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政 府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37465" b="1905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firstLine="482"/>
        <w:spacing w:line="360" w:lineRule="auto"/>
        <w:rPr>
          <w:rFonts w:asciiTheme="minorEastAsia" w:hAnsiTheme="minorEastAsia" w:eastAsiaTheme="minorEastAsia"/>
          <w:bCs/>
          <w:sz w:val="32"/>
        </w:rPr>
      </w:pPr>
      <w:r>
        <w:rPr>
          <w:rStyle w:val="975"/>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asciiTheme="minorEastAsia" w:hAnsiTheme="minorEastAsia" w:eastAsiaTheme="minorEastAsia"/>
          <w:bCs/>
          <w:sz w:val="32"/>
        </w:rPr>
        <w:t xml:space="preserve">：</w:t>
      </w:r>
      <w:bookmarkStart w:id="0" w:name="OLE_LINK17"/>
      <w:r/>
      <w:bookmarkStart w:id="1" w:name="OLE_LINK16"/>
      <w:r>
        <w:rPr>
          <w:rFonts w:hint="eastAsia" w:asciiTheme="minorEastAsia" w:hAnsiTheme="minorEastAsia" w:eastAsiaTheme="minorEastAsia"/>
          <w:bCs/>
          <w:sz w:val="32"/>
        </w:rPr>
        <w:t xml:space="preserve">徐霞客镇（马镇、峭</w:t>
      </w:r>
      <w:r>
        <w:rPr>
          <w:rFonts w:hint="eastAsia" w:asciiTheme="minorEastAsia" w:hAnsiTheme="minorEastAsia" w:eastAsiaTheme="minorEastAsia"/>
          <w:bCs/>
          <w:sz w:val="32"/>
        </w:rPr>
        <w:t xml:space="preserve">岐</w:t>
      </w:r>
      <w:r>
        <w:rPr>
          <w:rFonts w:hint="eastAsia" w:asciiTheme="minorEastAsia" w:hAnsiTheme="minorEastAsia" w:eastAsiaTheme="minorEastAsia"/>
          <w:bCs/>
          <w:sz w:val="32"/>
        </w:rPr>
        <w:t xml:space="preserve">）集镇区城市精细化管理项目</w:t>
      </w:r>
      <w:r/>
    </w:p>
    <w:p>
      <w:pPr>
        <w:ind w:firstLine="482"/>
        <w:spacing w:line="360" w:lineRule="auto"/>
        <w:rPr>
          <w:rFonts w:asciiTheme="minorEastAsia" w:hAnsiTheme="minorEastAsia" w:eastAsiaTheme="minorEastAsia"/>
          <w:bCs/>
          <w:sz w:val="32"/>
        </w:rPr>
      </w:pPr>
      <w:r/>
      <w:bookmarkStart w:id="2" w:name="_Toc311189771"/>
      <w:r/>
      <w:bookmarkStart w:id="3" w:name="_Toc311189700"/>
      <w:r/>
      <w:bookmarkEnd w:id="0"/>
      <w:r/>
      <w:bookmarkEnd w:id="1"/>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2"/>
      <w:r/>
      <w:bookmarkEnd w:id="3"/>
      <w:r>
        <w:rPr>
          <w:rStyle w:val="975"/>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bookmarkStart w:id="4" w:name="OLE_LINK31"/>
      <w:r/>
      <w:bookmarkStart w:id="5" w:name="OLE_LINK34"/>
      <w:r/>
      <w:bookmarkStart w:id="6" w:name="_GoBack"/>
      <w:r>
        <w:rPr>
          <w:rFonts w:hint="eastAsia" w:asciiTheme="minorEastAsia" w:hAnsiTheme="minorEastAsia" w:eastAsiaTheme="minorEastAsia"/>
          <w:bCs/>
          <w:sz w:val="32"/>
        </w:rPr>
        <w:t xml:space="preserve">JSZC-320281-WXHZ-G2026-0001</w:t>
      </w:r>
      <w:bookmarkEnd w:id="4"/>
      <w:r/>
      <w:bookmarkEnd w:id="5"/>
      <w:r/>
      <w:bookmarkEnd w:id="6"/>
      <w:r/>
      <w:r/>
    </w:p>
    <w:p>
      <w:pPr>
        <w:ind w:firstLine="48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w:t>
      </w:r>
      <w:bookmarkStart w:id="7" w:name="OLE_LINK80"/>
      <w:r/>
      <w:bookmarkStart w:id="8" w:name="OLE_LINK81"/>
      <w:r>
        <w:rPr>
          <w:rFonts w:hint="eastAsia" w:asciiTheme="minorEastAsia" w:hAnsiTheme="minorEastAsia" w:eastAsiaTheme="minorEastAsia"/>
          <w:bCs/>
          <w:sz w:val="32"/>
        </w:rPr>
        <w:t xml:space="preserve">江阴市徐霞客镇人民政府</w:t>
      </w:r>
      <w:bookmarkEnd w:id="7"/>
      <w:r/>
      <w:bookmarkEnd w:id="8"/>
      <w:r/>
      <w:r/>
    </w:p>
    <w:p>
      <w:pPr>
        <w:ind w:firstLine="482"/>
        <w:spacing w:line="360" w:lineRule="auto"/>
        <w:rPr>
          <w:rFonts w:asciiTheme="minorEastAsia" w:hAnsiTheme="minorEastAsia" w:eastAsiaTheme="minorEastAsia"/>
          <w:b/>
          <w:sz w:val="32"/>
          <w:szCs w:val="32"/>
        </w:rPr>
      </w:pPr>
      <w:r/>
      <w:bookmarkStart w:id="9" w:name="_Toc311189772"/>
      <w:r/>
      <w:bookmarkStart w:id="10" w:name="_Toc311189701"/>
      <w:r>
        <w:rPr>
          <w:rFonts w:hint="eastAsia" w:asciiTheme="minorEastAsia" w:hAnsiTheme="minorEastAsia" w:eastAsiaTheme="minorEastAsia"/>
          <w:b/>
          <w:sz w:val="32"/>
          <w:szCs w:val="32"/>
        </w:rPr>
        <w:t xml:space="preserve">采购代理机构</w:t>
      </w:r>
      <w:bookmarkEnd w:id="9"/>
      <w:r/>
      <w:bookmarkEnd w:id="10"/>
      <w:r>
        <w:rPr>
          <w:rFonts w:hint="eastAsia" w:asciiTheme="minorEastAsia" w:hAnsiTheme="minorEastAsia" w:eastAsiaTheme="minorEastAsia"/>
          <w:b/>
          <w:sz w:val="32"/>
          <w:szCs w:val="32"/>
        </w:rPr>
        <w:t xml:space="preserve">：</w:t>
      </w:r>
      <w:r>
        <w:rPr>
          <w:rFonts w:hint="eastAsia" w:asciiTheme="minorEastAsia" w:hAnsiTheme="minorEastAsia" w:eastAsiaTheme="minorEastAsia"/>
          <w:sz w:val="32"/>
          <w:szCs w:val="32"/>
        </w:rPr>
        <w:t xml:space="preserve">无锡</w:t>
      </w:r>
      <w:r>
        <w:rPr>
          <w:rFonts w:hint="eastAsia" w:asciiTheme="minorEastAsia" w:hAnsiTheme="minorEastAsia" w:eastAsiaTheme="minorEastAsia"/>
          <w:sz w:val="32"/>
          <w:szCs w:val="32"/>
        </w:rPr>
        <w:t xml:space="preserve">泓智鉴</w:t>
      </w:r>
      <w:r>
        <w:rPr>
          <w:rFonts w:hint="eastAsia" w:asciiTheme="minorEastAsia" w:hAnsiTheme="minorEastAsia" w:eastAsiaTheme="minorEastAsia"/>
          <w:sz w:val="32"/>
          <w:szCs w:val="32"/>
        </w:rPr>
        <w:t xml:space="preserve">工程项目管理有限公司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73"/>
          <w:rFonts w:ascii="楷体_GB2312" w:eastAsia="楷体_GB2312"/>
          <w:bCs/>
          <w:color w:val="auto"/>
          <w:sz w:val="48"/>
        </w:rPr>
      </w:pPr>
      <w:r>
        <w:rPr>
          <w:rFonts w:hint="eastAsia" w:asciiTheme="minorEastAsia" w:hAnsiTheme="minorEastAsia" w:eastAsiaTheme="minorEastAsia"/>
          <w:bCs/>
          <w:sz w:val="48"/>
        </w:rPr>
        <w:t xml:space="preserve">二</w:t>
      </w:r>
      <w:r>
        <w:rPr>
          <w:rFonts w:hint="eastAsia" w:asciiTheme="minorEastAsia" w:hAnsiTheme="minorEastAsia" w:eastAsiaTheme="minorEastAsia"/>
          <w:bCs/>
          <w:sz w:val="48"/>
        </w:rPr>
        <w:t xml:space="preserve">〇</w:t>
      </w:r>
      <w:r>
        <w:rPr>
          <w:rFonts w:hint="eastAsia" w:asciiTheme="minorEastAsia" w:hAnsiTheme="minorEastAsia" w:eastAsiaTheme="minorEastAsia"/>
          <w:bCs/>
          <w:sz w:val="48"/>
        </w:rPr>
        <w:t xml:space="preserve">二六年三</w:t>
      </w:r>
      <w:r>
        <w:rPr>
          <w:rFonts w:hint="eastAsia" w:asciiTheme="minorEastAsia" w:hAnsiTheme="minorEastAsia" w:eastAsiaTheme="minorEastAsia"/>
          <w:bCs/>
          <w:sz w:val="48"/>
        </w:rPr>
        <w:t xml:space="preserve">月</w:t>
      </w:r>
      <w:r/>
    </w:p>
    <w:p>
      <w:pPr>
        <w:spacing w:line="400" w:lineRule="exact"/>
        <w:rPr>
          <w:rStyle w:val="973"/>
          <w:rFonts w:ascii="楷体_GB2312" w:eastAsia="楷体_GB2312"/>
          <w:bCs/>
          <w:color w:val="auto"/>
          <w:sz w:val="48"/>
        </w:rPr>
        <w:sectPr>
          <w:headerReference w:type="first" r:id="rId9"/>
          <w:footerReference w:type="default" r:id="rId14"/>
          <w:footerReference w:type="even" r:id="rId15"/>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973"/>
          <w:rFonts w:ascii="黑体" w:eastAsia="黑体"/>
          <w:bCs/>
          <w:color w:val="auto"/>
          <w:sz w:val="44"/>
          <w:szCs w:val="44"/>
          <w:u w:val="none"/>
        </w:rPr>
      </w:pPr>
      <w:r/>
      <w:bookmarkStart w:id="11" w:name="_Toc251268358"/>
      <w:r>
        <w:rPr>
          <w:rStyle w:val="973"/>
          <w:rFonts w:hint="eastAsia" w:ascii="黑体" w:eastAsia="黑体"/>
          <w:bCs/>
          <w:color w:val="auto"/>
          <w:sz w:val="44"/>
          <w:szCs w:val="44"/>
          <w:u w:val="none"/>
        </w:rPr>
        <w:t xml:space="preserve">总　目　录</w:t>
      </w:r>
      <w:r/>
    </w:p>
    <w:p>
      <w:pPr>
        <w:spacing w:line="360" w:lineRule="auto"/>
        <w:rPr>
          <w:rStyle w:val="973"/>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973"/>
          <w:rFonts w:ascii="楷体_GB2312" w:eastAsia="楷体_GB2312"/>
          <w:bCs/>
          <w:color w:val="auto"/>
          <w:sz w:val="28"/>
          <w:szCs w:val="28"/>
          <w:u w:val="none"/>
        </w:rPr>
      </w:pPr>
      <w:r>
        <w:rPr>
          <w:rStyle w:val="973"/>
          <w:rFonts w:hint="eastAsia" w:ascii="黑体" w:eastAsia="黑体"/>
          <w:bCs/>
          <w:color w:val="auto"/>
          <w:sz w:val="28"/>
          <w:szCs w:val="28"/>
          <w:u w:val="none"/>
        </w:rPr>
        <w:t xml:space="preserve">第一</w:t>
      </w:r>
      <w:r>
        <w:rPr>
          <w:rStyle w:val="973"/>
          <w:rFonts w:hint="eastAsia" w:ascii="黑体" w:eastAsia="黑体"/>
          <w:bCs/>
          <w:color w:val="auto"/>
          <w:sz w:val="28"/>
          <w:szCs w:val="28"/>
          <w:u w:val="none"/>
        </w:rPr>
        <w:t xml:space="preserve">章　　</w:t>
      </w:r>
      <w:r>
        <w:rPr>
          <w:rStyle w:val="973"/>
          <w:rFonts w:hint="eastAsia" w:asciiTheme="minorEastAsia" w:hAnsiTheme="minorEastAsia" w:eastAsiaTheme="minorEastAsia"/>
          <w:bCs/>
          <w:color w:val="auto"/>
          <w:sz w:val="28"/>
          <w:szCs w:val="28"/>
          <w:u w:val="none"/>
        </w:rPr>
        <w:t xml:space="preserve">投标邀请——</w:t>
      </w:r>
      <w:r>
        <w:rPr>
          <w:rStyle w:val="973"/>
          <w:rFonts w:hint="eastAsia" w:asciiTheme="minorEastAsia" w:hAnsiTheme="minorEastAsia" w:eastAsiaTheme="minorEastAsia"/>
          <w:bCs/>
          <w:color w:val="auto"/>
          <w:sz w:val="28"/>
          <w:szCs w:val="28"/>
          <w:u w:val="none"/>
        </w:rPr>
        <w:t xml:space="preserve">——————————————————</w:t>
      </w:r>
      <w:r>
        <w:rPr>
          <w:rStyle w:val="973"/>
          <w:rFonts w:hint="eastAsia" w:asciiTheme="minorEastAsia" w:hAnsiTheme="minorEastAsia" w:eastAsiaTheme="minorEastAsia"/>
          <w:bCs/>
          <w:color w:val="auto"/>
          <w:sz w:val="28"/>
          <w:szCs w:val="28"/>
          <w:u w:val="none"/>
        </w:rPr>
        <w:t xml:space="preserve">第2页</w:t>
      </w:r>
      <w:r/>
    </w:p>
    <w:p>
      <w:pPr>
        <w:spacing w:line="720" w:lineRule="auto"/>
        <w:rPr>
          <w:rStyle w:val="973"/>
          <w:rFonts w:asciiTheme="minorEastAsia" w:hAnsiTheme="minorEastAsia" w:eastAsiaTheme="minorEastAsia"/>
          <w:bCs/>
          <w:color w:val="auto"/>
          <w:sz w:val="28"/>
          <w:szCs w:val="28"/>
          <w:u w:val="none"/>
        </w:rPr>
      </w:pPr>
      <w:r>
        <w:rPr>
          <w:rStyle w:val="973"/>
          <w:rFonts w:hint="eastAsia" w:ascii="黑体" w:eastAsia="黑体"/>
          <w:bCs/>
          <w:color w:val="auto"/>
          <w:sz w:val="28"/>
          <w:szCs w:val="28"/>
          <w:u w:val="none"/>
        </w:rPr>
        <w:t xml:space="preserve">第二</w:t>
      </w:r>
      <w:r>
        <w:rPr>
          <w:rStyle w:val="973"/>
          <w:rFonts w:hint="eastAsia" w:ascii="黑体" w:eastAsia="黑体"/>
          <w:bCs/>
          <w:color w:val="auto"/>
          <w:sz w:val="28"/>
          <w:szCs w:val="28"/>
          <w:u w:val="none"/>
        </w:rPr>
        <w:t xml:space="preserve">章　　</w:t>
      </w:r>
      <w:r>
        <w:rPr>
          <w:rStyle w:val="973"/>
          <w:rFonts w:hint="eastAsia" w:asciiTheme="minorEastAsia" w:hAnsiTheme="minorEastAsia" w:eastAsiaTheme="minorEastAsia"/>
          <w:bCs/>
          <w:color w:val="auto"/>
          <w:sz w:val="28"/>
          <w:szCs w:val="28"/>
          <w:u w:val="none"/>
        </w:rPr>
        <w:t xml:space="preserve">投标人须知——</w:t>
      </w:r>
      <w:r>
        <w:rPr>
          <w:rStyle w:val="973"/>
          <w:rFonts w:hint="eastAsia" w:asciiTheme="minorEastAsia" w:hAnsiTheme="minorEastAsia" w:eastAsiaTheme="minorEastAsia"/>
          <w:bCs/>
          <w:color w:val="auto"/>
          <w:sz w:val="28"/>
          <w:szCs w:val="28"/>
          <w:u w:val="none"/>
        </w:rPr>
        <w:t xml:space="preserve">—————————————————</w:t>
      </w:r>
      <w:r>
        <w:rPr>
          <w:rStyle w:val="973"/>
          <w:rFonts w:hint="eastAsia" w:asciiTheme="minorEastAsia" w:hAnsiTheme="minorEastAsia" w:eastAsiaTheme="minorEastAsia"/>
          <w:bCs/>
          <w:color w:val="auto"/>
          <w:sz w:val="28"/>
          <w:szCs w:val="28"/>
          <w:u w:val="none"/>
        </w:rPr>
        <w:t xml:space="preserve">第5页</w:t>
      </w:r>
      <w:r/>
    </w:p>
    <w:p>
      <w:pPr>
        <w:spacing w:line="720" w:lineRule="auto"/>
        <w:rPr>
          <w:rStyle w:val="973"/>
          <w:rFonts w:asciiTheme="minorEastAsia" w:hAnsiTheme="minorEastAsia" w:eastAsiaTheme="minorEastAsia"/>
          <w:bCs/>
          <w:color w:val="auto"/>
          <w:sz w:val="28"/>
          <w:szCs w:val="28"/>
          <w:u w:val="none"/>
        </w:rPr>
      </w:pPr>
      <w:r>
        <w:rPr>
          <w:rStyle w:val="973"/>
          <w:rFonts w:hint="eastAsia" w:ascii="黑体" w:eastAsia="黑体"/>
          <w:bCs/>
          <w:color w:val="auto"/>
          <w:sz w:val="28"/>
          <w:szCs w:val="28"/>
          <w:u w:val="none"/>
        </w:rPr>
        <w:t xml:space="preserve">第三</w:t>
      </w:r>
      <w:r>
        <w:rPr>
          <w:rStyle w:val="973"/>
          <w:rFonts w:hint="eastAsia" w:ascii="黑体" w:eastAsia="黑体"/>
          <w:bCs/>
          <w:color w:val="auto"/>
          <w:sz w:val="28"/>
          <w:szCs w:val="28"/>
          <w:u w:val="none"/>
        </w:rPr>
        <w:t xml:space="preserve">章</w:t>
      </w:r>
      <w:r>
        <w:rPr>
          <w:rStyle w:val="973"/>
          <w:rFonts w:hint="eastAsia" w:ascii="楷体_GB2312" w:eastAsia="楷体_GB2312"/>
          <w:bCs/>
          <w:color w:val="auto"/>
          <w:sz w:val="28"/>
          <w:szCs w:val="28"/>
          <w:u w:val="none"/>
        </w:rPr>
        <w:t xml:space="preserve">　　</w:t>
      </w:r>
      <w:r>
        <w:rPr>
          <w:rStyle w:val="973"/>
          <w:rFonts w:hint="eastAsia" w:asciiTheme="minorEastAsia" w:hAnsiTheme="minorEastAsia" w:eastAsiaTheme="minorEastAsia"/>
          <w:bCs/>
          <w:color w:val="auto"/>
          <w:sz w:val="28"/>
          <w:szCs w:val="28"/>
          <w:u w:val="none"/>
        </w:rPr>
        <w:t xml:space="preserve">项目要求和有关说明——</w:t>
      </w:r>
      <w:r>
        <w:rPr>
          <w:rStyle w:val="973"/>
          <w:rFonts w:hint="eastAsia" w:asciiTheme="minorEastAsia" w:hAnsiTheme="minorEastAsia" w:eastAsiaTheme="minorEastAsia"/>
          <w:bCs/>
          <w:color w:val="auto"/>
          <w:sz w:val="28"/>
          <w:szCs w:val="28"/>
          <w:u w:val="none"/>
        </w:rPr>
        <w:t xml:space="preserve">—————————————</w:t>
      </w:r>
      <w:r>
        <w:rPr>
          <w:rStyle w:val="973"/>
          <w:rFonts w:hint="eastAsia" w:asciiTheme="minorEastAsia" w:hAnsiTheme="minorEastAsia" w:eastAsiaTheme="minorEastAsia"/>
          <w:bCs/>
          <w:color w:val="auto"/>
          <w:sz w:val="28"/>
          <w:szCs w:val="28"/>
          <w:u w:val="none"/>
        </w:rPr>
        <w:t xml:space="preserve">第1</w:t>
      </w:r>
      <w:r>
        <w:rPr>
          <w:rStyle w:val="973"/>
          <w:rFonts w:asciiTheme="minorEastAsia" w:hAnsiTheme="minorEastAsia" w:eastAsiaTheme="minorEastAsia"/>
          <w:bCs/>
          <w:color w:val="auto"/>
          <w:sz w:val="28"/>
          <w:szCs w:val="28"/>
          <w:u w:val="none"/>
        </w:rPr>
        <w:t xml:space="preserve">7</w:t>
      </w:r>
      <w:r>
        <w:rPr>
          <w:rStyle w:val="973"/>
          <w:rFonts w:hint="eastAsia" w:asciiTheme="minorEastAsia" w:hAnsiTheme="minorEastAsia" w:eastAsiaTheme="minorEastAsia"/>
          <w:bCs/>
          <w:color w:val="auto"/>
          <w:sz w:val="28"/>
          <w:szCs w:val="28"/>
          <w:u w:val="none"/>
        </w:rPr>
        <w:t xml:space="preserve">页</w:t>
      </w:r>
      <w:r/>
    </w:p>
    <w:p>
      <w:pPr>
        <w:spacing w:line="720" w:lineRule="auto"/>
        <w:rPr>
          <w:rStyle w:val="973"/>
          <w:rFonts w:asciiTheme="minorEastAsia" w:hAnsiTheme="minorEastAsia" w:eastAsiaTheme="minorEastAsia"/>
          <w:bCs/>
          <w:color w:val="auto"/>
          <w:sz w:val="28"/>
          <w:szCs w:val="28"/>
          <w:u w:val="none"/>
        </w:rPr>
      </w:pPr>
      <w:r>
        <w:rPr>
          <w:rStyle w:val="973"/>
          <w:rFonts w:hint="eastAsia" w:ascii="黑体" w:eastAsia="黑体"/>
          <w:bCs/>
          <w:color w:val="auto"/>
          <w:sz w:val="28"/>
          <w:szCs w:val="28"/>
          <w:u w:val="none"/>
        </w:rPr>
        <w:t xml:space="preserve">第四</w:t>
      </w:r>
      <w:r>
        <w:rPr>
          <w:rStyle w:val="973"/>
          <w:rFonts w:hint="eastAsia" w:ascii="黑体" w:eastAsia="黑体"/>
          <w:bCs/>
          <w:color w:val="auto"/>
          <w:sz w:val="28"/>
          <w:szCs w:val="28"/>
          <w:u w:val="none"/>
        </w:rPr>
        <w:t xml:space="preserve">章</w:t>
      </w:r>
      <w:r>
        <w:rPr>
          <w:rStyle w:val="973"/>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973"/>
          <w:rFonts w:hint="eastAsia" w:asciiTheme="minorEastAsia" w:hAnsiTheme="minorEastAsia" w:eastAsiaTheme="minorEastAsia"/>
          <w:bCs/>
          <w:color w:val="auto"/>
          <w:sz w:val="28"/>
          <w:szCs w:val="28"/>
          <w:u w:val="none"/>
        </w:rPr>
        <w:t xml:space="preserve">——</w:t>
      </w:r>
      <w:r>
        <w:rPr>
          <w:rStyle w:val="973"/>
          <w:rFonts w:hint="eastAsia" w:asciiTheme="minorEastAsia" w:hAnsiTheme="minorEastAsia" w:eastAsiaTheme="minorEastAsia"/>
          <w:bCs/>
          <w:color w:val="auto"/>
          <w:sz w:val="28"/>
          <w:szCs w:val="28"/>
          <w:u w:val="none"/>
        </w:rPr>
        <w:t xml:space="preserve">—————————————</w:t>
      </w:r>
      <w:r>
        <w:rPr>
          <w:rStyle w:val="973"/>
          <w:rFonts w:hint="eastAsia" w:asciiTheme="minorEastAsia" w:hAnsiTheme="minorEastAsia" w:eastAsiaTheme="minorEastAsia"/>
          <w:bCs/>
          <w:color w:val="auto"/>
          <w:sz w:val="28"/>
          <w:szCs w:val="28"/>
          <w:u w:val="none"/>
        </w:rPr>
        <w:t xml:space="preserve">第</w:t>
      </w:r>
      <w:r>
        <w:rPr>
          <w:rStyle w:val="973"/>
          <w:rFonts w:asciiTheme="minorEastAsia" w:hAnsiTheme="minorEastAsia" w:eastAsiaTheme="minorEastAsia"/>
          <w:bCs/>
          <w:color w:val="auto"/>
          <w:sz w:val="28"/>
          <w:szCs w:val="28"/>
          <w:u w:val="none"/>
        </w:rPr>
        <w:t xml:space="preserve">2</w:t>
      </w:r>
      <w:r>
        <w:rPr>
          <w:rStyle w:val="973"/>
          <w:rFonts w:asciiTheme="minorEastAsia" w:hAnsiTheme="minorEastAsia" w:eastAsiaTheme="minorEastAsia"/>
          <w:bCs/>
          <w:color w:val="auto"/>
          <w:sz w:val="28"/>
          <w:szCs w:val="28"/>
          <w:u w:val="none"/>
        </w:rPr>
        <w:t xml:space="preserve">8</w:t>
      </w:r>
      <w:r>
        <w:rPr>
          <w:rStyle w:val="973"/>
          <w:rFonts w:hint="eastAsia" w:asciiTheme="minorEastAsia" w:hAnsiTheme="minorEastAsia" w:eastAsiaTheme="minorEastAsia"/>
          <w:bCs/>
          <w:color w:val="auto"/>
          <w:sz w:val="28"/>
          <w:szCs w:val="28"/>
          <w:u w:val="none"/>
        </w:rPr>
        <w:t xml:space="preserve">页</w:t>
      </w:r>
      <w:r/>
    </w:p>
    <w:p>
      <w:pPr>
        <w:spacing w:line="720" w:lineRule="auto"/>
        <w:rPr>
          <w:rStyle w:val="973"/>
          <w:rFonts w:asciiTheme="minorEastAsia" w:hAnsiTheme="minorEastAsia" w:eastAsiaTheme="minorEastAsia"/>
          <w:bCs/>
          <w:color w:val="auto"/>
          <w:sz w:val="28"/>
          <w:szCs w:val="28"/>
          <w:u w:val="none"/>
        </w:rPr>
      </w:pPr>
      <w:r>
        <w:rPr>
          <w:rStyle w:val="973"/>
          <w:rFonts w:hint="eastAsia" w:ascii="黑体" w:eastAsia="黑体"/>
          <w:bCs/>
          <w:color w:val="auto"/>
          <w:sz w:val="28"/>
          <w:szCs w:val="28"/>
          <w:u w:val="none"/>
        </w:rPr>
        <w:t xml:space="preserve">第五</w:t>
      </w:r>
      <w:r>
        <w:rPr>
          <w:rStyle w:val="973"/>
          <w:rFonts w:hint="eastAsia" w:ascii="黑体" w:eastAsia="黑体"/>
          <w:bCs/>
          <w:color w:val="auto"/>
          <w:sz w:val="28"/>
          <w:szCs w:val="28"/>
          <w:u w:val="none"/>
        </w:rPr>
        <w:t xml:space="preserve">章</w:t>
      </w:r>
      <w:r>
        <w:rPr>
          <w:rStyle w:val="973"/>
          <w:rFonts w:hint="eastAsia" w:ascii="楷体_GB2312" w:eastAsia="楷体_GB2312"/>
          <w:bCs/>
          <w:color w:val="auto"/>
          <w:sz w:val="28"/>
          <w:szCs w:val="28"/>
          <w:u w:val="none"/>
        </w:rPr>
        <w:t xml:space="preserve">　　</w:t>
      </w:r>
      <w:r>
        <w:rPr>
          <w:rStyle w:val="973"/>
          <w:rFonts w:hint="eastAsia" w:asciiTheme="minorEastAsia" w:hAnsiTheme="minorEastAsia" w:eastAsiaTheme="minorEastAsia"/>
          <w:bCs/>
          <w:color w:val="auto"/>
          <w:sz w:val="28"/>
          <w:szCs w:val="28"/>
          <w:u w:val="none"/>
        </w:rPr>
        <w:t xml:space="preserve">合同书（格式）——</w:t>
      </w:r>
      <w:r>
        <w:rPr>
          <w:rStyle w:val="973"/>
          <w:rFonts w:hint="eastAsia" w:asciiTheme="minorEastAsia" w:hAnsiTheme="minorEastAsia" w:eastAsiaTheme="minorEastAsia"/>
          <w:bCs/>
          <w:color w:val="auto"/>
          <w:sz w:val="28"/>
          <w:szCs w:val="28"/>
          <w:u w:val="none"/>
        </w:rPr>
        <w:t xml:space="preserve">———————————————</w:t>
      </w:r>
      <w:r>
        <w:rPr>
          <w:rStyle w:val="973"/>
          <w:rFonts w:hint="eastAsia" w:asciiTheme="minorEastAsia" w:hAnsiTheme="minorEastAsia" w:eastAsiaTheme="minorEastAsia"/>
          <w:bCs/>
          <w:color w:val="auto"/>
          <w:sz w:val="28"/>
          <w:szCs w:val="28"/>
          <w:u w:val="none"/>
        </w:rPr>
        <w:t xml:space="preserve">第</w:t>
      </w:r>
      <w:r>
        <w:rPr>
          <w:rStyle w:val="973"/>
          <w:rFonts w:asciiTheme="minorEastAsia" w:hAnsiTheme="minorEastAsia" w:eastAsiaTheme="minorEastAsia"/>
          <w:bCs/>
          <w:color w:val="auto"/>
          <w:sz w:val="28"/>
          <w:szCs w:val="28"/>
          <w:u w:val="none"/>
        </w:rPr>
        <w:t xml:space="preserve">3</w:t>
      </w:r>
      <w:r>
        <w:rPr>
          <w:rStyle w:val="973"/>
          <w:rFonts w:asciiTheme="minorEastAsia" w:hAnsiTheme="minorEastAsia" w:eastAsiaTheme="minorEastAsia"/>
          <w:bCs/>
          <w:color w:val="auto"/>
          <w:sz w:val="28"/>
          <w:szCs w:val="28"/>
          <w:u w:val="none"/>
        </w:rPr>
        <w:t xml:space="preserve">2</w:t>
      </w:r>
      <w:r>
        <w:rPr>
          <w:rStyle w:val="973"/>
          <w:rFonts w:hint="eastAsia" w:asciiTheme="minorEastAsia" w:hAnsiTheme="minorEastAsia" w:eastAsiaTheme="minorEastAsia"/>
          <w:bCs/>
          <w:color w:val="auto"/>
          <w:sz w:val="28"/>
          <w:szCs w:val="28"/>
          <w:u w:val="none"/>
        </w:rPr>
        <w:t xml:space="preserve">页</w:t>
      </w:r>
      <w:r/>
    </w:p>
    <w:p>
      <w:pPr>
        <w:spacing w:line="720" w:lineRule="auto"/>
        <w:rPr>
          <w:rStyle w:val="973"/>
          <w:rFonts w:asciiTheme="minorEastAsia" w:hAnsiTheme="minorEastAsia" w:eastAsiaTheme="minorEastAsia"/>
          <w:bCs/>
          <w:color w:val="auto"/>
          <w:sz w:val="28"/>
          <w:szCs w:val="28"/>
          <w:u w:val="none"/>
        </w:rPr>
      </w:pPr>
      <w:r>
        <w:rPr>
          <w:rStyle w:val="973"/>
          <w:rFonts w:hint="eastAsia" w:ascii="黑体" w:eastAsia="黑体"/>
          <w:bCs/>
          <w:color w:val="auto"/>
          <w:sz w:val="28"/>
          <w:szCs w:val="28"/>
          <w:u w:val="none"/>
        </w:rPr>
        <w:t xml:space="preserve">第六</w:t>
      </w:r>
      <w:r>
        <w:rPr>
          <w:rStyle w:val="973"/>
          <w:rFonts w:hint="eastAsia" w:ascii="黑体" w:eastAsia="黑体"/>
          <w:bCs/>
          <w:color w:val="auto"/>
          <w:sz w:val="28"/>
          <w:szCs w:val="28"/>
          <w:u w:val="none"/>
        </w:rPr>
        <w:t xml:space="preserve">章</w:t>
      </w:r>
      <w:r>
        <w:rPr>
          <w:rStyle w:val="973"/>
          <w:rFonts w:hint="eastAsia" w:ascii="楷体_GB2312" w:eastAsia="楷体_GB2312"/>
          <w:bCs/>
          <w:color w:val="auto"/>
          <w:sz w:val="28"/>
          <w:szCs w:val="28"/>
          <w:u w:val="none"/>
        </w:rPr>
        <w:t xml:space="preserve">　　</w:t>
      </w:r>
      <w:r>
        <w:rPr>
          <w:rStyle w:val="973"/>
          <w:rFonts w:hint="eastAsia" w:asciiTheme="minorEastAsia" w:hAnsiTheme="minorEastAsia" w:eastAsiaTheme="minorEastAsia"/>
          <w:bCs/>
          <w:color w:val="auto"/>
          <w:sz w:val="28"/>
          <w:szCs w:val="28"/>
          <w:u w:val="none"/>
        </w:rPr>
        <w:t xml:space="preserve">投标文件的组成和格式——</w:t>
      </w:r>
      <w:r>
        <w:rPr>
          <w:rStyle w:val="973"/>
          <w:rFonts w:hint="eastAsia" w:asciiTheme="minorEastAsia" w:hAnsiTheme="minorEastAsia" w:eastAsiaTheme="minorEastAsia"/>
          <w:bCs/>
          <w:color w:val="auto"/>
          <w:sz w:val="28"/>
          <w:szCs w:val="28"/>
          <w:u w:val="none"/>
        </w:rPr>
        <w:t xml:space="preserve">————————————</w:t>
      </w:r>
      <w:r>
        <w:rPr>
          <w:rStyle w:val="973"/>
          <w:rFonts w:hint="eastAsia" w:asciiTheme="minorEastAsia" w:hAnsiTheme="minorEastAsia" w:eastAsiaTheme="minorEastAsia"/>
          <w:bCs/>
          <w:color w:val="auto"/>
          <w:sz w:val="28"/>
          <w:szCs w:val="28"/>
          <w:u w:val="none"/>
        </w:rPr>
        <w:t xml:space="preserve">第</w:t>
      </w:r>
      <w:r>
        <w:rPr>
          <w:rStyle w:val="973"/>
          <w:rFonts w:asciiTheme="minorEastAsia" w:hAnsiTheme="minorEastAsia" w:eastAsiaTheme="minorEastAsia"/>
          <w:bCs/>
          <w:color w:val="auto"/>
          <w:sz w:val="28"/>
          <w:szCs w:val="28"/>
          <w:u w:val="none"/>
        </w:rPr>
        <w:t xml:space="preserve">3</w:t>
      </w:r>
      <w:r>
        <w:rPr>
          <w:rStyle w:val="973"/>
          <w:rFonts w:asciiTheme="minorEastAsia" w:hAnsiTheme="minorEastAsia" w:eastAsiaTheme="minorEastAsia"/>
          <w:bCs/>
          <w:color w:val="auto"/>
          <w:sz w:val="28"/>
          <w:szCs w:val="28"/>
          <w:u w:val="none"/>
        </w:rPr>
        <w:t xml:space="preserve">5</w:t>
      </w:r>
      <w:r>
        <w:rPr>
          <w:rStyle w:val="973"/>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left"/>
        <w:spacing w:line="400" w:lineRule="exact"/>
        <w:rPr>
          <w:rFonts w:ascii="黑体" w:eastAsia="黑体"/>
          <w:bCs/>
          <w:sz w:val="30"/>
        </w:rPr>
        <w:outlineLvl w:val="0"/>
      </w:pPr>
      <w:r>
        <w:rPr>
          <w:rFonts w:ascii="黑体" w:eastAsia="黑体"/>
          <w:bCs/>
          <w:sz w:val="30"/>
        </w:rPr>
      </w:r>
      <w:r/>
    </w:p>
    <w:p>
      <w:pPr>
        <w:jc w:val="left"/>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11"/>
      <w:r>
        <w:rPr>
          <w:rFonts w:hint="eastAsia" w:ascii="黑体" w:eastAsia="黑体"/>
          <w:bCs/>
          <w:sz w:val="30"/>
        </w:rPr>
        <w:t xml:space="preserve">投标邀请</w:t>
      </w:r>
      <w:r/>
    </w:p>
    <w:p>
      <w:pPr>
        <w:contextualSpacing/>
        <w:jc w:val="center"/>
        <w:spacing w:line="400" w:lineRule="exact"/>
        <w:rPr>
          <w:rFonts w:ascii="黑体" w:eastAsia="黑体"/>
          <w:bCs/>
          <w:sz w:val="30"/>
        </w:rPr>
        <w:outlineLvl w:val="0"/>
      </w:pPr>
      <w:r>
        <w:rPr>
          <w:rFonts w:ascii="黑体" w:eastAsia="黑体"/>
          <w:bCs/>
          <w:sz w:val="30"/>
        </w:rPr>
      </w:r>
      <w:r/>
    </w:p>
    <w:p>
      <w:pPr>
        <w:spacing w:line="400" w:lineRule="exact"/>
        <w:rPr>
          <w:rFonts w:ascii="宋体" w:hAnsi="宋体"/>
          <w:b/>
          <w:sz w:val="24"/>
        </w:rPr>
        <w:pBdr>
          <w:top w:val="single" w:color="auto" w:sz="4" w:space="1"/>
          <w:left w:val="single" w:color="auto" w:sz="4" w:space="4"/>
          <w:bottom w:val="single" w:color="auto" w:sz="4" w:space="1"/>
          <w:right w:val="single" w:color="auto" w:sz="4" w:space="4"/>
        </w:pBdr>
      </w:pPr>
      <w:r>
        <w:rPr>
          <w:rFonts w:ascii="宋体" w:hAnsi="宋体"/>
          <w:b/>
          <w:sz w:val="24"/>
        </w:rPr>
        <w:t xml:space="preserve">项目概况</w:t>
      </w:r>
      <w:r/>
    </w:p>
    <w:p>
      <w:pPr>
        <w:ind w:firstLine="480"/>
        <w:spacing w:line="40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Cs/>
          <w:sz w:val="24"/>
          <w:szCs w:val="28"/>
        </w:rPr>
        <w:t xml:space="preserve">徐霞客镇（马镇、峭</w:t>
      </w:r>
      <w:r>
        <w:rPr>
          <w:rFonts w:hint="eastAsia" w:ascii="宋体" w:hAnsi="宋体"/>
          <w:bCs/>
          <w:sz w:val="24"/>
          <w:szCs w:val="28"/>
        </w:rPr>
        <w:t xml:space="preserve">岐</w:t>
      </w:r>
      <w:r>
        <w:rPr>
          <w:rFonts w:hint="eastAsia" w:ascii="宋体" w:hAnsi="宋体"/>
          <w:bCs/>
          <w:sz w:val="24"/>
          <w:szCs w:val="28"/>
        </w:rPr>
        <w:t xml:space="preserve">）集镇区城市精细化管理项目</w:t>
      </w:r>
      <w:r>
        <w:rPr>
          <w:rFonts w:ascii="宋体" w:hAnsi="宋体"/>
          <w:bCs/>
          <w:sz w:val="24"/>
        </w:rPr>
        <w:t xml:space="preserve">JSZC-320281-WXHZ-G2026-0001</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sz w:val="24"/>
        </w:rPr>
        <w:t xml:space="preserve">2026-</w:t>
      </w:r>
      <w:r>
        <w:rPr>
          <w:rFonts w:hint="eastAsia" w:ascii="宋体" w:hAnsi="宋体"/>
          <w:sz w:val="24"/>
        </w:rPr>
        <w:t xml:space="preserve">0</w:t>
      </w:r>
      <w:r>
        <w:rPr>
          <w:rFonts w:ascii="宋体" w:hAnsi="宋体"/>
          <w:sz w:val="24"/>
        </w:rPr>
        <w:t xml:space="preserve">4</w:t>
      </w:r>
      <w:r>
        <w:rPr>
          <w:rFonts w:ascii="宋体" w:hAnsi="宋体"/>
          <w:sz w:val="24"/>
        </w:rPr>
        <w:t xml:space="preserve">-</w:t>
      </w:r>
      <w:r>
        <w:rPr>
          <w:rFonts w:hint="eastAsia" w:ascii="宋体" w:hAnsi="宋体"/>
          <w:sz w:val="24"/>
        </w:rPr>
        <w:t xml:space="preserve">22</w:t>
      </w:r>
      <w:r>
        <w:rPr>
          <w:rFonts w:ascii="宋体" w:hAnsi="宋体"/>
          <w:sz w:val="24"/>
        </w:rPr>
        <w:t xml:space="preserve">  </w:t>
      </w:r>
      <w:r>
        <w:rPr>
          <w:rFonts w:ascii="宋体" w:hAnsi="宋体"/>
          <w:sz w:val="24"/>
        </w:rPr>
        <w:t xml:space="preserve"> </w:t>
      </w:r>
      <w:r>
        <w:rPr>
          <w:rFonts w:ascii="宋体" w:hAnsi="宋体"/>
          <w:sz w:val="24"/>
        </w:rPr>
        <w:t xml:space="preserve">     14:00（北京时间）前递交投标文件。</w:t>
      </w:r>
      <w:r/>
    </w:p>
    <w:p>
      <w:pPr>
        <w:contextualSpacing/>
        <w:jc w:val="left"/>
        <w:spacing w:line="400" w:lineRule="exact"/>
        <w:widowControl/>
        <w:rPr>
          <w:rFonts w:ascii="宋体" w:hAnsi="宋体"/>
          <w:b/>
          <w:sz w:val="24"/>
          <w:szCs w:val="28"/>
        </w:rPr>
      </w:pPr>
      <w:r>
        <w:rPr>
          <w:rFonts w:ascii="宋体" w:hAnsi="宋体"/>
          <w:b/>
          <w:sz w:val="24"/>
          <w:szCs w:val="28"/>
        </w:rPr>
      </w:r>
      <w:r/>
    </w:p>
    <w:p>
      <w:pPr>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contextualSpacing/>
        <w:ind w:firstLine="480"/>
        <w:spacing w:line="400" w:lineRule="exact"/>
        <w:rPr>
          <w:rFonts w:ascii="宋体" w:hAnsi="宋体"/>
          <w:bCs/>
          <w:sz w:val="24"/>
          <w:szCs w:val="28"/>
        </w:rPr>
      </w:pPr>
      <w:r>
        <w:rPr>
          <w:rFonts w:hint="eastAsia" w:ascii="宋体" w:hAnsi="宋体"/>
          <w:sz w:val="24"/>
          <w:szCs w:val="28"/>
        </w:rPr>
        <w:t xml:space="preserve">项目编号：</w:t>
      </w:r>
      <w:r>
        <w:rPr>
          <w:rFonts w:hint="eastAsia" w:ascii="宋体" w:hAnsi="宋体"/>
          <w:bCs/>
          <w:sz w:val="24"/>
          <w:szCs w:val="28"/>
        </w:rPr>
        <w:t xml:space="preserve">JSZC-320281-WXHZ-G2026-0001</w:t>
      </w:r>
      <w:r/>
    </w:p>
    <w:p>
      <w:pPr>
        <w:contextualSpacing/>
        <w:ind w:firstLine="480"/>
        <w:spacing w:line="400" w:lineRule="exact"/>
        <w:rPr>
          <w:rFonts w:ascii="宋体" w:hAnsi="宋体"/>
          <w:sz w:val="24"/>
          <w:szCs w:val="28"/>
        </w:rPr>
      </w:pPr>
      <w:r>
        <w:rPr>
          <w:rFonts w:hint="eastAsia" w:ascii="宋体" w:hAnsi="宋体"/>
          <w:sz w:val="24"/>
          <w:szCs w:val="28"/>
        </w:rPr>
        <w:t xml:space="preserve">项目名称：</w:t>
      </w:r>
      <w:r>
        <w:rPr>
          <w:rFonts w:hint="eastAsia" w:ascii="宋体" w:hAnsi="宋体"/>
          <w:bCs/>
          <w:sz w:val="24"/>
          <w:szCs w:val="28"/>
        </w:rPr>
        <w:t xml:space="preserve">徐霞客镇（马镇、峭</w:t>
      </w:r>
      <w:r>
        <w:rPr>
          <w:rFonts w:hint="eastAsia" w:ascii="宋体" w:hAnsi="宋体"/>
          <w:bCs/>
          <w:sz w:val="24"/>
          <w:szCs w:val="28"/>
        </w:rPr>
        <w:t xml:space="preserve">岐</w:t>
      </w:r>
      <w:r>
        <w:rPr>
          <w:rFonts w:hint="eastAsia" w:ascii="宋体" w:hAnsi="宋体"/>
          <w:bCs/>
          <w:sz w:val="24"/>
          <w:szCs w:val="28"/>
        </w:rPr>
        <w:t xml:space="preserve">）集镇区城市精细化管理项目</w:t>
      </w:r>
      <w:r/>
    </w:p>
    <w:p>
      <w:pPr>
        <w:contextualSpacing/>
        <w:ind w:firstLine="480"/>
        <w:spacing w:line="400" w:lineRule="exact"/>
        <w:rPr>
          <w:rFonts w:ascii="宋体" w:hAnsi="宋体"/>
          <w:sz w:val="24"/>
          <w:szCs w:val="28"/>
        </w:rPr>
      </w:pPr>
      <w:r>
        <w:rPr>
          <w:rFonts w:hint="eastAsia" w:ascii="宋体" w:hAnsi="宋体"/>
          <w:sz w:val="24"/>
          <w:szCs w:val="28"/>
        </w:rPr>
        <w:t xml:space="preserve">预算金额：</w:t>
      </w:r>
      <w:r>
        <w:rPr>
          <w:rFonts w:ascii="宋体" w:hAnsi="宋体"/>
          <w:sz w:val="24"/>
          <w:szCs w:val="28"/>
        </w:rPr>
        <w:t xml:space="preserve">156.8</w:t>
      </w:r>
      <w:r>
        <w:rPr>
          <w:rFonts w:ascii="宋体" w:hAnsi="宋体"/>
          <w:sz w:val="24"/>
          <w:szCs w:val="28"/>
        </w:rPr>
        <w:t xml:space="preserve">0</w:t>
      </w:r>
      <w:r>
        <w:rPr>
          <w:rFonts w:hint="eastAsia" w:ascii="宋体" w:hAnsi="宋体"/>
          <w:sz w:val="24"/>
          <w:szCs w:val="28"/>
        </w:rPr>
        <w:t xml:space="preserve">万元</w:t>
      </w:r>
      <w:r>
        <w:rPr>
          <w:rFonts w:hint="eastAsia" w:ascii="宋体" w:hAnsi="宋体"/>
          <w:sz w:val="24"/>
          <w:szCs w:val="28"/>
        </w:rPr>
        <w:t xml:space="preserve">/年</w:t>
      </w:r>
      <w:r/>
    </w:p>
    <w:p>
      <w:pPr>
        <w:contextualSpacing/>
        <w:ind w:firstLine="480"/>
        <w:spacing w:line="400" w:lineRule="exact"/>
        <w:rPr>
          <w:rFonts w:ascii="宋体" w:hAnsi="宋体"/>
          <w:sz w:val="24"/>
          <w:szCs w:val="28"/>
        </w:rPr>
      </w:pPr>
      <w:r>
        <w:rPr>
          <w:rFonts w:hint="eastAsia" w:ascii="宋体" w:hAnsi="宋体"/>
          <w:sz w:val="24"/>
          <w:szCs w:val="28"/>
        </w:rPr>
        <w:t xml:space="preserve">最高</w:t>
      </w:r>
      <w:r>
        <w:rPr>
          <w:rFonts w:ascii="宋体" w:hAnsi="宋体"/>
          <w:sz w:val="24"/>
          <w:szCs w:val="28"/>
        </w:rPr>
        <w:t xml:space="preserve">限价（</w:t>
      </w:r>
      <w:r>
        <w:rPr>
          <w:rFonts w:hint="eastAsia" w:ascii="宋体" w:hAnsi="宋体"/>
          <w:sz w:val="24"/>
          <w:szCs w:val="28"/>
        </w:rPr>
        <w:t xml:space="preserve">如有</w:t>
      </w:r>
      <w:r>
        <w:rPr>
          <w:rFonts w:ascii="宋体" w:hAnsi="宋体"/>
          <w:sz w:val="24"/>
          <w:szCs w:val="28"/>
        </w:rPr>
        <w:t xml:space="preserve">）</w:t>
      </w:r>
      <w:r>
        <w:rPr>
          <w:rFonts w:hint="eastAsia" w:ascii="宋体" w:hAnsi="宋体"/>
          <w:sz w:val="24"/>
          <w:szCs w:val="28"/>
        </w:rPr>
        <w:t xml:space="preserve">：</w:t>
      </w:r>
      <w:bookmarkStart w:id="12" w:name="OLE_LINK78"/>
      <w:r>
        <w:rPr>
          <w:rFonts w:ascii="宋体" w:hAnsi="宋体"/>
          <w:sz w:val="24"/>
          <w:szCs w:val="28"/>
        </w:rPr>
        <w:t xml:space="preserve">156.8</w:t>
      </w:r>
      <w:r>
        <w:rPr>
          <w:rFonts w:ascii="宋体" w:hAnsi="宋体"/>
          <w:sz w:val="24"/>
          <w:szCs w:val="28"/>
        </w:rPr>
        <w:t xml:space="preserve">0</w:t>
      </w:r>
      <w:r>
        <w:rPr>
          <w:rFonts w:hint="eastAsia" w:ascii="宋体" w:hAnsi="宋体"/>
          <w:sz w:val="24"/>
          <w:szCs w:val="28"/>
        </w:rPr>
        <w:t xml:space="preserve">万元</w:t>
      </w:r>
      <w:bookmarkEnd w:id="12"/>
      <w:r>
        <w:rPr>
          <w:rFonts w:hint="eastAsia" w:ascii="宋体" w:hAnsi="宋体"/>
          <w:sz w:val="24"/>
          <w:szCs w:val="28"/>
        </w:rPr>
        <w:t xml:space="preserve">/年</w:t>
      </w:r>
      <w:r/>
    </w:p>
    <w:p>
      <w:pPr>
        <w:contextualSpacing/>
        <w:ind w:firstLine="480"/>
        <w:spacing w:line="400" w:lineRule="exact"/>
        <w:rPr>
          <w:rFonts w:ascii="宋体" w:hAnsi="宋体"/>
          <w:bCs/>
          <w:sz w:val="24"/>
          <w:szCs w:val="28"/>
        </w:rPr>
      </w:pPr>
      <w:r>
        <w:rPr>
          <w:rFonts w:hint="eastAsia" w:ascii="宋体" w:hAnsi="宋体"/>
          <w:bCs/>
          <w:sz w:val="24"/>
          <w:szCs w:val="28"/>
        </w:rPr>
        <w:t xml:space="preserve">采购需求：</w:t>
      </w:r>
      <w:bookmarkStart w:id="13" w:name="OLE_LINK19"/>
      <w:r/>
      <w:bookmarkStart w:id="14" w:name="OLE_LINK75"/>
      <w:r/>
      <w:bookmarkStart w:id="15" w:name="OLE_LINK76"/>
      <w:r/>
      <w:r/>
    </w:p>
    <w:p>
      <w:pPr>
        <w:contextualSpacing/>
        <w:ind w:firstLine="480"/>
        <w:spacing w:line="400" w:lineRule="exact"/>
        <w:rPr>
          <w:rFonts w:ascii="宋体" w:hAnsi="宋体" w:cs="宋体"/>
          <w:sz w:val="24"/>
        </w:rPr>
      </w:pPr>
      <w:r>
        <w:rPr>
          <w:rFonts w:hint="eastAsia" w:ascii="宋体" w:hAnsi="宋体"/>
          <w:sz w:val="24"/>
        </w:rPr>
        <w:t xml:space="preserve">为提升城市精细化管理标准，落实城市长效管理机制，根据上级要求规范建设城市物业化管理片区，结合本镇实际推进“城市物业化管理片区建设”工作，对马镇、峭</w:t>
      </w:r>
      <w:r>
        <w:rPr>
          <w:rFonts w:hint="eastAsia" w:ascii="宋体" w:hAnsi="宋体"/>
          <w:sz w:val="24"/>
        </w:rPr>
        <w:t xml:space="preserve">岐</w:t>
      </w:r>
      <w:r>
        <w:rPr>
          <w:rFonts w:hint="eastAsia" w:ascii="宋体" w:hAnsi="宋体"/>
          <w:sz w:val="24"/>
        </w:rPr>
        <w:t xml:space="preserve">集镇区进行城市精细化管理服务</w:t>
      </w:r>
      <w:r>
        <w:rPr>
          <w:rFonts w:hint="eastAsia" w:ascii="宋体" w:hAnsi="宋体" w:cs="宋体"/>
          <w:sz w:val="24"/>
        </w:rPr>
        <w:t xml:space="preserve">。</w:t>
      </w:r>
      <w:bookmarkEnd w:id="13"/>
      <w:r/>
      <w:r/>
    </w:p>
    <w:p>
      <w:pPr>
        <w:ind w:firstLine="480"/>
        <w:spacing w:line="400" w:lineRule="exact"/>
        <w:rPr>
          <w:rFonts w:ascii="宋体" w:hAnsi="宋体"/>
          <w:sz w:val="24"/>
        </w:rPr>
      </w:pPr>
      <w:r>
        <w:rPr>
          <w:rFonts w:hint="eastAsia" w:ascii="宋体" w:hAnsi="宋体"/>
          <w:sz w:val="24"/>
        </w:rPr>
        <w:t xml:space="preserve">本项目是否专门面向中小企业：是。</w:t>
      </w:r>
      <w:r/>
    </w:p>
    <w:p>
      <w:pPr>
        <w:ind w:firstLine="480"/>
        <w:spacing w:line="400" w:lineRule="exact"/>
        <w:rPr>
          <w:rFonts w:ascii="宋体" w:hAnsi="宋体"/>
          <w:sz w:val="24"/>
        </w:rPr>
      </w:pPr>
      <w:r>
        <w:rPr>
          <w:rFonts w:hint="eastAsia" w:ascii="宋体" w:hAnsi="宋体"/>
          <w:sz w:val="24"/>
        </w:rPr>
        <w:t xml:space="preserve">本项目标的所属行业：其他未列明行业。</w:t>
      </w:r>
      <w:bookmarkEnd w:id="14"/>
      <w:r/>
      <w:bookmarkEnd w:id="15"/>
      <w:r/>
      <w:r/>
    </w:p>
    <w:p>
      <w:pPr>
        <w:contextualSpacing/>
        <w:ind w:firstLine="480"/>
        <w:spacing w:line="400" w:lineRule="exact"/>
        <w:rPr>
          <w:rFonts w:ascii="宋体" w:hAnsi="宋体"/>
          <w:bCs/>
          <w:sz w:val="24"/>
        </w:rPr>
      </w:pPr>
      <w:r>
        <w:rPr>
          <w:rFonts w:hint="eastAsia" w:ascii="宋体" w:hAnsi="宋体"/>
          <w:sz w:val="24"/>
          <w:szCs w:val="28"/>
        </w:rPr>
        <w:t xml:space="preserve">合同履行期限：</w:t>
      </w:r>
      <w:bookmarkStart w:id="16" w:name="OLE_LINK79"/>
      <w:r>
        <w:rPr>
          <w:rFonts w:hint="eastAsia" w:ascii="宋体" w:hAnsi="宋体" w:cs="宋体"/>
          <w:sz w:val="24"/>
        </w:rPr>
        <w:t xml:space="preserve">三年，合同一年一签</w:t>
      </w:r>
      <w:r>
        <w:rPr>
          <w:rFonts w:hint="eastAsia" w:ascii="宋体" w:hAnsi="宋体"/>
          <w:bCs/>
          <w:sz w:val="24"/>
        </w:rPr>
        <w:t xml:space="preserve">。</w:t>
      </w:r>
      <w:bookmarkEnd w:id="16"/>
      <w:r/>
      <w:r/>
    </w:p>
    <w:p>
      <w:pPr>
        <w:contextualSpacing/>
        <w:ind w:firstLine="480"/>
        <w:spacing w:line="400" w:lineRule="exact"/>
        <w:rPr>
          <w:rFonts w:ascii="宋体" w:hAnsi="宋体"/>
          <w:sz w:val="24"/>
          <w:szCs w:val="28"/>
        </w:rPr>
      </w:pPr>
      <w:r>
        <w:rPr>
          <w:rFonts w:hint="eastAsia" w:ascii="宋体" w:hAnsi="宋体"/>
          <w:sz w:val="24"/>
          <w:szCs w:val="28"/>
        </w:rPr>
        <w:t xml:space="preserve">本项目（是/否）接受联合体：否。</w:t>
      </w:r>
      <w:r/>
    </w:p>
    <w:p>
      <w:pPr>
        <w:contextualSpacing/>
        <w:spacing w:line="400" w:lineRule="exact"/>
        <w:rPr>
          <w:rFonts w:ascii="宋体" w:hAnsi="宋体"/>
          <w:b/>
          <w:sz w:val="24"/>
          <w:szCs w:val="28"/>
        </w:rPr>
      </w:pPr>
      <w:r/>
      <w:bookmarkStart w:id="17" w:name="_Toc35393791"/>
      <w:r/>
      <w:bookmarkStart w:id="18" w:name="_Toc28359080"/>
      <w:r/>
      <w:bookmarkStart w:id="19" w:name="_Toc35393622"/>
      <w:r/>
      <w:bookmarkStart w:id="20" w:name="_Toc28359003"/>
      <w:r>
        <w:rPr>
          <w:rFonts w:hint="eastAsia" w:ascii="宋体" w:hAnsi="宋体"/>
          <w:b/>
          <w:sz w:val="24"/>
          <w:szCs w:val="28"/>
        </w:rPr>
        <w:t xml:space="preserve">二、申请人的资格要求</w:t>
      </w:r>
      <w:bookmarkEnd w:id="17"/>
      <w:r/>
      <w:bookmarkEnd w:id="18"/>
      <w:r/>
      <w:bookmarkEnd w:id="19"/>
      <w:r/>
      <w:bookmarkEnd w:id="20"/>
      <w:r/>
      <w:r/>
    </w:p>
    <w:p>
      <w:pPr>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 </w:t>
      </w:r>
      <w:bookmarkStart w:id="21" w:name="OLE_LINK21"/>
      <w:r/>
      <w:bookmarkStart w:id="22" w:name="OLE_LINK38"/>
      <w:r>
        <w:rPr>
          <w:rFonts w:hint="eastAsia" w:ascii="宋体" w:hAnsi="宋体"/>
          <w:sz w:val="24"/>
        </w:rPr>
        <w:t xml:space="preserve">企业法人营业执照副本或其他有效登记证书（扫描件）</w:t>
      </w:r>
      <w:bookmarkEnd w:id="21"/>
      <w:r/>
      <w:r/>
    </w:p>
    <w:p>
      <w:pPr>
        <w:ind w:firstLine="480"/>
        <w:spacing w:line="400" w:lineRule="exact"/>
        <w:rPr>
          <w:rFonts w:ascii="宋体" w:hAnsi="宋体"/>
          <w:sz w:val="24"/>
        </w:rPr>
      </w:pPr>
      <w:r/>
      <w:bookmarkStart w:id="23" w:name="OLE_LINK25"/>
      <w:r/>
      <w:bookmarkStart w:id="24" w:name="OLE_LINK24"/>
      <w:r/>
      <w:bookmarkEnd w:id="22"/>
      <w:r>
        <w:rPr>
          <w:rFonts w:ascii="宋体" w:hAnsi="宋体"/>
          <w:sz w:val="24"/>
        </w:rPr>
        <w:t xml:space="preserve">2</w:t>
      </w:r>
      <w:r>
        <w:rPr>
          <w:rFonts w:hint="eastAsia" w:ascii="宋体" w:hAnsi="宋体"/>
          <w:sz w:val="24"/>
        </w:rPr>
        <w:t xml:space="preserve">、</w:t>
      </w:r>
      <w:bookmarkStart w:id="25" w:name="OLE_LINK39"/>
      <w:r>
        <w:rPr>
          <w:rFonts w:hint="eastAsia" w:ascii="宋体" w:hAnsi="宋体"/>
          <w:sz w:val="24"/>
        </w:rPr>
        <w:t xml:space="preserve">提供格式条款《关于资格的声明函》</w:t>
      </w:r>
      <w:bookmarkEnd w:id="25"/>
      <w:r/>
      <w:r/>
    </w:p>
    <w:p>
      <w:pPr>
        <w:ind w:firstLine="482"/>
        <w:spacing w:line="400" w:lineRule="exact"/>
        <w:rPr>
          <w:rFonts w:ascii="宋体" w:hAnsi="宋体"/>
          <w:bCs/>
          <w:sz w:val="24"/>
          <w:szCs w:val="28"/>
        </w:rPr>
      </w:pPr>
      <w:r/>
      <w:bookmarkStart w:id="26" w:name="OLE_LINK26"/>
      <w:r/>
      <w:bookmarkStart w:id="27" w:name="OLE_LINK27"/>
      <w:r/>
      <w:bookmarkEnd w:id="23"/>
      <w:r/>
      <w:bookmarkEnd w:id="24"/>
      <w:r>
        <w:rPr>
          <w:rFonts w:ascii="宋体" w:hAnsi="宋体"/>
          <w:sz w:val="24"/>
        </w:rPr>
        <w:t xml:space="preserve">3</w:t>
      </w:r>
      <w:r>
        <w:rPr>
          <w:rFonts w:hint="eastAsia" w:ascii="宋体" w:hAnsi="宋体"/>
          <w:sz w:val="24"/>
        </w:rPr>
        <w:t xml:space="preserve">、</w:t>
      </w:r>
      <w:bookmarkStart w:id="28" w:name="OLE_LINK40"/>
      <w:r/>
      <w:bookmarkStart w:id="29" w:name="OLE_LINK41"/>
      <w:r>
        <w:rPr>
          <w:rFonts w:hint="eastAsia" w:ascii="宋体" w:hAnsi="宋体"/>
          <w:sz w:val="24"/>
        </w:rPr>
        <w:t xml:space="preserve">法定代表人授权委托书（法定代表人签署投标/响应文件</w:t>
      </w:r>
      <w:r>
        <w:rPr>
          <w:rFonts w:hint="eastAsia" w:ascii="宋体" w:hAnsi="宋体"/>
          <w:sz w:val="24"/>
        </w:rPr>
        <w:t xml:space="preserve">且亲自</w:t>
      </w:r>
      <w:r>
        <w:rPr>
          <w:rFonts w:hint="eastAsia" w:ascii="宋体" w:hAnsi="宋体"/>
          <w:sz w:val="24"/>
        </w:rPr>
        <w:t xml:space="preserve">参与的必须提供《法定代表人亲自投标/磋商/谈判/询价声明》）</w:t>
      </w:r>
      <w:bookmarkEnd w:id="26"/>
      <w:r/>
      <w:bookmarkEnd w:id="27"/>
      <w:r>
        <w:rPr>
          <w:rFonts w:hint="eastAsia" w:ascii="宋体" w:hAnsi="宋体"/>
          <w:bCs/>
          <w:sz w:val="24"/>
        </w:rPr>
        <w:t xml:space="preserve">【授权委托人必须提供本单位近3个月中任意1个月份&lt;不含投标当月&gt;）为其缴纳社保的证明扫描件】</w:t>
      </w:r>
      <w:bookmarkEnd w:id="28"/>
      <w:r/>
      <w:bookmarkEnd w:id="29"/>
      <w:r/>
      <w:r/>
    </w:p>
    <w:p>
      <w:pPr>
        <w:ind w:firstLine="480"/>
        <w:spacing w:line="400" w:lineRule="exact"/>
        <w:rPr>
          <w:rFonts w:ascii="宋体" w:hAnsi="宋体"/>
          <w:sz w:val="24"/>
          <w:szCs w:val="28"/>
        </w:rPr>
      </w:pPr>
      <w:r/>
      <w:bookmarkStart w:id="30" w:name="OLE_LINK29"/>
      <w:r/>
      <w:bookmarkStart w:id="31" w:name="OLE_LINK28"/>
      <w:r>
        <w:rPr>
          <w:rFonts w:ascii="宋体" w:hAnsi="宋体"/>
          <w:sz w:val="24"/>
          <w:szCs w:val="28"/>
        </w:rPr>
        <w:t xml:space="preserve">4</w:t>
      </w:r>
      <w:r>
        <w:rPr>
          <w:rFonts w:hint="eastAsia" w:ascii="宋体" w:hAnsi="宋体"/>
          <w:sz w:val="24"/>
        </w:rPr>
        <w:t xml:space="preserve">、</w:t>
      </w:r>
      <w:bookmarkStart w:id="32" w:name="OLE_LINK42"/>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bookmarkEnd w:id="30"/>
      <w:r/>
      <w:bookmarkEnd w:id="31"/>
      <w:r/>
      <w:bookmarkEnd w:id="32"/>
      <w:r/>
      <w:r/>
    </w:p>
    <w:p>
      <w:pPr>
        <w:ind w:firstLine="480"/>
        <w:spacing w:line="400" w:lineRule="exact"/>
        <w:rPr>
          <w:rFonts w:ascii="宋体" w:hAnsi="宋体"/>
          <w:sz w:val="24"/>
        </w:rPr>
      </w:pPr>
      <w:r>
        <w:rPr>
          <w:rFonts w:hint="eastAsia" w:ascii="宋体" w:hAnsi="宋体"/>
          <w:sz w:val="24"/>
          <w:szCs w:val="28"/>
        </w:rPr>
        <w:t xml:space="preserve">（二）落实政府采购政策需满足的资格要求：</w:t>
      </w:r>
      <w:r/>
    </w:p>
    <w:p>
      <w:pPr>
        <w:ind w:firstLine="480"/>
        <w:spacing w:line="400" w:lineRule="exact"/>
        <w:rPr>
          <w:rFonts w:ascii="宋体" w:hAnsi="宋体"/>
          <w:sz w:val="24"/>
        </w:rPr>
      </w:pPr>
      <w:r/>
      <w:bookmarkStart w:id="33" w:name="OLE_LINK23"/>
      <w:r>
        <w:rPr>
          <w:rFonts w:hint="eastAsia" w:ascii="宋体" w:hAnsi="宋体"/>
          <w:sz w:val="24"/>
        </w:rPr>
        <w:t xml:space="preserve">本项目专门面向中小企业采购，投标人须为中小</w:t>
      </w:r>
      <w:r>
        <w:rPr>
          <w:rFonts w:hint="eastAsia" w:ascii="宋体" w:hAnsi="宋体"/>
          <w:sz w:val="24"/>
        </w:rPr>
        <w:t xml:space="preserve">微企业</w:t>
      </w:r>
      <w:r>
        <w:rPr>
          <w:rFonts w:hint="eastAsia" w:ascii="宋体" w:hAnsi="宋体"/>
          <w:sz w:val="24"/>
        </w:rPr>
        <w:t xml:space="preserve">(残疾人福利性单位、监狱企业视同小型、微型企业)：投标人如为中小</w:t>
      </w:r>
      <w:r>
        <w:rPr>
          <w:rFonts w:hint="eastAsia" w:ascii="宋体" w:hAnsi="宋体"/>
          <w:sz w:val="24"/>
        </w:rPr>
        <w:t xml:space="preserve">微企业</w:t>
      </w:r>
      <w:r>
        <w:rPr>
          <w:rFonts w:hint="eastAsia" w:ascii="宋体" w:hAnsi="宋体"/>
          <w:sz w:val="24"/>
        </w:rPr>
        <w:t xml:space="preserve">的提供《中小企业声明函》(格式见附件)；如为残疾人福利性单位的提供《残疾人福利性单位声明函》(格式见附件)；如为监狱企业的提供由省级以上</w:t>
      </w:r>
      <w:r>
        <w:rPr>
          <w:rFonts w:hint="eastAsia" w:ascii="宋体" w:hAnsi="宋体"/>
          <w:sz w:val="24"/>
        </w:rPr>
        <w:t xml:space="preserve">监狱</w:t>
      </w:r>
      <w:r>
        <w:rPr>
          <w:rFonts w:hint="eastAsia" w:ascii="宋体" w:hAnsi="宋体"/>
          <w:sz w:val="24"/>
        </w:rPr>
        <w:t xml:space="preserve">管理局、戒毒管理局(含新疆生产建设兵团)出具的属于监狱企业的证明文件扫描件。</w:t>
      </w:r>
      <w:bookmarkEnd w:id="33"/>
      <w:r/>
      <w:r/>
    </w:p>
    <w:p>
      <w:pPr>
        <w:ind w:firstLine="480"/>
        <w:spacing w:line="400" w:lineRule="exact"/>
        <w:rPr>
          <w:rFonts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宋体" w:hAnsi="宋体" w:cs="宋体"/>
          <w:sz w:val="24"/>
        </w:rPr>
        <w:t xml:space="preserve">无</w:t>
      </w:r>
      <w:r/>
    </w:p>
    <w:p>
      <w:pPr>
        <w:spacing w:line="400" w:lineRule="exact"/>
        <w:rPr>
          <w:rFonts w:ascii="宋体" w:hAnsi="宋体"/>
          <w:b/>
          <w:sz w:val="24"/>
          <w:szCs w:val="28"/>
        </w:rPr>
      </w:pPr>
      <w:r/>
      <w:bookmarkStart w:id="34" w:name="_Toc35393627"/>
      <w:r/>
      <w:bookmarkStart w:id="35" w:name="_Toc35393796"/>
      <w:r/>
      <w:bookmarkStart w:id="36" w:name="_Toc28359008"/>
      <w:r/>
      <w:bookmarkStart w:id="37" w:name="_Toc28359085"/>
      <w:r>
        <w:rPr>
          <w:rFonts w:hint="eastAsia" w:ascii="宋体" w:hAnsi="宋体"/>
          <w:b/>
          <w:sz w:val="24"/>
          <w:szCs w:val="28"/>
        </w:rPr>
        <w:t xml:space="preserve">三、</w:t>
      </w:r>
      <w:r>
        <w:rPr>
          <w:rFonts w:ascii="宋体" w:hAnsi="宋体"/>
          <w:b/>
          <w:sz w:val="24"/>
        </w:rPr>
        <w:t xml:space="preserve">获取招标文件</w:t>
      </w:r>
      <w:r/>
    </w:p>
    <w:p>
      <w:pPr>
        <w:ind w:firstLine="480"/>
        <w:spacing w:line="400" w:lineRule="exact"/>
        <w:rPr>
          <w:rFonts w:ascii="宋体" w:hAnsi="宋体"/>
          <w:sz w:val="24"/>
        </w:rPr>
      </w:pPr>
      <w:r/>
      <w:bookmarkStart w:id="38" w:name="_Toc35393624"/>
      <w:r/>
      <w:bookmarkStart w:id="39" w:name="_Toc35393793"/>
      <w:r/>
      <w:bookmarkStart w:id="40" w:name="_Toc28359082"/>
      <w:r/>
      <w:bookmarkStart w:id="41" w:name="_Toc28359005"/>
      <w:r>
        <w:rPr>
          <w:rFonts w:ascii="宋体" w:hAnsi="宋体"/>
          <w:sz w:val="24"/>
        </w:rPr>
        <w:t xml:space="preserve">时间：</w:t>
      </w:r>
      <w:r>
        <w:rPr>
          <w:rFonts w:hint="eastAsia" w:ascii="宋体" w:hAnsi="宋体"/>
          <w:sz w:val="24"/>
        </w:rPr>
        <w:t xml:space="preserve">自</w:t>
      </w:r>
      <w:r>
        <w:rPr>
          <w:rFonts w:ascii="宋体" w:hAnsi="宋体"/>
          <w:sz w:val="24"/>
        </w:rPr>
        <w:t xml:space="preserve">招标文件公告发布之日起5</w:t>
      </w:r>
      <w:r>
        <w:rPr>
          <w:rFonts w:hint="eastAsia" w:ascii="宋体" w:hAnsi="宋体"/>
          <w:sz w:val="24"/>
        </w:rPr>
        <w:t xml:space="preserve">个</w:t>
      </w:r>
      <w:r>
        <w:rPr>
          <w:rFonts w:ascii="宋体" w:hAnsi="宋体"/>
          <w:sz w:val="24"/>
        </w:rPr>
        <w:t xml:space="preserve">工作日</w:t>
      </w:r>
      <w:r/>
    </w:p>
    <w:p>
      <w:pPr>
        <w:ind w:firstLine="480"/>
        <w:spacing w:line="400" w:lineRule="exact"/>
        <w:rPr>
          <w:rFonts w:ascii="宋体" w:hAnsi="宋体"/>
          <w:sz w:val="24"/>
        </w:rPr>
      </w:pPr>
      <w:r>
        <w:rPr>
          <w:rFonts w:ascii="宋体" w:hAnsi="宋体"/>
          <w:sz w:val="24"/>
        </w:rPr>
        <w:t xml:space="preserve">地点：</w:t>
      </w:r>
      <w:bookmarkStart w:id="42" w:name="OLE_LINK5"/>
      <w:r/>
      <w:bookmarkStart w:id="43" w:name="OLE_LINK9"/>
      <w:r>
        <w:rPr>
          <w:rFonts w:ascii="宋体" w:hAnsi="宋体"/>
          <w:sz w:val="24"/>
        </w:rPr>
        <w:t xml:space="preserve">江苏</w:t>
      </w:r>
      <w:r>
        <w:rPr>
          <w:rFonts w:hint="eastAsia" w:ascii="宋体" w:hAnsi="宋体"/>
          <w:sz w:val="24"/>
        </w:rPr>
        <w:t xml:space="preserve">省</w:t>
      </w:r>
      <w:r>
        <w:rPr>
          <w:rFonts w:ascii="宋体" w:hAnsi="宋体"/>
          <w:sz w:val="24"/>
        </w:rPr>
        <w:t xml:space="preserve">政府采购</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）平台</w:t>
      </w:r>
      <w:bookmarkEnd w:id="42"/>
      <w:r/>
      <w:bookmarkEnd w:id="43"/>
      <w:r/>
      <w:r/>
    </w:p>
    <w:p>
      <w:pPr>
        <w:ind w:firstLine="480"/>
        <w:spacing w:line="400" w:lineRule="exact"/>
        <w:rPr>
          <w:rFonts w:ascii="宋体" w:hAnsi="宋体"/>
          <w:sz w:val="24"/>
        </w:rPr>
      </w:pPr>
      <w:r>
        <w:rPr>
          <w:rFonts w:ascii="宋体" w:hAnsi="宋体"/>
          <w:sz w:val="24"/>
        </w:rPr>
        <w:t xml:space="preserve">方式：</w:t>
      </w:r>
      <w:r>
        <w:rPr>
          <w:rFonts w:hint="eastAsia" w:ascii="宋体" w:hAnsi="宋体"/>
          <w:sz w:val="24"/>
        </w:rPr>
        <w:t xml:space="preserve">请有参加意向的供应商在</w:t>
      </w:r>
      <w:r>
        <w:rPr>
          <w:rFonts w:hint="eastAsia" w:ascii="宋体" w:hAnsi="宋体"/>
          <w:sz w:val="24"/>
        </w:rPr>
        <w:t xml:space="preserve">招标</w:t>
      </w:r>
      <w:r>
        <w:rPr>
          <w:rFonts w:hint="eastAsia" w:ascii="宋体" w:hAnsi="宋体"/>
          <w:sz w:val="24"/>
        </w:rPr>
        <w:t xml:space="preserve">文件有效获取期内及时登录江苏省政府采购（苏</w:t>
      </w:r>
      <w:r>
        <w:rPr>
          <w:rFonts w:hint="eastAsia" w:ascii="宋体" w:hAnsi="宋体"/>
          <w:sz w:val="24"/>
        </w:rPr>
        <w:t xml:space="preserve">采云</w:t>
      </w:r>
      <w:r>
        <w:rPr>
          <w:rFonts w:hint="eastAsia" w:ascii="宋体" w:hAnsi="宋体"/>
          <w:sz w:val="24"/>
        </w:rPr>
        <w:t xml:space="preserve">）平台下载获取。在</w:t>
      </w:r>
      <w:r>
        <w:rPr>
          <w:rFonts w:hint="eastAsia" w:ascii="宋体" w:hAnsi="宋体"/>
          <w:sz w:val="24"/>
        </w:rPr>
        <w:t xml:space="preserve">招标</w:t>
      </w:r>
      <w:r>
        <w:rPr>
          <w:rFonts w:hint="eastAsia" w:ascii="宋体" w:hAnsi="宋体"/>
          <w:sz w:val="24"/>
        </w:rPr>
        <w:t xml:space="preserve">文件有效获取期限内，从江苏省政府采购（苏</w:t>
      </w:r>
      <w:r>
        <w:rPr>
          <w:rFonts w:hint="eastAsia" w:ascii="宋体" w:hAnsi="宋体"/>
          <w:sz w:val="24"/>
        </w:rPr>
        <w:t xml:space="preserve">采云</w:t>
      </w:r>
      <w:r>
        <w:rPr>
          <w:rFonts w:hint="eastAsia" w:ascii="宋体" w:hAnsi="宋体"/>
          <w:sz w:val="24"/>
        </w:rPr>
        <w:t xml:space="preserve">）平台获取的</w:t>
      </w:r>
      <w:r>
        <w:rPr>
          <w:rFonts w:hint="eastAsia" w:ascii="宋体" w:hAnsi="宋体"/>
          <w:sz w:val="24"/>
        </w:rPr>
        <w:t xml:space="preserve">招标</w:t>
      </w:r>
      <w:r>
        <w:rPr>
          <w:rFonts w:hint="eastAsia" w:ascii="宋体" w:hAnsi="宋体"/>
          <w:sz w:val="24"/>
        </w:rPr>
        <w:t xml:space="preserve">文件，视为依法获取的</w:t>
      </w:r>
      <w:r>
        <w:rPr>
          <w:rFonts w:hint="eastAsia" w:ascii="宋体" w:hAnsi="宋体"/>
          <w:sz w:val="24"/>
        </w:rPr>
        <w:t xml:space="preserve">招标</w:t>
      </w:r>
      <w:r>
        <w:rPr>
          <w:rFonts w:hint="eastAsia" w:ascii="宋体" w:hAnsi="宋体"/>
          <w:sz w:val="24"/>
        </w:rPr>
        <w:t xml:space="preserve">文件。</w:t>
      </w:r>
      <w:r/>
    </w:p>
    <w:p>
      <w:pPr>
        <w:ind w:firstLine="480"/>
        <w:spacing w:line="400" w:lineRule="exact"/>
        <w:rPr>
          <w:rFonts w:ascii="宋体" w:hAnsi="宋体"/>
          <w:sz w:val="24"/>
        </w:rPr>
      </w:pPr>
      <w:r>
        <w:rPr>
          <w:rFonts w:ascii="宋体" w:hAnsi="宋体"/>
          <w:sz w:val="24"/>
        </w:rPr>
        <w:t xml:space="preserve">售价：0.00元 </w:t>
      </w:r>
      <w:r/>
    </w:p>
    <w:p>
      <w:pPr>
        <w:spacing w:line="400" w:lineRule="exact"/>
      </w:pPr>
      <w:r>
        <w:rPr>
          <w:rFonts w:hint="eastAsia" w:ascii="宋体" w:hAnsi="宋体"/>
          <w:b/>
          <w:sz w:val="24"/>
          <w:szCs w:val="28"/>
        </w:rPr>
        <w:t xml:space="preserve">四、</w:t>
      </w:r>
      <w:bookmarkEnd w:id="38"/>
      <w:r/>
      <w:bookmarkEnd w:id="39"/>
      <w:r/>
      <w:bookmarkEnd w:id="40"/>
      <w:r/>
      <w:bookmarkEnd w:id="41"/>
      <w:r>
        <w:rPr>
          <w:rFonts w:ascii="宋体" w:hAnsi="宋体"/>
          <w:b/>
          <w:sz w:val="24"/>
        </w:rPr>
        <w:t xml:space="preserve">提交投标文件截止时间、开标时间和地点</w:t>
      </w:r>
      <w:r/>
    </w:p>
    <w:p>
      <w:pPr>
        <w:ind w:firstLine="480"/>
        <w:spacing w:line="400" w:lineRule="exact"/>
        <w:rPr>
          <w:rFonts w:ascii="宋体" w:hAnsi="宋体"/>
          <w:sz w:val="24"/>
        </w:rPr>
      </w:pPr>
      <w:r/>
      <w:bookmarkStart w:id="44" w:name="_Toc28359084"/>
      <w:r/>
      <w:bookmarkStart w:id="45" w:name="_Toc35393794"/>
      <w:r/>
      <w:bookmarkStart w:id="46" w:name="_Toc28359007"/>
      <w:r/>
      <w:bookmarkStart w:id="47" w:name="_Toc35393625"/>
      <w:r>
        <w:rPr>
          <w:rFonts w:hint="eastAsia" w:ascii="宋体" w:hAnsi="宋体"/>
          <w:sz w:val="24"/>
        </w:rPr>
        <w:t xml:space="preserve">202</w:t>
      </w:r>
      <w:r>
        <w:rPr>
          <w:rFonts w:ascii="宋体" w:hAnsi="宋体"/>
          <w:sz w:val="24"/>
        </w:rPr>
        <w:t xml:space="preserve">6</w:t>
      </w:r>
      <w:r>
        <w:rPr>
          <w:rFonts w:hint="eastAsia" w:ascii="宋体" w:hAnsi="宋体"/>
          <w:sz w:val="24"/>
        </w:rPr>
        <w:t xml:space="preserve">-</w:t>
      </w:r>
      <w:r>
        <w:rPr>
          <w:rFonts w:hint="eastAsia" w:ascii="宋体" w:hAnsi="宋体"/>
          <w:sz w:val="24"/>
        </w:rPr>
        <w:t xml:space="preserve">0</w:t>
      </w:r>
      <w:r>
        <w:rPr>
          <w:rFonts w:ascii="宋体" w:hAnsi="宋体"/>
          <w:sz w:val="24"/>
        </w:rPr>
        <w:t xml:space="preserve">4</w:t>
      </w:r>
      <w:r>
        <w:rPr>
          <w:rFonts w:hint="eastAsia" w:ascii="宋体" w:hAnsi="宋体"/>
          <w:sz w:val="24"/>
        </w:rPr>
        <w:t xml:space="preserve">-</w:t>
      </w:r>
      <w:r>
        <w:rPr>
          <w:rFonts w:hint="eastAsia" w:ascii="宋体" w:hAnsi="宋体"/>
          <w:sz w:val="24"/>
        </w:rPr>
        <w:t xml:space="preserve">22</w:t>
      </w:r>
      <w:r>
        <w:rPr>
          <w:rFonts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14</w:t>
      </w:r>
      <w:r>
        <w:rPr>
          <w:rFonts w:hint="eastAsia" w:ascii="宋体" w:hAnsi="宋体"/>
          <w:sz w:val="24"/>
        </w:rPr>
        <w:t xml:space="preserve">:</w:t>
      </w:r>
      <w:r>
        <w:rPr>
          <w:rFonts w:ascii="宋体" w:hAnsi="宋体"/>
          <w:sz w:val="24"/>
        </w:rPr>
        <w:t xml:space="preserve">0</w:t>
      </w:r>
      <w:r>
        <w:rPr>
          <w:rFonts w:hint="eastAsia" w:ascii="宋体" w:hAnsi="宋体"/>
          <w:sz w:val="24"/>
        </w:rPr>
        <w:t xml:space="preserve">0（北京时间）</w:t>
      </w:r>
      <w:r/>
    </w:p>
    <w:p>
      <w:pPr>
        <w:ind w:firstLine="480"/>
        <w:spacing w:line="400" w:lineRule="exact"/>
        <w:rPr>
          <w:rFonts w:ascii="宋体" w:hAnsi="宋体"/>
          <w:sz w:val="24"/>
        </w:rPr>
      </w:pPr>
      <w:r>
        <w:rPr>
          <w:rFonts w:ascii="宋体" w:hAnsi="宋体"/>
          <w:sz w:val="24"/>
        </w:rPr>
        <w:t xml:space="preserve">地点：</w:t>
      </w:r>
      <w:r>
        <w:rPr>
          <w:rFonts w:ascii="宋体" w:hAnsi="宋体"/>
          <w:sz w:val="24"/>
        </w:rPr>
        <w:t xml:space="preserve">江苏</w:t>
      </w:r>
      <w:r>
        <w:rPr>
          <w:rFonts w:hint="eastAsia" w:ascii="宋体" w:hAnsi="宋体"/>
          <w:sz w:val="24"/>
        </w:rPr>
        <w:t xml:space="preserve">省</w:t>
      </w:r>
      <w:r>
        <w:rPr>
          <w:rFonts w:ascii="宋体" w:hAnsi="宋体"/>
          <w:sz w:val="24"/>
        </w:rPr>
        <w:t xml:space="preserve">政府采购</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）平台</w:t>
      </w:r>
      <w:r/>
    </w:p>
    <w:p>
      <w:pPr>
        <w:spacing w:line="400" w:lineRule="exact"/>
        <w:rPr>
          <w:rFonts w:ascii="宋体" w:hAnsi="宋体"/>
          <w:b/>
          <w:sz w:val="24"/>
          <w:szCs w:val="28"/>
        </w:rPr>
      </w:pPr>
      <w:r>
        <w:rPr>
          <w:rFonts w:hint="eastAsia" w:ascii="宋体" w:hAnsi="宋体"/>
          <w:b/>
          <w:sz w:val="24"/>
          <w:szCs w:val="28"/>
        </w:rPr>
        <w:t xml:space="preserve">五、公告期限</w:t>
      </w:r>
      <w:bookmarkEnd w:id="44"/>
      <w:r/>
      <w:bookmarkEnd w:id="45"/>
      <w:r/>
      <w:bookmarkEnd w:id="46"/>
      <w:r/>
      <w:bookmarkEnd w:id="47"/>
      <w:r/>
      <w:r/>
    </w:p>
    <w:p>
      <w:pPr>
        <w:ind w:firstLine="480"/>
        <w:spacing w:line="400" w:lineRule="exact"/>
        <w:rPr>
          <w:rFonts w:ascii="宋体" w:hAnsi="宋体" w:cs="宋体"/>
          <w:sz w:val="24"/>
          <w:szCs w:val="28"/>
        </w:rPr>
      </w:pPr>
      <w:r>
        <w:rPr>
          <w:rFonts w:hint="eastAsia" w:ascii="宋体" w:hAnsi="宋体" w:cs="宋体"/>
          <w:sz w:val="24"/>
          <w:szCs w:val="28"/>
        </w:rPr>
        <w:t xml:space="preserve">自本公告发布之日起</w:t>
      </w:r>
      <w:r>
        <w:rPr>
          <w:rFonts w:ascii="宋体" w:hAnsi="宋体" w:cs="宋体"/>
          <w:sz w:val="24"/>
          <w:szCs w:val="28"/>
        </w:rPr>
        <w:t xml:space="preserve">5</w:t>
      </w:r>
      <w:r>
        <w:rPr>
          <w:rFonts w:hint="eastAsia" w:ascii="宋体" w:hAnsi="宋体" w:cs="宋体"/>
          <w:sz w:val="24"/>
          <w:szCs w:val="28"/>
        </w:rPr>
        <w:t xml:space="preserve">个工作日。</w:t>
      </w:r>
      <w:r/>
    </w:p>
    <w:p>
      <w:pPr>
        <w:contextualSpacing/>
        <w:spacing w:line="400" w:lineRule="exact"/>
        <w:rPr>
          <w:b/>
          <w:sz w:val="24"/>
        </w:rPr>
      </w:pPr>
      <w:r>
        <w:rPr>
          <w:rFonts w:hint="eastAsia"/>
          <w:b/>
          <w:sz w:val="24"/>
        </w:rPr>
        <w:t xml:space="preserve">六、其他补充事宜</w:t>
      </w:r>
      <w:r/>
    </w:p>
    <w:p>
      <w:pPr>
        <w:ind w:firstLine="480"/>
        <w:spacing w:line="400" w:lineRule="exact"/>
        <w:rPr>
          <w:rFonts w:ascii="宋体" w:hAnsi="宋体"/>
          <w:sz w:val="24"/>
        </w:rPr>
      </w:pPr>
      <w:r/>
      <w:bookmarkStart w:id="48" w:name="OLE_LINK77"/>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w:t>
      </w:r>
      <w:r>
        <w:rPr>
          <w:rFonts w:hint="eastAsia" w:ascii="宋体" w:hAnsi="宋体"/>
          <w:sz w:val="24"/>
        </w:rPr>
        <w:t xml:space="preserve">采云</w:t>
      </w:r>
      <w:r>
        <w:rPr>
          <w:rFonts w:hint="eastAsia" w:ascii="宋体" w:hAnsi="宋体"/>
          <w:sz w:val="24"/>
        </w:rPr>
        <w:t xml:space="preserve">）平台”（以下简称“苏</w:t>
      </w:r>
      <w:r>
        <w:rPr>
          <w:rFonts w:hint="eastAsia" w:ascii="宋体" w:hAnsi="宋体"/>
          <w:sz w:val="24"/>
        </w:rPr>
        <w:t xml:space="preserve">采云</w:t>
      </w:r>
      <w:r>
        <w:rPr>
          <w:rFonts w:hint="eastAsia" w:ascii="宋体" w:hAnsi="宋体"/>
          <w:sz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w:t>
      </w:r>
      <w:r>
        <w:rPr>
          <w:rFonts w:hint="eastAsia" w:ascii="宋体" w:hAnsi="宋体"/>
          <w:sz w:val="24"/>
        </w:rPr>
        <w:t xml:space="preserve">滨湖区</w:t>
      </w:r>
      <w:r>
        <w:rPr>
          <w:rFonts w:hint="eastAsia" w:ascii="宋体" w:hAnsi="宋体"/>
          <w:sz w:val="24"/>
        </w:rPr>
        <w:t xml:space="preserve">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w:t>
      </w:r>
      <w:r>
        <w:rPr>
          <w:rFonts w:hint="eastAsia" w:ascii="宋体" w:hAnsi="宋体"/>
          <w:sz w:val="24"/>
        </w:rPr>
        <w:t xml:space="preserve">采云</w:t>
      </w:r>
      <w:r>
        <w:rPr>
          <w:rFonts w:hint="eastAsia" w:ascii="宋体" w:hAnsi="宋体"/>
          <w:sz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w:t>
      </w:r>
      <w:r>
        <w:rPr>
          <w:rFonts w:hint="eastAsia" w:ascii="宋体" w:hAnsi="宋体"/>
          <w:sz w:val="24"/>
        </w:rPr>
        <w:t xml:space="preserve">采云</w:t>
      </w:r>
      <w:r>
        <w:rPr>
          <w:rFonts w:hint="eastAsia" w:ascii="宋体" w:hAnsi="宋体"/>
          <w:sz w:val="24"/>
        </w:rPr>
        <w:t xml:space="preserve">注册的</w:t>
      </w:r>
      <w:r>
        <w:rPr>
          <w:rFonts w:hint="eastAsia" w:ascii="宋体" w:hAnsi="宋体"/>
          <w:sz w:val="24"/>
        </w:rPr>
        <w:t xml:space="preserve">供应商方可</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中进行CA绑定。登录“江苏省政府采购（苏</w:t>
      </w:r>
      <w:r>
        <w:rPr>
          <w:rFonts w:hint="eastAsia" w:ascii="宋体" w:hAnsi="宋体"/>
          <w:sz w:val="24"/>
        </w:rPr>
        <w:t xml:space="preserve">采云</w:t>
      </w:r>
      <w:r>
        <w:rPr>
          <w:rFonts w:hint="eastAsia" w:ascii="宋体" w:hAnsi="宋体"/>
          <w:sz w:val="24"/>
        </w:rPr>
        <w:t xml:space="preserve">）平台”，插入CA后，点击【账号设置】——【绑定CA】。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w:t>
      </w:r>
      <w:r>
        <w:rPr>
          <w:rFonts w:hint="eastAsia" w:ascii="宋体" w:hAnsi="宋体"/>
          <w:sz w:val="24"/>
        </w:rPr>
        <w:t xml:space="preserve">采云</w:t>
      </w:r>
      <w:r>
        <w:rPr>
          <w:rFonts w:hint="eastAsia" w:ascii="宋体" w:hAnsi="宋体"/>
          <w:sz w:val="24"/>
        </w:rPr>
        <w:t xml:space="preserve">”系统供应商操作手册》（以下简称《操作手册》），下载地址：江阴市公共资源交易中心网站——资料下载（供应商）——“苏</w:t>
      </w:r>
      <w:r>
        <w:rPr>
          <w:rFonts w:hint="eastAsia" w:ascii="宋体" w:hAnsi="宋体"/>
          <w:sz w:val="24"/>
        </w:rPr>
        <w:t xml:space="preserve">采云</w:t>
      </w:r>
      <w:r>
        <w:rPr>
          <w:rFonts w:hint="eastAsia" w:ascii="宋体" w:hAnsi="宋体"/>
          <w:sz w:val="24"/>
        </w:rPr>
        <w:t xml:space="preserve">”系统供应商操作手册。</w:t>
      </w:r>
      <w:r/>
    </w:p>
    <w:p>
      <w:pPr>
        <w:ind w:firstLine="480"/>
        <w:spacing w:line="400" w:lineRule="exact"/>
        <w:rPr>
          <w:rFonts w:ascii="宋体" w:hAnsi="宋体"/>
          <w:sz w:val="24"/>
        </w:rPr>
      </w:pPr>
      <w:r>
        <w:rPr>
          <w:rFonts w:hint="eastAsia" w:ascii="宋体" w:hAnsi="宋体"/>
          <w:sz w:val="24"/>
        </w:rPr>
        <w:t xml:space="preserve">技术服务电话：0510-88027623（服务时间：工作日 8:30-11:00,13:00-17:00）</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1.供应商可在项目采购公告附件中查看采购文件，如确定参加本次采购活动，必须在采购文件提供期限内从苏</w:t>
      </w:r>
      <w:r>
        <w:rPr>
          <w:rFonts w:hint="eastAsia" w:ascii="宋体" w:hAnsi="宋体"/>
          <w:sz w:val="24"/>
        </w:rPr>
        <w:t xml:space="preserve">采云</w:t>
      </w:r>
      <w:r>
        <w:rPr>
          <w:rFonts w:hint="eastAsia" w:ascii="宋体" w:hAnsi="宋体"/>
          <w:sz w:val="24"/>
        </w:rPr>
        <w:t xml:space="preserve">平台中免费下载文件（“项目参与”找到需要获取采购文件的项目，点击“我要参与”——“参与投标”——“下载文件”），完成项目参与，将苏</w:t>
      </w:r>
      <w:r>
        <w:rPr>
          <w:rFonts w:hint="eastAsia" w:ascii="宋体" w:hAnsi="宋体"/>
          <w:sz w:val="24"/>
        </w:rPr>
        <w:t xml:space="preserve">采云</w:t>
      </w:r>
      <w:r>
        <w:rPr>
          <w:rFonts w:hint="eastAsia" w:ascii="宋体" w:hAnsi="宋体"/>
          <w:sz w:val="24"/>
        </w:rPr>
        <w:t xml:space="preserve">平台中下载的采购文件（后缀名为“.</w:t>
      </w:r>
      <w:r>
        <w:rPr>
          <w:rFonts w:hint="eastAsia" w:ascii="宋体" w:hAnsi="宋体"/>
          <w:sz w:val="24"/>
        </w:rPr>
        <w:t xml:space="preserve">kedt</w:t>
      </w:r>
      <w:r>
        <w:rPr>
          <w:rFonts w:hint="eastAsia" w:ascii="宋体" w:hAnsi="宋体"/>
          <w:sz w:val="24"/>
        </w:rPr>
        <w:t xml:space="preserve">”）导入到“政府采购客户端”，离线按要求编制并加密响应文件（使用“CA数字证书”），导出加密的响应文件（后缀名为zip，不得超过150M）并在苏</w:t>
      </w:r>
      <w:r>
        <w:rPr>
          <w:rFonts w:hint="eastAsia" w:ascii="宋体" w:hAnsi="宋体"/>
          <w:sz w:val="24"/>
        </w:rPr>
        <w:t xml:space="preserve">采云</w:t>
      </w:r>
      <w:r>
        <w:rPr>
          <w:rFonts w:hint="eastAsia" w:ascii="宋体" w:hAnsi="宋体"/>
          <w:sz w:val="24"/>
        </w:rPr>
        <w:t xml:space="preserve">平台</w:t>
      </w:r>
      <w:r>
        <w:rPr>
          <w:rFonts w:hint="eastAsia" w:ascii="宋体" w:hAnsi="宋体"/>
          <w:sz w:val="24"/>
        </w:rPr>
        <w:t xml:space="preserve">上传该加密</w:t>
      </w:r>
      <w:r>
        <w:rPr>
          <w:rFonts w:hint="eastAsia" w:ascii="宋体" w:hAnsi="宋体"/>
          <w:sz w:val="24"/>
        </w:rPr>
        <w:t xml:space="preserve">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2.供应商通过苏</w:t>
      </w:r>
      <w:r>
        <w:rPr>
          <w:rFonts w:hint="eastAsia" w:ascii="宋体" w:hAnsi="宋体"/>
          <w:sz w:val="24"/>
        </w:rPr>
        <w:t xml:space="preserve">采云</w:t>
      </w:r>
      <w:r>
        <w:rPr>
          <w:rFonts w:hint="eastAsia" w:ascii="宋体" w:hAnsi="宋体"/>
          <w:sz w:val="24"/>
        </w:rPr>
        <w:t xml:space="preserve">平台提交数据电文形式的响应文件，通过苏</w:t>
      </w:r>
      <w:r>
        <w:rPr>
          <w:rFonts w:hint="eastAsia" w:ascii="宋体" w:hAnsi="宋体"/>
          <w:sz w:val="24"/>
        </w:rPr>
        <w:t xml:space="preserve">采云</w:t>
      </w:r>
      <w:r>
        <w:rPr>
          <w:rFonts w:hint="eastAsia" w:ascii="宋体" w:hAnsi="宋体"/>
          <w:sz w:val="24"/>
        </w:rPr>
        <w:t xml:space="preserve">平台进入“开标大厅”开启（解密）响应文件。推荐</w:t>
      </w:r>
      <w:r>
        <w:rPr>
          <w:rFonts w:hint="eastAsia" w:ascii="宋体" w:hAnsi="宋体"/>
          <w:sz w:val="24"/>
        </w:rPr>
        <w:t xml:space="preserve">使用谷歌浏览器</w:t>
      </w:r>
      <w:r>
        <w:rPr>
          <w:rFonts w:hint="eastAsia" w:ascii="宋体" w:hAnsi="宋体"/>
          <w:sz w:val="24"/>
        </w:rPr>
        <w:t xml:space="preserve">，参与苏</w:t>
      </w:r>
      <w:r>
        <w:rPr>
          <w:rFonts w:hint="eastAsia" w:ascii="宋体" w:hAnsi="宋体"/>
          <w:sz w:val="24"/>
        </w:rPr>
        <w:t xml:space="preserve">采云</w:t>
      </w:r>
      <w:r>
        <w:rPr>
          <w:rFonts w:hint="eastAsia" w:ascii="宋体" w:hAnsi="宋体"/>
          <w:sz w:val="24"/>
        </w:rPr>
        <w:t xml:space="preserve">平台不见面开标。</w:t>
      </w:r>
      <w:bookmarkEnd w:id="48"/>
      <w:r/>
      <w:r/>
    </w:p>
    <w:p>
      <w:pPr>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34"/>
      <w:r/>
      <w:bookmarkEnd w:id="35"/>
      <w:r/>
      <w:bookmarkEnd w:id="36"/>
      <w:r/>
      <w:bookmarkEnd w:id="37"/>
      <w:r/>
      <w:r/>
    </w:p>
    <w:p>
      <w:pPr>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p>
    <w:p>
      <w:pPr>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r>
        <w:rPr>
          <w:rFonts w:hint="eastAsia" w:ascii="宋体" w:hAnsi="宋体"/>
          <w:bCs/>
          <w:sz w:val="24"/>
          <w:szCs w:val="28"/>
        </w:rPr>
        <w:t xml:space="preserve">江阴市徐霞客镇人民政府</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地　　址</w:t>
      </w:r>
      <w:r>
        <w:rPr>
          <w:rFonts w:hint="eastAsia" w:ascii="宋体" w:hAnsi="宋体"/>
          <w:sz w:val="24"/>
          <w:szCs w:val="28"/>
        </w:rPr>
        <w:t xml:space="preserve">：江阴市徐霞客镇环东路12号</w:t>
      </w:r>
      <w:r/>
    </w:p>
    <w:p>
      <w:pPr>
        <w:contextualSpacing/>
        <w:ind w:firstLine="480"/>
        <w:jc w:val="left"/>
        <w:spacing w:line="400" w:lineRule="exact"/>
        <w:rPr>
          <w:rFonts w:ascii="宋体" w:hAnsi="宋体"/>
          <w:sz w:val="24"/>
          <w:szCs w:val="28"/>
        </w:rPr>
      </w:pPr>
      <w:r/>
      <w:bookmarkStart w:id="49" w:name="_Toc28359086"/>
      <w:r/>
      <w:bookmarkStart w:id="50" w:name="_Toc28359009"/>
      <w:r>
        <w:rPr>
          <w:rFonts w:hint="eastAsia" w:ascii="宋体" w:hAnsi="宋体"/>
          <w:sz w:val="24"/>
          <w:szCs w:val="28"/>
        </w:rPr>
        <w:t xml:space="preserve">项目联系人：</w:t>
      </w:r>
      <w:r>
        <w:rPr>
          <w:rFonts w:hint="eastAsia" w:ascii="宋体" w:hAnsi="宋体"/>
          <w:sz w:val="24"/>
          <w:szCs w:val="28"/>
        </w:rPr>
        <w:t xml:space="preserve">黄先生</w:t>
      </w:r>
      <w:r>
        <w:rPr>
          <w:rFonts w:ascii="宋体" w:hAnsi="宋体"/>
          <w:sz w:val="24"/>
          <w:szCs w:val="28"/>
        </w:rPr>
        <w:t xml:space="preserve"> </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bookmarkEnd w:id="49"/>
      <w:r/>
      <w:bookmarkEnd w:id="50"/>
      <w:r>
        <w:rPr>
          <w:rFonts w:ascii="宋体" w:hAnsi="宋体"/>
          <w:sz w:val="24"/>
          <w:szCs w:val="28"/>
        </w:rPr>
        <w:t xml:space="preserve">0510-86530899</w:t>
      </w:r>
      <w:r/>
    </w:p>
    <w:p>
      <w:pPr>
        <w:contextualSpacing/>
        <w:ind w:firstLine="480"/>
        <w:spacing w:line="400" w:lineRule="exact"/>
        <w:rPr>
          <w:rFonts w:ascii="宋体" w:hAnsi="宋体"/>
          <w:sz w:val="24"/>
        </w:rPr>
      </w:pPr>
      <w:r>
        <w:rPr>
          <w:rFonts w:hint="eastAsia" w:ascii="宋体" w:hAnsi="宋体"/>
          <w:sz w:val="24"/>
        </w:rPr>
        <w:t xml:space="preserve">2、采购代理机构信息</w:t>
      </w:r>
      <w:r/>
    </w:p>
    <w:p>
      <w:pPr>
        <w:contextualSpacing/>
        <w:ind w:firstLine="480"/>
        <w:spacing w:line="400" w:lineRule="exact"/>
        <w:rPr>
          <w:rFonts w:ascii="宋体" w:hAnsi="宋体"/>
          <w:sz w:val="24"/>
        </w:rPr>
      </w:pPr>
      <w:r>
        <w:rPr>
          <w:rFonts w:hint="eastAsia" w:ascii="宋体" w:hAnsi="宋体"/>
          <w:sz w:val="24"/>
        </w:rPr>
        <w:t xml:space="preserve">名　　称：</w:t>
      </w:r>
      <w:r>
        <w:rPr>
          <w:rFonts w:hint="eastAsia" w:ascii="宋体" w:hAnsi="宋体"/>
          <w:sz w:val="24"/>
        </w:rPr>
        <w:t xml:space="preserve">无锡</w:t>
      </w:r>
      <w:r>
        <w:rPr>
          <w:rFonts w:hint="eastAsia" w:ascii="宋体" w:hAnsi="宋体"/>
          <w:sz w:val="24"/>
        </w:rPr>
        <w:t xml:space="preserve">泓智鉴</w:t>
      </w:r>
      <w:r>
        <w:rPr>
          <w:rFonts w:hint="eastAsia" w:ascii="宋体" w:hAnsi="宋体"/>
          <w:sz w:val="24"/>
        </w:rPr>
        <w:t xml:space="preserve">工程项目管理有限公司</w:t>
      </w:r>
      <w:r/>
    </w:p>
    <w:p>
      <w:pPr>
        <w:contextualSpacing/>
        <w:ind w:firstLine="480"/>
        <w:spacing w:line="400" w:lineRule="exact"/>
        <w:rPr>
          <w:rFonts w:ascii="宋体" w:hAnsi="宋体"/>
          <w:sz w:val="24"/>
          <w:szCs w:val="28"/>
        </w:rPr>
      </w:pPr>
      <w:r>
        <w:rPr>
          <w:rFonts w:hint="eastAsia" w:ascii="宋体" w:hAnsi="宋体"/>
          <w:sz w:val="24"/>
        </w:rPr>
        <w:t xml:space="preserve">地　　址</w:t>
      </w:r>
      <w:r>
        <w:rPr>
          <w:rFonts w:hint="eastAsia" w:ascii="宋体" w:hAnsi="宋体"/>
          <w:sz w:val="24"/>
        </w:rPr>
        <w:t xml:space="preserve">：</w:t>
      </w:r>
      <w:r>
        <w:rPr>
          <w:rFonts w:hint="eastAsia" w:ascii="宋体" w:hAnsi="宋体"/>
          <w:sz w:val="24"/>
          <w:szCs w:val="28"/>
        </w:rPr>
        <w:t xml:space="preserve">江阴市砂山路</w:t>
      </w:r>
      <w:r>
        <w:rPr>
          <w:rFonts w:hint="eastAsia" w:ascii="宋体" w:hAnsi="宋体"/>
          <w:sz w:val="24"/>
          <w:szCs w:val="28"/>
        </w:rPr>
        <w:t xml:space="preserve">98号余润大厦商务楼13A-01</w:t>
      </w:r>
      <w:r/>
    </w:p>
    <w:p>
      <w:pPr>
        <w:contextualSpacing/>
        <w:ind w:firstLine="480"/>
        <w:spacing w:line="400" w:lineRule="exact"/>
        <w:rPr>
          <w:rFonts w:ascii="宋体" w:hAnsi="宋体"/>
          <w:sz w:val="24"/>
        </w:rPr>
      </w:pPr>
      <w:r>
        <w:rPr>
          <w:rFonts w:hint="eastAsia" w:ascii="宋体" w:hAnsi="宋体"/>
          <w:sz w:val="24"/>
        </w:rPr>
        <w:t xml:space="preserve">项目联系人：</w:t>
      </w:r>
      <w:r>
        <w:rPr>
          <w:rFonts w:hint="eastAsia" w:ascii="宋体" w:hAnsi="宋体"/>
          <w:sz w:val="24"/>
        </w:rPr>
        <w:t xml:space="preserve">梅女士</w:t>
      </w:r>
      <w:r/>
    </w:p>
    <w:p>
      <w:pPr>
        <w:contextualSpacing/>
        <w:ind w:firstLine="480"/>
        <w:spacing w:line="400" w:lineRule="exact"/>
        <w:rPr>
          <w:rFonts w:ascii="宋体" w:hAnsi="宋体"/>
          <w:sz w:val="24"/>
        </w:rPr>
      </w:pPr>
      <w:r>
        <w:rPr>
          <w:rFonts w:hint="eastAsia" w:ascii="宋体" w:hAnsi="宋体"/>
          <w:sz w:val="24"/>
        </w:rPr>
        <w:t xml:space="preserve">联系电话：</w:t>
      </w:r>
      <w:r>
        <w:rPr>
          <w:rFonts w:ascii="宋体" w:hAnsi="宋体"/>
          <w:sz w:val="24"/>
        </w:rPr>
        <w:t xml:space="preserve">0510-86881083</w:t>
      </w:r>
      <w:r/>
    </w:p>
    <w:p>
      <w:pPr>
        <w:ind w:firstLine="480"/>
        <w:spacing w:line="400" w:lineRule="exact"/>
        <w:rPr>
          <w:rFonts w:ascii="宋体" w:hAnsi="宋体"/>
          <w:sz w:val="24"/>
        </w:rPr>
      </w:pPr>
      <w:r/>
      <w:bookmarkStart w:id="51" w:name="_Toc251268359"/>
      <w:r>
        <w:rPr>
          <w:rFonts w:ascii="宋体" w:hAnsi="宋体"/>
          <w:sz w:val="24"/>
        </w:rPr>
        <w:t xml:space="preserve">3</w:t>
      </w:r>
      <w:r>
        <w:rPr>
          <w:rFonts w:hint="eastAsia" w:ascii="宋体" w:hAnsi="宋体"/>
          <w:sz w:val="24"/>
        </w:rPr>
        <w:t xml:space="preserve">、</w:t>
      </w:r>
      <w:r>
        <w:rPr>
          <w:rFonts w:ascii="宋体" w:hAnsi="宋体"/>
          <w:sz w:val="24"/>
        </w:rPr>
        <w:t xml:space="preserve">项目联系方式 </w:t>
      </w:r>
      <w:r/>
    </w:p>
    <w:p>
      <w:pPr>
        <w:contextualSpacing/>
        <w:ind w:firstLine="480"/>
        <w:spacing w:line="400" w:lineRule="exact"/>
        <w:rPr>
          <w:rFonts w:ascii="宋体" w:hAnsi="宋体"/>
          <w:sz w:val="24"/>
        </w:rPr>
      </w:pPr>
      <w:r>
        <w:rPr>
          <w:rFonts w:hint="eastAsia" w:ascii="宋体" w:hAnsi="宋体"/>
          <w:sz w:val="24"/>
        </w:rPr>
        <w:t xml:space="preserve">项目联系人：</w:t>
      </w:r>
      <w:r>
        <w:rPr>
          <w:rFonts w:hint="eastAsia" w:ascii="宋体" w:hAnsi="宋体"/>
          <w:sz w:val="24"/>
        </w:rPr>
        <w:t xml:space="preserve">梅女士</w:t>
      </w:r>
      <w:r/>
    </w:p>
    <w:p>
      <w:pPr>
        <w:ind w:firstLine="480"/>
        <w:spacing w:line="400" w:lineRule="exact"/>
        <w:rPr>
          <w:rFonts w:ascii="宋体" w:hAnsi="宋体"/>
          <w:sz w:val="24"/>
        </w:rPr>
      </w:pPr>
      <w:r>
        <w:rPr>
          <w:rFonts w:hint="eastAsia" w:ascii="宋体" w:hAnsi="宋体"/>
          <w:sz w:val="24"/>
        </w:rPr>
        <w:t xml:space="preserve">联系电话：</w:t>
      </w:r>
      <w:r>
        <w:rPr>
          <w:rFonts w:hint="eastAsia" w:ascii="宋体" w:hAnsi="宋体" w:cs="Segoe UI"/>
          <w:sz w:val="24"/>
        </w:rPr>
        <w:t xml:space="preserve">0510-86881083</w:t>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center"/>
        <w:spacing w:line="400" w:lineRule="exact"/>
        <w:rPr>
          <w:rFonts w:ascii="黑体" w:eastAsia="黑体"/>
          <w:sz w:val="30"/>
          <w:szCs w:val="30"/>
        </w:rPr>
        <w:outlineLvl w:val="0"/>
      </w:pPr>
      <w:r/>
      <w:bookmarkStart w:id="52" w:name="_Toc251268360"/>
      <w:r/>
      <w:bookmarkEnd w:id="51"/>
      <w:r>
        <w:rPr>
          <w:rFonts w:hint="eastAsia" w:ascii="黑体" w:eastAsia="黑体"/>
          <w:sz w:val="30"/>
          <w:szCs w:val="30"/>
        </w:rPr>
        <w:t xml:space="preserve">第二章　投标人须知</w:t>
      </w:r>
      <w:bookmarkEnd w:id="52"/>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3、投标人应在</w:t>
      </w:r>
      <w:r>
        <w:rPr>
          <w:rFonts w:ascii="宋体" w:hAnsi="宋体"/>
          <w:sz w:val="24"/>
        </w:rPr>
        <w:t xml:space="preserve">江苏省政府采购（苏</w:t>
      </w:r>
      <w:r>
        <w:rPr>
          <w:rFonts w:ascii="宋体" w:hAnsi="宋体"/>
          <w:sz w:val="24"/>
        </w:rPr>
        <w:t xml:space="preserve">采云</w:t>
      </w:r>
      <w:r>
        <w:rPr>
          <w:rFonts w:ascii="宋体" w:hAnsi="宋体"/>
          <w:sz w:val="24"/>
        </w:rPr>
        <w:t xml:space="preserve">）平台</w:t>
      </w:r>
      <w:r>
        <w:rPr>
          <w:rFonts w:hint="eastAsia" w:asciiTheme="minorEastAsia" w:hAnsiTheme="minorEastAsia" w:eastAsiaTheme="minorEastAsia"/>
          <w:sz w:val="24"/>
        </w:rPr>
        <w:t xml:space="preserve">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jc w:val="left"/>
        <w:spacing w:line="400" w:lineRule="exact"/>
        <w:rPr>
          <w:rFonts w:ascii="宋体" w:hAnsi="宋体"/>
          <w:sz w:val="24"/>
          <w:szCs w:val="28"/>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w:t>
      </w:r>
      <w:r>
        <w:rPr>
          <w:rFonts w:hint="eastAsia" w:asciiTheme="minorEastAsia" w:hAnsiTheme="minorEastAsia" w:eastAsiaTheme="minorEastAsia"/>
          <w:sz w:val="24"/>
        </w:rPr>
        <w:t xml:space="preserve">无锡</w:t>
      </w:r>
      <w:r>
        <w:rPr>
          <w:rFonts w:hint="eastAsia" w:asciiTheme="minorEastAsia" w:hAnsiTheme="minorEastAsia" w:eastAsiaTheme="minorEastAsia"/>
          <w:sz w:val="24"/>
        </w:rPr>
        <w:t xml:space="preserve">泓智鉴</w:t>
      </w:r>
      <w:r>
        <w:rPr>
          <w:rFonts w:hint="eastAsia" w:asciiTheme="minorEastAsia" w:hAnsiTheme="minorEastAsia" w:eastAsiaTheme="minorEastAsia"/>
          <w:sz w:val="24"/>
        </w:rPr>
        <w:t xml:space="preserve">工程项目管理有限公司</w:t>
      </w:r>
      <w:r>
        <w:rPr>
          <w:rFonts w:hint="eastAsia" w:asciiTheme="minorEastAsia" w:hAnsiTheme="minorEastAsia" w:eastAsiaTheme="minorEastAsia"/>
          <w:sz w:val="24"/>
        </w:rPr>
        <w:t xml:space="preserve">，并将电子文档形式发至邮箱：</w:t>
      </w:r>
      <w:r>
        <w:rPr>
          <w:rFonts w:hint="eastAsia" w:ascii="宋体" w:hAnsi="宋体"/>
          <w:sz w:val="24"/>
          <w:szCs w:val="28"/>
        </w:rPr>
        <w:t xml:space="preserve">wxhzj12345@163.com</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2、本文件的最终解释权归采购代理机构。</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2、澄清或者修改在</w:t>
      </w:r>
      <w:r>
        <w:rPr>
          <w:rFonts w:hint="eastAsia" w:asciiTheme="minorEastAsia" w:hAnsiTheme="minorEastAsia" w:eastAsiaTheme="minorEastAsia"/>
          <w:sz w:val="24"/>
        </w:rPr>
        <w:t xml:space="preserve">财政部门指定的政府采购信息发布媒体上发布澄清公告</w:t>
      </w:r>
      <w:r>
        <w:rPr>
          <w:rFonts w:hint="eastAsia" w:asciiTheme="minorEastAsia" w:hAnsiTheme="minorEastAsia" w:eastAsiaTheme="minorEastAsia"/>
          <w:sz w:val="24"/>
        </w:rPr>
        <w:t xml:space="preserve">。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报价明细表</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项目服务方案</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投标人综合实力；</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宋体" w:hAnsi="宋体"/>
          <w:b/>
          <w:bCs/>
          <w:sz w:val="24"/>
          <w:szCs w:val="28"/>
        </w:rPr>
        <w:t xml:space="preserve">提供格式条款《关于资格的声明函》</w:t>
      </w:r>
      <w:r/>
    </w:p>
    <w:p>
      <w:pPr>
        <w:ind w:firstLine="482"/>
        <w:spacing w:line="400" w:lineRule="exact"/>
        <w:rPr>
          <w:rFonts w:ascii="宋体" w:hAnsi="宋体"/>
          <w:b/>
          <w:bCs/>
          <w:sz w:val="24"/>
          <w:szCs w:val="28"/>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hint="eastAsia" w:ascii="宋体" w:hAnsi="宋体"/>
          <w:b/>
          <w:bCs/>
          <w:sz w:val="24"/>
        </w:rPr>
        <w:t xml:space="preserve">法定代表人授权委托书（法定代表人签署投标文件</w:t>
      </w:r>
      <w:r>
        <w:rPr>
          <w:rFonts w:hint="eastAsia" w:ascii="宋体" w:hAnsi="宋体"/>
          <w:b/>
          <w:bCs/>
          <w:sz w:val="24"/>
        </w:rPr>
        <w:t xml:space="preserve">且亲自</w:t>
      </w:r>
      <w:r>
        <w:rPr>
          <w:rFonts w:hint="eastAsia" w:ascii="宋体" w:hAnsi="宋体"/>
          <w:b/>
          <w:bCs/>
          <w:sz w:val="24"/>
        </w:rPr>
        <w:t xml:space="preserve">参与的必须提供《法定代表人亲自投标声明》）【授权委托人必须提供本单位近3个月中任意1个月份&lt;不含投标当月&gt;）为其缴纳社保的证明扫描件】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文件3：投标人如为中小</w:t>
      </w:r>
      <w:r>
        <w:rPr>
          <w:rFonts w:hint="eastAsia" w:asciiTheme="minorEastAsia" w:hAnsiTheme="minorEastAsia" w:eastAsiaTheme="minorEastAsia"/>
          <w:b/>
          <w:bCs/>
          <w:sz w:val="24"/>
        </w:rPr>
        <w:t xml:space="preserve">微企业</w:t>
      </w:r>
      <w:r>
        <w:rPr>
          <w:rFonts w:hint="eastAsia" w:asciiTheme="minorEastAsia" w:hAnsiTheme="minorEastAsia" w:eastAsiaTheme="minorEastAsia"/>
          <w:b/>
          <w:bCs/>
          <w:sz w:val="24"/>
        </w:rPr>
        <w:t xml:space="preserve">的提供中小</w:t>
      </w:r>
      <w:r>
        <w:rPr>
          <w:rFonts w:hint="eastAsia" w:asciiTheme="minorEastAsia" w:hAnsiTheme="minorEastAsia" w:eastAsiaTheme="minorEastAsia"/>
          <w:b/>
          <w:bCs/>
          <w:sz w:val="24"/>
        </w:rPr>
        <w:t xml:space="preserve">微企业</w:t>
      </w:r>
      <w:r>
        <w:rPr>
          <w:rFonts w:hint="eastAsia" w:asciiTheme="minorEastAsia" w:hAnsiTheme="minorEastAsia" w:eastAsiaTheme="minorEastAsia"/>
          <w:b/>
          <w:bCs/>
          <w:sz w:val="24"/>
        </w:rPr>
        <w:t xml:space="preserve">的提供《中小企业声明函》（格式见附件）；如为残疾人福利性单位的提供《残疾人福利性单位声明函》（格式见附件）；如为监狱企业的提供由省级以上监狱管理局、戒毒</w:t>
      </w:r>
      <w:r>
        <w:rPr>
          <w:rFonts w:hint="eastAsia" w:asciiTheme="minorEastAsia" w:hAnsiTheme="minorEastAsia" w:eastAsiaTheme="minorEastAsia"/>
          <w:b/>
          <w:bCs/>
          <w:sz w:val="24"/>
        </w:rPr>
        <w:t xml:space="preserve">管理局（含新疆生产建设兵团）出具的属于监狱企业的证明文件扫描件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文件4：企业法人营业执照副本或其他有效登记证书（扫描件）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（8）</w:t>
      </w:r>
      <w:r>
        <w:rPr>
          <w:rFonts w:hint="eastAsia" w:asciiTheme="minorEastAsia" w:hAnsiTheme="minorEastAsia" w:eastAsiaTheme="minorEastAsia"/>
          <w:bCs/>
          <w:sz w:val="24"/>
          <w:szCs w:val="28"/>
        </w:rPr>
        <w:t xml:space="preserve">评分标准中对应的其它所需证明材料</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（9）投标人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b/>
          <w:sz w:val="24"/>
        </w:rPr>
      </w:pPr>
      <w:r>
        <w:rPr>
          <w:rFonts w:hint="eastAsia" w:asciiTheme="minorEastAsia" w:hAnsiTheme="minorEastAsia" w:eastAsiaTheme="minorEastAsia"/>
          <w:b/>
          <w:sz w:val="24"/>
        </w:rPr>
        <w:t xml:space="preserve">注：</w:t>
      </w: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③提供以人事代理、控股子公司等代收代缴形式缴纳社保的证明的，属于无效证明文件。</w:t>
      </w:r>
      <w:r/>
    </w:p>
    <w:p>
      <w:pPr>
        <w:ind w:firstLine="470"/>
        <w:spacing w:line="400" w:lineRule="exact"/>
        <w:rPr>
          <w:rFonts w:ascii="Tahoma" w:hAnsi="Tahoma" w:cs="Tahoma"/>
          <w:sz w:val="24"/>
        </w:rPr>
      </w:pPr>
      <w:r>
        <w:rPr>
          <w:rFonts w:hint="eastAsia" w:ascii="Tahoma" w:hAnsi="Tahoma" w:cs="Tahoma"/>
          <w:sz w:val="24"/>
        </w:rPr>
        <w:t xml:space="preserve">④投标文件构成资料为非中文时应提供中文译版。</w:t>
      </w:r>
      <w:r/>
    </w:p>
    <w:p>
      <w:pPr>
        <w:ind w:firstLine="470"/>
        <w:spacing w:line="400" w:lineRule="exact"/>
        <w:rPr>
          <w:rFonts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rPr>
      </w:pPr>
      <w:r>
        <w:rPr>
          <w:rFonts w:hint="eastAsia" w:ascii="Tahoma" w:hAnsi="Tahoma" w:cs="Tahoma"/>
          <w:sz w:val="24"/>
        </w:rPr>
        <w:t xml:space="preserve">⑥联合体投标的，由联合体牵头单位编制、提交投标文件。</w:t>
      </w:r>
      <w:r/>
    </w:p>
    <w:p>
      <w:pPr>
        <w:ind w:firstLine="470"/>
        <w:spacing w:line="400" w:lineRule="exact"/>
        <w:rPr>
          <w:rFonts w:ascii="Tahoma" w:hAnsi="Tahoma" w:cs="Tahoma"/>
          <w:sz w:val="24"/>
        </w:rPr>
      </w:pPr>
      <w:r>
        <w:rPr>
          <w:rFonts w:hint="eastAsia" w:ascii="Tahoma" w:hAnsi="Tahoma" w:cs="Tahoma"/>
          <w:sz w:val="24"/>
        </w:rPr>
        <w:t xml:space="preserve">⑦本项目不接受纸质投标文件。</w:t>
      </w:r>
      <w:r/>
    </w:p>
    <w:p>
      <w:pPr>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p>
    <w:p>
      <w:pPr>
        <w:ind w:firstLine="480"/>
        <w:jc w:val="left"/>
        <w:spacing w:line="400" w:lineRule="exact"/>
        <w:widowControl/>
        <w:rPr>
          <w:rFonts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w:t>
      </w:r>
      <w:r>
        <w:rPr>
          <w:rFonts w:ascii="宋体" w:hAnsi="宋体"/>
          <w:sz w:val="24"/>
        </w:rPr>
        <w:t xml:space="preserve">采云</w:t>
      </w:r>
      <w:r>
        <w:rPr>
          <w:rFonts w:ascii="宋体" w:hAnsi="宋体"/>
          <w:sz w:val="24"/>
        </w:rPr>
        <w:t xml:space="preserve">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w:t>
      </w:r>
      <w:r>
        <w:rPr>
          <w:rFonts w:hint="eastAsia" w:ascii="宋体" w:hAnsi="宋体"/>
          <w:sz w:val="24"/>
        </w:rPr>
        <w:t xml:space="preserve">采云</w:t>
      </w:r>
      <w:r>
        <w:rPr>
          <w:rFonts w:hint="eastAsia" w:ascii="宋体" w:hAnsi="宋体"/>
          <w:sz w:val="24"/>
        </w:rPr>
        <w:t xml:space="preserve">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w:t>
      </w:r>
      <w:r>
        <w:rPr>
          <w:rFonts w:hint="eastAsia" w:ascii="宋体" w:hAnsi="宋体"/>
          <w:sz w:val="24"/>
        </w:rPr>
        <w:t xml:space="preserve">kedt</w:t>
      </w:r>
      <w:r>
        <w:rPr>
          <w:rFonts w:hint="eastAsia" w:ascii="宋体" w:hAnsi="宋体"/>
          <w:sz w:val="24"/>
        </w:rPr>
        <w:t xml:space="preserve">”）</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w:t>
      </w:r>
      <w:r>
        <w:rPr>
          <w:rFonts w:ascii="宋体" w:hAnsi="宋体"/>
          <w:sz w:val="24"/>
        </w:rPr>
        <w:t xml:space="preserve">采云</w:t>
      </w:r>
      <w:r>
        <w:rPr>
          <w:rFonts w:hint="eastAsia" w:ascii="宋体" w:hAnsi="宋体"/>
          <w:sz w:val="24"/>
        </w:rPr>
        <w:t xml:space="preserve">平台</w:t>
      </w:r>
      <w:r>
        <w:rPr>
          <w:rFonts w:ascii="宋体" w:hAnsi="宋体"/>
          <w:sz w:val="24"/>
        </w:rPr>
        <w:t xml:space="preserve">上传该加密</w:t>
      </w:r>
      <w:r>
        <w:rPr>
          <w:rFonts w:ascii="宋体" w:hAnsi="宋体"/>
          <w:sz w:val="24"/>
        </w:rPr>
        <w:t xml:space="preserve">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w:t>
      </w:r>
      <w:r>
        <w:rPr>
          <w:rFonts w:ascii="宋体" w:hAnsi="宋体" w:cs="宋体"/>
          <w:sz w:val="24"/>
        </w:rPr>
        <w:t xml:space="preserve">远程不</w:t>
      </w:r>
      <w:r>
        <w:rPr>
          <w:rFonts w:ascii="宋体" w:hAnsi="宋体" w:cs="宋体"/>
          <w:sz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p>
    <w:p>
      <w:pPr>
        <w:ind w:firstLine="480"/>
        <w:jc w:val="left"/>
        <w:spacing w:line="400" w:lineRule="exact"/>
        <w:widowControl/>
        <w:rPr>
          <w:rFonts w:ascii="宋体" w:hAnsi="宋体" w:cs="宋体"/>
          <w:sz w:val="24"/>
        </w:rPr>
      </w:pPr>
      <w:r>
        <w:rPr>
          <w:rFonts w:hint="eastAsia" w:ascii="宋体" w:hAnsi="宋体" w:cs="宋体"/>
          <w:sz w:val="24"/>
        </w:rPr>
        <w:t xml:space="preserve">③供应商应通过苏</w:t>
      </w:r>
      <w:r>
        <w:rPr>
          <w:rFonts w:hint="eastAsia" w:ascii="宋体" w:hAnsi="宋体" w:cs="宋体"/>
          <w:sz w:val="24"/>
        </w:rPr>
        <w:t xml:space="preserve">采云</w:t>
      </w:r>
      <w:r>
        <w:rPr>
          <w:rFonts w:hint="eastAsia" w:ascii="宋体" w:hAnsi="宋体" w:cs="宋体"/>
          <w:sz w:val="24"/>
        </w:rPr>
        <w:t xml:space="preserve">平台，在响应文件提交截止时间</w:t>
      </w:r>
      <w:r>
        <w:rPr>
          <w:rFonts w:hint="eastAsia" w:ascii="宋体" w:hAnsi="宋体" w:cs="宋体"/>
          <w:sz w:val="24"/>
        </w:rPr>
        <w:t xml:space="preserve">前制作</w:t>
      </w:r>
      <w:r>
        <w:rPr>
          <w:rFonts w:hint="eastAsia" w:ascii="宋体" w:hAnsi="宋体" w:cs="宋体"/>
          <w:sz w:val="24"/>
        </w:rPr>
        <w:t xml:space="preserve">并上传电子响应文件。供应商上传电子响应文件的时间不得迟于招标公告中规定的截止时间。供应商应充分考虑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w:t>
      </w:r>
      <w:r>
        <w:rPr>
          <w:rFonts w:hint="eastAsia" w:ascii="宋体" w:hAnsi="宋体" w:cs="宋体"/>
          <w:sz w:val="24"/>
        </w:rPr>
        <w:t xml:space="preserve">采云</w:t>
      </w:r>
      <w:r>
        <w:rPr>
          <w:rFonts w:hint="eastAsia" w:ascii="宋体" w:hAnsi="宋体" w:cs="宋体"/>
          <w:sz w:val="24"/>
        </w:rPr>
        <w:t xml:space="preserve">平台主持，邀请供应商参加。响应文件开启时，苏</w:t>
      </w:r>
      <w:r>
        <w:rPr>
          <w:rFonts w:hint="eastAsia" w:ascii="宋体" w:hAnsi="宋体" w:cs="宋体"/>
          <w:sz w:val="24"/>
        </w:rPr>
        <w:t xml:space="preserve">采云</w:t>
      </w:r>
      <w:r>
        <w:rPr>
          <w:rFonts w:hint="eastAsia" w:ascii="宋体" w:hAnsi="宋体" w:cs="宋体"/>
          <w:sz w:val="24"/>
        </w:rPr>
        <w:t xml:space="preserve">平台自动提取所有响应文件。响应文件开启解密之后30分钟内，供应商通过苏</w:t>
      </w:r>
      <w:r>
        <w:rPr>
          <w:rFonts w:hint="eastAsia" w:ascii="宋体" w:hAnsi="宋体" w:cs="宋体"/>
          <w:sz w:val="24"/>
        </w:rPr>
        <w:t xml:space="preserve">采云</w:t>
      </w:r>
      <w:r>
        <w:rPr>
          <w:rFonts w:hint="eastAsia" w:ascii="宋体" w:hAnsi="宋体" w:cs="宋体"/>
          <w:sz w:val="24"/>
        </w:rPr>
        <w:t xml:space="preserve">平台（使用“CA数字证书”）按时在线解密。响应文件解密失败的补救方案:无。</w:t>
      </w:r>
      <w:r/>
    </w:p>
    <w:p>
      <w:pPr>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w:t>
      </w:r>
      <w:r>
        <w:rPr>
          <w:rFonts w:hint="eastAsia" w:ascii="宋体" w:hAnsi="宋体" w:cs="宋体"/>
          <w:sz w:val="24"/>
        </w:rPr>
        <w:t xml:space="preserve">采云</w:t>
      </w:r>
      <w:r>
        <w:rPr>
          <w:rFonts w:hint="eastAsia" w:ascii="宋体" w:hAnsi="宋体" w:cs="宋体"/>
          <w:sz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cs="宋体"/>
          <w:sz w:val="24"/>
        </w:rPr>
        <w:t xml:space="preserve">采云</w:t>
      </w:r>
      <w:r>
        <w:rPr>
          <w:rFonts w:hint="eastAsia" w:ascii="宋体" w:hAnsi="宋体" w:cs="宋体"/>
          <w:sz w:val="24"/>
        </w:rPr>
        <w:t xml:space="preserve">平台中《报价记录表》宣布后5分钟内未提出的，视同认可开启结果。</w:t>
      </w:r>
      <w:r/>
    </w:p>
    <w:p>
      <w:pPr>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w:t>
      </w:r>
      <w:r>
        <w:rPr>
          <w:rFonts w:hint="eastAsia" w:ascii="宋体" w:hAnsi="宋体" w:cs="宋体"/>
          <w:sz w:val="24"/>
        </w:rPr>
        <w:t xml:space="preserve">、政府采购客户端、CA驱动等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8、不响应招标文件中的付款方式的；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其他法律</w:t>
      </w:r>
      <w:r>
        <w:rPr>
          <w:rFonts w:hint="eastAsia" w:asciiTheme="minorEastAsia" w:hAnsiTheme="minorEastAsia" w:eastAsiaTheme="minorEastAsia"/>
          <w:bCs/>
          <w:sz w:val="24"/>
        </w:rPr>
        <w:t xml:space="preserve">法规及本招标文件规定的属无效投标的情形。</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w:t>
      </w:r>
      <w:r>
        <w:rPr>
          <w:rFonts w:hint="eastAsia" w:asciiTheme="minorEastAsia" w:hAnsiTheme="minorEastAsia" w:eastAsiaTheme="minorEastAsia"/>
          <w:b/>
          <w:bCs/>
          <w:sz w:val="24"/>
        </w:rPr>
        <w:t xml:space="preserve">中华人民共和国政府采购法</w:t>
      </w:r>
      <w:r>
        <w:rPr>
          <w:rFonts w:hint="eastAsia" w:asciiTheme="minorEastAsia" w:hAnsiTheme="minorEastAsia" w:eastAsiaTheme="minorEastAsia"/>
          <w:b/>
          <w:bCs/>
          <w:sz w:val="24"/>
        </w:rPr>
        <w:t xml:space="preserve">》第七十七条规定追究法律责任：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开标由采购代理机构主持。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开标过程由</w:t>
      </w:r>
      <w:r>
        <w:rPr>
          <w:rFonts w:hint="eastAsia" w:asciiTheme="minorEastAsia" w:hAnsiTheme="minorEastAsia" w:eastAsiaTheme="minorEastAsia"/>
          <w:bCs/>
          <w:sz w:val="24"/>
        </w:rPr>
        <w:t xml:space="preserve">采购代理机构</w:t>
      </w:r>
      <w:r>
        <w:rPr>
          <w:rFonts w:asciiTheme="minorEastAsia" w:hAnsiTheme="minorEastAsia" w:eastAsiaTheme="minorEastAsia"/>
          <w:sz w:val="24"/>
        </w:rPr>
        <w:t xml:space="preserve">负责记录。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工作由采购代理机构负责组织，具体评标事务由依法组建的评标委员会负责。采购人或采购代理机构依法组成资格审查小组，对投标人的资格进行审查。采购人代表和评审专家依法组建评标委员会，评审专家实行回避制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（1）依据法律法规和招标文件的规定，资格审查小组对投标文件组成中的资格证明文件（文件1-文件</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）等进行审查，以确定投标单位是否具备投标资格。</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响应。</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w:t>
      </w:r>
      <w:r>
        <w:rPr>
          <w:rFonts w:hint="eastAsia" w:asciiTheme="minorEastAsia" w:hAnsiTheme="minorEastAsia" w:eastAsiaTheme="minorEastAsia"/>
          <w:sz w:val="24"/>
        </w:rPr>
        <w:t xml:space="preserve">响应性只根据</w:t>
      </w:r>
      <w:r>
        <w:rPr>
          <w:rFonts w:hint="eastAsia" w:asciiTheme="minorEastAsia" w:hAnsiTheme="minorEastAsia" w:eastAsiaTheme="minorEastAsia"/>
          <w:sz w:val="24"/>
        </w:rPr>
        <w:t xml:space="preserve">投标文件本身的内容，而不寻求外部证据。</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如果投标文件没有实质上响应招标文件的要求，采购代理机构将予以拒绝。投标人不得通过修正或撤消不合要求的偏离或保留从而使其投标成为实质上响应的投标。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3、评标方法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w:t>
      </w:r>
      <w:r>
        <w:rPr>
          <w:rFonts w:asciiTheme="minorEastAsia" w:hAnsiTheme="minorEastAsia" w:eastAsiaTheme="minorEastAsia"/>
          <w:sz w:val="24"/>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 xml:space="preserve">具体办法和标准详见招标文件第</w:t>
      </w:r>
      <w:r>
        <w:rPr>
          <w:rFonts w:hint="eastAsia" w:asciiTheme="minorEastAsia" w:hAnsiTheme="minorEastAsia" w:eastAsiaTheme="minorEastAsia"/>
          <w:sz w:val="24"/>
        </w:rPr>
        <w:t xml:space="preserve">四</w:t>
      </w:r>
      <w:r>
        <w:rPr>
          <w:rFonts w:hint="eastAsia" w:asciiTheme="minorEastAsia" w:hAnsiTheme="minorEastAsia" w:eastAsiaTheme="minorEastAsia"/>
          <w:sz w:val="24"/>
        </w:rPr>
        <w:t xml:space="preserve">章《评标方法和评标标准》。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4、投标文件的澄清：</w:t>
      </w:r>
      <w:r>
        <w:rPr>
          <w:rFonts w:asciiTheme="minorEastAsia" w:hAnsiTheme="minorEastAsia" w:eastAsiaTheme="minorEastAsia"/>
          <w:sz w:val="24"/>
        </w:rPr>
        <w:t xml:space="preserve">对于投标文件中含义不明确、同类问题表述不一致或者有明显</w:t>
      </w:r>
      <w:r>
        <w:rPr>
          <w:rFonts w:asciiTheme="minorEastAsia" w:hAnsiTheme="minorEastAsia" w:eastAsiaTheme="minorEastAsia"/>
          <w:sz w:val="24"/>
        </w:rPr>
        <w:t xml:space="preserve">文字和计算错误的内容，评标委员会应当以书面形式要求投标人</w:t>
      </w:r>
      <w:r>
        <w:rPr>
          <w:rFonts w:asciiTheme="minorEastAsia" w:hAnsiTheme="minorEastAsia" w:eastAsiaTheme="minorEastAsia"/>
          <w:sz w:val="24"/>
        </w:rPr>
        <w:t xml:space="preserve">作出</w:t>
      </w:r>
      <w:r>
        <w:rPr>
          <w:rFonts w:asciiTheme="minorEastAsia" w:hAnsiTheme="minorEastAsia" w:eastAsiaTheme="minorEastAsia"/>
          <w:sz w:val="24"/>
        </w:rPr>
        <w:t xml:space="preserve">必要的澄清、说明或者补正。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6、异常低价投标（响应）审查</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（1）评标（评审）过程中出现下列情形之一的，评标（评审）委员会应当启动异常低价投标（响应）审查程序：</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（a）投标（响应）报价低于全部通过符合性审查供应商投标（响应）报价平均值50%的，即投标（响应）报价&lt;全部通过符合性审查供应商投标（响应）报价平均值×50%；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（b）投标（响应）报价低于通过符合性审查的次低报价供应商投标（响应）报价50%的，即投标（响应）报价&lt;通过符合性审查的次低报价供应商投标（响应）报价×50%；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（c）投标（响应）报价低于采购项目最高限价45%的，即投标（响应）报价&lt;采购项目最高限价×45%；</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（d）评审委员会基于专业判断，认为供应商报价过低，有可能影响产品质量或者不能诚信履约的其他情形。</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（2）启动异常低价投标（响应）审查后，评标（评审）委员会应当要求相关供应商在评审现场合理的时间内对投标（响应）价格</w:t>
      </w:r>
      <w:r>
        <w:rPr>
          <w:rFonts w:hint="eastAsia" w:asciiTheme="minorEastAsia" w:hAnsiTheme="minorEastAsia" w:eastAsiaTheme="minorEastAsia"/>
          <w:b/>
          <w:sz w:val="24"/>
        </w:rPr>
        <w:t xml:space="preserve">作出</w:t>
      </w:r>
      <w:r>
        <w:rPr>
          <w:rFonts w:hint="eastAsia" w:asciiTheme="minorEastAsia" w:hAnsiTheme="minorEastAsia" w:eastAsiaTheme="minorEastAsia"/>
          <w:b/>
          <w:sz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w:t>
      </w:r>
      <w:r>
        <w:rPr>
          <w:rFonts w:hint="eastAsia" w:asciiTheme="minorEastAsia" w:hAnsiTheme="minorEastAsia" w:eastAsiaTheme="minorEastAsia"/>
          <w:b/>
          <w:sz w:val="24"/>
        </w:rPr>
        <w:t xml:space="preserve">面说明、证明材料不能证明其报价合理性的，评审委员会应当将其作为无效投标（响应）处理。</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1、评标委员会根据评标方法和评标标准确定第一中标候选单位，采购人确定为中标单位。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2、确定中标单位2个工作日内发布中标公告，并向中标单位发出中标通知书。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w:t>
      </w:r>
      <w:r>
        <w:rPr>
          <w:rFonts w:hint="eastAsia" w:asciiTheme="minorEastAsia" w:hAnsiTheme="minorEastAsia" w:eastAsiaTheme="minorEastAsia"/>
          <w:sz w:val="24"/>
        </w:rPr>
        <w:t xml:space="preserve">质疑按</w:t>
      </w:r>
      <w:r>
        <w:rPr>
          <w:rFonts w:hint="eastAsia" w:asciiTheme="minorEastAsia" w:hAnsiTheme="minorEastAsia" w:eastAsiaTheme="minorEastAsia"/>
          <w:sz w:val="24"/>
        </w:rPr>
        <w:t xml:space="preserve">《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w:t>
      </w:r>
      <w:r>
        <w:rPr>
          <w:rFonts w:hint="eastAsia" w:asciiTheme="minorEastAsia" w:hAnsiTheme="minorEastAsia" w:eastAsiaTheme="minorEastAsia"/>
          <w:sz w:val="24"/>
        </w:rPr>
        <w:t xml:space="preserve">函应当</w:t>
      </w:r>
      <w:r>
        <w:rPr>
          <w:rFonts w:hint="eastAsia" w:asciiTheme="minorEastAsia" w:hAnsiTheme="minorEastAsia" w:eastAsiaTheme="minorEastAsia"/>
          <w:sz w:val="24"/>
        </w:rPr>
        <w:t xml:space="preserve">包括下列内容：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（1）投标单位的姓名或者名称、地址、邮编、联系人及联系电话；</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（2）质疑项目的名称、编号；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（3）具体、明确的质疑事项和与质疑事项相关的请求；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（4）事实依据；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（5）必要的法律依据；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（6）提出质疑的日期。</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投标单位为自然人的，应当由本人签字；投标单位为法人或者其他组织的，应当由</w:t>
      </w:r>
      <w:r>
        <w:rPr>
          <w:rFonts w:hint="eastAsia" w:asciiTheme="minorEastAsia" w:hAnsiTheme="minorEastAsia" w:eastAsiaTheme="minorEastAsia"/>
          <w:sz w:val="24"/>
        </w:rPr>
        <w:t xml:space="preserve">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（7）质疑函格式请到江阴市公共资源交易中心网站的“政府采购</w:t>
      </w:r>
      <w:r>
        <w:rPr>
          <w:rFonts w:hint="eastAsia" w:ascii="宋体" w:hAnsi="宋体"/>
          <w:bCs/>
          <w:sz w:val="24"/>
        </w:rPr>
        <w:t xml:space="preserve">——＞</w:t>
      </w:r>
      <w:r>
        <w:rPr>
          <w:rFonts w:hint="eastAsia" w:asciiTheme="minorEastAsia" w:hAnsiTheme="minorEastAsia" w:eastAsiaTheme="minorEastAsia"/>
          <w:sz w:val="24"/>
        </w:rPr>
        <w:t xml:space="preserve">资料下载”中下载《质疑书格式》；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（8）未按上述要求提交的质疑函（仅限于原件）采购代理机构有权不予受理。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单位须在法定质疑期内一次性提出针对同一采购程序环节的质疑，已受理的质疑事项，不再接受投标单位主动提出的相关补充材料。投标单位如在法定期限内对同一采购程序环节提出多次质疑的，采购人、采购</w:t>
      </w:r>
      <w:r>
        <w:rPr>
          <w:rFonts w:hint="eastAsia" w:asciiTheme="minorEastAsia" w:hAnsiTheme="minorEastAsia" w:eastAsiaTheme="minorEastAsia"/>
          <w:sz w:val="24"/>
        </w:rPr>
        <w:t xml:space="preserve">代理机构</w:t>
      </w:r>
      <w:r>
        <w:rPr>
          <w:rFonts w:hint="eastAsia" w:asciiTheme="minorEastAsia" w:hAnsiTheme="minorEastAsia" w:eastAsiaTheme="minorEastAsia"/>
          <w:sz w:val="24"/>
        </w:rPr>
        <w:t xml:space="preserve">将只对其第一次质疑</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答复。提出质疑的投标单位应当是参与所质疑项目采购活动的投标单位</w:t>
      </w:r>
      <w:r>
        <w:rPr>
          <w:rFonts w:hint="eastAsia" w:asciiTheme="minorEastAsia" w:hAnsiTheme="minorEastAsia" w:eastAsiaTheme="minorEastAsia"/>
          <w:sz w:val="24"/>
        </w:rPr>
        <w:t xml:space="preserve">。</w:t>
      </w:r>
      <w:r/>
    </w:p>
    <w:p>
      <w:pPr>
        <w:ind w:firstLine="482"/>
        <w:spacing w:line="400" w:lineRule="exact"/>
        <w:rPr>
          <w:rFonts w:ascii="宋体" w:hAnsi="宋体" w:cs="宋体"/>
          <w:sz w:val="24"/>
        </w:rPr>
      </w:pPr>
      <w:r>
        <w:rPr>
          <w:rFonts w:hint="eastAsia" w:ascii="宋体" w:hAnsi="宋体" w:cs="宋体"/>
          <w:sz w:val="24"/>
        </w:rPr>
        <w:t xml:space="preserve">5、</w:t>
      </w:r>
      <w:r>
        <w:rPr>
          <w:rFonts w:hint="eastAsia" w:ascii="宋体" w:hAnsi="宋体" w:cs="宋体"/>
          <w:b/>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w:t>
      </w:r>
      <w:r>
        <w:rPr>
          <w:rFonts w:hint="eastAsia" w:ascii="宋体" w:hAnsi="宋体" w:cs="宋体"/>
          <w:b/>
          <w:sz w:val="24"/>
        </w:rPr>
        <w:t xml:space="preserve">采购</w:t>
      </w:r>
      <w:r>
        <w:rPr>
          <w:rFonts w:hint="eastAsia" w:ascii="宋体" w:hAnsi="宋体" w:cs="宋体"/>
          <w:b/>
          <w:sz w:val="24"/>
        </w:rPr>
        <w:t xml:space="preserve">代理机构提出，由</w:t>
      </w:r>
      <w:r>
        <w:rPr>
          <w:rFonts w:hint="eastAsia" w:ascii="宋体" w:hAnsi="宋体" w:cs="宋体"/>
          <w:b/>
          <w:sz w:val="24"/>
        </w:rPr>
        <w:t xml:space="preserve">采购</w:t>
      </w:r>
      <w:r>
        <w:rPr>
          <w:rFonts w:hint="eastAsia" w:ascii="宋体" w:hAnsi="宋体" w:cs="宋体"/>
          <w:b/>
          <w:sz w:val="24"/>
        </w:rPr>
        <w:t xml:space="preserve">代理机构配合答复。</w:t>
      </w:r>
      <w:r/>
    </w:p>
    <w:p>
      <w:pPr>
        <w:ind w:firstLine="482"/>
        <w:spacing w:line="400" w:lineRule="exact"/>
        <w:rPr>
          <w:rFonts w:ascii="宋体" w:hAnsi="宋体"/>
          <w:sz w:val="24"/>
        </w:rPr>
      </w:pPr>
      <w:r>
        <w:rPr>
          <w:rFonts w:hint="eastAsia" w:ascii="宋体" w:hAnsi="宋体" w:cs="宋体"/>
          <w:sz w:val="24"/>
        </w:rPr>
        <w:t xml:space="preserve">采购人、采购</w:t>
      </w:r>
      <w:r>
        <w:rPr>
          <w:rFonts w:hint="eastAsia" w:ascii="宋体" w:hAnsi="宋体" w:cs="宋体"/>
          <w:sz w:val="24"/>
        </w:rPr>
        <w:t xml:space="preserve">代理</w:t>
      </w:r>
      <w:r>
        <w:rPr>
          <w:rFonts w:ascii="宋体" w:hAnsi="宋体" w:cs="宋体"/>
          <w:sz w:val="24"/>
        </w:rPr>
        <w:t xml:space="preserve">机构</w:t>
      </w:r>
      <w:r>
        <w:rPr>
          <w:rFonts w:hint="eastAsia" w:ascii="宋体" w:hAnsi="宋体" w:cs="宋体"/>
          <w:sz w:val="24"/>
        </w:rPr>
        <w:t xml:space="preserve">只接收以纸质原件形式送达的质疑,</w:t>
      </w:r>
      <w:r>
        <w:rPr>
          <w:rFonts w:hint="eastAsia" w:ascii="宋体" w:hAnsi="宋体" w:cs="宋体"/>
          <w:sz w:val="24"/>
        </w:rPr>
        <w:t xml:space="preserve">投标单位</w:t>
      </w:r>
      <w:r>
        <w:rPr>
          <w:rFonts w:hint="eastAsia" w:ascii="宋体" w:hAnsi="宋体"/>
          <w:sz w:val="24"/>
        </w:rPr>
        <w:t xml:space="preserve">可采用现场递交或邮寄递交的</w:t>
      </w:r>
      <w:r>
        <w:rPr>
          <w:rFonts w:hint="eastAsia" w:ascii="宋体" w:hAnsi="宋体"/>
          <w:sz w:val="24"/>
        </w:rPr>
        <w:t xml:space="preserve">送达（采购人和</w:t>
      </w:r>
      <w:r>
        <w:rPr>
          <w:rFonts w:hint="eastAsia" w:ascii="宋体" w:hAnsi="宋体"/>
          <w:sz w:val="24"/>
        </w:rPr>
        <w:t xml:space="preserve">采购</w:t>
      </w:r>
      <w:r>
        <w:rPr>
          <w:rFonts w:hint="eastAsia" w:ascii="宋体" w:hAnsi="宋体"/>
          <w:sz w:val="24"/>
        </w:rPr>
        <w:t xml:space="preserve">代理机构不接受未填写快递运单的快件）。</w:t>
      </w:r>
      <w:r/>
    </w:p>
    <w:p>
      <w:pPr>
        <w:ind w:firstLine="482"/>
        <w:spacing w:line="400" w:lineRule="exact"/>
        <w:rPr>
          <w:rFonts w:ascii="宋体" w:hAnsi="宋体"/>
          <w:sz w:val="24"/>
        </w:rPr>
      </w:pPr>
      <w:r>
        <w:rPr>
          <w:rFonts w:hint="eastAsia" w:ascii="宋体" w:hAnsi="宋体"/>
          <w:sz w:val="24"/>
        </w:rPr>
        <w:t xml:space="preserve">（收件地址：</w:t>
      </w:r>
      <w:r>
        <w:rPr>
          <w:rFonts w:hint="eastAsia" w:ascii="宋体" w:hAnsi="宋体"/>
          <w:sz w:val="24"/>
        </w:rPr>
        <w:t xml:space="preserve">江阴市砂山路</w:t>
      </w:r>
      <w:r>
        <w:rPr>
          <w:rFonts w:hint="eastAsia" w:ascii="宋体" w:hAnsi="宋体"/>
          <w:sz w:val="24"/>
        </w:rPr>
        <w:t xml:space="preserve">98号余润大厦商务楼13A-01无锡</w:t>
      </w:r>
      <w:r>
        <w:rPr>
          <w:rFonts w:hint="eastAsia" w:ascii="宋体" w:hAnsi="宋体"/>
          <w:sz w:val="24"/>
        </w:rPr>
        <w:t xml:space="preserve">泓智鉴</w:t>
      </w:r>
      <w:r>
        <w:rPr>
          <w:rFonts w:hint="eastAsia" w:ascii="宋体" w:hAnsi="宋体"/>
          <w:sz w:val="24"/>
        </w:rPr>
        <w:t xml:space="preserve">工程项目管理有限公司</w:t>
      </w:r>
      <w:r>
        <w:rPr>
          <w:rFonts w:hint="eastAsia" w:ascii="宋体" w:hAnsi="宋体"/>
          <w:sz w:val="24"/>
        </w:rPr>
        <w:t xml:space="preserve">，收件电话：</w:t>
      </w:r>
      <w:r>
        <w:rPr>
          <w:rFonts w:ascii="宋体" w:hAnsi="宋体"/>
          <w:sz w:val="24"/>
        </w:rPr>
        <w:t xml:space="preserve">0510-86881083</w:t>
      </w:r>
      <w:r>
        <w:rPr>
          <w:rFonts w:hint="eastAsia" w:ascii="宋体" w:hAnsi="宋体"/>
          <w:sz w:val="24"/>
        </w:rPr>
        <w:t xml:space="preserve">）</w:t>
      </w:r>
      <w:r/>
    </w:p>
    <w:p>
      <w:pPr>
        <w:ind w:firstLine="482"/>
        <w:spacing w:line="400" w:lineRule="exact"/>
        <w:rPr>
          <w:rFonts w:ascii="微软雅黑" w:hAnsi="微软雅黑" w:eastAsia="微软雅黑"/>
          <w:sz w:val="27"/>
          <w:szCs w:val="27"/>
        </w:rPr>
      </w:pPr>
      <w:r>
        <w:rPr>
          <w:rFonts w:hint="eastAsia" w:ascii="宋体" w:hAnsi="宋体"/>
          <w:sz w:val="24"/>
        </w:rPr>
        <w:t xml:space="preserve">投标单位应当在快递寄出后联系采购人或</w:t>
      </w:r>
      <w:r>
        <w:rPr>
          <w:rFonts w:hint="eastAsia" w:ascii="宋体" w:hAnsi="宋体"/>
          <w:sz w:val="24"/>
        </w:rPr>
        <w:t xml:space="preserve">采购</w:t>
      </w:r>
      <w:r>
        <w:rPr>
          <w:rFonts w:hint="eastAsia" w:ascii="宋体" w:hAnsi="宋体"/>
          <w:sz w:val="24"/>
        </w:rPr>
        <w:t xml:space="preserve">代理机构告知质疑函接收时间及质疑函快递单号，因未告知接收时间导致未及时答复质疑的，采购人、</w:t>
      </w:r>
      <w:r>
        <w:rPr>
          <w:rFonts w:hint="eastAsia" w:ascii="宋体" w:hAnsi="宋体"/>
          <w:sz w:val="24"/>
        </w:rPr>
        <w:t xml:space="preserve">采购</w:t>
      </w:r>
      <w:r>
        <w:rPr>
          <w:rFonts w:hint="eastAsia" w:ascii="宋体" w:hAnsi="宋体"/>
          <w:sz w:val="24"/>
        </w:rPr>
        <w:t xml:space="preserve">代理机构将不予承担责任。</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6、潜在投标单位已依法获取其可质疑的采购文件的，可以对该文件提出质疑。</w:t>
      </w:r>
      <w:r>
        <w:rPr>
          <w:rFonts w:hint="eastAsia" w:ascii="宋体" w:hAnsi="宋体"/>
          <w:b/>
          <w:sz w:val="24"/>
        </w:rPr>
        <w:t xml:space="preserve">潜在供应商针对采购文件提出书面质疑的，须同时提供对可质疑的采购文件已进行依法获取的证明（即“苏</w:t>
      </w:r>
      <w:r>
        <w:rPr>
          <w:rFonts w:hint="eastAsia" w:ascii="宋体" w:hAnsi="宋体"/>
          <w:b/>
          <w:sz w:val="24"/>
        </w:rPr>
        <w:t xml:space="preserve">采云</w:t>
      </w:r>
      <w:r>
        <w:rPr>
          <w:rFonts w:hint="eastAsia" w:ascii="宋体" w:hAnsi="宋体"/>
          <w:b/>
          <w:sz w:val="24"/>
        </w:rPr>
        <w:t xml:space="preserve">”系统中本项目《投标供应商确认函》）。</w:t>
      </w:r>
      <w:r>
        <w:rPr>
          <w:rFonts w:hint="eastAsia" w:asciiTheme="minorEastAsia" w:hAnsiTheme="minorEastAsia" w:eastAsiaTheme="minorEastAsia"/>
          <w:sz w:val="24"/>
        </w:rPr>
        <w:t xml:space="preserve">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Theme="minorEastAsia" w:hAnsiTheme="minorEastAsia" w:eastAsiaTheme="minorEastAsia"/>
          <w:sz w:val="24"/>
        </w:rPr>
        <w:t xml:space="preserve">9、采购人及采购代理机构将在收到投标单位的有效书面质疑函后七个工作日内</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答复，并以书面形式通知质疑投标单位和其他有关投标单位，但答复的内容不得涉及商</w:t>
      </w:r>
      <w:r>
        <w:rPr>
          <w:rFonts w:hint="eastAsia" w:asciiTheme="minorEastAsia" w:hAnsiTheme="minorEastAsia" w:eastAsiaTheme="minorEastAsia"/>
          <w:sz w:val="24"/>
        </w:rPr>
        <w:t xml:space="preserve">业秘密。</w:t>
      </w:r>
      <w:r/>
    </w:p>
    <w:p>
      <w:pPr>
        <w:spacing w:line="600" w:lineRule="exact"/>
        <w:rPr>
          <w:rFonts w:ascii="黑体" w:eastAsia="黑体"/>
          <w:sz w:val="28"/>
        </w:rPr>
      </w:pPr>
      <w:r>
        <w:rPr>
          <w:rFonts w:hint="eastAsia" w:ascii="黑体" w:eastAsia="黑体"/>
          <w:sz w:val="28"/>
        </w:rPr>
        <w:t xml:space="preserve">十一、采购项目的废标：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1、符合专业条件的投标人或者对招标文件</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实质性响应的投标人不足三家的；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2、出现影响采购公正的违法、违规行为的；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3、投标单位的报价均超过采购预算，采购人不能支付的；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4、因重大变故，采购任务取消的。</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Theme="minorEastAsia" w:hAnsiTheme="minorEastAsia" w:eastAsiaTheme="minorEastAsia"/>
          <w:bCs/>
          <w:sz w:val="24"/>
        </w:rPr>
        <w:t xml:space="preserve">有倾</w:t>
      </w:r>
      <w:r>
        <w:rPr>
          <w:rFonts w:hint="eastAsia" w:asciiTheme="minorEastAsia" w:hAnsiTheme="minorEastAsia" w:eastAsiaTheme="minorEastAsia"/>
          <w:bCs/>
          <w:sz w:val="24"/>
        </w:rPr>
        <w:t xml:space="preserve">向性和限制性”书面意见的，并经财政部门批准同意后，可转为其他采购方式采购。</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963"/>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w:t>
      </w:r>
      <w:r>
        <w:rPr>
          <w:rFonts w:hint="eastAsia" w:asciiTheme="minorEastAsia" w:hAnsiTheme="minorEastAsia" w:eastAsiaTheme="minorEastAsia"/>
          <w:bCs/>
          <w:sz w:val="24"/>
        </w:rPr>
        <w:t xml:space="preserve">分之十</w:t>
      </w:r>
      <w:r>
        <w:rPr>
          <w:rFonts w:hint="eastAsia" w:asciiTheme="minorEastAsia" w:hAnsiTheme="minorEastAsia" w:eastAsiaTheme="minorEastAsia"/>
          <w:bCs/>
          <w:sz w:val="24"/>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t xml:space="preserve">　　（一）提供虚假材料谋取中标、成交的；</w:t>
      </w:r>
      <w:r>
        <w:rPr>
          <w:rFonts w:hint="eastAsia" w:asciiTheme="minorEastAsia" w:hAnsiTheme="minorEastAsia" w:eastAsiaTheme="minorEastAsia"/>
          <w:bCs/>
          <w:sz w:val="24"/>
        </w:rPr>
        <w:br/>
        <w:t xml:space="preserve">　　（二）采取不正当手段诋毁、排挤其他投标单位的；</w:t>
      </w:r>
      <w:r>
        <w:rPr>
          <w:rFonts w:hint="eastAsia" w:asciiTheme="minorEastAsia" w:hAnsiTheme="minorEastAsia" w:eastAsiaTheme="minorEastAsia"/>
          <w:bCs/>
          <w:sz w:val="24"/>
        </w:rPr>
        <w:br/>
        <w:t xml:space="preserve">　　（三）与采购人、其他投标单位或者采购代理机构恶意串通的；</w:t>
      </w:r>
      <w:r>
        <w:rPr>
          <w:rFonts w:hint="eastAsia" w:asciiTheme="minorEastAsia" w:hAnsiTheme="minorEastAsia" w:eastAsiaTheme="minorEastAsia"/>
          <w:bCs/>
          <w:sz w:val="24"/>
        </w:rPr>
        <w:br/>
        <w:t xml:space="preserve">　　（四）向采购人、采购代理机构行贿或者提供其他不正当利益的；</w:t>
      </w:r>
      <w:r>
        <w:rPr>
          <w:rFonts w:hint="eastAsia" w:asciiTheme="minorEastAsia" w:hAnsiTheme="minorEastAsia" w:eastAsiaTheme="minorEastAsia"/>
          <w:bCs/>
          <w:sz w:val="24"/>
        </w:rPr>
        <w:br/>
        <w:t xml:space="preserve">　　（五）在招标采购过程中与采购人进行协商谈判的；</w:t>
      </w:r>
      <w:r>
        <w:rPr>
          <w:rFonts w:hint="eastAsia" w:asciiTheme="minorEastAsia" w:hAnsiTheme="minorEastAsia" w:eastAsiaTheme="minorEastAsia"/>
          <w:bCs/>
          <w:sz w:val="24"/>
        </w:rPr>
        <w:br/>
        <w:t xml:space="preserve">　　（六）拒绝有关部门监督检查或者提供虚假情况的。</w:t>
      </w:r>
      <w:r>
        <w:rPr>
          <w:rFonts w:hint="eastAsia" w:asciiTheme="minorEastAsia" w:hAnsiTheme="minorEastAsia" w:eastAsiaTheme="minorEastAsia"/>
          <w:bCs/>
          <w:sz w:val="24"/>
        </w:rPr>
        <w:b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96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见证。</w:t>
      </w:r>
      <w:r/>
    </w:p>
    <w:p>
      <w:pPr>
        <w:ind w:firstLine="480"/>
        <w:spacing w:line="400" w:lineRule="exact"/>
        <w:rPr>
          <w:rFonts w:ascii="宋体" w:hAnsi="宋体"/>
          <w:sz w:val="24"/>
        </w:rPr>
      </w:pPr>
      <w:r>
        <w:rPr>
          <w:rFonts w:hint="eastAsia" w:ascii="宋体" w:hAnsi="宋体"/>
          <w:sz w:val="24"/>
        </w:rPr>
        <w:t xml:space="preserve">2、签订合同前，中标方须向采购人提供</w:t>
      </w:r>
      <w:r>
        <w:rPr>
          <w:rFonts w:ascii="宋体" w:hAnsi="宋体"/>
          <w:sz w:val="24"/>
        </w:rPr>
        <w:t xml:space="preserve">3</w:t>
      </w:r>
      <w:r>
        <w:rPr>
          <w:rFonts w:hint="eastAsia" w:ascii="宋体" w:hAnsi="宋体"/>
          <w:sz w:val="24"/>
        </w:rPr>
        <w:t xml:space="preserve">份与网上投标文件一致的纸制打印投标文件。</w:t>
      </w:r>
      <w:r/>
    </w:p>
    <w:p>
      <w:pPr>
        <w:pStyle w:val="963"/>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签订合同后，中标人不得将合同标的进行转包。未经采购人同意，中标人也不得</w:t>
      </w:r>
      <w:r>
        <w:rPr>
          <w:rFonts w:hint="eastAsia" w:asciiTheme="minorEastAsia" w:hAnsiTheme="minorEastAsia" w:eastAsiaTheme="minorEastAsia"/>
          <w:sz w:val="24"/>
        </w:rPr>
        <w:t xml:space="preserve">采用分包的形式履行合同，否则采购人有权终止合同。转包或分包造成采购人损失的，中标人应承担相应赔偿责任。</w:t>
      </w:r>
      <w:r/>
    </w:p>
    <w:p>
      <w:pPr>
        <w:pStyle w:val="96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4、履约保证金的收取：</w:t>
      </w:r>
      <w:r>
        <w:rPr>
          <w:rFonts w:hint="eastAsia" w:asciiTheme="minorEastAsia" w:hAnsiTheme="minorEastAsia" w:eastAsiaTheme="minorEastAsia"/>
          <w:sz w:val="24"/>
        </w:rPr>
        <w:t xml:space="preserve">本项目免收履约保证金。</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pStyle w:val="963"/>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江苏省财政厅通过政府采购流程确定开</w:t>
      </w:r>
      <w:r>
        <w:rPr>
          <w:rFonts w:hint="eastAsia" w:asciiTheme="minorEastAsia" w:hAnsiTheme="minorEastAsia" w:eastAsiaTheme="minorEastAsia"/>
          <w:bCs/>
          <w:sz w:val="24"/>
        </w:rPr>
        <w:t xml:space="preserve">鑫</w:t>
      </w:r>
      <w:r>
        <w:rPr>
          <w:rFonts w:hint="eastAsia" w:asciiTheme="minorEastAsia" w:hAnsiTheme="minorEastAsia" w:eastAsiaTheme="minorEastAsia"/>
          <w:bCs/>
          <w:sz w:val="24"/>
        </w:rPr>
        <w:t xml:space="preserve">科技有限公司为“政府采购电子履约保函(保险)平台”提供系统技术服务。该平台可通过江苏省政府采购网、“苏</w:t>
      </w:r>
      <w:r>
        <w:rPr>
          <w:rFonts w:hint="eastAsia" w:asciiTheme="minorEastAsia" w:hAnsiTheme="minorEastAsia" w:eastAsiaTheme="minorEastAsia"/>
          <w:bCs/>
          <w:sz w:val="24"/>
        </w:rPr>
        <w:t xml:space="preserve">采云</w:t>
      </w:r>
      <w:r>
        <w:rPr>
          <w:rFonts w:hint="eastAsia" w:asciiTheme="minorEastAsia" w:hAnsiTheme="minorEastAsia" w:eastAsiaTheme="minorEastAsia"/>
          <w:bCs/>
          <w:sz w:val="24"/>
        </w:rPr>
        <w:t xml:space="preserve">”系统链接访问(首次使用需注册)。供应商在线完成电子履约保函申请和办理，对于</w:t>
      </w:r>
      <w:r>
        <w:rPr>
          <w:rFonts w:hint="eastAsia" w:asciiTheme="minorEastAsia" w:hAnsiTheme="minorEastAsia" w:eastAsiaTheme="minorEastAsia"/>
          <w:bCs/>
          <w:sz w:val="24"/>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963"/>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5、履约保证金的管理及退还：</w:t>
      </w:r>
      <w:r>
        <w:rPr>
          <w:rFonts w:hint="eastAsia" w:asciiTheme="minorEastAsia" w:hAnsiTheme="minorEastAsia" w:eastAsiaTheme="minorEastAsia"/>
          <w:bCs/>
          <w:sz w:val="24"/>
        </w:rPr>
        <w:t xml:space="preserve">采购单位应做好履约保证金的账务处理工作，实行专项管理，不得违规收取、挪用、截留等其他用途。项目验收合格后(货物类)或有效期结束后（服务类），采购单位应及时退还履约保证金，不计利息。</w:t>
      </w:r>
      <w:r/>
    </w:p>
    <w:p>
      <w:pPr>
        <w:pStyle w:val="963"/>
        <w:ind w:firstLine="480"/>
        <w:spacing w:line="400" w:lineRule="exact"/>
        <w:rPr>
          <w:rFonts w:asciiTheme="minorEastAsia" w:hAnsiTheme="minorEastAsia" w:eastAsiaTheme="minorEastAsia"/>
          <w:sz w:val="24"/>
        </w:rPr>
      </w:pP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、有关部门监督合同的履行，协调和处理履约过程中的问题，同时对售后服务进行评价。</w:t>
      </w:r>
      <w:r>
        <w:rPr>
          <w:rFonts w:hint="eastAsia" w:asciiTheme="minorEastAsia" w:hAnsiTheme="minorEastAsia" w:eastAsiaTheme="minorEastAsia"/>
          <w:sz w:val="24"/>
        </w:rPr>
        <w:t xml:space="preserve">中标方未履行招标文件、投标文件和合同规定的义务，采购代理机构将根据具体情况提请政府采购管理部门</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相应处理。不可抗力除外。</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rPr>
          <w:rFonts w:hint="eastAsia" w:ascii="黑体" w:eastAsia="黑体"/>
          <w:sz w:val="28"/>
        </w:rPr>
        <w:t xml:space="preserve">（包括但不限于下列具体政策要求）</w:t>
      </w:r>
      <w:r>
        <w:rPr>
          <w:rFonts w:hint="eastAsia" w:ascii="黑体" w:eastAsia="黑体"/>
          <w:sz w:val="28"/>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w:t>
      </w:r>
      <w:r>
        <w:rPr>
          <w:rFonts w:hint="eastAsia" w:asciiTheme="minorEastAsia" w:hAnsiTheme="minorEastAsia" w:eastAsiaTheme="minorEastAsia"/>
          <w:sz w:val="24"/>
        </w:rPr>
        <w:t xml:space="preserve">认证和安全检测任务机构名录》的机构）安全认证合格或者安全检测符合要求后，方可销售或者提供。</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4、本项目中如有涉及数据库、操作系统、通用服务器、工作站、</w:t>
      </w:r>
      <w:r>
        <w:rPr>
          <w:rFonts w:hint="eastAsia" w:asciiTheme="minorEastAsia" w:hAnsiTheme="minorEastAsia" w:eastAsiaTheme="minorEastAsia"/>
          <w:sz w:val="24"/>
        </w:rPr>
        <w:t xml:space="preserve">一</w:t>
      </w:r>
      <w:r>
        <w:rPr>
          <w:rFonts w:hint="eastAsia" w:asciiTheme="minorEastAsia" w:hAnsiTheme="minorEastAsia" w:eastAsiaTheme="minorEastAsia"/>
          <w:sz w:val="24"/>
        </w:rPr>
        <w:t xml:space="preserve">体式计算机、便携式计算机、台式计算机等七种软硬件的，供应商不得违反财政部、工信部共同发布数据库、操作系统、通用服务器、工作站、</w:t>
      </w:r>
      <w:r>
        <w:rPr>
          <w:rFonts w:hint="eastAsia" w:asciiTheme="minorEastAsia" w:hAnsiTheme="minorEastAsia" w:eastAsiaTheme="minorEastAsia"/>
          <w:sz w:val="24"/>
        </w:rPr>
        <w:t xml:space="preserve">一</w:t>
      </w:r>
      <w:r>
        <w:rPr>
          <w:rFonts w:hint="eastAsia" w:asciiTheme="minorEastAsia" w:hAnsiTheme="minorEastAsia" w:eastAsiaTheme="minorEastAsia"/>
          <w:sz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7、机关、事业单位从中小企业采购货物、工程、服务，应当遵守《保障中小企业款项支付条例》（中华人民共和国国务院令第802号）。</w:t>
      </w:r>
      <w:r/>
    </w:p>
    <w:p>
      <w:pPr>
        <w:spacing w:line="600" w:lineRule="exact"/>
        <w:rPr>
          <w:rFonts w:ascii="黑体" w:eastAsia="黑体"/>
          <w:sz w:val="28"/>
        </w:rPr>
      </w:pPr>
      <w:r>
        <w:rPr>
          <w:rFonts w:hint="eastAsia" w:ascii="黑体" w:eastAsia="黑体"/>
          <w:sz w:val="28"/>
        </w:rPr>
        <w:t xml:space="preserve">十七、政府采购合同融资：</w:t>
      </w:r>
      <w:r/>
    </w:p>
    <w:p>
      <w:pPr>
        <w:ind w:firstLine="480"/>
        <w:jc w:val="left"/>
        <w:spacing w:line="400" w:lineRule="exact"/>
        <w:rPr>
          <w:rFonts w:ascii="宋体" w:hAnsi="宋体"/>
          <w:sz w:val="24"/>
        </w:rPr>
      </w:pPr>
      <w:r>
        <w:rPr>
          <w:rFonts w:hint="eastAsia" w:ascii="宋体" w:hAnsi="宋体"/>
          <w:sz w:val="24"/>
        </w:rPr>
        <w:t xml:space="preserve">根据国家扶持中小企业的有关政策，在我单位组织的采购项目中标、成交的供应商可根据自身情况，自行决定是否选择采用合同融资形式，如需要政府采购合同融资，请</w:t>
      </w:r>
      <w:r>
        <w:rPr>
          <w:rFonts w:hint="eastAsia" w:ascii="宋体" w:hAnsi="宋体"/>
          <w:sz w:val="24"/>
        </w:rPr>
        <w:t xml:space="preserve">按锡财购</w:t>
      </w:r>
      <w:r>
        <w:rPr>
          <w:rFonts w:hint="eastAsia" w:ascii="宋体" w:hAnsi="宋体"/>
          <w:sz w:val="24"/>
        </w:rPr>
        <w:t xml:space="preserve">〔2020〕17 号文件执行。</w:t>
      </w:r>
      <w:r/>
    </w:p>
    <w:p>
      <w:pPr>
        <w:ind w:firstLine="480"/>
        <w:jc w:val="left"/>
        <w:spacing w:line="400" w:lineRule="exact"/>
        <w:rPr>
          <w:rFonts w:ascii="宋体" w:hAnsi="宋体"/>
          <w:sz w:val="24"/>
        </w:rPr>
      </w:pPr>
      <w:r>
        <w:rPr>
          <w:rFonts w:hint="eastAsia" w:ascii="宋体" w:hAnsi="宋体"/>
          <w:sz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w:t>
      </w:r>
      <w:r>
        <w:rPr>
          <w:rFonts w:hint="eastAsia" w:ascii="宋体" w:hAnsi="宋体"/>
          <w:sz w:val="24"/>
        </w:rPr>
        <w:t xml:space="preserve">做好预授信</w:t>
      </w:r>
      <w:r>
        <w:rPr>
          <w:rFonts w:hint="eastAsia" w:ascii="宋体" w:hAnsi="宋体"/>
          <w:sz w:val="24"/>
        </w:rPr>
        <w:t xml:space="preserve">。双方达成融资意向后签订融资协议，确定融资成交信息并约定融资回款账户。</w:t>
      </w:r>
      <w:r/>
    </w:p>
    <w:p>
      <w:pPr>
        <w:spacing w:line="400" w:lineRule="exact"/>
        <w:rPr>
          <w:rFonts w:ascii="黑体" w:eastAsia="黑体"/>
          <w:sz w:val="28"/>
        </w:rPr>
      </w:pPr>
      <w:r>
        <w:rPr>
          <w:rFonts w:hint="eastAsia" w:ascii="黑体" w:eastAsia="黑体"/>
          <w:sz w:val="28"/>
        </w:rPr>
        <w:t xml:space="preserve">十八、质量及验收：</w:t>
      </w:r>
      <w:r/>
    </w:p>
    <w:p>
      <w:pPr>
        <w:ind w:firstLine="480"/>
        <w:spacing w:line="400" w:lineRule="exact"/>
        <w:rPr>
          <w:rFonts w:ascii="宋体" w:hAnsi="宋体" w:cs="宋体"/>
          <w:sz w:val="24"/>
          <w:szCs w:val="28"/>
        </w:rPr>
      </w:pPr>
      <w:r/>
      <w:bookmarkStart w:id="53" w:name="OLE_LINK3"/>
      <w:r/>
      <w:bookmarkStart w:id="54" w:name="OLE_LINK4"/>
      <w:r>
        <w:rPr>
          <w:rFonts w:hint="eastAsia" w:asciiTheme="minorEastAsia" w:hAnsiTheme="minorEastAsia" w:eastAsiaTheme="minorEastAsia"/>
          <w:sz w:val="24"/>
        </w:rPr>
        <w:t xml:space="preserve">项目完毕后，中标方书面通知采购人验收，采购人依据为国家有关规定、招标文件、中标方的投标文件以及其他相关文件和资料，</w:t>
      </w:r>
      <w:bookmarkEnd w:id="53"/>
      <w:r/>
      <w:bookmarkEnd w:id="54"/>
      <w:r>
        <w:rPr>
          <w:rFonts w:hint="eastAsia" w:asciiTheme="minorEastAsia" w:hAnsiTheme="minorEastAsia" w:eastAsiaTheme="minorEastAsia"/>
          <w:sz w:val="24"/>
        </w:rPr>
        <w:t xml:space="preserve">根据实际按照</w:t>
      </w:r>
      <w:bookmarkStart w:id="55" w:name="OLE_LINK68"/>
      <w:r/>
      <w:bookmarkStart w:id="56" w:name="OLE_LINK69"/>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澄财购</w:t>
      </w:r>
      <w:r>
        <w:rPr>
          <w:rFonts w:hint="eastAsia" w:asciiTheme="minorEastAsia" w:hAnsiTheme="minorEastAsia" w:eastAsiaTheme="minorEastAsia"/>
          <w:sz w:val="24"/>
        </w:rPr>
        <w:t xml:space="preserve">〔2025〕1号转发江</w:t>
      </w:r>
      <w:r>
        <w:rPr>
          <w:rFonts w:hint="eastAsia" w:asciiTheme="minorEastAsia" w:hAnsiTheme="minorEastAsia" w:eastAsiaTheme="minorEastAsia"/>
          <w:sz w:val="24"/>
        </w:rPr>
        <w:t xml:space="preserve">苏省财政厅关于印发《江苏省政府采购履约验收管理办法》）</w:t>
      </w:r>
      <w:bookmarkEnd w:id="55"/>
      <w:r/>
      <w:bookmarkEnd w:id="56"/>
      <w:r>
        <w:rPr>
          <w:rFonts w:hint="eastAsia" w:asciiTheme="minorEastAsia" w:hAnsiTheme="minorEastAsia" w:eastAsiaTheme="minorEastAsia"/>
          <w:sz w:val="24"/>
        </w:rPr>
        <w:t xml:space="preserve">组织验收。</w:t>
      </w:r>
      <w:r>
        <w:rPr>
          <w:rFonts w:hint="eastAsia" w:ascii="宋体" w:hAnsi="宋体" w:cs="宋体"/>
          <w:sz w:val="24"/>
          <w:szCs w:val="28"/>
        </w:rPr>
        <w:t xml:space="preserve">对项目验收发生的包含但不限于检测（检验）费、劳务报酬等费用支出，均由</w:t>
      </w:r>
      <w:r>
        <w:rPr>
          <w:rFonts w:hint="eastAsia" w:ascii="宋体" w:hAnsi="宋体" w:cs="宋体"/>
          <w:sz w:val="24"/>
          <w:szCs w:val="28"/>
        </w:rPr>
        <w:t xml:space="preserve">供应商</w:t>
      </w:r>
      <w:r>
        <w:rPr>
          <w:rFonts w:hint="eastAsia" w:ascii="宋体" w:hAnsi="宋体" w:cs="宋体"/>
          <w:sz w:val="24"/>
          <w:szCs w:val="28"/>
        </w:rPr>
        <w:t xml:space="preserve">承担。</w:t>
      </w:r>
      <w:r/>
    </w:p>
    <w:p>
      <w:pPr>
        <w:spacing w:line="400" w:lineRule="exact"/>
        <w:rPr>
          <w:rFonts w:ascii="黑体" w:eastAsia="黑体"/>
          <w:sz w:val="28"/>
        </w:rPr>
      </w:pPr>
      <w:r>
        <w:rPr>
          <w:rFonts w:hint="eastAsia" w:ascii="黑体" w:eastAsia="黑体"/>
          <w:sz w:val="28"/>
        </w:rPr>
        <w:t xml:space="preserve">十九、招标代理费：</w:t>
      </w:r>
      <w:r/>
    </w:p>
    <w:p>
      <w:pPr>
        <w:ind w:firstLine="480"/>
        <w:spacing w:line="400" w:lineRule="exact"/>
        <w:rPr>
          <w:rFonts w:ascii="宋体" w:hAnsi="宋体"/>
          <w:sz w:val="24"/>
        </w:rPr>
        <w:outlineLvl w:val="0"/>
      </w:pPr>
      <w:r>
        <w:rPr>
          <w:rFonts w:hint="eastAsia" w:ascii="宋体" w:hAnsi="宋体"/>
          <w:sz w:val="24"/>
        </w:rPr>
        <w:t xml:space="preserve">本项目招标代理费由中标人支付。招标代理费按江阴市政府采购代理机构指导性收费标准计取（详见下</w:t>
      </w:r>
      <w:r>
        <w:rPr>
          <w:rFonts w:ascii="宋体" w:hAnsi="宋体"/>
          <w:sz w:val="24"/>
        </w:rPr>
        <w:t xml:space="preserve">附表</w:t>
      </w:r>
      <w:r>
        <w:rPr>
          <w:rFonts w:hint="eastAsia" w:ascii="宋体" w:hAnsi="宋体"/>
          <w:sz w:val="24"/>
        </w:rPr>
        <w:t xml:space="preserve">）。招标代理费计取方式采用差额定率累进法，中标人须在领取中标通知书之前，向代理机构交纳招标代理费。</w:t>
      </w:r>
      <w:bookmarkStart w:id="57" w:name="_Toc251268361"/>
      <w:r/>
      <w:r/>
    </w:p>
    <w:tbl>
      <w:tblPr>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中标金额</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收费比例最高上限%</w:t>
            </w:r>
            <w:r/>
          </w:p>
        </w:tc>
        <w:tc>
          <w:tcPr>
            <w:tcW w:w="2175"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100万元（含）以下部分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政府采购代理费原则上最高上限不得超过5万元。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100万元—500万元（含）</w:t>
            </w:r>
            <w:r>
              <w:rPr>
                <w:rFonts w:hint="eastAsia" w:asciiTheme="minorEastAsia" w:hAnsiTheme="minorEastAsia" w:eastAsiaTheme="minorEastAsia"/>
                <w:sz w:val="24"/>
              </w:rPr>
              <w:t xml:space="preserve">元部分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500万元—1000万元（含）部分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1000万元—5000万元（含）部分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5000万元（含）以上部分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黑体" w:hAnsi="楷体_GB2312" w:eastAsia="黑体"/>
          <w:sz w:val="30"/>
          <w:szCs w:val="30"/>
        </w:rPr>
        <w:sectPr>
          <w:headerReference w:type="default" r:id="rId10"/>
          <w:footerReference w:type="even" r:id="rId16"/>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楷体_GB2312" w:eastAsia="黑体"/>
          <w:sz w:val="30"/>
          <w:szCs w:val="30"/>
        </w:rPr>
      </w:r>
      <w:r/>
    </w:p>
    <w:p>
      <w:pPr>
        <w:jc w:val="center"/>
        <w:spacing w:line="360" w:lineRule="exact"/>
        <w:rPr>
          <w:rFonts w:ascii="黑体" w:hAnsi="楷体_GB2312" w:eastAsia="黑体"/>
          <w:sz w:val="30"/>
          <w:szCs w:val="30"/>
        </w:rPr>
        <w:outlineLvl w:val="0"/>
      </w:pPr>
      <w:r/>
      <w:bookmarkStart w:id="58" w:name="OLE_LINK33"/>
      <w:r/>
      <w:bookmarkStart w:id="59" w:name="OLE_LINK43"/>
      <w:r/>
      <w:bookmarkStart w:id="60" w:name="OLE_LINK32"/>
      <w:r/>
      <w:bookmarkStart w:id="61" w:name="OLE_LINK8"/>
      <w:r>
        <w:rPr>
          <w:rFonts w:hint="eastAsia" w:ascii="黑体" w:hAnsi="楷体_GB2312" w:eastAsia="黑体"/>
          <w:sz w:val="30"/>
          <w:szCs w:val="30"/>
        </w:rPr>
        <w:t xml:space="preserve">第三章　</w:t>
      </w:r>
      <w:bookmarkStart w:id="62" w:name="OLE_LINK6"/>
      <w:r/>
      <w:bookmarkStart w:id="63" w:name="OLE_LINK22"/>
      <w:r/>
      <w:bookmarkStart w:id="64" w:name="OLE_LINK30"/>
      <w:r>
        <w:rPr>
          <w:rFonts w:hint="eastAsia" w:ascii="黑体" w:hAnsi="楷体_GB2312" w:eastAsia="黑体"/>
          <w:sz w:val="30"/>
          <w:szCs w:val="30"/>
        </w:rPr>
        <w:t xml:space="preserve">项目要求和有关说明</w:t>
      </w:r>
      <w:bookmarkEnd w:id="58"/>
      <w:r/>
      <w:bookmarkEnd w:id="59"/>
      <w:r/>
      <w:bookmarkEnd w:id="60"/>
      <w:r/>
      <w:r/>
    </w:p>
    <w:p>
      <w:pPr>
        <w:jc w:val="center"/>
        <w:spacing w:line="360" w:lineRule="exact"/>
        <w:rPr>
          <w:rFonts w:ascii="宋体" w:hAnsi="宋体" w:cs="宋体"/>
          <w:b/>
          <w:bCs/>
          <w:sz w:val="24"/>
          <w:lang w:val="zh-CN"/>
        </w:rPr>
      </w:pPr>
      <w:r>
        <w:rPr>
          <w:rFonts w:hint="eastAsia" w:ascii="宋体" w:hAnsi="宋体" w:cs="宋体"/>
          <w:b/>
          <w:bCs/>
          <w:sz w:val="24"/>
          <w:lang w:val="zh-CN"/>
        </w:rPr>
        <w:t xml:space="preserve">（以下要求均为实质性要求）</w:t>
      </w:r>
      <w:r/>
    </w:p>
    <w:p>
      <w:r/>
      <w:bookmarkEnd w:id="62"/>
      <w:r/>
      <w:r/>
    </w:p>
    <w:p>
      <w:pP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一、项目概述</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为提升</w:t>
      </w:r>
      <w:r>
        <w:rPr>
          <w:rFonts w:cs="宋体" w:asciiTheme="minorEastAsia" w:hAnsiTheme="minorEastAsia" w:eastAsiaTheme="minorEastAsia"/>
          <w:sz w:val="24"/>
        </w:rPr>
        <w:t xml:space="preserve">城市精细化管理标准，落实城市长效管理机制，根据上级要求规范建设城市物业化管理片区，结合本镇</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推进</w:t>
      </w:r>
      <w:r>
        <w:rPr>
          <w:rFonts w:hint="eastAsia" w:cs="宋体" w:asciiTheme="minorEastAsia" w:hAnsiTheme="minorEastAsia" w:eastAsiaTheme="minorEastAsia"/>
          <w:sz w:val="24"/>
        </w:rPr>
        <w:t xml:space="preserve">“城市</w:t>
      </w:r>
      <w:r>
        <w:rPr>
          <w:rFonts w:cs="宋体" w:asciiTheme="minorEastAsia" w:hAnsiTheme="minorEastAsia" w:eastAsiaTheme="minorEastAsia"/>
          <w:sz w:val="24"/>
        </w:rPr>
        <w:t xml:space="preserve">物业化管理片区建设</w:t>
      </w:r>
      <w:r>
        <w:rPr>
          <w:rFonts w:hint="eastAsia" w:cs="宋体" w:asciiTheme="minorEastAsia" w:hAnsiTheme="minorEastAsia" w:eastAsiaTheme="minorEastAsia"/>
          <w:sz w:val="24"/>
        </w:rPr>
        <w:t xml:space="preserve">”工作，</w:t>
      </w:r>
      <w:r>
        <w:rPr>
          <w:rFonts w:cs="宋体" w:asciiTheme="minorEastAsia" w:hAnsiTheme="minorEastAsia" w:eastAsiaTheme="minorEastAsia"/>
          <w:sz w:val="24"/>
        </w:rPr>
        <w:t xml:space="preserve">对马镇、峭</w:t>
      </w:r>
      <w:r>
        <w:rPr>
          <w:rFonts w:cs="宋体" w:asciiTheme="minorEastAsia" w:hAnsiTheme="minorEastAsia" w:eastAsiaTheme="minorEastAsia"/>
          <w:sz w:val="24"/>
        </w:rPr>
        <w:t xml:space="preserve">岐</w:t>
      </w:r>
      <w:r>
        <w:rPr>
          <w:rFonts w:hint="eastAsia" w:cs="宋体" w:asciiTheme="minorEastAsia" w:hAnsiTheme="minorEastAsia" w:eastAsiaTheme="minorEastAsia"/>
          <w:sz w:val="24"/>
        </w:rPr>
        <w:t xml:space="preserve">集镇区进行</w:t>
      </w:r>
      <w:r>
        <w:rPr>
          <w:rFonts w:cs="宋体" w:asciiTheme="minorEastAsia" w:hAnsiTheme="minorEastAsia" w:eastAsiaTheme="minorEastAsia"/>
          <w:sz w:val="24"/>
        </w:rPr>
        <w:t xml:space="preserve">城市精细化管理</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w:t>
      </w:r>
      <w:r/>
    </w:p>
    <w:p>
      <w:pP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w:t>
      </w:r>
      <w:r>
        <w:rPr>
          <w:rFonts w:hint="eastAsia" w:asciiTheme="minorEastAsia" w:hAnsiTheme="minorEastAsia" w:eastAsiaTheme="minorEastAsia"/>
          <w:b/>
          <w:bCs/>
          <w:sz w:val="28"/>
          <w:szCs w:val="28"/>
        </w:rPr>
        <w:t xml:space="preserve">服务区域范围及时间</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1、马镇</w:t>
      </w:r>
      <w:r>
        <w:rPr>
          <w:rFonts w:asciiTheme="minorEastAsia" w:hAnsiTheme="minorEastAsia" w:eastAsiaTheme="minorEastAsia"/>
          <w:b/>
          <w:bCs/>
          <w:sz w:val="24"/>
        </w:rPr>
        <w:t xml:space="preserve">集镇区</w:t>
      </w:r>
      <w:r/>
    </w:p>
    <w:p>
      <w:pPr>
        <w:ind w:firstLine="482"/>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路段</w:t>
      </w:r>
      <w:r>
        <w:rPr>
          <w:rFonts w:hint="eastAsia" w:asciiTheme="minorEastAsia" w:hAnsiTheme="minorEastAsia" w:eastAsiaTheme="minorEastAsia"/>
          <w:bCs/>
          <w:sz w:val="24"/>
        </w:rPr>
        <w:t xml:space="preserve">5条</w:t>
      </w:r>
      <w:r>
        <w:rPr>
          <w:rFonts w:asciiTheme="minorEastAsia" w:hAnsiTheme="minorEastAsia" w:eastAsiaTheme="minorEastAsia"/>
          <w:bCs/>
          <w:sz w:val="24"/>
        </w:rPr>
        <w:t xml:space="preserve">：</w:t>
      </w:r>
      <w:r/>
    </w:p>
    <w:p>
      <w:pPr>
        <w:ind w:firstLine="482"/>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东街</w:t>
      </w:r>
      <w:r>
        <w:rPr>
          <w:rFonts w:asciiTheme="minorEastAsia" w:hAnsiTheme="minorEastAsia" w:eastAsiaTheme="minorEastAsia"/>
          <w:bCs/>
          <w:sz w:val="24"/>
        </w:rPr>
        <w:t xml:space="preserve">：京沪高</w:t>
      </w:r>
      <w:r>
        <w:rPr>
          <w:rFonts w:asciiTheme="minorEastAsia" w:hAnsiTheme="minorEastAsia" w:eastAsiaTheme="minorEastAsia"/>
          <w:bCs/>
          <w:sz w:val="24"/>
        </w:rPr>
        <w:t xml:space="preserve">架西桥</w:t>
      </w:r>
      <w:r>
        <w:rPr>
          <w:rFonts w:hint="eastAsia" w:asciiTheme="minorEastAsia" w:hAnsiTheme="minorEastAsia" w:eastAsiaTheme="minorEastAsia"/>
          <w:bCs/>
          <w:sz w:val="24"/>
        </w:rPr>
        <w:t xml:space="preserve">堍</w:t>
      </w:r>
      <w:bookmarkStart w:id="65" w:name="OLE_LINK1"/>
      <w:r>
        <w:rPr>
          <w:rFonts w:hint="eastAsia" w:asciiTheme="minorEastAsia" w:hAnsiTheme="minorEastAsia" w:eastAsiaTheme="minorEastAsia"/>
          <w:bCs/>
          <w:sz w:val="24"/>
        </w:rPr>
        <w:t xml:space="preserve">——</w:t>
      </w:r>
      <w:bookmarkEnd w:id="65"/>
      <w:r>
        <w:rPr>
          <w:rFonts w:asciiTheme="minorEastAsia" w:hAnsiTheme="minorEastAsia" w:eastAsiaTheme="minorEastAsia"/>
          <w:bCs/>
          <w:sz w:val="24"/>
        </w:rPr>
        <w:t xml:space="preserve">马公桥</w:t>
      </w:r>
      <w:r/>
    </w:p>
    <w:p>
      <w:pPr>
        <w:ind w:firstLine="482"/>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西街</w:t>
      </w:r>
      <w:r>
        <w:rPr>
          <w:rFonts w:asciiTheme="minorEastAsia" w:hAnsiTheme="minorEastAsia" w:eastAsiaTheme="minorEastAsia"/>
          <w:bCs/>
          <w:sz w:val="24"/>
        </w:rPr>
        <w:t xml:space="preserve">：马公桥</w:t>
      </w:r>
      <w:r>
        <w:rPr>
          <w:rFonts w:hint="eastAsia" w:asciiTheme="minorEastAsia" w:hAnsiTheme="minorEastAsia" w:eastAsiaTheme="minorEastAsia"/>
          <w:bCs/>
          <w:sz w:val="24"/>
        </w:rPr>
        <w:t xml:space="preserve">——霞客</w:t>
      </w:r>
      <w:r>
        <w:rPr>
          <w:rFonts w:asciiTheme="minorEastAsia" w:hAnsiTheme="minorEastAsia" w:eastAsiaTheme="minorEastAsia"/>
          <w:bCs/>
          <w:sz w:val="24"/>
        </w:rPr>
        <w:t xml:space="preserve">大道</w:t>
      </w:r>
      <w:r/>
    </w:p>
    <w:p>
      <w:pPr>
        <w:ind w:firstLine="482"/>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虹</w:t>
      </w:r>
      <w:r>
        <w:rPr>
          <w:rFonts w:asciiTheme="minorEastAsia" w:hAnsiTheme="minorEastAsia" w:eastAsiaTheme="minorEastAsia"/>
          <w:bCs/>
          <w:sz w:val="24"/>
        </w:rPr>
        <w:t xml:space="preserve">影路：</w:t>
      </w:r>
      <w:r>
        <w:rPr>
          <w:rFonts w:hint="eastAsia" w:asciiTheme="minorEastAsia" w:hAnsiTheme="minorEastAsia" w:eastAsiaTheme="minorEastAsia"/>
          <w:bCs/>
          <w:sz w:val="24"/>
        </w:rPr>
        <w:t xml:space="preserve">西街</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w:t>
      </w:r>
      <w:r/>
    </w:p>
    <w:p>
      <w:pPr>
        <w:ind w:firstLine="482"/>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霞客</w:t>
      </w:r>
      <w:r>
        <w:rPr>
          <w:rFonts w:asciiTheme="minorEastAsia" w:hAnsiTheme="minorEastAsia" w:eastAsiaTheme="minorEastAsia"/>
          <w:bCs/>
          <w:sz w:val="24"/>
        </w:rPr>
        <w:t xml:space="preserve">路：东街——</w:t>
      </w:r>
      <w:r>
        <w:rPr>
          <w:rFonts w:hint="eastAsia" w:asciiTheme="minorEastAsia" w:hAnsiTheme="minorEastAsia" w:eastAsiaTheme="minorEastAsia"/>
          <w:bCs/>
          <w:sz w:val="24"/>
        </w:rPr>
        <w:t xml:space="preserve">环湖路</w:t>
      </w:r>
      <w:r/>
    </w:p>
    <w:p>
      <w:pPr>
        <w:ind w:firstLine="482"/>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晴</w:t>
      </w:r>
      <w:r>
        <w:rPr>
          <w:rFonts w:asciiTheme="minorEastAsia" w:hAnsiTheme="minorEastAsia" w:eastAsiaTheme="minorEastAsia"/>
          <w:bCs/>
          <w:sz w:val="24"/>
        </w:rPr>
        <w:t xml:space="preserve">山路：东街——环北路</w:t>
      </w:r>
      <w:r/>
    </w:p>
    <w:p>
      <w:pPr>
        <w:ind w:firstLine="482"/>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重要节点</w:t>
      </w:r>
      <w:r>
        <w:rPr>
          <w:rFonts w:hint="eastAsia" w:asciiTheme="minorEastAsia" w:hAnsiTheme="minorEastAsia" w:eastAsiaTheme="minorEastAsia"/>
          <w:bCs/>
          <w:sz w:val="24"/>
        </w:rPr>
        <w:t xml:space="preserve">2个</w:t>
      </w:r>
      <w:r>
        <w:rPr>
          <w:rFonts w:asciiTheme="minorEastAsia" w:hAnsiTheme="minorEastAsia" w:eastAsiaTheme="minorEastAsia"/>
          <w:bCs/>
          <w:sz w:val="24"/>
        </w:rPr>
        <w:t xml:space="preserve">：农贸市场周边、霞客公园周边</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2、峭</w:t>
      </w:r>
      <w:r>
        <w:rPr>
          <w:rFonts w:hint="eastAsia" w:asciiTheme="minorEastAsia" w:hAnsiTheme="minorEastAsia" w:eastAsiaTheme="minorEastAsia"/>
          <w:b/>
          <w:bCs/>
          <w:sz w:val="24"/>
        </w:rPr>
        <w:t xml:space="preserve">岐</w:t>
      </w:r>
      <w:r>
        <w:rPr>
          <w:rFonts w:asciiTheme="minorEastAsia" w:hAnsiTheme="minorEastAsia" w:eastAsiaTheme="minorEastAsia"/>
          <w:b/>
          <w:bCs/>
          <w:sz w:val="24"/>
        </w:rPr>
        <w:t xml:space="preserve">集镇区</w:t>
      </w:r>
      <w:r/>
    </w:p>
    <w:p>
      <w:pPr>
        <w:ind w:firstLine="482"/>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路段</w:t>
      </w:r>
      <w:r>
        <w:rPr>
          <w:rFonts w:hint="eastAsia" w:asciiTheme="minorEastAsia" w:hAnsiTheme="minorEastAsia" w:eastAsiaTheme="minorEastAsia"/>
          <w:bCs/>
          <w:sz w:val="24"/>
        </w:rPr>
        <w:t xml:space="preserve">2条</w:t>
      </w:r>
      <w:r>
        <w:rPr>
          <w:rFonts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t xml:space="preserve">欧风街：公园路——</w:t>
      </w:r>
      <w:r>
        <w:rPr>
          <w:rFonts w:asciiTheme="minorEastAsia" w:hAnsiTheme="minorEastAsia" w:eastAsiaTheme="minorEastAsia"/>
          <w:bCs/>
          <w:sz w:val="24"/>
        </w:rPr>
        <w:t xml:space="preserve">甜园路</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公园路：欧风街——博爱路</w:t>
      </w:r>
      <w:r/>
    </w:p>
    <w:p>
      <w:pPr>
        <w:ind w:firstLine="482"/>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重要节点</w:t>
      </w:r>
      <w:r>
        <w:rPr>
          <w:rFonts w:hint="eastAsia" w:asciiTheme="minorEastAsia" w:hAnsiTheme="minorEastAsia" w:eastAsiaTheme="minorEastAsia"/>
          <w:bCs/>
          <w:sz w:val="24"/>
        </w:rPr>
        <w:t xml:space="preserve">4个</w:t>
      </w:r>
      <w:r>
        <w:rPr>
          <w:rFonts w:asciiTheme="minorEastAsia" w:hAnsiTheme="minorEastAsia" w:eastAsiaTheme="minorEastAsia"/>
          <w:bCs/>
          <w:sz w:val="24"/>
        </w:rPr>
        <w:t xml:space="preserve">：S1峭</w:t>
      </w:r>
      <w:r>
        <w:rPr>
          <w:rFonts w:asciiTheme="minorEastAsia" w:hAnsiTheme="minorEastAsia" w:eastAsiaTheme="minorEastAsia"/>
          <w:bCs/>
          <w:sz w:val="24"/>
        </w:rPr>
        <w:t xml:space="preserve">岐</w:t>
      </w:r>
      <w:r>
        <w:rPr>
          <w:rFonts w:asciiTheme="minorEastAsia" w:hAnsiTheme="minorEastAsia" w:eastAsiaTheme="minorEastAsia"/>
          <w:bCs/>
          <w:sz w:val="24"/>
        </w:rPr>
        <w:t xml:space="preserve">站、</w:t>
      </w:r>
      <w:r>
        <w:rPr>
          <w:rFonts w:asciiTheme="minorEastAsia" w:hAnsiTheme="minorEastAsia" w:eastAsiaTheme="minorEastAsia"/>
          <w:bCs/>
          <w:sz w:val="24"/>
        </w:rPr>
        <w:t xml:space="preserve">西菜场</w:t>
      </w:r>
      <w:r>
        <w:rPr>
          <w:rFonts w:asciiTheme="minorEastAsia" w:hAnsiTheme="minorEastAsia" w:eastAsiaTheme="minorEastAsia"/>
          <w:bCs/>
          <w:sz w:val="24"/>
        </w:rPr>
        <w:t xml:space="preserve">周边、益民路</w:t>
      </w:r>
      <w:r>
        <w:rPr>
          <w:rFonts w:hint="eastAsia" w:asciiTheme="minorEastAsia" w:hAnsiTheme="minorEastAsia" w:eastAsiaTheme="minorEastAsia"/>
          <w:bCs/>
          <w:sz w:val="24"/>
        </w:rPr>
        <w:t xml:space="preserve">夜市</w:t>
      </w:r>
      <w:r>
        <w:rPr>
          <w:rFonts w:asciiTheme="minorEastAsia" w:hAnsiTheme="minorEastAsia" w:eastAsiaTheme="minorEastAsia"/>
          <w:bCs/>
          <w:sz w:val="24"/>
        </w:rPr>
        <w:t xml:space="preserve">周边、东区小学</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3、工作时间安排</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（1）路段管理时间：6:30-21:00</w:t>
      </w:r>
      <w:r/>
    </w:p>
    <w:p>
      <w:pPr>
        <w:ind w:firstLine="480"/>
        <w:spacing w:line="400" w:lineRule="exact"/>
        <w:rPr>
          <w:rFonts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asciiTheme="minorEastAsia" w:hAnsiTheme="minorEastAsia" w:eastAsiaTheme="minorEastAsia"/>
          <w:sz w:val="24"/>
        </w:rPr>
        <w:t xml:space="preserve">重要节点管理时间：</w:t>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t xml:space="preserve">农贸市场周边</w:t>
      </w:r>
      <w:r>
        <w:rPr>
          <w:rFonts w:hint="eastAsia" w:asciiTheme="minorEastAsia" w:hAnsiTheme="minorEastAsia" w:eastAsiaTheme="minorEastAsia"/>
          <w:bCs/>
          <w:sz w:val="24"/>
        </w:rPr>
        <w:t xml:space="preserve">：5:00-19:00</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学校周边</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6:30-8:00，</w:t>
      </w:r>
      <w:r>
        <w:rPr>
          <w:rFonts w:asciiTheme="minorEastAsia" w:hAnsiTheme="minorEastAsia" w:eastAsiaTheme="minorEastAsia"/>
          <w:sz w:val="24"/>
        </w:rPr>
        <w:t xml:space="preserve">15</w:t>
      </w:r>
      <w:r>
        <w:rPr>
          <w:rFonts w:hint="eastAsia" w:asciiTheme="minorEastAsia" w:hAnsiTheme="minorEastAsia" w:eastAsiaTheme="minorEastAsia"/>
          <w:sz w:val="24"/>
        </w:rPr>
        <w:t xml:space="preserve">:30</w:t>
      </w:r>
      <w:r>
        <w:rPr>
          <w:rFonts w:hint="eastAsia" w:asciiTheme="minorEastAsia" w:hAnsiTheme="minorEastAsia" w:eastAsiaTheme="minorEastAsia"/>
          <w:sz w:val="24"/>
        </w:rPr>
        <w:t xml:space="preserve">—18:00</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夜市</w:t>
      </w:r>
      <w:r>
        <w:rPr>
          <w:rFonts w:asciiTheme="minorEastAsia" w:hAnsiTheme="minorEastAsia" w:eastAsiaTheme="minorEastAsia"/>
          <w:bCs/>
          <w:sz w:val="24"/>
        </w:rPr>
        <w:t xml:space="preserve">周边</w:t>
      </w:r>
      <w:r>
        <w:rPr>
          <w:rFonts w:hint="eastAsia" w:asciiTheme="minorEastAsia" w:hAnsiTheme="minorEastAsia" w:eastAsiaTheme="minorEastAsia"/>
          <w:bCs/>
          <w:sz w:val="24"/>
        </w:rPr>
        <w:t xml:space="preserve">：16:00-24:00</w:t>
      </w:r>
      <w:r/>
    </w:p>
    <w:p>
      <w:pPr>
        <w:ind w:firstLine="480"/>
        <w:spacing w:line="400" w:lineRule="exact"/>
        <w:rPr>
          <w:rFonts w:asciiTheme="minorEastAsia" w:hAnsiTheme="minorEastAsia" w:eastAsiaTheme="minorEastAsia"/>
          <w:sz w:val="24"/>
        </w:rPr>
      </w:pPr>
      <w:r>
        <w:rPr>
          <w:rFonts w:asciiTheme="minorEastAsia" w:hAnsiTheme="minorEastAsia" w:eastAsiaTheme="minorEastAsia"/>
          <w:bCs/>
          <w:sz w:val="24"/>
        </w:rPr>
        <w:t xml:space="preserve">S1峭</w:t>
      </w:r>
      <w:r>
        <w:rPr>
          <w:rFonts w:asciiTheme="minorEastAsia" w:hAnsiTheme="minorEastAsia" w:eastAsiaTheme="minorEastAsia"/>
          <w:bCs/>
          <w:sz w:val="24"/>
        </w:rPr>
        <w:t xml:space="preserve">岐</w:t>
      </w:r>
      <w:r>
        <w:rPr>
          <w:rFonts w:asciiTheme="minorEastAsia" w:hAnsiTheme="minorEastAsia" w:eastAsiaTheme="minorEastAsia"/>
          <w:bCs/>
          <w:sz w:val="24"/>
        </w:rPr>
        <w:t xml:space="preserve">站</w:t>
      </w:r>
      <w:r>
        <w:rPr>
          <w:rFonts w:hint="eastAsia" w:asciiTheme="minorEastAsia" w:hAnsiTheme="minorEastAsia" w:eastAsiaTheme="minorEastAsia"/>
          <w:bCs/>
          <w:sz w:val="24"/>
        </w:rPr>
        <w:t xml:space="preserve">:</w:t>
      </w:r>
      <w:r>
        <w:rPr>
          <w:rFonts w:hint="eastAsia" w:asciiTheme="minorEastAsia" w:hAnsiTheme="minorEastAsia" w:eastAsiaTheme="minorEastAsia"/>
          <w:sz w:val="24"/>
        </w:rPr>
        <w:t xml:space="preserve">6:00-23:00</w:t>
      </w:r>
      <w:r/>
    </w:p>
    <w:p>
      <w:pPr>
        <w:ind w:firstLine="482"/>
        <w:jc w:val="left"/>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管理</w:t>
      </w:r>
      <w:r>
        <w:rPr>
          <w:rFonts w:asciiTheme="minorEastAsia" w:hAnsiTheme="minorEastAsia" w:eastAsiaTheme="minorEastAsia"/>
          <w:b/>
          <w:sz w:val="24"/>
        </w:rPr>
        <w:t xml:space="preserve">区域和</w:t>
      </w:r>
      <w:r>
        <w:rPr>
          <w:rFonts w:hint="eastAsia" w:asciiTheme="minorEastAsia" w:hAnsiTheme="minorEastAsia" w:eastAsiaTheme="minorEastAsia"/>
          <w:b/>
          <w:sz w:val="24"/>
        </w:rPr>
        <w:t xml:space="preserve">工作时间原则参照上述要求，在实际工作中由镇综合执法局根据实际情况予以调整）</w:t>
      </w:r>
      <w:r/>
    </w:p>
    <w:p>
      <w:pP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w:t>
      </w:r>
      <w:r>
        <w:rPr>
          <w:rFonts w:hint="eastAsia" w:asciiTheme="minorEastAsia" w:hAnsiTheme="minorEastAsia" w:eastAsiaTheme="minorEastAsia"/>
          <w:b/>
          <w:bCs/>
          <w:sz w:val="28"/>
          <w:szCs w:val="28"/>
        </w:rPr>
        <w:t xml:space="preserve">服务总体要求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1、负责采购单位指定区域的“城市精细化管理”工作，并按照采购单位的管理模式对服务人员进行管理，依据双方确认的岗位职责要求，执行安全防范任务，承担相应的物业化片区服务责任。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2、服务内容、规程及标准：遵照采购</w:t>
      </w:r>
      <w:r>
        <w:rPr>
          <w:rFonts w:hint="eastAsia" w:asciiTheme="minorEastAsia" w:hAnsiTheme="minorEastAsia" w:eastAsiaTheme="minorEastAsia"/>
          <w:sz w:val="24"/>
        </w:rPr>
        <w:t xml:space="preserve">人制</w:t>
      </w:r>
      <w:r>
        <w:rPr>
          <w:rFonts w:hint="eastAsia" w:asciiTheme="minorEastAsia" w:hAnsiTheme="minorEastAsia" w:eastAsiaTheme="minorEastAsia"/>
          <w:sz w:val="24"/>
        </w:rPr>
        <w:t xml:space="preserve">定的有关规章制度执行。</w:t>
      </w:r>
      <w:r/>
    </w:p>
    <w:p>
      <w:pPr>
        <w:ind w:right="141"/>
        <w:jc w:val="left"/>
        <w:spacing w:before="7"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四、</w:t>
      </w:r>
      <w:r>
        <w:rPr>
          <w:rFonts w:hint="eastAsia" w:asciiTheme="minorEastAsia" w:hAnsiTheme="minorEastAsia" w:eastAsiaTheme="minorEastAsia"/>
          <w:b/>
          <w:bCs/>
          <w:sz w:val="28"/>
          <w:szCs w:val="28"/>
        </w:rPr>
        <w:t xml:space="preserve">服务基本要求</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1、服务内容：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（1）熟悉周边的环境，能处理和应对公共秩序维护工作，能正确使用各类消防、物防、技防器械和设备，能够熟悉、掌握各类刑事、治安案件和各类灾害事故的应急处置方法。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（2）公共秩序管理维护，部分应急事件的应急处置。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（3）农贸市场商户及周边区域秩序维护。</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（4）负责道路、沿街门</w:t>
      </w:r>
      <w:r>
        <w:rPr>
          <w:rFonts w:hint="eastAsia" w:asciiTheme="minorEastAsia" w:hAnsiTheme="minorEastAsia" w:eastAsiaTheme="minorEastAsia"/>
          <w:sz w:val="24"/>
        </w:rPr>
        <w:t xml:space="preserve">店交通</w:t>
      </w:r>
      <w:r>
        <w:rPr>
          <w:rFonts w:hint="eastAsia" w:asciiTheme="minorEastAsia" w:hAnsiTheme="minorEastAsia" w:eastAsiaTheme="minorEastAsia"/>
          <w:sz w:val="24"/>
        </w:rPr>
        <w:t xml:space="preserve">秩序管理，机动车和非机动车停放管理。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（5）沿街商户“门前五包”监督管理。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（6）重点时段重点区域秩序维护和引导。</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（7）负责市容秩序、</w:t>
      </w:r>
      <w:r>
        <w:rPr>
          <w:rFonts w:asciiTheme="minorEastAsia" w:hAnsiTheme="minorEastAsia" w:eastAsiaTheme="minorEastAsia"/>
          <w:sz w:val="24"/>
        </w:rPr>
        <w:t xml:space="preserve">活动保障秩序</w:t>
      </w:r>
      <w:r>
        <w:rPr>
          <w:rFonts w:hint="eastAsia" w:asciiTheme="minorEastAsia" w:hAnsiTheme="minorEastAsia" w:eastAsiaTheme="minorEastAsia"/>
          <w:sz w:val="24"/>
        </w:rPr>
        <w:t xml:space="preserve">管理，及时发现上报、配合处理有关市容保洁、市政设施、施工监管方面的问题。</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（8）配合、服从徐霞客镇</w:t>
      </w:r>
      <w:r>
        <w:rPr>
          <w:rFonts w:asciiTheme="minorEastAsia" w:hAnsiTheme="minorEastAsia" w:eastAsiaTheme="minorEastAsia"/>
          <w:sz w:val="24"/>
        </w:rPr>
        <w:t xml:space="preserve">综合执法办</w:t>
      </w:r>
      <w:r>
        <w:rPr>
          <w:rFonts w:hint="eastAsia" w:asciiTheme="minorEastAsia" w:hAnsiTheme="minorEastAsia" w:eastAsiaTheme="minorEastAsia"/>
          <w:sz w:val="24"/>
        </w:rPr>
        <w:t xml:space="preserve">的临时应急调度。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（9）完成</w:t>
      </w:r>
      <w:r>
        <w:rPr>
          <w:rFonts w:asciiTheme="minorEastAsia" w:hAnsiTheme="minorEastAsia" w:eastAsiaTheme="minorEastAsia"/>
          <w:sz w:val="24"/>
        </w:rPr>
        <w:t xml:space="preserve">徐霞客镇党委政府交办的与安全服务有关的事项（</w:t>
      </w:r>
      <w:r>
        <w:rPr>
          <w:rFonts w:hint="eastAsia" w:asciiTheme="minorEastAsia" w:hAnsiTheme="minorEastAsia" w:eastAsiaTheme="minorEastAsia"/>
          <w:sz w:val="24"/>
        </w:rPr>
        <w:t xml:space="preserve">如</w:t>
      </w:r>
      <w:r>
        <w:rPr>
          <w:rFonts w:asciiTheme="minorEastAsia" w:hAnsiTheme="minorEastAsia" w:eastAsiaTheme="minorEastAsia"/>
          <w:sz w:val="24"/>
        </w:rPr>
        <w:t xml:space="preserve">政府重大活动安全保障、政府应急事件协助）</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2、服务质量标准：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（1）停车秩序工作要求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对沿街店面停车进行告知、劝导；发现道路违停现象，且不听劝导的，上报交警；发现道板违停的现象，且不听劝导的，上报城管；有停车位，未入位、停车方向不对的，且不听劝导的贴告知单。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（2）交通组织停车管理要求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管辖区域</w:t>
      </w:r>
      <w:r>
        <w:rPr>
          <w:rFonts w:hint="eastAsia" w:asciiTheme="minorEastAsia" w:hAnsiTheme="minorEastAsia" w:eastAsiaTheme="minorEastAsia"/>
          <w:sz w:val="24"/>
        </w:rPr>
        <w:t xml:space="preserve">内引导</w:t>
      </w:r>
      <w:r>
        <w:rPr>
          <w:rFonts w:hint="eastAsia" w:asciiTheme="minorEastAsia" w:hAnsiTheme="minorEastAsia" w:eastAsiaTheme="minorEastAsia"/>
          <w:sz w:val="24"/>
        </w:rPr>
        <w:t xml:space="preserve">车辆</w:t>
      </w:r>
      <w:r>
        <w:rPr>
          <w:rFonts w:hint="eastAsia" w:asciiTheme="minorEastAsia" w:hAnsiTheme="minorEastAsia" w:eastAsiaTheme="minorEastAsia"/>
          <w:sz w:val="24"/>
        </w:rPr>
        <w:t xml:space="preserve">按</w:t>
      </w:r>
      <w:r>
        <w:rPr>
          <w:rFonts w:asciiTheme="minorEastAsia" w:hAnsiTheme="minorEastAsia" w:eastAsiaTheme="minorEastAsia"/>
          <w:sz w:val="24"/>
        </w:rPr>
        <w:t xml:space="preserve">规定</w:t>
      </w:r>
      <w:r>
        <w:rPr>
          <w:rFonts w:hint="eastAsia" w:asciiTheme="minorEastAsia" w:hAnsiTheme="minorEastAsia" w:eastAsiaTheme="minorEastAsia"/>
          <w:sz w:val="24"/>
        </w:rPr>
        <w:t xml:space="preserve">停放，非机动车应实行定点停放。</w:t>
      </w:r>
      <w:r>
        <w:rPr>
          <w:rFonts w:hint="eastAsia" w:asciiTheme="minorEastAsia" w:hAnsiTheme="minorEastAsia" w:eastAsiaTheme="minorEastAsia"/>
          <w:sz w:val="24"/>
        </w:rPr>
        <w:t xml:space="preserve">对进出</w:t>
      </w:r>
      <w:r>
        <w:rPr>
          <w:rFonts w:hint="eastAsia" w:asciiTheme="minorEastAsia" w:hAnsiTheme="minorEastAsia" w:eastAsiaTheme="minorEastAsia"/>
          <w:sz w:val="24"/>
        </w:rPr>
        <w:t xml:space="preserve">管辖区域的各类车辆进行管理，维护交通秩序，保证车辆有序通行、有序停放。</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）市容秩序管理</w:t>
      </w:r>
      <w:r>
        <w:rPr>
          <w:rFonts w:asciiTheme="minorEastAsia" w:hAnsiTheme="minorEastAsia" w:eastAsiaTheme="minorEastAsia"/>
          <w:sz w:val="24"/>
        </w:rPr>
        <w:t xml:space="preserve">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发现无证摊点、流动摊贩；占道/超门窗经营、乱堆乱放、加工；乱拉、乱挂、乱晒；乱设横幅，气拱门、灯箱广告、电子屏；散发印刷品、高音揽客；店面立面及玻璃张贴广告等情况，应先进行沟通劝导，并有效制止，无法制止应上报采购人后配合处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）市容保洁管理要求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对于道路上漂浮垃圾及时进行清理，见垃圾就拣，确保道路地面干净、整洁，安全畅通；必须规范非机动车停放秩序，保障人行道通行安全。乱张贴、乱涂写；垃圾桶、</w:t>
      </w:r>
      <w:r>
        <w:rPr>
          <w:rFonts w:hint="eastAsia" w:asciiTheme="minorEastAsia" w:hAnsiTheme="minorEastAsia" w:eastAsiaTheme="minorEastAsia"/>
          <w:sz w:val="24"/>
        </w:rPr>
        <w:t xml:space="preserve">果壳箱未清理</w:t>
      </w:r>
      <w:r>
        <w:rPr>
          <w:rFonts w:hint="eastAsia" w:asciiTheme="minorEastAsia" w:hAnsiTheme="minorEastAsia" w:eastAsiaTheme="minorEastAsia"/>
          <w:sz w:val="24"/>
        </w:rPr>
        <w:t xml:space="preserve">；雨水篦子堵塞；无主偷倒垃圾；偷倒污水等情况，应上报采购人。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）市政设施管理要求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发现路面、人行道板、隔离栏、侧石、花坛、标识牌等设施破损；路灯、信号灯、草坪灯等照明设施破损；窨井盖缺失、路面积水；绿化缺失、树木倾倒等情况，应上报采购人。</w:t>
      </w:r>
      <w:r/>
    </w:p>
    <w:p>
      <w:pPr>
        <w:ind w:firstLine="482"/>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）施工监管管理要求</w:t>
      </w:r>
      <w:r/>
    </w:p>
    <w:p>
      <w:pPr>
        <w:ind w:firstLine="482"/>
        <w:spacing w:line="400" w:lineRule="exact"/>
        <w:rPr>
          <w:rFonts w:asciiTheme="minorEastAsia" w:hAnsiTheme="minorEastAsia" w:eastAsiaTheme="minorEastAsia"/>
          <w:sz w:val="28"/>
          <w:szCs w:val="28"/>
        </w:rPr>
      </w:pPr>
      <w:r>
        <w:rPr>
          <w:rFonts w:hint="eastAsia" w:asciiTheme="minorEastAsia" w:hAnsiTheme="minorEastAsia" w:eastAsiaTheme="minorEastAsia"/>
          <w:sz w:val="24"/>
        </w:rPr>
        <w:t xml:space="preserve">发现工地出入口污损、车辆带泥行驶、抛洒滴漏、围挡不到位；施工/装修无手续、未围挡、材料乱堆放等情况，应上报采购人。</w:t>
      </w:r>
      <w:r/>
    </w:p>
    <w:p>
      <w:pPr>
        <w:ind w:firstLine="480"/>
        <w:spacing w:line="400" w:lineRule="exact"/>
        <w:tabs>
          <w:tab w:val="left" w:pos="900" w:leader="none"/>
        </w:tabs>
        <w:rPr>
          <w:rFonts w:ascii="宋体" w:hAnsi="宋体" w:cs="宋体"/>
          <w:bCs/>
          <w:sz w:val="24"/>
        </w:rPr>
      </w:pPr>
      <w:r>
        <w:rPr>
          <w:rFonts w:hint="eastAsia" w:ascii="宋体" w:hAnsi="宋体" w:cs="宋体"/>
          <w:bCs/>
          <w:sz w:val="24"/>
        </w:rPr>
        <w:t xml:space="preserve">（7）重大活动保障管理要求</w:t>
      </w:r>
      <w:r/>
    </w:p>
    <w:p>
      <w:pPr>
        <w:ind w:firstLine="482"/>
        <w:spacing w:line="400" w:lineRule="exact"/>
        <w:rPr>
          <w:rFonts w:asciiTheme="minorEastAsia" w:hAnsiTheme="minorEastAsia" w:eastAsiaTheme="minorEastAsia"/>
          <w:sz w:val="24"/>
        </w:rPr>
      </w:pPr>
      <w:r>
        <w:rPr>
          <w:rFonts w:hint="eastAsia" w:ascii="宋体" w:hAnsi="宋体" w:cs="宋体"/>
          <w:bCs/>
          <w:sz w:val="24"/>
        </w:rPr>
        <w:t xml:space="preserve">根据活动现场配置相应人员，做好活动期间车辆停放管理、疏导道路交通、维护现场秩序。</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3、服务要求：</w:t>
      </w:r>
      <w:r/>
    </w:p>
    <w:p>
      <w:pPr>
        <w:ind w:firstLine="482"/>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（1）秩序维护人员必须遵守秩序维护工作管理与考核制度和认真履行秩序维护岗位职责，并严格执行采购单位制定的所有规章制度，接受采购单位的监督、管理，维护采购单位的利益。</w:t>
      </w:r>
      <w:r/>
    </w:p>
    <w:p>
      <w:pPr>
        <w:ind w:firstLine="482"/>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（2）秩序维护人员形象较好，身体健康，相貌端正，政治可靠，作风正派，无传染疾病，无违法犯罪</w:t>
      </w:r>
      <w:r>
        <w:rPr>
          <w:rFonts w:hint="eastAsia" w:asciiTheme="minorEastAsia" w:hAnsiTheme="minorEastAsia" w:eastAsiaTheme="minorEastAsia"/>
          <w:sz w:val="24"/>
        </w:rPr>
        <w:t xml:space="preserve">记录</w:t>
      </w:r>
      <w:r>
        <w:rPr>
          <w:rFonts w:hint="eastAsia" w:asciiTheme="minorEastAsia" w:hAnsiTheme="minorEastAsia" w:eastAsiaTheme="minorEastAsia"/>
          <w:sz w:val="24"/>
        </w:rPr>
        <w:t xml:space="preserve">，能独立履行秩序维护工作职能。</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（3）秩序维护服装、标志符号和证件的设计、制作和供应，按国家规定执行。</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（4）使用现代化办公管理手段，提供规范管理的相关技术资料和记录范本。</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（5）保持与管区内各部门的通信畅通，在遇有异常情况或紧急求助时，秩序维护及时赶到现场采取相应措施控制局面。</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（6）采购单位在应急突发事件的情况下，有直接管理、设置和调动中标单位岗位的权力；平时有权要求中标单位及时更换不服从管理、违纪或其他原因不适合继续在采购单位工作的秩序维护人员。</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（7）秩序维护人员在服务期限内的</w:t>
      </w:r>
      <w:r>
        <w:rPr>
          <w:rFonts w:hint="eastAsia" w:asciiTheme="minorEastAsia" w:hAnsiTheme="minorEastAsia" w:eastAsiaTheme="minorEastAsia"/>
          <w:sz w:val="24"/>
        </w:rPr>
        <w:t xml:space="preserve">安全、</w:t>
      </w:r>
      <w:r>
        <w:rPr>
          <w:rFonts w:hint="eastAsia" w:asciiTheme="minorEastAsia" w:hAnsiTheme="minorEastAsia" w:eastAsiaTheme="minorEastAsia"/>
          <w:sz w:val="24"/>
        </w:rPr>
        <w:t xml:space="preserve">伤害</w:t>
      </w:r>
      <w:r>
        <w:rPr>
          <w:rFonts w:hint="eastAsia" w:asciiTheme="minorEastAsia" w:hAnsiTheme="minorEastAsia" w:eastAsiaTheme="minorEastAsia"/>
          <w:sz w:val="24"/>
        </w:rPr>
        <w:t xml:space="preserve">等</w:t>
      </w:r>
      <w:r>
        <w:rPr>
          <w:rFonts w:hint="eastAsia" w:asciiTheme="minorEastAsia" w:hAnsiTheme="minorEastAsia" w:eastAsiaTheme="minorEastAsia"/>
          <w:sz w:val="24"/>
        </w:rPr>
        <w:t xml:space="preserve">责任</w:t>
      </w:r>
      <w:r>
        <w:rPr>
          <w:rFonts w:hint="eastAsia" w:asciiTheme="minorEastAsia" w:hAnsiTheme="minorEastAsia" w:eastAsiaTheme="minorEastAsia"/>
          <w:sz w:val="24"/>
        </w:rPr>
        <w:t xml:space="preserve">事故</w:t>
      </w:r>
      <w:r>
        <w:rPr>
          <w:rFonts w:hint="eastAsia" w:asciiTheme="minorEastAsia" w:hAnsiTheme="minorEastAsia" w:eastAsiaTheme="minorEastAsia"/>
          <w:sz w:val="24"/>
        </w:rPr>
        <w:t xml:space="preserve">，均由中标单位负责。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（8）中标单位应加强对秩序维护队员的法纪教育和管理，并列入秩序维护队伍考核。</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9）中标单位必须按照《劳动法》及江阴市的有关规定，根据采购单位的管理要求及秩序维护行业规定配置岗位、安排班次，明确人员质量，保障运行。具体班次、工作时间由双方商定安排。中标单位支付工资、</w:t>
      </w:r>
      <w:r>
        <w:rPr>
          <w:rFonts w:hint="eastAsia" w:asciiTheme="minorEastAsia" w:hAnsiTheme="minorEastAsia" w:eastAsiaTheme="minorEastAsia"/>
          <w:sz w:val="24"/>
        </w:rPr>
        <w:t xml:space="preserve">国假加班费</w:t>
      </w:r>
      <w:r>
        <w:rPr>
          <w:rFonts w:hint="eastAsia" w:asciiTheme="minorEastAsia" w:hAnsiTheme="minorEastAsia" w:eastAsiaTheme="minorEastAsia"/>
          <w:sz w:val="24"/>
        </w:rPr>
        <w:t xml:space="preserve">和缴纳正常的社会保险，不得安排工作人员超时限加班。</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（10）中标单位必须做好新上岗职工培训及在岗职工职业培训并有记录，不符合规定的及时调整。</w:t>
      </w:r>
      <w:r/>
    </w:p>
    <w:p>
      <w:pP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w:t>
      </w:r>
      <w:r>
        <w:rPr>
          <w:rFonts w:hint="eastAsia" w:asciiTheme="minorEastAsia" w:hAnsiTheme="minorEastAsia" w:eastAsiaTheme="minorEastAsia"/>
          <w:b/>
          <w:bCs/>
          <w:sz w:val="28"/>
          <w:szCs w:val="28"/>
        </w:rPr>
        <w:t xml:space="preserve">各岗位职责要求</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1、秩序维护员岗位职责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（1）严格遵守并执行各项规章制度。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（2）注意仪容仪表，并做到严肃礼貌，尊重领导、尊敬他人，爱岗敬业。同事之间相互尊重、团结友爱、互帮互助。</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（3）当班期间，不得擅离职守、串岗、不得与他人闲聊，禁止吸烟、喝酒，禁止吃零食，不做与工作无关的事情。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（4）落实各项安全保卫责任制度，对各种可能发生的事件进行积极地防范，维护区</w:t>
      </w:r>
      <w:r>
        <w:rPr>
          <w:rFonts w:hint="eastAsia" w:asciiTheme="minorEastAsia" w:hAnsiTheme="minorEastAsia" w:eastAsiaTheme="minorEastAsia"/>
          <w:sz w:val="24"/>
        </w:rPr>
        <w:t xml:space="preserve">域正常的工作秩序。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（5）切实做好区域内</w:t>
      </w:r>
      <w:r>
        <w:rPr>
          <w:rFonts w:hint="eastAsia" w:asciiTheme="minorEastAsia" w:hAnsiTheme="minorEastAsia" w:eastAsiaTheme="minorEastAsia"/>
          <w:sz w:val="24"/>
        </w:rPr>
        <w:t xml:space="preserve">各设施</w:t>
      </w:r>
      <w:r>
        <w:rPr>
          <w:rFonts w:hint="eastAsia" w:asciiTheme="minorEastAsia" w:hAnsiTheme="minorEastAsia" w:eastAsiaTheme="minorEastAsia"/>
          <w:sz w:val="24"/>
        </w:rPr>
        <w:t xml:space="preserve">设备的监管与管理，做好记录归档，并对设备设施的损坏情况及时向上汇报。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（6）针对区域内的各种活动，采取相应的安全保卫措施，并积极配合其他有关部门做好各项秩序维护工作。</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（7）认真做好区域内的巡逻工作，对各个区域内的设施设备进行监管，妥善处理突发事件，并在工作值班日志内详细记录，并及时向上汇报。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（8）定期开展安全检查，及时发现安全隐患，发现问题及时处理，并积极配合各相关部门工作，切实做到防范于未然。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2、正、</w:t>
      </w:r>
      <w:r>
        <w:rPr>
          <w:rFonts w:asciiTheme="minorEastAsia" w:hAnsiTheme="minorEastAsia" w:eastAsiaTheme="minorEastAsia"/>
          <w:sz w:val="24"/>
        </w:rPr>
        <w:t xml:space="preserve">副</w:t>
      </w:r>
      <w:r>
        <w:rPr>
          <w:rFonts w:hint="eastAsia" w:asciiTheme="minorEastAsia" w:hAnsiTheme="minorEastAsia" w:eastAsiaTheme="minorEastAsia"/>
          <w:sz w:val="24"/>
        </w:rPr>
        <w:t xml:space="preserve">队长工作职责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（1）落实各项安全保卫责任制，负责组织全组人员对各种可能发生的事件实施积极防范，以维护服务区域正常的运转次序，为采购单位创造安全、可靠的工作环境。</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（2）负责管理各区域的巡查管理工作，并处理好各类应急性、临时性、紧急</w:t>
      </w:r>
      <w:r>
        <w:rPr>
          <w:rFonts w:hint="eastAsia" w:asciiTheme="minorEastAsia" w:hAnsiTheme="minorEastAsia" w:eastAsiaTheme="minorEastAsia"/>
          <w:sz w:val="24"/>
        </w:rPr>
        <w:t xml:space="preserve">性秩序</w:t>
      </w:r>
      <w:r>
        <w:rPr>
          <w:rFonts w:hint="eastAsia" w:asciiTheme="minorEastAsia" w:hAnsiTheme="minorEastAsia" w:eastAsiaTheme="minorEastAsia"/>
          <w:sz w:val="24"/>
        </w:rPr>
        <w:t xml:space="preserve">维护情况。</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（3）检查督导秩序维护队员的日常工作情况，查阅各班组、各岗位的值班台账。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（4）抓好秩序维护队伍的业务培训，加强秩序维护队员应对突发情况的处理能力，并对班组队员进行考核。</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（5）定期组织安全检查，及时发现事故隐患。发现问题及时处理，重大事项上报项目经理。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3、巡逻秩序维护的岗位细则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（1）具体负责管辖区范围内的巡查工作。按时上岗，了解处理上一班的记录及未解决的事宜。</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（2）严格按照规定的巡查范围、路线进行巡查，并及时做好书面记录。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（3）巡查时，必须做到眼要看（无不正常现象）、耳要听（无异常声响）、嘴要问（对可疑人员要询问）、手要勤（触摸检查）、脚要轻（身手敏捷）。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（4）对巡逻中发现的各类问题要做好及时记录，及时处理，及时汇报；一旦发生突发事件，须严格按照规定程序执行。</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（5）对区域内违章停车现象要及时劝阻、制止、纠正，确保单位外围环境安全有序。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（6）下岗前，认真做好记录并向下一班做好详细移交。</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（7）发挥工作主动性，积极参加各项培训，服从当值领班及监控中心的指挥，搞好员工之间的团结，不折不扣完成上级交办的各项工作。</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4、秩序维护队员职业操守与劳动纪律</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（1）秩序维护人员须按照国家规定穿戴统一的秩序维护服装、佩带统一的秩序维护标志，着装必须整洁、整齐，注意仪表、仪容，不得留胡须、蓄长发，上岗时不得戴墨镜。</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（2）秩序维护人员的车辆应按采购单位要求在指定地点整齐停放。</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（3）秩序维护人员在工作期间应坚守岗位、尽职尽责，不得擅离职守，不得闲聊、打闹，不得干私活，不得看书、看报，不得下棋、打牌，不得会私客，不得酗酒、抽烟、打瞌睡。</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（4）秩序维护人员在工作期间应严格遵守作息制度，不得迟到、早退，不得脱岗、旷工。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（5）秩序维护人员在工作期间应坚持文明服务、礼貌用语，处理问题要分清是非、坚持原则、实事求是、以理服人、态度和蔼，不讲污言秽语、不刁难群众，严禁打人、骂人、侮辱人格等侵权行为。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（6）秩序维护人员应遵纪守法、秉公办事，不得侵犯群众的合法权益，严禁以权谋私、徇私舞弊。</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（7）秩序维护人员应认真维护好区域内的治安秩序，发现破坏、恶意污染或其它可疑情况以及发生的治安、刑事等案件要及时汇报、妥善处置，配合相关部门调查处理。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（8）秩序维护人员应做好详细的交接班记录、值班巡逻记录，以备检查。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9）秩序维护人员上岗时未经许可不得擅自换岗，有事不能上岗者应提前一天向管理人员请假，经批准方可换岗、离岗，同时中标单位须向采购单位汇报换岗情况，若采购单位发现擅自换岗、离岗情况将严格按考核制度扣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（10）秩序维护人员相互之间应和睦相处，杜绝争吵、打骂等违纪现象。</w:t>
      </w:r>
      <w:r/>
    </w:p>
    <w:p>
      <w:pP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sz w:val="28"/>
          <w:szCs w:val="28"/>
        </w:rPr>
        <w:t xml:space="preserve">六、</w:t>
      </w:r>
      <w:r>
        <w:rPr>
          <w:rFonts w:hint="eastAsia" w:asciiTheme="minorEastAsia" w:hAnsiTheme="minorEastAsia" w:eastAsiaTheme="minorEastAsia"/>
          <w:b/>
          <w:bCs/>
          <w:sz w:val="28"/>
          <w:szCs w:val="28"/>
        </w:rPr>
        <w:t xml:space="preserve">人员装配配备要求</w:t>
      </w:r>
      <w:r/>
    </w:p>
    <w:p>
      <w:pP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 </w:t>
      </w:r>
      <w:r>
        <w:rPr>
          <w:rFonts w:asciiTheme="minorEastAsia" w:hAnsiTheme="minorEastAsia" w:eastAsiaTheme="minorEastAsia"/>
          <w:b/>
          <w:bCs/>
          <w:sz w:val="28"/>
          <w:szCs w:val="28"/>
        </w:rPr>
        <w:t xml:space="preserve">  </w:t>
      </w:r>
      <w:r>
        <w:rPr>
          <w:rFonts w:asciiTheme="minorEastAsia" w:hAnsiTheme="minorEastAsia" w:eastAsiaTheme="minorEastAsia"/>
          <w:b/>
          <w:sz w:val="24"/>
        </w:rPr>
        <w:t xml:space="preserve">1</w:t>
      </w: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人员配备要求</w:t>
      </w:r>
      <w:r/>
    </w:p>
    <w:p>
      <w:pPr>
        <w:ind w:firstLine="480"/>
        <w:spacing w:line="400" w:lineRule="exact"/>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（1）本项目全天分两班次，总数不少于28人次（白班不少于18人，晚班不少于10人）。其中马镇集镇区每天不少于18人次，峭</w:t>
      </w:r>
      <w:r>
        <w:rPr>
          <w:rFonts w:hint="eastAsia" w:asciiTheme="minorEastAsia" w:hAnsiTheme="minorEastAsia" w:eastAsiaTheme="minorEastAsia"/>
          <w:sz w:val="24"/>
        </w:rPr>
        <w:t xml:space="preserve">岐</w:t>
      </w:r>
      <w:r>
        <w:rPr>
          <w:rFonts w:hint="eastAsia" w:asciiTheme="minorEastAsia" w:hAnsiTheme="minorEastAsia" w:eastAsiaTheme="minorEastAsia"/>
          <w:sz w:val="24"/>
        </w:rPr>
        <w:t xml:space="preserve">集镇区每天不少于10人次。白班、晚班人数，甲方可根据实际工作需要进行调整。</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（2）投标人为本项目配备项目</w:t>
      </w:r>
      <w:r>
        <w:rPr>
          <w:rFonts w:hint="eastAsia" w:asciiTheme="minorEastAsia" w:hAnsiTheme="minorEastAsia" w:eastAsiaTheme="minorEastAsia"/>
          <w:sz w:val="24"/>
        </w:rPr>
        <w:t xml:space="preserve">经理</w:t>
      </w:r>
      <w:r>
        <w:rPr>
          <w:rFonts w:hint="eastAsia" w:asciiTheme="minorEastAsia" w:hAnsiTheme="minorEastAsia" w:eastAsiaTheme="minorEastAsia"/>
          <w:sz w:val="24"/>
        </w:rPr>
        <w:t xml:space="preserve">1名，须满足年龄在45周岁以下，具有大专及以上学历。</w:t>
      </w:r>
      <w:r>
        <w:rPr>
          <w:rFonts w:asciiTheme="minorEastAsia" w:hAnsiTheme="minorEastAsia" w:eastAsiaTheme="minorEastAsia"/>
          <w:sz w:val="24"/>
        </w:rPr>
        <w:t xml:space="preserve"> </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（3）投标人为本项目配备正队长1名，须满足年龄在45周岁以下。</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（4）投标人为本项目配备副队长1名，须满足年龄在45周岁以下。</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（5）投标人</w:t>
      </w:r>
      <w:r>
        <w:rPr>
          <w:rFonts w:asciiTheme="minorEastAsia" w:hAnsiTheme="minorEastAsia" w:eastAsiaTheme="minorEastAsia"/>
          <w:sz w:val="24"/>
        </w:rPr>
        <w:t xml:space="preserve">为本项目</w:t>
      </w:r>
      <w:r>
        <w:rPr>
          <w:rFonts w:hint="eastAsia" w:asciiTheme="minorEastAsia" w:hAnsiTheme="minorEastAsia" w:eastAsiaTheme="minorEastAsia"/>
          <w:sz w:val="24"/>
        </w:rPr>
        <w:t xml:space="preserve">配备的</w:t>
      </w:r>
      <w:r>
        <w:rPr>
          <w:rFonts w:hint="eastAsia" w:asciiTheme="minorEastAsia" w:hAnsiTheme="minorEastAsia" w:eastAsiaTheme="minorEastAsia"/>
          <w:sz w:val="24"/>
        </w:rPr>
        <w:t xml:space="preserve">其他</w:t>
      </w:r>
      <w:r>
        <w:rPr>
          <w:rFonts w:hint="eastAsia" w:asciiTheme="minorEastAsia" w:hAnsiTheme="minorEastAsia" w:eastAsiaTheme="minorEastAsia"/>
          <w:sz w:val="24"/>
        </w:rPr>
        <w:t xml:space="preserve">秩序维护员年龄在55周岁以下，其中45周岁以下的占比必须</w:t>
      </w:r>
      <w:r>
        <w:rPr>
          <w:rFonts w:asciiTheme="minorEastAsia" w:hAnsiTheme="minorEastAsia" w:eastAsiaTheme="minorEastAsia"/>
          <w:sz w:val="24"/>
        </w:rPr>
        <w:t xml:space="preserve">不低于</w:t>
      </w:r>
      <w:r>
        <w:rPr>
          <w:rFonts w:hint="eastAsia" w:asciiTheme="minorEastAsia" w:hAnsiTheme="minorEastAsia" w:eastAsiaTheme="minorEastAsia"/>
          <w:sz w:val="24"/>
        </w:rPr>
        <w:t xml:space="preserve">秩序维护员总数</w:t>
      </w:r>
      <w:r>
        <w:rPr>
          <w:rFonts w:asciiTheme="minorEastAsia" w:hAnsiTheme="minorEastAsia" w:eastAsiaTheme="minorEastAsia"/>
          <w:sz w:val="24"/>
        </w:rPr>
        <w:t xml:space="preserve">的</w:t>
      </w:r>
      <w:r>
        <w:rPr>
          <w:rFonts w:hint="eastAsia" w:asciiTheme="minorEastAsia" w:hAnsiTheme="minorEastAsia" w:eastAsiaTheme="minorEastAsia"/>
          <w:sz w:val="24"/>
        </w:rPr>
        <w:t xml:space="preserve">70%。</w:t>
      </w:r>
      <w:r/>
    </w:p>
    <w:p>
      <w:pPr>
        <w:ind w:firstLine="36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cs="宋体" w:asciiTheme="minorEastAsia" w:hAnsiTheme="minorEastAsia" w:eastAsiaTheme="minorEastAsia"/>
          <w:b/>
          <w:bCs/>
          <w:sz w:val="24"/>
        </w:rPr>
        <w:t xml:space="preserve">注：</w:t>
      </w:r>
      <w:bookmarkStart w:id="66" w:name="OLE_LINK20"/>
      <w:r>
        <w:rPr>
          <w:rFonts w:hint="eastAsia" w:cs="宋体" w:asciiTheme="minorEastAsia" w:hAnsiTheme="minorEastAsia" w:eastAsiaTheme="minorEastAsia"/>
          <w:b/>
          <w:bCs/>
          <w:sz w:val="24"/>
        </w:rPr>
        <w:t xml:space="preserve">投标</w:t>
      </w:r>
      <w:r>
        <w:rPr>
          <w:rFonts w:cs="宋体" w:asciiTheme="minorEastAsia" w:hAnsiTheme="minorEastAsia" w:eastAsiaTheme="minorEastAsia"/>
          <w:b/>
          <w:bCs/>
          <w:sz w:val="24"/>
        </w:rPr>
        <w:t xml:space="preserve">时须提供项目</w:t>
      </w:r>
      <w:r>
        <w:rPr>
          <w:rFonts w:hint="eastAsia" w:cs="宋体" w:asciiTheme="minorEastAsia" w:hAnsiTheme="minorEastAsia" w:eastAsiaTheme="minorEastAsia"/>
          <w:b/>
          <w:bCs/>
          <w:sz w:val="24"/>
        </w:rPr>
        <w:t xml:space="preserve">经理</w:t>
      </w:r>
      <w:r>
        <w:rPr>
          <w:rFonts w:cs="宋体" w:asciiTheme="minorEastAsia" w:hAnsiTheme="minorEastAsia" w:eastAsiaTheme="minorEastAsia"/>
          <w:b/>
          <w:bCs/>
          <w:sz w:val="24"/>
        </w:rPr>
        <w:t xml:space="preserve">的</w:t>
      </w:r>
      <w:r>
        <w:rPr>
          <w:rFonts w:hint="eastAsia" w:cs="宋体" w:asciiTheme="minorEastAsia" w:hAnsiTheme="minorEastAsia" w:eastAsiaTheme="minorEastAsia"/>
          <w:b/>
          <w:bCs/>
          <w:sz w:val="24"/>
        </w:rPr>
        <w:t xml:space="preserve">身份证</w:t>
      </w:r>
      <w:r>
        <w:rPr>
          <w:rFonts w:cs="宋体" w:asciiTheme="minorEastAsia" w:hAnsiTheme="minorEastAsia" w:eastAsiaTheme="minorEastAsia"/>
          <w:b/>
          <w:bCs/>
          <w:sz w:val="24"/>
        </w:rPr>
        <w:t xml:space="preserve">、</w:t>
      </w:r>
      <w:r>
        <w:rPr>
          <w:rFonts w:hint="eastAsia" w:cs="宋体" w:asciiTheme="minorEastAsia" w:hAnsiTheme="minorEastAsia" w:eastAsiaTheme="minorEastAsia"/>
          <w:b/>
          <w:bCs/>
          <w:sz w:val="24"/>
        </w:rPr>
        <w:t xml:space="preserve">毕业证扫描件，</w:t>
      </w:r>
      <w:r>
        <w:rPr>
          <w:rFonts w:cs="宋体" w:asciiTheme="minorEastAsia" w:hAnsiTheme="minorEastAsia" w:eastAsiaTheme="minorEastAsia"/>
          <w:b/>
          <w:bCs/>
          <w:sz w:val="24"/>
        </w:rPr>
        <w:t xml:space="preserve">正队长、副队长提供身份证扫描件。</w:t>
      </w:r>
      <w:bookmarkEnd w:id="66"/>
      <w:r>
        <w:rPr>
          <w:rFonts w:hint="eastAsia" w:asciiTheme="minorEastAsia" w:hAnsiTheme="minorEastAsia" w:eastAsiaTheme="minorEastAsia"/>
          <w:b/>
          <w:sz w:val="24"/>
        </w:rPr>
        <w:t xml:space="preserve">秩序维护员</w:t>
      </w:r>
      <w:r>
        <w:rPr>
          <w:rFonts w:asciiTheme="minorEastAsia" w:hAnsiTheme="minorEastAsia" w:eastAsiaTheme="minorEastAsia"/>
          <w:b/>
          <w:sz w:val="24"/>
        </w:rPr>
        <w:t xml:space="preserve">在中标后</w:t>
      </w:r>
      <w:r>
        <w:rPr>
          <w:rFonts w:asciiTheme="minorEastAsia" w:hAnsiTheme="minorEastAsia" w:eastAsiaTheme="minorEastAsia"/>
          <w:b/>
          <w:sz w:val="24"/>
        </w:rPr>
        <w:t xml:space="preserve">正式进场</w:t>
      </w:r>
      <w:r>
        <w:rPr>
          <w:rFonts w:hint="eastAsia" w:asciiTheme="minorEastAsia" w:hAnsiTheme="minorEastAsia" w:eastAsiaTheme="minorEastAsia"/>
          <w:b/>
          <w:sz w:val="24"/>
        </w:rPr>
        <w:t xml:space="preserve">时</w:t>
      </w:r>
      <w:r>
        <w:rPr>
          <w:rFonts w:hint="eastAsia" w:asciiTheme="minorEastAsia" w:hAnsiTheme="minorEastAsia" w:eastAsiaTheme="minorEastAsia"/>
          <w:b/>
          <w:sz w:val="24"/>
        </w:rPr>
        <w:t xml:space="preserve">按</w:t>
      </w:r>
      <w:r>
        <w:rPr>
          <w:rFonts w:asciiTheme="minorEastAsia" w:hAnsiTheme="minorEastAsia" w:eastAsiaTheme="minorEastAsia"/>
          <w:b/>
          <w:sz w:val="24"/>
        </w:rPr>
        <w:t xml:space="preserve">要求配</w:t>
      </w:r>
      <w:r>
        <w:rPr>
          <w:rFonts w:hint="eastAsia" w:asciiTheme="minorEastAsia" w:hAnsiTheme="minorEastAsia" w:eastAsiaTheme="minorEastAsia"/>
          <w:b/>
          <w:sz w:val="24"/>
        </w:rPr>
        <w:t xml:space="preserve">齐</w:t>
      </w:r>
      <w:r>
        <w:rPr>
          <w:rFonts w:asciiTheme="minorEastAsia" w:hAnsiTheme="minorEastAsia" w:eastAsiaTheme="minorEastAsia"/>
          <w:b/>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（6）项目</w:t>
      </w:r>
      <w:r>
        <w:rPr>
          <w:rFonts w:hint="eastAsia" w:asciiTheme="minorEastAsia" w:hAnsiTheme="minorEastAsia" w:eastAsiaTheme="minorEastAsia"/>
          <w:sz w:val="24"/>
        </w:rPr>
        <w:t xml:space="preserve">经理</w:t>
      </w:r>
      <w:r>
        <w:rPr>
          <w:rFonts w:hint="eastAsia" w:asciiTheme="minorEastAsia" w:hAnsiTheme="minorEastAsia" w:eastAsiaTheme="minorEastAsia"/>
          <w:sz w:val="24"/>
        </w:rPr>
        <w:t xml:space="preserve">和正副队长即为投标书中明确的项目经理和正副队长，更换项目</w:t>
      </w:r>
      <w:r>
        <w:rPr>
          <w:rFonts w:hint="eastAsia" w:asciiTheme="minorEastAsia" w:hAnsiTheme="minorEastAsia" w:eastAsiaTheme="minorEastAsia"/>
          <w:sz w:val="24"/>
        </w:rPr>
        <w:t xml:space="preserve">经理</w:t>
      </w:r>
      <w:r>
        <w:rPr>
          <w:rFonts w:hint="eastAsia" w:asciiTheme="minorEastAsia" w:hAnsiTheme="minorEastAsia" w:eastAsiaTheme="minorEastAsia"/>
          <w:sz w:val="24"/>
        </w:rPr>
        <w:t xml:space="preserve">和正副队长需经采购人允许。</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（7）中标</w:t>
      </w:r>
      <w:r>
        <w:rPr>
          <w:rFonts w:asciiTheme="minorEastAsia" w:hAnsiTheme="minorEastAsia" w:eastAsiaTheme="minorEastAsia"/>
          <w:sz w:val="24"/>
        </w:rPr>
        <w:t xml:space="preserve">后，</w:t>
      </w:r>
      <w:r>
        <w:rPr>
          <w:rFonts w:hint="eastAsia" w:asciiTheme="minorEastAsia" w:hAnsiTheme="minorEastAsia" w:eastAsiaTheme="minorEastAsia"/>
          <w:sz w:val="24"/>
        </w:rPr>
        <w:t xml:space="preserve">中标人正式进场时需按项目招标文件配足人员数量，</w:t>
      </w:r>
      <w:r>
        <w:rPr>
          <w:rFonts w:hint="eastAsia" w:asciiTheme="minorEastAsia" w:hAnsiTheme="minorEastAsia" w:eastAsiaTheme="minorEastAsia"/>
          <w:sz w:val="24"/>
        </w:rPr>
        <w:t xml:space="preserve">配备</w:t>
      </w:r>
      <w:r>
        <w:rPr>
          <w:rFonts w:asciiTheme="minorEastAsia" w:hAnsiTheme="minorEastAsia" w:eastAsiaTheme="minorEastAsia"/>
          <w:sz w:val="24"/>
        </w:rPr>
        <w:t xml:space="preserve">的全部人员须提供健康证明</w:t>
      </w:r>
      <w:r>
        <w:rPr>
          <w:rFonts w:asciiTheme="minorEastAsia" w:hAnsiTheme="minorEastAsia" w:eastAsiaTheme="minorEastAsia"/>
          <w:sz w:val="24"/>
        </w:rPr>
        <w:t xml:space="preserve">、无违法犯罪记录证明、人身意外伤害险</w:t>
      </w:r>
      <w:r>
        <w:rPr>
          <w:rFonts w:hint="eastAsia" w:asciiTheme="minorEastAsia" w:hAnsiTheme="minorEastAsia" w:eastAsiaTheme="minorEastAsia"/>
          <w:sz w:val="24"/>
        </w:rPr>
        <w:t xml:space="preserve">证明，</w:t>
      </w:r>
      <w:r>
        <w:rPr>
          <w:rFonts w:hint="eastAsia" w:asciiTheme="minorEastAsia" w:hAnsiTheme="minorEastAsia" w:eastAsiaTheme="minorEastAsia"/>
          <w:sz w:val="24"/>
        </w:rPr>
        <w:t xml:space="preserve">采购人将现场检验，否则采购人有权取消其中标资格，一切损失由中标人负责。实际管理过程中，投标人</w:t>
      </w:r>
      <w:r>
        <w:rPr>
          <w:rFonts w:hint="eastAsia" w:asciiTheme="minorEastAsia" w:hAnsiTheme="minorEastAsia" w:eastAsiaTheme="minorEastAsia"/>
          <w:sz w:val="24"/>
        </w:rPr>
        <w:t xml:space="preserve">可以根</w:t>
      </w:r>
      <w:r>
        <w:rPr>
          <w:rFonts w:hint="eastAsia" w:asciiTheme="minorEastAsia" w:hAnsiTheme="minorEastAsia" w:eastAsiaTheme="minorEastAsia"/>
          <w:sz w:val="24"/>
        </w:rPr>
        <w:t xml:space="preserve">据实际情况调整人员，但人员年龄结构需满足招</w:t>
      </w:r>
      <w:r>
        <w:rPr>
          <w:rFonts w:hint="eastAsia" w:asciiTheme="minorEastAsia" w:hAnsiTheme="minorEastAsia" w:eastAsiaTheme="minorEastAsia"/>
          <w:sz w:val="24"/>
        </w:rPr>
        <w:t xml:space="preserve">标文件要求，人员数量不得少于招标文件中要求配置的数量。岗位设置投标人可机动调整，但必须符合项目管理要求。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投标人中标后须按规定为上述所有人员缴纳社会保险、提供相关福利等，现场所有人员工资、社保及福利等必须符合国家及地方相关政策最低要求，不享受特殊社保政策；不符合相关要求的，作无效投标文件处理。</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2、装备</w:t>
      </w:r>
      <w:r>
        <w:rPr>
          <w:rFonts w:asciiTheme="minorEastAsia" w:hAnsiTheme="minorEastAsia" w:eastAsiaTheme="minorEastAsia"/>
          <w:b/>
          <w:sz w:val="24"/>
        </w:rPr>
        <w:t xml:space="preserve">配备要求</w:t>
      </w:r>
      <w:r/>
    </w:p>
    <w:p>
      <w:pPr>
        <w:ind w:firstLine="480"/>
        <w:spacing w:line="400" w:lineRule="exact"/>
        <w:rPr>
          <w:rFonts w:asciiTheme="minorEastAsia" w:hAnsiTheme="minorEastAsia" w:eastAsiaTheme="minorEastAsia"/>
          <w:sz w:val="24"/>
        </w:rPr>
      </w:pPr>
      <w:r/>
      <w:bookmarkStart w:id="67" w:name="OLE_LINK7"/>
      <w:r/>
      <w:bookmarkStart w:id="68" w:name="OLE_LINK10"/>
      <w:r>
        <w:rPr>
          <w:rFonts w:hint="eastAsia" w:asciiTheme="minorEastAsia" w:hAnsiTheme="minorEastAsia" w:eastAsiaTheme="minorEastAsia"/>
          <w:sz w:val="24"/>
        </w:rPr>
        <w:t xml:space="preserve">投标人</w:t>
      </w:r>
      <w:r>
        <w:rPr>
          <w:rFonts w:asciiTheme="minorEastAsia" w:hAnsiTheme="minorEastAsia" w:eastAsiaTheme="minorEastAsia"/>
          <w:sz w:val="24"/>
        </w:rPr>
        <w:t xml:space="preserve">应</w:t>
      </w:r>
      <w:r>
        <w:rPr>
          <w:rFonts w:hint="eastAsia" w:asciiTheme="minorEastAsia" w:hAnsiTheme="minorEastAsia" w:eastAsiaTheme="minorEastAsia"/>
          <w:sz w:val="24"/>
        </w:rPr>
        <w:t xml:space="preserve">为</w:t>
      </w:r>
      <w:r>
        <w:rPr>
          <w:rFonts w:asciiTheme="minorEastAsia" w:hAnsiTheme="minorEastAsia" w:eastAsiaTheme="minorEastAsia"/>
          <w:sz w:val="24"/>
        </w:rPr>
        <w:t xml:space="preserve">本项目配备</w:t>
      </w:r>
      <w:r>
        <w:rPr>
          <w:rFonts w:hint="eastAsia" w:asciiTheme="minorEastAsia" w:hAnsiTheme="minorEastAsia" w:eastAsiaTheme="minorEastAsia"/>
          <w:sz w:val="24"/>
        </w:rPr>
        <w:t xml:space="preserve">服务</w:t>
      </w:r>
      <w:r>
        <w:rPr>
          <w:rFonts w:asciiTheme="minorEastAsia" w:hAnsiTheme="minorEastAsia" w:eastAsiaTheme="minorEastAsia"/>
          <w:sz w:val="24"/>
        </w:rPr>
        <w:t xml:space="preserve">人员</w:t>
      </w:r>
      <w:r>
        <w:rPr>
          <w:rFonts w:hint="eastAsia" w:asciiTheme="minorEastAsia" w:hAnsiTheme="minorEastAsia" w:eastAsiaTheme="minorEastAsia"/>
          <w:sz w:val="24"/>
        </w:rPr>
        <w:t xml:space="preserve">制服</w:t>
      </w:r>
      <w:r>
        <w:rPr>
          <w:rFonts w:asciiTheme="minorEastAsia" w:hAnsiTheme="minorEastAsia" w:eastAsiaTheme="minorEastAsia"/>
          <w:sz w:val="24"/>
        </w:rPr>
        <w:t xml:space="preserve">、对讲机</w:t>
      </w:r>
      <w:r>
        <w:rPr>
          <w:rFonts w:hint="eastAsia" w:asciiTheme="minorEastAsia" w:hAnsiTheme="minorEastAsia" w:eastAsiaTheme="minorEastAsia"/>
          <w:sz w:val="24"/>
        </w:rPr>
        <w:t xml:space="preserve">不少于18部</w:t>
      </w:r>
      <w:r>
        <w:rPr>
          <w:rFonts w:asciiTheme="minorEastAsia" w:hAnsiTheme="minorEastAsia" w:eastAsiaTheme="minorEastAsia"/>
          <w:sz w:val="24"/>
        </w:rPr>
        <w:t xml:space="preserve">、执法</w:t>
      </w:r>
      <w:r>
        <w:rPr>
          <w:rFonts w:hint="eastAsia" w:asciiTheme="minorEastAsia" w:hAnsiTheme="minorEastAsia" w:eastAsiaTheme="minorEastAsia"/>
          <w:sz w:val="24"/>
        </w:rPr>
        <w:t xml:space="preserve">记录</w:t>
      </w:r>
      <w:r>
        <w:rPr>
          <w:rFonts w:asciiTheme="minorEastAsia" w:hAnsiTheme="minorEastAsia" w:eastAsiaTheme="minorEastAsia"/>
          <w:sz w:val="24"/>
        </w:rPr>
        <w:t xml:space="preserve">仪</w:t>
      </w:r>
      <w:r>
        <w:rPr>
          <w:rFonts w:hint="eastAsia" w:asciiTheme="minorEastAsia" w:hAnsiTheme="minorEastAsia" w:eastAsiaTheme="minorEastAsia"/>
          <w:sz w:val="24"/>
        </w:rPr>
        <w:t xml:space="preserve">不少于5台</w:t>
      </w:r>
      <w:r>
        <w:rPr>
          <w:rFonts w:asciiTheme="minorEastAsia" w:hAnsiTheme="minorEastAsia" w:eastAsiaTheme="minorEastAsia"/>
          <w:sz w:val="24"/>
        </w:rPr>
        <w:t xml:space="preserve">、电瓶车</w:t>
      </w:r>
      <w:r>
        <w:rPr>
          <w:rFonts w:hint="eastAsia" w:asciiTheme="minorEastAsia" w:hAnsiTheme="minorEastAsia" w:eastAsiaTheme="minorEastAsia"/>
          <w:sz w:val="24"/>
        </w:rPr>
        <w:t xml:space="preserve">不少于5辆</w:t>
      </w:r>
      <w:r>
        <w:rPr>
          <w:rFonts w:asciiTheme="minorEastAsia" w:hAnsiTheme="minorEastAsia" w:eastAsiaTheme="minorEastAsia"/>
          <w:sz w:val="24"/>
        </w:rPr>
        <w:t xml:space="preserve">等装备。</w:t>
      </w:r>
      <w:bookmarkEnd w:id="67"/>
      <w:r/>
      <w:bookmarkEnd w:id="68"/>
      <w:r>
        <w:rPr>
          <w:rFonts w:hint="eastAsia" w:asciiTheme="minorEastAsia" w:hAnsiTheme="minorEastAsia" w:eastAsiaTheme="minorEastAsia"/>
          <w:sz w:val="24"/>
        </w:rPr>
        <w:t xml:space="preserve">（投标</w:t>
      </w:r>
      <w:r>
        <w:rPr>
          <w:rFonts w:asciiTheme="minorEastAsia" w:hAnsiTheme="minorEastAsia" w:eastAsiaTheme="minorEastAsia"/>
          <w:sz w:val="24"/>
        </w:rPr>
        <w:t xml:space="preserve">时提供承诺书</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格式见附件</w:t>
      </w:r>
      <w:r>
        <w:rPr>
          <w:rFonts w:hint="eastAsia" w:asciiTheme="minorEastAsia" w:hAnsiTheme="minorEastAsia" w:eastAsiaTheme="minorEastAsia"/>
          <w:sz w:val="24"/>
        </w:rPr>
        <w:t xml:space="preserve">）</w:t>
      </w:r>
      <w:r/>
    </w:p>
    <w:p>
      <w:pP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七、服务</w:t>
      </w:r>
      <w:r>
        <w:rPr>
          <w:rFonts w:asciiTheme="minorEastAsia" w:hAnsiTheme="minorEastAsia" w:eastAsiaTheme="minorEastAsia"/>
          <w:b/>
          <w:sz w:val="28"/>
          <w:szCs w:val="28"/>
        </w:rPr>
        <w:t xml:space="preserve">期限</w:t>
      </w:r>
      <w:r/>
    </w:p>
    <w:p>
      <w:pPr>
        <w:ind w:firstLine="480"/>
        <w:spacing w:line="400" w:lineRule="exact"/>
        <w:tabs>
          <w:tab w:val="left" w:pos="900" w:leader="none"/>
        </w:tabs>
        <w:rPr>
          <w:rFonts w:ascii="宋体" w:hAnsi="宋体" w:cs="宋体"/>
          <w:bCs/>
          <w:sz w:val="24"/>
        </w:rPr>
      </w:pPr>
      <w:r>
        <w:rPr>
          <w:rFonts w:hint="eastAsia" w:cs="宋体" w:asciiTheme="minorEastAsia" w:hAnsiTheme="minorEastAsia" w:eastAsiaTheme="minorEastAsia"/>
          <w:sz w:val="24"/>
        </w:rPr>
        <w:t xml:space="preserve">三年，合同一年一签，</w:t>
      </w:r>
      <w:r>
        <w:rPr>
          <w:rFonts w:hint="eastAsia" w:ascii="宋体" w:hAnsi="宋体" w:cs="宋体"/>
          <w:bCs/>
          <w:sz w:val="24"/>
        </w:rPr>
        <w:t xml:space="preserve">具体起算时间以合同约定为准。由采购人进行考核，通过考核可续签合同，若未通过考核，则终止合同。</w:t>
      </w:r>
      <w:r/>
    </w:p>
    <w:p>
      <w:pP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八、付款方式</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城市精细化管理服务费用每季度结算支付1次，根据考核情况支付该季度城市精细化管理服务费。（考核办法详见附件）</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一个合同期内累计2个月月度考核得分低于 70 分时，采购人可终止合同，进入退出程序。</w:t>
      </w:r>
      <w:r/>
    </w:p>
    <w:p>
      <w:pP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九、履约验收</w:t>
      </w:r>
      <w:r>
        <w:rPr>
          <w:rFonts w:asciiTheme="minorEastAsia" w:hAnsiTheme="minorEastAsia" w:eastAsiaTheme="minorEastAsia"/>
          <w:b/>
          <w:sz w:val="28"/>
          <w:szCs w:val="28"/>
        </w:rPr>
        <w:t xml:space="preserve">方案</w:t>
      </w:r>
      <w:r/>
    </w:p>
    <w:p>
      <w:pPr>
        <w:ind w:firstLine="480"/>
        <w:spacing w:line="400" w:lineRule="exact"/>
        <w:rPr>
          <w:rFonts w:asciiTheme="minorEastAsia" w:hAnsiTheme="minorEastAsia"/>
          <w:sz w:val="24"/>
        </w:rPr>
      </w:pPr>
      <w:r>
        <w:rPr>
          <w:rFonts w:hint="eastAsia" w:asciiTheme="minorEastAsia" w:hAnsiTheme="minorEastAsia"/>
          <w:sz w:val="24"/>
        </w:rPr>
        <w:t xml:space="preserve">1、</w:t>
      </w:r>
      <w:r>
        <w:rPr>
          <w:rFonts w:asciiTheme="minorEastAsia" w:hAnsiTheme="minorEastAsia"/>
          <w:sz w:val="24"/>
        </w:rPr>
        <w:t xml:space="preserve">验收范围：</w:t>
      </w:r>
      <w:r>
        <w:rPr>
          <w:rFonts w:hint="eastAsia" w:asciiTheme="minorEastAsia" w:hAnsiTheme="minorEastAsia"/>
          <w:sz w:val="24"/>
        </w:rPr>
        <w:t xml:space="preserve">合同</w:t>
      </w:r>
      <w:r>
        <w:rPr>
          <w:rFonts w:asciiTheme="minorEastAsia" w:hAnsiTheme="minorEastAsia"/>
          <w:sz w:val="24"/>
        </w:rPr>
        <w:t xml:space="preserve">约定的服务区域范围的</w:t>
      </w:r>
      <w:r>
        <w:rPr>
          <w:rFonts w:hint="eastAsia" w:asciiTheme="minorEastAsia" w:hAnsiTheme="minorEastAsia"/>
          <w:sz w:val="24"/>
        </w:rPr>
        <w:t xml:space="preserve">城市</w:t>
      </w:r>
      <w:r>
        <w:rPr>
          <w:rFonts w:asciiTheme="minorEastAsia" w:hAnsiTheme="minorEastAsia"/>
          <w:sz w:val="24"/>
        </w:rPr>
        <w:t xml:space="preserve">精细化管理服务。</w:t>
      </w:r>
      <w:r/>
    </w:p>
    <w:p>
      <w:pPr>
        <w:ind w:firstLine="480"/>
        <w:spacing w:line="400" w:lineRule="exact"/>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、验收</w:t>
      </w:r>
      <w:r>
        <w:rPr>
          <w:rFonts w:asciiTheme="minorEastAsia" w:hAnsiTheme="minorEastAsia"/>
          <w:sz w:val="24"/>
        </w:rPr>
        <w:t xml:space="preserve">时间：</w:t>
      </w:r>
      <w:r>
        <w:rPr>
          <w:rFonts w:hint="eastAsia" w:asciiTheme="minorEastAsia" w:hAnsiTheme="minorEastAsia"/>
          <w:sz w:val="24"/>
        </w:rPr>
        <w:t xml:space="preserve">分</w:t>
      </w:r>
      <w:r>
        <w:rPr>
          <w:rFonts w:asciiTheme="minorEastAsia" w:hAnsiTheme="minorEastAsia"/>
          <w:sz w:val="24"/>
        </w:rPr>
        <w:t xml:space="preserve">阶段验收，服务期</w:t>
      </w:r>
      <w:r>
        <w:rPr>
          <w:rFonts w:hint="eastAsia" w:asciiTheme="minorEastAsia" w:hAnsiTheme="minorEastAsia"/>
          <w:sz w:val="24"/>
        </w:rPr>
        <w:t xml:space="preserve">每</w:t>
      </w:r>
      <w:r>
        <w:rPr>
          <w:rFonts w:asciiTheme="minorEastAsia" w:hAnsiTheme="minorEastAsia"/>
          <w:sz w:val="24"/>
        </w:rPr>
        <w:t xml:space="preserve">满一年后验收</w:t>
      </w:r>
      <w:r>
        <w:rPr>
          <w:rFonts w:hint="eastAsia" w:asciiTheme="minorEastAsia" w:hAnsiTheme="minorEastAsia"/>
          <w:sz w:val="24"/>
        </w:rPr>
        <w:t xml:space="preserve">。</w:t>
      </w:r>
      <w:r/>
    </w:p>
    <w:p>
      <w:pPr>
        <w:ind w:firstLine="480"/>
        <w:spacing w:line="400" w:lineRule="exact"/>
        <w:rPr>
          <w:rFonts w:asciiTheme="minorEastAsia" w:hAnsiTheme="minorEastAsia"/>
          <w:sz w:val="24"/>
        </w:rPr>
      </w:pPr>
      <w:r>
        <w:rPr>
          <w:rFonts w:hint="eastAsia" w:asciiTheme="minorEastAsia" w:hAnsiTheme="minorEastAsia"/>
          <w:sz w:val="24"/>
        </w:rPr>
        <w:t xml:space="preserve">3、</w:t>
      </w:r>
      <w:r>
        <w:rPr>
          <w:rFonts w:asciiTheme="minorEastAsia" w:hAnsiTheme="minorEastAsia"/>
          <w:sz w:val="24"/>
        </w:rPr>
        <w:t xml:space="preserve">验收依据</w:t>
      </w:r>
      <w:r>
        <w:rPr>
          <w:rFonts w:hint="eastAsia" w:asciiTheme="minorEastAsia" w:hAnsiTheme="minorEastAsia"/>
          <w:sz w:val="24"/>
        </w:rPr>
        <w:t xml:space="preserve">及</w:t>
      </w:r>
      <w:r>
        <w:rPr>
          <w:rFonts w:asciiTheme="minorEastAsia" w:hAnsiTheme="minorEastAsia"/>
          <w:sz w:val="24"/>
        </w:rPr>
        <w:t xml:space="preserve">标准</w:t>
      </w:r>
      <w:r>
        <w:rPr>
          <w:rFonts w:asciiTheme="minorEastAsia" w:hAnsiTheme="minorEastAsia"/>
          <w:sz w:val="24"/>
        </w:rPr>
        <w:t xml:space="preserve">：</w:t>
      </w:r>
      <w:r>
        <w:rPr>
          <w:rFonts w:hint="eastAsia" w:asciiTheme="minorEastAsia" w:hAnsiTheme="minorEastAsia"/>
          <w:sz w:val="24"/>
        </w:rPr>
        <w:t xml:space="preserve">项目</w:t>
      </w:r>
      <w:r>
        <w:rPr>
          <w:rFonts w:asciiTheme="minorEastAsia" w:hAnsiTheme="minorEastAsia"/>
          <w:sz w:val="24"/>
        </w:rPr>
        <w:t xml:space="preserve">招标文件、投标文件、合同条款、政府采购履约验收管理办法</w:t>
      </w:r>
      <w:r/>
    </w:p>
    <w:p>
      <w:pPr>
        <w:ind w:firstLine="480"/>
        <w:spacing w:line="400" w:lineRule="exact"/>
        <w:rPr>
          <w:rFonts w:asciiTheme="minorEastAsia" w:hAnsiTheme="minorEastAsia"/>
          <w:sz w:val="24"/>
        </w:rPr>
      </w:pPr>
      <w:r>
        <w:rPr>
          <w:rFonts w:hint="eastAsia" w:asciiTheme="minorEastAsia" w:hAnsiTheme="minorEastAsia"/>
          <w:sz w:val="24"/>
        </w:rPr>
        <w:t xml:space="preserve">4、</w:t>
      </w:r>
      <w:r>
        <w:rPr>
          <w:rFonts w:asciiTheme="minorEastAsia" w:hAnsiTheme="minorEastAsia"/>
          <w:sz w:val="24"/>
        </w:rPr>
        <w:t xml:space="preserve">验收组织：</w:t>
      </w:r>
      <w:r/>
    </w:p>
    <w:p>
      <w:pPr>
        <w:ind w:firstLine="480"/>
        <w:spacing w:line="400" w:lineRule="exact"/>
        <w:rPr>
          <w:rFonts w:asciiTheme="minorEastAsia" w:hAnsiTheme="minorEastAsia"/>
          <w:sz w:val="24"/>
        </w:rPr>
      </w:pPr>
      <w:r>
        <w:rPr>
          <w:rFonts w:hint="eastAsia" w:asciiTheme="minorEastAsia" w:hAnsiTheme="minorEastAsia"/>
          <w:sz w:val="24"/>
        </w:rPr>
        <w:t xml:space="preserve">（1）验收</w:t>
      </w:r>
      <w:r>
        <w:rPr>
          <w:rFonts w:asciiTheme="minorEastAsia" w:hAnsiTheme="minorEastAsia"/>
          <w:sz w:val="24"/>
        </w:rPr>
        <w:t xml:space="preserve">小组</w:t>
      </w:r>
      <w:r>
        <w:rPr>
          <w:rFonts w:hint="eastAsia" w:asciiTheme="minorEastAsia" w:hAnsiTheme="minorEastAsia"/>
          <w:sz w:val="24"/>
        </w:rPr>
        <w:t xml:space="preserve">：采购人</w:t>
      </w:r>
      <w:r>
        <w:rPr>
          <w:rFonts w:asciiTheme="minorEastAsia" w:hAnsiTheme="minorEastAsia"/>
          <w:sz w:val="24"/>
        </w:rPr>
        <w:t xml:space="preserve">本单位</w:t>
      </w:r>
      <w:r>
        <w:rPr>
          <w:rFonts w:hint="eastAsia" w:asciiTheme="minorEastAsia" w:hAnsiTheme="minorEastAsia"/>
          <w:sz w:val="24"/>
        </w:rPr>
        <w:t xml:space="preserve">3名</w:t>
      </w:r>
      <w:r>
        <w:rPr>
          <w:rFonts w:asciiTheme="minorEastAsia" w:hAnsiTheme="minorEastAsia"/>
          <w:sz w:val="24"/>
        </w:rPr>
        <w:t xml:space="preserve">（</w:t>
      </w:r>
      <w:r>
        <w:rPr>
          <w:rFonts w:hint="eastAsia" w:asciiTheme="minorEastAsia" w:hAnsiTheme="minorEastAsia"/>
          <w:sz w:val="24"/>
        </w:rPr>
        <w:t xml:space="preserve">含</w:t>
      </w:r>
      <w:r>
        <w:rPr>
          <w:rFonts w:asciiTheme="minorEastAsia" w:hAnsiTheme="minorEastAsia"/>
          <w:sz w:val="24"/>
        </w:rPr>
        <w:t xml:space="preserve">）</w:t>
      </w:r>
      <w:r>
        <w:rPr>
          <w:rFonts w:hint="eastAsia" w:asciiTheme="minorEastAsia" w:hAnsiTheme="minorEastAsia"/>
          <w:sz w:val="24"/>
        </w:rPr>
        <w:t xml:space="preserve">以上</w:t>
      </w:r>
      <w:r>
        <w:rPr>
          <w:rFonts w:asciiTheme="minorEastAsia" w:hAnsiTheme="minorEastAsia"/>
          <w:sz w:val="24"/>
        </w:rPr>
        <w:t xml:space="preserve">单数工作</w:t>
      </w:r>
      <w:r>
        <w:rPr>
          <w:rFonts w:hint="eastAsia" w:asciiTheme="minorEastAsia" w:hAnsiTheme="minorEastAsia"/>
          <w:sz w:val="24"/>
        </w:rPr>
        <w:t xml:space="preserve">人员</w:t>
      </w:r>
      <w:r>
        <w:rPr>
          <w:rFonts w:asciiTheme="minorEastAsia" w:hAnsiTheme="minorEastAsia"/>
          <w:sz w:val="24"/>
        </w:rPr>
        <w:t xml:space="preserve">组成</w:t>
      </w:r>
      <w:r>
        <w:rPr>
          <w:rFonts w:hint="eastAsia" w:asciiTheme="minorEastAsia" w:hAnsiTheme="minorEastAsia"/>
          <w:sz w:val="24"/>
        </w:rPr>
        <w:t xml:space="preserve">。</w:t>
      </w:r>
      <w:r/>
    </w:p>
    <w:p>
      <w:pPr>
        <w:ind w:firstLine="480"/>
        <w:spacing w:line="400" w:lineRule="exact"/>
        <w:rPr>
          <w:rFonts w:asciiTheme="minorEastAsia" w:hAnsiTheme="minorEastAsia"/>
          <w:sz w:val="24"/>
        </w:rPr>
      </w:pPr>
      <w:r>
        <w:rPr>
          <w:rFonts w:hint="eastAsia" w:asciiTheme="minorEastAsia" w:hAnsiTheme="minorEastAsia"/>
          <w:sz w:val="24"/>
        </w:rPr>
        <w:t xml:space="preserve">（2）职责</w:t>
      </w:r>
      <w:r>
        <w:rPr>
          <w:rFonts w:asciiTheme="minorEastAsia" w:hAnsiTheme="minorEastAsia"/>
          <w:sz w:val="24"/>
        </w:rPr>
        <w:t xml:space="preserve">分工：</w:t>
      </w:r>
      <w:r>
        <w:rPr>
          <w:rFonts w:hint="eastAsia" w:asciiTheme="minorEastAsia" w:hAnsiTheme="minorEastAsia"/>
          <w:sz w:val="24"/>
        </w:rPr>
        <w:t xml:space="preserve">审核</w:t>
      </w:r>
      <w:r>
        <w:rPr>
          <w:rFonts w:asciiTheme="minorEastAsia" w:hAnsiTheme="minorEastAsia"/>
          <w:sz w:val="24"/>
        </w:rPr>
        <w:t xml:space="preserve">资料并组织验收。</w:t>
      </w:r>
      <w:r/>
    </w:p>
    <w:p>
      <w:pPr>
        <w:ind w:firstLine="480"/>
        <w:spacing w:line="400" w:lineRule="exact"/>
        <w:rPr>
          <w:rFonts w:asciiTheme="minorEastAsia" w:hAnsiTheme="minorEastAsia"/>
          <w:sz w:val="24"/>
        </w:rPr>
      </w:pPr>
      <w:r>
        <w:rPr>
          <w:rFonts w:asciiTheme="minorEastAsia" w:hAnsiTheme="minorEastAsia"/>
          <w:sz w:val="24"/>
        </w:rPr>
        <w:t xml:space="preserve">5</w:t>
      </w:r>
      <w:r>
        <w:rPr>
          <w:rFonts w:hint="eastAsia" w:asciiTheme="minorEastAsia" w:hAnsiTheme="minorEastAsia"/>
          <w:sz w:val="24"/>
        </w:rPr>
        <w:t xml:space="preserve">、</w:t>
      </w:r>
      <w:r>
        <w:rPr>
          <w:rFonts w:asciiTheme="minorEastAsia" w:hAnsiTheme="minorEastAsia"/>
          <w:sz w:val="24"/>
        </w:rPr>
        <w:t xml:space="preserve">验收流程</w:t>
      </w:r>
      <w:r>
        <w:rPr>
          <w:rFonts w:hint="eastAsia" w:asciiTheme="minorEastAsia" w:hAnsiTheme="minorEastAsia"/>
          <w:sz w:val="24"/>
        </w:rPr>
        <w:t xml:space="preserve">：</w:t>
      </w:r>
      <w:r/>
    </w:p>
    <w:p>
      <w:pPr>
        <w:ind w:firstLine="480"/>
        <w:spacing w:line="400" w:lineRule="exact"/>
        <w:rPr>
          <w:rFonts w:asciiTheme="minorEastAsia" w:hAnsiTheme="minorEastAsia"/>
          <w:sz w:val="24"/>
        </w:rPr>
      </w:pPr>
      <w:r>
        <w:rPr>
          <w:rFonts w:hint="eastAsia" w:asciiTheme="minorEastAsia" w:hAnsiTheme="minorEastAsia"/>
          <w:sz w:val="24"/>
        </w:rPr>
        <w:t xml:space="preserve">（</w:t>
      </w:r>
      <w:r>
        <w:rPr>
          <w:rFonts w:asciiTheme="minorEastAsia" w:hAnsiTheme="minorEastAsia"/>
          <w:sz w:val="24"/>
        </w:rPr>
        <w:t xml:space="preserve">1</w:t>
      </w:r>
      <w:r>
        <w:rPr>
          <w:rFonts w:hint="eastAsia" w:asciiTheme="minorEastAsia" w:hAnsiTheme="minorEastAsia"/>
          <w:sz w:val="24"/>
        </w:rPr>
        <w:t xml:space="preserve">）资料提交</w:t>
      </w:r>
      <w:r>
        <w:rPr>
          <w:rFonts w:asciiTheme="minorEastAsia" w:hAnsiTheme="minorEastAsia"/>
          <w:sz w:val="24"/>
        </w:rPr>
        <w:t xml:space="preserve">（</w:t>
      </w:r>
      <w:r>
        <w:rPr>
          <w:rFonts w:hint="eastAsia" w:asciiTheme="minorEastAsia" w:hAnsiTheme="minorEastAsia"/>
          <w:sz w:val="24"/>
        </w:rPr>
        <w:t xml:space="preserve">收到</w:t>
      </w:r>
      <w:r>
        <w:rPr>
          <w:rFonts w:asciiTheme="minorEastAsia" w:hAnsiTheme="minorEastAsia"/>
          <w:sz w:val="24"/>
        </w:rPr>
        <w:t xml:space="preserve">采购人履约验收通知单后</w:t>
      </w:r>
      <w:r>
        <w:rPr>
          <w:rFonts w:hint="eastAsia" w:asciiTheme="minorEastAsia" w:hAnsiTheme="minorEastAsia"/>
          <w:sz w:val="24"/>
        </w:rPr>
        <w:t xml:space="preserve">5个</w:t>
      </w:r>
      <w:r>
        <w:rPr>
          <w:rFonts w:asciiTheme="minorEastAsia" w:hAnsiTheme="minorEastAsia"/>
          <w:sz w:val="24"/>
        </w:rPr>
        <w:t xml:space="preserve">工作日内完成）</w:t>
      </w:r>
      <w:r/>
    </w:p>
    <w:p>
      <w:pPr>
        <w:ind w:firstLine="480"/>
        <w:spacing w:line="400" w:lineRule="exact"/>
        <w:rPr>
          <w:rFonts w:ascii="宋体" w:hAnsi="宋体"/>
          <w:sz w:val="24"/>
        </w:rPr>
      </w:pPr>
      <w:r>
        <w:rPr>
          <w:rFonts w:hint="eastAsia" w:ascii="宋体" w:hAnsi="宋体"/>
          <w:sz w:val="24"/>
        </w:rPr>
        <w:t xml:space="preserve">①人员配置</w:t>
      </w:r>
      <w:r>
        <w:rPr>
          <w:rFonts w:ascii="宋体" w:hAnsi="宋体"/>
          <w:sz w:val="24"/>
        </w:rPr>
        <w:t xml:space="preserve">相关资料（</w:t>
      </w:r>
      <w:r>
        <w:rPr>
          <w:rFonts w:hint="eastAsia" w:ascii="宋体" w:hAnsi="宋体"/>
          <w:sz w:val="24"/>
        </w:rPr>
        <w:t xml:space="preserve">提供</w:t>
      </w:r>
      <w:r>
        <w:rPr>
          <w:rFonts w:hint="eastAsia" w:ascii="宋体" w:hAnsi="宋体"/>
          <w:sz w:val="24"/>
        </w:rPr>
        <w:t xml:space="preserve">人员</w:t>
      </w:r>
      <w:r>
        <w:rPr>
          <w:rFonts w:ascii="宋体" w:hAnsi="宋体"/>
          <w:sz w:val="24"/>
        </w:rPr>
        <w:t xml:space="preserve">名单、</w:t>
      </w:r>
      <w:r>
        <w:rPr>
          <w:rFonts w:hint="eastAsia" w:ascii="宋体" w:hAnsi="宋体"/>
          <w:sz w:val="24"/>
        </w:rPr>
        <w:t xml:space="preserve">相关</w:t>
      </w:r>
      <w:r>
        <w:rPr>
          <w:rFonts w:ascii="宋体" w:hAnsi="宋体"/>
          <w:sz w:val="24"/>
        </w:rPr>
        <w:t xml:space="preserve">证书</w:t>
      </w:r>
      <w:r>
        <w:rPr>
          <w:rFonts w:hint="eastAsia" w:ascii="宋体" w:hAnsi="宋体"/>
          <w:sz w:val="24"/>
        </w:rPr>
        <w:t xml:space="preserve">复印件，</w:t>
      </w:r>
      <w:r>
        <w:rPr>
          <w:rFonts w:ascii="宋体" w:hAnsi="宋体"/>
          <w:sz w:val="24"/>
        </w:rPr>
        <w:t xml:space="preserve">若有变动需提供变动说明）</w:t>
      </w:r>
      <w:r/>
    </w:p>
    <w:p>
      <w:pPr>
        <w:ind w:firstLine="480"/>
        <w:spacing w:line="400" w:lineRule="exact"/>
        <w:rPr>
          <w:rFonts w:asciiTheme="minorEastAsia" w:hAnsiTheme="minorEastAsia"/>
          <w:sz w:val="24"/>
        </w:rPr>
      </w:pPr>
      <w:r>
        <w:rPr>
          <w:rFonts w:hint="eastAsia" w:ascii="宋体" w:hAnsi="宋体"/>
          <w:sz w:val="24"/>
        </w:rPr>
        <w:t xml:space="preserve">②装配</w:t>
      </w:r>
      <w:r>
        <w:rPr>
          <w:rFonts w:ascii="宋体" w:hAnsi="宋体"/>
          <w:sz w:val="24"/>
        </w:rPr>
        <w:t xml:space="preserve">配备相关资料</w:t>
      </w:r>
      <w:r>
        <w:rPr>
          <w:rFonts w:hint="eastAsia" w:ascii="宋体" w:hAnsi="宋体"/>
          <w:sz w:val="24"/>
        </w:rPr>
        <w:t xml:space="preserve">（提供</w:t>
      </w:r>
      <w:r>
        <w:rPr>
          <w:rFonts w:ascii="宋体" w:hAnsi="宋体"/>
          <w:sz w:val="24"/>
        </w:rPr>
        <w:t xml:space="preserve">装备</w:t>
      </w:r>
      <w:r>
        <w:rPr>
          <w:rFonts w:hint="eastAsia" w:ascii="宋体" w:hAnsi="宋体"/>
          <w:sz w:val="24"/>
        </w:rPr>
        <w:t xml:space="preserve">明细</w:t>
      </w:r>
      <w:r>
        <w:rPr>
          <w:rFonts w:ascii="宋体" w:hAnsi="宋体"/>
          <w:sz w:val="24"/>
        </w:rPr>
        <w:t xml:space="preserve">、</w:t>
      </w:r>
      <w:r>
        <w:rPr>
          <w:rFonts w:hint="eastAsia" w:ascii="宋体" w:hAnsi="宋体"/>
          <w:sz w:val="24"/>
        </w:rPr>
        <w:t xml:space="preserve">采购</w:t>
      </w:r>
      <w:r>
        <w:rPr>
          <w:rFonts w:ascii="宋体" w:hAnsi="宋体"/>
          <w:sz w:val="24"/>
        </w:rPr>
        <w:t xml:space="preserve">发票</w:t>
      </w:r>
      <w:r>
        <w:rPr>
          <w:rFonts w:hint="eastAsia" w:ascii="宋体" w:hAnsi="宋体"/>
          <w:sz w:val="24"/>
        </w:rPr>
        <w:t xml:space="preserve">等</w:t>
      </w:r>
      <w:r>
        <w:rPr>
          <w:rFonts w:ascii="宋体" w:hAnsi="宋体"/>
          <w:sz w:val="24"/>
        </w:rPr>
        <w:t xml:space="preserve">复印件</w:t>
      </w:r>
      <w:r>
        <w:rPr>
          <w:rFonts w:hint="eastAsia" w:ascii="宋体" w:hAnsi="宋体"/>
          <w:sz w:val="24"/>
        </w:rPr>
        <w:t xml:space="preserve">）</w:t>
      </w:r>
      <w:r/>
    </w:p>
    <w:p>
      <w:pPr>
        <w:ind w:firstLine="480"/>
        <w:spacing w:line="400" w:lineRule="exact"/>
        <w:rPr>
          <w:rFonts w:asciiTheme="minorEastAsia" w:hAnsiTheme="minorEastAsia"/>
          <w:sz w:val="24"/>
        </w:rPr>
      </w:pPr>
      <w:r>
        <w:rPr>
          <w:rFonts w:hint="eastAsia" w:asciiTheme="minorEastAsia" w:hAnsiTheme="minorEastAsia" w:eastAsiaTheme="minorEastAsia"/>
          <w:sz w:val="24"/>
        </w:rPr>
        <w:t xml:space="preserve">③</w:t>
      </w:r>
      <w:r>
        <w:rPr>
          <w:rFonts w:hint="eastAsia" w:cs="宋体" w:asciiTheme="minorEastAsia" w:hAnsiTheme="minorEastAsia" w:eastAsiaTheme="minorEastAsia"/>
          <w:sz w:val="24"/>
        </w:rPr>
        <w:t xml:space="preserve">工作日志、公司内部考核、投诉回复等</w:t>
      </w:r>
      <w:r>
        <w:rPr>
          <w:rFonts w:hint="eastAsia" w:cs="宋体" w:asciiTheme="minorEastAsia" w:hAnsiTheme="minorEastAsia" w:eastAsiaTheme="minorEastAsia"/>
          <w:sz w:val="24"/>
        </w:rPr>
        <w:t xml:space="preserve">台账</w:t>
      </w:r>
      <w:r/>
    </w:p>
    <w:p>
      <w:pPr>
        <w:ind w:firstLine="480"/>
        <w:spacing w:line="400" w:lineRule="exact"/>
        <w:rPr>
          <w:rFonts w:asciiTheme="minorEastAsia" w:hAnsiTheme="minorEastAsia"/>
          <w:sz w:val="24"/>
        </w:rPr>
      </w:pPr>
      <w:r>
        <w:rPr>
          <w:rFonts w:hint="eastAsia" w:asciiTheme="minorEastAsia" w:hAnsiTheme="minorEastAsia"/>
          <w:sz w:val="24"/>
        </w:rPr>
        <w:t xml:space="preserve">（2）现场</w:t>
      </w:r>
      <w:r>
        <w:rPr>
          <w:rFonts w:asciiTheme="minorEastAsia" w:hAnsiTheme="minorEastAsia"/>
          <w:sz w:val="24"/>
        </w:rPr>
        <w:t xml:space="preserve">核验</w:t>
      </w:r>
      <w:r/>
    </w:p>
    <w:p>
      <w:pPr>
        <w:ind w:firstLine="480"/>
        <w:spacing w:line="400" w:lineRule="exact"/>
        <w:rPr>
          <w:rFonts w:asciiTheme="minorEastAsia" w:hAnsiTheme="minorEastAsia"/>
          <w:sz w:val="24"/>
        </w:rPr>
      </w:pPr>
      <w:r>
        <w:rPr>
          <w:rFonts w:hint="eastAsia" w:asciiTheme="minorEastAsia" w:hAnsiTheme="minorEastAsia"/>
          <w:sz w:val="24"/>
        </w:rPr>
        <w:t xml:space="preserve">采取</w:t>
      </w:r>
      <w:r>
        <w:rPr>
          <w:rFonts w:asciiTheme="minorEastAsia" w:hAnsiTheme="minorEastAsia"/>
          <w:sz w:val="24"/>
        </w:rPr>
        <w:t xml:space="preserve">“</w:t>
      </w:r>
      <w:r>
        <w:rPr>
          <w:rFonts w:hint="eastAsia" w:asciiTheme="minorEastAsia" w:hAnsiTheme="minorEastAsia"/>
          <w:sz w:val="24"/>
        </w:rPr>
        <w:t xml:space="preserve">全面</w:t>
      </w:r>
      <w:r>
        <w:rPr>
          <w:rFonts w:asciiTheme="minorEastAsia" w:hAnsiTheme="minorEastAsia"/>
          <w:sz w:val="24"/>
        </w:rPr>
        <w:t xml:space="preserve">巡查</w:t>
      </w:r>
      <w:r>
        <w:rPr>
          <w:rFonts w:hint="eastAsia" w:asciiTheme="minorEastAsia" w:hAnsiTheme="minorEastAsia"/>
          <w:sz w:val="24"/>
        </w:rPr>
        <w:t xml:space="preserve">+随机</w:t>
      </w:r>
      <w:r>
        <w:rPr>
          <w:rFonts w:asciiTheme="minorEastAsia" w:hAnsiTheme="minorEastAsia"/>
          <w:sz w:val="24"/>
        </w:rPr>
        <w:t xml:space="preserve">抽查”</w:t>
      </w:r>
      <w:r>
        <w:rPr>
          <w:rFonts w:hint="eastAsia" w:asciiTheme="minorEastAsia" w:hAnsiTheme="minorEastAsia"/>
          <w:sz w:val="24"/>
        </w:rPr>
        <w:t xml:space="preserve">相结合</w:t>
      </w:r>
      <w:r>
        <w:rPr>
          <w:rFonts w:asciiTheme="minorEastAsia" w:hAnsiTheme="minorEastAsia"/>
          <w:sz w:val="24"/>
        </w:rPr>
        <w:t xml:space="preserve">的方式：对服务区域范围</w:t>
      </w:r>
      <w:r>
        <w:rPr>
          <w:rFonts w:hint="eastAsia" w:asciiTheme="minorEastAsia" w:hAnsiTheme="minorEastAsia"/>
          <w:sz w:val="24"/>
        </w:rPr>
        <w:t xml:space="preserve">实现</w:t>
      </w:r>
      <w:r>
        <w:rPr>
          <w:rFonts w:asciiTheme="minorEastAsia" w:hAnsiTheme="minorEastAsia"/>
          <w:sz w:val="24"/>
        </w:rPr>
        <w:t xml:space="preserve">全覆盖</w:t>
      </w:r>
      <w:r>
        <w:rPr>
          <w:rFonts w:hint="eastAsia" w:asciiTheme="minorEastAsia" w:hAnsiTheme="minorEastAsia"/>
          <w:sz w:val="24"/>
        </w:rPr>
        <w:t xml:space="preserve">巡查</w:t>
      </w:r>
      <w:r>
        <w:rPr>
          <w:rFonts w:asciiTheme="minorEastAsia" w:hAnsiTheme="minorEastAsia"/>
          <w:sz w:val="24"/>
        </w:rPr>
        <w:t xml:space="preserve">，重点核查人员到岗情况；随机抽取路段</w:t>
      </w:r>
      <w:r>
        <w:rPr>
          <w:rFonts w:hint="eastAsia" w:asciiTheme="minorEastAsia" w:hAnsiTheme="minorEastAsia"/>
          <w:sz w:val="24"/>
        </w:rPr>
        <w:t xml:space="preserve">2条</w:t>
      </w:r>
      <w:r>
        <w:rPr>
          <w:rFonts w:asciiTheme="minorEastAsia" w:hAnsiTheme="minorEastAsia"/>
          <w:sz w:val="24"/>
        </w:rPr>
        <w:t xml:space="preserve">、重要节点</w:t>
      </w:r>
      <w:r>
        <w:rPr>
          <w:rFonts w:hint="eastAsia" w:asciiTheme="minorEastAsia" w:hAnsiTheme="minorEastAsia"/>
          <w:sz w:val="24"/>
        </w:rPr>
        <w:t xml:space="preserve">2个</w:t>
      </w:r>
      <w:r>
        <w:rPr>
          <w:rFonts w:asciiTheme="minorEastAsia" w:hAnsiTheme="minorEastAsia"/>
          <w:sz w:val="24"/>
        </w:rPr>
        <w:t xml:space="preserve">，详细核验</w:t>
      </w:r>
      <w:r>
        <w:rPr>
          <w:rFonts w:hint="eastAsia" w:asciiTheme="minorEastAsia" w:hAnsiTheme="minorEastAsia"/>
          <w:sz w:val="24"/>
        </w:rPr>
        <w:t xml:space="preserve">精细化</w:t>
      </w:r>
      <w:r>
        <w:rPr>
          <w:rFonts w:asciiTheme="minorEastAsia" w:hAnsiTheme="minorEastAsia"/>
          <w:sz w:val="24"/>
        </w:rPr>
        <w:t xml:space="preserve">管理服务质量。</w:t>
      </w:r>
      <w:r/>
    </w:p>
    <w:p>
      <w:pPr>
        <w:ind w:firstLine="480"/>
        <w:spacing w:line="400" w:lineRule="exact"/>
        <w:rPr>
          <w:rFonts w:asciiTheme="minorEastAsia" w:hAnsiTheme="minorEastAsia"/>
          <w:sz w:val="24"/>
        </w:rPr>
      </w:pPr>
      <w:r>
        <w:rPr>
          <w:rFonts w:hint="eastAsia" w:asciiTheme="minorEastAsia" w:hAnsiTheme="minorEastAsia"/>
          <w:sz w:val="24"/>
        </w:rPr>
        <w:t xml:space="preserve">（3）结果</w:t>
      </w:r>
      <w:r>
        <w:rPr>
          <w:rFonts w:asciiTheme="minorEastAsia" w:hAnsiTheme="minorEastAsia"/>
          <w:sz w:val="24"/>
        </w:rPr>
        <w:t xml:space="preserve">确认</w:t>
      </w:r>
      <w:r/>
    </w:p>
    <w:p>
      <w:pPr>
        <w:ind w:firstLine="480"/>
        <w:spacing w:line="400" w:lineRule="exact"/>
        <w:rPr>
          <w:rFonts w:asciiTheme="minorEastAsia" w:hAnsiTheme="minorEastAsia"/>
          <w:sz w:val="24"/>
        </w:rPr>
      </w:pPr>
      <w:r>
        <w:rPr>
          <w:rFonts w:hint="eastAsia" w:asciiTheme="minorEastAsia" w:hAnsiTheme="minorEastAsia"/>
          <w:sz w:val="24"/>
        </w:rPr>
        <w:t xml:space="preserve">若</w:t>
      </w:r>
      <w:r>
        <w:rPr>
          <w:rFonts w:asciiTheme="minorEastAsia" w:hAnsiTheme="minorEastAsia"/>
          <w:sz w:val="24"/>
        </w:rPr>
        <w:t xml:space="preserve">符合合同约定标准，出具《</w:t>
      </w:r>
      <w:r>
        <w:rPr>
          <w:rFonts w:hint="eastAsia" w:asciiTheme="minorEastAsia" w:hAnsiTheme="minorEastAsia"/>
          <w:sz w:val="24"/>
        </w:rPr>
        <w:t xml:space="preserve">政府</w:t>
      </w:r>
      <w:r>
        <w:rPr>
          <w:rFonts w:asciiTheme="minorEastAsia" w:hAnsiTheme="minorEastAsia"/>
          <w:sz w:val="24"/>
        </w:rPr>
        <w:t xml:space="preserve">采购履约验收书》</w:t>
      </w:r>
      <w:r>
        <w:rPr>
          <w:rFonts w:hint="eastAsia" w:asciiTheme="minorEastAsia" w:hAnsiTheme="minorEastAsia"/>
          <w:sz w:val="24"/>
        </w:rPr>
        <w:t xml:space="preserve">；</w:t>
      </w:r>
      <w:r>
        <w:rPr>
          <w:rFonts w:asciiTheme="minorEastAsia" w:hAnsiTheme="minorEastAsia"/>
          <w:sz w:val="24"/>
        </w:rPr>
        <w:t xml:space="preserve">若存在问题，将根据问题</w:t>
      </w:r>
      <w:r>
        <w:rPr>
          <w:rFonts w:hint="eastAsia" w:asciiTheme="minorEastAsia" w:hAnsiTheme="minorEastAsia"/>
          <w:sz w:val="24"/>
        </w:rPr>
        <w:t xml:space="preserve">进行</w:t>
      </w:r>
      <w:r>
        <w:rPr>
          <w:rFonts w:asciiTheme="minorEastAsia" w:hAnsiTheme="minorEastAsia"/>
          <w:sz w:val="24"/>
        </w:rPr>
        <w:t xml:space="preserve">整改，</w:t>
      </w:r>
      <w:r>
        <w:rPr>
          <w:rFonts w:hint="eastAsia" w:asciiTheme="minorEastAsia" w:hAnsiTheme="minorEastAsia"/>
          <w:sz w:val="24"/>
        </w:rPr>
        <w:t xml:space="preserve">整改后</w:t>
      </w:r>
      <w:r>
        <w:rPr>
          <w:rFonts w:asciiTheme="minorEastAsia" w:hAnsiTheme="minorEastAsia"/>
          <w:sz w:val="24"/>
        </w:rPr>
        <w:t xml:space="preserve">重新启动验收流程。</w:t>
      </w:r>
      <w:r/>
    </w:p>
    <w:p>
      <w:pPr>
        <w:ind w:firstLine="480"/>
        <w:spacing w:line="400" w:lineRule="exact"/>
        <w:rPr>
          <w:rFonts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、验收要求</w:t>
      </w:r>
      <w:r/>
    </w:p>
    <w:p>
      <w:pPr>
        <w:ind w:firstLine="480"/>
        <w:spacing w:line="400" w:lineRule="exact"/>
        <w:rPr>
          <w:rFonts w:asciiTheme="minorEastAsia" w:hAnsiTheme="minorEastAsia"/>
          <w:sz w:val="24"/>
        </w:rPr>
      </w:pPr>
      <w:r>
        <w:rPr>
          <w:rFonts w:hint="eastAsia" w:asciiTheme="minorEastAsia" w:hAnsiTheme="minorEastAsia"/>
          <w:sz w:val="24"/>
        </w:rPr>
        <w:t xml:space="preserve">（1）按</w:t>
      </w:r>
      <w:r>
        <w:rPr>
          <w:rFonts w:asciiTheme="minorEastAsia" w:hAnsiTheme="minorEastAsia"/>
          <w:sz w:val="24"/>
        </w:rPr>
        <w:t xml:space="preserve">时限提交完整、真实的验收资料。</w:t>
      </w:r>
      <w:r/>
    </w:p>
    <w:p>
      <w:pPr>
        <w:ind w:firstLine="480"/>
        <w:spacing w:line="400" w:lineRule="exact"/>
        <w:rPr>
          <w:rFonts w:asciiTheme="minorEastAsia" w:hAnsiTheme="minorEastAsia"/>
          <w:sz w:val="24"/>
        </w:rPr>
      </w:pPr>
      <w:r>
        <w:rPr>
          <w:rFonts w:hint="eastAsia" w:asciiTheme="minorEastAsia" w:hAnsiTheme="minorEastAsia"/>
          <w:sz w:val="24"/>
        </w:rPr>
        <w:t xml:space="preserve">（2）配合</w:t>
      </w:r>
      <w:r>
        <w:rPr>
          <w:rFonts w:asciiTheme="minorEastAsia" w:hAnsiTheme="minorEastAsia"/>
          <w:sz w:val="24"/>
        </w:rPr>
        <w:t xml:space="preserve">验收小组的现场核验工作，对核验中发现的问题及时整改。</w:t>
      </w:r>
      <w:r/>
    </w:p>
    <w:p>
      <w:pPr>
        <w:ind w:firstLine="480"/>
        <w:spacing w:line="400" w:lineRule="exact"/>
        <w:rPr>
          <w:rFonts w:asciiTheme="minorEastAsia" w:hAnsiTheme="minorEastAsia"/>
          <w:sz w:val="24"/>
        </w:rPr>
      </w:pPr>
      <w:r>
        <w:rPr>
          <w:rFonts w:hint="eastAsia" w:asciiTheme="minorEastAsia" w:hAnsiTheme="minorEastAsia"/>
          <w:sz w:val="24"/>
        </w:rPr>
        <w:t xml:space="preserve">（3）若</w:t>
      </w:r>
      <w:r>
        <w:rPr>
          <w:rFonts w:asciiTheme="minorEastAsia" w:hAnsiTheme="minorEastAsia"/>
          <w:sz w:val="24"/>
        </w:rPr>
        <w:t xml:space="preserve">验收不通过，承担整改</w:t>
      </w:r>
      <w:r>
        <w:rPr>
          <w:rFonts w:hint="eastAsia" w:asciiTheme="minorEastAsia" w:hAnsiTheme="minorEastAsia"/>
          <w:sz w:val="24"/>
        </w:rPr>
        <w:t xml:space="preserve">产生</w:t>
      </w:r>
      <w:r>
        <w:rPr>
          <w:rFonts w:asciiTheme="minorEastAsia" w:hAnsiTheme="minorEastAsia"/>
          <w:sz w:val="24"/>
        </w:rPr>
        <w:t xml:space="preserve">的全部费用，并在采购人限定时间内完成达标。</w:t>
      </w:r>
      <w:r/>
    </w:p>
    <w:p>
      <w:pP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十、有关说明</w:t>
      </w:r>
      <w:r/>
    </w:p>
    <w:p>
      <w:pPr>
        <w:ind w:firstLine="480"/>
        <w:spacing w:after="5" w:line="400" w:lineRule="exact"/>
        <w:rPr>
          <w:rFonts w:asciiTheme="minorEastAsia" w:hAnsiTheme="minorEastAsia" w:eastAsiaTheme="minorEastAsia"/>
          <w:sz w:val="24"/>
        </w:rPr>
      </w:pPr>
      <w:r/>
      <w:bookmarkStart w:id="69" w:name="_Hlk3277495"/>
      <w:r>
        <w:rPr>
          <w:rFonts w:hint="eastAsia" w:asciiTheme="minorEastAsia" w:hAnsiTheme="minorEastAsia" w:eastAsiaTheme="minorEastAsia"/>
          <w:sz w:val="24"/>
        </w:rPr>
        <w:t xml:space="preserve">1、投标人报价为一年管理期的总价格，包含员工工资、社会保险费用、福利、意外保险、法定计提费用、行政办公费用、器械装备费、服装费、食宿、交通、培训、管理费、合理利润、税费、其他支出、政策性风险等项目涉及的所有费用。投标人对合同内容的费用、质量、安全、文明服务等实行全面承包。在有效期内，投标人承担所有可能影响到服务报价的因素（包括最低工资标准和社保基数的政策性调整）。</w:t>
      </w:r>
      <w:r/>
    </w:p>
    <w:p>
      <w:pPr>
        <w:ind w:firstLine="480"/>
        <w:spacing w:after="5"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人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采购文件未列明，而供应商认为其他必需的费用也需列入报价。在合同实施时，采购方将不予支付供应商没有填列的项目费用，并认为此项目的费用已包括在合同价格中。</w:t>
      </w:r>
      <w:r/>
    </w:p>
    <w:p>
      <w:pPr>
        <w:ind w:firstLine="480"/>
        <w:spacing w:after="5"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3、各投标人须对项目进行现场踏勘，认识到现状与项目招标要求存在的差异，投标报价时充分考虑在1个月内将作业质量提升至项目招标要求所需成本。</w:t>
      </w:r>
      <w:r/>
    </w:p>
    <w:p>
      <w:pPr>
        <w:ind w:firstLine="480"/>
        <w:spacing w:after="5"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4、中标人</w:t>
      </w:r>
      <w:r>
        <w:rPr>
          <w:rFonts w:hint="eastAsia" w:asciiTheme="minorEastAsia" w:hAnsiTheme="minorEastAsia" w:eastAsiaTheme="minorEastAsia"/>
          <w:sz w:val="24"/>
        </w:rPr>
        <w:t xml:space="preserve">应</w:t>
      </w:r>
      <w:r>
        <w:rPr>
          <w:rFonts w:hint="eastAsia" w:asciiTheme="minorEastAsia" w:hAnsiTheme="minorEastAsia" w:eastAsiaTheme="minorEastAsia"/>
          <w:sz w:val="24"/>
        </w:rPr>
        <w:t xml:space="preserve">为全部人员（包括</w:t>
      </w:r>
      <w:r>
        <w:rPr>
          <w:rFonts w:hint="eastAsia" w:asciiTheme="minorEastAsia" w:hAnsiTheme="minorEastAsia" w:eastAsiaTheme="minorEastAsia"/>
          <w:sz w:val="24"/>
        </w:rPr>
        <w:t xml:space="preserve">正副队长</w:t>
      </w:r>
      <w:r>
        <w:rPr>
          <w:rFonts w:hint="eastAsia" w:asciiTheme="minorEastAsia" w:hAnsiTheme="minorEastAsia" w:eastAsiaTheme="minorEastAsia"/>
          <w:sz w:val="24"/>
        </w:rPr>
        <w:t xml:space="preserve">）购买人身意外伤害险。</w:t>
      </w:r>
      <w:bookmarkEnd w:id="69"/>
      <w:r/>
      <w:r/>
    </w:p>
    <w:p>
      <w:pPr>
        <w:ind w:firstLine="480"/>
        <w:spacing w:after="5"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5、凡涉及采购文件的补充说明或修正，均以书面依据为准。</w:t>
      </w:r>
      <w:r/>
    </w:p>
    <w:p>
      <w:pPr>
        <w:ind w:firstLine="480"/>
        <w:spacing w:after="5"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6、采购人对本次招标结果不作任何解释。</w:t>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宋体" w:hAnsi="宋体"/>
          <w:bCs/>
          <w:sz w:val="28"/>
          <w:szCs w:val="28"/>
        </w:rPr>
      </w:pPr>
      <w:r>
        <w:rPr>
          <w:rFonts w:ascii="宋体" w:hAnsi="宋体"/>
          <w:bCs/>
          <w:sz w:val="28"/>
          <w:szCs w:val="28"/>
        </w:rPr>
      </w:r>
      <w:r/>
    </w:p>
    <w:p>
      <w:pPr>
        <w:spacing w:line="400" w:lineRule="exact"/>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附件一：</w:t>
      </w:r>
      <w:r/>
    </w:p>
    <w:p>
      <w:pPr>
        <w:jc w:val="center"/>
        <w:spacing w:line="400" w:lineRule="exact"/>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市容协管秩序维护人员路面管理“十必须”</w:t>
      </w:r>
      <w:r/>
    </w:p>
    <w:p>
      <w:pPr>
        <w:numPr>
          <w:ilvl w:val="0"/>
          <w:numId w:val="2"/>
        </w:num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巡逻发现非机动车（二三轮车、共享单车）乱停放，必须主动排放整齐，若附近有划线区域，必须整齐地、朝向一致地排放至划线区域内。</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2、巡逻发现超门窗占道经营，必须按中队要求取证上报；巡逻发现店前放置非经营性的拖把、水桶等杂物，必须规劝当事人立即整改。</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3、巡逻发现乱涂写、乱张贴、乱刻画、乱发小广告，必须取证上报中队，并立即处理。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4、巡逻发现乱挂乱晒，必须规劝当事人立即整改。</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5、巡逻发现可视垃圾，必须主动捡拾。</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6、巡逻发现无证摊点，必须上报中队，并按中队指令进行处置。</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7、巡逻发现道板违停，若当事人在场，必须上前劝离；若当事人不在场或拒绝驶离，必须上报中队，并按中队指令进行处置。</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8、巡逻发现占道施工、占道设置广告、占道搭建，必须上报中队，并按中队指令进行处置。</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9、巡逻发现乱倒污水，必须上报中队，并按中队指令进行处置。</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10、巡逻发现高音喇叭招徕顾客现象，必须上报中队，并按中队指令进行处置。</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1、若当事人拒不整改，必须上报中队，并按中队指令进行处置。</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2、上报中队必须做好拍照取证工作。</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3、路面管理过程中必须注意自身形象，规范自己言行，注重文明用语，必须尽量避免与当事人发生矛盾冲突，若发生冲突必须立刻上报中队，并按中队指令进行处置。</w:t>
      </w:r>
      <w:r/>
    </w:p>
    <w:p>
      <w:pPr>
        <w:spacing w:line="400" w:lineRule="exact"/>
        <w:rPr>
          <w:rFonts w:cs="宋体" w:asciiTheme="minorEastAsia" w:hAnsiTheme="minorEastAsia" w:eastAsiaTheme="minorEastAsia"/>
          <w:bCs/>
        </w:rPr>
      </w:pPr>
      <w:r>
        <w:rPr>
          <w:rFonts w:hint="eastAsia" w:asciiTheme="minorEastAsia" w:hAnsiTheme="minorEastAsia" w:eastAsiaTheme="minorEastAsia"/>
          <w:sz w:val="24"/>
        </w:rPr>
        <w:br w:type="page" w:clear="all"/>
      </w:r>
      <w:r>
        <w:rPr>
          <w:rFonts w:hint="eastAsia" w:asciiTheme="minorEastAsia" w:hAnsiTheme="minorEastAsia" w:eastAsiaTheme="minorEastAsia"/>
          <w:bCs/>
          <w:sz w:val="28"/>
          <w:szCs w:val="28"/>
        </w:rPr>
        <w:t xml:space="preserve">附件二：</w:t>
      </w:r>
      <w:r/>
    </w:p>
    <w:p>
      <w:pPr>
        <w:jc w:val="center"/>
        <w:spacing w:line="400" w:lineRule="exact"/>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考核办法</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为加强</w:t>
      </w:r>
      <w:r>
        <w:rPr>
          <w:rFonts w:hint="eastAsia" w:asciiTheme="minorEastAsia" w:hAnsiTheme="minorEastAsia" w:eastAsiaTheme="minorEastAsia"/>
          <w:sz w:val="24"/>
        </w:rPr>
        <w:t xml:space="preserve">徐霞客镇（马镇、峭</w:t>
      </w:r>
      <w:r>
        <w:rPr>
          <w:rFonts w:hint="eastAsia" w:asciiTheme="minorEastAsia" w:hAnsiTheme="minorEastAsia" w:eastAsiaTheme="minorEastAsia"/>
          <w:sz w:val="24"/>
        </w:rPr>
        <w:t xml:space="preserve">岐</w:t>
      </w:r>
      <w:r>
        <w:rPr>
          <w:rFonts w:hint="eastAsia" w:asciiTheme="minorEastAsia" w:hAnsiTheme="minorEastAsia" w:eastAsiaTheme="minorEastAsia"/>
          <w:sz w:val="24"/>
        </w:rPr>
        <w:t xml:space="preserve">）集镇区城市精细化管理项目</w:t>
      </w:r>
      <w:r>
        <w:rPr>
          <w:rFonts w:hint="eastAsia" w:cs="宋体" w:asciiTheme="minorEastAsia" w:hAnsiTheme="minorEastAsia" w:eastAsiaTheme="minorEastAsia"/>
          <w:sz w:val="24"/>
        </w:rPr>
        <w:t xml:space="preserve">的管理工作，规范工作质量，明确考核模式，现根据管理实际制定本考核办法。</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一、考核目的</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以营造整洁优美、和谐有序的人居环境为目标，进一步规范徐霞客镇城市精细化管理外包服务项目监管体系，提高秩序服务水平，建立适应美丽徐霞客镇发展的长效管理模式，实现秩序维护管理市场化运作的高标准、高效率、高质量。</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二、考核范围</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招标文件约定的管理范围</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三、考核方式</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采取日常巡查、随机抽查、集中检查、智能监管、第三方监管等方法进行考核。检查情况作为市场化作业项目考核结算费用的依据。</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日常巡查：由镇综合执法局安排队员根据项目作业质量标准，对项目日常工作情况进行现场检查。发现问题拍照存档，告知中标单位及时进行整改；每月汇总扣分点的资料凭证，并根据项目合同中考核评分表进行月度考核评分。</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2.随机抽查：由镇综合执法局对项目日常工作情况进行不定期抽查。根据检查中发现的问题严重程度，可以以现场告知、整改通知书、扣款通知单等方式通知中标单位进行整改。扣款额度为每扣1分对应扣服务费</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00元，扣款通知单作为市场化作业项目每季度承包费用支付时的扣款依据。</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3.集中检查：由镇综合执法局组织实施，对项目进行全面检查(市场化作业单位参加)。在现场检查的同时，着重对项目所涉及的人员到岗及公司内部考核、市容秩序管理等，投诉回复、重点工作推进、保障迎检等</w:t>
      </w:r>
      <w:r>
        <w:rPr>
          <w:rFonts w:hint="eastAsia" w:cs="宋体" w:asciiTheme="minorEastAsia" w:hAnsiTheme="minorEastAsia" w:eastAsiaTheme="minorEastAsia"/>
          <w:sz w:val="24"/>
        </w:rPr>
        <w:t xml:space="preserve">各类台账</w:t>
      </w:r>
      <w:r>
        <w:rPr>
          <w:rFonts w:hint="eastAsia" w:cs="宋体" w:asciiTheme="minorEastAsia" w:hAnsiTheme="minorEastAsia" w:eastAsiaTheme="minorEastAsia"/>
          <w:sz w:val="24"/>
        </w:rPr>
        <w:t xml:space="preserve">检查。检查情况作为月度考核评分依据。</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4.智能监管：由镇综合执法局实施，由智能监管平台系统根据项目开展情况、人员管理情况、日常问题处置情况等内容自动生成数据，作为项目月度考评依据。</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5.社会第三方：根据社会群众等第三</w:t>
      </w:r>
      <w:r>
        <w:rPr>
          <w:rFonts w:hint="eastAsia" w:cs="宋体" w:asciiTheme="minorEastAsia" w:hAnsiTheme="minorEastAsia" w:eastAsiaTheme="minorEastAsia"/>
          <w:sz w:val="24"/>
        </w:rPr>
        <w:t xml:space="preserve">方投诉</w:t>
      </w:r>
      <w:r>
        <w:rPr>
          <w:rFonts w:hint="eastAsia" w:cs="宋体" w:asciiTheme="minorEastAsia" w:hAnsiTheme="minorEastAsia" w:eastAsiaTheme="minorEastAsia"/>
          <w:sz w:val="24"/>
        </w:rPr>
        <w:t xml:space="preserve">反馈意见，对查证属实的由秩序维护人员管理不当、主观过错造成的问题，将问题情况作为月度考评依据。</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四、结算支付</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1.考核评分。每月</w:t>
      </w:r>
      <w:r>
        <w:rPr>
          <w:rFonts w:cs="宋体" w:asciiTheme="minorEastAsia" w:hAnsiTheme="minorEastAsia" w:eastAsiaTheme="minorEastAsia"/>
          <w:sz w:val="24"/>
        </w:rPr>
        <w:t xml:space="preserve">考核一次，</w:t>
      </w:r>
      <w:r>
        <w:rPr>
          <w:rFonts w:hint="eastAsia" w:cs="宋体" w:asciiTheme="minorEastAsia" w:hAnsiTheme="minorEastAsia" w:eastAsiaTheme="minorEastAsia"/>
          <w:sz w:val="24"/>
        </w:rPr>
        <w:t xml:space="preserve">实行100分制，每扣1分扣服务费500元。上述扣除费用在季度支付时落实。</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2.结算支付。根据合同条款，扣除月度考核评分扣款费用和扣款</w:t>
      </w:r>
      <w:r>
        <w:rPr>
          <w:rFonts w:hint="eastAsia" w:cs="宋体" w:asciiTheme="minorEastAsia" w:hAnsiTheme="minorEastAsia" w:eastAsiaTheme="minorEastAsia"/>
          <w:sz w:val="24"/>
        </w:rPr>
        <w:t xml:space="preserve">单费用</w:t>
      </w:r>
      <w:r>
        <w:rPr>
          <w:rFonts w:hint="eastAsia" w:cs="宋体" w:asciiTheme="minorEastAsia" w:hAnsiTheme="minorEastAsia" w:eastAsiaTheme="minorEastAsia"/>
          <w:sz w:val="24"/>
        </w:rPr>
        <w:t xml:space="preserve">后，结算申请支付。如</w:t>
      </w:r>
      <w:r>
        <w:rPr>
          <w:rFonts w:hint="eastAsia" w:cs="宋体" w:asciiTheme="minorEastAsia" w:hAnsiTheme="minorEastAsia" w:eastAsiaTheme="minorEastAsia"/>
          <w:sz w:val="24"/>
        </w:rPr>
        <w:t xml:space="preserve">遇支付</w:t>
      </w:r>
      <w:r>
        <w:rPr>
          <w:rFonts w:hint="eastAsia" w:cs="宋体" w:asciiTheme="minorEastAsia" w:hAnsiTheme="minorEastAsia" w:eastAsiaTheme="minorEastAsia"/>
          <w:sz w:val="24"/>
        </w:rPr>
        <w:t xml:space="preserve">合同最后一笔服务费用时，要求市场化作业单位根据招投标文件和合同履约到位(</w:t>
      </w:r>
      <w:r>
        <w:rPr>
          <w:rFonts w:hint="eastAsia" w:cs="宋体" w:asciiTheme="minorEastAsia" w:hAnsiTheme="minorEastAsia" w:eastAsiaTheme="minorEastAsia"/>
          <w:sz w:val="24"/>
        </w:rPr>
        <w:t xml:space="preserve">含台账资料</w:t>
      </w:r>
      <w:r>
        <w:rPr>
          <w:rFonts w:hint="eastAsia" w:cs="宋体" w:asciiTheme="minorEastAsia" w:hAnsiTheme="minorEastAsia" w:eastAsiaTheme="minorEastAsia"/>
          <w:sz w:val="24"/>
        </w:rPr>
        <w:t xml:space="preserve">移交、项目交接等内容)后方可支付费用，否则不予支付。</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3.支付周期。城市精细化管理服务费用每季度结算支付1次，根据考核情况支付该季度城市精细化管理服务费。</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五、终止合同</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一个合同期内累计2个月月度考核得分低于 70 分时</w:t>
      </w:r>
      <w:r>
        <w:rPr>
          <w:rFonts w:hint="eastAsia" w:cs="宋体" w:asciiTheme="minorEastAsia" w:hAnsiTheme="minorEastAsia" w:eastAsiaTheme="minorEastAsia"/>
          <w:sz w:val="24"/>
        </w:rPr>
        <w:t xml:space="preserve">，采购单位</w:t>
      </w:r>
      <w:r>
        <w:rPr>
          <w:rFonts w:hint="eastAsia" w:cs="宋体" w:asciiTheme="minorEastAsia" w:hAnsiTheme="minorEastAsia" w:eastAsiaTheme="minorEastAsia"/>
          <w:sz w:val="24"/>
        </w:rPr>
        <w:t xml:space="preserve">可</w:t>
      </w:r>
      <w:r>
        <w:rPr>
          <w:rFonts w:hint="eastAsia" w:cs="宋体" w:asciiTheme="minorEastAsia" w:hAnsiTheme="minorEastAsia" w:eastAsiaTheme="minorEastAsia"/>
          <w:sz w:val="24"/>
        </w:rPr>
        <w:t xml:space="preserve">终止合同，进入退出程序。</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六、退出流程</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1.退出方式。由采购单位与中标单位进行协商解约；如协商未果，则由项目所在地法院调解/仲裁/诉讼解约。</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临时管理。项目启动退出程序后(终止合同)，采购单位可委托在采购单位提供同类项目服务作业单位(考评得分高者)进行临时管理。如无同类项目或同类项目服务单位不愿意，采购单位可按项目公开招标时的投标得分排名顺序，邀请原投标单位进行项目临时管理。如项目招标时所有投标单位均无意愿进行临时管理，采购单位可委托在</w:t>
      </w:r>
      <w:r>
        <w:rPr>
          <w:rFonts w:hint="eastAsia" w:cs="宋体" w:asciiTheme="minorEastAsia" w:hAnsiTheme="minorEastAsia" w:eastAsiaTheme="minorEastAsia"/>
          <w:b/>
          <w:sz w:val="24"/>
        </w:rPr>
        <w:t xml:space="preserve">江阴市范围</w:t>
      </w:r>
      <w:r>
        <w:rPr>
          <w:rFonts w:hint="eastAsia" w:cs="宋体" w:asciiTheme="minorEastAsia" w:hAnsiTheme="minorEastAsia" w:eastAsiaTheme="minorEastAsia"/>
          <w:sz w:val="24"/>
        </w:rPr>
        <w:t xml:space="preserve">内同类项目作业单位(合同服务期内)进行临时管理。临时管理时间</w:t>
      </w:r>
      <w:r>
        <w:rPr>
          <w:rFonts w:cs="宋体" w:asciiTheme="minorEastAsia" w:hAnsiTheme="minorEastAsia" w:eastAsiaTheme="minorEastAsia"/>
          <w:sz w:val="24"/>
        </w:rPr>
        <w:t xml:space="preserve">不</w:t>
      </w:r>
      <w:r>
        <w:rPr>
          <w:rFonts w:cs="宋体" w:asciiTheme="minorEastAsia" w:hAnsiTheme="minorEastAsia" w:eastAsiaTheme="minorEastAsia"/>
          <w:sz w:val="24"/>
        </w:rPr>
        <w:t xml:space="preserve">超过</w:t>
      </w:r>
      <w:r>
        <w:rPr>
          <w:rFonts w:hint="eastAsia" w:cs="宋体" w:asciiTheme="minorEastAsia" w:hAnsiTheme="minorEastAsia" w:eastAsiaTheme="minorEastAsia"/>
          <w:sz w:val="24"/>
        </w:rPr>
        <w:t xml:space="preserve">2个</w:t>
      </w:r>
      <w:r>
        <w:rPr>
          <w:rFonts w:cs="宋体" w:asciiTheme="minorEastAsia" w:hAnsiTheme="minorEastAsia" w:eastAsiaTheme="minorEastAsia"/>
          <w:sz w:val="24"/>
        </w:rPr>
        <w:t xml:space="preserve">月</w:t>
      </w:r>
      <w:r>
        <w:rPr>
          <w:rFonts w:hint="eastAsia" w:cs="宋体" w:asciiTheme="minorEastAsia" w:hAnsiTheme="minorEastAsia" w:eastAsiaTheme="minorEastAsia"/>
          <w:sz w:val="24"/>
        </w:rPr>
        <w:t xml:space="preserve">，费用按项目新中标单价进行结算支付。</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七、采购人有权根据实施情况对</w:t>
      </w:r>
      <w:r>
        <w:rPr>
          <w:rFonts w:hint="eastAsia" w:cs="宋体" w:asciiTheme="minorEastAsia" w:hAnsiTheme="minorEastAsia" w:eastAsiaTheme="minorEastAsia"/>
          <w:sz w:val="24"/>
        </w:rPr>
        <w:t xml:space="preserve">本考核</w:t>
      </w:r>
      <w:r>
        <w:rPr>
          <w:rFonts w:hint="eastAsia" w:cs="宋体" w:asciiTheme="minorEastAsia" w:hAnsiTheme="minorEastAsia" w:eastAsiaTheme="minorEastAsia"/>
          <w:sz w:val="24"/>
        </w:rPr>
        <w:t xml:space="preserve">办法及时做出修改，中标单位需无条件执行。</w:t>
      </w:r>
      <w:r/>
    </w:p>
    <w:p>
      <w:pPr>
        <w:ind w:firstLine="3120"/>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p>
      <w:pPr>
        <w:jc w:val="left"/>
        <w:spacing w:line="400" w:lineRule="exact"/>
        <w:widowControl/>
        <w:rPr>
          <w:rFonts w:asciiTheme="minorEastAsia" w:hAnsiTheme="minorEastAsia" w:eastAsiaTheme="minorEastAsia"/>
        </w:rPr>
      </w:pPr>
      <w:r>
        <w:rPr>
          <w:rFonts w:asciiTheme="minorEastAsia" w:hAnsiTheme="minorEastAsia" w:eastAsiaTheme="minorEastAsia"/>
        </w:rPr>
      </w:r>
      <w:r/>
    </w:p>
    <w:tbl>
      <w:tblPr>
        <w:tblpPr w:horzAnchor="page" w:tblpX="1171" w:vertAnchor="text" w:tblpY="633" w:leftFromText="180" w:topFromText="0" w:rightFromText="180" w:bottomFromText="0"/>
        <w:tblW w:w="9917" w:type="dxa"/>
        <w:tblLook w:val="04A0" w:firstRow="1" w:lastRow="0" w:firstColumn="1" w:lastColumn="0" w:noHBand="0" w:noVBand="1"/>
      </w:tblPr>
      <w:tblGrid>
        <w:gridCol w:w="812"/>
        <w:gridCol w:w="6985"/>
        <w:gridCol w:w="1003"/>
        <w:gridCol w:w="1117"/>
      </w:tblGrid>
      <w:tr>
        <w:trPr>
          <w:trHeight w:val="621"/>
        </w:trPr>
        <w:tc>
          <w:tcPr>
            <w:gridSpan w:val="4"/>
            <w:tcBorders>
              <w:top w:val="none" w:color="000000" w:sz="4" w:space="0"/>
              <w:left w:val="none" w:color="000000" w:sz="4" w:space="0"/>
              <w:bottom w:val="none" w:color="000000" w:sz="4" w:space="0"/>
              <w:right w:val="none" w:color="000000" w:sz="4" w:space="0"/>
            </w:tcBorders>
            <w:tcW w:w="9917" w:type="dxa"/>
            <w:vAlign w:val="center"/>
            <w:textDirection w:val="lrTb"/>
            <w:noWrap/>
          </w:tcPr>
          <w:p>
            <w:pPr>
              <w:jc w:val="center"/>
              <w:spacing w:line="400" w:lineRule="exact"/>
              <w:widowControl/>
              <w:rPr>
                <w:rFonts w:cs="宋体" w:asciiTheme="minorEastAsia" w:hAnsiTheme="minorEastAsia" w:eastAsiaTheme="minorEastAsia"/>
                <w:sz w:val="40"/>
                <w:szCs w:val="40"/>
              </w:rPr>
            </w:pPr>
            <w:r>
              <w:rPr>
                <w:rFonts w:hint="eastAsia" w:cs="宋体" w:asciiTheme="minorEastAsia" w:hAnsiTheme="minorEastAsia" w:eastAsiaTheme="minorEastAsia"/>
                <w:sz w:val="40"/>
                <w:szCs w:val="40"/>
              </w:rPr>
              <w:t xml:space="preserve">物 业 公 司 工 作 情 </w:t>
            </w:r>
            <w:r>
              <w:rPr>
                <w:rFonts w:hint="eastAsia" w:cs="宋体" w:asciiTheme="minorEastAsia" w:hAnsiTheme="minorEastAsia" w:eastAsiaTheme="minorEastAsia"/>
                <w:sz w:val="40"/>
                <w:szCs w:val="40"/>
              </w:rPr>
              <w:t xml:space="preserve">况</w:t>
            </w:r>
            <w:r>
              <w:rPr>
                <w:rFonts w:hint="eastAsia" w:cs="宋体" w:asciiTheme="minorEastAsia" w:hAnsiTheme="minorEastAsia" w:eastAsiaTheme="minorEastAsia"/>
                <w:sz w:val="40"/>
                <w:szCs w:val="40"/>
              </w:rPr>
              <w:t xml:space="preserve"> 考 核 评 分 表</w:t>
            </w:r>
            <w:r/>
          </w:p>
        </w:tc>
      </w:tr>
      <w:tr>
        <w:trPr>
          <w:trHeight w:val="578"/>
        </w:trPr>
        <w:tc>
          <w:tcPr>
            <w:gridSpan w:val="4"/>
            <w:tcBorders>
              <w:top w:val="none" w:color="000000" w:sz="4" w:space="0"/>
              <w:left w:val="none" w:color="000000" w:sz="4" w:space="0"/>
              <w:bottom w:val="single" w:color="auto" w:sz="8" w:space="0"/>
              <w:right w:val="none" w:color="000000" w:sz="4" w:space="0"/>
            </w:tcBorders>
            <w:tcW w:w="9917" w:type="dxa"/>
            <w:vAlign w:val="center"/>
            <w:textDirection w:val="lrTb"/>
            <w:noWrap/>
          </w:tcPr>
          <w:p>
            <w:pPr>
              <w:jc w:val="left"/>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检查日期：</w:t>
            </w:r>
            <w:r>
              <w:rPr>
                <w:rFonts w:cs="Calibri" w:asciiTheme="minorEastAsia" w:hAnsiTheme="minorEastAsia" w:eastAsiaTheme="minorEastAsia"/>
                <w:szCs w:val="21"/>
              </w:rPr>
              <w:t xml:space="preserve">                                                                                            </w:t>
            </w:r>
            <w:r>
              <w:rPr>
                <w:rFonts w:hint="eastAsia" w:cs="宋体" w:asciiTheme="minorEastAsia" w:hAnsiTheme="minorEastAsia" w:eastAsiaTheme="minorEastAsia"/>
                <w:szCs w:val="21"/>
              </w:rPr>
              <w:t xml:space="preserve">签名：</w:t>
            </w:r>
            <w:r/>
          </w:p>
        </w:tc>
      </w:tr>
      <w:tr>
        <w:trPr>
          <w:trHeight w:val="415"/>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考核项目</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扣分数</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总分</w:t>
            </w:r>
            <w:r/>
          </w:p>
        </w:tc>
      </w:tr>
      <w:tr>
        <w:trPr>
          <w:trHeight w:val="535"/>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店招标牌破损、脱落、掉色，未及时提醒修复的扣0.</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r>
      <w:tr>
        <w:trPr>
          <w:trHeight w:val="771"/>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在店外门前展示商品、堆放商品招揽生意的、堆放杂物，提醒、整改不到位的每处扣</w:t>
            </w:r>
            <w:r>
              <w:rPr>
                <w:rFonts w:cs="宋体" w:asciiTheme="minorEastAsia" w:hAnsiTheme="minorEastAsia" w:eastAsiaTheme="minorEastAsia"/>
                <w:szCs w:val="21"/>
              </w:rPr>
              <w:t xml:space="preserve">0.2</w:t>
            </w:r>
            <w:r>
              <w:rPr>
                <w:rFonts w:hint="eastAsia" w:cs="宋体" w:asciiTheme="minorEastAsia" w:hAnsiTheme="minorEastAsia" w:eastAsiaTheme="minorEastAsia"/>
                <w:szCs w:val="21"/>
              </w:rPr>
              <w:t xml:space="preserve">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r>
      <w:tr>
        <w:trPr>
          <w:trHeight w:val="583"/>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张挂横幅、在橱窗内张贴广告、宣传品等，未及时清理的每处扣</w:t>
            </w:r>
            <w:r>
              <w:rPr>
                <w:rFonts w:cs="宋体" w:asciiTheme="minorEastAsia" w:hAnsiTheme="minorEastAsia" w:eastAsiaTheme="minorEastAsia"/>
                <w:szCs w:val="21"/>
              </w:rPr>
              <w:t xml:space="preserve">0.2</w:t>
            </w:r>
            <w:r>
              <w:rPr>
                <w:rFonts w:hint="eastAsia" w:cs="宋体" w:asciiTheme="minorEastAsia" w:hAnsiTheme="minorEastAsia" w:eastAsiaTheme="minorEastAsia"/>
                <w:szCs w:val="21"/>
              </w:rPr>
              <w:t xml:space="preserve">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r>
      <w:tr>
        <w:trPr>
          <w:trHeight w:val="771"/>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门口存在电动车飞线充电，每辆扣0.2分，车辆未按规定停放在停车区域内、未按方向停放的每辆扣0.1分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r>
      <w:tr>
        <w:trPr>
          <w:trHeight w:val="560"/>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有利用杂物占用停车位，未及时整改的每处扣</w:t>
            </w:r>
            <w:r>
              <w:rPr>
                <w:rFonts w:cs="宋体" w:asciiTheme="minorEastAsia" w:hAnsiTheme="minorEastAsia" w:eastAsiaTheme="minorEastAsia"/>
                <w:szCs w:val="21"/>
              </w:rPr>
              <w:t xml:space="preserve">0.2</w:t>
            </w:r>
            <w:r>
              <w:rPr>
                <w:rFonts w:hint="eastAsia" w:cs="宋体" w:asciiTheme="minorEastAsia" w:hAnsiTheme="minorEastAsia" w:eastAsiaTheme="minorEastAsia"/>
                <w:szCs w:val="21"/>
              </w:rPr>
              <w:t xml:space="preserve">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r>
      <w:tr>
        <w:trPr>
          <w:trHeight w:val="554"/>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在门前堆放、晾晒拖把、扫帚，未及时提醒整改的每处扣0.2分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r>
      <w:tr>
        <w:trPr>
          <w:trHeight w:val="548"/>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经营物品堆放门店外，未及时提醒清理的每处扣</w:t>
            </w:r>
            <w:r>
              <w:rPr>
                <w:rFonts w:cs="宋体" w:asciiTheme="minorEastAsia" w:hAnsiTheme="minorEastAsia" w:eastAsiaTheme="minorEastAsia"/>
                <w:szCs w:val="21"/>
              </w:rPr>
              <w:t xml:space="preserve">0.5</w:t>
            </w:r>
            <w:r>
              <w:rPr>
                <w:rFonts w:hint="eastAsia" w:cs="宋体" w:asciiTheme="minorEastAsia" w:hAnsiTheme="minorEastAsia" w:eastAsiaTheme="minorEastAsia"/>
                <w:szCs w:val="21"/>
              </w:rPr>
              <w:t xml:space="preserve">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r>
      <w:tr>
        <w:trPr>
          <w:trHeight w:val="771"/>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发现有擅自将污水倾倒到门前的雨水管道的、未及时提醒清理门前油渍等污水的每处扣</w:t>
            </w:r>
            <w:r>
              <w:rPr>
                <w:rFonts w:cs="宋体" w:asciiTheme="minorEastAsia" w:hAnsiTheme="minorEastAsia" w:eastAsiaTheme="minorEastAsia"/>
                <w:szCs w:val="21"/>
              </w:rPr>
              <w:t xml:space="preserve">0.5</w:t>
            </w:r>
            <w:r>
              <w:rPr>
                <w:rFonts w:hint="eastAsia" w:cs="宋体" w:asciiTheme="minorEastAsia" w:hAnsiTheme="minorEastAsia" w:eastAsiaTheme="minorEastAsia"/>
                <w:szCs w:val="21"/>
              </w:rPr>
              <w:t xml:space="preserve">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r>
      <w:tr>
        <w:trPr>
          <w:trHeight w:val="771"/>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门店处发现有张贴、涂写、牵挂的每处扣0.2分，有乱晾晒的每处扣0.</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r>
      <w:tr>
        <w:trPr>
          <w:trHeight w:val="771"/>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asciiTheme="minorEastAsia" w:hAnsiTheme="minorEastAsia" w:eastAsiaTheme="minorEastAsia"/>
                <w:szCs w:val="21"/>
              </w:rPr>
              <w:t xml:space="preserve">全面遵守国家各类法律法规和</w:t>
            </w:r>
            <w:r>
              <w:rPr>
                <w:rFonts w:hint="eastAsia" w:asciiTheme="minorEastAsia" w:hAnsiTheme="minorEastAsia" w:eastAsiaTheme="minorEastAsia"/>
                <w:szCs w:val="21"/>
              </w:rPr>
              <w:t xml:space="preserve">市（县）</w:t>
            </w:r>
            <w:r>
              <w:rPr>
                <w:rFonts w:asciiTheme="minorEastAsia" w:hAnsiTheme="minorEastAsia" w:eastAsiaTheme="minorEastAsia"/>
                <w:szCs w:val="21"/>
              </w:rPr>
              <w:t xml:space="preserve">城管局各项规章制度,发现有吃拿卡要等行为，经查实的一次扣5分，并更换人员。</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0</w:t>
            </w:r>
            <w:r/>
          </w:p>
        </w:tc>
      </w:tr>
      <w:tr>
        <w:trPr>
          <w:trHeight w:val="492"/>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存在其他影响市容的行为每次扣</w:t>
            </w:r>
            <w:r>
              <w:rPr>
                <w:rFonts w:cs="宋体" w:asciiTheme="minorEastAsia" w:hAnsiTheme="minorEastAsia" w:eastAsiaTheme="minorEastAsia"/>
                <w:szCs w:val="21"/>
              </w:rPr>
              <w:t xml:space="preserve">0.2</w:t>
            </w:r>
            <w:r>
              <w:rPr>
                <w:rFonts w:hint="eastAsia" w:cs="宋体" w:asciiTheme="minorEastAsia" w:hAnsiTheme="minorEastAsia" w:eastAsiaTheme="minorEastAsia"/>
                <w:szCs w:val="21"/>
              </w:rPr>
              <w:t xml:space="preserve">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r>
      <w:tr>
        <w:trPr>
          <w:trHeight w:val="925"/>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2</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ascii="宋体" w:hAnsi="宋体" w:cs="宋体"/>
                <w:bCs/>
                <w:szCs w:val="21"/>
              </w:rPr>
              <w:t xml:space="preserve">人员数量少于要求配置的数量或人员年龄结构不满足要求的，每发现一次少</w:t>
            </w:r>
            <w:r>
              <w:rPr>
                <w:rFonts w:ascii="宋体" w:hAnsi="宋体" w:cs="宋体"/>
                <w:bCs/>
                <w:szCs w:val="21"/>
              </w:rPr>
              <w:t xml:space="preserve">一人</w:t>
            </w:r>
            <w:r>
              <w:rPr>
                <w:rFonts w:hint="eastAsia" w:ascii="宋体" w:hAnsi="宋体" w:cs="宋体"/>
                <w:bCs/>
                <w:szCs w:val="21"/>
              </w:rPr>
              <w:t xml:space="preserve">或</w:t>
            </w:r>
            <w:r>
              <w:rPr>
                <w:rFonts w:ascii="宋体" w:hAnsi="宋体" w:cs="宋体"/>
                <w:bCs/>
                <w:szCs w:val="21"/>
              </w:rPr>
              <w:t xml:space="preserve">年龄不符合要求</w:t>
            </w:r>
            <w:r>
              <w:rPr>
                <w:rFonts w:hint="eastAsia" w:ascii="宋体" w:hAnsi="宋体" w:cs="宋体"/>
                <w:bCs/>
                <w:szCs w:val="21"/>
              </w:rPr>
              <w:t xml:space="preserve">的</w:t>
            </w:r>
            <w:r>
              <w:rPr>
                <w:rFonts w:ascii="宋体" w:hAnsi="宋体" w:cs="宋体"/>
                <w:bCs/>
                <w:szCs w:val="21"/>
              </w:rPr>
              <w:t xml:space="preserve">扣</w:t>
            </w:r>
            <w:r>
              <w:rPr>
                <w:rFonts w:hint="eastAsia" w:ascii="宋体" w:hAnsi="宋体" w:cs="宋体"/>
                <w:bCs/>
                <w:szCs w:val="21"/>
              </w:rPr>
              <w:t xml:space="preserve">10分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Cs w:val="21"/>
              </w:rPr>
            </w:pPr>
            <w:r>
              <w:rPr>
                <w:rFonts w:cs="Calibri" w:asciiTheme="minorEastAsia" w:hAnsiTheme="minorEastAsia" w:eastAsiaTheme="minorEastAsia"/>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10</w:t>
            </w:r>
            <w:r/>
          </w:p>
        </w:tc>
      </w:tr>
      <w:tr>
        <w:trPr>
          <w:trHeight w:val="814"/>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3</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ascii="宋体" w:hAnsi="宋体" w:cs="宋体"/>
                <w:szCs w:val="21"/>
              </w:rPr>
              <w:t xml:space="preserve">着装不规范、仪容不严整的，每人次扣</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t xml:space="preserve">言语不规范</w:t>
            </w:r>
            <w:r>
              <w:rPr>
                <w:rFonts w:hint="eastAsia" w:ascii="宋体" w:hAnsi="宋体" w:cs="宋体"/>
                <w:szCs w:val="21"/>
              </w:rPr>
              <w:t xml:space="preserve">发生</w:t>
            </w:r>
            <w:r>
              <w:rPr>
                <w:rFonts w:ascii="宋体" w:hAnsi="宋体" w:cs="宋体"/>
                <w:szCs w:val="21"/>
              </w:rPr>
              <w:t xml:space="preserve">矛盾冲突或引起</w:t>
            </w:r>
            <w:r>
              <w:rPr>
                <w:rFonts w:hint="eastAsia" w:ascii="宋体" w:hAnsi="宋体" w:cs="宋体"/>
                <w:szCs w:val="21"/>
              </w:rPr>
              <w:t xml:space="preserve">群众</w:t>
            </w:r>
            <w:r>
              <w:rPr>
                <w:rFonts w:ascii="宋体" w:hAnsi="宋体" w:cs="宋体"/>
                <w:szCs w:val="21"/>
              </w:rPr>
              <w:t xml:space="preserve">投诉的</w:t>
            </w:r>
            <w:r>
              <w:rPr>
                <w:rFonts w:hint="eastAsia" w:ascii="宋体" w:hAnsi="宋体" w:cs="宋体"/>
                <w:szCs w:val="21"/>
              </w:rPr>
              <w:t xml:space="preserve">，每人次扣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 w:val="24"/>
              </w:rPr>
            </w:pPr>
            <w:r>
              <w:rPr>
                <w:rFonts w:cs="Calibri" w:asciiTheme="minorEastAsia" w:hAnsiTheme="minorEastAsia" w:eastAsiaTheme="minorEastAsia"/>
                <w:sz w:val="24"/>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r>
        <w:trPr>
          <w:trHeight w:val="513"/>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所辖区域因职责范围出现被市局通报批评或上黑榜的，一次扣</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 w:val="24"/>
              </w:rPr>
            </w:pPr>
            <w:r>
              <w:rPr>
                <w:rFonts w:cs="Calibri" w:asciiTheme="minorEastAsia" w:hAnsiTheme="minorEastAsia" w:eastAsiaTheme="minorEastAsia"/>
                <w:sz w:val="24"/>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15</w:t>
            </w:r>
            <w:r/>
          </w:p>
        </w:tc>
      </w:tr>
      <w:tr>
        <w:trPr>
          <w:trHeight w:val="925"/>
        </w:trPr>
        <w:tc>
          <w:tcPr>
            <w:tcBorders>
              <w:top w:val="none" w:color="000000" w:sz="4" w:space="0"/>
              <w:left w:val="single" w:color="auto" w:sz="8" w:space="0"/>
              <w:bottom w:val="single" w:color="auto" w:sz="8" w:space="0"/>
              <w:right w:val="single" w:color="auto" w:sz="8" w:space="0"/>
            </w:tcBorders>
            <w:tcW w:w="812" w:type="dxa"/>
            <w:vAlign w:val="center"/>
            <w:textDirection w:val="lrTb"/>
            <w:noWrap/>
          </w:tcPr>
          <w:p>
            <w:pPr>
              <w:jc w:val="center"/>
              <w:spacing w:line="400" w:lineRule="exac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15</w:t>
            </w:r>
            <w:r/>
          </w:p>
        </w:tc>
        <w:tc>
          <w:tcPr>
            <w:tcBorders>
              <w:top w:val="none" w:color="000000" w:sz="4" w:space="0"/>
              <w:left w:val="none" w:color="000000" w:sz="4" w:space="0"/>
              <w:bottom w:val="single" w:color="auto" w:sz="8" w:space="0"/>
              <w:right w:val="single" w:color="auto" w:sz="8" w:space="0"/>
            </w:tcBorders>
            <w:tcW w:w="6985" w:type="dxa"/>
            <w:vAlign w:val="center"/>
            <w:textDirection w:val="lrTb"/>
            <w:noWrap w:val="false"/>
          </w:tcPr>
          <w:p>
            <w:pPr>
              <w:jc w:val="cente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积极配合、支持综合执法局工作的，有优良表现的；其他应当予以表彰的行为每次加</w:t>
            </w:r>
            <w:r>
              <w:rPr>
                <w:rFonts w:cs="宋体" w:asciiTheme="minorEastAsia" w:hAnsiTheme="minorEastAsia" w:eastAsiaTheme="minorEastAsia"/>
                <w:szCs w:val="21"/>
              </w:rPr>
              <w:t xml:space="preserve">0.2</w:t>
            </w:r>
            <w:r>
              <w:rPr>
                <w:rFonts w:hint="eastAsia" w:cs="宋体" w:asciiTheme="minorEastAsia" w:hAnsiTheme="minorEastAsia" w:eastAsiaTheme="minorEastAsia"/>
                <w:szCs w:val="21"/>
              </w:rPr>
              <w:t xml:space="preserve">-3分</w:t>
            </w:r>
            <w:r/>
          </w:p>
        </w:tc>
        <w:tc>
          <w:tcPr>
            <w:tcBorders>
              <w:top w:val="none" w:color="000000" w:sz="4" w:space="0"/>
              <w:left w:val="none" w:color="000000" w:sz="4" w:space="0"/>
              <w:bottom w:val="single" w:color="auto" w:sz="8" w:space="0"/>
              <w:right w:val="single" w:color="auto" w:sz="8" w:space="0"/>
            </w:tcBorders>
            <w:tcW w:w="1003" w:type="dxa"/>
            <w:vAlign w:val="center"/>
            <w:textDirection w:val="lrTb"/>
            <w:noWrap w:val="false"/>
          </w:tcPr>
          <w:p>
            <w:pPr>
              <w:jc w:val="center"/>
              <w:spacing w:line="400" w:lineRule="exact"/>
              <w:widowControl/>
              <w:rPr>
                <w:rFonts w:cs="Calibri" w:asciiTheme="minorEastAsia" w:hAnsiTheme="minorEastAsia" w:eastAsiaTheme="minorEastAsia"/>
                <w:sz w:val="24"/>
              </w:rPr>
            </w:pPr>
            <w:r>
              <w:rPr>
                <w:rFonts w:cs="Calibri" w:asciiTheme="minorEastAsia" w:hAnsiTheme="minorEastAsia" w:eastAsiaTheme="minorEastAsia"/>
                <w:sz w:val="24"/>
              </w:rPr>
              <w:t xml:space="preserve">　</w:t>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406"/>
        </w:trPr>
        <w:tc>
          <w:tcPr>
            <w:tcBorders>
              <w:top w:val="none" w:color="000000" w:sz="4" w:space="0"/>
              <w:left w:val="none" w:color="000000" w:sz="4" w:space="0"/>
              <w:bottom w:val="none" w:color="000000" w:sz="4" w:space="0"/>
              <w:right w:val="none" w:color="000000" w:sz="4" w:space="0"/>
            </w:tcBorders>
            <w:tcW w:w="812" w:type="dxa"/>
            <w:vAlign w:val="bottom"/>
            <w:textDirection w:val="lrTb"/>
            <w:noWrap/>
          </w:tcPr>
          <w:p>
            <w:pPr>
              <w:jc w:val="left"/>
              <w:spacing w:line="400" w:lineRule="exac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none" w:color="000000" w:sz="4" w:space="0"/>
              <w:right w:val="none" w:color="000000" w:sz="4" w:space="0"/>
            </w:tcBorders>
            <w:tcW w:w="6985" w:type="dxa"/>
            <w:vAlign w:val="center"/>
            <w:textDirection w:val="lrTb"/>
            <w:noWrap w:val="false"/>
          </w:tcPr>
          <w:p>
            <w:pP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备注：每扣1分对应扣服务费</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00元。</w:t>
            </w:r>
            <w:r/>
          </w:p>
        </w:tc>
        <w:tc>
          <w:tcPr>
            <w:tcBorders>
              <w:top w:val="none" w:color="000000" w:sz="4" w:space="0"/>
              <w:left w:val="none" w:color="000000" w:sz="4" w:space="0"/>
              <w:bottom w:val="none" w:color="000000" w:sz="4" w:space="0"/>
              <w:right w:val="none" w:color="000000" w:sz="4" w:space="0"/>
            </w:tcBorders>
            <w:tcW w:w="1003" w:type="dxa"/>
            <w:vAlign w:val="bottom"/>
            <w:textDirection w:val="lrTb"/>
            <w:noWrap/>
          </w:tcPr>
          <w:p>
            <w:pPr>
              <w:jc w:val="left"/>
              <w:spacing w:line="40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none" w:color="000000" w:sz="4" w:space="0"/>
              <w:left w:val="none" w:color="000000" w:sz="4" w:space="0"/>
              <w:bottom w:val="none" w:color="000000" w:sz="4" w:space="0"/>
              <w:right w:val="none" w:color="000000" w:sz="4" w:space="0"/>
            </w:tcBorders>
            <w:tcW w:w="1117" w:type="dxa"/>
            <w:vAlign w:val="bottom"/>
            <w:textDirection w:val="lrTb"/>
            <w:noWrap/>
          </w:tcPr>
          <w:p>
            <w:pPr>
              <w:jc w:val="left"/>
              <w:spacing w:line="40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bl>
    <w:p>
      <w:pPr>
        <w:spacing w:line="400" w:lineRule="exact"/>
        <w:tabs>
          <w:tab w:val="left" w:pos="0" w:leader="none"/>
        </w:tabs>
        <w:rPr>
          <w:rFonts w:asciiTheme="minorEastAsia" w:hAnsiTheme="minorEastAsia" w:eastAsiaTheme="minorEastAsia"/>
          <w:bCs/>
          <w:sz w:val="30"/>
          <w:szCs w:val="22"/>
        </w:rPr>
      </w:pPr>
      <w:r>
        <w:rPr>
          <w:rFonts w:asciiTheme="minorEastAsia" w:hAnsiTheme="minorEastAsia" w:eastAsiaTheme="minorEastAsia"/>
          <w:bCs/>
          <w:sz w:val="30"/>
          <w:szCs w:val="22"/>
        </w:rPr>
      </w:r>
      <w:r/>
    </w:p>
    <w:p>
      <w:pPr>
        <w:ind w:firstLine="480"/>
        <w:spacing w:line="400" w:lineRule="exact"/>
        <w:rPr>
          <w:rFonts w:ascii="宋体" w:hAnsi="宋体"/>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宋体" w:hAnsi="宋体"/>
          <w:sz w:val="24"/>
        </w:rPr>
      </w:r>
      <w:r/>
    </w:p>
    <w:p>
      <w:pPr>
        <w:spacing w:line="360" w:lineRule="exact"/>
        <w:rPr>
          <w:rFonts w:ascii="宋体" w:hAnsi="宋体" w:cs="宋体"/>
          <w:b/>
          <w:bCs/>
          <w:sz w:val="24"/>
        </w:rPr>
      </w:pPr>
      <w:r>
        <w:rPr>
          <w:rFonts w:ascii="宋体" w:hAnsi="宋体" w:cs="宋体"/>
          <w:b/>
          <w:bCs/>
          <w:sz w:val="24"/>
        </w:rPr>
      </w:r>
      <w:r/>
    </w:p>
    <w:p>
      <w:pPr>
        <w:jc w:val="center"/>
        <w:spacing w:line="400" w:lineRule="exact"/>
        <w:tabs>
          <w:tab w:val="left" w:pos="0" w:leader="none"/>
        </w:tabs>
        <w:rPr>
          <w:rFonts w:ascii="黑体" w:hAnsi="黑体" w:eastAsia="黑体"/>
          <w:sz w:val="30"/>
          <w:szCs w:val="30"/>
        </w:rPr>
      </w:pPr>
      <w:r>
        <w:rPr>
          <w:rStyle w:val="973"/>
          <w:rFonts w:hint="eastAsia" w:ascii="黑体" w:hAnsi="黑体" w:eastAsia="黑体"/>
          <w:bCs/>
          <w:color w:val="auto"/>
          <w:sz w:val="30"/>
          <w:szCs w:val="30"/>
          <w:u w:val="none"/>
        </w:rPr>
        <w:t xml:space="preserve">第四章　</w:t>
      </w:r>
      <w:r>
        <w:rPr>
          <w:rFonts w:hint="eastAsia" w:ascii="黑体" w:hAnsi="黑体" w:eastAsia="黑体"/>
          <w:bCs/>
          <w:sz w:val="30"/>
          <w:szCs w:val="30"/>
        </w:rPr>
        <w:t xml:space="preserve">评标方法和评标标准</w:t>
      </w:r>
      <w:bookmarkEnd w:id="57"/>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w:t>
      </w:r>
      <w:r>
        <w:rPr>
          <w:rFonts w:asciiTheme="minorEastAsia" w:hAnsiTheme="minorEastAsia" w:eastAsiaTheme="minorEastAsia"/>
          <w:sz w:val="24"/>
        </w:rPr>
        <w:t xml:space="preserve">且按照</w:t>
      </w:r>
      <w:r>
        <w:rPr>
          <w:rFonts w:asciiTheme="minorEastAsia" w:hAnsiTheme="minorEastAsia" w:eastAsiaTheme="minorEastAsia"/>
          <w:sz w:val="24"/>
        </w:rPr>
        <w:t xml:space="preserve">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得分最高者为的第一中标候选单位，采购人确认为中标单位。若得分相同，按投标报价得分由高到低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r/>
    </w:p>
    <w:p>
      <w:pPr>
        <w:numPr>
          <w:ilvl w:val="0"/>
          <w:numId w:val="1"/>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bookmarkStart w:id="70" w:name="_Toc251268363"/>
      <w:r/>
      <w:r/>
    </w:p>
    <w:tbl>
      <w:tblPr>
        <w:tblpPr w:horzAnchor="page" w:tblpX="1137" w:vertAnchor="text" w:tblpY="278" w:leftFromText="180" w:topFromText="0" w:rightFromText="180" w:bottomFromText="0"/>
        <w:tblW w:w="10031"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959"/>
        <w:gridCol w:w="709"/>
        <w:gridCol w:w="992"/>
        <w:gridCol w:w="6662"/>
        <w:gridCol w:w="709"/>
      </w:tblGrid>
      <w:tr>
        <w:trPr>
          <w:tblHeader/>
        </w:trPr>
        <w:tc>
          <w:tcPr>
            <w:tcW w:w="959" w:type="dxa"/>
            <w:vAlign w:val="center"/>
            <w:textDirection w:val="lrTb"/>
            <w:noWrap w:val="false"/>
          </w:tcPr>
          <w:p>
            <w:pPr>
              <w:ind w:left="0" w:firstLine="0"/>
              <w:jc w:val="left"/>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w:t>
            </w:r>
            <w:r>
              <w:rPr>
                <w:rFonts w:hint="eastAsia" w:asciiTheme="minorEastAsia" w:hAnsiTheme="minorEastAsia" w:eastAsiaTheme="minorEastAsia"/>
                <w:b/>
                <w:sz w:val="24"/>
              </w:rPr>
              <w:t xml:space="preserve">分项</w:t>
            </w:r>
            <w:r/>
          </w:p>
        </w:tc>
        <w:tc>
          <w:tcPr>
            <w:tcW w:w="709" w:type="dxa"/>
            <w:vAlign w:val="center"/>
            <w:textDirection w:val="lrTb"/>
            <w:noWrap w:val="false"/>
          </w:tcPr>
          <w:p>
            <w:pPr>
              <w:jc w:val="cente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W w:w="992" w:type="dxa"/>
            <w:vAlign w:val="center"/>
            <w:textDirection w:val="lrTb"/>
            <w:noWrap w:val="false"/>
          </w:tcPr>
          <w:p>
            <w:pPr>
              <w:jc w:val="cente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w:t>
            </w:r>
            <w:r/>
          </w:p>
          <w:p>
            <w:pPr>
              <w:jc w:val="cente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因素</w:t>
            </w:r>
            <w:r/>
          </w:p>
        </w:tc>
        <w:tc>
          <w:tcPr>
            <w:tcW w:w="6662" w:type="dxa"/>
            <w:vAlign w:val="center"/>
            <w:textDirection w:val="lrTb"/>
            <w:noWrap w:val="false"/>
          </w:tcPr>
          <w:p>
            <w:pPr>
              <w:jc w:val="cente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评分细则</w:t>
            </w:r>
            <w:r/>
          </w:p>
        </w:tc>
        <w:tc>
          <w:tcPr>
            <w:tcW w:w="709" w:type="dxa"/>
            <w:vAlign w:val="center"/>
            <w:textDirection w:val="lrTb"/>
            <w:noWrap w:val="false"/>
          </w:tcPr>
          <w:p>
            <w:pPr>
              <w:jc w:val="cente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分值</w:t>
            </w:r>
            <w:r/>
          </w:p>
        </w:tc>
      </w:tr>
      <w:tr>
        <w:trPr>
          <w:trHeight w:val="1475"/>
        </w:trPr>
        <w:tc>
          <w:tcPr>
            <w:tcW w:w="95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一、价格部分</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分）</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tcW w:w="99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投标报价</w:t>
            </w:r>
            <w:r/>
          </w:p>
        </w:tc>
        <w:tc>
          <w:tcPr>
            <w:tcW w:w="6662"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满足招标文件要求且投标报价最低的投标报价为评标基准价，其价格为满分。其他投标人的价格</w:t>
            </w:r>
            <w:r>
              <w:rPr>
                <w:rFonts w:hint="eastAsia" w:asciiTheme="minorEastAsia" w:hAnsiTheme="minorEastAsia" w:eastAsiaTheme="minorEastAsia"/>
                <w:sz w:val="24"/>
              </w:rPr>
              <w:t xml:space="preserve">分按照</w:t>
            </w:r>
            <w:r>
              <w:rPr>
                <w:rFonts w:hint="eastAsia" w:asciiTheme="minorEastAsia" w:hAnsiTheme="minorEastAsia" w:eastAsiaTheme="minorEastAsia"/>
                <w:sz w:val="24"/>
              </w:rPr>
              <w:t xml:space="preserve">下列公式计算：</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投标报价得分＝（评标基准价/投标报价）×</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分</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20</w:t>
            </w:r>
            <w:r/>
          </w:p>
        </w:tc>
      </w:tr>
      <w:tr>
        <w:trPr>
          <w:trHeight w:val="1650"/>
        </w:trPr>
        <w:tc>
          <w:tcPr>
            <w:tcW w:w="959" w:type="dxa"/>
            <w:vAlign w:val="center"/>
            <w:vMerge w:val="restart"/>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二、技术部分</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50</w:t>
            </w:r>
            <w:r>
              <w:rPr>
                <w:rFonts w:hint="eastAsia" w:asciiTheme="minorEastAsia" w:hAnsiTheme="minorEastAsia" w:eastAsiaTheme="minorEastAsia"/>
                <w:sz w:val="24"/>
              </w:rPr>
              <w:t xml:space="preserve">分）</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2.1</w:t>
            </w:r>
            <w:r/>
          </w:p>
        </w:tc>
        <w:tc>
          <w:tcPr>
            <w:tcW w:w="992" w:type="dxa"/>
            <w:vAlign w:val="center"/>
            <w:textDirection w:val="lrTb"/>
            <w:noWrap w:val="false"/>
          </w:tcPr>
          <w:p>
            <w:pPr>
              <w:jc w:val="center"/>
              <w:spacing w:line="300" w:lineRule="auto"/>
              <w:rPr>
                <w:rFonts w:ascii="宋体" w:hAnsi="宋体" w:cs="宋体"/>
                <w:bCs/>
                <w:sz w:val="24"/>
                <w:szCs w:val="20"/>
              </w:rPr>
            </w:pPr>
            <w:r>
              <w:rPr>
                <w:rFonts w:hint="eastAsia" w:ascii="宋体" w:hAnsi="宋体"/>
                <w:sz w:val="24"/>
              </w:rPr>
              <w:t xml:space="preserve">费用测算合理性</w:t>
            </w:r>
            <w:r/>
          </w:p>
        </w:tc>
        <w:tc>
          <w:tcPr>
            <w:tcW w:w="6662" w:type="dxa"/>
            <w:vAlign w:val="center"/>
            <w:textDirection w:val="lrTb"/>
            <w:noWrap w:val="false"/>
          </w:tcPr>
          <w:p>
            <w:pPr>
              <w:spacing w:line="300" w:lineRule="auto"/>
              <w:rPr>
                <w:rFonts w:ascii="宋体" w:hAnsi="宋体"/>
                <w:sz w:val="24"/>
              </w:rPr>
            </w:pPr>
            <w:r>
              <w:rPr>
                <w:rFonts w:hint="eastAsia" w:ascii="宋体" w:hAnsi="宋体"/>
                <w:sz w:val="24"/>
              </w:rPr>
              <w:t xml:space="preserve">投标人针对本项目提供费用测算，包括①人员费用、利润及税金、②耗材、服装、装备折旧及其它管理费。费用测算全面合理、依据充分，符合采购需求（根据是否符合国家政策、地方规定、当地经济水平，是否保证服务人员的稳定等方面）的得6分，每有一项内容缺失的扣3分；每有一项内容存在缺陷或不满足要求的扣1分，扣完为止。</w:t>
            </w:r>
            <w:r/>
          </w:p>
          <w:p>
            <w:pPr>
              <w:spacing w:line="300" w:lineRule="auto"/>
              <w:rPr>
                <w:rFonts w:ascii="宋体" w:hAnsi="宋体" w:cs="宋体"/>
                <w:sz w:val="24"/>
                <w:szCs w:val="20"/>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300" w:lineRule="auto"/>
              <w:rPr>
                <w:rFonts w:ascii="宋体" w:hAnsi="宋体" w:cs="宋体"/>
                <w:bCs/>
                <w:sz w:val="24"/>
                <w:szCs w:val="20"/>
              </w:rPr>
            </w:pPr>
            <w:r>
              <w:rPr>
                <w:rFonts w:hint="eastAsia" w:ascii="宋体" w:hAnsi="宋体" w:cs="宋体"/>
                <w:bCs/>
                <w:sz w:val="24"/>
                <w:szCs w:val="20"/>
              </w:rPr>
              <w:t xml:space="preserve">6</w:t>
            </w:r>
            <w:r/>
          </w:p>
        </w:tc>
      </w:tr>
      <w:tr>
        <w:trPr>
          <w:trHeight w:val="1650"/>
        </w:trPr>
        <w:tc>
          <w:tcPr>
            <w:tcW w:w="959"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p>
        </w:tc>
        <w:tc>
          <w:tcPr>
            <w:tcW w:w="99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项目理解和认识</w:t>
            </w:r>
            <w:r/>
          </w:p>
        </w:tc>
        <w:tc>
          <w:tcPr>
            <w:tcW w:w="6662" w:type="dxa"/>
            <w:vAlign w:val="center"/>
            <w:textDirection w:val="lrTb"/>
            <w:noWrap w:val="false"/>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投标人应结合本项目采购需求编制项目理解和认识内容，根据投标人编制的内容进行评审：包括（1）本项目背景、（2）对本项目的认识、（3）需求理解。</w:t>
            </w:r>
            <w:r/>
          </w:p>
          <w:p>
            <w:pPr>
              <w:contextualSpacing/>
              <w:jc w:val="left"/>
              <w:spacing w:line="400" w:lineRule="exact"/>
              <w:rPr>
                <w:rFonts w:cs="宋体" w:asciiTheme="minorEastAsia" w:hAnsiTheme="minorEastAsia" w:eastAsiaTheme="minorEastAsia"/>
                <w:sz w:val="24"/>
              </w:rPr>
            </w:pPr>
            <w:r>
              <w:rPr>
                <w:rFonts w:hint="eastAsia" w:ascii="宋体" w:hAnsi="宋体" w:cs="宋体"/>
                <w:sz w:val="24"/>
              </w:rPr>
              <w:t xml:space="preserve">方案内容描述全面合理符合采购需求的得6分，每有一项内容缺失的扣2分；每有一项内容存在缺陷或不满足要求的扣1</w:t>
            </w:r>
            <w:r>
              <w:rPr>
                <w:rFonts w:hint="eastAsia" w:ascii="宋体" w:hAnsi="宋体" w:cs="宋体"/>
                <w:sz w:val="24"/>
              </w:rPr>
              <w:t xml:space="preserve">分，扣完为止。</w:t>
            </w: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r>
      <w:tr>
        <w:trPr>
          <w:trHeight w:val="1960"/>
        </w:trPr>
        <w:tc>
          <w:tcPr>
            <w:tcW w:w="959"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p>
        </w:tc>
        <w:tc>
          <w:tcPr>
            <w:tcW w:w="99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前期准备及人员培训</w:t>
            </w:r>
            <w:r/>
          </w:p>
        </w:tc>
        <w:tc>
          <w:tcPr>
            <w:tcW w:w="6662"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投标人应结合本项目采购需求编制前期准备及人员培训内容，根据投标人编制的内容进行评审：包括（1）岗前培训及阶段性培训管理、（2）正式接管前具体措施。</w:t>
            </w:r>
            <w:r/>
          </w:p>
          <w:p>
            <w:pPr>
              <w:spacing w:line="400" w:lineRule="exact"/>
              <w:rPr>
                <w:rFonts w:asciiTheme="minorEastAsia" w:hAnsiTheme="minorEastAsia" w:eastAsiaTheme="minorEastAsia"/>
                <w:sz w:val="24"/>
              </w:rPr>
            </w:pPr>
            <w:r>
              <w:rPr>
                <w:rFonts w:hint="eastAsia" w:ascii="宋体" w:hAnsi="宋体" w:cs="宋体"/>
                <w:sz w:val="24"/>
              </w:rPr>
              <w:t xml:space="preserve">方案内容描述全面合理符合采购需求的得</w:t>
            </w:r>
            <w:r>
              <w:rPr>
                <w:rFonts w:ascii="宋体" w:hAnsi="宋体" w:cs="宋体"/>
                <w:sz w:val="24"/>
              </w:rPr>
              <w:t xml:space="preserve">4</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t xml:space="preserve">4</w:t>
            </w:r>
            <w:r/>
          </w:p>
        </w:tc>
      </w:tr>
      <w:tr>
        <w:trPr>
          <w:trHeight w:val="1403"/>
        </w:trPr>
        <w:tc>
          <w:tcPr>
            <w:tcW w:w="959"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p>
        </w:tc>
        <w:tc>
          <w:tcPr>
            <w:tcW w:w="99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管理方案</w:t>
            </w:r>
            <w:r/>
          </w:p>
        </w:tc>
        <w:tc>
          <w:tcPr>
            <w:tcW w:w="6662"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应结合本项目采购需求编制管理方案，根据投标人编制的管理方案进行评审：包括（1）管理服务体系、（2）日常管理标准及措施、（3）管理规章制度、（4）管理重点难点和措施、（5）档案资料管理、（6）物资装备的配备及</w:t>
            </w:r>
            <w:r>
              <w:rPr>
                <w:rFonts w:hint="eastAsia" w:asciiTheme="minorEastAsia" w:hAnsiTheme="minorEastAsia" w:eastAsiaTheme="minorEastAsia"/>
                <w:sz w:val="24"/>
              </w:rPr>
              <w:t xml:space="preserve">维保使用</w:t>
            </w:r>
            <w:r>
              <w:rPr>
                <w:rFonts w:hint="eastAsia" w:asciiTheme="minorEastAsia" w:hAnsiTheme="minorEastAsia" w:eastAsiaTheme="minorEastAsia"/>
                <w:sz w:val="24"/>
              </w:rPr>
              <w:t xml:space="preserve">方案。</w:t>
            </w:r>
            <w:r/>
          </w:p>
          <w:p>
            <w:pPr>
              <w:spacing w:line="400" w:lineRule="exact"/>
              <w:rPr>
                <w:rFonts w:ascii="宋体" w:hAnsi="宋体" w:cs="宋体"/>
                <w:sz w:val="24"/>
              </w:rPr>
            </w:pPr>
            <w:r>
              <w:rPr>
                <w:rFonts w:hint="eastAsia" w:ascii="宋体" w:hAnsi="宋体" w:cs="宋体"/>
                <w:sz w:val="24"/>
              </w:rPr>
              <w:t xml:space="preserve">方案内容描述全面合理符合采购需求的得</w:t>
            </w:r>
            <w:r>
              <w:rPr>
                <w:rFonts w:ascii="宋体" w:hAnsi="宋体" w:cs="宋体"/>
                <w:sz w:val="24"/>
              </w:rPr>
              <w:t xml:space="preserve">18</w:t>
            </w:r>
            <w:r>
              <w:rPr>
                <w:rFonts w:hint="eastAsia" w:ascii="宋体" w:hAnsi="宋体" w:cs="宋体"/>
                <w:sz w:val="24"/>
              </w:rPr>
              <w:t xml:space="preserve">分，每有一项内容缺失的扣</w:t>
            </w:r>
            <w:r>
              <w:rPr>
                <w:rFonts w:ascii="宋体" w:hAnsi="宋体" w:cs="宋体"/>
                <w:sz w:val="24"/>
              </w:rPr>
              <w:t xml:space="preserve">3</w:t>
            </w:r>
            <w:r>
              <w:rPr>
                <w:rFonts w:hint="eastAsia" w:ascii="宋体" w:hAnsi="宋体" w:cs="宋体"/>
                <w:sz w:val="24"/>
              </w:rPr>
              <w:t xml:space="preserve">分；每有一项内容存在缺陷或不满足要求的扣1分，扣完为止。</w:t>
            </w: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18</w:t>
            </w:r>
            <w:r/>
          </w:p>
        </w:tc>
      </w:tr>
      <w:tr>
        <w:trPr>
          <w:trHeight w:val="1665"/>
        </w:trPr>
        <w:tc>
          <w:tcPr>
            <w:tcW w:w="959"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p>
        </w:tc>
        <w:tc>
          <w:tcPr>
            <w:tcW w:w="99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协调能力及保障措施</w:t>
            </w:r>
            <w:r/>
          </w:p>
        </w:tc>
        <w:tc>
          <w:tcPr>
            <w:tcW w:w="6662"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投标人应结合本项目采购需求编制协调能力及保障措施，根据投标人编制的内容进行评审：包括（1）与采购人以及其他单位、部门的综合协调方案、（2）过失及意外保障措施方案。</w:t>
            </w:r>
            <w:r/>
          </w:p>
          <w:p>
            <w:pPr>
              <w:spacing w:line="400" w:lineRule="exact"/>
              <w:rPr>
                <w:rFonts w:asciiTheme="minorEastAsia" w:hAnsiTheme="minorEastAsia" w:eastAsiaTheme="minorEastAsia"/>
                <w:sz w:val="24"/>
              </w:rPr>
            </w:pPr>
            <w:r>
              <w:rPr>
                <w:rFonts w:hint="eastAsia" w:ascii="宋体" w:hAnsi="宋体" w:cs="宋体"/>
                <w:sz w:val="24"/>
              </w:rPr>
              <w:t xml:space="preserve">方案内容描述全面合理符合采购需求的得</w:t>
            </w:r>
            <w:r>
              <w:rPr>
                <w:rFonts w:ascii="宋体" w:hAnsi="宋体" w:cs="宋体"/>
                <w:sz w:val="24"/>
              </w:rPr>
              <w:t xml:space="preserve">4</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4</w:t>
            </w:r>
            <w:r/>
          </w:p>
        </w:tc>
      </w:tr>
      <w:tr>
        <w:trPr>
          <w:trHeight w:val="836"/>
        </w:trPr>
        <w:tc>
          <w:tcPr>
            <w:tcW w:w="959"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6</w:t>
            </w:r>
            <w:r/>
          </w:p>
        </w:tc>
        <w:tc>
          <w:tcPr>
            <w:tcW w:w="99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应急预案</w:t>
            </w:r>
            <w:r/>
          </w:p>
        </w:tc>
        <w:tc>
          <w:tcPr>
            <w:tcW w:w="6662"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应结合本项目采购需求编制应急预案，根据投标人编制的预案进行评审：包括（1）针对防火、防风、防汛、防盗、防爆、雨雪天气预案、（2）突发疾病或伤员事件预案、（3）打架斗殴或聚众闹事等暴力事件预案、（4）外来人员滋扰、失窃案件、非法集会等预案。</w:t>
            </w:r>
            <w:r/>
          </w:p>
          <w:p>
            <w:pPr>
              <w:spacing w:line="400" w:lineRule="exact"/>
              <w:rPr>
                <w:rFonts w:asciiTheme="minorEastAsia" w:hAnsiTheme="minorEastAsia" w:eastAsiaTheme="minorEastAsia"/>
                <w:sz w:val="24"/>
              </w:rPr>
            </w:pPr>
            <w:r>
              <w:rPr>
                <w:rFonts w:hint="eastAsia" w:ascii="宋体" w:hAnsi="宋体" w:cs="宋体"/>
                <w:sz w:val="24"/>
              </w:rPr>
              <w:t xml:space="preserve">方案内容描述全面合理符合采购需求的得</w:t>
            </w:r>
            <w:r>
              <w:rPr>
                <w:rFonts w:ascii="宋体" w:hAnsi="宋体" w:cs="宋体"/>
                <w:sz w:val="24"/>
              </w:rPr>
              <w:t xml:space="preserve">8</w:t>
            </w:r>
            <w:r>
              <w:rPr>
                <w:rFonts w:hint="eastAsia" w:ascii="宋体" w:hAnsi="宋体" w:cs="宋体"/>
                <w:sz w:val="24"/>
              </w:rPr>
              <w:t xml:space="preserve">分，每有一项内容缺失的扣2分；每有一项内容存在缺陷或不满足要求的扣1分，扣完为止。</w:t>
            </w: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w:t>
            </w:r>
            <w:r/>
          </w:p>
        </w:tc>
      </w:tr>
      <w:tr>
        <w:trPr>
          <w:trHeight w:val="1520"/>
        </w:trPr>
        <w:tc>
          <w:tcPr>
            <w:tcW w:w="959"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709" w:type="dxa"/>
            <w:vAlign w:val="center"/>
            <w:textDirection w:val="lrTb"/>
            <w:noWrap w:val="false"/>
          </w:tcPr>
          <w:p>
            <w:pPr>
              <w:ind w:left="240" w:hanging="240"/>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7</w:t>
            </w:r>
            <w:r/>
          </w:p>
        </w:tc>
        <w:tc>
          <w:tcPr>
            <w:tcW w:w="992" w:type="dxa"/>
            <w:vAlign w:val="center"/>
            <w:textDirection w:val="lrTb"/>
            <w:noWrap w:val="false"/>
          </w:tcPr>
          <w:p>
            <w:pPr>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特色与创新</w:t>
            </w:r>
            <w:r/>
          </w:p>
        </w:tc>
        <w:tc>
          <w:tcPr>
            <w:tcW w:w="6662"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投标人应结合本项目采购需求编制</w:t>
            </w:r>
            <w:r>
              <w:rPr>
                <w:rFonts w:hint="eastAsia" w:cs="宋体" w:asciiTheme="minorEastAsia" w:hAnsiTheme="minorEastAsia" w:eastAsiaTheme="minorEastAsia"/>
                <w:bCs/>
                <w:sz w:val="24"/>
              </w:rPr>
              <w:t xml:space="preserve">特色与创新内容</w:t>
            </w:r>
            <w:r>
              <w:rPr>
                <w:rFonts w:hint="eastAsia" w:asciiTheme="minorEastAsia" w:hAnsiTheme="minorEastAsia" w:eastAsiaTheme="minorEastAsia"/>
                <w:sz w:val="24"/>
              </w:rPr>
              <w:t xml:space="preserve">，根据投标人编制的内容进行评审：包括（1）</w:t>
            </w:r>
            <w:r>
              <w:rPr>
                <w:rFonts w:hint="eastAsia" w:cs="宋体" w:asciiTheme="minorEastAsia" w:hAnsiTheme="minorEastAsia" w:eastAsiaTheme="minorEastAsia"/>
                <w:bCs/>
                <w:sz w:val="24"/>
              </w:rPr>
              <w:t xml:space="preserve">特色</w:t>
            </w:r>
            <w:r>
              <w:rPr>
                <w:rFonts w:hint="eastAsia" w:asciiTheme="minorEastAsia" w:hAnsiTheme="minorEastAsia" w:eastAsiaTheme="minorEastAsia"/>
                <w:sz w:val="24"/>
              </w:rPr>
              <w:t xml:space="preserve">方案、（2）</w:t>
            </w:r>
            <w:r>
              <w:rPr>
                <w:rFonts w:hint="eastAsia" w:cs="宋体" w:asciiTheme="minorEastAsia" w:hAnsiTheme="minorEastAsia" w:eastAsiaTheme="minorEastAsia"/>
                <w:bCs/>
                <w:sz w:val="24"/>
              </w:rPr>
              <w:t xml:space="preserve">创新</w:t>
            </w:r>
            <w:r>
              <w:rPr>
                <w:rFonts w:hint="eastAsia" w:asciiTheme="minorEastAsia" w:hAnsiTheme="minorEastAsia" w:eastAsiaTheme="minorEastAsia"/>
                <w:sz w:val="24"/>
              </w:rPr>
              <w:t xml:space="preserve">方案。</w:t>
            </w:r>
            <w:r>
              <w:rPr>
                <w:rFonts w:hint="eastAsia" w:ascii="宋体" w:hAnsi="宋体" w:cs="宋体"/>
                <w:sz w:val="24"/>
              </w:rPr>
              <w:t xml:space="preserve">方案内容描述全面合理符合采购需求的得</w:t>
            </w:r>
            <w:r>
              <w:rPr>
                <w:rFonts w:ascii="宋体" w:hAnsi="宋体" w:cs="宋体"/>
                <w:sz w:val="24"/>
              </w:rPr>
              <w:t xml:space="preserve">4</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4</w:t>
            </w:r>
            <w:r/>
          </w:p>
        </w:tc>
      </w:tr>
      <w:tr>
        <w:trPr>
          <w:trHeight w:val="1446"/>
        </w:trPr>
        <w:tc>
          <w:tcPr>
            <w:tcW w:w="959" w:type="dxa"/>
            <w:vAlign w:val="center"/>
            <w:vMerge w:val="restart"/>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三、商务部分</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（30分）</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3.1</w:t>
            </w:r>
            <w:r/>
          </w:p>
        </w:tc>
        <w:tc>
          <w:tcPr>
            <w:tcW w:w="992" w:type="dxa"/>
            <w:vAlign w:val="center"/>
            <w:textDirection w:val="lrTb"/>
            <w:noWrap w:val="false"/>
          </w:tcPr>
          <w:p>
            <w:pPr>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综合实力</w:t>
            </w:r>
            <w:r/>
          </w:p>
        </w:tc>
        <w:tc>
          <w:tcPr>
            <w:tcW w:w="6662"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投标人具备有效期内的质量管理体系认证证书、环境管理体系认证证书、职业健康安全管理体系认证证书，有一项得</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分，最高得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分。（提供</w:t>
            </w:r>
            <w:r>
              <w:rPr>
                <w:rFonts w:asciiTheme="minorEastAsia" w:hAnsiTheme="minorEastAsia" w:eastAsiaTheme="minorEastAsia"/>
                <w:sz w:val="24"/>
              </w:rPr>
              <w:t xml:space="preserve">证书扫描件</w:t>
            </w:r>
            <w:r>
              <w:rPr>
                <w:rFonts w:hint="eastAsia" w:asciiTheme="minorEastAsia" w:hAnsiTheme="minorEastAsia" w:eastAsiaTheme="minorEastAsia"/>
                <w:sz w:val="24"/>
              </w:rPr>
              <w:t xml:space="preserve">）</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6</w:t>
            </w:r>
            <w:r/>
          </w:p>
        </w:tc>
      </w:tr>
      <w:tr>
        <w:trPr>
          <w:trHeight w:val="836"/>
        </w:trPr>
        <w:tc>
          <w:tcPr>
            <w:tcW w:w="959"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3.2</w:t>
            </w:r>
            <w:r/>
          </w:p>
        </w:tc>
        <w:tc>
          <w:tcPr>
            <w:tcW w:w="99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项目组</w:t>
            </w:r>
            <w:r>
              <w:rPr>
                <w:rFonts w:asciiTheme="minorEastAsia" w:hAnsiTheme="minorEastAsia" w:eastAsiaTheme="minorEastAsia"/>
                <w:bCs/>
                <w:sz w:val="24"/>
              </w:rPr>
              <w:t xml:space="preserve">成员</w:t>
            </w:r>
            <w:r/>
          </w:p>
        </w:tc>
        <w:tc>
          <w:tcPr>
            <w:tcW w:w="6662"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1、投标人拟派任本项目的正队长：具有高级</w:t>
            </w:r>
            <w:r>
              <w:rPr>
                <w:rFonts w:asciiTheme="minorEastAsia" w:hAnsiTheme="minorEastAsia" w:eastAsiaTheme="minorEastAsia"/>
                <w:sz w:val="24"/>
              </w:rPr>
              <w:t xml:space="preserve">保安</w:t>
            </w:r>
            <w:r>
              <w:rPr>
                <w:rFonts w:hint="eastAsia" w:asciiTheme="minorEastAsia" w:hAnsiTheme="minorEastAsia" w:eastAsiaTheme="minorEastAsia"/>
                <w:sz w:val="24"/>
              </w:rPr>
              <w:t xml:space="preserve">员</w:t>
            </w:r>
            <w:r>
              <w:rPr>
                <w:rFonts w:asciiTheme="minorEastAsia" w:hAnsiTheme="minorEastAsia" w:eastAsiaTheme="minorEastAsia"/>
                <w:sz w:val="24"/>
              </w:rPr>
              <w:t xml:space="preserve">证</w:t>
            </w:r>
            <w:r>
              <w:rPr>
                <w:rFonts w:hint="eastAsia" w:asciiTheme="minorEastAsia" w:hAnsiTheme="minorEastAsia" w:eastAsiaTheme="minorEastAsia"/>
                <w:sz w:val="24"/>
              </w:rPr>
              <w:t xml:space="preserve">或物业管理企业经理证的得</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分；有</w:t>
            </w:r>
            <w:r>
              <w:rPr>
                <w:rFonts w:asciiTheme="minorEastAsia" w:hAnsiTheme="minorEastAsia" w:eastAsiaTheme="minorEastAsia"/>
                <w:sz w:val="24"/>
              </w:rPr>
              <w:t xml:space="preserve">中级</w:t>
            </w:r>
            <w:r>
              <w:rPr>
                <w:rFonts w:hint="eastAsia" w:asciiTheme="minorEastAsia" w:hAnsiTheme="minorEastAsia" w:eastAsiaTheme="minorEastAsia"/>
                <w:sz w:val="24"/>
              </w:rPr>
              <w:t xml:space="preserve">保安员证</w:t>
            </w:r>
            <w:r>
              <w:rPr>
                <w:rFonts w:asciiTheme="minorEastAsia" w:hAnsiTheme="minorEastAsia" w:eastAsiaTheme="minorEastAsia"/>
                <w:sz w:val="24"/>
              </w:rPr>
              <w:t xml:space="preserve">的得</w:t>
            </w:r>
            <w:r>
              <w:rPr>
                <w:rFonts w:hint="eastAsia" w:asciiTheme="minorEastAsia" w:hAnsiTheme="minorEastAsia" w:eastAsiaTheme="minorEastAsia"/>
                <w:sz w:val="24"/>
              </w:rPr>
              <w:t xml:space="preserve">1分</w:t>
            </w:r>
            <w:r>
              <w:rPr>
                <w:rFonts w:asciiTheme="minorEastAsia" w:hAnsiTheme="minorEastAsia" w:eastAsiaTheme="minorEastAsia"/>
                <w:sz w:val="24"/>
              </w:rPr>
              <w:t xml:space="preserve">。本项</w:t>
            </w:r>
            <w:r>
              <w:rPr>
                <w:rFonts w:hint="eastAsia" w:asciiTheme="minorEastAsia" w:hAnsiTheme="minorEastAsia" w:eastAsiaTheme="minorEastAsia"/>
                <w:sz w:val="24"/>
              </w:rPr>
              <w:t xml:space="preserve">最高</w:t>
            </w:r>
            <w:r>
              <w:rPr>
                <w:rFonts w:asciiTheme="minorEastAsia" w:hAnsiTheme="minorEastAsia" w:eastAsiaTheme="minorEastAsia"/>
                <w:sz w:val="24"/>
              </w:rPr>
              <w:t xml:space="preserve">得</w:t>
            </w:r>
            <w:r>
              <w:rPr>
                <w:rFonts w:hint="eastAsia" w:asciiTheme="minorEastAsia" w:hAnsiTheme="minorEastAsia" w:eastAsiaTheme="minorEastAsia"/>
                <w:sz w:val="24"/>
              </w:rPr>
              <w:t xml:space="preserve">3分</w:t>
            </w:r>
            <w:r>
              <w:rPr>
                <w:rFonts w:asciiTheme="minorEastAsia" w:hAnsiTheme="minorEastAsia" w:eastAsiaTheme="minorEastAsia"/>
                <w:sz w:val="24"/>
              </w:rPr>
              <w:t xml:space="preserve">。</w:t>
            </w:r>
            <w:r/>
          </w:p>
          <w:p>
            <w:pPr>
              <w:spacing w:line="400" w:lineRule="exact"/>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、投标人拟派任本项目的副队长：具有</w:t>
            </w:r>
            <w:r>
              <w:rPr>
                <w:rFonts w:asciiTheme="minorEastAsia" w:hAnsiTheme="minorEastAsia" w:eastAsiaTheme="minorEastAsia"/>
                <w:sz w:val="24"/>
              </w:rPr>
              <w:t xml:space="preserve">中级</w:t>
            </w:r>
            <w:r>
              <w:rPr>
                <w:rFonts w:hint="eastAsia" w:asciiTheme="minorEastAsia" w:hAnsiTheme="minorEastAsia" w:eastAsiaTheme="minorEastAsia"/>
                <w:sz w:val="24"/>
              </w:rPr>
              <w:t xml:space="preserve">及</w:t>
            </w:r>
            <w:r>
              <w:rPr>
                <w:rFonts w:asciiTheme="minorEastAsia" w:hAnsiTheme="minorEastAsia" w:eastAsiaTheme="minorEastAsia"/>
                <w:sz w:val="24"/>
              </w:rPr>
              <w:t xml:space="preserve">以上</w:t>
            </w:r>
            <w:r>
              <w:rPr>
                <w:rFonts w:hint="eastAsia" w:asciiTheme="minorEastAsia" w:hAnsiTheme="minorEastAsia" w:eastAsiaTheme="minorEastAsia"/>
                <w:sz w:val="24"/>
              </w:rPr>
              <w:t xml:space="preserve">保安员证</w:t>
            </w:r>
            <w:r>
              <w:rPr>
                <w:rFonts w:asciiTheme="minorEastAsia" w:hAnsiTheme="minorEastAsia" w:eastAsiaTheme="minorEastAsia"/>
                <w:sz w:val="24"/>
              </w:rPr>
              <w:t xml:space="preserve">的得2</w:t>
            </w:r>
            <w:r>
              <w:rPr>
                <w:rFonts w:hint="eastAsia" w:asciiTheme="minorEastAsia" w:hAnsiTheme="minorEastAsia" w:eastAsiaTheme="minorEastAsia"/>
                <w:sz w:val="24"/>
              </w:rPr>
              <w:t xml:space="preserve">分</w:t>
            </w:r>
            <w:r>
              <w:rPr>
                <w:rFonts w:asciiTheme="minorEastAsia" w:hAnsiTheme="minorEastAsia" w:eastAsiaTheme="minorEastAsia"/>
                <w:sz w:val="24"/>
              </w:rPr>
              <w:t xml:space="preserve">。本项</w:t>
            </w:r>
            <w:r>
              <w:rPr>
                <w:rFonts w:hint="eastAsia" w:asciiTheme="minorEastAsia" w:hAnsiTheme="minorEastAsia" w:eastAsiaTheme="minorEastAsia"/>
                <w:sz w:val="24"/>
              </w:rPr>
              <w:t xml:space="preserve">最高</w:t>
            </w:r>
            <w:r>
              <w:rPr>
                <w:rFonts w:asciiTheme="minorEastAsia" w:hAnsiTheme="minorEastAsia" w:eastAsiaTheme="minorEastAsia"/>
                <w:sz w:val="24"/>
              </w:rPr>
              <w:t xml:space="preserve">得2</w:t>
            </w:r>
            <w:r>
              <w:rPr>
                <w:rFonts w:hint="eastAsia" w:asciiTheme="minorEastAsia" w:hAnsiTheme="minorEastAsia" w:eastAsiaTheme="minorEastAsia"/>
                <w:sz w:val="24"/>
              </w:rPr>
              <w:t xml:space="preserve">分</w:t>
            </w:r>
            <w:r>
              <w:rPr>
                <w:rFonts w:asciiTheme="minorEastAsia" w:hAnsiTheme="minorEastAsia" w:eastAsiaTheme="minorEastAsia"/>
                <w:sz w:val="24"/>
              </w:rPr>
              <w:t xml:space="preserve">。</w:t>
            </w:r>
            <w:r/>
          </w:p>
          <w:p>
            <w:pPr>
              <w:spacing w:line="400" w:lineRule="exact"/>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、投标人</w:t>
            </w:r>
            <w:r>
              <w:rPr>
                <w:rFonts w:asciiTheme="minorEastAsia" w:hAnsiTheme="minorEastAsia" w:eastAsiaTheme="minorEastAsia"/>
                <w:sz w:val="24"/>
              </w:rPr>
              <w:t xml:space="preserve">拟派项目组人员（</w:t>
            </w:r>
            <w:r>
              <w:rPr>
                <w:rFonts w:hint="eastAsia" w:asciiTheme="minorEastAsia" w:hAnsiTheme="minorEastAsia" w:eastAsiaTheme="minorEastAsia"/>
                <w:sz w:val="24"/>
              </w:rPr>
              <w:t xml:space="preserve">不含</w:t>
            </w:r>
            <w:r>
              <w:rPr>
                <w:rFonts w:asciiTheme="minorEastAsia" w:hAnsiTheme="minorEastAsia" w:eastAsiaTheme="minorEastAsia"/>
                <w:sz w:val="24"/>
              </w:rPr>
              <w:t xml:space="preserve">项目经理</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正</w:t>
            </w:r>
            <w:r>
              <w:rPr>
                <w:rFonts w:hint="eastAsia" w:asciiTheme="minorEastAsia" w:hAnsiTheme="minorEastAsia" w:eastAsiaTheme="minorEastAsia"/>
                <w:sz w:val="24"/>
              </w:rPr>
              <w:t xml:space="preserve">队长</w:t>
            </w:r>
            <w:r>
              <w:rPr>
                <w:rFonts w:asciiTheme="minorEastAsia" w:hAnsiTheme="minorEastAsia" w:eastAsiaTheme="minorEastAsia"/>
                <w:sz w:val="24"/>
              </w:rPr>
              <w:t xml:space="preserve">、副队长）</w:t>
            </w:r>
            <w:r>
              <w:rPr>
                <w:rFonts w:hint="eastAsia" w:asciiTheme="minorEastAsia" w:hAnsiTheme="minorEastAsia" w:eastAsiaTheme="minorEastAsia"/>
                <w:sz w:val="24"/>
              </w:rPr>
              <w:t xml:space="preserve">：</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具有</w:t>
            </w:r>
            <w:r>
              <w:rPr>
                <w:rFonts w:asciiTheme="minorEastAsia" w:hAnsiTheme="minorEastAsia" w:eastAsiaTheme="minorEastAsia"/>
                <w:sz w:val="24"/>
              </w:rPr>
              <w:t xml:space="preserve">保安员证或</w:t>
            </w:r>
            <w:r>
              <w:rPr>
                <w:rFonts w:hint="eastAsia" w:asciiTheme="minorEastAsia" w:hAnsiTheme="minorEastAsia" w:eastAsiaTheme="minorEastAsia"/>
                <w:sz w:val="24"/>
              </w:rPr>
              <w:t xml:space="preserve">退伍军人证</w:t>
            </w:r>
            <w:r>
              <w:rPr>
                <w:rFonts w:asciiTheme="minorEastAsia" w:hAnsiTheme="minorEastAsia" w:eastAsiaTheme="minorEastAsia"/>
                <w:sz w:val="24"/>
              </w:rPr>
              <w:t xml:space="preserve">或</w:t>
            </w:r>
            <w:r>
              <w:rPr>
                <w:rFonts w:asciiTheme="minorEastAsia" w:hAnsiTheme="minorEastAsia" w:eastAsiaTheme="minorEastAsia"/>
                <w:sz w:val="24"/>
              </w:rPr>
              <w:t xml:space="preserve">救护证</w:t>
            </w:r>
            <w:r>
              <w:rPr>
                <w:rFonts w:asciiTheme="minorEastAsia" w:hAnsiTheme="minorEastAsia" w:eastAsiaTheme="minorEastAsia"/>
                <w:sz w:val="24"/>
              </w:rPr>
              <w:t xml:space="preserve">的，有一人得</w:t>
            </w:r>
            <w:r>
              <w:rPr>
                <w:rFonts w:hint="eastAsia" w:asciiTheme="minorEastAsia" w:hAnsiTheme="minorEastAsia" w:eastAsiaTheme="minorEastAsia"/>
                <w:sz w:val="24"/>
              </w:rPr>
              <w:t xml:space="preserve">2分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本项</w:t>
            </w:r>
            <w:r>
              <w:rPr>
                <w:rFonts w:asciiTheme="minorEastAsia" w:hAnsiTheme="minorEastAsia" w:eastAsiaTheme="minorEastAsia"/>
                <w:sz w:val="24"/>
              </w:rPr>
              <w:t xml:space="preserve">最高得6</w:t>
            </w:r>
            <w:r>
              <w:rPr>
                <w:rFonts w:hint="eastAsia" w:asciiTheme="minorEastAsia" w:hAnsiTheme="minorEastAsia" w:eastAsiaTheme="minorEastAsia"/>
                <w:sz w:val="24"/>
              </w:rPr>
              <w:t xml:space="preserve">分</w:t>
            </w:r>
            <w:r>
              <w:rPr>
                <w:rFonts w:asciiTheme="minorEastAsia" w:hAnsiTheme="minorEastAsia" w:eastAsiaTheme="minorEastAsia"/>
                <w:sz w:val="24"/>
              </w:rPr>
              <w:t xml:space="preserve">。</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（同</w:t>
            </w:r>
            <w:r>
              <w:rPr>
                <w:rFonts w:hint="eastAsia" w:asciiTheme="minorEastAsia" w:hAnsiTheme="minorEastAsia" w:eastAsiaTheme="minorEastAsia"/>
                <w:sz w:val="24"/>
              </w:rPr>
              <w:t xml:space="preserve">一人员</w:t>
            </w:r>
            <w:r>
              <w:rPr>
                <w:rFonts w:hint="eastAsia" w:asciiTheme="minorEastAsia" w:hAnsiTheme="minorEastAsia" w:eastAsiaTheme="minorEastAsia"/>
                <w:sz w:val="24"/>
              </w:rPr>
              <w:t xml:space="preserve">多张证书不重复得分，须提供相关证书证明材料扫描件，同时提供投标单位</w:t>
            </w:r>
            <w:r>
              <w:rPr>
                <w:rFonts w:asciiTheme="minorEastAsia" w:hAnsiTheme="minorEastAsia" w:eastAsiaTheme="minorEastAsia"/>
                <w:sz w:val="24"/>
              </w:rPr>
              <w:t xml:space="preserve">连续</w:t>
            </w:r>
            <w:r>
              <w:rPr>
                <w:rFonts w:hint="eastAsia" w:asciiTheme="minorEastAsia" w:hAnsiTheme="minorEastAsia" w:eastAsiaTheme="minorEastAsia"/>
                <w:sz w:val="24"/>
              </w:rPr>
              <w:t xml:space="preserve">3个月</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至少包含近三个月中任意一个月份&lt;可不含投标当月&gt;）为其缴纳的</w:t>
            </w:r>
            <w:r>
              <w:rPr>
                <w:rFonts w:hint="eastAsia" w:asciiTheme="minorEastAsia" w:hAnsiTheme="minorEastAsia" w:eastAsiaTheme="minorEastAsia"/>
                <w:sz w:val="24"/>
              </w:rPr>
              <w:t xml:space="preserve">社保证明</w:t>
            </w:r>
            <w:r>
              <w:rPr>
                <w:rFonts w:hint="eastAsia" w:asciiTheme="minorEastAsia" w:hAnsiTheme="minorEastAsia" w:eastAsiaTheme="minorEastAsia"/>
                <w:sz w:val="24"/>
              </w:rPr>
              <w:t xml:space="preserve">扫描件。）</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1</w:t>
            </w:r>
            <w:r/>
          </w:p>
        </w:tc>
      </w:tr>
      <w:tr>
        <w:trPr>
          <w:trHeight w:val="1057"/>
        </w:trPr>
        <w:tc>
          <w:tcPr>
            <w:tcW w:w="959"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3</w:t>
            </w:r>
            <w:r/>
          </w:p>
        </w:tc>
        <w:tc>
          <w:tcPr>
            <w:tcW w:w="992" w:type="dxa"/>
            <w:vAlign w:val="center"/>
            <w:textDirection w:val="lrTb"/>
            <w:noWrap w:val="false"/>
          </w:tcPr>
          <w:p>
            <w:pPr>
              <w:jc w:val="center"/>
              <w:spacing w:line="288" w:lineRule="auto"/>
              <w:rPr>
                <w:rFonts w:ascii="宋体" w:hAnsi="宋体"/>
                <w:bCs/>
                <w:sz w:val="24"/>
                <w:szCs w:val="20"/>
              </w:rPr>
            </w:pPr>
            <w:r>
              <w:rPr>
                <w:rFonts w:hint="eastAsia" w:asciiTheme="minorEastAsia" w:hAnsiTheme="minorEastAsia"/>
                <w:sz w:val="24"/>
              </w:rPr>
              <w:t xml:space="preserve">硬件实力</w:t>
            </w:r>
            <w:r/>
          </w:p>
        </w:tc>
        <w:tc>
          <w:tcPr>
            <w:tcW w:w="6662"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投标人具有与市容秩序相关的信息化管理系统的得3分。（须提供相关佐证证明扫描件）</w:t>
            </w:r>
            <w:r/>
          </w:p>
        </w:tc>
        <w:tc>
          <w:tcPr>
            <w:tcW w:w="709" w:type="dxa"/>
            <w:vAlign w:val="center"/>
            <w:textDirection w:val="lrTb"/>
            <w:noWrap w:val="false"/>
          </w:tcPr>
          <w:p>
            <w:pPr>
              <w:jc w:val="center"/>
              <w:spacing w:line="288" w:lineRule="auto"/>
              <w:rPr>
                <w:rFonts w:ascii="宋体" w:hAnsi="宋体"/>
                <w:bCs/>
                <w:sz w:val="24"/>
                <w:szCs w:val="20"/>
              </w:rPr>
            </w:pPr>
            <w:r>
              <w:rPr>
                <w:rFonts w:hint="eastAsia" w:asciiTheme="minorEastAsia" w:hAnsiTheme="minorEastAsia"/>
                <w:sz w:val="24"/>
              </w:rPr>
              <w:t xml:space="preserve">3</w:t>
            </w:r>
            <w:r/>
          </w:p>
        </w:tc>
      </w:tr>
      <w:tr>
        <w:trPr>
          <w:trHeight w:val="1302"/>
        </w:trPr>
        <w:tc>
          <w:tcPr>
            <w:tcW w:w="959"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4</w:t>
            </w:r>
            <w:r/>
          </w:p>
        </w:tc>
        <w:tc>
          <w:tcPr>
            <w:tcW w:w="992" w:type="dxa"/>
            <w:vAlign w:val="center"/>
            <w:textDirection w:val="lrTb"/>
            <w:noWrap w:val="false"/>
          </w:tcPr>
          <w:p>
            <w:pPr>
              <w:jc w:val="center"/>
              <w:spacing w:line="400" w:lineRule="exact"/>
              <w:rPr>
                <w:rFonts w:asciiTheme="minorEastAsia" w:hAnsiTheme="minorEastAsia" w:eastAsiaTheme="minorEastAsia"/>
                <w:sz w:val="24"/>
              </w:rPr>
            </w:pPr>
            <w:r>
              <w:rPr>
                <w:rFonts w:hint="eastAsia" w:cs="宋体" w:asciiTheme="minorEastAsia" w:hAnsiTheme="minorEastAsia" w:eastAsiaTheme="minorEastAsia"/>
                <w:sz w:val="24"/>
              </w:rPr>
              <w:t xml:space="preserve">业绩</w:t>
            </w:r>
            <w:r/>
          </w:p>
        </w:tc>
        <w:tc>
          <w:tcPr>
            <w:tcW w:w="6662"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自202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年1月1日以来（以合同签订时间为准），投标人承担过类似项目</w:t>
            </w:r>
            <w:r>
              <w:rPr>
                <w:rFonts w:hint="eastAsia" w:asciiTheme="minorEastAsia" w:hAnsiTheme="minorEastAsia"/>
                <w:sz w:val="24"/>
              </w:rPr>
              <w:t xml:space="preserve">（服务内容须包含农贸市场管理或公园、道路、街区秩序维护管理等）</w:t>
            </w:r>
            <w:r>
              <w:rPr>
                <w:rFonts w:hint="eastAsia" w:asciiTheme="minorEastAsia" w:hAnsiTheme="minorEastAsia" w:eastAsiaTheme="minorEastAsia"/>
                <w:sz w:val="24"/>
              </w:rPr>
              <w:t xml:space="preserve">业绩的，有一个得2分，最高得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分。（提供合同(协议)扫描件，</w:t>
            </w:r>
            <w:r>
              <w:rPr>
                <w:rFonts w:asciiTheme="minorEastAsia" w:hAnsiTheme="minorEastAsia" w:eastAsiaTheme="minorEastAsia"/>
                <w:sz w:val="24"/>
              </w:rPr>
              <w:t xml:space="preserve">同一项目只计取一次</w:t>
            </w:r>
            <w:r>
              <w:rPr>
                <w:rFonts w:hint="eastAsia" w:asciiTheme="minorEastAsia" w:hAnsiTheme="minorEastAsia" w:eastAsiaTheme="minorEastAsia"/>
                <w:sz w:val="24"/>
              </w:rPr>
              <w:t xml:space="preserve">）</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6</w:t>
            </w:r>
            <w:r/>
          </w:p>
        </w:tc>
      </w:tr>
      <w:tr>
        <w:trPr>
          <w:trHeight w:val="1302"/>
        </w:trPr>
        <w:tc>
          <w:tcPr>
            <w:tcW w:w="959" w:type="dxa"/>
            <w:vAlign w:val="center"/>
            <w:vMerge w:val="continue"/>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3.</w:t>
            </w:r>
            <w:r>
              <w:rPr>
                <w:rFonts w:asciiTheme="minorEastAsia" w:hAnsiTheme="minorEastAsia" w:eastAsiaTheme="minorEastAsia"/>
                <w:sz w:val="24"/>
              </w:rPr>
              <w:t xml:space="preserve">5</w:t>
            </w:r>
            <w:r/>
          </w:p>
        </w:tc>
        <w:tc>
          <w:tcPr>
            <w:tcW w:w="992" w:type="dxa"/>
            <w:vAlign w:val="center"/>
            <w:textDirection w:val="lrTb"/>
            <w:noWrap w:val="false"/>
          </w:tcPr>
          <w:p>
            <w:pPr>
              <w:jc w:val="center"/>
              <w:spacing w:line="400" w:lineRule="exact"/>
              <w:rPr>
                <w:rFonts w:cs="宋体" w:asciiTheme="minorEastAsia" w:hAnsiTheme="minorEastAsia" w:eastAsiaTheme="minorEastAsia"/>
                <w:sz w:val="24"/>
              </w:rPr>
            </w:pPr>
            <w:r>
              <w:rPr>
                <w:rFonts w:hint="eastAsia" w:ascii="宋体" w:hAnsi="宋体" w:cs="宋体"/>
                <w:sz w:val="24"/>
              </w:rPr>
              <w:t xml:space="preserve">视频演示</w:t>
            </w:r>
            <w:r/>
          </w:p>
        </w:tc>
        <w:tc>
          <w:tcPr>
            <w:tcW w:w="6662" w:type="dxa"/>
            <w:vAlign w:val="center"/>
            <w:textDirection w:val="lrTb"/>
            <w:noWrap w:val="false"/>
          </w:tcPr>
          <w:p>
            <w:pPr>
              <w:spacing w:line="400" w:lineRule="exact"/>
              <w:rPr>
                <w:rFonts w:ascii="宋体" w:hAnsi="宋体"/>
                <w:sz w:val="24"/>
              </w:rPr>
            </w:pPr>
            <w:r>
              <w:rPr>
                <w:rFonts w:hint="eastAsia" w:ascii="宋体" w:hAnsi="宋体"/>
                <w:sz w:val="24"/>
              </w:rPr>
              <w:t xml:space="preserve">投标人提供视频演示:要求投标人对本单位做简单介绍、对本项目的了解阐述</w:t>
            </w:r>
            <w:r>
              <w:rPr>
                <w:rFonts w:ascii="宋体" w:hAnsi="宋体"/>
                <w:sz w:val="24"/>
              </w:rPr>
              <w:t xml:space="preserve">、</w:t>
            </w:r>
            <w:r>
              <w:rPr>
                <w:rFonts w:hint="eastAsia" w:ascii="宋体" w:hAnsi="宋体"/>
                <w:sz w:val="24"/>
              </w:rPr>
              <w:t xml:space="preserve">以往承担过的案例日常</w:t>
            </w:r>
            <w:r>
              <w:rPr>
                <w:rFonts w:ascii="宋体" w:hAnsi="宋体"/>
                <w:sz w:val="24"/>
              </w:rPr>
              <w:t xml:space="preserve">管理</w:t>
            </w:r>
            <w:r>
              <w:rPr>
                <w:rFonts w:hint="eastAsia" w:ascii="宋体" w:hAnsi="宋体"/>
                <w:sz w:val="24"/>
              </w:rPr>
              <w:t xml:space="preserve">展示，讲解演示有条理、流畅、精练。</w:t>
            </w:r>
            <w:r/>
          </w:p>
          <w:p>
            <w:pPr>
              <w:spacing w:line="400" w:lineRule="exact"/>
              <w:rPr>
                <w:rFonts w:ascii="宋体" w:hAnsi="宋体"/>
                <w:sz w:val="24"/>
              </w:rPr>
            </w:pPr>
            <w:r>
              <w:rPr>
                <w:rFonts w:hint="eastAsia" w:ascii="宋体" w:hAnsi="宋体"/>
                <w:sz w:val="24"/>
              </w:rPr>
              <w:t xml:space="preserve">投标人于本项目开标时间前将视频文件以压缩</w:t>
            </w:r>
            <w:r>
              <w:rPr>
                <w:rFonts w:hint="eastAsia" w:ascii="宋体" w:hAnsi="宋体"/>
                <w:sz w:val="24"/>
              </w:rPr>
              <w:t xml:space="preserve">包文件</w:t>
            </w:r>
            <w:r>
              <w:rPr>
                <w:rFonts w:hint="eastAsia" w:ascii="宋体" w:hAnsi="宋体"/>
                <w:sz w:val="24"/>
              </w:rPr>
              <w:t xml:space="preserve">格式（zip格式）上传提交，文件上</w:t>
            </w:r>
            <w:r>
              <w:rPr>
                <w:rFonts w:hint="eastAsia" w:ascii="宋体" w:hAnsi="宋体"/>
                <w:sz w:val="24"/>
              </w:rPr>
              <w:t xml:space="preserve">传方式见</w:t>
            </w:r>
            <w:r>
              <w:rPr>
                <w:rFonts w:hint="eastAsia" w:ascii="宋体" w:hAnsi="宋体"/>
                <w:sz w:val="24"/>
              </w:rPr>
              <w:t xml:space="preserve">《操作手册》规定，上传的视频将作为投标文件的组成部分。 </w:t>
            </w:r>
            <w:r/>
          </w:p>
          <w:p>
            <w:pPr>
              <w:spacing w:line="400" w:lineRule="exact"/>
              <w:rPr>
                <w:rFonts w:ascii="宋体" w:hAnsi="宋体"/>
                <w:sz w:val="24"/>
              </w:rPr>
            </w:pPr>
            <w:r>
              <w:rPr>
                <w:rFonts w:hint="eastAsia" w:ascii="宋体" w:hAnsi="宋体"/>
                <w:sz w:val="24"/>
              </w:rPr>
              <w:t xml:space="preserve">录制时长：不得超过</w:t>
            </w:r>
            <w:r>
              <w:rPr>
                <w:rFonts w:ascii="宋体" w:hAnsi="宋体"/>
                <w:sz w:val="24"/>
              </w:rPr>
              <w:t xml:space="preserve">10</w:t>
            </w:r>
            <w:r>
              <w:rPr>
                <w:rFonts w:hint="eastAsia" w:ascii="宋体" w:hAnsi="宋体"/>
                <w:sz w:val="24"/>
              </w:rPr>
              <w:t xml:space="preserve">分钟 </w:t>
            </w:r>
            <w:r/>
          </w:p>
          <w:p>
            <w:pPr>
              <w:spacing w:line="400" w:lineRule="exact"/>
              <w:rPr>
                <w:rFonts w:ascii="宋体" w:hAnsi="宋体"/>
                <w:sz w:val="24"/>
              </w:rPr>
            </w:pPr>
            <w:r>
              <w:rPr>
                <w:rFonts w:hint="eastAsia" w:ascii="宋体" w:hAnsi="宋体"/>
                <w:sz w:val="24"/>
              </w:rPr>
              <w:t xml:space="preserve">演示视频格式：mp4、</w:t>
            </w:r>
            <w:r>
              <w:rPr>
                <w:rFonts w:hint="eastAsia" w:ascii="宋体" w:hAnsi="宋体"/>
                <w:sz w:val="24"/>
              </w:rPr>
              <w:t xml:space="preserve">avi</w:t>
            </w:r>
            <w:r>
              <w:rPr>
                <w:rFonts w:hint="eastAsia" w:ascii="宋体" w:hAnsi="宋体"/>
                <w:sz w:val="24"/>
              </w:rPr>
              <w:t xml:space="preserve"> </w:t>
            </w:r>
            <w:r/>
          </w:p>
          <w:p>
            <w:pPr>
              <w:spacing w:line="400" w:lineRule="exact"/>
              <w:rPr>
                <w:rFonts w:ascii="宋体" w:hAnsi="宋体"/>
                <w:sz w:val="24"/>
              </w:rPr>
            </w:pPr>
            <w:r>
              <w:rPr>
                <w:rFonts w:hint="eastAsia" w:ascii="宋体" w:hAnsi="宋体"/>
                <w:sz w:val="24"/>
              </w:rPr>
              <w:t xml:space="preserve">演示视频大小：不得超过300M </w:t>
            </w:r>
            <w:r/>
          </w:p>
          <w:p>
            <w:pPr>
              <w:spacing w:line="400" w:lineRule="exact"/>
              <w:rPr>
                <w:rFonts w:ascii="微软雅黑" w:hAnsi="微软雅黑" w:eastAsia="微软雅黑"/>
                <w:sz w:val="27"/>
                <w:szCs w:val="27"/>
              </w:rPr>
            </w:pPr>
            <w:r>
              <w:rPr>
                <w:rFonts w:hint="eastAsia" w:ascii="宋体" w:hAnsi="宋体"/>
                <w:sz w:val="24"/>
              </w:rPr>
              <w:t xml:space="preserve">内容全面详细、针对性强得</w:t>
            </w:r>
            <w:r>
              <w:rPr>
                <w:rFonts w:ascii="宋体" w:hAnsi="宋体"/>
                <w:sz w:val="24"/>
              </w:rPr>
              <w:t xml:space="preserve">4</w:t>
            </w:r>
            <w:r>
              <w:rPr>
                <w:rFonts w:hint="eastAsia" w:ascii="宋体" w:hAnsi="宋体"/>
                <w:sz w:val="24"/>
              </w:rPr>
              <w:t xml:space="preserve">分；内容较详细、针对性较强得</w:t>
            </w:r>
            <w:r>
              <w:rPr>
                <w:rFonts w:ascii="宋体" w:hAnsi="宋体"/>
                <w:sz w:val="24"/>
              </w:rPr>
              <w:t xml:space="preserve">2</w:t>
            </w:r>
            <w:r>
              <w:rPr>
                <w:rFonts w:hint="eastAsia" w:ascii="宋体" w:hAnsi="宋体"/>
                <w:sz w:val="24"/>
              </w:rPr>
              <w:t xml:space="preserve">分；内容不够全面、针对性较差得</w:t>
            </w:r>
            <w:r>
              <w:rPr>
                <w:rFonts w:ascii="宋体" w:hAnsi="宋体"/>
                <w:sz w:val="24"/>
              </w:rPr>
              <w:t xml:space="preserve">1</w:t>
            </w:r>
            <w:r>
              <w:rPr>
                <w:rFonts w:hint="eastAsia" w:ascii="宋体" w:hAnsi="宋体"/>
                <w:sz w:val="24"/>
              </w:rPr>
              <w:t xml:space="preserve">分；未按要求提供的本项不得分。</w:t>
            </w:r>
            <w:r/>
          </w:p>
        </w:tc>
        <w:tc>
          <w:tcPr>
            <w:tcW w:w="709" w:type="dxa"/>
            <w:vAlign w:val="center"/>
            <w:textDirection w:val="lrTb"/>
            <w:noWrap w:val="false"/>
          </w:tcPr>
          <w:p>
            <w:pPr>
              <w:jc w:val="center"/>
              <w:spacing w:line="400" w:lineRule="exact"/>
              <w:rPr>
                <w:rFonts w:asciiTheme="minorEastAsia" w:hAnsiTheme="minorEastAsia" w:eastAsiaTheme="minorEastAsia"/>
                <w:sz w:val="24"/>
              </w:rPr>
            </w:pPr>
            <w:r>
              <w:rPr>
                <w:rFonts w:ascii="宋体" w:hAnsi="宋体" w:eastAsiaTheme="minorEastAsia"/>
                <w:sz w:val="24"/>
              </w:rPr>
              <w:t xml:space="preserve">4</w:t>
            </w:r>
            <w:r/>
          </w:p>
        </w:tc>
      </w:tr>
    </w:tbl>
    <w:p>
      <w:pPr>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firstLine="480"/>
        <w:jc w:val="left"/>
        <w:spacing w:line="400" w:lineRule="exact"/>
        <w:rPr>
          <w:rFonts w:asciiTheme="minorEastAsia" w:hAnsiTheme="minorEastAsia" w:eastAsiaTheme="minorEastAsia"/>
          <w:sz w:val="30"/>
          <w:szCs w:val="30"/>
        </w:rPr>
      </w:pPr>
      <w:r>
        <w:rPr>
          <w:rFonts w:asciiTheme="minorEastAsia" w:hAnsiTheme="minorEastAsia" w:eastAsiaTheme="minorEastAsia"/>
          <w:sz w:val="30"/>
          <w:szCs w:val="30"/>
        </w:rPr>
        <w:br w:type="page" w:clear="all"/>
      </w:r>
      <w:bookmarkEnd w:id="61"/>
      <w:r/>
      <w:r/>
    </w:p>
    <w:p>
      <w:pPr>
        <w:jc w:val="center"/>
        <w:spacing w:line="400" w:lineRule="exact"/>
        <w:rPr>
          <w:rFonts w:ascii="黑体" w:hAnsi="宋体" w:eastAsia="黑体"/>
          <w:sz w:val="30"/>
          <w:szCs w:val="30"/>
        </w:rPr>
        <w:sectPr>
          <w:headerReference w:type="default" r:id="rId11"/>
          <w:headerReference w:type="even" r:id="rId12"/>
          <w:headerReference w:type="first" r:id="rId13"/>
          <w:footerReference w:type="default" r:id="rId17"/>
          <w:footerReference w:type="even" r:id="rId18"/>
          <w:footerReference w:type="first" r:id="rId19"/>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宋体" w:eastAsia="黑体"/>
          <w:sz w:val="30"/>
          <w:szCs w:val="30"/>
        </w:rPr>
      </w:r>
      <w:bookmarkEnd w:id="63"/>
      <w:r/>
      <w:bookmarkEnd w:id="64"/>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第五章　合同书（格式）</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spacing w:line="42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p>
    <w:p>
      <w:pPr>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p>
    <w:p>
      <w:pPr>
        <w:spacing w:line="400" w:lineRule="exact"/>
        <w:rPr>
          <w:rFonts w:ascii="楷体_GB2312" w:eastAsia="楷体_GB2312"/>
          <w:sz w:val="24"/>
        </w:rPr>
      </w:pPr>
      <w:r>
        <w:rPr>
          <w:rFonts w:ascii="楷体_GB2312" w:eastAsia="楷体_GB2312"/>
          <w:sz w:val="24"/>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400" w:lineRule="exact"/>
        <w:rPr>
          <w:rFonts w:ascii="黑体" w:hAnsi="黑体" w:eastAsia="黑体"/>
          <w:sz w:val="24"/>
        </w:rPr>
      </w:pPr>
      <w:r>
        <w:rPr>
          <w:rFonts w:ascii="黑体" w:hAnsi="黑体" w:eastAsia="黑体"/>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rPr>
          <w:rFonts w:ascii="宋体" w:hAnsi="宋体"/>
          <w:sz w:val="24"/>
          <w:u w:val="single"/>
        </w:rPr>
        <w:t xml:space="preserve">                                       </w:t>
      </w:r>
      <w:r/>
    </w:p>
    <w:p>
      <w:pPr>
        <w:contextualSpacing/>
        <w:ind w:firstLine="480"/>
        <w:spacing w:line="400" w:lineRule="exact"/>
        <w:rPr>
          <w:rFonts w:ascii="宋体" w:hAnsi="宋体"/>
          <w:sz w:val="24"/>
          <w:u w:val="single"/>
        </w:rPr>
      </w:pPr>
      <w:r>
        <w:rPr>
          <w:rFonts w:hint="eastAsia" w:ascii="宋体" w:hAnsi="宋体"/>
          <w:sz w:val="24"/>
        </w:rPr>
        <w:t xml:space="preserve">2、服务内容：</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3、服务范围：</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4、服务期限：</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本项目是</w:t>
      </w:r>
      <w:r>
        <w:rPr>
          <w:rFonts w:ascii="宋体" w:hAnsi="宋体" w:cs="宋体"/>
          <w:sz w:val="24"/>
        </w:rPr>
        <w:t xml:space="preserve">/</w:t>
      </w:r>
      <w:r>
        <w:rPr>
          <w:rFonts w:ascii="宋体" w:hAnsi="宋体"/>
          <w:sz w:val="24"/>
        </w:rPr>
        <w:t xml:space="preserve">否向采购人缴纳履约保证金：</w:t>
      </w:r>
      <w:r>
        <w:rPr>
          <w:rFonts w:hint="eastAsia" w:ascii="宋体" w:hAnsi="宋体"/>
          <w:sz w:val="24"/>
          <w:u w:val="single"/>
        </w:rPr>
        <w:t xml:space="preserve">         </w:t>
      </w:r>
      <w:r>
        <w:rPr>
          <w:rFonts w:ascii="宋体" w:hAnsi="宋体"/>
          <w:sz w:val="24"/>
        </w:rPr>
        <w:t xml:space="preserve">。</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履约保证金缴纳金额：</w:t>
      </w:r>
      <w:r>
        <w:rPr>
          <w:rFonts w:eastAsia="Times New Roman"/>
          <w:sz w:val="24"/>
          <w:u w:val="single"/>
        </w:rPr>
        <w:t xml:space="preserve">     </w:t>
      </w:r>
      <w:r>
        <w:rPr>
          <w:rFonts w:ascii="宋体" w:hAnsi="宋体"/>
          <w:sz w:val="24"/>
        </w:rPr>
        <w:t xml:space="preserve">元。</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履约保证金的缴纳时间：</w:t>
      </w:r>
      <w:r>
        <w:rPr>
          <w:rFonts w:hint="eastAsia" w:ascii="宋体" w:hAnsi="宋体"/>
          <w:sz w:val="24"/>
          <w:u w:val="single"/>
          <w:lang w:val="zh-CN"/>
        </w:rPr>
        <w:t xml:space="preserve">     </w:t>
      </w:r>
      <w:r>
        <w:rPr>
          <w:rFonts w:ascii="宋体" w:hAnsi="宋体"/>
          <w:sz w:val="24"/>
        </w:rPr>
        <w:t xml:space="preserve">，缴纳形式：</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履约保证金的退付时间：</w:t>
      </w:r>
      <w:r>
        <w:rPr>
          <w:rFonts w:hint="eastAsia" w:ascii="宋体" w:hAnsi="宋体"/>
          <w:sz w:val="24"/>
          <w:u w:val="single"/>
          <w:lang w:val="zh-CN"/>
        </w:rPr>
        <w:t xml:space="preserve">     </w:t>
      </w:r>
      <w:r>
        <w:rPr>
          <w:rFonts w:ascii="宋体" w:hAnsi="宋体"/>
          <w:sz w:val="24"/>
        </w:rPr>
        <w:t xml:space="preserve">，退付办法：</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履约保证金不予退还的情形：</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rPr>
          <w:rFonts w:ascii="宋体" w:hAnsi="宋体"/>
          <w:sz w:val="24"/>
        </w:rPr>
      </w:pPr>
      <w:r>
        <w:rPr>
          <w:rFonts w:ascii="宋体" w:hAnsi="宋体"/>
          <w:sz w:val="24"/>
        </w:rPr>
        <w:t xml:space="preserve">逾期退还履约保证金的违约责任：</w:t>
      </w:r>
      <w:r>
        <w:rPr>
          <w:rFonts w:hint="eastAsia" w:ascii="宋体" w:hAnsi="宋体"/>
          <w:sz w:val="24"/>
          <w:u w:val="single"/>
          <w:lang w:val="zh-CN"/>
        </w:rPr>
        <w:t xml:space="preserve">     </w:t>
      </w:r>
      <w:r>
        <w:rPr>
          <w:rFonts w:ascii="宋体" w:hAnsi="宋体"/>
          <w:sz w:val="24"/>
        </w:rPr>
        <w:t xml:space="preserve">。</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1、乙方应按采购文件规定的服务要求、技术要求、质量标准向甲方提供服务。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 </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sz w:val="24"/>
          <w:lang w:val="zh-CN"/>
        </w:rPr>
        <w:t xml:space="preserve">按招标文件所规定的服务标准和乙方投标文件的承诺，</w:t>
      </w:r>
      <w:r>
        <w:rPr>
          <w:rFonts w:hint="eastAsia" w:ascii="宋体" w:hAnsi="宋体"/>
          <w:sz w:val="24"/>
        </w:rPr>
        <w:t xml:space="preserve">根据（</w:t>
      </w:r>
      <w:r>
        <w:rPr>
          <w:rFonts w:hint="eastAsia" w:ascii="宋体" w:hAnsi="宋体"/>
          <w:sz w:val="24"/>
        </w:rPr>
        <w:t xml:space="preserve">澄财购</w:t>
      </w:r>
      <w:r>
        <w:rPr>
          <w:rFonts w:hint="eastAsia" w:ascii="宋体" w:hAnsi="宋体"/>
          <w:sz w:val="24"/>
        </w:rPr>
        <w:t xml:space="preserve">〔2025〕1号转发江苏省财政厅关于印发《江苏省政府采购履约验收管理办法》）程序组织验收，费用由</w:t>
      </w:r>
      <w:r>
        <w:rPr>
          <w:rFonts w:hint="eastAsia" w:ascii="宋体" w:hAnsi="宋体"/>
          <w:sz w:val="24"/>
          <w:u w:val="single"/>
        </w:rPr>
        <w:t xml:space="preserve">乙方</w:t>
      </w:r>
      <w:r>
        <w:rPr>
          <w:rFonts w:hint="eastAsia" w:ascii="宋体" w:hAnsi="宋体"/>
          <w:sz w:val="24"/>
        </w:rPr>
        <w:t xml:space="preserve"> 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00" w:lineRule="exact"/>
        <w:rPr>
          <w:rFonts w:ascii="宋体" w:hAnsi="宋体"/>
          <w:sz w:val="24"/>
          <w:u w:val="single"/>
        </w:rPr>
      </w:pPr>
      <w:r>
        <w:rPr>
          <w:rFonts w:hint="eastAsia" w:ascii="宋体" w:hAnsi="宋体"/>
          <w:sz w:val="24"/>
          <w:lang w:val="zh-CN"/>
        </w:rPr>
        <w:t xml:space="preserve">2、付款方式：</w:t>
      </w:r>
      <w:r>
        <w:rPr>
          <w:rFonts w:ascii="宋体" w:hAnsi="宋体"/>
          <w:sz w:val="24"/>
          <w:u w:val="single"/>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乙方</w:t>
      </w:r>
      <w:r>
        <w:rPr>
          <w:rFonts w:ascii="宋体" w:hAnsi="宋体"/>
          <w:sz w:val="24"/>
          <w:u w:val="single"/>
          <w:lang w:val="zh-CN"/>
        </w:rPr>
        <w:t xml:space="preserve">收款账号信息：</w:t>
      </w:r>
      <w:r>
        <w:rPr>
          <w:rFonts w:hint="eastAsia" w:ascii="宋体" w:hAnsi="宋体"/>
          <w:sz w:val="24"/>
          <w:u w:val="single"/>
          <w:lang w:val="zh-CN"/>
        </w:rPr>
        <w:t xml:space="preserve"> </w:t>
      </w:r>
      <w:r>
        <w:rPr>
          <w:rFonts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户名</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开户行</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账号</w:t>
      </w:r>
      <w:r>
        <w:rPr>
          <w:rFonts w:ascii="宋体" w:hAnsi="宋体"/>
          <w:sz w:val="24"/>
          <w:u w:val="single"/>
          <w:lang w:val="zh-CN"/>
        </w:rPr>
        <w:t xml:space="preserve">：</w:t>
      </w:r>
      <w:r>
        <w:rPr>
          <w:rFonts w:hint="eastAsia" w:ascii="宋体" w:hAnsi="宋体"/>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2、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3、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4、</w:t>
      </w:r>
      <w:bookmarkStart w:id="71" w:name="OLE_LINK2"/>
      <w:r>
        <w:rPr>
          <w:rFonts w:hint="eastAsia" w:ascii="宋体" w:hAnsi="宋体" w:cs="宋体"/>
          <w:sz w:val="24"/>
          <w:u w:val="single"/>
          <w:lang w:val="zh-CN"/>
        </w:rPr>
        <w:t xml:space="preserve"> </w:t>
      </w:r>
      <w:r>
        <w:rPr>
          <w:rFonts w:ascii="宋体" w:hAnsi="宋体" w:cs="宋体"/>
          <w:sz w:val="24"/>
          <w:u w:val="single"/>
          <w:lang w:val="zh-CN"/>
        </w:rPr>
        <w:t xml:space="preserve">                                                                 </w:t>
      </w:r>
      <w:bookmarkEnd w:id="71"/>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5、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6、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7、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8、 </w:t>
      </w:r>
      <w:r>
        <w:rPr>
          <w:rFonts w:ascii="宋体" w:hAnsi="宋体" w:cs="宋体"/>
          <w:sz w:val="24"/>
          <w:u w:val="single"/>
          <w:lang w:val="zh-CN"/>
        </w:rPr>
        <w:t xml:space="preserve">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9、 </w:t>
      </w:r>
      <w:r>
        <w:rPr>
          <w:rFonts w:ascii="宋体" w:hAnsi="宋体" w:cs="宋体"/>
          <w:sz w:val="24"/>
          <w:u w:val="single"/>
          <w:lang w:val="zh-CN"/>
        </w:rPr>
        <w:t xml:space="preserve">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10、 </w:t>
      </w:r>
      <w:r>
        <w:rPr>
          <w:rFonts w:ascii="宋体" w:hAnsi="宋体" w:cs="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sz w:val="24"/>
        </w:rPr>
        <w:t xml:space="preserve">本义务</w:t>
      </w:r>
      <w:r>
        <w:rPr>
          <w:rFonts w:hint="eastAsia" w:ascii="宋体" w:hAnsi="宋体" w:cs="宋体"/>
          <w:bCs/>
          <w:sz w:val="24"/>
        </w:rPr>
        <w:t xml:space="preserve">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本合同由甲乙双方签字、盖章，并经代理机构见证后生效。</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2、本合同一式四份，甲方、乙方各执二份。</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p>
    <w:p>
      <w:pPr>
        <w:jc w:val="center"/>
        <w:spacing w:line="400" w:lineRule="exact"/>
        <w:rPr>
          <w:rFonts w:ascii="楷体_GB2312" w:eastAsia="楷体_GB2312"/>
          <w:b/>
          <w:bCs/>
          <w:sz w:val="30"/>
        </w:rPr>
        <w:outlineLvl w:val="0"/>
      </w:pPr>
      <w:r>
        <w:rPr>
          <w:rFonts w:ascii="楷体_GB2312" w:eastAsia="楷体_GB2312"/>
          <w:b/>
          <w:bCs/>
          <w:sz w:val="30"/>
        </w:rPr>
      </w:r>
      <w:r/>
    </w:p>
    <w:p>
      <w:pPr>
        <w:spacing w:line="360" w:lineRule="exact"/>
        <w:rPr>
          <w:rFonts w:ascii="宋体" w:hAnsi="宋体"/>
          <w:bCs/>
          <w:sz w:val="24"/>
        </w:rPr>
      </w:pPr>
      <w:r>
        <w:rPr>
          <w:rFonts w:ascii="宋体" w:hAnsi="宋体"/>
          <w:bCs/>
          <w:sz w:val="24"/>
        </w:rPr>
      </w:r>
      <w:r/>
    </w:p>
    <w:tbl>
      <w:tblPr>
        <w:tblW w:w="9356" w:type="dxa"/>
        <w:jc w:val="center"/>
        <w:tblLayout w:type="fixed"/>
        <w:tblLook w:val="04A0" w:firstRow="1" w:lastRow="0" w:firstColumn="1" w:lastColumn="0" w:noHBand="0" w:noVBand="1"/>
      </w:tblPr>
      <w:tblGrid>
        <w:gridCol w:w="4536"/>
        <w:gridCol w:w="236"/>
        <w:gridCol w:w="4584"/>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bCs/>
                <w:sz w:val="24"/>
              </w:rPr>
            </w:pPr>
            <w:r>
              <w:rPr>
                <w:rFonts w:hint="eastAsia" w:ascii="宋体" w:hAnsi="宋体"/>
                <w:bCs/>
                <w:sz w:val="24"/>
              </w:rPr>
              <w:t xml:space="preserve">见证方：</w:t>
            </w:r>
            <w:r>
              <w:rPr>
                <w:rFonts w:hint="eastAsia" w:ascii="宋体" w:hAnsi="宋体"/>
                <w:bCs/>
                <w:sz w:val="24"/>
              </w:rPr>
              <w:t xml:space="preserve">无锡</w:t>
            </w:r>
            <w:r>
              <w:rPr>
                <w:rFonts w:hint="eastAsia" w:ascii="宋体" w:hAnsi="宋体"/>
                <w:bCs/>
                <w:sz w:val="24"/>
              </w:rPr>
              <w:t xml:space="preserve">泓智鉴</w:t>
            </w:r>
            <w:r>
              <w:rPr>
                <w:rFonts w:hint="eastAsia" w:ascii="宋体" w:hAnsi="宋体"/>
                <w:bCs/>
                <w:sz w:val="24"/>
              </w:rPr>
              <w:t xml:space="preserve">工程项目管理有限公司</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bl>
    <w:p>
      <w:pPr>
        <w:spacing w:line="400" w:lineRule="exact"/>
        <w:rPr>
          <w:rFonts w:ascii="黑体" w:eastAsia="黑体"/>
          <w:bCs/>
          <w:sz w:val="30"/>
        </w:rPr>
        <w:outlineLvl w:val="0"/>
      </w:pPr>
      <w:r/>
      <w:bookmarkStart w:id="72" w:name="_Toc251268364"/>
      <w:r/>
      <w:bookmarkEnd w:id="70"/>
      <w:r/>
      <w:r/>
    </w:p>
    <w:p>
      <w:pPr>
        <w:jc w:val="center"/>
        <w:spacing w:line="400" w:lineRule="exact"/>
        <w:rPr>
          <w:rFonts w:ascii="黑体" w:eastAsia="黑体"/>
          <w:bCs/>
          <w:sz w:val="30"/>
        </w:rPr>
        <w:sectPr>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第六章　投标文件的组成和格式</w:t>
      </w:r>
      <w:bookmarkEnd w:id="72"/>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w:t>
      </w:r>
      <w:r>
        <w:rPr>
          <w:rFonts w:hint="eastAsia" w:asciiTheme="minorEastAsia" w:hAnsiTheme="minorEastAsia" w:eastAsiaTheme="minorEastAsia"/>
          <w:bCs/>
          <w:sz w:val="30"/>
          <w:szCs w:val="30"/>
        </w:rPr>
        <w:t xml:space="preserve">徐霞客镇（马镇、峭</w:t>
      </w:r>
      <w:r>
        <w:rPr>
          <w:rFonts w:hint="eastAsia" w:asciiTheme="minorEastAsia" w:hAnsiTheme="minorEastAsia" w:eastAsiaTheme="minorEastAsia"/>
          <w:bCs/>
          <w:sz w:val="30"/>
          <w:szCs w:val="30"/>
        </w:rPr>
        <w:t xml:space="preserve">岐</w:t>
      </w:r>
      <w:r>
        <w:rPr>
          <w:rFonts w:hint="eastAsia" w:asciiTheme="minorEastAsia" w:hAnsiTheme="minorEastAsia" w:eastAsiaTheme="minorEastAsia"/>
          <w:bCs/>
          <w:sz w:val="30"/>
          <w:szCs w:val="30"/>
        </w:rPr>
        <w:t xml:space="preserve">）集镇区城市精细化管理项目</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w:t>
      </w:r>
      <w:r>
        <w:rPr>
          <w:rFonts w:asciiTheme="minorEastAsia" w:hAnsiTheme="minorEastAsia" w:eastAsiaTheme="minorEastAsia"/>
          <w:bCs/>
          <w:sz w:val="30"/>
        </w:rPr>
        <w:t xml:space="preserve">JSZC-320281-WXHZ-G2026-0001</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sectPr>
          <w:footnotePr/>
          <w:endnotePr/>
          <w:type w:val="nextPage"/>
          <w:pgSz w:w="11906" w:h="16838" w:orient="portrait"/>
          <w:pgMar w:top="1253" w:right="1287" w:bottom="1440" w:left="1440" w:header="680" w:footer="992" w:gutter="0"/>
          <w:cols w:num="1" w:sep="0" w:space="720" w:equalWidth="1"/>
          <w:docGrid w:linePitch="360"/>
        </w:sectPr>
      </w:pPr>
      <w:r>
        <w:rPr>
          <w:rFonts w:hint="eastAsia" w:asciiTheme="minorEastAsia" w:hAnsiTheme="minorEastAsia" w:eastAsiaTheme="minorEastAsia"/>
          <w:bCs/>
          <w:sz w:val="30"/>
        </w:rPr>
        <w:t xml:space="preserve">二</w:t>
      </w:r>
      <w:r>
        <w:rPr>
          <w:rFonts w:hint="eastAsia" w:asciiTheme="minorEastAsia" w:hAnsiTheme="minorEastAsia" w:eastAsiaTheme="minorEastAsia"/>
          <w:bCs/>
          <w:sz w:val="30"/>
        </w:rPr>
        <w:t xml:space="preserve">〇</w:t>
      </w:r>
      <w:r>
        <w:rPr>
          <w:rFonts w:hint="eastAsia" w:asciiTheme="minorEastAsia" w:hAnsiTheme="minorEastAsia" w:eastAsiaTheme="minorEastAsia"/>
          <w:bCs/>
          <w:sz w:val="30"/>
        </w:rPr>
        <w:t xml:space="preserve">二六</w:t>
      </w:r>
      <w:r>
        <w:rPr>
          <w:rFonts w:hint="eastAsia" w:asciiTheme="minorEastAsia" w:hAnsiTheme="minorEastAsia" w:eastAsiaTheme="minorEastAsia"/>
          <w:bCs/>
          <w:sz w:val="30"/>
        </w:rPr>
        <w:t xml:space="preserve">年 月 日</w:t>
      </w:r>
      <w:r/>
    </w:p>
    <w:p>
      <w:pPr>
        <w:jc w:val="center"/>
        <w:spacing w:line="400" w:lineRule="exact"/>
        <w:rPr>
          <w:rFonts w:ascii="黑体" w:eastAsia="黑体"/>
          <w:bCs/>
          <w:sz w:val="30"/>
        </w:rPr>
        <w:outlineLvl w:val="1"/>
      </w:pPr>
      <w:r>
        <w:rPr>
          <w:rFonts w:hint="eastAsia" w:ascii="黑体" w:hAnsi="宋体" w:eastAsia="黑体"/>
          <w:bCs/>
          <w:sz w:val="28"/>
          <w:szCs w:val="28"/>
        </w:rPr>
        <w:t xml:space="preserve">一、</w:t>
      </w:r>
      <w:bookmarkStart w:id="73" w:name="OLE_LINK56"/>
      <w:r/>
      <w:bookmarkStart w:id="74" w:name="OLE_LINK57"/>
      <w:r/>
      <w:bookmarkStart w:id="75" w:name="OLE_LINK48"/>
      <w:r/>
      <w:bookmarkStart w:id="76" w:name="OLE_LINK49"/>
      <w:r>
        <w:rPr>
          <w:rFonts w:hint="eastAsia" w:ascii="黑体" w:hAnsi="宋体" w:eastAsia="黑体"/>
          <w:bCs/>
          <w:sz w:val="28"/>
          <w:szCs w:val="28"/>
        </w:rPr>
        <w:t xml:space="preserve">投标函</w:t>
      </w:r>
      <w:bookmarkEnd w:id="73"/>
      <w:r/>
      <w:bookmarkEnd w:id="74"/>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w:t>
      </w:r>
      <w:r>
        <w:rPr>
          <w:rFonts w:hint="eastAsia" w:asciiTheme="minorEastAsia" w:hAnsiTheme="minorEastAsia" w:eastAsiaTheme="minorEastAsia"/>
          <w:bCs/>
          <w:sz w:val="24"/>
        </w:rPr>
        <w:t xml:space="preserve">无锡</w:t>
      </w:r>
      <w:r>
        <w:rPr>
          <w:rFonts w:hint="eastAsia" w:asciiTheme="minorEastAsia" w:hAnsiTheme="minorEastAsia" w:eastAsiaTheme="minorEastAsia"/>
          <w:bCs/>
          <w:sz w:val="24"/>
        </w:rPr>
        <w:t xml:space="preserve">泓智鉴</w:t>
      </w:r>
      <w:r>
        <w:rPr>
          <w:rFonts w:hint="eastAsia" w:asciiTheme="minorEastAsia" w:hAnsiTheme="minorEastAsia" w:eastAsiaTheme="minorEastAsia"/>
          <w:bCs/>
          <w:sz w:val="24"/>
        </w:rPr>
        <w:t xml:space="preserve">工程项目管理有限公司</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w:t>
      </w:r>
      <w:r>
        <w:rPr>
          <w:rFonts w:hint="eastAsia" w:asciiTheme="minorEastAsia" w:hAnsiTheme="minorEastAsia" w:eastAsiaTheme="minorEastAsia"/>
          <w:bCs/>
          <w:sz w:val="24"/>
          <w:u w:val="single"/>
        </w:rPr>
        <w:t xml:space="preserve">JSZC-320281-WXHZ-G2026-0001</w:t>
      </w:r>
      <w:r>
        <w:rPr>
          <w:rFonts w:hint="eastAsia" w:asciiTheme="minorEastAsia" w:hAnsiTheme="minorEastAsia" w:eastAsiaTheme="minorEastAsia"/>
          <w:bCs/>
          <w:sz w:val="24"/>
        </w:rPr>
        <w:t xml:space="preserve">招标文件，经仔细阅读和研究，我们决定参加</w:t>
      </w:r>
      <w:r>
        <w:rPr>
          <w:rFonts w:hint="eastAsia" w:asciiTheme="minorEastAsia" w:hAnsiTheme="minorEastAsia" w:eastAsiaTheme="minorEastAsia"/>
          <w:bCs/>
          <w:sz w:val="24"/>
          <w:u w:val="single"/>
          <w:lang w:val="zh-CN"/>
        </w:rPr>
        <w:t xml:space="preserve">徐霞客镇（马镇、峭</w:t>
      </w:r>
      <w:r>
        <w:rPr>
          <w:rFonts w:hint="eastAsia" w:asciiTheme="minorEastAsia" w:hAnsiTheme="minorEastAsia" w:eastAsiaTheme="minorEastAsia"/>
          <w:bCs/>
          <w:sz w:val="24"/>
          <w:u w:val="single"/>
          <w:lang w:val="zh-CN"/>
        </w:rPr>
        <w:t xml:space="preserve">岐</w:t>
      </w:r>
      <w:r>
        <w:rPr>
          <w:rFonts w:hint="eastAsia" w:asciiTheme="minorEastAsia" w:hAnsiTheme="minorEastAsia" w:eastAsiaTheme="minorEastAsia"/>
          <w:bCs/>
          <w:sz w:val="24"/>
          <w:u w:val="single"/>
          <w:lang w:val="zh-CN"/>
        </w:rPr>
        <w:t xml:space="preserve">）集镇区城市精细化管理项目</w:t>
      </w:r>
      <w:r>
        <w:rPr>
          <w:rFonts w:hint="eastAsia" w:asciiTheme="minorEastAsia" w:hAnsiTheme="minorEastAsia" w:eastAsiaTheme="minorEastAsia"/>
          <w:bCs/>
          <w:sz w:val="24"/>
        </w:rPr>
        <w:t xml:space="preserve">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1、愿意按照招标文件的一切要求，提供</w:t>
      </w:r>
      <w:r>
        <w:rPr>
          <w:rFonts w:hint="eastAsia" w:asciiTheme="minorEastAsia" w:hAnsiTheme="minorEastAsia" w:eastAsiaTheme="minorEastAsia"/>
          <w:sz w:val="24"/>
          <w:u w:val="single"/>
          <w:lang w:val="zh-CN"/>
        </w:rPr>
        <w:t xml:space="preserve">徐霞客镇（马镇、峭</w:t>
      </w:r>
      <w:r>
        <w:rPr>
          <w:rFonts w:hint="eastAsia" w:asciiTheme="minorEastAsia" w:hAnsiTheme="minorEastAsia" w:eastAsiaTheme="minorEastAsia"/>
          <w:sz w:val="24"/>
          <w:u w:val="single"/>
          <w:lang w:val="zh-CN"/>
        </w:rPr>
        <w:t xml:space="preserve">岐</w:t>
      </w:r>
      <w:r>
        <w:rPr>
          <w:rFonts w:hint="eastAsia" w:asciiTheme="minorEastAsia" w:hAnsiTheme="minorEastAsia" w:eastAsiaTheme="minorEastAsia"/>
          <w:sz w:val="24"/>
          <w:u w:val="single"/>
          <w:lang w:val="zh-CN"/>
        </w:rPr>
        <w:t xml:space="preserve">）集镇区城市精细化管理项目</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5、我方愿意遵守《中华人民共和国政府采购法》、《</w:t>
      </w:r>
      <w:r>
        <w:rPr>
          <w:rFonts w:asciiTheme="minorEastAsia" w:hAnsiTheme="minorEastAsia" w:eastAsiaTheme="minorEastAsia"/>
          <w:bCs/>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6、我方认可并遵守采购文件的所有规定，放弃对招标（采购）文件、评标办法、评分细则及配分提出质疑的权利。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7、如我们在投标截止期后撤回投标或中标后拒绝遵守投标承诺或拒绝在规定的时间内与采购人签订合同，则投标保证金将被贵方没收。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9、一旦我方中标，我方将根据招标文件的规定，严格履行合同的责任和义务，保证按期、按质、按量完成项目。</w:t>
      </w:r>
      <w:r/>
    </w:p>
    <w:p>
      <w:pPr>
        <w:ind w:left="132"/>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bookmarkEnd w:id="75"/>
      <w:r/>
      <w:bookmarkEnd w:id="76"/>
      <w:r/>
      <w:r/>
    </w:p>
    <w:p>
      <w:pPr>
        <w:spacing w:line="400" w:lineRule="exact"/>
        <w:rPr>
          <w:rStyle w:val="973"/>
          <w:rFonts w:ascii="黑体" w:eastAsia="黑体"/>
          <w:bCs/>
          <w:color w:val="auto"/>
          <w:sz w:val="28"/>
          <w:szCs w:val="28"/>
        </w:rPr>
        <w:outlineLvl w:val="1"/>
      </w:pPr>
      <w:r>
        <w:rPr>
          <w:rFonts w:ascii="黑体" w:eastAsia="黑体"/>
          <w:bCs/>
          <w:color w:val="auto"/>
          <w:sz w:val="28"/>
          <w:szCs w:val="28"/>
        </w:rPr>
      </w:r>
      <w:r/>
    </w:p>
    <w:p>
      <w:pPr>
        <w:spacing w:line="400" w:lineRule="exact"/>
        <w:rPr>
          <w:rStyle w:val="973"/>
          <w:rFonts w:ascii="黑体" w:eastAsia="黑体"/>
          <w:bCs/>
          <w:color w:val="auto"/>
          <w:sz w:val="28"/>
          <w:szCs w:val="28"/>
        </w:rPr>
        <w:outlineLvl w:val="1"/>
      </w:pPr>
      <w:r>
        <w:rPr>
          <w:rFonts w:ascii="黑体" w:eastAsia="黑体"/>
          <w:bCs/>
          <w:color w:val="auto"/>
          <w:sz w:val="28"/>
          <w:szCs w:val="28"/>
        </w:rPr>
      </w:r>
      <w:r/>
    </w:p>
    <w:p>
      <w:pPr>
        <w:jc w:val="center"/>
        <w:spacing w:line="400" w:lineRule="exact"/>
        <w:rPr>
          <w:rStyle w:val="973"/>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73"/>
          <w:rFonts w:ascii="黑体" w:eastAsia="黑体"/>
          <w:bCs/>
          <w:color w:val="auto"/>
          <w:sz w:val="28"/>
          <w:szCs w:val="28"/>
          <w:u w:val="none"/>
        </w:rPr>
        <w:outlineLvl w:val="1"/>
      </w:pPr>
      <w:r>
        <w:rPr>
          <w:rStyle w:val="973"/>
          <w:rFonts w:hint="eastAsia" w:ascii="黑体" w:eastAsia="黑体"/>
          <w:bCs/>
          <w:color w:val="auto"/>
          <w:sz w:val="28"/>
          <w:szCs w:val="28"/>
          <w:u w:val="none"/>
        </w:rPr>
        <w:t xml:space="preserve">二、开标一览表</w:t>
      </w:r>
      <w:r/>
    </w:p>
    <w:p>
      <w:pPr>
        <w:jc w:val="cente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1169"/>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JSZC-320281-WXHZ-G2026-0001</w:t>
            </w:r>
            <w:r/>
          </w:p>
        </w:tc>
      </w:tr>
      <w:tr>
        <w:trPr>
          <w:jc w:val="center"/>
          <w:trHeight w:val="988"/>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徐霞客镇（马镇、峭</w:t>
            </w:r>
            <w:r>
              <w:rPr>
                <w:rFonts w:hint="eastAsia" w:asciiTheme="minorEastAsia" w:hAnsiTheme="minorEastAsia" w:eastAsiaTheme="minorEastAsia"/>
                <w:sz w:val="24"/>
                <w:lang w:val="zh-CN"/>
              </w:rPr>
              <w:t xml:space="preserve">岐</w:t>
            </w:r>
            <w:r>
              <w:rPr>
                <w:rFonts w:hint="eastAsia" w:asciiTheme="minorEastAsia" w:hAnsiTheme="minorEastAsia" w:eastAsiaTheme="minorEastAsia"/>
                <w:sz w:val="24"/>
                <w:lang w:val="zh-CN"/>
              </w:rPr>
              <w:t xml:space="preserve">）集镇区城市精细化管理项目</w:t>
            </w:r>
            <w:r/>
          </w:p>
        </w:tc>
      </w:tr>
      <w:tr>
        <w:trPr>
          <w:jc w:val="center"/>
          <w:trHeight w:val="2547"/>
        </w:trPr>
        <w:tc>
          <w:tcPr>
            <w:tcW w:w="2075" w:type="dxa"/>
            <w:vAlign w:val="center"/>
            <w:textDirection w:val="lrTb"/>
            <w:noWrap w:val="false"/>
          </w:tcPr>
          <w:p>
            <w:pPr>
              <w:pStyle w:val="969"/>
              <w:jc w:val="center"/>
              <w:rPr>
                <w:rFonts w:asciiTheme="minorEastAsia" w:hAnsiTheme="minorEastAsia" w:eastAsiaTheme="minorEastAsia"/>
              </w:rPr>
            </w:pPr>
            <w:r>
              <w:rPr>
                <w:rFonts w:hint="eastAsia" w:asciiTheme="minorEastAsia" w:hAnsiTheme="minorEastAsia" w:eastAsiaTheme="minorEastAsia"/>
              </w:rPr>
              <w:t xml:space="preserve">投标报价</w:t>
            </w:r>
            <w:r/>
          </w:p>
          <w:p>
            <w:pPr>
              <w:pStyle w:val="969"/>
              <w:jc w:val="center"/>
              <w:rPr>
                <w:rFonts w:asciiTheme="minorEastAsia" w:hAnsiTheme="minorEastAsia" w:eastAsiaTheme="minorEastAsia"/>
              </w:rPr>
            </w:pPr>
            <w:r>
              <w:rPr>
                <w:rFonts w:hint="eastAsia" w:asciiTheme="minorEastAsia" w:hAnsiTheme="minorEastAsia" w:eastAsiaTheme="minorEastAsia"/>
              </w:rPr>
              <w:t xml:space="preserve">（一年，单位：元）</w:t>
            </w:r>
            <w:r/>
          </w:p>
          <w:p>
            <w:pPr>
              <w:jc w:val="center"/>
              <w:spacing w:line="40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7224" w:type="dxa"/>
            <w:vAlign w:val="center"/>
            <w:textDirection w:val="lrTb"/>
            <w:noWrap w:val="false"/>
          </w:tcPr>
          <w:p>
            <w:pPr>
              <w:jc w:val="left"/>
              <w:spacing w:line="360" w:lineRule="auto"/>
              <w:widowControl/>
              <w:rPr>
                <w:rStyle w:val="973"/>
                <w:rFonts w:cs="宋体" w:asciiTheme="minorEastAsia" w:hAnsiTheme="minorEastAsia" w:eastAsiaTheme="minorEastAsia"/>
                <w:color w:val="auto"/>
                <w:sz w:val="24"/>
              </w:rPr>
            </w:pPr>
            <w:r>
              <w:rPr>
                <w:rFonts w:hint="eastAsia" w:asciiTheme="minorEastAsia" w:hAnsiTheme="minorEastAsia" w:eastAsiaTheme="minorEastAsia"/>
                <w:sz w:val="24"/>
                <w:lang w:val="zh-CN"/>
              </w:rPr>
              <w:t xml:space="preserve">以“标书制作客户端——基本目录——开标一览表”中填写的金额为准</w:t>
            </w:r>
            <w:r/>
          </w:p>
        </w:tc>
      </w:tr>
    </w:tbl>
    <w:p>
      <w:pPr>
        <w:jc w:val="cente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p>
      <w:pPr>
        <w:jc w:val="left"/>
        <w:spacing w:line="400" w:lineRule="exact"/>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注:此表格无需填报具体内容，签章</w:t>
      </w:r>
      <w:r>
        <w:rPr>
          <w:rFonts w:hint="eastAsia" w:cs="宋体" w:asciiTheme="minorEastAsia" w:hAnsiTheme="minorEastAsia" w:eastAsiaTheme="minorEastAsia"/>
          <w:b/>
          <w:sz w:val="24"/>
        </w:rPr>
        <w:t xml:space="preserve">上传即可</w:t>
      </w:r>
      <w:r>
        <w:rPr>
          <w:rFonts w:hint="eastAsia" w:cs="宋体" w:asciiTheme="minorEastAsia" w:hAnsiTheme="minorEastAsia" w:eastAsiaTheme="minorEastAsia"/>
          <w:b/>
          <w:sz w:val="24"/>
        </w:rPr>
        <w:t xml:space="preserve">。</w:t>
      </w:r>
      <w:r/>
    </w:p>
    <w:p>
      <w:pPr>
        <w:jc w:val="cente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Style w:val="973"/>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sz w:val="28"/>
          <w:szCs w:val="28"/>
        </w:rPr>
        <w:t xml:space="preserve">三、</w:t>
      </w:r>
      <w:bookmarkStart w:id="77" w:name="OLE_LINK46"/>
      <w:r/>
      <w:bookmarkStart w:id="78" w:name="OLE_LINK47"/>
      <w:r/>
      <w:bookmarkStart w:id="79" w:name="OLE_LINK62"/>
      <w:r>
        <w:rPr>
          <w:rFonts w:hint="eastAsia" w:ascii="黑体" w:eastAsia="黑体"/>
          <w:sz w:val="28"/>
          <w:szCs w:val="28"/>
        </w:rPr>
        <w:t xml:space="preserve">报价明细表</w:t>
      </w:r>
      <w:bookmarkStart w:id="80" w:name="_Toc129333640"/>
      <w:r/>
      <w:bookmarkStart w:id="81" w:name="_Toc158691783"/>
      <w:r/>
      <w:bookmarkStart w:id="82" w:name="_Toc194386110"/>
      <w:r/>
      <w:bookmarkEnd w:id="80"/>
      <w:r/>
      <w:bookmarkEnd w:id="81"/>
      <w:r/>
      <w:bookmarkEnd w:id="82"/>
      <w:r/>
      <w:r/>
    </w:p>
    <w:p>
      <w:pPr>
        <w:jc w:val="center"/>
        <w:spacing w:line="400" w:lineRule="exact"/>
        <w:rPr>
          <w:rFonts w:ascii="楷体_GB2312" w:eastAsia="楷体_GB2312"/>
          <w:b/>
          <w:sz w:val="28"/>
          <w:szCs w:val="28"/>
        </w:rPr>
      </w:pPr>
      <w:r>
        <w:rPr>
          <w:rFonts w:ascii="楷体_GB2312" w:eastAsia="楷体_GB2312"/>
          <w:b/>
          <w:sz w:val="28"/>
          <w:szCs w:val="28"/>
        </w:rPr>
      </w:r>
      <w:r/>
    </w:p>
    <w:tbl>
      <w:tblPr>
        <w:tblW w:w="949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3825"/>
        <w:gridCol w:w="1678"/>
      </w:tblGrid>
      <w:tr>
        <w:trPr>
          <w:cantSplit/>
          <w:jc w:val="center"/>
          <w:trHeight w:val="437"/>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11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费用名称</w:t>
            </w:r>
            <w:r/>
          </w:p>
        </w:tc>
        <w:tc>
          <w:tcPr>
            <w:tcW w:w="382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价格（元）</w:t>
            </w:r>
            <w:r/>
          </w:p>
        </w:tc>
        <w:tc>
          <w:tcPr>
            <w:tcW w:w="1678" w:type="dxa"/>
            <w:textDirection w:val="lrTb"/>
            <w:noWrap w:val="false"/>
          </w:tcPr>
          <w:p>
            <w:pPr>
              <w:jc w:val="center"/>
              <w:spacing w:line="400" w:lineRule="exact"/>
              <w:rPr>
                <w:rFonts w:ascii="宋体" w:hAnsi="宋体"/>
                <w:sz w:val="24"/>
              </w:rPr>
            </w:pPr>
            <w:r>
              <w:rPr>
                <w:rFonts w:hint="eastAsia" w:ascii="宋体" w:hAnsi="宋体"/>
                <w:sz w:val="24"/>
              </w:rPr>
              <w:t xml:space="preserve">备注</w:t>
            </w:r>
            <w:r/>
          </w:p>
        </w:tc>
      </w:tr>
      <w:tr>
        <w:trPr>
          <w:cantSplit/>
          <w:jc w:val="center"/>
          <w:trHeight w:val="456"/>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8</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9</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10</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合计</w:t>
            </w:r>
            <w:r>
              <w:rPr>
                <w:rFonts w:hint="eastAsia" w:ascii="宋体" w:hAnsi="宋体"/>
                <w:sz w:val="24"/>
              </w:rPr>
              <w:t xml:space="preserve">（一年）</w:t>
            </w:r>
            <w:r/>
          </w:p>
        </w:tc>
        <w:tc>
          <w:tcPr>
            <w:tcW w:w="3825" w:type="dxa"/>
            <w:vAlign w:val="center"/>
            <w:textDirection w:val="lrTb"/>
            <w:noWrap w:val="false"/>
          </w:tcPr>
          <w:p>
            <w:pPr>
              <w:spacing w:line="400" w:lineRule="exact"/>
              <w:rPr>
                <w:rFonts w:ascii="宋体" w:hAnsi="宋体"/>
                <w:sz w:val="24"/>
                <w:u w:val="single"/>
              </w:rPr>
            </w:pPr>
            <w:r>
              <w:rPr>
                <w:rFonts w:hint="eastAsia" w:ascii="宋体" w:hAnsi="宋体"/>
                <w:sz w:val="24"/>
              </w:rPr>
              <w:t xml:space="preserve">小写：¥</w:t>
            </w:r>
            <w:r/>
          </w:p>
          <w:p>
            <w:pPr>
              <w:spacing w:line="400" w:lineRule="exact"/>
              <w:rPr>
                <w:rFonts w:ascii="宋体" w:hAnsi="宋体"/>
                <w:sz w:val="24"/>
              </w:rPr>
            </w:pPr>
            <w:r>
              <w:rPr>
                <w:rFonts w:hint="eastAsia" w:ascii="宋体" w:hAnsi="宋体"/>
                <w:sz w:val="24"/>
              </w:rPr>
              <w:t xml:space="preserve">大写：人民币</w:t>
            </w:r>
            <w:r/>
          </w:p>
        </w:tc>
        <w:tc>
          <w:tcPr>
            <w:tcW w:w="1678"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1200"/>
        <w:spacing w:line="480" w:lineRule="auto"/>
        <w:rPr>
          <w:rFonts w:ascii="宋体" w:hAnsi="宋体"/>
          <w:bCs/>
          <w:sz w:val="24"/>
        </w:rPr>
      </w:pPr>
      <w:r>
        <w:rPr>
          <w:rFonts w:ascii="宋体" w:hAnsi="宋体"/>
          <w:bCs/>
          <w:sz w:val="24"/>
        </w:rPr>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bookmarkEnd w:id="77"/>
      <w:r/>
      <w:bookmarkEnd w:id="78"/>
      <w:r/>
      <w:bookmarkEnd w:id="79"/>
      <w:r/>
      <w:r/>
    </w:p>
    <w:p>
      <w:pPr>
        <w:jc w:val="cente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p>
      <w:pPr>
        <w:spacing w:line="400" w:lineRule="exact"/>
        <w:rPr>
          <w:rStyle w:val="973"/>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spacing w:line="400" w:lineRule="exact"/>
        <w:rPr>
          <w:rStyle w:val="97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bCs/>
          <w:sz w:val="28"/>
          <w:szCs w:val="28"/>
        </w:rPr>
        <w:t xml:space="preserve">四、</w:t>
      </w:r>
      <w:r>
        <w:rPr>
          <w:rFonts w:hint="eastAsia" w:ascii="黑体" w:eastAsia="黑体"/>
          <w:sz w:val="28"/>
          <w:szCs w:val="28"/>
        </w:rPr>
        <w:t xml:space="preserve">项目服务方案</w:t>
      </w:r>
      <w:r/>
    </w:p>
    <w:p>
      <w:pPr>
        <w:ind w:firstLine="560"/>
        <w:spacing w:line="400" w:lineRule="exact"/>
        <w:rPr>
          <w:rFonts w:ascii="楷体_GB2312" w:eastAsia="楷体_GB2312"/>
          <w:sz w:val="28"/>
          <w:szCs w:val="28"/>
        </w:rPr>
      </w:pPr>
      <w:r>
        <w:rPr>
          <w:rFonts w:ascii="楷体_GB2312" w:eastAsia="楷体_GB2312"/>
          <w:sz w:val="28"/>
          <w:szCs w:val="28"/>
        </w:rPr>
      </w:r>
      <w:r/>
    </w:p>
    <w:p>
      <w:pPr>
        <w:ind w:firstLine="560"/>
        <w:spacing w:line="400" w:lineRule="exact"/>
        <w:rPr>
          <w:rFonts w:ascii="宋体" w:hAnsi="宋体"/>
          <w:sz w:val="28"/>
          <w:szCs w:val="28"/>
        </w:rPr>
      </w:pPr>
      <w:r>
        <w:rPr>
          <w:rFonts w:hint="eastAsia" w:ascii="宋体" w:hAnsi="宋体"/>
          <w:sz w:val="28"/>
          <w:szCs w:val="28"/>
        </w:rPr>
        <w:t xml:space="preserve">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jc w:val="center"/>
        <w:spacing w:line="400" w:lineRule="exact"/>
        <w:rPr>
          <w:rFonts w:ascii="仿宋_GB2312" w:eastAsia="仿宋_GB2312"/>
          <w:b/>
          <w:bCs/>
          <w:sz w:val="28"/>
          <w:szCs w:val="28"/>
        </w:rPr>
        <w:outlineLvl w:val="1"/>
      </w:pPr>
      <w:r>
        <w:rPr>
          <w:rFonts w:ascii="仿宋_GB2312" w:eastAsia="仿宋_GB2312"/>
          <w:b/>
          <w:bCs/>
          <w:sz w:val="28"/>
          <w:szCs w:val="28"/>
        </w:rPr>
      </w:r>
      <w:r/>
    </w:p>
    <w:p>
      <w:pPr>
        <w:rPr>
          <w:rFonts w:ascii="黑体"/>
          <w:sz w:val="28"/>
          <w:szCs w:val="28"/>
        </w:rPr>
      </w:pPr>
      <w:r>
        <w:rPr>
          <w:rFonts w:ascii="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bookmarkStart w:id="83" w:name="OLE_LINK63"/>
      <w:r/>
      <w:bookmarkStart w:id="84" w:name="OLE_LINK64"/>
      <w:r>
        <w:rPr>
          <w:rFonts w:hint="eastAsia" w:asciiTheme="minorEastAsia" w:hAnsiTheme="minorEastAsia" w:eastAsiaTheme="minorEastAsia"/>
          <w:b/>
          <w:sz w:val="28"/>
          <w:szCs w:val="28"/>
        </w:rPr>
        <w:t xml:space="preserve">（一）</w:t>
      </w:r>
      <w:bookmarkStart w:id="85" w:name="OLE_LINK58"/>
      <w:r/>
      <w:bookmarkStart w:id="86" w:name="OLE_LINK59"/>
      <w:r/>
      <w:bookmarkStart w:id="87" w:name="OLE_LINK51"/>
      <w:r/>
      <w:bookmarkStart w:id="88" w:name="OLE_LINK50"/>
      <w:r>
        <w:rPr>
          <w:rFonts w:hint="eastAsia" w:asciiTheme="minorEastAsia" w:hAnsiTheme="minorEastAsia" w:eastAsiaTheme="minorEastAsia"/>
          <w:b/>
          <w:sz w:val="28"/>
          <w:szCs w:val="28"/>
        </w:rPr>
        <w:t xml:space="preserve">商务要求响应及偏离表</w:t>
      </w:r>
      <w:bookmarkEnd w:id="85"/>
      <w:r/>
      <w:bookmarkEnd w:id="86"/>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w:t>
      </w:r>
      <w:bookmarkStart w:id="89" w:name="OLE_LINK54"/>
      <w:r/>
      <w:bookmarkStart w:id="90" w:name="OLE_LINK55"/>
      <w:r/>
      <w:bookmarkStart w:id="91" w:name="OLE_LINK70"/>
      <w:r>
        <w:rPr>
          <w:rFonts w:hint="eastAsia" w:asciiTheme="minorEastAsia" w:hAnsiTheme="minorEastAsia" w:eastAsiaTheme="minorEastAsia"/>
          <w:b/>
          <w:sz w:val="28"/>
          <w:szCs w:val="28"/>
        </w:rPr>
        <w:t xml:space="preserve">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3、若无偏离，在“有无偏离”栏中填写“无”；若有偏离在“有无偏离”栏中填写“有”并在“偏离内容及原因”栏中</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w:t>
      </w:r>
      <w:r>
        <w:rPr>
          <w:rFonts w:hint="eastAsia" w:asciiTheme="minorEastAsia" w:hAnsiTheme="minorEastAsia" w:eastAsiaTheme="minorEastAsia"/>
          <w:szCs w:val="21"/>
        </w:rPr>
        <w:t xml:space="preserve">不够可</w:t>
      </w:r>
      <w:r>
        <w:rPr>
          <w:rFonts w:hint="eastAsia" w:asciiTheme="minorEastAsia" w:hAnsiTheme="minorEastAsia" w:eastAsiaTheme="minorEastAsia"/>
          <w:szCs w:val="21"/>
        </w:rPr>
        <w:t xml:space="preserve">另接。</w:t>
      </w:r>
      <w:bookmarkEnd w:id="89"/>
      <w:r/>
      <w:bookmarkEnd w:id="90"/>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投标单位（电子签章）：</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bookmarkEnd w:id="83"/>
      <w:r/>
      <w:bookmarkEnd w:id="84"/>
      <w:r/>
      <w:bookmarkEnd w:id="87"/>
      <w:r/>
      <w:bookmarkEnd w:id="88"/>
      <w:r/>
      <w:bookmarkEnd w:id="91"/>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sz w:val="28"/>
          <w:szCs w:val="28"/>
        </w:rPr>
      </w:pPr>
      <w:r/>
      <w:bookmarkStart w:id="92" w:name="_Toc222799679"/>
      <w:r/>
      <w:bookmarkStart w:id="93" w:name="_Toc158691787"/>
      <w:r>
        <w:rPr>
          <w:rFonts w:hint="eastAsia" w:ascii="黑体" w:eastAsia="黑体"/>
          <w:bCs/>
          <w:sz w:val="28"/>
          <w:szCs w:val="28"/>
        </w:rPr>
        <w:t xml:space="preserve">六、</w:t>
      </w:r>
      <w:bookmarkStart w:id="94" w:name="OLE_LINK60"/>
      <w:r/>
      <w:bookmarkStart w:id="95" w:name="OLE_LINK61"/>
      <w:r/>
      <w:bookmarkStart w:id="96" w:name="OLE_LINK65"/>
      <w:r>
        <w:rPr>
          <w:rFonts w:hint="eastAsia" w:ascii="黑体" w:eastAsia="黑体"/>
          <w:sz w:val="28"/>
          <w:szCs w:val="28"/>
        </w:rPr>
        <w:t xml:space="preserve">投标人综合实力</w:t>
      </w:r>
      <w:bookmarkEnd w:id="94"/>
      <w:r/>
      <w:bookmarkEnd w:id="95"/>
      <w:r/>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029"/>
        <w:gridCol w:w="1700"/>
        <w:gridCol w:w="1318"/>
        <w:gridCol w:w="144"/>
        <w:gridCol w:w="701"/>
        <w:gridCol w:w="673"/>
        <w:gridCol w:w="1117"/>
        <w:gridCol w:w="370"/>
        <w:gridCol w:w="2304"/>
      </w:tblGrid>
      <w:tr>
        <w:trPr>
          <w:jc w:val="center"/>
          <w:trHeight w:val="22"/>
        </w:trPr>
        <w:tc>
          <w:tcPr>
            <w:gridSpan w:val="9"/>
            <w:shd w:val="clear" w:color="auto" w:fill="d9d9d9"/>
            <w:tcW w:w="9395" w:type="dxa"/>
            <w:vAlign w:val="center"/>
            <w:textDirection w:val="lrTb"/>
            <w:noWrap w:val="false"/>
          </w:tcPr>
          <w:p>
            <w:pPr>
              <w:pStyle w:val="9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一、公司基本信息</w:t>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公司名称</w:t>
            </w:r>
            <w:r/>
          </w:p>
          <w:p>
            <w:pPr>
              <w:pStyle w:val="960"/>
              <w:ind w:firstLine="0"/>
              <w:jc w:val="center"/>
              <w:rPr>
                <w:rFonts w:asciiTheme="minorEastAsia" w:hAnsiTheme="minorEastAsia" w:eastAsiaTheme="minorEastAsia"/>
                <w:szCs w:val="24"/>
              </w:rPr>
            </w:pPr>
            <w:r>
              <w:rPr>
                <w:rFonts w:hint="eastAsia" w:ascii="宋体" w:hAnsi="宋体" w:eastAsia="宋体"/>
                <w:bCs/>
                <w:szCs w:val="24"/>
              </w:rPr>
              <w:t xml:space="preserve">（电子签章）</w:t>
            </w:r>
            <w:r/>
          </w:p>
        </w:tc>
        <w:tc>
          <w:tcPr>
            <w:gridSpan w:val="7"/>
            <w:tcW w:w="6655"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注册资金：</w:t>
            </w:r>
            <w:r/>
          </w:p>
        </w:tc>
        <w:tc>
          <w:tcPr>
            <w:gridSpan w:val="2"/>
            <w:tcW w:w="1468"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gridSpan w:val="2"/>
            <w:tcW w:w="1798"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公司地址：</w:t>
            </w:r>
            <w:r/>
          </w:p>
        </w:tc>
        <w:tc>
          <w:tcPr>
            <w:gridSpan w:val="2"/>
            <w:tcW w:w="2686"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1468"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gridSpan w:val="2"/>
            <w:tcW w:w="1798"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gridSpan w:val="2"/>
            <w:tcW w:w="2686"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tc>
        <w:tc>
          <w:tcPr>
            <w:gridSpan w:val="2"/>
            <w:tcW w:w="1468"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gridSpan w:val="2"/>
            <w:tcW w:w="1798"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账号：</w:t>
            </w:r>
            <w:r/>
          </w:p>
        </w:tc>
        <w:tc>
          <w:tcPr>
            <w:gridSpan w:val="2"/>
            <w:tcW w:w="2686"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w:t>
            </w:r>
            <w:r/>
          </w:p>
        </w:tc>
        <w:tc>
          <w:tcPr>
            <w:gridSpan w:val="2"/>
            <w:tcW w:w="1468"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gridSpan w:val="2"/>
            <w:tcW w:w="1798"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联系电话：</w:t>
            </w:r>
            <w:r/>
          </w:p>
        </w:tc>
        <w:tc>
          <w:tcPr>
            <w:gridSpan w:val="2"/>
            <w:tcW w:w="2686"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9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二、公司财务状况</w:t>
            </w:r>
            <w:r/>
          </w:p>
        </w:tc>
      </w:tr>
      <w:tr>
        <w:trPr>
          <w:jc w:val="center"/>
          <w:trHeight w:val="22"/>
        </w:trPr>
        <w:tc>
          <w:tcPr>
            <w:gridSpan w:val="9"/>
            <w:tcW w:w="9395" w:type="dxa"/>
            <w:vAlign w:val="center"/>
            <w:textDirection w:val="lrTb"/>
            <w:noWrap w:val="false"/>
          </w:tcPr>
          <w:p>
            <w:pPr>
              <w:pStyle w:val="9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上一年度财务状况</w:t>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销售收（万）：</w:t>
            </w:r>
            <w:r/>
          </w:p>
        </w:tc>
        <w:tc>
          <w:tcPr>
            <w:gridSpan w:val="2"/>
            <w:tcW w:w="1468"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gridSpan w:val="2"/>
            <w:tcW w:w="1798"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利润总额（元）</w:t>
            </w:r>
            <w:r/>
          </w:p>
        </w:tc>
        <w:tc>
          <w:tcPr>
            <w:gridSpan w:val="2"/>
            <w:tcW w:w="2686"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年末“固定资产合计”（万）：</w:t>
            </w:r>
            <w:r/>
          </w:p>
        </w:tc>
        <w:tc>
          <w:tcPr>
            <w:gridSpan w:val="2"/>
            <w:tcW w:w="1468"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gridSpan w:val="2"/>
            <w:tcW w:w="1798"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年末“流动资产”余额（万）：</w:t>
            </w:r>
            <w:r/>
          </w:p>
        </w:tc>
        <w:tc>
          <w:tcPr>
            <w:gridSpan w:val="2"/>
            <w:tcW w:w="2686"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年末“短期负债”余额（万）：</w:t>
            </w:r>
            <w:r/>
          </w:p>
        </w:tc>
        <w:tc>
          <w:tcPr>
            <w:gridSpan w:val="2"/>
            <w:tcW w:w="1468"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gridSpan w:val="2"/>
            <w:tcW w:w="1798"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年末“长期负债”余额（万）：</w:t>
            </w:r>
            <w:r/>
          </w:p>
        </w:tc>
        <w:tc>
          <w:tcPr>
            <w:gridSpan w:val="2"/>
            <w:tcW w:w="2686"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年末“资产总计”余额（万）</w:t>
            </w:r>
            <w:r/>
          </w:p>
        </w:tc>
        <w:tc>
          <w:tcPr>
            <w:gridSpan w:val="2"/>
            <w:tcW w:w="1468"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gridSpan w:val="2"/>
            <w:tcW w:w="1798"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年末“货币资金”余额（万）：</w:t>
            </w:r>
            <w:r/>
          </w:p>
        </w:tc>
        <w:tc>
          <w:tcPr>
            <w:gridSpan w:val="2"/>
            <w:tcW w:w="2686"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9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三、投标人其他信息</w:t>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（一）</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公司取得的相关资质认证：</w:t>
            </w:r>
            <w:r/>
          </w:p>
        </w:tc>
        <w:tc>
          <w:tcPr>
            <w:gridSpan w:val="7"/>
            <w:tcW w:w="6655"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（二）</w:t>
            </w:r>
            <w:r/>
          </w:p>
        </w:tc>
        <w:tc>
          <w:tcPr>
            <w:tcW w:w="1707"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公司获得的荣誉信誉认证表彰等情况</w:t>
            </w:r>
            <w:r/>
          </w:p>
        </w:tc>
        <w:tc>
          <w:tcPr>
            <w:gridSpan w:val="7"/>
            <w:tcW w:w="6655"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9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四、提供的案例清单</w:t>
            </w:r>
            <w:r/>
          </w:p>
        </w:tc>
      </w:tr>
      <w:tr>
        <w:trPr>
          <w:jc w:val="center"/>
          <w:trHeight w:val="22"/>
        </w:trPr>
        <w:tc>
          <w:tcPr>
            <w:gridSpan w:val="2"/>
            <w:tcW w:w="2740"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项目名称</w:t>
            </w:r>
            <w:r/>
          </w:p>
        </w:tc>
        <w:tc>
          <w:tcPr>
            <w:tcW w:w="1323"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合同金额（万）</w:t>
            </w:r>
            <w:r/>
          </w:p>
        </w:tc>
        <w:tc>
          <w:tcPr>
            <w:gridSpan w:val="3"/>
            <w:tcW w:w="1524"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项目联系人及电话</w:t>
            </w:r>
            <w:r/>
          </w:p>
        </w:tc>
        <w:tc>
          <w:tcPr>
            <w:gridSpan w:val="2"/>
            <w:tcW w:w="1494"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实施时间</w:t>
            </w:r>
            <w:r/>
          </w:p>
        </w:tc>
        <w:tc>
          <w:tcPr>
            <w:tcW w:w="2314" w:type="dxa"/>
            <w:vAlign w:val="center"/>
            <w:textDirection w:val="lrTb"/>
            <w:noWrap w:val="false"/>
          </w:tcPr>
          <w:p>
            <w:pPr>
              <w:pStyle w:val="9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备注</w:t>
            </w:r>
            <w:r/>
          </w:p>
        </w:tc>
      </w:tr>
      <w:tr>
        <w:trPr>
          <w:jc w:val="center"/>
          <w:trHeight w:val="22"/>
        </w:trPr>
        <w:tc>
          <w:tcPr>
            <w:gridSpan w:val="2"/>
            <w:tcW w:w="2740"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tcW w:w="9395" w:type="dxa"/>
            <w:vAlign w:val="center"/>
            <w:textDirection w:val="lrTb"/>
            <w:noWrap w:val="false"/>
          </w:tcPr>
          <w:p>
            <w:pPr>
              <w:pStyle w:val="9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五、其他投标单位综合实力证明材料</w:t>
            </w:r>
            <w:r/>
          </w:p>
        </w:tc>
      </w:tr>
      <w:tr>
        <w:trPr>
          <w:jc w:val="center"/>
          <w:trHeight w:val="1403"/>
        </w:trPr>
        <w:tc>
          <w:tcPr>
            <w:gridSpan w:val="9"/>
            <w:tcW w:w="9395" w:type="dxa"/>
            <w:vAlign w:val="center"/>
            <w:textDirection w:val="lrTb"/>
            <w:noWrap w:val="false"/>
          </w:tcPr>
          <w:p>
            <w:pPr>
              <w:pStyle w:val="960"/>
              <w:ind w:firstLine="0"/>
              <w:jc w:val="center"/>
              <w:rPr>
                <w:rFonts w:asciiTheme="minorEastAsia" w:hAnsiTheme="minorEastAsia" w:eastAsiaTheme="minorEastAsia"/>
                <w:szCs w:val="24"/>
              </w:rPr>
            </w:pPr>
            <w:r>
              <w:rPr>
                <w:rFonts w:asciiTheme="minorEastAsia" w:hAnsiTheme="minorEastAsia" w:eastAsiaTheme="minorEastAsia"/>
                <w:szCs w:val="24"/>
              </w:rPr>
            </w:r>
            <w:bookmarkEnd w:id="96"/>
            <w:r/>
            <w:r/>
          </w:p>
        </w:tc>
      </w:tr>
    </w:tbl>
    <w:p>
      <w:pPr>
        <w:jc w:val="center"/>
        <w:rPr>
          <w:rFonts w:asciiTheme="minorEastAsia" w:hAnsiTheme="minorEastAsia" w:eastAsiaTheme="minorEastAsia"/>
          <w:b/>
          <w:bCs/>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Theme="minorEastAsia" w:hAnsiTheme="minorEastAsia" w:eastAsiaTheme="minorEastAsia"/>
          <w:b/>
          <w:bCs/>
          <w:sz w:val="24"/>
        </w:rPr>
      </w:r>
      <w:r/>
    </w:p>
    <w:p>
      <w:pPr>
        <w:jc w:val="center"/>
        <w:rPr>
          <w:rFonts w:ascii="宋体" w:hAnsi="宋体"/>
          <w:b/>
          <w:bCs/>
          <w:sz w:val="24"/>
        </w:rPr>
      </w:pPr>
      <w:r>
        <w:rPr>
          <w:rFonts w:hint="eastAsia" w:asciiTheme="minorEastAsia" w:hAnsiTheme="minorEastAsia" w:eastAsiaTheme="minorEastAsia"/>
          <w:b/>
          <w:bCs/>
          <w:sz w:val="24"/>
        </w:rPr>
        <w:t xml:space="preserve">（二）</w:t>
      </w:r>
      <w:r>
        <w:rPr>
          <w:rFonts w:hint="eastAsia" w:ascii="宋体" w:hAnsi="宋体"/>
          <w:b/>
          <w:bCs/>
          <w:sz w:val="24"/>
        </w:rPr>
        <w:t xml:space="preserve">项目</w:t>
      </w:r>
      <w:r>
        <w:rPr>
          <w:rFonts w:hint="eastAsia" w:ascii="宋体" w:hAnsi="宋体"/>
          <w:b/>
          <w:bCs/>
          <w:sz w:val="24"/>
        </w:rPr>
        <w:t xml:space="preserve">经理</w:t>
      </w:r>
      <w:r>
        <w:rPr>
          <w:rFonts w:hint="eastAsia" w:ascii="宋体" w:hAnsi="宋体"/>
          <w:b/>
          <w:bCs/>
          <w:sz w:val="24"/>
        </w:rPr>
        <w:t xml:space="preserve">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姓 名</w:t>
            </w:r>
            <w:r/>
          </w:p>
        </w:tc>
        <w:tc>
          <w:tcPr>
            <w:tcW w:w="172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性 别</w:t>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年龄</w:t>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职 </w:t>
            </w:r>
            <w:r>
              <w:rPr>
                <w:rFonts w:hint="eastAsia" w:ascii="宋体" w:hAnsi="宋体"/>
                <w:sz w:val="24"/>
              </w:rPr>
              <w:t xml:space="preserve">务</w:t>
            </w:r>
            <w:r/>
          </w:p>
        </w:tc>
        <w:tc>
          <w:tcPr>
            <w:tcW w:w="172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职 称</w:t>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学位</w:t>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gridSpan w:val="3"/>
            <w:tcW w:w="412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gridSpan w:val="2"/>
            <w:tcW w:w="272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项目名称</w:t>
            </w:r>
            <w:r/>
          </w:p>
        </w:tc>
        <w:tc>
          <w:tcPr>
            <w:tcW w:w="140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规模</w:t>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实施时间</w:t>
            </w:r>
            <w:r/>
          </w:p>
        </w:tc>
        <w:tc>
          <w:tcPr>
            <w:tcW w:w="159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bl>
    <w:p>
      <w:pPr>
        <w:spacing w:line="400" w:lineRule="exact"/>
        <w:rPr>
          <w:rFonts w:ascii="宋体" w:hAnsi="宋体"/>
          <w:bCs/>
          <w:sz w:val="24"/>
        </w:rPr>
        <w:outlineLvl w:val="1"/>
      </w:pPr>
      <w:r>
        <w:rPr>
          <w:rFonts w:hint="eastAsia" w:ascii="宋体" w:hAnsi="宋体" w:cs="宋体"/>
          <w:b/>
          <w:sz w:val="24"/>
        </w:rPr>
        <w:t xml:space="preserve">注：</w:t>
      </w:r>
      <w:r>
        <w:rPr>
          <w:rFonts w:cs="宋体" w:asciiTheme="minorEastAsia" w:hAnsiTheme="minorEastAsia" w:eastAsiaTheme="minorEastAsia"/>
          <w:b/>
          <w:bCs/>
          <w:sz w:val="24"/>
        </w:rPr>
        <w:t xml:space="preserve">须提供项目</w:t>
      </w:r>
      <w:r>
        <w:rPr>
          <w:rFonts w:hint="eastAsia" w:cs="宋体" w:asciiTheme="minorEastAsia" w:hAnsiTheme="minorEastAsia" w:eastAsiaTheme="minorEastAsia"/>
          <w:b/>
          <w:bCs/>
          <w:sz w:val="24"/>
        </w:rPr>
        <w:t xml:space="preserve">经理</w:t>
      </w:r>
      <w:r>
        <w:rPr>
          <w:rFonts w:cs="宋体" w:asciiTheme="minorEastAsia" w:hAnsiTheme="minorEastAsia" w:eastAsiaTheme="minorEastAsia"/>
          <w:b/>
          <w:bCs/>
          <w:sz w:val="24"/>
        </w:rPr>
        <w:t xml:space="preserve">的</w:t>
      </w:r>
      <w:r>
        <w:rPr>
          <w:rFonts w:hint="eastAsia" w:cs="宋体" w:asciiTheme="minorEastAsia" w:hAnsiTheme="minorEastAsia" w:eastAsiaTheme="minorEastAsia"/>
          <w:b/>
          <w:bCs/>
          <w:sz w:val="24"/>
        </w:rPr>
        <w:t xml:space="preserve">身份证</w:t>
      </w:r>
      <w:r>
        <w:rPr>
          <w:rFonts w:cs="宋体" w:asciiTheme="minorEastAsia" w:hAnsiTheme="minorEastAsia" w:eastAsiaTheme="minorEastAsia"/>
          <w:b/>
          <w:bCs/>
          <w:sz w:val="24"/>
        </w:rPr>
        <w:t xml:space="preserve">、</w:t>
      </w:r>
      <w:r>
        <w:rPr>
          <w:rFonts w:hint="eastAsia" w:cs="宋体" w:asciiTheme="minorEastAsia" w:hAnsiTheme="minorEastAsia" w:eastAsiaTheme="minorEastAsia"/>
          <w:b/>
          <w:bCs/>
          <w:sz w:val="24"/>
        </w:rPr>
        <w:t xml:space="preserve">毕业证扫描件。</w:t>
      </w:r>
      <w:r/>
    </w:p>
    <w:p>
      <w:pPr>
        <w:jc w:val="center"/>
        <w:rPr>
          <w:rFonts w:ascii="宋体" w:hAnsi="宋体"/>
          <w:b/>
          <w:bCs/>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宋体" w:hAnsi="宋体"/>
          <w:b/>
          <w:bCs/>
          <w:sz w:val="24"/>
        </w:rPr>
      </w:r>
      <w:r/>
    </w:p>
    <w:p>
      <w:pPr>
        <w:jc w:val="center"/>
        <w:rPr>
          <w:rFonts w:ascii="宋体" w:hAnsi="宋体"/>
          <w:b/>
          <w:bCs/>
          <w:sz w:val="24"/>
        </w:rPr>
      </w:pPr>
      <w:r>
        <w:rPr>
          <w:rFonts w:hint="eastAsia" w:ascii="宋体" w:hAnsi="宋体"/>
          <w:b/>
          <w:bCs/>
          <w:sz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正</w:t>
            </w:r>
            <w:r>
              <w:rPr>
                <w:rFonts w:ascii="宋体" w:hAnsi="宋体"/>
                <w:sz w:val="24"/>
              </w:rPr>
              <w:t xml:space="preserve">队长</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副</w:t>
            </w:r>
            <w:r>
              <w:rPr>
                <w:rFonts w:ascii="宋体" w:hAnsi="宋体"/>
                <w:sz w:val="24"/>
              </w:rPr>
              <w:t xml:space="preserve">队长</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秩序维护</w:t>
            </w:r>
            <w:r>
              <w:rPr>
                <w:rFonts w:ascii="宋体" w:hAnsi="宋体"/>
                <w:sz w:val="24"/>
              </w:rPr>
              <w:t xml:space="preserve">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bl>
    <w:p>
      <w:pPr>
        <w:spacing w:line="400" w:lineRule="exact"/>
        <w:rPr>
          <w:rFonts w:ascii="宋体" w:hAnsi="宋体"/>
          <w:bCs/>
          <w:sz w:val="24"/>
        </w:rPr>
        <w:outlineLvl w:val="1"/>
      </w:pPr>
      <w:r>
        <w:rPr>
          <w:rFonts w:hint="eastAsia" w:ascii="宋体" w:hAnsi="宋体" w:cs="宋体"/>
          <w:b/>
          <w:sz w:val="24"/>
        </w:rPr>
        <w:t xml:space="preserve">注：</w:t>
      </w:r>
      <w:r>
        <w:rPr>
          <w:rFonts w:cs="宋体" w:asciiTheme="minorEastAsia" w:hAnsiTheme="minorEastAsia" w:eastAsiaTheme="minorEastAsia"/>
          <w:b/>
          <w:bCs/>
          <w:sz w:val="24"/>
        </w:rPr>
        <w:t xml:space="preserve">正队长、副队长</w:t>
      </w:r>
      <w:r>
        <w:rPr>
          <w:rFonts w:hint="eastAsia" w:cs="宋体" w:asciiTheme="minorEastAsia" w:hAnsiTheme="minorEastAsia" w:eastAsiaTheme="minorEastAsia"/>
          <w:b/>
          <w:bCs/>
          <w:sz w:val="24"/>
        </w:rPr>
        <w:t xml:space="preserve">须</w:t>
      </w:r>
      <w:r>
        <w:rPr>
          <w:rFonts w:cs="宋体" w:asciiTheme="minorEastAsia" w:hAnsiTheme="minorEastAsia" w:eastAsiaTheme="minorEastAsia"/>
          <w:b/>
          <w:bCs/>
          <w:sz w:val="24"/>
        </w:rPr>
        <w:t xml:space="preserve">提供身份证扫描件。</w:t>
      </w:r>
      <w:r/>
    </w:p>
    <w:p>
      <w:pPr>
        <w:jc w:val="center"/>
        <w:spacing w:line="360" w:lineRule="exact"/>
        <w:rPr>
          <w:rFonts w:ascii="宋体" w:hAnsi="宋体"/>
          <w:b/>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宋体" w:hAnsi="宋体"/>
          <w:b/>
          <w:sz w:val="24"/>
        </w:rPr>
      </w:r>
      <w:r/>
    </w:p>
    <w:p>
      <w:pPr>
        <w:jc w:val="center"/>
        <w:spacing w:line="360" w:lineRule="exact"/>
        <w:rPr>
          <w:rFonts w:ascii="宋体" w:hAnsi="宋体"/>
          <w:b/>
          <w:sz w:val="24"/>
        </w:rPr>
      </w:pPr>
      <w:r>
        <w:rPr>
          <w:rFonts w:hint="eastAsia" w:ascii="宋体" w:hAnsi="宋体"/>
          <w:b/>
          <w:sz w:val="24"/>
        </w:rPr>
        <w:t xml:space="preserve">（四）拟投入设备设施一览表</w:t>
      </w:r>
      <w:r/>
    </w:p>
    <w:tbl>
      <w:tblPr>
        <w:tblW w:w="863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779"/>
        <w:gridCol w:w="1862"/>
        <w:gridCol w:w="1031"/>
        <w:gridCol w:w="2337"/>
        <w:gridCol w:w="2628"/>
      </w:tblGrid>
      <w:tr>
        <w:trPr>
          <w:jc w:val="center"/>
          <w:trHeight w:val="20"/>
        </w:trPr>
        <w:tc>
          <w:tcPr>
            <w:tcW w:w="77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tcW w:w="1862"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设备设施名称</w:t>
            </w:r>
            <w:r/>
          </w:p>
        </w:tc>
        <w:tc>
          <w:tcPr>
            <w:tcW w:w="1031"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数量</w:t>
            </w:r>
            <w:r/>
          </w:p>
        </w:tc>
        <w:tc>
          <w:tcPr>
            <w:tcW w:w="233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品牌型号</w:t>
            </w:r>
            <w:r/>
          </w:p>
        </w:tc>
        <w:tc>
          <w:tcPr>
            <w:tcW w:w="2628"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2</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3</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4</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5</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6</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7</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8</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9</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10</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bl>
    <w:p>
      <w:pPr>
        <w:spacing w:line="400" w:lineRule="exact"/>
        <w:rPr>
          <w:rFonts w:ascii="宋体" w:hAnsi="宋体"/>
          <w:bCs/>
          <w:sz w:val="24"/>
        </w:rPr>
        <w:outlineLvl w:val="1"/>
      </w:pPr>
      <w:r>
        <w:rPr>
          <w:rFonts w:hint="eastAsia" w:ascii="宋体" w:hAnsi="宋体" w:cs="宋体"/>
          <w:b/>
          <w:sz w:val="24"/>
        </w:rPr>
        <w:t xml:space="preserve">注：需提供相关证明材料。</w:t>
      </w:r>
      <w:r/>
    </w:p>
    <w:p>
      <w:pPr>
        <w:ind w:firstLine="562"/>
        <w:spacing w:line="400" w:lineRule="exact"/>
        <w:rPr>
          <w:rFonts w:ascii="黑体"/>
          <w:b/>
          <w:sz w:val="28"/>
          <w:szCs w:val="28"/>
        </w:rPr>
        <w:sectPr>
          <w:footnotePr/>
          <w:endnotePr/>
          <w:type w:val="nextPage"/>
          <w:pgSz w:w="11906" w:h="16838" w:orient="portrait"/>
          <w:pgMar w:top="1253" w:right="1287" w:bottom="1440" w:left="1440" w:header="680" w:footer="992" w:gutter="0"/>
          <w:cols w:num="1" w:sep="0" w:space="720" w:equalWidth="1"/>
          <w:docGrid w:linePitch="360"/>
        </w:sectPr>
      </w:pPr>
      <w:r>
        <w:rPr>
          <w:rFonts w:ascii="黑体"/>
          <w:b/>
          <w:sz w:val="28"/>
          <w:szCs w:val="28"/>
        </w:rPr>
      </w:r>
      <w:r/>
    </w:p>
    <w:p>
      <w:pPr>
        <w:rPr>
          <w:rFonts w:ascii="黑体"/>
          <w:sz w:val="28"/>
          <w:szCs w:val="28"/>
        </w:rPr>
      </w:pPr>
      <w:r>
        <w:rPr>
          <w:rFonts w:ascii="黑体"/>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w:t>
      </w:r>
      <w:bookmarkEnd w:id="92"/>
      <w:r/>
      <w:bookmarkEnd w:id="93"/>
      <w:r>
        <w:rPr>
          <w:rFonts w:hint="eastAsia" w:ascii="黑体" w:eastAsia="黑体"/>
          <w:bCs/>
          <w:sz w:val="28"/>
          <w:szCs w:val="28"/>
        </w:rPr>
        <w:t xml:space="preserve">法定代表人授权委托书</w:t>
      </w:r>
      <w:r/>
    </w:p>
    <w:p>
      <w:pPr>
        <w:ind w:firstLine="482"/>
        <w:spacing w:line="400" w:lineRule="exact"/>
        <w:rPr>
          <w:rFonts w:ascii="仿宋_GB2312" w:eastAsia="仿宋_GB2312"/>
          <w:bCs/>
          <w:sz w:val="24"/>
        </w:rPr>
      </w:pPr>
      <w:r>
        <w:rPr>
          <w:rFonts w:hint="eastAsia" w:ascii="仿宋" w:hAnsi="仿宋" w:eastAsia="仿宋"/>
          <w:b/>
          <w:bCs/>
          <w:sz w:val="24"/>
        </w:rPr>
        <w:t xml:space="preserve">（若法定代表人亲自参加投标的，请提供《法定代表人亲自投标声明》）</w:t>
      </w:r>
      <w:r/>
    </w:p>
    <w:p>
      <w:pPr>
        <w:ind w:firstLine="480"/>
        <w:spacing w:line="400" w:lineRule="exact"/>
        <w:rPr>
          <w:rFonts w:ascii="仿宋_GB2312" w:eastAsia="仿宋_GB2312"/>
          <w:bCs/>
          <w:sz w:val="24"/>
        </w:rPr>
      </w:pPr>
      <w:r>
        <w:rPr>
          <w:rFonts w:ascii="仿宋_GB2312" w:eastAsia="仿宋_GB2312"/>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无锡</w:t>
      </w:r>
      <w:r>
        <w:rPr>
          <w:rFonts w:hint="eastAsia" w:asciiTheme="minorEastAsia" w:hAnsiTheme="minorEastAsia" w:eastAsiaTheme="minorEastAsia"/>
          <w:b/>
          <w:bCs/>
          <w:sz w:val="24"/>
        </w:rPr>
        <w:t xml:space="preserve">泓智鉴</w:t>
      </w:r>
      <w:r>
        <w:rPr>
          <w:rFonts w:hint="eastAsia" w:asciiTheme="minorEastAsia" w:hAnsiTheme="minorEastAsia" w:eastAsiaTheme="minorEastAsia"/>
          <w:b/>
          <w:bCs/>
          <w:sz w:val="24"/>
        </w:rPr>
        <w:t xml:space="preserve">工程项目管理有限公司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Cs/>
          <w:sz w:val="24"/>
        </w:rPr>
        <w:t xml:space="preserve">【授权委托人必须提供本单位近3个月中任意1个月份&lt;不含投标当月&gt;）为其缴纳社保的证明扫描件】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pPr w:horzAnchor="page" w:tblpXSpec="center" w:vertAnchor="text" w:tblpY="465"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28"/>
          <w:szCs w:val="28"/>
        </w:rPr>
      </w:r>
      <w:r/>
    </w:p>
    <w:p>
      <w:pPr>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p>
    <w:p>
      <w:pPr>
        <w:ind w:firstLine="482"/>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无锡</w:t>
      </w:r>
      <w:r>
        <w:rPr>
          <w:rFonts w:hint="eastAsia" w:asciiTheme="minorEastAsia" w:hAnsiTheme="minorEastAsia" w:eastAsiaTheme="minorEastAsia"/>
          <w:b/>
          <w:bCs/>
          <w:sz w:val="24"/>
        </w:rPr>
        <w:t xml:space="preserve">泓智鉴</w:t>
      </w:r>
      <w:r>
        <w:rPr>
          <w:rFonts w:hint="eastAsia" w:asciiTheme="minorEastAsia" w:hAnsiTheme="minorEastAsia" w:eastAsiaTheme="minorEastAsia"/>
          <w:b/>
          <w:bCs/>
          <w:sz w:val="24"/>
        </w:rPr>
        <w:t xml:space="preserve">工程项目管理有限公司</w:t>
      </w:r>
      <w:r>
        <w:rPr>
          <w:rFonts w:hint="eastAsia" w:asciiTheme="minorEastAsia" w:hAnsiTheme="minorEastAsia" w:eastAsiaTheme="minorEastAsia"/>
          <w:b/>
          <w:bCs/>
          <w:sz w:val="24"/>
        </w:rPr>
        <w:t xml:space="preserve">：</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系中华人民共和国合法企业。</w:t>
      </w:r>
      <w:r/>
    </w:p>
    <w:p>
      <w:pPr>
        <w:jc w:val="left"/>
        <w:spacing w:line="40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法定地址：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项目（项目编号：</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法定代表人情况：</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性别：</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年龄：</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身份证号码：</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电话：</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单位名称（盖章）：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法定代表人（签名或盖章）：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w:t>
      </w:r>
      <w:r/>
    </w:p>
    <w:tbl>
      <w:tblPr>
        <w:tblpPr w:horzAnchor="page" w:tblpXSpec="center" w:vertAnchor="text" w:tblpY="46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center"/>
        <w:spacing w:line="400" w:lineRule="exact"/>
        <w:rPr>
          <w:rFonts w:ascii="黑体" w:hAnsi="宋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宋体" w:eastAsia="黑体"/>
          <w:bCs/>
          <w:sz w:val="28"/>
          <w:szCs w:val="28"/>
        </w:rPr>
      </w:r>
      <w:r/>
    </w:p>
    <w:p>
      <w:pPr>
        <w:jc w:val="center"/>
        <w:spacing w:line="400" w:lineRule="exact"/>
        <w:rPr>
          <w:rFonts w:ascii="黑体" w:eastAsia="黑体"/>
          <w:bCs/>
          <w:sz w:val="28"/>
          <w:szCs w:val="28"/>
        </w:rPr>
        <w:outlineLvl w:val="1"/>
      </w:pPr>
      <w:r>
        <w:rPr>
          <w:rFonts w:hint="eastAsia" w:ascii="黑体" w:hAnsi="宋体" w:eastAsia="黑体"/>
          <w:bCs/>
          <w:sz w:val="28"/>
          <w:szCs w:val="28"/>
        </w:rPr>
        <w:t xml:space="preserve">八、关于资格的声明函</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无锡</w:t>
      </w:r>
      <w:r>
        <w:rPr>
          <w:rFonts w:hint="eastAsia" w:asciiTheme="minorEastAsia" w:hAnsiTheme="minorEastAsia" w:eastAsiaTheme="minorEastAsia"/>
          <w:b/>
          <w:bCs/>
          <w:sz w:val="24"/>
        </w:rPr>
        <w:t xml:space="preserve">泓智鉴</w:t>
      </w:r>
      <w:r>
        <w:rPr>
          <w:rFonts w:hint="eastAsia" w:asciiTheme="minorEastAsia" w:hAnsiTheme="minorEastAsia" w:eastAsiaTheme="minorEastAsia"/>
          <w:b/>
          <w:bCs/>
          <w:sz w:val="24"/>
        </w:rPr>
        <w:t xml:space="preserve">工程项目管理有限公司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，具有独立承担民事责任的能力（如属于分公司经总公司授权参与项目， 由总公司承担民事责任的，须提供总公司项目授权书）。</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合同我公司具备如下主要设备和主要专业技术能力：主要设备有：</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bookmarkStart w:id="97" w:name="OLE_LINK11"/>
      <w:r/>
      <w:bookmarkStart w:id="98" w:name="OLE_LINK18"/>
      <w:r>
        <w:rPr>
          <w:rFonts w:hint="eastAsia" w:asciiTheme="minorEastAsia" w:hAnsiTheme="minorEastAsia" w:eastAsiaTheme="minorEastAsia"/>
          <w:bCs/>
          <w:sz w:val="24"/>
        </w:rPr>
        <w:t xml:space="preserve">（</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bookmarkEnd w:id="97"/>
      <w:r/>
      <w:bookmarkEnd w:id="98"/>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pStyle w:val="964"/>
        <w:ind w:left="0" w:firstLine="0"/>
        <w:rPr>
          <w:rFonts w:ascii="宋体" w:hAnsi="宋体" w:cs="宋体"/>
          <w:sz w:val="18"/>
          <w:szCs w:val="18"/>
        </w:rPr>
      </w:pPr>
      <w:r>
        <w:rPr>
          <w:rFonts w:ascii="宋体" w:hAnsi="宋体" w:cs="宋体"/>
          <w:sz w:val="18"/>
          <w:szCs w:val="18"/>
        </w:rPr>
        <w:t xml:space="preserve">说明： </w:t>
      </w:r>
      <w:r/>
    </w:p>
    <w:p>
      <w:pPr>
        <w:pStyle w:val="964"/>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964"/>
        <w:ind w:left="0" w:firstLine="0"/>
        <w:rPr>
          <w:bCs/>
          <w:sz w:val="18"/>
          <w:szCs w:val="18"/>
        </w:rPr>
      </w:pPr>
      <w:r>
        <w:rPr>
          <w:rFonts w:ascii="宋体" w:hAnsi="宋体" w:cs="宋体"/>
          <w:bCs/>
          <w:sz w:val="18"/>
          <w:szCs w:val="18"/>
        </w:rPr>
        <w:t xml:space="preserve">2.投标人须对此表中内容</w:t>
      </w:r>
      <w:r>
        <w:rPr>
          <w:rFonts w:ascii="宋体" w:hAnsi="宋体" w:cs="宋体"/>
          <w:bCs/>
          <w:sz w:val="18"/>
          <w:szCs w:val="18"/>
        </w:rPr>
        <w:t xml:space="preserve">作出</w:t>
      </w:r>
      <w:r>
        <w:rPr>
          <w:rFonts w:ascii="宋体" w:hAnsi="宋体" w:cs="宋体"/>
          <w:bCs/>
          <w:sz w:val="18"/>
          <w:szCs w:val="18"/>
        </w:rPr>
        <w:t xml:space="preserve">承诺，否则投标无效。 </w:t>
      </w:r>
      <w:r/>
    </w:p>
    <w:p>
      <w:pPr>
        <w:pStyle w:val="964"/>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p>
    <w:p>
      <w:pPr>
        <w:jc w:val="cente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bookmarkStart w:id="99" w:name="OLE_LINK71"/>
      <w:r/>
      <w:bookmarkStart w:id="100" w:name="OLE_LINK72"/>
      <w:r/>
      <w:bookmarkStart w:id="101" w:name="OLE_LINK53"/>
      <w:r/>
      <w:bookmarkStart w:id="102" w:name="OLE_LINK52"/>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中小企业声明函（工程、服务）</w:t>
      </w:r>
      <w:r>
        <w:rPr>
          <w:rFonts w:ascii="黑体" w:hAnsi="黑体" w:eastAsia="黑体" w:cs="宋体"/>
          <w:sz w:val="28"/>
          <w:szCs w:val="28"/>
        </w:rPr>
        <w:br/>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本公司（联合体）郑重声明，根据《政府采购促进中小企业发展管理办法》（财库</w:t>
      </w:r>
      <w:r>
        <w:rPr>
          <w:rFonts w:hint="eastAsia" w:ascii="宋体" w:hAnsi="宋体" w:cs="宋体"/>
          <w:sz w:val="24"/>
          <w:lang w:eastAsia="zh-TW"/>
        </w:rPr>
        <w:t xml:space="preserve">﹝</w:t>
      </w:r>
      <w:r>
        <w:rPr>
          <w:rFonts w:ascii="宋体" w:hAnsi="宋体" w:cs="仿宋"/>
          <w:sz w:val="24"/>
          <w:lang w:eastAsia="zh-TW"/>
        </w:rPr>
        <w:t xml:space="preserve">2020</w:t>
      </w:r>
      <w:r>
        <w:rPr>
          <w:rFonts w:hint="eastAsia" w:ascii="宋体" w:hAnsi="宋体" w:cs="宋体"/>
          <w:sz w:val="24"/>
          <w:lang w:eastAsia="zh-TW"/>
        </w:rPr>
        <w:t xml:space="preserve">﹞</w:t>
      </w:r>
      <w:r>
        <w:rPr>
          <w:rFonts w:ascii="宋体" w:hAnsi="宋体" w:cs="仿宋"/>
          <w:sz w:val="24"/>
          <w:lang w:eastAsia="zh-TW"/>
        </w:rPr>
        <w:t xml:space="preserve">46</w:t>
      </w:r>
      <w:r>
        <w:rPr>
          <w:rFonts w:hint="eastAsia" w:ascii="宋体" w:hAnsi="宋体" w:cs="仿宋"/>
          <w:sz w:val="24"/>
          <w:lang w:eastAsia="zh-TW"/>
        </w:rPr>
        <w:t xml:space="preserve">号）的规定，本公司（联合体）参加</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lang w:eastAsia="zh-TW"/>
        </w:rPr>
        <w:t xml:space="preserve">（单位名称）</w:t>
      </w:r>
      <w:r>
        <w:rPr>
          <w:rFonts w:hint="eastAsia" w:ascii="宋体" w:hAnsi="宋体" w:cs="仿宋"/>
          <w:sz w:val="24"/>
          <w:lang w:eastAsia="zh-TW"/>
        </w:rPr>
        <w:t xml:space="preserve">的</w:t>
      </w:r>
      <w:r>
        <w:rPr>
          <w:rFonts w:hint="eastAsia" w:ascii="宋体" w:hAnsi="宋体" w:cs="仿宋"/>
          <w:sz w:val="24"/>
        </w:rPr>
        <w:t xml:space="preserve"> </w:t>
      </w:r>
      <w:r>
        <w:rPr>
          <w:rFonts w:hint="eastAsia" w:ascii="宋体" w:hAnsi="宋体" w:cs="仿宋"/>
          <w:sz w:val="24"/>
          <w:u w:val="single"/>
        </w:rPr>
        <w:t xml:space="preserve">                    </w:t>
      </w:r>
      <w:r>
        <w:rPr>
          <w:rFonts w:hint="eastAsia" w:ascii="宋体" w:hAnsi="宋体" w:cs="仿宋"/>
          <w:sz w:val="24"/>
          <w:u w:val="single"/>
          <w:lang w:eastAsia="zh-TW"/>
        </w:rPr>
        <w:t xml:space="preserve">（项目名称）</w:t>
      </w:r>
      <w:r>
        <w:rPr>
          <w:rFonts w:hint="eastAsia" w:ascii="宋体" w:hAnsi="宋体" w:cs="仿宋"/>
          <w:sz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500" w:lineRule="exact"/>
        <w:rPr>
          <w:rFonts w:ascii="宋体" w:hAnsi="宋体"/>
          <w:sz w:val="24"/>
        </w:rPr>
      </w:pPr>
      <w:r>
        <w:rPr>
          <w:rFonts w:hint="eastAsia" w:ascii="宋体" w:hAnsi="宋体" w:cs="仿宋"/>
          <w:sz w:val="24"/>
        </w:rPr>
        <w:t xml:space="preserve">1</w:t>
      </w:r>
      <w:r>
        <w:rPr>
          <w:rFonts w:ascii="宋体" w:hAnsi="宋体" w:cs="仿宋"/>
          <w:sz w:val="24"/>
        </w:rPr>
        <w:t xml:space="preserve">.</w:t>
      </w:r>
      <w:r>
        <w:rPr>
          <w:rFonts w:ascii="宋体" w:hAnsi="宋体" w:cs="仿宋"/>
          <w:sz w:val="24"/>
          <w:u w:val="single"/>
        </w:rPr>
        <w:t xml:space="preserve">    </w:t>
      </w:r>
      <w:bookmarkStart w:id="103" w:name="OLE_LINK12"/>
      <w:r/>
      <w:bookmarkStart w:id="104" w:name="OLE_LINK15"/>
      <w:r>
        <w:rPr>
          <w:rFonts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bookmarkEnd w:id="103"/>
      <w:r/>
      <w:bookmarkEnd w:id="104"/>
      <w:r>
        <w:rPr>
          <w:rFonts w:hint="eastAsia" w:ascii="宋体" w:hAnsi="宋体" w:cs="仿宋"/>
          <w:sz w:val="24"/>
          <w:u w:val="single"/>
        </w:rPr>
        <w:t xml:space="preserve">  （标的名称）</w:t>
      </w:r>
      <w:r>
        <w:rPr>
          <w:rFonts w:hint="eastAsia" w:ascii="宋体" w:hAnsi="宋体" w:cs="仿宋"/>
          <w:sz w:val="24"/>
        </w:rPr>
        <w:t xml:space="preserve">，属于</w:t>
      </w:r>
      <w:r>
        <w:rPr>
          <w:rFonts w:hint="eastAsia" w:ascii="宋体" w:hAnsi="宋体" w:cs="仿宋"/>
          <w:sz w:val="24"/>
          <w:u w:val="single"/>
        </w:rPr>
        <w:t xml:space="preserve">    </w:t>
      </w:r>
      <w:r>
        <w:rPr>
          <w:rFonts w:hint="eastAsia" w:ascii="宋体" w:hAnsi="宋体" w:eastAsia="黑体" w:cs="Segoe UI"/>
          <w:sz w:val="24"/>
          <w:u w:val="single"/>
        </w:rPr>
        <w:t xml:space="preserve">其他未列明行业</w:t>
      </w:r>
      <w:r>
        <w:rPr>
          <w:rFonts w:hint="eastAsia" w:ascii="宋体" w:hAnsi="宋体" w:eastAsia="黑体" w:cs="Segoe UI"/>
          <w:sz w:val="24"/>
          <w:u w:val="single"/>
        </w:rPr>
        <w:t xml:space="preserve">     </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（企业名称）</w:t>
      </w:r>
      <w:r>
        <w:rPr>
          <w:rFonts w:hint="eastAsia" w:ascii="宋体" w:hAnsi="宋体" w:cs="仿宋"/>
          <w:sz w:val="24"/>
        </w:rPr>
        <w:t xml:space="preserve">，从业人员</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cs="仿宋"/>
          <w:sz w:val="24"/>
        </w:rPr>
        <w:t xml:space="preserve">人，营业</w:t>
      </w:r>
      <w:r>
        <w:rPr>
          <w:rFonts w:hint="eastAsia" w:ascii="宋体" w:hAnsi="宋体"/>
          <w:sz w:val="24"/>
        </w:rPr>
        <w:t xml:space="preserve">收入为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１</w:t>
      </w:r>
      <w:r>
        <w:rPr>
          <w:rFonts w:hint="eastAsia" w:ascii="宋体" w:hAnsi="宋体"/>
          <w:sz w:val="24"/>
        </w:rPr>
        <w:t xml:space="preserve">，属于</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jc w:val="left"/>
        <w:spacing w:line="500" w:lineRule="exact"/>
        <w:rPr>
          <w:rFonts w:ascii="宋体" w:hAnsi="宋体"/>
          <w:sz w:val="24"/>
          <w:lang w:eastAsia="zh-TW"/>
        </w:rPr>
      </w:pPr>
      <w:r>
        <w:rPr>
          <w:rFonts w:ascii="宋体" w:hAnsi="宋体" w:cs="仿宋"/>
          <w:sz w:val="24"/>
          <w:lang w:eastAsia="zh-TW"/>
        </w:rPr>
        <w:t xml:space="preserve">2.</w:t>
      </w:r>
      <w:r>
        <w:rPr>
          <w:rFonts w:hint="eastAsia" w:ascii="宋体" w:hAnsi="宋体" w:cs="仿宋"/>
          <w:sz w:val="24"/>
          <w:u w:val="single"/>
          <w:lang w:eastAsia="zh-TW"/>
        </w:rPr>
        <w:t xml:space="preserve">（标的名称）</w:t>
      </w:r>
      <w:r>
        <w:rPr>
          <w:rFonts w:hint="eastAsia" w:ascii="宋体" w:hAnsi="宋体" w:cs="仿宋"/>
          <w:sz w:val="24"/>
          <w:lang w:eastAsia="zh-TW"/>
        </w:rPr>
        <w:t xml:space="preserve">，属于</w:t>
      </w:r>
      <w:r>
        <w:rPr>
          <w:rFonts w:hint="eastAsia" w:ascii="宋体" w:hAnsi="宋体" w:cs="仿宋"/>
          <w:sz w:val="24"/>
          <w:u w:val="single"/>
          <w:lang w:eastAsia="zh-TW"/>
        </w:rPr>
        <w:t xml:space="preserve">（采购文件中明确的所属行业）</w:t>
      </w:r>
      <w:r>
        <w:rPr>
          <w:rFonts w:hint="eastAsia" w:ascii="宋体" w:hAnsi="宋体" w:cs="仿宋"/>
          <w:sz w:val="24"/>
          <w:lang w:eastAsia="zh-TW"/>
        </w:rPr>
        <w:t xml:space="preserve">；承建（承接）企业为</w:t>
      </w:r>
      <w:r>
        <w:rPr>
          <w:rFonts w:hint="eastAsia" w:ascii="宋体" w:hAnsi="宋体" w:cs="仿宋"/>
          <w:sz w:val="24"/>
          <w:u w:val="single"/>
          <w:lang w:eastAsia="zh-TW"/>
        </w:rPr>
        <w:t xml:space="preserve">（企业名称）</w:t>
      </w:r>
      <w:r>
        <w:rPr>
          <w:rFonts w:hint="eastAsia" w:ascii="宋体" w:hAnsi="宋体" w:cs="仿宋"/>
          <w:sz w:val="24"/>
          <w:lang w:eastAsia="zh-TW"/>
        </w:rPr>
        <w:t xml:space="preserve">，从业人员</w:t>
      </w:r>
      <w:r>
        <w:rPr>
          <w:rFonts w:hint="eastAsia" w:ascii="宋体" w:hAnsi="宋体"/>
          <w:sz w:val="24"/>
          <w:u w:val="single"/>
          <w:lang w:eastAsia="zh-TW"/>
        </w:rPr>
        <w:t xml:space="preserve">　　</w:t>
      </w:r>
      <w:r>
        <w:rPr>
          <w:rFonts w:hint="eastAsia" w:ascii="宋体" w:hAnsi="宋体" w:cs="仿宋"/>
          <w:sz w:val="24"/>
          <w:lang w:eastAsia="zh-TW"/>
        </w:rPr>
        <w:t xml:space="preserve">人，营业</w:t>
      </w:r>
      <w:r>
        <w:rPr>
          <w:rFonts w:hint="eastAsia" w:ascii="宋体" w:hAnsi="宋体"/>
          <w:sz w:val="24"/>
          <w:lang w:eastAsia="zh-TW"/>
        </w:rPr>
        <w:t xml:space="preserve">收入为</w:t>
      </w:r>
      <w:r>
        <w:rPr>
          <w:rFonts w:hint="eastAsia" w:ascii="宋体" w:hAnsi="宋体"/>
          <w:sz w:val="24"/>
          <w:u w:val="single"/>
          <w:lang w:eastAsia="zh-TW"/>
        </w:rPr>
        <w:t xml:space="preserve">　　</w:t>
      </w:r>
      <w:r>
        <w:rPr>
          <w:rFonts w:hint="eastAsia" w:ascii="宋体" w:hAnsi="宋体"/>
          <w:sz w:val="24"/>
          <w:lang w:eastAsia="zh-TW"/>
        </w:rPr>
        <w:t xml:space="preserve">万元，资产总额为</w:t>
      </w:r>
      <w:r>
        <w:rPr>
          <w:rFonts w:hint="eastAsia" w:ascii="宋体" w:hAnsi="宋体"/>
          <w:sz w:val="24"/>
          <w:u w:val="single"/>
          <w:lang w:eastAsia="zh-TW"/>
        </w:rPr>
        <w:t xml:space="preserve">　　</w:t>
      </w:r>
      <w:r>
        <w:rPr>
          <w:rFonts w:hint="eastAsia" w:ascii="宋体" w:hAnsi="宋体"/>
          <w:sz w:val="24"/>
          <w:lang w:eastAsia="zh-TW"/>
        </w:rPr>
        <w:t xml:space="preserve">万元</w:t>
      </w:r>
      <w:r>
        <w:rPr>
          <w:rFonts w:hint="eastAsia" w:ascii="宋体" w:hAnsi="宋体"/>
          <w:sz w:val="24"/>
          <w:vertAlign w:val="superscript"/>
          <w:lang w:eastAsia="zh-TW"/>
        </w:rPr>
        <w:t xml:space="preserve">１</w:t>
      </w:r>
      <w:r>
        <w:rPr>
          <w:rFonts w:hint="eastAsia" w:ascii="宋体" w:hAnsi="宋体"/>
          <w:sz w:val="24"/>
          <w:lang w:eastAsia="zh-TW"/>
        </w:rPr>
        <w:t xml:space="preserve">，属于</w:t>
      </w:r>
      <w:r>
        <w:rPr>
          <w:rFonts w:hint="eastAsia" w:ascii="宋体" w:hAnsi="宋体"/>
          <w:sz w:val="24"/>
          <w:u w:val="single"/>
          <w:lang w:eastAsia="zh-TW"/>
        </w:rPr>
        <w:t xml:space="preserve">（中型企业、小型企业、微型企业）</w:t>
      </w:r>
      <w:r>
        <w:rPr>
          <w:rFonts w:hint="eastAsia" w:ascii="宋体" w:hAnsi="宋体"/>
          <w:sz w:val="24"/>
          <w:lang w:eastAsia="zh-TW"/>
        </w:rPr>
        <w:t xml:space="preserve">；</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w:t>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本企业对上述声明内容的真实性负责。如有虚假，将依法承担相应责任。</w:t>
      </w:r>
      <w:r/>
    </w:p>
    <w:p>
      <w:pPr>
        <w:jc w:val="left"/>
        <w:spacing w:line="500" w:lineRule="exact"/>
        <w:rPr>
          <w:rFonts w:ascii="宋体" w:hAnsi="宋体" w:eastAsia="PMingLiU" w:cs="仿宋"/>
          <w:sz w:val="24"/>
          <w:lang w:eastAsia="zh-TW"/>
        </w:rPr>
      </w:pPr>
      <w:r>
        <w:rPr>
          <w:rFonts w:ascii="宋体" w:hAnsi="宋体" w:eastAsia="PMingLiU" w:cs="仿宋"/>
          <w:sz w:val="24"/>
          <w:lang w:eastAsia="zh-TW"/>
        </w:rPr>
      </w:r>
      <w:r/>
    </w:p>
    <w:p>
      <w:pPr>
        <w:ind w:firstLine="4800"/>
        <w:jc w:val="left"/>
        <w:spacing w:line="500" w:lineRule="exact"/>
        <w:rPr>
          <w:rFonts w:ascii="宋体" w:hAnsi="宋体" w:cs="仿宋"/>
          <w:sz w:val="24"/>
          <w:lang w:eastAsia="zh-TW"/>
        </w:rPr>
      </w:pPr>
      <w:r>
        <w:rPr>
          <w:rFonts w:hint="eastAsia" w:ascii="宋体" w:hAnsi="宋体" w:cs="仿宋"/>
          <w:sz w:val="24"/>
          <w:lang w:eastAsia="zh-TW"/>
        </w:rPr>
        <w:t xml:space="preserve">企业名称（电子签章）：</w:t>
      </w:r>
      <w:r/>
    </w:p>
    <w:p>
      <w:pPr>
        <w:ind w:firstLine="4800"/>
        <w:jc w:val="left"/>
        <w:spacing w:line="500" w:lineRule="exact"/>
        <w:rPr>
          <w:rFonts w:ascii="宋体" w:hAnsi="宋体" w:eastAsia="PMingLiU" w:cs="仿宋"/>
          <w:sz w:val="24"/>
          <w:lang w:eastAsia="zh-TW"/>
        </w:rPr>
      </w:pPr>
      <w:r>
        <w:rPr>
          <w:rFonts w:hint="eastAsia" w:ascii="宋体" w:hAnsi="宋体" w:cs="仿宋"/>
          <w:sz w:val="24"/>
          <w:lang w:eastAsia="zh-TW"/>
        </w:rPr>
        <w:t xml:space="preserve">日期：</w:t>
      </w:r>
      <w:r/>
    </w:p>
    <w:p>
      <w:pPr>
        <w:spacing w:line="50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w:t>
      </w:r>
      <w:r>
        <w:rPr>
          <w:rFonts w:hint="eastAsia" w:ascii="宋体" w:hAnsi="宋体" w:cs="宋体"/>
          <w:sz w:val="18"/>
          <w:szCs w:val="18"/>
        </w:rPr>
        <w:t xml:space="preserve">一</w:t>
      </w:r>
      <w:r>
        <w:rPr>
          <w:rFonts w:hint="eastAsia" w:ascii="宋体" w:hAnsi="宋体" w:cs="宋体"/>
          <w:sz w:val="18"/>
          <w:szCs w:val="18"/>
        </w:rPr>
        <w:t xml:space="preserve">年度数据的新成立企业可不填报。</w:t>
      </w:r>
      <w:r/>
    </w:p>
    <w:p>
      <w:pPr>
        <w:ind w:firstLine="360"/>
        <w:spacing w:line="50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cs="宋体"/>
          <w:sz w:val="18"/>
          <w:szCs w:val="18"/>
        </w:rPr>
        <w:t xml:space="preserve">商按照</w:t>
      </w:r>
      <w:r>
        <w:rPr>
          <w:rFonts w:hint="eastAsia" w:ascii="宋体" w:hAnsi="宋体" w:cs="宋体"/>
          <w:sz w:val="18"/>
          <w:szCs w:val="18"/>
        </w:rPr>
        <w:t xml:space="preserve">本办法规定提供声明</w:t>
      </w:r>
      <w:r>
        <w:rPr>
          <w:rFonts w:hint="eastAsia" w:ascii="宋体" w:hAnsi="宋体" w:cs="宋体"/>
          <w:sz w:val="18"/>
          <w:szCs w:val="18"/>
        </w:rPr>
        <w:t xml:space="preserve">函内容</w:t>
      </w:r>
      <w:r>
        <w:rPr>
          <w:rFonts w:hint="eastAsia" w:ascii="宋体" w:hAnsi="宋体" w:cs="宋体"/>
          <w:sz w:val="18"/>
          <w:szCs w:val="18"/>
        </w:rPr>
        <w:t xml:space="preserve">不实的，属于提供虚假材料谋取中标、成交，依照《中华人民共和国政府采购法》等国家有关规定追究相应责任。</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pStyle w:val="976"/>
        <w:rPr>
          <w:rFonts w:asciiTheme="minorEastAsia" w:hAnsiTheme="minorEastAsia" w:eastAsiaTheme="minorEastAsia"/>
          <w:color w:val="auto"/>
        </w:rPr>
      </w:pPr>
      <w:r>
        <w:rPr>
          <w:rFonts w:asciiTheme="minorEastAsia" w:hAnsiTheme="minorEastAsia" w:eastAsiaTheme="minorEastAsia"/>
          <w:color w:val="auto"/>
        </w:rPr>
      </w:r>
      <w:r/>
    </w:p>
    <w:p>
      <w:pPr>
        <w:jc w:val="center"/>
        <w:spacing w:line="500" w:lineRule="exact"/>
        <w:rPr>
          <w:rFonts w:ascii="黑体" w:hAnsi="黑体" w:eastAsia="黑体"/>
          <w:spacing w:val="6"/>
          <w:sz w:val="28"/>
          <w:szCs w:val="28"/>
        </w:rPr>
      </w:pPr>
      <w:r/>
      <w:bookmarkStart w:id="105" w:name="OLE_LINK14"/>
      <w:r/>
      <w:bookmarkStart w:id="106" w:name="OLE_LINK13"/>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105"/>
      <w:r/>
      <w:bookmarkEnd w:id="106"/>
      <w:r/>
      <w:r/>
    </w:p>
    <w:p>
      <w:pPr>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1008" w:firstLine="4662"/>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单位名称（电子签章）：　　　　　　　</w:t>
      </w:r>
      <w:r/>
    </w:p>
    <w:p>
      <w:pPr>
        <w:ind w:firstLine="504"/>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504" w:firstLine="4662"/>
        <w:spacing w:line="500" w:lineRule="exact"/>
        <w:rPr>
          <w:rFonts w:ascii="楷体_GB2312" w:eastAsia="楷体_GB2312"/>
          <w:spacing w:val="6"/>
          <w:sz w:val="24"/>
        </w:rPr>
      </w:pPr>
      <w:r>
        <w:rPr>
          <w:rFonts w:hint="eastAsia" w:asciiTheme="minorEastAsia" w:hAnsiTheme="minorEastAsia" w:eastAsiaTheme="minorEastAsia"/>
          <w:spacing w:val="6"/>
          <w:sz w:val="24"/>
        </w:rPr>
        <w:t xml:space="preserve">日期：　　</w:t>
      </w:r>
      <w:r>
        <w:rPr>
          <w:rFonts w:hint="eastAsia" w:ascii="楷体_GB2312" w:eastAsia="楷体_GB2312"/>
          <w:spacing w:val="6"/>
          <w:sz w:val="24"/>
        </w:rPr>
        <w:t xml:space="preserve">　　　</w:t>
      </w:r>
      <w:bookmarkEnd w:id="99"/>
      <w:r/>
      <w:bookmarkEnd w:id="100"/>
      <w:r>
        <w:rPr>
          <w:rFonts w:hint="eastAsia" w:ascii="楷体_GB2312" w:eastAsia="楷体_GB2312"/>
          <w:spacing w:val="6"/>
          <w:sz w:val="24"/>
        </w:rPr>
        <w:t xml:space="preserve">　　　　　　</w:t>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bookmarkEnd w:id="101"/>
      <w:r/>
      <w:bookmarkEnd w:id="102"/>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b/>
          <w:spacing w:val="6"/>
          <w:sz w:val="24"/>
        </w:rPr>
      </w:pPr>
      <w:r/>
      <w:bookmarkStart w:id="107" w:name="OLE_LINK66"/>
      <w:r/>
      <w:bookmarkStart w:id="108" w:name="OLE_LINK67"/>
      <w:r/>
      <w:bookmarkEnd w:id="107"/>
      <w:r/>
      <w:bookmarkEnd w:id="108"/>
      <w:r/>
      <w:r/>
    </w:p>
    <w:p>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三、承诺书</w:t>
      </w:r>
      <w:r/>
    </w:p>
    <w:p>
      <w:pPr>
        <w:ind w:firstLine="435"/>
      </w:pPr>
      <w:r/>
      <w:r/>
    </w:p>
    <w:p>
      <w:pPr>
        <w:ind w:firstLine="435"/>
      </w:pPr>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我</w:t>
      </w:r>
      <w:r>
        <w:rPr>
          <w:rFonts w:hint="eastAsia" w:asciiTheme="minorEastAsia" w:hAnsiTheme="minorEastAsia" w:eastAsiaTheme="minorEastAsia"/>
          <w:bCs/>
          <w:sz w:val="24"/>
        </w:rPr>
        <w:t xml:space="preserve">单位</w:t>
      </w:r>
      <w:r>
        <w:rPr>
          <w:rFonts w:asciiTheme="minorEastAsia" w:hAnsiTheme="minorEastAsia" w:eastAsiaTheme="minorEastAsia"/>
          <w:sz w:val="24"/>
        </w:rPr>
        <w:t xml:space="preserve">承诺，</w:t>
      </w:r>
      <w:r>
        <w:rPr>
          <w:rFonts w:hint="eastAsia" w:asciiTheme="minorEastAsia" w:hAnsiTheme="minorEastAsia" w:eastAsiaTheme="minorEastAsia"/>
          <w:sz w:val="24"/>
        </w:rPr>
        <w:t xml:space="preserve">中标</w:t>
      </w:r>
      <w:r>
        <w:rPr>
          <w:rFonts w:asciiTheme="minorEastAsia" w:hAnsiTheme="minorEastAsia" w:eastAsiaTheme="minorEastAsia"/>
          <w:sz w:val="24"/>
        </w:rPr>
        <w:t xml:space="preserve">后</w:t>
      </w:r>
      <w:r>
        <w:rPr>
          <w:rFonts w:hint="eastAsia" w:asciiTheme="minorEastAsia" w:hAnsiTheme="minorEastAsia" w:eastAsiaTheme="minorEastAsia"/>
          <w:sz w:val="24"/>
        </w:rPr>
        <w:t xml:space="preserve">正式进场时按项目招标文件配足人员数量，人员年龄结构满足招标文件要求</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配备</w:t>
      </w:r>
      <w:r>
        <w:rPr>
          <w:rFonts w:asciiTheme="minorEastAsia" w:hAnsiTheme="minorEastAsia" w:eastAsiaTheme="minorEastAsia"/>
          <w:sz w:val="24"/>
        </w:rPr>
        <w:t xml:space="preserve">的全部人员提供健康证明、无违法犯罪记录证明、人身意外伤害险</w:t>
      </w:r>
      <w:r>
        <w:rPr>
          <w:rFonts w:hint="eastAsia" w:asciiTheme="minorEastAsia" w:hAnsiTheme="minorEastAsia" w:eastAsiaTheme="minorEastAsia"/>
          <w:sz w:val="24"/>
        </w:rPr>
        <w:t xml:space="preserve">证明</w:t>
      </w:r>
      <w:r>
        <w:rPr>
          <w:rFonts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承诺</w:t>
      </w:r>
      <w:r>
        <w:rPr>
          <w:rFonts w:hint="eastAsia" w:asciiTheme="minorEastAsia" w:hAnsiTheme="minorEastAsia" w:eastAsiaTheme="minorEastAsia"/>
          <w:sz w:val="24"/>
        </w:rPr>
        <w:t xml:space="preserve">中标</w:t>
      </w:r>
      <w:r>
        <w:rPr>
          <w:rFonts w:asciiTheme="minorEastAsia" w:hAnsiTheme="minorEastAsia" w:eastAsiaTheme="minorEastAsia"/>
          <w:sz w:val="24"/>
        </w:rPr>
        <w:t xml:space="preserve">后</w:t>
      </w:r>
      <w:r>
        <w:rPr>
          <w:rFonts w:hint="eastAsia" w:asciiTheme="minorEastAsia" w:hAnsiTheme="minorEastAsia" w:eastAsiaTheme="minorEastAsia"/>
          <w:sz w:val="24"/>
        </w:rPr>
        <w:t xml:space="preserve">正式进场时</w:t>
      </w:r>
      <w:r>
        <w:rPr>
          <w:rFonts w:hint="eastAsia" w:asciiTheme="minorEastAsia" w:hAnsiTheme="minorEastAsia" w:eastAsiaTheme="minorEastAsia"/>
          <w:sz w:val="24"/>
        </w:rPr>
        <w:t xml:space="preserve">为</w:t>
      </w:r>
      <w:r>
        <w:rPr>
          <w:rFonts w:asciiTheme="minorEastAsia" w:hAnsiTheme="minorEastAsia" w:eastAsiaTheme="minorEastAsia"/>
          <w:sz w:val="24"/>
        </w:rPr>
        <w:t xml:space="preserve">本项目配备</w:t>
      </w:r>
      <w:r>
        <w:rPr>
          <w:rFonts w:hint="eastAsia" w:asciiTheme="minorEastAsia" w:hAnsiTheme="minorEastAsia" w:eastAsiaTheme="minorEastAsia"/>
          <w:sz w:val="24"/>
        </w:rPr>
        <w:t xml:space="preserve">服务</w:t>
      </w:r>
      <w:r>
        <w:rPr>
          <w:rFonts w:asciiTheme="minorEastAsia" w:hAnsiTheme="minorEastAsia" w:eastAsiaTheme="minorEastAsia"/>
          <w:sz w:val="24"/>
        </w:rPr>
        <w:t xml:space="preserve">人员</w:t>
      </w:r>
      <w:r>
        <w:rPr>
          <w:rFonts w:hint="eastAsia" w:asciiTheme="minorEastAsia" w:hAnsiTheme="minorEastAsia" w:eastAsiaTheme="minorEastAsia"/>
          <w:sz w:val="24"/>
        </w:rPr>
        <w:t xml:space="preserve">制服</w:t>
      </w:r>
      <w:r>
        <w:rPr>
          <w:rFonts w:asciiTheme="minorEastAsia" w:hAnsiTheme="minorEastAsia" w:eastAsiaTheme="minorEastAsia"/>
          <w:sz w:val="24"/>
        </w:rPr>
        <w:t xml:space="preserve">、对讲机</w:t>
      </w:r>
      <w:r>
        <w:rPr>
          <w:rFonts w:hint="eastAsia" w:asciiTheme="minorEastAsia" w:hAnsiTheme="minorEastAsia" w:eastAsiaTheme="minorEastAsia"/>
          <w:sz w:val="24"/>
        </w:rPr>
        <w:t xml:space="preserve">不少于18部</w:t>
      </w:r>
      <w:r>
        <w:rPr>
          <w:rFonts w:asciiTheme="minorEastAsia" w:hAnsiTheme="minorEastAsia" w:eastAsiaTheme="minorEastAsia"/>
          <w:sz w:val="24"/>
        </w:rPr>
        <w:t xml:space="preserve">、执法</w:t>
      </w:r>
      <w:r>
        <w:rPr>
          <w:rFonts w:hint="eastAsia" w:asciiTheme="minorEastAsia" w:hAnsiTheme="minorEastAsia" w:eastAsiaTheme="minorEastAsia"/>
          <w:sz w:val="24"/>
        </w:rPr>
        <w:t xml:space="preserve">记录</w:t>
      </w:r>
      <w:r>
        <w:rPr>
          <w:rFonts w:asciiTheme="minorEastAsia" w:hAnsiTheme="minorEastAsia" w:eastAsiaTheme="minorEastAsia"/>
          <w:sz w:val="24"/>
        </w:rPr>
        <w:t xml:space="preserve">仪</w:t>
      </w:r>
      <w:r>
        <w:rPr>
          <w:rFonts w:hint="eastAsia" w:asciiTheme="minorEastAsia" w:hAnsiTheme="minorEastAsia" w:eastAsiaTheme="minorEastAsia"/>
          <w:sz w:val="24"/>
        </w:rPr>
        <w:t xml:space="preserve">不少于5台</w:t>
      </w:r>
      <w:r>
        <w:rPr>
          <w:rFonts w:asciiTheme="minorEastAsia" w:hAnsiTheme="minorEastAsia" w:eastAsiaTheme="minorEastAsia"/>
          <w:sz w:val="24"/>
        </w:rPr>
        <w:t xml:space="preserve">、电瓶车</w:t>
      </w:r>
      <w:r>
        <w:rPr>
          <w:rFonts w:hint="eastAsia" w:asciiTheme="minorEastAsia" w:hAnsiTheme="minorEastAsia" w:eastAsiaTheme="minorEastAsia"/>
          <w:sz w:val="24"/>
        </w:rPr>
        <w:t xml:space="preserve">不少于5辆</w:t>
      </w:r>
      <w:r>
        <w:rPr>
          <w:rFonts w:asciiTheme="minorEastAsia" w:hAnsiTheme="minorEastAsia" w:eastAsiaTheme="minorEastAsia"/>
          <w:sz w:val="24"/>
        </w:rPr>
        <w:t xml:space="preserve">等装备。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若有违背此承诺书，我单位愿意承担因“提供虚假材料谋取中标的”而产生的一切法律后果。</w:t>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492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Lucida Grande">
    <w:panose1 w:val="020B0503020202020204"/>
  </w:font>
  <w:font w:name="Tahoma">
    <w:panose1 w:val="020B0604030504040204"/>
  </w:font>
  <w:font w:name="PMingLiU">
    <w:panose1 w:val="02020500000000000000"/>
  </w:font>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Batang">
    <w:panose1 w:val="02010600040101010101"/>
  </w:font>
  <w:font w:name="微软雅黑">
    <w:panose1 w:val="020B0503020204020204"/>
  </w:font>
  <w:font w:name="楷体_GB2312">
    <w:panose1 w:val="02010609060101010101"/>
  </w:font>
  <w:font w:name="金梅簡體中黑字形">
    <w:panose1 w:val="020B0503020202020204"/>
  </w:font>
  <w:font w:name="仿宋_GB2312">
    <w:panose1 w:val="02010609060101010101"/>
  </w:font>
  <w:font w:name="华文中宋">
    <w:panose1 w:val="0201060004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20</w:t>
    </w:r>
    <w:r>
      <w:fldChar w:fldCharType="end"/>
    </w:r>
    <w:r/>
  </w:p>
  <w:p>
    <w:pPr>
      <w:pStyle w:val="96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72"/>
      </w:rPr>
      <w:framePr w:wrap="around" w:vAnchor="text" w:hAnchor="margin" w:xAlign="center" w:y="1"/>
    </w:pPr>
    <w:r>
      <w:fldChar w:fldCharType="begin"/>
    </w:r>
    <w:r>
      <w:rPr>
        <w:rStyle w:val="972"/>
      </w:rPr>
      <w:instrText xml:space="preserve">PAGE  </w:instrText>
    </w:r>
    <w:r>
      <w:fldChar w:fldCharType="end"/>
    </w:r>
    <w:r/>
  </w:p>
  <w:p>
    <w:pPr>
      <w:pStyle w:val="96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1</w:t>
    </w:r>
    <w:r>
      <w:fldChar w:fldCharType="end"/>
    </w:r>
    <w:r/>
  </w:p>
  <w:p>
    <w:pPr>
      <w:pStyle w:val="96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56270599"/>
      <w:docPartObj>
        <w:docPartGallery w:val="AutoText"/>
      </w:docPartObj>
      <w:rPr/>
    </w:sdtPr>
    <w:sdtContent>
      <w:p>
        <w:pPr>
          <w:pStyle w:val="966"/>
          <w:jc w:val="center"/>
        </w:pPr>
        <w:r>
          <w:fldChar w:fldCharType="begin"/>
        </w:r>
        <w:r>
          <w:instrText xml:space="preserve">PAGE   \* MERGEFORMAT</w:instrText>
        </w:r>
        <w:r>
          <w:fldChar w:fldCharType="separate"/>
        </w:r>
        <w:r>
          <w:rPr>
            <w:lang w:val="zh-CN"/>
          </w:rPr>
          <w:t xml:space="preserve">50</w:t>
        </w:r>
        <w:r>
          <w:fldChar w:fldCharType="end"/>
        </w:r>
        <w:r/>
      </w:p>
    </w:sdtContent>
  </w:sdt>
  <w:p>
    <w:pPr>
      <w:pStyle w:val="966"/>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56"/>
    <w:link w:val="953"/>
    <w:uiPriority w:val="9"/>
    <w:rPr>
      <w:rFonts w:ascii="Arial" w:hAnsi="Arial" w:eastAsia="Arial" w:cs="Arial"/>
      <w:sz w:val="40"/>
      <w:szCs w:val="40"/>
    </w:rPr>
  </w:style>
  <w:style w:type="character" w:styleId="785">
    <w:name w:val="Heading 2 Char"/>
    <w:basedOn w:val="956"/>
    <w:link w:val="954"/>
    <w:uiPriority w:val="9"/>
    <w:rPr>
      <w:rFonts w:ascii="Arial" w:hAnsi="Arial" w:eastAsia="Arial" w:cs="Arial"/>
      <w:sz w:val="34"/>
    </w:rPr>
  </w:style>
  <w:style w:type="character" w:styleId="786">
    <w:name w:val="Heading 3 Char"/>
    <w:basedOn w:val="956"/>
    <w:link w:val="955"/>
    <w:uiPriority w:val="9"/>
    <w:rPr>
      <w:rFonts w:ascii="Arial" w:hAnsi="Arial" w:eastAsia="Arial" w:cs="Arial"/>
      <w:sz w:val="30"/>
      <w:szCs w:val="30"/>
    </w:rPr>
  </w:style>
  <w:style w:type="paragraph" w:styleId="787">
    <w:name w:val="Heading 4"/>
    <w:basedOn w:val="952"/>
    <w:next w:val="952"/>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basedOn w:val="956"/>
    <w:link w:val="787"/>
    <w:uiPriority w:val="9"/>
    <w:rPr>
      <w:rFonts w:ascii="Arial" w:hAnsi="Arial" w:eastAsia="Arial" w:cs="Arial"/>
      <w:b/>
      <w:bCs/>
      <w:sz w:val="26"/>
      <w:szCs w:val="26"/>
    </w:rPr>
  </w:style>
  <w:style w:type="paragraph" w:styleId="789">
    <w:name w:val="Heading 5"/>
    <w:basedOn w:val="952"/>
    <w:next w:val="952"/>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basedOn w:val="956"/>
    <w:link w:val="789"/>
    <w:uiPriority w:val="9"/>
    <w:rPr>
      <w:rFonts w:ascii="Arial" w:hAnsi="Arial" w:eastAsia="Arial" w:cs="Arial"/>
      <w:b/>
      <w:bCs/>
      <w:sz w:val="24"/>
      <w:szCs w:val="24"/>
    </w:rPr>
  </w:style>
  <w:style w:type="paragraph" w:styleId="791">
    <w:name w:val="Heading 6"/>
    <w:basedOn w:val="952"/>
    <w:next w:val="952"/>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basedOn w:val="956"/>
    <w:link w:val="791"/>
    <w:uiPriority w:val="9"/>
    <w:rPr>
      <w:rFonts w:ascii="Arial" w:hAnsi="Arial" w:eastAsia="Arial" w:cs="Arial"/>
      <w:b/>
      <w:bCs/>
      <w:sz w:val="22"/>
      <w:szCs w:val="22"/>
    </w:rPr>
  </w:style>
  <w:style w:type="paragraph" w:styleId="793">
    <w:name w:val="Heading 7"/>
    <w:basedOn w:val="952"/>
    <w:next w:val="952"/>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basedOn w:val="956"/>
    <w:link w:val="793"/>
    <w:uiPriority w:val="9"/>
    <w:rPr>
      <w:rFonts w:ascii="Arial" w:hAnsi="Arial" w:eastAsia="Arial" w:cs="Arial"/>
      <w:b/>
      <w:bCs/>
      <w:i/>
      <w:iCs/>
      <w:sz w:val="22"/>
      <w:szCs w:val="22"/>
    </w:rPr>
  </w:style>
  <w:style w:type="paragraph" w:styleId="795">
    <w:name w:val="Heading 8"/>
    <w:basedOn w:val="952"/>
    <w:next w:val="952"/>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basedOn w:val="956"/>
    <w:link w:val="795"/>
    <w:uiPriority w:val="9"/>
    <w:rPr>
      <w:rFonts w:ascii="Arial" w:hAnsi="Arial" w:eastAsia="Arial" w:cs="Arial"/>
      <w:i/>
      <w:iCs/>
      <w:sz w:val="22"/>
      <w:szCs w:val="22"/>
    </w:rPr>
  </w:style>
  <w:style w:type="paragraph" w:styleId="797">
    <w:name w:val="Heading 9"/>
    <w:basedOn w:val="952"/>
    <w:next w:val="952"/>
    <w:link w:val="987"/>
    <w:uiPriority w:val="9"/>
    <w:unhideWhenUsed/>
    <w:qFormat/>
    <w:pPr>
      <w:keepLines/>
      <w:keepNext/>
      <w:spacing w:before="320" w:after="200"/>
      <w:outlineLvl w:val="8"/>
    </w:pPr>
    <w:rPr>
      <w:rFonts w:ascii="Arial" w:hAnsi="Arial" w:eastAsia="Arial" w:cs="Arial"/>
      <w:i/>
      <w:iCs/>
      <w:sz w:val="21"/>
      <w:szCs w:val="21"/>
    </w:rPr>
  </w:style>
  <w:style w:type="paragraph" w:styleId="798">
    <w:name w:val="No Spacing"/>
    <w:uiPriority w:val="1"/>
    <w:qFormat/>
    <w:pPr>
      <w:spacing w:before="0" w:after="0" w:line="240" w:lineRule="auto"/>
    </w:pPr>
  </w:style>
  <w:style w:type="paragraph" w:styleId="799">
    <w:name w:val="Title"/>
    <w:basedOn w:val="952"/>
    <w:next w:val="952"/>
    <w:link w:val="800"/>
    <w:uiPriority w:val="10"/>
    <w:qFormat/>
    <w:pPr>
      <w:contextualSpacing/>
      <w:spacing w:before="300" w:after="200"/>
    </w:pPr>
    <w:rPr>
      <w:sz w:val="48"/>
      <w:szCs w:val="48"/>
    </w:rPr>
  </w:style>
  <w:style w:type="character" w:styleId="800">
    <w:name w:val="Title Char"/>
    <w:basedOn w:val="956"/>
    <w:link w:val="799"/>
    <w:uiPriority w:val="10"/>
    <w:rPr>
      <w:sz w:val="48"/>
      <w:szCs w:val="48"/>
    </w:rPr>
  </w:style>
  <w:style w:type="paragraph" w:styleId="801">
    <w:name w:val="Subtitle"/>
    <w:basedOn w:val="952"/>
    <w:next w:val="952"/>
    <w:link w:val="802"/>
    <w:uiPriority w:val="11"/>
    <w:qFormat/>
    <w:pPr>
      <w:spacing w:before="200" w:after="200"/>
    </w:pPr>
    <w:rPr>
      <w:sz w:val="24"/>
      <w:szCs w:val="24"/>
    </w:rPr>
  </w:style>
  <w:style w:type="character" w:styleId="802">
    <w:name w:val="Subtitle Char"/>
    <w:basedOn w:val="956"/>
    <w:link w:val="801"/>
    <w:uiPriority w:val="11"/>
    <w:rPr>
      <w:sz w:val="24"/>
      <w:szCs w:val="24"/>
    </w:rPr>
  </w:style>
  <w:style w:type="paragraph" w:styleId="803">
    <w:name w:val="Quote"/>
    <w:basedOn w:val="952"/>
    <w:next w:val="952"/>
    <w:link w:val="804"/>
    <w:uiPriority w:val="29"/>
    <w:qFormat/>
    <w:pPr>
      <w:ind w:left="720" w:right="720"/>
    </w:pPr>
    <w:rPr>
      <w:i/>
    </w:rPr>
  </w:style>
  <w:style w:type="character" w:styleId="804">
    <w:name w:val="Quote Char"/>
    <w:link w:val="803"/>
    <w:uiPriority w:val="29"/>
    <w:rPr>
      <w:i/>
    </w:rPr>
  </w:style>
  <w:style w:type="paragraph" w:styleId="805">
    <w:name w:val="Intense Quote"/>
    <w:basedOn w:val="952"/>
    <w:next w:val="952"/>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6"/>
    <w:link w:val="967"/>
    <w:uiPriority w:val="99"/>
  </w:style>
  <w:style w:type="character" w:styleId="808">
    <w:name w:val="Footer Char"/>
    <w:basedOn w:val="956"/>
    <w:link w:val="966"/>
    <w:uiPriority w:val="99"/>
  </w:style>
  <w:style w:type="paragraph" w:styleId="809">
    <w:name w:val="Caption"/>
    <w:basedOn w:val="952"/>
    <w:next w:val="952"/>
    <w:uiPriority w:val="35"/>
    <w:semiHidden/>
    <w:unhideWhenUsed/>
    <w:qFormat/>
    <w:pPr>
      <w:spacing w:line="276" w:lineRule="auto"/>
    </w:pPr>
    <w:rPr>
      <w:b/>
      <w:bCs/>
      <w:color w:val="4f81bd" w:themeColor="accent1"/>
      <w:sz w:val="18"/>
      <w:szCs w:val="18"/>
    </w:rPr>
  </w:style>
  <w:style w:type="character" w:styleId="810">
    <w:name w:val="Caption Char"/>
    <w:basedOn w:val="809"/>
    <w:link w:val="966"/>
    <w:uiPriority w:val="99"/>
  </w:style>
  <w:style w:type="table" w:styleId="811">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7">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8">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9">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0">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1">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2">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9">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2">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3">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4">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5">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6">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7">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9">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0">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1">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2">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3">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4">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3">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4">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5">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6">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7">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8">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0">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1">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2">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3">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4">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5">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7">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8">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9">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0">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1">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2">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4">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5">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6">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7">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8">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9">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6">
    <w:name w:val="footnote text"/>
    <w:basedOn w:val="952"/>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56"/>
    <w:uiPriority w:val="99"/>
    <w:unhideWhenUsed/>
    <w:rPr>
      <w:vertAlign w:val="superscript"/>
    </w:rPr>
  </w:style>
  <w:style w:type="paragraph" w:styleId="939">
    <w:name w:val="endnote text"/>
    <w:basedOn w:val="952"/>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56"/>
    <w:uiPriority w:val="99"/>
    <w:semiHidden/>
    <w:unhideWhenUsed/>
    <w:rPr>
      <w:vertAlign w:val="superscript"/>
    </w:r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qFormat/>
    <w:pPr>
      <w:jc w:val="both"/>
      <w:widowControl w:val="off"/>
    </w:pPr>
    <w:rPr>
      <w:rFonts w:ascii="Times New Roman" w:hAnsi="Times New Roman" w:eastAsia="宋体" w:cs="Times New Roman"/>
      <w:sz w:val="21"/>
      <w:szCs w:val="24"/>
    </w:rPr>
  </w:style>
  <w:style w:type="paragraph" w:styleId="953">
    <w:name w:val="Heading 1"/>
    <w:basedOn w:val="952"/>
    <w:next w:val="952"/>
    <w:link w:val="994"/>
    <w:uiPriority w:val="9"/>
    <w:qFormat/>
    <w:pPr>
      <w:keepLines/>
      <w:keepNext/>
      <w:spacing w:before="340" w:after="330" w:line="578" w:lineRule="auto"/>
      <w:outlineLvl w:val="0"/>
    </w:pPr>
    <w:rPr>
      <w:b/>
      <w:bCs/>
      <w:sz w:val="44"/>
      <w:szCs w:val="44"/>
    </w:rPr>
  </w:style>
  <w:style w:type="paragraph" w:styleId="954">
    <w:name w:val="Heading 2"/>
    <w:basedOn w:val="952"/>
    <w:next w:val="952"/>
    <w:link w:val="990"/>
    <w:qFormat/>
    <w:pPr>
      <w:keepLines/>
      <w:keepNext/>
      <w:spacing w:before="260" w:after="260" w:line="413" w:lineRule="auto"/>
      <w:outlineLvl w:val="1"/>
    </w:pPr>
    <w:rPr>
      <w:rFonts w:ascii="Arial" w:hAnsi="Arial" w:eastAsia="黑体"/>
      <w:b/>
      <w:bCs/>
      <w:sz w:val="32"/>
      <w:szCs w:val="32"/>
    </w:rPr>
  </w:style>
  <w:style w:type="paragraph" w:styleId="955">
    <w:name w:val="Heading 3"/>
    <w:basedOn w:val="952"/>
    <w:next w:val="952"/>
    <w:link w:val="992"/>
    <w:qFormat/>
    <w:pPr>
      <w:keepLines/>
      <w:keepNext/>
      <w:spacing w:before="260" w:after="260" w:line="413" w:lineRule="auto"/>
      <w:outlineLvl w:val="2"/>
    </w:pPr>
    <w:rPr>
      <w:b/>
      <w:bCs/>
      <w:sz w:val="32"/>
      <w:szCs w:val="32"/>
    </w:rPr>
  </w:style>
  <w:style w:type="character" w:styleId="956" w:default="1">
    <w:name w:val="Default Paragraph Font"/>
    <w:uiPriority w:val="1"/>
    <w:semiHidden/>
    <w:unhideWhenUsed/>
  </w:style>
  <w:style w:type="table" w:styleId="957" w:default="1">
    <w:name w:val="Normal Table"/>
    <w:uiPriority w:val="99"/>
    <w:semiHidden/>
    <w:unhideWhenUsed/>
    <w:tblPr>
      <w:tblInd w:w="0" w:type="dxa"/>
      <w:tblCellMar>
        <w:left w:w="108" w:type="dxa"/>
        <w:top w:w="0" w:type="dxa"/>
        <w:right w:w="108" w:type="dxa"/>
        <w:bottom w:w="0" w:type="dxa"/>
      </w:tblCellMar>
    </w:tblPr>
  </w:style>
  <w:style w:type="numbering" w:styleId="958" w:default="1">
    <w:name w:val="No List"/>
    <w:uiPriority w:val="99"/>
    <w:semiHidden/>
    <w:unhideWhenUsed/>
  </w:style>
  <w:style w:type="paragraph" w:styleId="959">
    <w:name w:val="Note Heading"/>
    <w:basedOn w:val="952"/>
    <w:next w:val="952"/>
    <w:link w:val="980"/>
    <w:qFormat/>
    <w:pPr>
      <w:ind w:firstLine="480"/>
      <w:jc w:val="center"/>
      <w:spacing w:line="300" w:lineRule="exact"/>
    </w:pPr>
    <w:rPr>
      <w:rFonts w:ascii="金梅簡體中黑字形" w:hAnsi="Arial" w:eastAsia="金梅簡體中黑字形"/>
      <w:sz w:val="24"/>
      <w:szCs w:val="40"/>
      <w:lang w:val="zh-CN"/>
    </w:rPr>
  </w:style>
  <w:style w:type="paragraph" w:styleId="960">
    <w:name w:val="Normal Indent"/>
    <w:basedOn w:val="952"/>
    <w:qFormat/>
    <w:pPr>
      <w:ind w:firstLine="420"/>
      <w:jc w:val="left"/>
      <w:widowControl/>
    </w:pPr>
    <w:rPr>
      <w:rFonts w:eastAsia="楷体_GB2312"/>
      <w:sz w:val="24"/>
      <w:szCs w:val="20"/>
    </w:rPr>
  </w:style>
  <w:style w:type="paragraph" w:styleId="961">
    <w:name w:val="annotation text"/>
    <w:basedOn w:val="952"/>
    <w:link w:val="984"/>
    <w:qFormat/>
    <w:pPr>
      <w:ind w:firstLine="480"/>
      <w:jc w:val="left"/>
      <w:spacing w:before="120" w:line="300" w:lineRule="exact"/>
      <w:widowControl/>
    </w:pPr>
    <w:rPr>
      <w:sz w:val="20"/>
      <w:szCs w:val="20"/>
      <w:lang w:val="zh-CN" w:eastAsia="en-US"/>
    </w:rPr>
  </w:style>
  <w:style w:type="paragraph" w:styleId="962">
    <w:name w:val="Body Text"/>
    <w:basedOn w:val="952"/>
    <w:link w:val="979"/>
    <w:unhideWhenUsed/>
    <w:qFormat/>
    <w:pPr>
      <w:spacing w:after="120"/>
    </w:pPr>
  </w:style>
  <w:style w:type="paragraph" w:styleId="963">
    <w:name w:val="Body Text Indent"/>
    <w:basedOn w:val="952"/>
    <w:link w:val="985"/>
    <w:uiPriority w:val="99"/>
    <w:qFormat/>
    <w:pPr>
      <w:ind w:firstLine="420"/>
    </w:pPr>
    <w:rPr>
      <w:rFonts w:ascii="宋体" w:hAnsi="宋体"/>
    </w:rPr>
  </w:style>
  <w:style w:type="paragraph" w:styleId="964">
    <w:name w:val="index 4"/>
    <w:basedOn w:val="952"/>
    <w:next w:val="952"/>
    <w:qFormat/>
    <w:pPr>
      <w:ind w:left="960" w:hanging="240"/>
      <w:jc w:val="left"/>
      <w:spacing w:line="360" w:lineRule="auto"/>
    </w:pPr>
    <w:rPr>
      <w:sz w:val="20"/>
      <w:szCs w:val="20"/>
    </w:rPr>
  </w:style>
  <w:style w:type="paragraph" w:styleId="965">
    <w:name w:val="Balloon Text"/>
    <w:basedOn w:val="952"/>
    <w:link w:val="989"/>
    <w:semiHidden/>
    <w:unhideWhenUsed/>
    <w:qFormat/>
    <w:rPr>
      <w:sz w:val="18"/>
      <w:szCs w:val="18"/>
    </w:rPr>
  </w:style>
  <w:style w:type="paragraph" w:styleId="966">
    <w:name w:val="Footer"/>
    <w:basedOn w:val="952"/>
    <w:link w:val="986"/>
    <w:qFormat/>
    <w:pPr>
      <w:jc w:val="left"/>
      <w:tabs>
        <w:tab w:val="center" w:pos="4153" w:leader="none"/>
        <w:tab w:val="right" w:pos="8306" w:leader="none"/>
      </w:tabs>
    </w:pPr>
    <w:rPr>
      <w:sz w:val="18"/>
      <w:szCs w:val="20"/>
    </w:rPr>
  </w:style>
  <w:style w:type="paragraph" w:styleId="967">
    <w:name w:val="Header"/>
    <w:basedOn w:val="952"/>
    <w:link w:val="978"/>
    <w:uiPriority w:val="99"/>
    <w:qFormat/>
    <w:pPr>
      <w:jc w:val="center"/>
      <w:tabs>
        <w:tab w:val="center" w:pos="4153" w:leader="none"/>
        <w:tab w:val="right" w:pos="8306" w:leader="none"/>
      </w:tabs>
      <w:pBdr>
        <w:bottom w:val="single" w:color="auto" w:sz="6" w:space="1"/>
      </w:pBdr>
    </w:pPr>
    <w:rPr>
      <w:sz w:val="18"/>
      <w:szCs w:val="18"/>
    </w:rPr>
  </w:style>
  <w:style w:type="paragraph" w:styleId="968">
    <w:name w:val="toc 1"/>
    <w:basedOn w:val="952"/>
    <w:next w:val="952"/>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69">
    <w:name w:val="Normal (Web)"/>
    <w:basedOn w:val="952"/>
    <w:uiPriority w:val="99"/>
    <w:unhideWhenUsed/>
    <w:qFormat/>
    <w:pPr>
      <w:jc w:val="left"/>
      <w:spacing w:before="100" w:beforeAutospacing="1" w:after="100" w:afterAutospacing="1"/>
      <w:widowControl/>
    </w:pPr>
    <w:rPr>
      <w:rFonts w:ascii="宋体" w:hAnsi="宋体" w:cs="宋体"/>
      <w:sz w:val="24"/>
    </w:rPr>
  </w:style>
  <w:style w:type="paragraph" w:styleId="970">
    <w:name w:val="Body Text First Indent"/>
    <w:basedOn w:val="962"/>
    <w:link w:val="993"/>
    <w:uiPriority w:val="99"/>
    <w:unhideWhenUsed/>
    <w:qFormat/>
    <w:pPr>
      <w:ind w:firstLine="420"/>
    </w:pPr>
  </w:style>
  <w:style w:type="table" w:styleId="971">
    <w:name w:val="Table Grid"/>
    <w:basedOn w:val="957"/>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2">
    <w:name w:val="page number"/>
    <w:basedOn w:val="956"/>
    <w:qFormat/>
  </w:style>
  <w:style w:type="character" w:styleId="973">
    <w:name w:val="FollowedHyperlink"/>
    <w:uiPriority w:val="99"/>
    <w:qFormat/>
    <w:rPr>
      <w:color w:val="800080"/>
      <w:u w:val="single"/>
    </w:rPr>
  </w:style>
  <w:style w:type="character" w:styleId="974">
    <w:name w:val="Hyperlink"/>
    <w:basedOn w:val="956"/>
    <w:unhideWhenUsed/>
    <w:qFormat/>
    <w:rPr>
      <w:color w:val="0026e5" w:themeColor="hyperlink"/>
      <w:u w:val="single"/>
    </w:rPr>
  </w:style>
  <w:style w:type="character" w:styleId="975" w:customStyle="1">
    <w:name w:val="标题 2 Char"/>
    <w:uiPriority w:val="99"/>
    <w:qFormat/>
    <w:rPr>
      <w:rFonts w:ascii="Arial" w:hAnsi="Arial" w:eastAsia="黑体"/>
      <w:b/>
      <w:bCs/>
      <w:sz w:val="32"/>
      <w:szCs w:val="32"/>
      <w:lang w:val="en-US" w:eastAsia="zh-CN" w:bidi="ar-SA"/>
    </w:rPr>
  </w:style>
  <w:style w:type="paragraph" w:styleId="976" w:customStyle="1">
    <w:name w:val="Default"/>
    <w:link w:val="983"/>
    <w:qFormat/>
    <w:pPr>
      <w:widowControl w:val="off"/>
    </w:pPr>
    <w:rPr>
      <w:rFonts w:ascii="仿宋_GB2312" w:hAnsi="Times New Roman" w:eastAsia="仿宋_GB2312" w:cs="仿宋_GB2312"/>
      <w:color w:val="000000"/>
      <w:sz w:val="24"/>
      <w:szCs w:val="24"/>
    </w:rPr>
  </w:style>
  <w:style w:type="paragraph" w:styleId="977" w:customStyle="1">
    <w:name w:val="_正文段落"/>
    <w:basedOn w:val="952"/>
    <w:qFormat/>
    <w:pPr>
      <w:ind w:firstLine="200"/>
      <w:jc w:val="left"/>
      <w:spacing w:line="360" w:lineRule="auto"/>
    </w:pPr>
    <w:rPr>
      <w:rFonts w:ascii="宋体" w:hAnsi="宋体"/>
      <w:sz w:val="24"/>
    </w:rPr>
  </w:style>
  <w:style w:type="character" w:styleId="978" w:customStyle="1">
    <w:name w:val="页眉 Char"/>
    <w:basedOn w:val="956"/>
    <w:link w:val="967"/>
    <w:uiPriority w:val="99"/>
    <w:qFormat/>
    <w:rPr>
      <w:rFonts w:ascii="Times New Roman" w:hAnsi="Times New Roman" w:eastAsia="宋体" w:cs="Times New Roman"/>
      <w:sz w:val="18"/>
      <w:szCs w:val="18"/>
    </w:rPr>
  </w:style>
  <w:style w:type="character" w:styleId="979" w:customStyle="1">
    <w:name w:val="正文文本 Char"/>
    <w:basedOn w:val="956"/>
    <w:link w:val="962"/>
    <w:qFormat/>
    <w:rPr>
      <w:rFonts w:ascii="Times New Roman" w:hAnsi="Times New Roman" w:eastAsia="宋体" w:cs="Times New Roman"/>
      <w:sz w:val="21"/>
      <w:szCs w:val="24"/>
    </w:rPr>
  </w:style>
  <w:style w:type="character" w:styleId="980" w:customStyle="1">
    <w:name w:val="注释标题 Char"/>
    <w:basedOn w:val="956"/>
    <w:link w:val="959"/>
    <w:qFormat/>
    <w:rPr>
      <w:rFonts w:ascii="金梅簡體中黑字形" w:hAnsi="Arial" w:eastAsia="金梅簡體中黑字形" w:cs="Times New Roman"/>
      <w:sz w:val="24"/>
      <w:szCs w:val="40"/>
      <w:lang w:val="zh-CN"/>
    </w:rPr>
  </w:style>
  <w:style w:type="character" w:styleId="981" w:customStyle="1">
    <w:name w:val="批注文字 Char"/>
    <w:basedOn w:val="956"/>
    <w:uiPriority w:val="99"/>
    <w:semiHidden/>
    <w:qFormat/>
    <w:rPr>
      <w:rFonts w:ascii="Times New Roman" w:hAnsi="Times New Roman" w:eastAsia="宋体" w:cs="Times New Roman"/>
      <w:sz w:val="21"/>
      <w:szCs w:val="24"/>
    </w:rPr>
  </w:style>
  <w:style w:type="character" w:styleId="982" w:customStyle="1">
    <w:name w:val="正文文本 Char1"/>
    <w:qFormat/>
    <w:rPr>
      <w:rFonts w:ascii="楷体_GB2312" w:hAnsi="Times New Roman" w:eastAsia="楷体_GB2312" w:cs="Times New Roman"/>
      <w:bCs/>
      <w:sz w:val="28"/>
      <w:szCs w:val="24"/>
    </w:rPr>
  </w:style>
  <w:style w:type="character" w:styleId="983" w:customStyle="1">
    <w:name w:val="Default Char"/>
    <w:link w:val="976"/>
    <w:qFormat/>
    <w:rPr>
      <w:rFonts w:ascii="仿宋_GB2312" w:hAnsi="Times New Roman" w:eastAsia="仿宋_GB2312" w:cs="仿宋_GB2312"/>
      <w:color w:val="000000"/>
      <w:sz w:val="24"/>
      <w:szCs w:val="24"/>
    </w:rPr>
  </w:style>
  <w:style w:type="character" w:styleId="984" w:customStyle="1">
    <w:name w:val="批注文字 Char1"/>
    <w:link w:val="961"/>
    <w:qFormat/>
    <w:rPr>
      <w:rFonts w:ascii="Times New Roman" w:hAnsi="Times New Roman" w:eastAsia="宋体" w:cs="Times New Roman"/>
      <w:lang w:val="zh-CN" w:eastAsia="en-US"/>
    </w:rPr>
  </w:style>
  <w:style w:type="character" w:styleId="985" w:customStyle="1">
    <w:name w:val="正文文本缩进 Char"/>
    <w:basedOn w:val="956"/>
    <w:link w:val="963"/>
    <w:uiPriority w:val="99"/>
    <w:qFormat/>
    <w:rPr>
      <w:rFonts w:ascii="宋体" w:hAnsi="宋体" w:eastAsia="宋体" w:cs="Times New Roman"/>
      <w:sz w:val="21"/>
      <w:szCs w:val="24"/>
    </w:rPr>
  </w:style>
  <w:style w:type="character" w:styleId="986" w:customStyle="1">
    <w:name w:val="页脚 Char"/>
    <w:basedOn w:val="956"/>
    <w:link w:val="966"/>
    <w:qFormat/>
    <w:rPr>
      <w:rFonts w:ascii="Times New Roman" w:hAnsi="Times New Roman" w:eastAsia="宋体" w:cs="Times New Roman"/>
      <w:sz w:val="18"/>
    </w:rPr>
  </w:style>
  <w:style w:type="character" w:styleId="987" w:customStyle="1">
    <w:name w:val="Heading 9 Char"/>
    <w:uiPriority w:val="9"/>
    <w:qFormat/>
    <w:rPr>
      <w:rFonts w:ascii="Arial" w:hAnsi="Arial" w:eastAsia="Arial" w:cs="Arial"/>
      <w:i/>
      <w:iCs/>
      <w:sz w:val="21"/>
      <w:szCs w:val="21"/>
    </w:rPr>
  </w:style>
  <w:style w:type="paragraph" w:styleId="988">
    <w:name w:val="List Paragraph"/>
    <w:basedOn w:val="952"/>
    <w:qFormat/>
    <w:pPr>
      <w:ind w:firstLine="420"/>
    </w:pPr>
  </w:style>
  <w:style w:type="character" w:styleId="989" w:customStyle="1">
    <w:name w:val="批注框文本 Char"/>
    <w:basedOn w:val="956"/>
    <w:link w:val="965"/>
    <w:semiHidden/>
    <w:qFormat/>
    <w:rPr>
      <w:rFonts w:ascii="Times New Roman" w:hAnsi="Times New Roman" w:eastAsia="宋体" w:cs="Times New Roman"/>
      <w:sz w:val="18"/>
      <w:szCs w:val="18"/>
    </w:rPr>
  </w:style>
  <w:style w:type="character" w:styleId="990" w:customStyle="1">
    <w:name w:val="标题 2 Char1"/>
    <w:basedOn w:val="956"/>
    <w:link w:val="954"/>
    <w:qFormat/>
    <w:rPr>
      <w:rFonts w:ascii="Arial" w:hAnsi="Arial" w:eastAsia="黑体" w:cs="Times New Roman"/>
      <w:b/>
      <w:bCs/>
      <w:sz w:val="32"/>
      <w:szCs w:val="32"/>
    </w:rPr>
  </w:style>
  <w:style w:type="character" w:styleId="991" w:customStyle="1">
    <w:name w:val="标题 3 Char"/>
    <w:basedOn w:val="956"/>
    <w:semiHidden/>
    <w:qFormat/>
    <w:rPr>
      <w:rFonts w:ascii="Times New Roman" w:hAnsi="Times New Roman" w:eastAsia="宋体" w:cs="Times New Roman"/>
      <w:b/>
      <w:bCs/>
      <w:sz w:val="32"/>
      <w:szCs w:val="32"/>
    </w:rPr>
  </w:style>
  <w:style w:type="character" w:styleId="992" w:customStyle="1">
    <w:name w:val="标题 3 Char1"/>
    <w:link w:val="955"/>
    <w:qFormat/>
    <w:rPr>
      <w:rFonts w:ascii="Times New Roman" w:hAnsi="Times New Roman" w:eastAsia="宋体" w:cs="Times New Roman"/>
      <w:b/>
      <w:bCs/>
      <w:sz w:val="32"/>
      <w:szCs w:val="32"/>
    </w:rPr>
  </w:style>
  <w:style w:type="character" w:styleId="993" w:customStyle="1">
    <w:name w:val="正文首行缩进 Char"/>
    <w:basedOn w:val="979"/>
    <w:link w:val="970"/>
    <w:uiPriority w:val="99"/>
    <w:qFormat/>
    <w:rPr>
      <w:rFonts w:ascii="Times New Roman" w:hAnsi="Times New Roman" w:eastAsia="宋体" w:cs="Times New Roman"/>
      <w:sz w:val="21"/>
      <w:szCs w:val="24"/>
    </w:rPr>
  </w:style>
  <w:style w:type="character" w:styleId="994" w:customStyle="1">
    <w:name w:val="标题 1 Char"/>
    <w:basedOn w:val="956"/>
    <w:link w:val="953"/>
    <w:uiPriority w:val="9"/>
    <w:qFormat/>
    <w:rPr>
      <w:rFonts w:ascii="Times New Roman" w:hAnsi="Times New Roman" w:eastAsia="宋体" w:cs="Times New Roman"/>
      <w:b/>
      <w:bCs/>
      <w:sz w:val="44"/>
      <w:szCs w:val="44"/>
    </w:rPr>
  </w:style>
  <w:style w:type="paragraph" w:styleId="995" w:customStyle="1">
    <w:name w:val="表格文字"/>
    <w:basedOn w:val="952"/>
    <w:next w:val="962"/>
    <w:qFormat/>
    <w:pPr>
      <w:jc w:val="left"/>
    </w:pPr>
    <w:rPr>
      <w:bCs/>
      <w:spacing w:val="10"/>
      <w:szCs w:val="20"/>
    </w:rPr>
  </w:style>
  <w:style w:type="character" w:styleId="996" w:customStyle="1">
    <w:name w:val="页脚 Char1"/>
    <w:qFormat/>
    <w:rPr>
      <w:rFonts w:eastAsia="宋体"/>
      <w:sz w:val="18"/>
      <w:lang w:val="en-US" w:eastAsia="zh-CN" w:bidi="ar-SA"/>
    </w:rPr>
  </w:style>
  <w:style w:type="paragraph" w:styleId="997" w:customStyle="1">
    <w:name w:val="首行缩进"/>
    <w:basedOn w:val="952"/>
    <w:qFormat/>
    <w:pPr>
      <w:ind w:firstLine="720"/>
      <w:jc w:val="left"/>
    </w:pPr>
    <w:rPr>
      <w:rFonts w:ascii="宋体" w:hAnsi="宋体"/>
      <w:sz w:val="24"/>
    </w:rPr>
  </w:style>
  <w:style w:type="character" w:styleId="998">
    <w:name w:val="annotation reference"/>
    <w:basedOn w:val="956"/>
    <w:semiHidden/>
    <w:unhideWhenUsed/>
    <w:rPr>
      <w:sz w:val="21"/>
      <w:szCs w:val="21"/>
    </w:rPr>
  </w:style>
  <w:style w:type="paragraph" w:styleId="999">
    <w:name w:val="annotation subject"/>
    <w:basedOn w:val="961"/>
    <w:next w:val="961"/>
    <w:link w:val="1000"/>
    <w:semiHidden/>
    <w:unhideWhenUsed/>
    <w:pPr>
      <w:ind w:firstLine="0"/>
      <w:spacing w:before="0" w:line="240" w:lineRule="auto"/>
      <w:widowControl w:val="off"/>
    </w:pPr>
    <w:rPr>
      <w:b/>
      <w:bCs/>
      <w:sz w:val="21"/>
      <w:szCs w:val="24"/>
      <w:lang w:val="en-US" w:eastAsia="zh-CN"/>
    </w:rPr>
  </w:style>
  <w:style w:type="character" w:styleId="1000" w:customStyle="1">
    <w:name w:val="批注主题 Char"/>
    <w:basedOn w:val="984"/>
    <w:link w:val="999"/>
    <w:semiHidden/>
    <w:rPr>
      <w:rFonts w:ascii="Times New Roman" w:hAnsi="Times New Roman" w:eastAsia="宋体" w:cs="Times New Roman"/>
      <w:b/>
      <w:bCs/>
      <w:sz w:val="21"/>
      <w:szCs w:val="24"/>
      <w:lang w:val="zh-CN"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0EE1EFE-4013-4C06-B393-08F11EDA2A6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咪豆</dc:creator>
  <cp:lastModifiedBy>郭巧彬</cp:lastModifiedBy>
  <cp:revision>4</cp:revision>
  <dcterms:created xsi:type="dcterms:W3CDTF">2026-03-30T09:03:00Z</dcterms:created>
  <dcterms:modified xsi:type="dcterms:W3CDTF">2026-03-31T00:25:05Z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71C79E39F08A441AB5CA74417D15BC53_13</vt:lpwstr>
  </property>
  <property fmtid="{D5CDD505-2E9C-101B-9397-08002B2CF9AE}" pid="4" name="KSOTemplateDocerSaveRecord">
    <vt:lpwstr>eyJoZGlkIjoiOTNiYTYyNTY1ZjE0NTNiZWM3YmMzMDU3NjVjMThlMWQiLCJ1c2VySWQiOiI4MDM1NTg1NjUifQ==</vt:lpwstr>
  </property>
</Properties>
</file>