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9"/>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pStyle w:val="699"/>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jc w:val="center"/>
        <w:spacing w:after="240" w:line="720" w:lineRule="auto"/>
        <w:rPr>
          <w:rFonts w:hint="eastAsia" w:ascii="宋体" w:hAnsi="宋体" w:cs="宋体"/>
          <w:b/>
          <w:color w:val="000000" w:themeColor="text1"/>
          <w:sz w:val="60"/>
          <w:szCs w:val="60"/>
          <w:highlight w:val="none"/>
        </w:rPr>
      </w:pPr>
      <w:r>
        <w:rPr>
          <w:rFonts w:ascii="宋体" w:hAnsi="宋体" w:eastAsia="宋体" w:cs="宋体"/>
          <w:b/>
          <w:color w:val="000000" w:themeColor="text1"/>
          <w:spacing w:val="112"/>
          <w:sz w:val="60"/>
          <w:szCs w:val="60"/>
          <w:highlight w:val="none"/>
        </w:rPr>
        <w:t xml:space="preserve">常州市政府采购项</w:t>
      </w:r>
      <w:r>
        <w:rPr>
          <w:rFonts w:ascii="宋体" w:hAnsi="宋体" w:eastAsia="宋体" w:cs="宋体"/>
          <w:b/>
          <w:color w:val="000000" w:themeColor="text1"/>
          <w:spacing w:val="5"/>
          <w:sz w:val="60"/>
          <w:szCs w:val="60"/>
          <w:highlight w:val="none"/>
        </w:rPr>
        <w:t xml:space="preserve">目</w:t>
      </w:r>
      <w:r>
        <w:rPr>
          <w:rFonts w:ascii="宋体" w:hAnsi="宋体" w:cs="宋体"/>
          <w:color w:val="000000" w:themeColor="text1"/>
          <w:highlight w:val="none"/>
        </w:rPr>
      </w:r>
    </w:p>
    <w:p>
      <w:pPr>
        <w:jc w:val="center"/>
        <w:spacing w:after="240" w:line="720" w:lineRule="auto"/>
        <w:rPr>
          <w:rFonts w:hint="eastAsia" w:ascii="宋体" w:hAnsi="宋体" w:cs="宋体"/>
          <w:b/>
          <w:color w:val="000000" w:themeColor="text1"/>
          <w:sz w:val="60"/>
          <w:szCs w:val="60"/>
          <w:highlight w:val="none"/>
        </w:rPr>
      </w:pPr>
      <w:r>
        <w:rPr>
          <w:rFonts w:hint="eastAsia" w:ascii="宋体" w:hAnsi="宋体" w:eastAsia="宋体" w:cs="宋体"/>
          <w:b/>
          <w:color w:val="000000" w:themeColor="text1"/>
          <w:spacing w:val="135"/>
          <w:sz w:val="60"/>
          <w:szCs w:val="60"/>
          <w:highlight w:val="none"/>
        </w:rPr>
        <w:t xml:space="preserve">竞争性磋商文</w:t>
      </w:r>
      <w:r>
        <w:rPr>
          <w:rFonts w:hint="eastAsia" w:ascii="宋体" w:hAnsi="宋体" w:eastAsia="宋体" w:cs="宋体"/>
          <w:b/>
          <w:color w:val="000000" w:themeColor="text1"/>
          <w:spacing w:val="45"/>
          <w:sz w:val="60"/>
          <w:szCs w:val="60"/>
          <w:highlight w:val="none"/>
        </w:rPr>
        <w:t xml:space="preserve">件</w:t>
      </w:r>
      <w:r>
        <w:rPr>
          <w:rFonts w:ascii="宋体" w:hAnsi="宋体" w:cs="宋体"/>
          <w:color w:val="000000" w:themeColor="text1"/>
          <w:highlight w:val="none"/>
        </w:rPr>
      </w:r>
    </w:p>
    <w:p>
      <w:pPr>
        <w:pStyle w:val="699"/>
        <w:jc w:val="center"/>
        <w:rPr>
          <w:rFonts w:hint="eastAsia" w:ascii="宋体" w:hAnsi="宋体" w:cs="宋体"/>
          <w:color w:val="000000" w:themeColor="text1"/>
          <w:sz w:val="48"/>
          <w:szCs w:val="48"/>
          <w:highlight w:val="none"/>
        </w:rPr>
      </w:pPr>
      <w:r>
        <w:rPr>
          <w:rFonts w:hint="eastAsia" w:ascii="宋体" w:hAnsi="宋体" w:eastAsia="宋体" w:cs="宋体"/>
          <w:color w:val="000000" w:themeColor="text1"/>
          <w:sz w:val="48"/>
          <w:szCs w:val="48"/>
          <w:highlight w:val="none"/>
        </w:rPr>
      </w:r>
      <w:r>
        <w:rPr>
          <w:rFonts w:ascii="宋体" w:hAnsi="宋体" w:cs="宋体"/>
          <w:color w:val="000000" w:themeColor="text1"/>
          <w:highlight w:val="none"/>
        </w:rPr>
      </w:r>
    </w:p>
    <w:p>
      <w:pPr>
        <w:ind w:left="1500" w:hanging="1500"/>
        <w:spacing w:line="360" w:lineRule="auto"/>
        <w:tabs>
          <w:tab w:val="left" w:pos="5609"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项目名称：</w:t>
      </w:r>
      <w:r>
        <w:rPr>
          <w:rStyle w:val="708"/>
          <w:rFonts w:hint="eastAsia" w:ascii="宋体" w:hAnsi="宋体" w:eastAsia="宋体" w:cs="宋体"/>
          <w:color w:val="000000" w:themeColor="text1"/>
          <w:sz w:val="30"/>
          <w:szCs w:val="30"/>
          <w:highlight w:val="none"/>
        </w:rPr>
        <w:t xml:space="preserve">新北区2025年度国土变更调查及2026年日常变更调查项目</w:t>
      </w:r>
      <w:r>
        <w:rPr>
          <w:rFonts w:ascii="宋体" w:hAnsi="宋体" w:cs="宋体"/>
          <w:color w:val="000000" w:themeColor="text1"/>
          <w:highlight w:val="none"/>
        </w:rPr>
      </w:r>
    </w:p>
    <w:p>
      <w:pPr>
        <w:spacing w:line="360" w:lineRule="auto"/>
        <w:tabs>
          <w:tab w:val="left" w:pos="5609" w:leader="none"/>
        </w:tabs>
        <w:rPr>
          <w:rStyle w:val="708"/>
          <w:rFonts w:hint="eastAsia" w:ascii="宋体" w:hAnsi="宋体" w:cs="宋体"/>
          <w:color w:val="000000" w:themeColor="text1"/>
          <w:sz w:val="30"/>
          <w:szCs w:val="30"/>
          <w:highlight w:val="none"/>
        </w:rPr>
      </w:pPr>
      <w:r>
        <w:rPr>
          <w:rFonts w:ascii="宋体" w:hAnsi="宋体" w:eastAsia="宋体" w:cs="宋体"/>
          <w:bCs/>
          <w:color w:val="000000" w:themeColor="text1"/>
          <w:sz w:val="30"/>
          <w:szCs w:val="30"/>
          <w:highlight w:val="none"/>
        </w:rPr>
        <w:t xml:space="preserve">项目编号：</w:t>
      </w:r>
      <w:r>
        <w:rPr>
          <w:rFonts w:hint="eastAsia" w:ascii="宋体" w:hAnsi="宋体" w:eastAsia="宋体" w:cs="宋体"/>
          <w:color w:val="000000" w:themeColor="text1"/>
          <w:sz w:val="30"/>
          <w:szCs w:val="30"/>
          <w:highlight w:val="none"/>
        </w:rPr>
        <w:t xml:space="preserve">JSZC-320411-CZJC-C2026-0026</w:t>
      </w:r>
      <w:r>
        <w:rPr>
          <w:rFonts w:ascii="宋体" w:hAnsi="宋体" w:cs="宋体"/>
          <w:color w:val="000000" w:themeColor="text1"/>
          <w:highlight w:val="none"/>
        </w:rPr>
      </w:r>
    </w:p>
    <w:p>
      <w:pPr>
        <w:ind w:left="1500" w:hanging="1500"/>
        <w:spacing w:line="360" w:lineRule="auto"/>
        <w:tabs>
          <w:tab w:val="left" w:pos="3240" w:leader="none"/>
          <w:tab w:val="left" w:pos="3420" w:leader="none"/>
        </w:tabs>
        <w:rPr>
          <w:rFonts w:hint="eastAsia" w:ascii="宋体" w:hAnsi="宋体" w:cs="宋体"/>
          <w:bCs/>
          <w:color w:val="000000" w:themeColor="text1"/>
          <w:sz w:val="30"/>
          <w:szCs w:val="30"/>
          <w:highlight w:val="none"/>
        </w:rPr>
      </w:pPr>
      <w:r>
        <w:rPr>
          <w:rFonts w:ascii="宋体" w:hAnsi="宋体" w:eastAsia="宋体" w:cs="宋体"/>
          <w:bCs/>
          <w:color w:val="000000" w:themeColor="text1"/>
          <w:sz w:val="30"/>
          <w:szCs w:val="30"/>
          <w:highlight w:val="none"/>
        </w:rPr>
        <w:t xml:space="preserve">采</w:t>
      </w:r>
      <w:r>
        <w:rPr>
          <w:rFonts w:hint="eastAsia" w:ascii="宋体" w:hAnsi="宋体" w:eastAsia="宋体" w:cs="宋体"/>
          <w:bCs/>
          <w:color w:val="000000" w:themeColor="text1"/>
          <w:sz w:val="30"/>
          <w:szCs w:val="30"/>
          <w:highlight w:val="none"/>
        </w:rPr>
        <w:t xml:space="preserve"> </w:t>
      </w:r>
      <w:r>
        <w:rPr>
          <w:rFonts w:ascii="宋体" w:hAnsi="宋体" w:eastAsia="宋体" w:cs="宋体"/>
          <w:bCs/>
          <w:color w:val="000000" w:themeColor="text1"/>
          <w:sz w:val="30"/>
          <w:szCs w:val="30"/>
          <w:highlight w:val="none"/>
        </w:rPr>
        <w:t xml:space="preserve">购</w:t>
      </w:r>
      <w:r>
        <w:rPr>
          <w:rFonts w:hint="eastAsia" w:ascii="宋体" w:hAnsi="宋体" w:eastAsia="宋体" w:cs="宋体"/>
          <w:bCs/>
          <w:color w:val="000000" w:themeColor="text1"/>
          <w:sz w:val="30"/>
          <w:szCs w:val="30"/>
          <w:highlight w:val="none"/>
        </w:rPr>
        <w:t xml:space="preserve"> </w:t>
      </w:r>
      <w:r>
        <w:rPr>
          <w:rFonts w:ascii="宋体" w:hAnsi="宋体" w:eastAsia="宋体" w:cs="宋体"/>
          <w:bCs/>
          <w:color w:val="000000" w:themeColor="text1"/>
          <w:sz w:val="30"/>
          <w:szCs w:val="30"/>
          <w:highlight w:val="none"/>
        </w:rPr>
        <w:t xml:space="preserve">人：</w:t>
      </w:r>
      <w:r>
        <w:rPr>
          <w:rFonts w:hint="eastAsia" w:ascii="宋体" w:hAnsi="宋体" w:eastAsia="宋体" w:cs="宋体"/>
          <w:bCs/>
          <w:color w:val="000000" w:themeColor="text1"/>
          <w:sz w:val="30"/>
          <w:szCs w:val="30"/>
          <w:highlight w:val="none"/>
        </w:rPr>
        <w:t xml:space="preserve">常州市自然资源和规划局常州国家高新技术产业开发区分局</w:t>
      </w:r>
      <w:r>
        <w:rPr>
          <w:rFonts w:ascii="宋体" w:hAnsi="宋体" w:cs="宋体"/>
          <w:color w:val="000000" w:themeColor="text1"/>
          <w:highlight w:val="none"/>
        </w:rPr>
      </w:r>
    </w:p>
    <w:p>
      <w:pPr>
        <w:jc w:val="left"/>
        <w:spacing w:line="360" w:lineRule="auto"/>
        <w:tabs>
          <w:tab w:val="left" w:pos="3240" w:leader="none"/>
          <w:tab w:val="left" w:pos="3420" w:leader="none"/>
        </w:tabs>
        <w:rPr>
          <w:rFonts w:hint="eastAsia" w:ascii="宋体" w:hAnsi="宋体" w:cs="宋体"/>
          <w:bCs/>
          <w:color w:val="000000" w:themeColor="text1"/>
          <w:sz w:val="30"/>
          <w:szCs w:val="30"/>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titlePg/>
        </w:sectPr>
      </w:pPr>
      <w:r>
        <w:rPr>
          <w:rFonts w:hint="eastAsia" w:ascii="宋体" w:hAnsi="宋体" w:eastAsia="宋体" w:cs="宋体"/>
          <w:bCs/>
          <w:color w:val="000000" w:themeColor="text1"/>
          <w:sz w:val="30"/>
          <w:szCs w:val="30"/>
          <w:highlight w:val="none"/>
        </w:rPr>
        <w:t xml:space="preserve">采购</w:t>
      </w:r>
      <w:r>
        <w:rPr>
          <w:rFonts w:ascii="宋体" w:hAnsi="宋体" w:eastAsia="宋体" w:cs="宋体"/>
          <w:bCs/>
          <w:color w:val="000000" w:themeColor="text1"/>
          <w:sz w:val="30"/>
          <w:szCs w:val="30"/>
          <w:highlight w:val="none"/>
        </w:rPr>
        <w:t xml:space="preserve">代理机构：</w:t>
      </w:r>
      <w:r>
        <w:rPr>
          <w:rStyle w:val="708"/>
          <w:rFonts w:hint="eastAsia" w:ascii="宋体" w:hAnsi="宋体" w:eastAsia="宋体" w:cs="宋体"/>
          <w:color w:val="000000" w:themeColor="text1"/>
          <w:sz w:val="30"/>
          <w:szCs w:val="30"/>
          <w:highlight w:val="none"/>
        </w:rPr>
        <w:t xml:space="preserve">常州金诚招投标有限公司</w:t>
      </w:r>
      <w:r>
        <w:rPr>
          <w:rFonts w:ascii="宋体" w:hAnsi="宋体" w:cs="宋体"/>
          <w:color w:val="000000" w:themeColor="text1"/>
          <w:highlight w:val="none"/>
        </w:rPr>
      </w:r>
    </w:p>
    <w:p>
      <w:pPr>
        <w:jc w:val="center"/>
        <w:widowControl/>
        <w:rPr>
          <w:rFonts w:hint="eastAsia" w:ascii="宋体" w:hAnsi="宋体" w:cs="宋体"/>
          <w:b/>
          <w:bCs/>
          <w:color w:val="000000" w:themeColor="text1"/>
          <w:sz w:val="36"/>
          <w:szCs w:val="36"/>
          <w:highlight w:val="none"/>
        </w:rPr>
      </w:pPr>
      <w:r>
        <w:rPr>
          <w:rFonts w:ascii="宋体" w:hAnsi="宋体" w:eastAsia="宋体" w:cs="宋体"/>
          <w:b/>
          <w:bCs/>
          <w:color w:val="000000" w:themeColor="text1"/>
          <w:sz w:val="36"/>
          <w:szCs w:val="36"/>
          <w:highlight w:val="none"/>
        </w:rPr>
        <w:t xml:space="preserve">目录</w:t>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hint="eastAsia" w:ascii="宋体" w:hAnsi="宋体" w:cs="宋体"/>
          <w:color w:val="000000" w:themeColor="text1"/>
          <w:sz w:val="36"/>
          <w:szCs w:val="36"/>
          <w:highlight w:val="none"/>
        </w:rPr>
        <w:fldChar w:fldCharType="begin"/>
      </w:r>
      <w:r>
        <w:rPr>
          <w:rFonts w:hint="eastAsia" w:ascii="宋体" w:hAnsi="宋体" w:cs="宋体"/>
          <w:color w:val="000000" w:themeColor="text1"/>
          <w:sz w:val="36"/>
          <w:szCs w:val="36"/>
          <w:highlight w:val="none"/>
        </w:rPr>
        <w:instrText xml:space="preserve"> </w:instrText>
      </w:r>
      <w:r>
        <w:rPr>
          <w:rFonts w:ascii="宋体" w:hAnsi="宋体" w:cs="宋体"/>
          <w:color w:val="000000" w:themeColor="text1"/>
          <w:sz w:val="36"/>
          <w:szCs w:val="36"/>
          <w:highlight w:val="none"/>
        </w:rPr>
        <w:instrText xml:space="preserve">TOC \o "1-1" \h \z \u</w:instrText>
      </w:r>
      <w:r>
        <w:rPr>
          <w:rFonts w:hint="eastAsia" w:ascii="宋体" w:hAnsi="宋体" w:cs="宋体"/>
          <w:color w:val="000000" w:themeColor="text1"/>
          <w:sz w:val="36"/>
          <w:szCs w:val="36"/>
          <w:highlight w:val="none"/>
        </w:rPr>
        <w:instrText xml:space="preserve"> </w:instrText>
      </w:r>
      <w:r>
        <w:rPr>
          <w:rFonts w:hint="eastAsia" w:ascii="宋体" w:hAnsi="宋体" w:cs="宋体"/>
          <w:color w:val="000000" w:themeColor="text1"/>
          <w:sz w:val="36"/>
          <w:szCs w:val="36"/>
          <w:highlight w:val="none"/>
        </w:rPr>
        <w:fldChar w:fldCharType="separate"/>
      </w:r>
      <w:hyperlink w:tooltip="#_Toc225857641" w:anchor="_Toc225857641" w:history="1">
        <w:r>
          <w:rPr>
            <w:rStyle w:val="703"/>
            <w:rFonts w:hint="eastAsia" w:ascii="宋体" w:hAnsi="宋体" w:eastAsia="宋体" w:cs="宋体"/>
            <w:color w:val="000000" w:themeColor="text1"/>
            <w:highlight w:val="none"/>
          </w:rPr>
          <w:t xml:space="preserve">第一章 采购邀请</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_Toc225857641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1</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5857642" w:anchor="_Toc225857642" w:history="1">
        <w:r>
          <w:rPr>
            <w:rStyle w:val="703"/>
            <w:rFonts w:hint="eastAsia" w:ascii="宋体" w:hAnsi="宋体" w:eastAsia="宋体" w:cs="宋体"/>
            <w:color w:val="000000" w:themeColor="text1"/>
            <w:highlight w:val="none"/>
          </w:rPr>
          <w:t xml:space="preserve">第二章 供应商须知</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_Toc225857642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5</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5857643" w:anchor="_Toc225857643" w:history="1">
        <w:r>
          <w:rPr>
            <w:rStyle w:val="703"/>
            <w:rFonts w:hint="eastAsia" w:ascii="宋体" w:hAnsi="宋体" w:eastAsia="宋体" w:cs="宋体"/>
            <w:color w:val="000000" w:themeColor="text1"/>
            <w:highlight w:val="none"/>
          </w:rPr>
          <w:t xml:space="preserve">第三章 评审程序、评审方法和评审标准</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_Toc225857643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22</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5857644" w:anchor="_Toc225857644" w:history="1">
        <w:r>
          <w:rPr>
            <w:rStyle w:val="703"/>
            <w:rFonts w:hint="eastAsia" w:ascii="宋体" w:hAnsi="宋体" w:eastAsia="宋体" w:cs="宋体"/>
            <w:color w:val="000000" w:themeColor="text1"/>
            <w:highlight w:val="none"/>
          </w:rPr>
          <w:t xml:space="preserve">第四章 采购需求</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_Toc225857644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39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5857645" w:anchor="_Toc225857645" w:history="1">
        <w:r>
          <w:rPr>
            <w:rStyle w:val="703"/>
            <w:rFonts w:hint="eastAsia" w:ascii="宋体" w:hAnsi="宋体" w:eastAsia="宋体" w:cs="宋体"/>
            <w:color w:val="000000" w:themeColor="text1"/>
            <w:highlight w:val="none"/>
          </w:rPr>
          <w:t xml:space="preserve">第五章 合同草案条款</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_Toc225857645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44</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pStyle w:val="697"/>
        <w:tabs>
          <w:tab w:val="right" w:pos="8296" w:leader="dot"/>
        </w:tabs>
        <w:rPr>
          <w:rFonts w:hint="eastAsia" w:ascii="宋体" w:hAnsi="宋体" w:cs="宋体"/>
          <w:b w:val="0"/>
          <w:bCs w:val="0"/>
          <w:color w:val="000000" w:themeColor="text1"/>
          <w:sz w:val="22"/>
          <w:szCs w:val="24"/>
          <w:highlight w:val="none"/>
          <w14:ligatures w14:val="standardContextual"/>
        </w:rPr>
      </w:pPr>
      <w:r>
        <w:rPr>
          <w:rFonts w:ascii="宋体" w:hAnsi="宋体" w:cs="宋体"/>
          <w:color w:val="000000" w:themeColor="text1"/>
          <w:highlight w:val="none"/>
        </w:rPr>
      </w:r>
      <w:hyperlink w:tooltip="#_Toc225857646" w:anchor="_Toc225857646" w:history="1">
        <w:r>
          <w:rPr>
            <w:rStyle w:val="703"/>
            <w:rFonts w:hint="eastAsia" w:ascii="宋体" w:hAnsi="宋体" w:eastAsia="宋体" w:cs="宋体"/>
            <w:color w:val="000000" w:themeColor="text1"/>
            <w:highlight w:val="none"/>
          </w:rPr>
          <w:t xml:space="preserve">第六章 响应文件格式</w:t>
        </w:r>
        <w:r>
          <w:rPr>
            <w:rFonts w:hint="eastAsia" w:ascii="宋体" w:hAnsi="宋体" w:cs="宋体"/>
            <w:color w:val="000000" w:themeColor="text1"/>
            <w:highlight w:val="none"/>
          </w:rPr>
          <w:tab/>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 </w:instrText>
        </w:r>
        <w:r>
          <w:rPr>
            <w:rFonts w:ascii="宋体" w:hAnsi="宋体" w:cs="宋体"/>
            <w:color w:val="000000" w:themeColor="text1"/>
            <w:highlight w:val="none"/>
          </w:rPr>
          <w:instrText xml:space="preserve">PAGEREF _Toc225857646 \h</w:instrText>
        </w:r>
        <w:r>
          <w:rPr>
            <w:rFonts w:hint="eastAsia" w:ascii="宋体" w:hAnsi="宋体" w:cs="宋体"/>
            <w:color w:val="000000" w:themeColor="text1"/>
            <w:highlight w:val="none"/>
          </w:rPr>
          <w:instrText xml:space="preserve"> </w:instrText>
        </w:r>
        <w:r>
          <w:rPr>
            <w:rFonts w:hint="eastAsia" w:ascii="宋体" w:hAnsi="宋体" w:cs="宋体"/>
            <w:color w:val="000000" w:themeColor="text1"/>
            <w:highlight w:val="none"/>
          </w:rPr>
        </w:r>
        <w:r>
          <w:rPr>
            <w:rFonts w:hint="eastAsia" w:ascii="宋体" w:hAnsi="宋体" w:cs="宋体"/>
            <w:color w:val="000000" w:themeColor="text1"/>
            <w:highlight w:val="none"/>
          </w:rPr>
          <w:fldChar w:fldCharType="separate"/>
        </w:r>
        <w:r>
          <w:rPr>
            <w:rFonts w:hint="eastAsia" w:ascii="宋体" w:hAnsi="宋体" w:cs="宋体"/>
            <w:color w:val="000000" w:themeColor="text1"/>
            <w:highlight w:val="none"/>
          </w:rPr>
          <w:t xml:space="preserve">49</w:t>
        </w:r>
        <w:r>
          <w:rPr>
            <w:rFonts w:hint="eastAsia" w:ascii="宋体" w:hAnsi="宋体" w:cs="宋体"/>
            <w:color w:val="000000" w:themeColor="text1"/>
            <w:highlight w:val="none"/>
          </w:rPr>
          <w:fldChar w:fldCharType="end"/>
        </w:r>
      </w:hyperlink>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Cs/>
          <w:color w:val="000000" w:themeColor="text1"/>
          <w:sz w:val="36"/>
          <w:szCs w:val="36"/>
          <w:highlight w:val="none"/>
        </w:rPr>
        <w:sectPr>
          <w:footnotePr/>
          <w:endnotePr/>
          <w:type w:val="nextPage"/>
          <w:pgSz w:w="11906" w:h="16838" w:orient="portrait"/>
          <w:pgMar w:top="1440" w:right="1800" w:bottom="1440" w:left="1800" w:header="851" w:footer="992" w:gutter="0"/>
          <w:pgNumType w:start="0"/>
          <w:cols w:num="1" w:sep="0" w:space="425" w:equalWidth="1"/>
          <w:docGrid w:linePitch="360"/>
        </w:sectPr>
      </w:pPr>
      <w:r>
        <w:rPr>
          <w:rFonts w:hint="eastAsia" w:ascii="宋体" w:hAnsi="宋体" w:eastAsia="宋体" w:cs="宋体"/>
          <w:color w:val="000000" w:themeColor="text1"/>
          <w:sz w:val="36"/>
          <w:szCs w:val="36"/>
          <w:highlight w:val="none"/>
        </w:rPr>
        <w:fldChar w:fldCharType="end"/>
      </w:r>
      <w:r>
        <w:rPr>
          <w:rFonts w:ascii="宋体" w:hAnsi="宋体" w:cs="宋体"/>
          <w:color w:val="000000" w:themeColor="text1"/>
          <w:highlight w:val="none"/>
        </w:rPr>
      </w:r>
    </w:p>
    <w:p>
      <w:pPr>
        <w:pStyle w:val="683"/>
        <w:rPr>
          <w:rFonts w:hint="eastAsia" w:ascii="宋体" w:hAnsi="宋体" w:cs="宋体"/>
          <w:color w:val="000000" w:themeColor="text1"/>
          <w:sz w:val="60"/>
          <w:szCs w:val="60"/>
          <w:highlight w:val="none"/>
        </w:rPr>
      </w:pPr>
      <w:r>
        <w:rPr>
          <w:rFonts w:ascii="宋体" w:hAnsi="宋体" w:cs="宋体"/>
          <w:color w:val="000000" w:themeColor="text1"/>
          <w:highlight w:val="none"/>
        </w:rPr>
      </w:r>
      <w:bookmarkStart w:id="0" w:name="_Toc225857641"/>
      <w:r>
        <w:rPr>
          <w:rFonts w:ascii="宋体" w:hAnsi="宋体" w:eastAsia="宋体" w:cs="宋体"/>
          <w:color w:val="000000" w:themeColor="text1"/>
          <w:highlight w:val="none"/>
        </w:rPr>
        <w:t xml:space="preserve">第一章</w:t>
      </w:r>
      <w:r>
        <w:rPr>
          <w:rFonts w:hint="eastAsia" w:ascii="宋体" w:hAnsi="宋体" w:eastAsia="宋体" w:cs="宋体"/>
          <w:color w:val="000000" w:themeColor="text1"/>
          <w:highlight w:val="none"/>
        </w:rPr>
        <w:t xml:space="preserve"> 采购邀请</w:t>
      </w:r>
      <w:bookmarkEnd w:id="0"/>
      <w:r>
        <w:rPr>
          <w:rFonts w:ascii="宋体" w:hAnsi="宋体" w:cs="宋体"/>
          <w:color w:val="000000" w:themeColor="text1"/>
          <w:highlight w:val="none"/>
        </w:rPr>
      </w:r>
      <w:r>
        <w:rPr>
          <w:rFonts w:ascii="宋体" w:hAnsi="宋体" w:cs="宋体"/>
          <w:color w:val="000000" w:themeColor="text1"/>
          <w:highlight w:val="none"/>
        </w:rPr>
      </w:r>
    </w:p>
    <w:tbl>
      <w:tblPr>
        <w:tblStyle w:val="702"/>
        <w:tblW w:w="0" w:type="auto"/>
        <w:jc w:val="center"/>
        <w:tblLook w:val="04A0" w:firstRow="1" w:lastRow="0" w:firstColumn="1" w:lastColumn="0" w:noHBand="0" w:noVBand="1"/>
      </w:tblPr>
      <w:tblGrid>
        <w:gridCol w:w="8296"/>
      </w:tblGrid>
      <w:tr>
        <w:trPr>
          <w:jc w:val="center"/>
        </w:trPr>
        <w:tc>
          <w:tcPr>
            <w:tcW w:w="8296" w:type="dxa"/>
            <w:vAlign w:val="center"/>
            <w:textDirection w:val="lrTb"/>
            <w:noWrap w:val="false"/>
          </w:tcPr>
          <w:p>
            <w:pPr>
              <w:jc w:val="left"/>
              <w:spacing w:line="360" w:lineRule="auto"/>
              <w:rPr>
                <w:rStyle w:val="708"/>
                <w:rFonts w:hint="eastAsia" w:ascii="宋体" w:hAnsi="宋体" w:cs="宋体"/>
                <w:bCs/>
                <w:color w:val="000000" w:themeColor="text1"/>
                <w:spacing w:val="2"/>
                <w:sz w:val="24"/>
                <w:highlight w:val="none"/>
              </w:rPr>
            </w:pPr>
            <w:r>
              <w:rPr>
                <w:rStyle w:val="708"/>
                <w:rFonts w:hint="eastAsia" w:ascii="宋体" w:hAnsi="宋体" w:eastAsia="宋体" w:cs="宋体"/>
                <w:bCs/>
                <w:color w:val="000000" w:themeColor="text1"/>
                <w:spacing w:val="2"/>
                <w:sz w:val="24"/>
                <w:highlight w:val="none"/>
              </w:rPr>
              <w:t xml:space="preserve">项目概况</w:t>
            </w:r>
            <w:r>
              <w:rPr>
                <w:rFonts w:ascii="宋体" w:hAnsi="宋体" w:cs="宋体"/>
                <w:color w:val="000000" w:themeColor="text1"/>
                <w:highlight w:val="none"/>
              </w:rPr>
            </w:r>
          </w:p>
          <w:p>
            <w:pPr>
              <w:ind w:firstLine="480"/>
              <w:jc w:val="left"/>
              <w:spacing w:line="360" w:lineRule="auto"/>
              <w:rPr>
                <w:rFonts w:hint="eastAsia" w:ascii="宋体" w:hAnsi="宋体" w:cs="宋体"/>
                <w:b/>
                <w:color w:val="000000" w:themeColor="text1"/>
                <w:sz w:val="24"/>
                <w:szCs w:val="24"/>
                <w:highlight w:val="none"/>
              </w:rPr>
            </w:pPr>
            <w:r>
              <w:rPr>
                <w:rStyle w:val="708"/>
                <w:rFonts w:hint="eastAsia" w:ascii="宋体" w:hAnsi="宋体" w:eastAsia="宋体" w:cs="宋体"/>
                <w:color w:val="000000" w:themeColor="text1"/>
                <w:sz w:val="24"/>
                <w:highlight w:val="none"/>
              </w:rPr>
              <w:t xml:space="preserve">新北区2025年度国土变更调查及2026年日常变更调查项目</w:t>
            </w:r>
            <w:r>
              <w:rPr>
                <w:rStyle w:val="708"/>
                <w:rFonts w:ascii="宋体" w:hAnsi="宋体" w:eastAsia="宋体" w:cs="宋体"/>
                <w:color w:val="000000" w:themeColor="text1"/>
                <w:sz w:val="24"/>
                <w:highlight w:val="none"/>
              </w:rPr>
              <w:t xml:space="preserve">的潜在供应商应在</w:t>
            </w:r>
            <w:r>
              <w:rPr>
                <w:rFonts w:hint="eastAsia" w:ascii="宋体" w:hAnsi="宋体" w:eastAsia="宋体" w:cs="宋体"/>
                <w:color w:val="000000" w:themeColor="text1"/>
                <w:sz w:val="24"/>
                <w:szCs w:val="24"/>
                <w:highlight w:val="none"/>
              </w:rPr>
              <w:t xml:space="preserve">“苏采云”系统</w:t>
            </w:r>
            <w:r>
              <w:rPr>
                <w:rStyle w:val="708"/>
                <w:rFonts w:ascii="宋体" w:hAnsi="宋体" w:eastAsia="宋体" w:cs="宋体"/>
                <w:color w:val="000000" w:themeColor="text1"/>
                <w:sz w:val="24"/>
                <w:highlight w:val="none"/>
              </w:rPr>
              <w:t xml:space="preserve">获取</w:t>
            </w:r>
            <w:r>
              <w:rPr>
                <w:rStyle w:val="708"/>
                <w:rFonts w:hint="eastAsia" w:ascii="宋体" w:hAnsi="宋体" w:eastAsia="宋体" w:cs="宋体"/>
                <w:color w:val="000000" w:themeColor="text1"/>
                <w:sz w:val="24"/>
                <w:highlight w:val="none"/>
              </w:rPr>
              <w:t xml:space="preserve">磋商</w:t>
            </w:r>
            <w:r>
              <w:rPr>
                <w:rStyle w:val="708"/>
                <w:rFonts w:ascii="宋体" w:hAnsi="宋体" w:eastAsia="宋体" w:cs="宋体"/>
                <w:color w:val="000000" w:themeColor="text1"/>
                <w:sz w:val="24"/>
                <w:highlight w:val="none"/>
              </w:rPr>
              <w:t xml:space="preserve">文件，</w:t>
            </w:r>
            <w:r>
              <w:rPr>
                <w:rStyle w:val="708"/>
                <w:rFonts w:ascii="宋体" w:hAnsi="宋体" w:eastAsia="宋体" w:cs="宋体"/>
                <w:color w:val="000000" w:themeColor="text1"/>
                <w:sz w:val="24"/>
                <w:highlight w:val="none"/>
              </w:rPr>
              <w:t xml:space="preserve">并于202</w:t>
            </w:r>
            <w:r>
              <w:rPr>
                <w:rStyle w:val="708"/>
                <w:rFonts w:hint="eastAsia" w:ascii="宋体" w:hAnsi="宋体" w:eastAsia="宋体" w:cs="宋体"/>
                <w:color w:val="000000" w:themeColor="text1"/>
                <w:sz w:val="24"/>
                <w:highlight w:val="none"/>
              </w:rPr>
              <w:t xml:space="preserve">6</w:t>
            </w:r>
            <w:r>
              <w:rPr>
                <w:rStyle w:val="708"/>
                <w:rFonts w:ascii="宋体" w:hAnsi="宋体" w:eastAsia="宋体" w:cs="宋体"/>
                <w:color w:val="000000" w:themeColor="text1"/>
                <w:sz w:val="24"/>
                <w:highlight w:val="none"/>
              </w:rPr>
              <w:t xml:space="preserve">年</w:t>
            </w:r>
            <w:r>
              <w:rPr>
                <w:rStyle w:val="708"/>
                <w:rFonts w:hint="eastAsia" w:ascii="宋体" w:hAnsi="宋体" w:eastAsia="宋体" w:cs="宋体"/>
                <w:bCs/>
                <w:color w:val="000000" w:themeColor="text1"/>
                <w:sz w:val="24"/>
                <w:highlight w:val="none"/>
              </w:rPr>
              <w:t xml:space="preserve">4</w:t>
            </w:r>
            <w:r>
              <w:rPr>
                <w:rStyle w:val="708"/>
                <w:rFonts w:ascii="宋体" w:hAnsi="宋体" w:eastAsia="宋体" w:cs="宋体"/>
                <w:color w:val="000000" w:themeColor="text1"/>
                <w:spacing w:val="2"/>
                <w:sz w:val="24"/>
                <w:szCs w:val="24"/>
                <w:highlight w:val="none"/>
                <w:lang w:val="zh-CN"/>
              </w:rPr>
              <w:t xml:space="preserve">月</w:t>
            </w:r>
            <w:r>
              <w:rPr>
                <w:rStyle w:val="708"/>
                <w:rFonts w:hint="eastAsia" w:ascii="宋体" w:hAnsi="宋体" w:eastAsia="宋体" w:cs="宋体"/>
                <w:color w:val="000000" w:themeColor="text1"/>
                <w:spacing w:val="2"/>
                <w:sz w:val="24"/>
                <w:szCs w:val="24"/>
                <w:highlight w:val="none"/>
                <w:lang w:val="zh-CN"/>
              </w:rPr>
              <w:t xml:space="preserve">14</w:t>
            </w:r>
            <w:r>
              <w:rPr>
                <w:rStyle w:val="708"/>
                <w:rFonts w:ascii="宋体" w:hAnsi="宋体" w:eastAsia="宋体" w:cs="宋体"/>
                <w:color w:val="000000" w:themeColor="text1"/>
                <w:spacing w:val="2"/>
                <w:sz w:val="24"/>
                <w:szCs w:val="24"/>
                <w:highlight w:val="none"/>
                <w:lang w:val="zh-CN"/>
              </w:rPr>
              <w:t xml:space="preserve">日</w:t>
            </w:r>
            <w:r>
              <w:rPr>
                <w:rStyle w:val="708"/>
                <w:rFonts w:hint="eastAsia" w:ascii="宋体" w:hAnsi="宋体" w:eastAsia="宋体" w:cs="宋体"/>
                <w:color w:val="000000" w:themeColor="text1"/>
                <w:spacing w:val="2"/>
                <w:sz w:val="24"/>
                <w:szCs w:val="24"/>
                <w:highlight w:val="none"/>
              </w:rPr>
              <w:t xml:space="preserve">9</w:t>
            </w:r>
            <w:r>
              <w:rPr>
                <w:rStyle w:val="708"/>
                <w:rFonts w:ascii="宋体" w:hAnsi="宋体" w:eastAsia="宋体" w:cs="宋体"/>
                <w:bCs/>
                <w:color w:val="000000" w:themeColor="text1"/>
                <w:sz w:val="24"/>
                <w:szCs w:val="24"/>
                <w:highlight w:val="none"/>
              </w:rPr>
              <w:t xml:space="preserve">点</w:t>
            </w:r>
            <w:r>
              <w:rPr>
                <w:rStyle w:val="708"/>
                <w:rFonts w:hint="eastAsia" w:ascii="宋体" w:hAnsi="宋体" w:eastAsia="宋体" w:cs="宋体"/>
                <w:bCs/>
                <w:color w:val="000000" w:themeColor="text1"/>
                <w:sz w:val="24"/>
                <w:szCs w:val="24"/>
                <w:highlight w:val="none"/>
              </w:rPr>
              <w:t xml:space="preserve">30</w:t>
            </w:r>
            <w:r>
              <w:rPr>
                <w:rStyle w:val="708"/>
                <w:rFonts w:ascii="宋体" w:hAnsi="宋体" w:eastAsia="宋体" w:cs="宋体"/>
                <w:bCs/>
                <w:color w:val="000000" w:themeColor="text1"/>
                <w:sz w:val="24"/>
                <w:szCs w:val="24"/>
                <w:highlight w:val="none"/>
              </w:rPr>
              <w:t xml:space="preserve">分（北京时间）前提交响应文件</w:t>
            </w:r>
            <w:r>
              <w:rPr>
                <w:rStyle w:val="708"/>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bl>
    <w:p>
      <w:pPr>
        <w:jc w:val="left"/>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项目基本情况</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1.项目编号：</w:t>
      </w:r>
      <w:r>
        <w:rPr>
          <w:rFonts w:hint="eastAsia" w:ascii="宋体" w:hAnsi="宋体" w:eastAsia="宋体" w:cs="宋体"/>
          <w:color w:val="000000" w:themeColor="text1"/>
          <w:sz w:val="24"/>
          <w:szCs w:val="24"/>
          <w:highlight w:val="none"/>
        </w:rPr>
        <w:t xml:space="preserve">JSZC-320411-CZJC-C2026-0026</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2.项目名称：</w:t>
      </w:r>
      <w:r>
        <w:rPr>
          <w:rStyle w:val="708"/>
          <w:rFonts w:hint="eastAsia" w:ascii="宋体" w:hAnsi="宋体" w:eastAsia="宋体" w:cs="宋体"/>
          <w:color w:val="000000" w:themeColor="text1"/>
          <w:sz w:val="24"/>
          <w:highlight w:val="none"/>
        </w:rPr>
        <w:t xml:space="preserve">新北区2025年度国土变更调查及2026年日常变更调查项目</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3.采购方式：竞争性磋商</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4.预算金额：</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140</w:t>
      </w:r>
      <w:r>
        <w:rPr>
          <w:rFonts w:hint="eastAsia" w:ascii="宋体" w:hAnsi="宋体" w:eastAsia="宋体" w:cs="宋体"/>
          <w:color w:val="000000" w:themeColor="text1"/>
          <w:sz w:val="24"/>
          <w:szCs w:val="24"/>
          <w:highlight w:val="none"/>
        </w:rPr>
        <w:t xml:space="preserve">万元</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w:t>
      </w:r>
      <w:r>
        <w:rPr>
          <w:rFonts w:ascii="宋体" w:hAnsi="宋体" w:eastAsia="宋体" w:cs="宋体"/>
          <w:color w:val="000000" w:themeColor="text1"/>
          <w:sz w:val="24"/>
          <w:szCs w:val="24"/>
          <w:highlight w:val="none"/>
        </w:rPr>
        <w:t xml:space="preserve">最高限价：</w:t>
      </w: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rPr>
        <w:t xml:space="preserve">140</w:t>
      </w:r>
      <w:r>
        <w:rPr>
          <w:rFonts w:hint="eastAsia" w:ascii="宋体" w:hAnsi="宋体" w:eastAsia="宋体" w:cs="宋体"/>
          <w:color w:val="000000" w:themeColor="text1"/>
          <w:sz w:val="24"/>
          <w:szCs w:val="24"/>
          <w:highlight w:val="none"/>
        </w:rPr>
        <w:t xml:space="preserve">万元</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w:t>
      </w:r>
      <w:r>
        <w:rPr>
          <w:rFonts w:ascii="宋体" w:hAnsi="宋体" w:eastAsia="宋体" w:cs="宋体"/>
          <w:color w:val="000000" w:themeColor="text1"/>
          <w:sz w:val="24"/>
          <w:szCs w:val="24"/>
          <w:highlight w:val="none"/>
        </w:rPr>
        <w:t xml:space="preserve">.采购需求：</w:t>
      </w:r>
      <w:r>
        <w:rPr>
          <w:rFonts w:hint="eastAsia" w:ascii="宋体" w:hAnsi="宋体" w:eastAsia="宋体" w:cs="宋体"/>
          <w:bCs/>
          <w:color w:val="000000" w:themeColor="text1"/>
          <w:sz w:val="24"/>
          <w:highlight w:val="none"/>
        </w:rPr>
        <w:t xml:space="preserve">本项目为新北区2025年度国土变更和2026年日常变更调查</w:t>
      </w:r>
      <w:r>
        <w:rPr>
          <w:rFonts w:hint="eastAsia" w:ascii="宋体" w:hAnsi="宋体" w:eastAsia="宋体" w:cs="宋体"/>
          <w:bCs/>
          <w:color w:val="000000" w:themeColor="text1"/>
          <w:sz w:val="24"/>
          <w:highlight w:val="none"/>
        </w:rPr>
        <w:t xml:space="preserve">项目</w:t>
      </w:r>
      <w:r>
        <w:rPr>
          <w:rFonts w:hint="eastAsia" w:ascii="宋体" w:hAnsi="宋体" w:eastAsia="宋体" w:cs="宋体"/>
          <w:bCs/>
          <w:color w:val="000000" w:themeColor="text1"/>
          <w:sz w:val="24"/>
          <w:highlight w:val="none"/>
        </w:rPr>
        <w:t xml:space="preserve">，依据《中华人民共和国土地管理法》、《土地调查条例》、《土地调查条例实施办法》、《</w:t>
      </w:r>
      <w:r>
        <w:rPr>
          <w:rFonts w:hint="eastAsia" w:ascii="宋体" w:hAnsi="宋体" w:eastAsia="宋体" w:cs="宋体"/>
          <w:bCs/>
          <w:color w:val="000000" w:themeColor="text1"/>
          <w:sz w:val="24"/>
          <w:highlight w:val="none"/>
        </w:rPr>
        <w:t xml:space="preserve">第三次全国国土调查技术规程》（TD/T1055-2019）、《国土变更调查技术规程》以及《自然资源部办公厅国家林业和草原局办公室关于开展2025年度全国国土变更调查及森林草原湿地荒漠调查监测工作的通知》（自然资办发[2025]33号）的要求，在2024年度变更调查成果基础上，结合2025年度部各类监测监管成果，开展全覆盖遥感监测工作，通过实地调查、逐级核查，掌握本年度国土利用变化情况，更新国土调查数据库，并做好耕地资源分区分类评价成果年度更新与监测工作。同时，根据自然资源管理需要，进一步加强日常变更调查工作</w:t>
      </w:r>
      <w:r>
        <w:rPr>
          <w:rFonts w:hint="eastAsia" w:ascii="宋体" w:hAnsi="宋体" w:eastAsia="宋体" w:cs="宋体"/>
          <w:color w:val="000000" w:themeColor="text1"/>
          <w:sz w:val="24"/>
          <w:szCs w:val="24"/>
          <w:highlight w:val="none"/>
        </w:rPr>
        <w:t xml:space="preserve">；具体详见采购文件。</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w:t>
      </w:r>
      <w:r>
        <w:rPr>
          <w:rFonts w:ascii="宋体" w:hAnsi="宋体" w:eastAsia="宋体" w:cs="宋体"/>
          <w:color w:val="000000" w:themeColor="text1"/>
          <w:sz w:val="24"/>
          <w:szCs w:val="24"/>
          <w:highlight w:val="none"/>
        </w:rPr>
        <w:t xml:space="preserve">.合同履行期限：</w:t>
      </w:r>
      <w:r>
        <w:rPr>
          <w:rFonts w:hint="eastAsia" w:ascii="宋体" w:hAnsi="宋体" w:eastAsia="宋体" w:cs="宋体"/>
          <w:bCs/>
          <w:color w:val="000000" w:themeColor="text1"/>
          <w:sz w:val="24"/>
          <w:highlight w:val="none"/>
        </w:rPr>
        <w:t xml:space="preserve">具体时间节点根据采购方及上级主管部门的工作部署为准。</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w:t>
      </w:r>
      <w:r>
        <w:rPr>
          <w:rFonts w:ascii="宋体" w:hAnsi="宋体" w:eastAsia="宋体" w:cs="宋体"/>
          <w:color w:val="000000" w:themeColor="text1"/>
          <w:sz w:val="24"/>
          <w:szCs w:val="24"/>
          <w:highlight w:val="none"/>
        </w:rPr>
        <w:t xml:space="preserve">.本项目是否接受联合体：</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□否</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highlight w:val="none"/>
        </w:rPr>
        <w:t xml:space="preserve">一个联合体最多可由</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家单位组成。</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本项目是否接受</w:t>
      </w:r>
      <w:r>
        <w:rPr>
          <w:rFonts w:hint="eastAsia" w:ascii="宋体" w:hAnsi="宋体" w:eastAsia="宋体" w:cs="宋体"/>
          <w:color w:val="000000" w:themeColor="text1"/>
          <w:sz w:val="24"/>
          <w:szCs w:val="24"/>
          <w:highlight w:val="none"/>
        </w:rPr>
        <w:t xml:space="preserve">进口产品响应</w:t>
      </w:r>
      <w:r>
        <w:rPr>
          <w:rFonts w:ascii="宋体" w:hAnsi="宋体" w:eastAsia="宋体" w:cs="宋体"/>
          <w:color w:val="000000" w:themeColor="text1"/>
          <w:sz w:val="24"/>
          <w:szCs w:val="24"/>
          <w:highlight w:val="none"/>
        </w:rPr>
        <w:t xml:space="preserve">：□是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二、申请人的资格要求（须同时满足）</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1.满足《中华人民共和国政府采购法》第二十二条规定</w:t>
      </w:r>
      <w:r>
        <w:rPr>
          <w:rFonts w:hint="eastAsia" w:ascii="宋体" w:hAnsi="宋体" w:eastAsia="宋体" w:cs="宋体"/>
          <w:color w:val="000000" w:themeColor="text1"/>
          <w:sz w:val="24"/>
          <w:szCs w:val="24"/>
          <w:highlight w:val="none"/>
        </w:rPr>
        <w:t xml:space="preserve">以及下列情形：</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1.1未被“信用中国”网站（WWW.creditchina.gov.cn）或“中国政府采购网”网站（www.ccgp.gov.cn）列入失信被执行人、重大税收违法案件当事人</w:t>
      </w:r>
      <w:r>
        <w:rPr>
          <w:rFonts w:hint="eastAsia" w:ascii="宋体" w:hAnsi="宋体" w:eastAsia="宋体" w:cs="宋体"/>
          <w:color w:val="000000" w:themeColor="text1"/>
          <w:sz w:val="24"/>
          <w:szCs w:val="24"/>
          <w:highlight w:val="none"/>
        </w:rPr>
        <w:t xml:space="preserve">名单、政府采购严重失信行为记录名单；</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2.落实政府采购政策需满足的资格要求：</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2.1 中小企业政策</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本项目不专门面向中小企业预留采购份额。</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□本项目专门面向  □中小 □小微企业  采购。即：提供的货物全部由符合政策要求的中小/小微企业制造、服务全部由符合政策要求的中小/小微企业承接。</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 其它落实政府采购政策的资格要求（如有）：</w:t>
      </w:r>
      <w:r>
        <w:rPr>
          <w:rFonts w:hint="eastAsia" w:ascii="宋体" w:hAnsi="宋体" w:eastAsia="宋体" w:cs="宋体"/>
          <w:color w:val="000000" w:themeColor="text1"/>
          <w:sz w:val="24"/>
          <w:szCs w:val="24"/>
          <w:highlight w:val="none"/>
          <w:u w:val="single"/>
        </w:rPr>
        <w:t xml:space="preserve">  /  </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3.本项目的特定资格要求：</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3.1本项目是否接受分支机构参与响应：□是  </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3.2 本项目是否属于政府购买服务：</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是，公益一类事业单位、使用事业编制且由财政拨款保障的群团组织，不得作为承接主体；</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3.3其他特定资格要求：</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3.3.1具有省级自然资源主管部门颁发的乙级及以上测绘资质证书，专业范围必须包含地理信息系统工程、界线与不动产测绘</w:t>
      </w:r>
      <w:r>
        <w:rPr>
          <w:rFonts w:hint="eastAsia" w:ascii="宋体" w:hAnsi="宋体" w:eastAsia="宋体" w:cs="宋体"/>
          <w:color w:val="000000" w:themeColor="text1"/>
          <w:sz w:val="24"/>
          <w:highlight w:val="none"/>
        </w:rPr>
        <w:t xml:space="preserve">（如供应商组成联合体投标，联合体中至少应当有一方符合相应资质）</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三、获取采购文件</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1.时间：</w:t>
      </w:r>
      <w:r>
        <w:rPr>
          <w:rFonts w:hint="eastAsia" w:ascii="宋体" w:hAnsi="宋体" w:eastAsia="宋体" w:cs="宋体"/>
          <w:color w:val="000000" w:themeColor="text1"/>
          <w:sz w:val="24"/>
          <w:highlight w:val="none"/>
        </w:rPr>
        <w:t xml:space="preserve">自磋商文件公告发布之日起5个工作日。</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2.地点：</w:t>
      </w:r>
      <w:r>
        <w:rPr>
          <w:rFonts w:hint="eastAsia" w:ascii="宋体" w:hAnsi="宋体" w:eastAsia="宋体" w:cs="宋体"/>
          <w:color w:val="000000" w:themeColor="text1"/>
          <w:sz w:val="24"/>
          <w:highlight w:val="none"/>
        </w:rPr>
        <w:t xml:space="preserve">“苏采云”系统</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3.方式：</w:t>
      </w:r>
      <w:r>
        <w:rPr>
          <w:rFonts w:ascii="宋体" w:hAnsi="宋体" w:eastAsia="宋体" w:cs="宋体"/>
          <w:color w:val="000000" w:themeColor="text1"/>
          <w:sz w:val="24"/>
          <w:highlight w:val="none"/>
        </w:rPr>
        <w:t xml:space="preserve">供应商持CA数字认证证书登录</w:t>
      </w:r>
      <w:r>
        <w:rPr>
          <w:rFonts w:hint="eastAsia" w:ascii="宋体" w:hAnsi="宋体" w:eastAsia="宋体" w:cs="宋体"/>
          <w:color w:val="000000" w:themeColor="text1"/>
          <w:sz w:val="24"/>
          <w:highlight w:val="none"/>
        </w:rPr>
        <w:t xml:space="preserve">“苏采云”系统（http://jszfcg.jsczt.cn/jszc/login）</w:t>
      </w:r>
      <w:r>
        <w:rPr>
          <w:rFonts w:ascii="宋体" w:hAnsi="宋体" w:eastAsia="宋体" w:cs="宋体"/>
          <w:color w:val="000000" w:themeColor="text1"/>
          <w:sz w:val="24"/>
          <w:highlight w:val="none"/>
        </w:rPr>
        <w:t xml:space="preserve">获取</w:t>
      </w:r>
      <w:r>
        <w:rPr>
          <w:rFonts w:ascii="宋体" w:hAnsi="宋体" w:eastAsia="宋体" w:cs="宋体"/>
          <w:color w:val="000000" w:themeColor="text1"/>
          <w:sz w:val="24"/>
          <w:szCs w:val="24"/>
          <w:highlight w:val="none"/>
        </w:rPr>
        <w:t xml:space="preserve">电子版</w:t>
      </w:r>
      <w:r>
        <w:rPr>
          <w:rFonts w:hint="eastAsia" w:ascii="宋体" w:hAnsi="宋体" w:eastAsia="宋体" w:cs="宋体"/>
          <w:color w:val="000000" w:themeColor="text1"/>
          <w:sz w:val="24"/>
          <w:szCs w:val="24"/>
          <w:highlight w:val="none"/>
        </w:rPr>
        <w:t xml:space="preserve">磋商</w:t>
      </w:r>
      <w:r>
        <w:rPr>
          <w:rFonts w:ascii="宋体" w:hAnsi="宋体" w:eastAsia="宋体" w:cs="宋体"/>
          <w:color w:val="000000" w:themeColor="text1"/>
          <w:sz w:val="24"/>
          <w:szCs w:val="24"/>
          <w:highlight w:val="none"/>
        </w:rPr>
        <w:t xml:space="preserve">文件。</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4.售价：0元。</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四、响应文件提交</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截止时间：</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14</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0分（北京时间）。</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地点：</w:t>
      </w:r>
      <w:r>
        <w:rPr>
          <w:rFonts w:hint="eastAsia" w:ascii="宋体" w:hAnsi="宋体" w:eastAsia="宋体" w:cs="宋体"/>
          <w:color w:val="000000" w:themeColor="text1"/>
          <w:sz w:val="24"/>
          <w:highlight w:val="none"/>
        </w:rPr>
        <w:t xml:space="preserve">本项目采用不见面交易方式，无需到现场提交，供应商登录“苏采云”系统供应商端，通过系统在线提交电子响应文件。</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五、开启</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202</w:t>
      </w:r>
      <w:r>
        <w:rPr>
          <w:rFonts w:hint="eastAsia" w:ascii="宋体" w:hAnsi="宋体" w:eastAsia="宋体" w:cs="宋体"/>
          <w:color w:val="000000" w:themeColor="text1"/>
          <w:sz w:val="24"/>
          <w:szCs w:val="24"/>
          <w:highlight w:val="none"/>
        </w:rPr>
        <w:t xml:space="preserve">6</w:t>
      </w:r>
      <w:r>
        <w:rPr>
          <w:rFonts w:hint="eastAsia" w:ascii="宋体" w:hAnsi="宋体" w:eastAsia="宋体" w:cs="宋体"/>
          <w:color w:val="000000" w:themeColor="text1"/>
          <w:sz w:val="24"/>
          <w:szCs w:val="24"/>
          <w:highlight w:val="none"/>
        </w:rPr>
        <w:t xml:space="preserve">年</w:t>
      </w:r>
      <w:r>
        <w:rPr>
          <w:rFonts w:hint="eastAsia" w:ascii="宋体" w:hAnsi="宋体" w:eastAsia="宋体" w:cs="宋体"/>
          <w:color w:val="000000" w:themeColor="text1"/>
          <w:sz w:val="24"/>
          <w:szCs w:val="24"/>
          <w:highlight w:val="none"/>
        </w:rPr>
        <w:t xml:space="preserve">4</w:t>
      </w:r>
      <w:r>
        <w:rPr>
          <w:rFonts w:ascii="宋体" w:hAnsi="宋体" w:eastAsia="宋体" w:cs="宋体"/>
          <w:color w:val="000000" w:themeColor="text1"/>
          <w:sz w:val="24"/>
          <w:szCs w:val="24"/>
          <w:highlight w:val="none"/>
        </w:rPr>
        <w:t xml:space="preserve">月</w:t>
      </w:r>
      <w:r>
        <w:rPr>
          <w:rFonts w:hint="eastAsia" w:ascii="宋体" w:hAnsi="宋体" w:eastAsia="宋体" w:cs="宋体"/>
          <w:color w:val="000000" w:themeColor="text1"/>
          <w:sz w:val="24"/>
          <w:szCs w:val="24"/>
          <w:highlight w:val="none"/>
        </w:rPr>
        <w:t xml:space="preserve">14</w:t>
      </w:r>
      <w:r>
        <w:rPr>
          <w:rFonts w:ascii="宋体" w:hAnsi="宋体" w:eastAsia="宋体" w:cs="宋体"/>
          <w:color w:val="000000" w:themeColor="text1"/>
          <w:sz w:val="24"/>
          <w:szCs w:val="24"/>
          <w:highlight w:val="none"/>
        </w:rPr>
        <w:t xml:space="preserve">日</w:t>
      </w:r>
      <w:r>
        <w:rPr>
          <w:rFonts w:hint="eastAsia" w:ascii="宋体" w:hAnsi="宋体" w:eastAsia="宋体" w:cs="宋体"/>
          <w:color w:val="000000" w:themeColor="text1"/>
          <w:sz w:val="24"/>
          <w:szCs w:val="24"/>
          <w:highlight w:val="none"/>
        </w:rPr>
        <w:t xml:space="preserve">9</w:t>
      </w:r>
      <w:r>
        <w:rPr>
          <w:rFonts w:ascii="宋体" w:hAnsi="宋体" w:eastAsia="宋体" w:cs="宋体"/>
          <w:color w:val="000000" w:themeColor="text1"/>
          <w:sz w:val="24"/>
          <w:szCs w:val="24"/>
          <w:highlight w:val="none"/>
        </w:rPr>
        <w:t xml:space="preserve">点</w:t>
      </w:r>
      <w:r>
        <w:rPr>
          <w:rFonts w:hint="eastAsia" w:ascii="宋体" w:hAnsi="宋体" w:eastAsia="宋体" w:cs="宋体"/>
          <w:color w:val="000000" w:themeColor="text1"/>
          <w:sz w:val="24"/>
          <w:szCs w:val="24"/>
          <w:highlight w:val="none"/>
        </w:rPr>
        <w:t xml:space="preserve">3</w:t>
      </w:r>
      <w:r>
        <w:rPr>
          <w:rFonts w:ascii="宋体" w:hAnsi="宋体" w:eastAsia="宋体" w:cs="宋体"/>
          <w:color w:val="000000" w:themeColor="text1"/>
          <w:sz w:val="24"/>
          <w:szCs w:val="24"/>
          <w:highlight w:val="none"/>
        </w:rPr>
        <w:t xml:space="preserve">0分（北京时间）。</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地点：</w:t>
      </w:r>
      <w:r>
        <w:rPr>
          <w:rFonts w:hint="eastAsia" w:ascii="宋体" w:hAnsi="宋体" w:eastAsia="宋体" w:cs="宋体"/>
          <w:color w:val="000000" w:themeColor="text1"/>
          <w:sz w:val="24"/>
          <w:szCs w:val="24"/>
          <w:highlight w:val="none"/>
        </w:rPr>
        <w:t xml:space="preserve">“苏采云”系统“开标大厅”</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1" w:name="_Toc35393625"/>
      <w:r>
        <w:rPr>
          <w:rFonts w:ascii="宋体" w:hAnsi="宋体" w:cs="宋体"/>
          <w:color w:val="000000" w:themeColor="text1"/>
          <w:highlight w:val="none"/>
        </w:rPr>
      </w:r>
      <w:bookmarkStart w:id="2" w:name="_Toc28359007"/>
      <w:r>
        <w:rPr>
          <w:rFonts w:ascii="宋体" w:hAnsi="宋体" w:cs="宋体"/>
          <w:color w:val="000000" w:themeColor="text1"/>
          <w:highlight w:val="none"/>
        </w:rPr>
      </w:r>
      <w:bookmarkStart w:id="3" w:name="_Toc35393794"/>
      <w:r>
        <w:rPr>
          <w:rFonts w:ascii="宋体" w:hAnsi="宋体" w:cs="宋体"/>
          <w:color w:val="000000" w:themeColor="text1"/>
          <w:highlight w:val="none"/>
        </w:rPr>
      </w:r>
      <w:bookmarkStart w:id="4" w:name="_Toc28359084"/>
      <w:r>
        <w:rPr>
          <w:rFonts w:ascii="宋体" w:hAnsi="宋体" w:eastAsia="宋体" w:cs="宋体"/>
          <w:b/>
          <w:color w:val="000000" w:themeColor="text1"/>
          <w:sz w:val="24"/>
          <w:szCs w:val="24"/>
          <w:highlight w:val="none"/>
        </w:rPr>
        <w:t xml:space="preserve">六、公告期限</w:t>
      </w:r>
      <w:bookmarkEnd w:id="1"/>
      <w:r>
        <w:rPr>
          <w:rFonts w:ascii="宋体" w:hAnsi="宋体" w:cs="宋体"/>
          <w:color w:val="000000" w:themeColor="text1"/>
          <w:highlight w:val="none"/>
        </w:rPr>
      </w:r>
      <w:bookmarkEnd w:id="2"/>
      <w:r>
        <w:rPr>
          <w:rFonts w:ascii="宋体" w:hAnsi="宋体" w:cs="宋体"/>
          <w:color w:val="000000" w:themeColor="text1"/>
          <w:highlight w:val="none"/>
        </w:rPr>
      </w:r>
      <w:bookmarkEnd w:id="3"/>
      <w:r>
        <w:rPr>
          <w:rFonts w:ascii="宋体" w:hAnsi="宋体" w:cs="宋体"/>
          <w:color w:val="000000" w:themeColor="text1"/>
          <w:highlight w:val="none"/>
        </w:rPr>
      </w:r>
      <w:bookmarkEnd w:id="4"/>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自本公告发布之日起3个工作日。</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5" w:name="_Toc35393795"/>
      <w:r>
        <w:rPr>
          <w:rFonts w:ascii="宋体" w:hAnsi="宋体" w:cs="宋体"/>
          <w:color w:val="000000" w:themeColor="text1"/>
          <w:highlight w:val="none"/>
        </w:rPr>
      </w:r>
      <w:bookmarkStart w:id="6" w:name="_Toc35393626"/>
      <w:r>
        <w:rPr>
          <w:rFonts w:ascii="宋体" w:hAnsi="宋体" w:eastAsia="宋体" w:cs="宋体"/>
          <w:b/>
          <w:color w:val="000000" w:themeColor="text1"/>
          <w:sz w:val="24"/>
          <w:szCs w:val="24"/>
          <w:highlight w:val="none"/>
        </w:rPr>
        <w:t xml:space="preserve">七、其他补充事宜</w:t>
      </w:r>
      <w:bookmarkEnd w:id="5"/>
      <w:r>
        <w:rPr>
          <w:rFonts w:ascii="宋体" w:hAnsi="宋体" w:cs="宋体"/>
          <w:color w:val="000000" w:themeColor="text1"/>
          <w:highlight w:val="none"/>
        </w:rPr>
      </w:r>
      <w:bookmarkEnd w:id="6"/>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1.本项目需要落实的政府采购政策</w:t>
      </w:r>
      <w:r>
        <w:rPr>
          <w:rFonts w:hint="eastAsia" w:ascii="宋体" w:hAnsi="宋体" w:eastAsia="宋体" w:cs="宋体"/>
          <w:color w:val="000000" w:themeColor="text1"/>
          <w:sz w:val="24"/>
          <w:szCs w:val="24"/>
          <w:highlight w:val="none"/>
        </w:rPr>
        <w:t xml:space="preserve">：促进中小企业及监狱企业发展、促进残疾人就业、政府采购节能产品、环境标志产品、支持乡村产业振兴管理、正版软件、政府采购创新产品政策、绿色采购政策具体落实情况详见磋商文件。</w:t>
      </w:r>
      <w:r>
        <w:rPr>
          <w:rFonts w:ascii="宋体" w:hAnsi="宋体" w:cs="宋体"/>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根据省财政厅《关于更换全省政府采购交易系统CA数字证书和电子签章的通知》（苏财购〔2023〕101号）</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“苏采云”政府采购交易系统（以下简称苏采云系统）</w:t>
      </w:r>
      <w:r>
        <w:rPr>
          <w:rFonts w:hint="eastAsia" w:ascii="宋体" w:hAnsi="宋体" w:eastAsia="宋体" w:cs="宋体"/>
          <w:bCs/>
          <w:color w:val="000000" w:themeColor="text1"/>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szCs w:val="24"/>
          <w:highlight w:val="none"/>
        </w:rPr>
        <w:t xml:space="preserve">参与政府采购项目，需要更换CA数字证书和电子签章。具体办理指南和操作手册见链接：http://www.ccgp-jiangsu.gov.cn/jiangsu/zlxz/ee/ee3a4bc5a3454aa2b0d9312230633ce9.html。</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ascii="宋体" w:hAnsi="宋体" w:eastAsia="宋体" w:cs="宋体"/>
          <w:color w:val="000000" w:themeColor="text1"/>
          <w:sz w:val="24"/>
          <w:szCs w:val="24"/>
          <w:highlight w:val="none"/>
        </w:rPr>
        <w:t xml:space="preserve">3.</w:t>
      </w:r>
      <w:r>
        <w:rPr>
          <w:rFonts w:hint="eastAsia" w:ascii="宋体" w:hAnsi="宋体" w:eastAsia="宋体" w:cs="宋体"/>
          <w:bCs/>
          <w:color w:val="000000" w:themeColor="text1"/>
          <w:sz w:val="24"/>
          <w:szCs w:val="24"/>
          <w:highlight w:val="none"/>
        </w:rPr>
        <w:t xml:space="preserve">有关本次磋商的事项若存在变动或修改，敬请及时关注“江苏政府采购网”</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bCs/>
          <w:color w:val="000000" w:themeColor="text1"/>
          <w:sz w:val="24"/>
          <w:szCs w:val="24"/>
          <w:highlight w:val="none"/>
        </w:rPr>
        <w:t xml:space="preserve">发布的公告。</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.关于常州市中小企业政府采购信用融资：</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代理机构银行账户</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单位名称：常州金诚招投标有限公司</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单位账号：10615101040236369</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开户行：中国农业银行常州新北支行</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szCs w:val="24"/>
          <w:highlight w:val="none"/>
        </w:rPr>
      </w:pPr>
      <w:r>
        <w:rPr>
          <w:rFonts w:ascii="宋体" w:hAnsi="宋体" w:cs="宋体"/>
          <w:color w:val="000000" w:themeColor="text1"/>
          <w:highlight w:val="none"/>
        </w:rPr>
      </w:r>
      <w:bookmarkStart w:id="7" w:name="_Toc28359008"/>
      <w:r>
        <w:rPr>
          <w:rFonts w:ascii="宋体" w:hAnsi="宋体" w:cs="宋体"/>
          <w:color w:val="000000" w:themeColor="text1"/>
          <w:highlight w:val="none"/>
        </w:rPr>
      </w:r>
      <w:bookmarkStart w:id="8" w:name="_Toc35393796"/>
      <w:r>
        <w:rPr>
          <w:rFonts w:ascii="宋体" w:hAnsi="宋体" w:cs="宋体"/>
          <w:color w:val="000000" w:themeColor="text1"/>
          <w:highlight w:val="none"/>
        </w:rPr>
      </w:r>
      <w:bookmarkStart w:id="9" w:name="_Toc35393627"/>
      <w:r>
        <w:rPr>
          <w:rFonts w:ascii="宋体" w:hAnsi="宋体" w:cs="宋体"/>
          <w:color w:val="000000" w:themeColor="text1"/>
          <w:highlight w:val="none"/>
        </w:rPr>
      </w:r>
      <w:bookmarkStart w:id="10" w:name="_Toc28359085"/>
      <w:r>
        <w:rPr>
          <w:rFonts w:ascii="宋体" w:hAnsi="宋体" w:eastAsia="宋体" w:cs="宋体"/>
          <w:b/>
          <w:color w:val="000000" w:themeColor="text1"/>
          <w:sz w:val="24"/>
          <w:szCs w:val="24"/>
          <w:highlight w:val="none"/>
        </w:rPr>
        <w:t xml:space="preserve">八、对本项目提出询问，请按以下方式联系。</w:t>
      </w:r>
      <w:bookmarkEnd w:id="7"/>
      <w:r>
        <w:rPr>
          <w:rFonts w:ascii="宋体" w:hAnsi="宋体" w:cs="宋体"/>
          <w:color w:val="000000" w:themeColor="text1"/>
          <w:highlight w:val="none"/>
        </w:rPr>
      </w:r>
      <w:bookmarkEnd w:id="8"/>
      <w:r>
        <w:rPr>
          <w:rFonts w:ascii="宋体" w:hAnsi="宋体" w:cs="宋体"/>
          <w:color w:val="000000" w:themeColor="text1"/>
          <w:highlight w:val="none"/>
        </w:rPr>
      </w:r>
      <w:bookmarkEnd w:id="9"/>
      <w:r>
        <w:rPr>
          <w:rFonts w:ascii="宋体" w:hAnsi="宋体" w:cs="宋体"/>
          <w:color w:val="000000" w:themeColor="text1"/>
          <w:highlight w:val="none"/>
        </w:rPr>
      </w:r>
      <w:bookmarkEnd w:id="10"/>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1" w:name="_Toc28359086"/>
      <w:r>
        <w:rPr>
          <w:rFonts w:ascii="宋体" w:hAnsi="宋体" w:cs="宋体"/>
          <w:color w:val="000000" w:themeColor="text1"/>
          <w:highlight w:val="none"/>
        </w:rPr>
      </w:r>
      <w:bookmarkStart w:id="12" w:name="_Toc28359009"/>
      <w:r>
        <w:rPr>
          <w:rFonts w:ascii="宋体" w:hAnsi="宋体" w:eastAsia="宋体" w:cs="宋体"/>
          <w:color w:val="000000" w:themeColor="text1"/>
          <w:sz w:val="24"/>
          <w:szCs w:val="24"/>
          <w:highlight w:val="none"/>
        </w:rPr>
        <w:t xml:space="preserve">1.采购人信息</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名    称：常州市自然资源和规划局常州国家高新技术产业开发区分局</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w:t>
      </w:r>
      <w:r>
        <w:rPr>
          <w:rFonts w:hint="eastAsia" w:ascii="宋体" w:hAnsi="宋体" w:eastAsia="宋体" w:cs="宋体"/>
          <w:color w:val="000000" w:themeColor="text1"/>
          <w:sz w:val="24"/>
          <w:szCs w:val="24"/>
          <w:highlight w:val="none"/>
        </w:rPr>
        <w:t xml:space="preserve">新北区崇义北路2号绿创大厦内</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rPr>
        <w:t xml:space="preserve">邱先生</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rPr>
        <w:t xml:space="preserve">0519-</w:t>
      </w:r>
      <w:r>
        <w:rPr>
          <w:rFonts w:ascii="宋体" w:hAnsi="宋体" w:eastAsia="宋体" w:cs="宋体"/>
          <w:color w:val="000000" w:themeColor="text1"/>
          <w:sz w:val="24"/>
          <w:szCs w:val="24"/>
          <w:highlight w:val="none"/>
        </w:rPr>
        <w:t xml:space="preserve">89882033</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2.采购代理机构信息</w:t>
      </w:r>
      <w:bookmarkEnd w:id="11"/>
      <w:r>
        <w:rPr>
          <w:rFonts w:ascii="宋体" w:hAnsi="宋体" w:cs="宋体"/>
          <w:color w:val="000000" w:themeColor="text1"/>
          <w:highlight w:val="none"/>
        </w:rPr>
      </w:r>
      <w:bookmarkEnd w:id="12"/>
      <w:r>
        <w:rPr>
          <w:rFonts w:ascii="宋体" w:hAnsi="宋体" w:cs="宋体"/>
          <w:color w:val="000000" w:themeColor="text1"/>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13" w:name="_Toc28359087"/>
      <w:r>
        <w:rPr>
          <w:rFonts w:ascii="宋体" w:hAnsi="宋体" w:cs="宋体"/>
          <w:color w:val="000000" w:themeColor="text1"/>
          <w:highlight w:val="none"/>
        </w:rPr>
      </w:r>
      <w:bookmarkStart w:id="14" w:name="_Toc28359010"/>
      <w:r>
        <w:rPr>
          <w:rFonts w:ascii="宋体" w:hAnsi="宋体" w:eastAsia="宋体" w:cs="宋体"/>
          <w:color w:val="000000" w:themeColor="text1"/>
          <w:sz w:val="24"/>
          <w:szCs w:val="24"/>
          <w:highlight w:val="none"/>
        </w:rPr>
        <w:t xml:space="preserve">名    称：常州金诚招投标有限公司</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地    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hint="eastAsia" w:ascii="宋体" w:hAnsi="宋体" w:eastAsia="宋体" w:cs="宋体"/>
          <w:color w:val="000000" w:themeColor="text1"/>
          <w:sz w:val="24"/>
          <w:szCs w:val="24"/>
          <w:highlight w:val="none"/>
        </w:rPr>
        <w:t xml:space="preserve">0519-8518</w:t>
      </w:r>
      <w:r>
        <w:rPr>
          <w:rFonts w:ascii="宋体" w:hAnsi="宋体" w:eastAsia="宋体" w:cs="宋体"/>
          <w:color w:val="000000" w:themeColor="text1"/>
          <w:sz w:val="24"/>
          <w:szCs w:val="24"/>
          <w:highlight w:val="none"/>
        </w:rPr>
        <w:t xml:space="preserve">55</w:t>
      </w: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3.项目联系方式</w:t>
      </w:r>
      <w:bookmarkEnd w:id="13"/>
      <w:r>
        <w:rPr>
          <w:rFonts w:ascii="宋体" w:hAnsi="宋体" w:cs="宋体"/>
          <w:color w:val="000000" w:themeColor="text1"/>
          <w:highlight w:val="none"/>
        </w:rPr>
      </w:r>
      <w:bookmarkEnd w:id="14"/>
      <w:r>
        <w:rPr>
          <w:rFonts w:ascii="宋体" w:hAnsi="宋体" w:cs="宋体"/>
          <w:color w:val="000000" w:themeColor="text1"/>
          <w:highlight w:val="none"/>
        </w:rPr>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项目联系人：</w:t>
      </w:r>
      <w:r>
        <w:rPr>
          <w:rFonts w:hint="eastAsia" w:ascii="宋体" w:hAnsi="宋体" w:eastAsia="宋体" w:cs="宋体"/>
          <w:color w:val="000000" w:themeColor="text1"/>
          <w:sz w:val="24"/>
          <w:szCs w:val="24"/>
          <w:highlight w:val="none"/>
        </w:rPr>
        <w:t xml:space="preserve">陆莹</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sectPr>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s="宋体"/>
          <w:color w:val="000000" w:themeColor="text1"/>
          <w:sz w:val="24"/>
          <w:szCs w:val="24"/>
          <w:highlight w:val="none"/>
        </w:rPr>
        <w:t xml:space="preserve">电      话：</w:t>
      </w:r>
      <w:r>
        <w:rPr>
          <w:rFonts w:hint="eastAsia" w:ascii="宋体" w:hAnsi="宋体" w:eastAsia="宋体" w:cs="宋体"/>
          <w:color w:val="000000" w:themeColor="text1"/>
          <w:sz w:val="24"/>
          <w:szCs w:val="24"/>
          <w:highlight w:val="none"/>
        </w:rPr>
        <w:t xml:space="preserve">0519-8518</w:t>
      </w:r>
      <w:r>
        <w:rPr>
          <w:rFonts w:ascii="宋体" w:hAnsi="宋体" w:eastAsia="宋体" w:cs="宋体"/>
          <w:color w:val="000000" w:themeColor="text1"/>
          <w:sz w:val="24"/>
          <w:szCs w:val="24"/>
          <w:highlight w:val="none"/>
        </w:rPr>
        <w:t xml:space="preserve">55</w:t>
      </w:r>
      <w:r>
        <w:rPr>
          <w:rFonts w:hint="eastAsia" w:ascii="宋体" w:hAnsi="宋体" w:eastAsia="宋体" w:cs="宋体"/>
          <w:color w:val="000000" w:themeColor="text1"/>
          <w:sz w:val="24"/>
          <w:szCs w:val="24"/>
          <w:highlight w:val="none"/>
        </w:rPr>
        <w:t xml:space="preserve">50</w:t>
      </w:r>
      <w:r>
        <w:rPr>
          <w:rFonts w:ascii="宋体" w:hAnsi="宋体" w:cs="宋体"/>
          <w:color w:val="000000" w:themeColor="text1"/>
          <w:highlight w:val="none"/>
        </w:rPr>
      </w:r>
    </w:p>
    <w:p>
      <w:pPr>
        <w:pStyle w:val="683"/>
        <w:rPr>
          <w:rFonts w:hint="eastAsia" w:ascii="宋体" w:hAnsi="宋体" w:cs="宋体"/>
          <w:color w:val="000000" w:themeColor="text1"/>
          <w:highlight w:val="none"/>
        </w:rPr>
      </w:pPr>
      <w:r>
        <w:rPr>
          <w:rFonts w:ascii="宋体" w:hAnsi="宋体" w:cs="宋体"/>
          <w:color w:val="000000" w:themeColor="text1"/>
          <w:highlight w:val="none"/>
        </w:rPr>
      </w:r>
      <w:bookmarkStart w:id="15" w:name="_Toc225857642"/>
      <w:r>
        <w:rPr>
          <w:rFonts w:hint="eastAsia" w:ascii="宋体" w:hAnsi="宋体" w:eastAsia="宋体" w:cs="宋体"/>
          <w:color w:val="000000" w:themeColor="text1"/>
          <w:highlight w:val="none"/>
        </w:rPr>
        <w:t xml:space="preserve">第二章 供应商须知</w:t>
      </w:r>
      <w:bookmarkEnd w:id="15"/>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供应商须知资料表</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本表是对供应商须知的具体补充和修改，如有矛盾，均以本资料表为准。</w:t>
      </w:r>
      <w:r>
        <w:rPr>
          <w:rFonts w:ascii="宋体" w:hAnsi="宋体" w:cs="宋体"/>
          <w:color w:val="000000" w:themeColor="text1"/>
          <w:highlight w:val="none"/>
        </w:rPr>
      </w:r>
    </w:p>
    <w:tbl>
      <w:tblPr>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6"/>
        <w:gridCol w:w="1843"/>
        <w:gridCol w:w="6095"/>
      </w:tblGrid>
      <w:tr>
        <w:trPr>
          <w:jc w:val="center"/>
          <w:trHeight w:val="581"/>
          <w:tblHeader/>
        </w:trPr>
        <w:tc>
          <w:tcPr>
            <w:tcW w:w="1166"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条款号</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条目</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内容</w:t>
            </w:r>
            <w:r>
              <w:rPr>
                <w:rFonts w:ascii="宋体" w:hAnsi="宋体" w:cs="宋体"/>
                <w:color w:val="000000" w:themeColor="text1"/>
                <w:highlight w:val="none"/>
              </w:rPr>
            </w:r>
          </w:p>
        </w:tc>
      </w:tr>
      <w:tr>
        <w:trPr>
          <w:jc w:val="center"/>
          <w:trHeight w:val="12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项目属性：</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服务</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□货物</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工程</w:t>
            </w:r>
            <w:r>
              <w:rPr>
                <w:rFonts w:ascii="宋体" w:hAnsi="宋体" w:cs="宋体"/>
                <w:color w:val="000000" w:themeColor="text1"/>
                <w:highlight w:val="none"/>
              </w:rPr>
            </w:r>
          </w:p>
        </w:tc>
      </w:tr>
      <w:tr>
        <w:trPr>
          <w:jc w:val="center"/>
          <w:trHeight w:val="9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科研仪器设备</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是否属于科研仪器设备采购项目：</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□是</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否</w:t>
            </w:r>
            <w:r>
              <w:rPr>
                <w:rFonts w:ascii="宋体" w:hAnsi="宋体" w:cs="宋体"/>
                <w:color w:val="000000" w:themeColor="text1"/>
                <w:highlight w:val="none"/>
              </w:rPr>
            </w:r>
          </w:p>
        </w:tc>
      </w:tr>
      <w:tr>
        <w:trPr>
          <w:jc w:val="center"/>
          <w:trHeight w:val="907"/>
        </w:trPr>
        <w:tc>
          <w:tcPr>
            <w:tcW w:w="1166" w:type="dxa"/>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现场考察</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不组织</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□组织，考察时间：___年___月___日___点___分</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考察地点：___________。</w:t>
            </w:r>
            <w:r>
              <w:rPr>
                <w:rFonts w:ascii="宋体" w:hAnsi="宋体" w:cs="宋体"/>
                <w:color w:val="000000" w:themeColor="text1"/>
                <w:highlight w:val="none"/>
              </w:rPr>
            </w:r>
          </w:p>
        </w:tc>
      </w:tr>
      <w:tr>
        <w:trPr>
          <w:jc w:val="center"/>
          <w:trHeight w:val="907"/>
        </w:trPr>
        <w:tc>
          <w:tcPr>
            <w:tcW w:w="1166" w:type="dxa"/>
            <w:vAlign w:val="center"/>
            <w:vMerge w:val="continue"/>
            <w:textDirection w:val="lrTb"/>
            <w:noWrap w:val="false"/>
          </w:tcPr>
          <w:p>
            <w:pPr>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磋商前答疑会</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不召开</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□召开，召开时间：___年___月___日___点___分</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召开地点：___________</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r>
        <w:trPr>
          <w:jc w:val="center"/>
          <w:trHeight w:val="634"/>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4.2.5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标的所属行业</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本项目采购标的对应的企业划分标准所属行业</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其他未列明行业</w:t>
            </w:r>
            <w:r>
              <w:rPr>
                <w:rFonts w:ascii="宋体" w:hAnsi="宋体" w:cs="宋体"/>
                <w:color w:val="000000" w:themeColor="text1"/>
                <w:highlight w:val="none"/>
              </w:rPr>
            </w:r>
          </w:p>
        </w:tc>
      </w:tr>
      <w:tr>
        <w:trPr>
          <w:jc w:val="center"/>
          <w:trHeight w:val="634"/>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4.7</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采购本国产品的支持政策</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color w:val="000000" w:themeColor="text1"/>
                <w:sz w:val="24"/>
                <w:szCs w:val="24"/>
                <w:highlight w:val="none"/>
              </w:rPr>
              <w:t xml:space="preserve">20%的价格扣除，用扣除后的价格参与评审。</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具体内容详见招标文件“第四章 评标程序、评标方法和评标标准”。</w:t>
            </w:r>
            <w:r>
              <w:rPr>
                <w:rFonts w:ascii="宋体" w:hAnsi="宋体" w:cs="宋体"/>
                <w:color w:val="000000" w:themeColor="text1"/>
                <w:highlight w:val="none"/>
              </w:rPr>
            </w:r>
          </w:p>
        </w:tc>
      </w:tr>
      <w:tr>
        <w:trPr>
          <w:jc w:val="center"/>
          <w:trHeight w:val="907"/>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10.2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报价</w:t>
            </w:r>
            <w:r>
              <w:rPr>
                <w:rFonts w:ascii="宋体" w:hAnsi="宋体" w:cs="宋体"/>
                <w:color w:val="000000" w:themeColor="text1"/>
                <w:highlight w:val="none"/>
              </w:rPr>
            </w:r>
          </w:p>
        </w:tc>
        <w:tc>
          <w:tcPr>
            <w:tcW w:w="6095" w:type="dxa"/>
            <w:vAlign w:val="center"/>
            <w:textDirection w:val="lrTb"/>
            <w:noWrap w:val="false"/>
          </w:tcPr>
          <w:p>
            <w:pPr>
              <w:pStyle w:val="691"/>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w:t>
            </w:r>
            <w:r>
              <w:rPr>
                <w:rFonts w:hint="eastAsia" w:ascii="宋体" w:hAnsi="宋体" w:eastAsia="宋体" w:cs="宋体"/>
                <w:color w:val="000000" w:themeColor="text1"/>
                <w:sz w:val="24"/>
                <w:highlight w:val="none"/>
              </w:rPr>
              <w:t xml:space="preserve">共2轮报价（响应文件中的报价为第1轮），具体详见第三章第2</w:t>
            </w:r>
            <w:r>
              <w:rPr>
                <w:rFonts w:ascii="宋体" w:hAnsi="宋体" w:cs="宋体"/>
                <w:color w:val="000000" w:themeColor="text1"/>
                <w:sz w:val="24"/>
                <w:highlight w:val="none"/>
              </w:rPr>
              <w:t xml:space="preserve">.6</w:t>
            </w:r>
            <w:r>
              <w:rPr>
                <w:rFonts w:hint="eastAsia" w:ascii="宋体" w:hAnsi="宋体" w:eastAsia="宋体" w:cs="宋体"/>
                <w:color w:val="000000" w:themeColor="text1"/>
                <w:sz w:val="24"/>
                <w:highlight w:val="none"/>
              </w:rPr>
              <w:t xml:space="preserve">条的具体要求。</w:t>
            </w:r>
            <w:r>
              <w:rPr>
                <w:rFonts w:ascii="宋体" w:hAnsi="宋体" w:cs="宋体"/>
                <w:color w:val="000000" w:themeColor="text1"/>
                <w:highlight w:val="none"/>
              </w:rPr>
            </w:r>
          </w:p>
          <w:p>
            <w:pPr>
              <w:pStyle w:val="691"/>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报价的特殊规定：</w:t>
            </w:r>
            <w:r>
              <w:rPr>
                <w:rFonts w:ascii="宋体" w:hAnsi="宋体" w:cs="宋体"/>
                <w:color w:val="000000" w:themeColor="text1"/>
                <w:highlight w:val="none"/>
              </w:rPr>
            </w:r>
          </w:p>
          <w:p>
            <w:pPr>
              <w:pStyle w:val="691"/>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无</w:t>
            </w:r>
            <w:r>
              <w:rPr>
                <w:rFonts w:ascii="宋体" w:hAnsi="宋体" w:cs="宋体"/>
                <w:color w:val="000000" w:themeColor="text1"/>
                <w:highlight w:val="none"/>
              </w:rPr>
            </w:r>
          </w:p>
          <w:p>
            <w:pPr>
              <w:pStyle w:val="691"/>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□有，具体情形：</w:t>
            </w:r>
            <w:r>
              <w:rPr>
                <w:rFonts w:hint="eastAsia" w:ascii="宋体" w:hAnsi="宋体" w:cs="宋体"/>
                <w:color w:val="000000" w:themeColor="text1"/>
                <w:sz w:val="24"/>
                <w:highlight w:val="none"/>
              </w:rPr>
              <w:t xml:space="preserve">/</w:t>
            </w:r>
            <w:r>
              <w:rPr>
                <w:rFonts w:ascii="宋体" w:hAnsi="宋体" w:cs="宋体"/>
                <w:color w:val="000000" w:themeColor="text1"/>
                <w:highlight w:val="none"/>
              </w:rPr>
            </w:r>
          </w:p>
        </w:tc>
      </w:tr>
      <w:tr>
        <w:trPr>
          <w:jc w:val="center"/>
          <w:trHeight w:val="309"/>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11.1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磋商保证金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p>
        </w:tc>
      </w:tr>
      <w:tr>
        <w:trPr>
          <w:jc w:val="center"/>
          <w:trHeight w:val="309"/>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12.1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响应有效期</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自提交响应文件的截止之日起算</w:t>
            </w:r>
            <w:r>
              <w:rPr>
                <w:rFonts w:hint="eastAsia" w:ascii="宋体" w:hAnsi="宋体" w:eastAsia="宋体" w:cs="宋体"/>
                <w:color w:val="000000" w:themeColor="text1"/>
                <w:sz w:val="24"/>
                <w:szCs w:val="24"/>
                <w:highlight w:val="none"/>
              </w:rPr>
              <w:t xml:space="preserve">60</w:t>
            </w:r>
            <w:r>
              <w:rPr>
                <w:rFonts w:ascii="宋体" w:hAnsi="宋体" w:eastAsia="宋体" w:cs="宋体"/>
                <w:color w:val="000000" w:themeColor="text1"/>
                <w:sz w:val="24"/>
                <w:szCs w:val="24"/>
                <w:highlight w:val="none"/>
              </w:rPr>
              <w:t xml:space="preserve">日历天。</w:t>
            </w:r>
            <w:r>
              <w:rPr>
                <w:rFonts w:ascii="宋体" w:hAnsi="宋体" w:cs="宋体"/>
                <w:color w:val="000000" w:themeColor="text1"/>
                <w:highlight w:val="none"/>
              </w:rPr>
            </w:r>
          </w:p>
        </w:tc>
      </w:tr>
      <w:tr>
        <w:trPr>
          <w:jc w:val="center"/>
          <w:trHeight w:val="12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23.5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分包</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本项目是否允许分包：</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不允许</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□允许，具体要求：_______。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（1）可以分包履行的具体内容：_______；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（2）允许分包的金额或者比例：_______；</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（3）其他要求：_______。</w:t>
            </w:r>
            <w:r>
              <w:rPr>
                <w:rFonts w:ascii="宋体" w:hAnsi="宋体" w:cs="宋体"/>
                <w:color w:val="000000" w:themeColor="text1"/>
                <w:highlight w:val="none"/>
              </w:rPr>
            </w:r>
          </w:p>
        </w:tc>
      </w:tr>
      <w:tr>
        <w:trPr>
          <w:jc w:val="center"/>
          <w:trHeight w:val="60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24.1</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询问送达形式：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p>
        </w:tc>
      </w:tr>
      <w:tr>
        <w:trPr>
          <w:jc w:val="center"/>
          <w:trHeight w:val="60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24.2</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质疑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质疑</w:t>
            </w:r>
            <w:r>
              <w:rPr>
                <w:rFonts w:ascii="宋体" w:hAnsi="宋体" w:eastAsia="宋体" w:cs="宋体"/>
                <w:color w:val="000000" w:themeColor="text1"/>
                <w:sz w:val="24"/>
                <w:szCs w:val="24"/>
                <w:highlight w:val="none"/>
              </w:rPr>
              <w:t xml:space="preserve">送达形式：</w:t>
            </w:r>
            <w:r>
              <w:rPr>
                <w:rFonts w:hint="eastAsia" w:ascii="宋体" w:hAnsi="宋体" w:eastAsia="宋体" w:cs="宋体"/>
                <w:color w:val="000000" w:themeColor="text1"/>
                <w:sz w:val="24"/>
                <w:szCs w:val="24"/>
                <w:highlight w:val="none"/>
              </w:rPr>
              <w:t xml:space="preserve">纸质书面送达。</w:t>
            </w:r>
            <w:r>
              <w:rPr>
                <w:rFonts w:ascii="宋体" w:hAnsi="宋体" w:cs="宋体"/>
                <w:color w:val="000000" w:themeColor="text1"/>
                <w:highlight w:val="none"/>
              </w:rPr>
            </w:r>
          </w:p>
        </w:tc>
      </w:tr>
      <w:tr>
        <w:trPr>
          <w:jc w:val="center"/>
          <w:trHeight w:val="150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24.3</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联系方式</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接收询问和质疑的联系方式</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联系部门：</w:t>
            </w:r>
            <w:r>
              <w:rPr>
                <w:rFonts w:hint="eastAsia" w:ascii="宋体" w:hAnsi="宋体" w:eastAsia="宋体" w:cs="宋体"/>
                <w:color w:val="000000" w:themeColor="text1"/>
                <w:sz w:val="24"/>
                <w:szCs w:val="24"/>
                <w:highlight w:val="none"/>
              </w:rPr>
              <w:t xml:space="preserve">常州金诚招投标有限公司</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联系电话：</w:t>
            </w:r>
            <w:r>
              <w:rPr>
                <w:rFonts w:hint="eastAsia" w:ascii="宋体" w:hAnsi="宋体" w:eastAsia="宋体" w:cs="宋体"/>
                <w:color w:val="000000" w:themeColor="text1"/>
                <w:sz w:val="24"/>
                <w:szCs w:val="24"/>
                <w:highlight w:val="none"/>
              </w:rPr>
              <w:t xml:space="preserve">0519－85183350</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通讯地址：</w:t>
            </w:r>
            <w:r>
              <w:rPr>
                <w:rFonts w:hint="eastAsia" w:ascii="宋体" w:hAnsi="宋体" w:eastAsia="宋体" w:cs="宋体"/>
                <w:color w:val="000000" w:themeColor="text1"/>
                <w:sz w:val="24"/>
                <w:szCs w:val="24"/>
                <w:highlight w:val="none"/>
              </w:rPr>
              <w:t xml:space="preserve">常州市新北区汉江路368号金城大厦</w:t>
            </w:r>
            <w:r>
              <w:rPr>
                <w:rFonts w:ascii="宋体" w:hAnsi="宋体" w:eastAsia="宋体" w:cs="宋体"/>
                <w:color w:val="000000" w:themeColor="text1"/>
                <w:sz w:val="24"/>
                <w:szCs w:val="24"/>
                <w:highlight w:val="none"/>
              </w:rPr>
              <w:t xml:space="preserve">19</w:t>
            </w:r>
            <w:r>
              <w:rPr>
                <w:rFonts w:hint="eastAsia" w:ascii="宋体" w:hAnsi="宋体" w:eastAsia="宋体" w:cs="宋体"/>
                <w:color w:val="000000" w:themeColor="text1"/>
                <w:sz w:val="24"/>
                <w:szCs w:val="24"/>
                <w:highlight w:val="none"/>
              </w:rPr>
              <w:t xml:space="preserve">10室常州金诚招投标有限公司（综合办公室）</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tc>
      </w:tr>
      <w:tr>
        <w:trPr>
          <w:jc w:val="center"/>
          <w:trHeight w:val="1506"/>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25</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代理费</w:t>
            </w:r>
            <w:r>
              <w:rPr>
                <w:rFonts w:ascii="宋体" w:hAnsi="宋体" w:cs="宋体"/>
                <w:color w:val="000000" w:themeColor="text1"/>
                <w:highlight w:val="none"/>
              </w:rPr>
            </w:r>
          </w:p>
        </w:tc>
        <w:tc>
          <w:tcPr>
            <w:tcW w:w="6095" w:type="dxa"/>
            <w:vAlign w:val="center"/>
            <w:textDirection w:val="lrTb"/>
            <w:noWrap w:val="false"/>
          </w:tcPr>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收费对象：</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□采购人</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成交供应商</w:t>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收费标准</w:t>
            </w:r>
            <w:r>
              <w:rPr>
                <w:rFonts w:hint="eastAsia" w:ascii="宋体" w:hAnsi="宋体" w:eastAsia="宋体" w:cs="宋体"/>
                <w:color w:val="000000" w:themeColor="text1"/>
                <w:sz w:val="24"/>
                <w:szCs w:val="24"/>
                <w:highlight w:val="none"/>
              </w:rPr>
              <w:t xml:space="preserve">：收费比例按差额定率累进法计算：100万以下</w:t>
            </w:r>
            <w:r>
              <w:rPr>
                <w:rFonts w:hint="eastAsia" w:ascii="宋体" w:hAnsi="宋体" w:eastAsia="宋体" w:cs="宋体"/>
                <w:color w:val="000000" w:themeColor="text1"/>
                <w:sz w:val="24"/>
                <w:szCs w:val="24"/>
                <w:highlight w:val="none"/>
              </w:rPr>
              <w:t xml:space="preserve">按成交金额的1.5%收取，100-500万按成交金额的0.8%收取。服务类项目代理服务费按年成交金额*服务费率*服务年限计算，代理服务费按上述标准计算并一次性缴纳。</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缴纳时间：</w:t>
            </w:r>
            <w:r>
              <w:rPr>
                <w:rFonts w:hint="eastAsia" w:ascii="宋体" w:hAnsi="宋体" w:eastAsia="宋体" w:cs="宋体"/>
                <w:color w:val="000000" w:themeColor="text1"/>
                <w:sz w:val="24"/>
                <w:highlight w:val="none"/>
              </w:rPr>
              <w:t xml:space="preserve">成交后，领取成交通知书前</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tc>
      </w:tr>
      <w:tr>
        <w:trPr>
          <w:jc w:val="center"/>
          <w:trHeight w:val="61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26</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履约保证金</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■免收</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，由采购人自行收取</w:t>
            </w:r>
            <w:r>
              <w:rPr>
                <w:rFonts w:ascii="宋体" w:hAnsi="宋体" w:cs="宋体"/>
                <w:color w:val="000000" w:themeColor="text1"/>
                <w:highlight w:val="none"/>
              </w:rPr>
            </w:r>
          </w:p>
        </w:tc>
      </w:tr>
      <w:tr>
        <w:trPr>
          <w:jc w:val="center"/>
          <w:trHeight w:val="618"/>
        </w:trPr>
        <w:tc>
          <w:tcPr>
            <w:tcW w:w="1166"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27</w:t>
            </w:r>
            <w:r>
              <w:rPr>
                <w:rFonts w:ascii="宋体" w:hAnsi="宋体" w:cs="宋体"/>
                <w:color w:val="000000" w:themeColor="text1"/>
                <w:highlight w:val="none"/>
              </w:rPr>
            </w:r>
          </w:p>
        </w:tc>
        <w:tc>
          <w:tcPr>
            <w:tcW w:w="1843" w:type="dxa"/>
            <w:vAlign w:val="center"/>
            <w:textDirection w:val="lrTb"/>
            <w:noWrap w:val="false"/>
          </w:tcPr>
          <w:p>
            <w:pPr>
              <w:jc w:val="center"/>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纸质响应文件</w:t>
            </w:r>
            <w:r>
              <w:rPr>
                <w:rFonts w:ascii="宋体" w:hAnsi="宋体" w:cs="宋体"/>
                <w:color w:val="000000" w:themeColor="text1"/>
                <w:highlight w:val="none"/>
              </w:rPr>
            </w:r>
          </w:p>
        </w:tc>
        <w:tc>
          <w:tcPr>
            <w:tcW w:w="6095" w:type="dxa"/>
            <w:vAlign w:val="center"/>
            <w:textDirection w:val="lrTb"/>
            <w:noWrap w:val="false"/>
          </w:tcPr>
          <w:p>
            <w:p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成交供应商在签订合同前向代理机构</w:t>
            </w:r>
            <w:r>
              <w:rPr>
                <w:rFonts w:ascii="宋体" w:hAnsi="宋体" w:eastAsia="宋体" w:cs="宋体"/>
                <w:color w:val="000000" w:themeColor="text1"/>
                <w:sz w:val="24"/>
                <w:szCs w:val="24"/>
                <w:highlight w:val="none"/>
              </w:rPr>
              <w:t xml:space="preserve">提供</w:t>
            </w:r>
            <w:r>
              <w:rPr>
                <w:rFonts w:hint="eastAsia" w:ascii="宋体" w:hAnsi="宋体" w:eastAsia="宋体" w:cs="宋体"/>
                <w:color w:val="000000" w:themeColor="text1"/>
                <w:sz w:val="24"/>
                <w:szCs w:val="24"/>
                <w:highlight w:val="none"/>
              </w:rPr>
              <w:t xml:space="preserve">1</w:t>
            </w:r>
            <w:r>
              <w:rPr>
                <w:rFonts w:ascii="宋体" w:hAnsi="宋体" w:eastAsia="宋体" w:cs="宋体"/>
                <w:color w:val="000000" w:themeColor="text1"/>
                <w:sz w:val="24"/>
                <w:szCs w:val="24"/>
                <w:highlight w:val="none"/>
              </w:rPr>
              <w:t xml:space="preserve">套</w:t>
            </w:r>
            <w:r>
              <w:rPr>
                <w:rFonts w:hint="eastAsia" w:ascii="宋体" w:hAnsi="宋体" w:eastAsia="宋体" w:cs="宋体"/>
                <w:color w:val="000000" w:themeColor="text1"/>
                <w:sz w:val="24"/>
                <w:szCs w:val="24"/>
                <w:highlight w:val="none"/>
              </w:rPr>
              <w:t xml:space="preserve">纸质响应</w:t>
            </w:r>
            <w:r>
              <w:rPr>
                <w:rFonts w:ascii="宋体" w:hAnsi="宋体" w:eastAsia="宋体" w:cs="宋体"/>
                <w:color w:val="000000" w:themeColor="text1"/>
                <w:sz w:val="24"/>
                <w:szCs w:val="24"/>
                <w:highlight w:val="none"/>
              </w:rPr>
              <w:t xml:space="preserve">文件，</w:t>
            </w:r>
            <w:r>
              <w:rPr>
                <w:rFonts w:hint="eastAsia" w:ascii="宋体" w:hAnsi="宋体" w:eastAsia="宋体" w:cs="宋体"/>
                <w:color w:val="000000" w:themeColor="text1"/>
                <w:sz w:val="24"/>
                <w:szCs w:val="24"/>
                <w:highlight w:val="none"/>
              </w:rPr>
              <w:t xml:space="preserve">纸质响应文件内容需与电子响应文件一致。</w:t>
            </w:r>
            <w:r>
              <w:rPr>
                <w:rFonts w:ascii="宋体" w:hAnsi="宋体" w:cs="宋体"/>
                <w:color w:val="000000" w:themeColor="text1"/>
                <w:highlight w:val="none"/>
              </w:rPr>
            </w:r>
          </w:p>
        </w:tc>
      </w:tr>
    </w:tbl>
    <w:p>
      <w:pPr>
        <w:jc w:val="left"/>
        <w:widowControl/>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供应商须知</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16" w:name="_Toc151193616"/>
      <w:r>
        <w:rPr>
          <w:rFonts w:ascii="宋体" w:hAnsi="宋体" w:cs="宋体"/>
          <w:color w:val="000000" w:themeColor="text1"/>
          <w:highlight w:val="none"/>
        </w:rPr>
      </w:r>
      <w:bookmarkStart w:id="17" w:name="_Toc150509269"/>
      <w:r>
        <w:rPr>
          <w:rFonts w:ascii="宋体" w:hAnsi="宋体" w:cs="宋体"/>
          <w:color w:val="000000" w:themeColor="text1"/>
          <w:highlight w:val="none"/>
        </w:rPr>
      </w:r>
      <w:bookmarkStart w:id="18" w:name="_Toc151193832"/>
      <w:r>
        <w:rPr>
          <w:rFonts w:ascii="宋体" w:hAnsi="宋体" w:cs="宋体"/>
          <w:color w:val="000000" w:themeColor="text1"/>
          <w:highlight w:val="none"/>
        </w:rPr>
      </w:r>
      <w:bookmarkStart w:id="19" w:name="_Toc150480756"/>
      <w:r>
        <w:rPr>
          <w:rFonts w:ascii="宋体" w:hAnsi="宋体" w:cs="宋体"/>
          <w:color w:val="000000" w:themeColor="text1"/>
          <w:highlight w:val="none"/>
        </w:rPr>
      </w:r>
      <w:bookmarkStart w:id="20" w:name="_Toc226965708"/>
      <w:r>
        <w:rPr>
          <w:rFonts w:ascii="宋体" w:hAnsi="宋体" w:cs="宋体"/>
          <w:color w:val="000000" w:themeColor="text1"/>
          <w:highlight w:val="none"/>
        </w:rPr>
      </w:r>
      <w:bookmarkStart w:id="21" w:name="_Toc226337214"/>
      <w:r>
        <w:rPr>
          <w:rFonts w:ascii="宋体" w:hAnsi="宋体" w:cs="宋体"/>
          <w:color w:val="000000" w:themeColor="text1"/>
          <w:highlight w:val="none"/>
        </w:rPr>
      </w:r>
      <w:bookmarkStart w:id="22" w:name="_Toc151193688"/>
      <w:r>
        <w:rPr>
          <w:rFonts w:ascii="宋体" w:hAnsi="宋体" w:cs="宋体"/>
          <w:color w:val="000000" w:themeColor="text1"/>
          <w:highlight w:val="none"/>
        </w:rPr>
      </w:r>
      <w:bookmarkStart w:id="23" w:name="_Toc195842883"/>
      <w:r>
        <w:rPr>
          <w:rFonts w:ascii="宋体" w:hAnsi="宋体" w:cs="宋体"/>
          <w:color w:val="000000" w:themeColor="text1"/>
          <w:highlight w:val="none"/>
        </w:rPr>
      </w:r>
      <w:bookmarkStart w:id="24" w:name="_Toc142311020"/>
      <w:r>
        <w:rPr>
          <w:rFonts w:ascii="宋体" w:hAnsi="宋体" w:cs="宋体"/>
          <w:color w:val="000000" w:themeColor="text1"/>
          <w:highlight w:val="none"/>
        </w:rPr>
      </w:r>
      <w:bookmarkStart w:id="25" w:name="_Toc305158860"/>
      <w:r>
        <w:rPr>
          <w:rFonts w:ascii="宋体" w:hAnsi="宋体" w:cs="宋体"/>
          <w:color w:val="000000" w:themeColor="text1"/>
          <w:highlight w:val="none"/>
        </w:rPr>
      </w:r>
      <w:bookmarkStart w:id="26" w:name="_Toc264969208"/>
      <w:r>
        <w:rPr>
          <w:rFonts w:ascii="宋体" w:hAnsi="宋体" w:cs="宋体"/>
          <w:color w:val="000000" w:themeColor="text1"/>
          <w:highlight w:val="none"/>
        </w:rPr>
      </w:r>
      <w:bookmarkStart w:id="27" w:name="_Toc226309762"/>
      <w:r>
        <w:rPr>
          <w:rFonts w:ascii="宋体" w:hAnsi="宋体" w:cs="宋体"/>
          <w:color w:val="000000" w:themeColor="text1"/>
          <w:highlight w:val="none"/>
        </w:rPr>
      </w:r>
      <w:bookmarkStart w:id="28" w:name="_Toc151193906"/>
      <w:r>
        <w:rPr>
          <w:rFonts w:ascii="宋体" w:hAnsi="宋体" w:cs="宋体"/>
          <w:color w:val="000000" w:themeColor="text1"/>
          <w:highlight w:val="none"/>
        </w:rPr>
      </w:r>
      <w:bookmarkStart w:id="29" w:name="_Toc265228356"/>
      <w:r>
        <w:rPr>
          <w:rFonts w:ascii="宋体" w:hAnsi="宋体" w:cs="宋体"/>
          <w:color w:val="000000" w:themeColor="text1"/>
          <w:highlight w:val="none"/>
        </w:rPr>
      </w:r>
      <w:bookmarkStart w:id="30" w:name="_Toc151193760"/>
      <w:r>
        <w:rPr>
          <w:rFonts w:ascii="宋体" w:hAnsi="宋体" w:cs="宋体"/>
          <w:color w:val="000000" w:themeColor="text1"/>
          <w:highlight w:val="none"/>
        </w:rPr>
      </w:r>
      <w:bookmarkStart w:id="31" w:name="_Toc151190145"/>
      <w:r>
        <w:rPr>
          <w:rFonts w:ascii="宋体" w:hAnsi="宋体" w:cs="宋体"/>
          <w:color w:val="000000" w:themeColor="text1"/>
          <w:highlight w:val="none"/>
        </w:rPr>
      </w:r>
      <w:bookmarkStart w:id="32" w:name="_Toc226965791"/>
      <w:r>
        <w:rPr>
          <w:rFonts w:ascii="宋体" w:hAnsi="宋体" w:cs="宋体"/>
          <w:color w:val="000000" w:themeColor="text1"/>
          <w:highlight w:val="none"/>
        </w:rPr>
      </w:r>
      <w:bookmarkStart w:id="33" w:name="_Toc150774723"/>
      <w:r>
        <w:rPr>
          <w:rFonts w:ascii="宋体" w:hAnsi="宋体" w:cs="宋体"/>
          <w:color w:val="000000" w:themeColor="text1"/>
          <w:highlight w:val="none"/>
        </w:rPr>
      </w:r>
      <w:bookmarkStart w:id="34" w:name="_Toc150774618"/>
      <w:r>
        <w:rPr>
          <w:rFonts w:ascii="宋体" w:hAnsi="宋体" w:cs="宋体"/>
          <w:color w:val="000000" w:themeColor="text1"/>
          <w:highlight w:val="none"/>
        </w:rPr>
      </w:r>
      <w:bookmarkStart w:id="35" w:name="_Toc305158786"/>
      <w:r>
        <w:rPr>
          <w:rFonts w:hint="eastAsia" w:ascii="宋体" w:hAnsi="宋体" w:eastAsia="宋体" w:cs="宋体"/>
          <w:b/>
          <w:color w:val="000000" w:themeColor="text1"/>
          <w:sz w:val="28"/>
          <w:szCs w:val="28"/>
          <w:highlight w:val="none"/>
        </w:rPr>
        <w:t xml:space="preserve">一、</w:t>
      </w:r>
      <w:r>
        <w:rPr>
          <w:rFonts w:ascii="宋体" w:hAnsi="宋体" w:eastAsia="宋体" w:cs="宋体"/>
          <w:b/>
          <w:color w:val="000000" w:themeColor="text1"/>
          <w:sz w:val="28"/>
          <w:szCs w:val="28"/>
          <w:highlight w:val="none"/>
        </w:rPr>
        <w:t xml:space="preserve">说  明</w:t>
      </w:r>
      <w:bookmarkEnd w:id="16"/>
      <w:r>
        <w:rPr>
          <w:rFonts w:ascii="宋体" w:hAnsi="宋体" w:cs="宋体"/>
          <w:color w:val="000000" w:themeColor="text1"/>
          <w:highlight w:val="none"/>
        </w:rPr>
      </w:r>
      <w:bookmarkEnd w:id="17"/>
      <w:r>
        <w:rPr>
          <w:rFonts w:ascii="宋体" w:hAnsi="宋体" w:cs="宋体"/>
          <w:color w:val="000000" w:themeColor="text1"/>
          <w:highlight w:val="none"/>
        </w:rPr>
      </w:r>
      <w:bookmarkEnd w:id="18"/>
      <w:r>
        <w:rPr>
          <w:rFonts w:ascii="宋体" w:hAnsi="宋体" w:cs="宋体"/>
          <w:color w:val="000000" w:themeColor="text1"/>
          <w:highlight w:val="none"/>
        </w:rPr>
      </w:r>
      <w:bookmarkEnd w:id="19"/>
      <w:r>
        <w:rPr>
          <w:rFonts w:ascii="宋体" w:hAnsi="宋体" w:cs="宋体"/>
          <w:color w:val="000000" w:themeColor="text1"/>
          <w:highlight w:val="none"/>
        </w:rPr>
      </w:r>
      <w:bookmarkEnd w:id="20"/>
      <w:r>
        <w:rPr>
          <w:rFonts w:ascii="宋体" w:hAnsi="宋体" w:cs="宋体"/>
          <w:color w:val="000000" w:themeColor="text1"/>
          <w:highlight w:val="none"/>
        </w:rPr>
      </w:r>
      <w:bookmarkEnd w:id="21"/>
      <w:r>
        <w:rPr>
          <w:rFonts w:ascii="宋体" w:hAnsi="宋体" w:cs="宋体"/>
          <w:color w:val="000000" w:themeColor="text1"/>
          <w:highlight w:val="none"/>
        </w:rPr>
      </w:r>
      <w:bookmarkEnd w:id="22"/>
      <w:r>
        <w:rPr>
          <w:rFonts w:ascii="宋体" w:hAnsi="宋体" w:cs="宋体"/>
          <w:color w:val="000000" w:themeColor="text1"/>
          <w:highlight w:val="none"/>
        </w:rPr>
      </w:r>
      <w:bookmarkEnd w:id="23"/>
      <w:r>
        <w:rPr>
          <w:rFonts w:ascii="宋体" w:hAnsi="宋体" w:cs="宋体"/>
          <w:color w:val="000000" w:themeColor="text1"/>
          <w:highlight w:val="none"/>
        </w:rPr>
      </w:r>
      <w:bookmarkEnd w:id="24"/>
      <w:r>
        <w:rPr>
          <w:rFonts w:ascii="宋体" w:hAnsi="宋体" w:cs="宋体"/>
          <w:color w:val="000000" w:themeColor="text1"/>
          <w:highlight w:val="none"/>
        </w:rPr>
      </w:r>
      <w:bookmarkEnd w:id="25"/>
      <w:r>
        <w:rPr>
          <w:rFonts w:ascii="宋体" w:hAnsi="宋体" w:cs="宋体"/>
          <w:color w:val="000000" w:themeColor="text1"/>
          <w:highlight w:val="none"/>
        </w:rPr>
      </w:r>
      <w:bookmarkEnd w:id="26"/>
      <w:r>
        <w:rPr>
          <w:rFonts w:ascii="宋体" w:hAnsi="宋体" w:cs="宋体"/>
          <w:color w:val="000000" w:themeColor="text1"/>
          <w:highlight w:val="none"/>
        </w:rPr>
      </w:r>
      <w:bookmarkEnd w:id="27"/>
      <w:r>
        <w:rPr>
          <w:rFonts w:ascii="宋体" w:hAnsi="宋体" w:cs="宋体"/>
          <w:color w:val="000000" w:themeColor="text1"/>
          <w:highlight w:val="none"/>
        </w:rPr>
      </w:r>
      <w:bookmarkEnd w:id="28"/>
      <w:r>
        <w:rPr>
          <w:rFonts w:ascii="宋体" w:hAnsi="宋体" w:cs="宋体"/>
          <w:color w:val="000000" w:themeColor="text1"/>
          <w:highlight w:val="none"/>
        </w:rPr>
      </w:r>
      <w:bookmarkEnd w:id="29"/>
      <w:r>
        <w:rPr>
          <w:rFonts w:ascii="宋体" w:hAnsi="宋体" w:cs="宋体"/>
          <w:color w:val="000000" w:themeColor="text1"/>
          <w:highlight w:val="none"/>
        </w:rPr>
      </w:r>
      <w:bookmarkEnd w:id="30"/>
      <w:r>
        <w:rPr>
          <w:rFonts w:ascii="宋体" w:hAnsi="宋体" w:cs="宋体"/>
          <w:color w:val="000000" w:themeColor="text1"/>
          <w:highlight w:val="none"/>
        </w:rPr>
      </w:r>
      <w:bookmarkEnd w:id="31"/>
      <w:r>
        <w:rPr>
          <w:rFonts w:ascii="宋体" w:hAnsi="宋体" w:cs="宋体"/>
          <w:color w:val="000000" w:themeColor="text1"/>
          <w:highlight w:val="none"/>
        </w:rPr>
      </w:r>
      <w:bookmarkEnd w:id="32"/>
      <w:r>
        <w:rPr>
          <w:rFonts w:ascii="宋体" w:hAnsi="宋体" w:cs="宋体"/>
          <w:color w:val="000000" w:themeColor="text1"/>
          <w:highlight w:val="none"/>
        </w:rPr>
      </w:r>
      <w:bookmarkEnd w:id="33"/>
      <w:r>
        <w:rPr>
          <w:rFonts w:ascii="宋体" w:hAnsi="宋体" w:cs="宋体"/>
          <w:color w:val="000000" w:themeColor="text1"/>
          <w:highlight w:val="none"/>
        </w:rPr>
      </w:r>
      <w:bookmarkEnd w:id="34"/>
      <w:r>
        <w:rPr>
          <w:rFonts w:ascii="宋体" w:hAnsi="宋体" w:cs="宋体"/>
          <w:color w:val="000000" w:themeColor="text1"/>
          <w:highlight w:val="none"/>
        </w:rPr>
      </w:r>
      <w:bookmarkEnd w:id="35"/>
      <w:r>
        <w:rPr>
          <w:rFonts w:ascii="宋体" w:hAnsi="宋体" w:cs="宋体"/>
          <w:color w:val="000000" w:themeColor="text1"/>
          <w:highlight w:val="none"/>
        </w:rPr>
      </w:r>
      <w:r>
        <w:rPr>
          <w:rFonts w:ascii="宋体" w:hAnsi="宋体" w:cs="宋体"/>
          <w:color w:val="000000" w:themeColor="text1"/>
          <w:highlight w:val="none"/>
        </w:rPr>
      </w:r>
    </w:p>
    <w:p>
      <w:pPr>
        <w:pStyle w:val="712"/>
        <w:numPr>
          <w:ilvl w:val="0"/>
          <w:numId w:val="1"/>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36" w:name="_Toc265228357"/>
      <w:r>
        <w:rPr>
          <w:rFonts w:ascii="宋体" w:hAnsi="宋体" w:cs="宋体"/>
          <w:color w:val="000000" w:themeColor="text1"/>
          <w:highlight w:val="none"/>
        </w:rPr>
      </w:r>
      <w:bookmarkStart w:id="37" w:name="_Toc305158861"/>
      <w:r>
        <w:rPr>
          <w:rFonts w:ascii="宋体" w:hAnsi="宋体" w:cs="宋体"/>
          <w:color w:val="000000" w:themeColor="text1"/>
          <w:highlight w:val="none"/>
        </w:rPr>
      </w:r>
      <w:bookmarkStart w:id="38" w:name="_Toc264969209"/>
      <w:r>
        <w:rPr>
          <w:rFonts w:ascii="宋体" w:hAnsi="宋体" w:cs="宋体"/>
          <w:color w:val="000000" w:themeColor="text1"/>
          <w:highlight w:val="none"/>
        </w:rPr>
      </w:r>
      <w:bookmarkStart w:id="39" w:name="_Toc305158787"/>
      <w:r>
        <w:rPr>
          <w:rFonts w:ascii="宋体" w:hAnsi="宋体" w:cs="宋体"/>
          <w:color w:val="000000" w:themeColor="text1"/>
          <w:highlight w:val="none"/>
        </w:rPr>
      </w:r>
      <w:bookmarkStart w:id="40" w:name="_Toc226965712"/>
      <w:r>
        <w:rPr>
          <w:rFonts w:ascii="宋体" w:hAnsi="宋体" w:cs="宋体"/>
          <w:color w:val="000000" w:themeColor="text1"/>
          <w:highlight w:val="none"/>
        </w:rPr>
      </w:r>
      <w:bookmarkStart w:id="41" w:name="_Toc264969212"/>
      <w:r>
        <w:rPr>
          <w:rFonts w:ascii="宋体" w:hAnsi="宋体" w:cs="宋体"/>
          <w:color w:val="000000" w:themeColor="text1"/>
          <w:highlight w:val="none"/>
        </w:rPr>
      </w:r>
      <w:bookmarkStart w:id="42" w:name="_Toc127151522"/>
      <w:r>
        <w:rPr>
          <w:rFonts w:ascii="宋体" w:hAnsi="宋体" w:cs="宋体"/>
          <w:color w:val="000000" w:themeColor="text1"/>
          <w:highlight w:val="none"/>
        </w:rPr>
      </w:r>
      <w:bookmarkStart w:id="43" w:name="_Toc226965795"/>
      <w:r>
        <w:rPr>
          <w:rFonts w:ascii="宋体" w:hAnsi="宋体" w:cs="宋体"/>
          <w:color w:val="000000" w:themeColor="text1"/>
          <w:highlight w:val="none"/>
        </w:rPr>
      </w:r>
      <w:bookmarkStart w:id="44" w:name="_Toc195842887"/>
      <w:r>
        <w:rPr>
          <w:rFonts w:ascii="宋体" w:hAnsi="宋体" w:cs="宋体"/>
          <w:color w:val="000000" w:themeColor="text1"/>
          <w:highlight w:val="none"/>
        </w:rPr>
      </w:r>
      <w:bookmarkStart w:id="45" w:name="_Toc151193620"/>
      <w:r>
        <w:rPr>
          <w:rFonts w:ascii="宋体" w:hAnsi="宋体" w:cs="宋体"/>
          <w:color w:val="000000" w:themeColor="text1"/>
          <w:highlight w:val="none"/>
        </w:rPr>
      </w:r>
      <w:bookmarkStart w:id="46" w:name="_Toc142311024"/>
      <w:r>
        <w:rPr>
          <w:rFonts w:ascii="宋体" w:hAnsi="宋体" w:cs="宋体"/>
          <w:color w:val="000000" w:themeColor="text1"/>
          <w:highlight w:val="none"/>
        </w:rPr>
      </w:r>
      <w:bookmarkStart w:id="47" w:name="_Toc151193692"/>
      <w:r>
        <w:rPr>
          <w:rFonts w:ascii="宋体" w:hAnsi="宋体" w:cs="宋体"/>
          <w:color w:val="000000" w:themeColor="text1"/>
          <w:highlight w:val="none"/>
        </w:rPr>
      </w:r>
      <w:bookmarkStart w:id="48" w:name="_Toc520356146"/>
      <w:r>
        <w:rPr>
          <w:rFonts w:ascii="宋体" w:hAnsi="宋体" w:cs="宋体"/>
          <w:color w:val="000000" w:themeColor="text1"/>
          <w:highlight w:val="none"/>
        </w:rPr>
      </w:r>
      <w:bookmarkStart w:id="49" w:name="_Toc151193764"/>
      <w:r>
        <w:rPr>
          <w:rFonts w:ascii="宋体" w:hAnsi="宋体" w:cs="宋体"/>
          <w:color w:val="000000" w:themeColor="text1"/>
          <w:highlight w:val="none"/>
        </w:rPr>
      </w:r>
      <w:bookmarkStart w:id="50" w:name="_Toc150480760"/>
      <w:r>
        <w:rPr>
          <w:rFonts w:ascii="宋体" w:hAnsi="宋体" w:cs="宋体"/>
          <w:color w:val="000000" w:themeColor="text1"/>
          <w:highlight w:val="none"/>
        </w:rPr>
      </w:r>
      <w:bookmarkStart w:id="51" w:name="_Toc226309766"/>
      <w:r>
        <w:rPr>
          <w:rFonts w:ascii="宋体" w:hAnsi="宋体" w:cs="宋体"/>
          <w:color w:val="000000" w:themeColor="text1"/>
          <w:highlight w:val="none"/>
        </w:rPr>
      </w:r>
      <w:bookmarkStart w:id="52" w:name="_Toc150774727"/>
      <w:r>
        <w:rPr>
          <w:rFonts w:ascii="宋体" w:hAnsi="宋体" w:cs="宋体"/>
          <w:color w:val="000000" w:themeColor="text1"/>
          <w:highlight w:val="none"/>
        </w:rPr>
      </w:r>
      <w:bookmarkStart w:id="53" w:name="_Toc305158864"/>
      <w:r>
        <w:rPr>
          <w:rFonts w:ascii="宋体" w:hAnsi="宋体" w:cs="宋体"/>
          <w:color w:val="000000" w:themeColor="text1"/>
          <w:highlight w:val="none"/>
        </w:rPr>
      </w:r>
      <w:bookmarkStart w:id="54" w:name="_Toc305158790"/>
      <w:r>
        <w:rPr>
          <w:rFonts w:ascii="宋体" w:hAnsi="宋体" w:cs="宋体"/>
          <w:color w:val="000000" w:themeColor="text1"/>
          <w:highlight w:val="none"/>
        </w:rPr>
      </w:r>
      <w:bookmarkStart w:id="55" w:name="_Toc151190149"/>
      <w:r>
        <w:rPr>
          <w:rFonts w:ascii="宋体" w:hAnsi="宋体" w:cs="宋体"/>
          <w:color w:val="000000" w:themeColor="text1"/>
          <w:highlight w:val="none"/>
        </w:rPr>
      </w:r>
      <w:bookmarkStart w:id="56" w:name="_Toc151193910"/>
      <w:r>
        <w:rPr>
          <w:rFonts w:ascii="宋体" w:hAnsi="宋体" w:cs="宋体"/>
          <w:color w:val="000000" w:themeColor="text1"/>
          <w:highlight w:val="none"/>
        </w:rPr>
      </w:r>
      <w:bookmarkStart w:id="57" w:name="_Toc150509273"/>
      <w:r>
        <w:rPr>
          <w:rFonts w:ascii="宋体" w:hAnsi="宋体" w:cs="宋体"/>
          <w:color w:val="000000" w:themeColor="text1"/>
          <w:highlight w:val="none"/>
        </w:rPr>
      </w:r>
      <w:bookmarkStart w:id="58" w:name="_Toc151193836"/>
      <w:r>
        <w:rPr>
          <w:rFonts w:ascii="宋体" w:hAnsi="宋体" w:cs="宋体"/>
          <w:color w:val="000000" w:themeColor="text1"/>
          <w:highlight w:val="none"/>
        </w:rPr>
      </w:r>
      <w:bookmarkStart w:id="59" w:name="_Toc265228360"/>
      <w:r>
        <w:rPr>
          <w:rFonts w:ascii="宋体" w:hAnsi="宋体" w:cs="宋体"/>
          <w:color w:val="000000" w:themeColor="text1"/>
          <w:highlight w:val="none"/>
        </w:rPr>
      </w:r>
      <w:bookmarkStart w:id="60" w:name="_Toc226337218"/>
      <w:r>
        <w:rPr>
          <w:rFonts w:ascii="宋体" w:hAnsi="宋体" w:cs="宋体"/>
          <w:color w:val="000000" w:themeColor="text1"/>
          <w:highlight w:val="none"/>
        </w:rPr>
      </w:r>
      <w:bookmarkStart w:id="61" w:name="_Toc150774622"/>
      <w:r>
        <w:rPr>
          <w:rFonts w:ascii="宋体" w:hAnsi="宋体" w:eastAsia="宋体" w:cs="宋体"/>
          <w:color w:val="000000" w:themeColor="text1"/>
          <w:sz w:val="24"/>
          <w:highlight w:val="none"/>
        </w:rPr>
        <w:t xml:space="preserve">采购人、采购代理机构、供应商</w:t>
      </w:r>
      <w:bookmarkEnd w:id="36"/>
      <w:r>
        <w:rPr>
          <w:rFonts w:ascii="宋体" w:hAnsi="宋体" w:cs="宋体"/>
          <w:color w:val="000000" w:themeColor="text1"/>
          <w:highlight w:val="none"/>
        </w:rPr>
      </w:r>
      <w:bookmarkEnd w:id="37"/>
      <w:r>
        <w:rPr>
          <w:rFonts w:ascii="宋体" w:hAnsi="宋体" w:cs="宋体"/>
          <w:color w:val="000000" w:themeColor="text1"/>
          <w:highlight w:val="none"/>
        </w:rPr>
      </w:r>
      <w:bookmarkEnd w:id="38"/>
      <w:r>
        <w:rPr>
          <w:rFonts w:ascii="宋体" w:hAnsi="宋体" w:cs="宋体"/>
          <w:color w:val="000000" w:themeColor="text1"/>
          <w:highlight w:val="none"/>
        </w:rPr>
      </w:r>
      <w:bookmarkEnd w:id="39"/>
      <w:r>
        <w:rPr>
          <w:rFonts w:ascii="宋体" w:hAnsi="宋体" w:eastAsia="宋体" w:cs="宋体"/>
          <w:color w:val="000000" w:themeColor="text1"/>
          <w:sz w:val="24"/>
          <w:highlight w:val="none"/>
        </w:rPr>
        <w:t xml:space="preserve">、联合体</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采购人、采购代理机构：指依法进行政府采购的国家机关、事业单位、团体组织，及其委托的采购代理机构。本项目采购人、采购代理机构见第一章《采购邀请》。</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供应商（也称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申请人</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）：指向采购人提供货物、工程或者服务的法人、其他组织或者自然人</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联合体：指两个以上的自然人、法人或者其他组织组成一个联合体，以一个供应商的身份共同参加政府采购</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62" w:name="_Toc127161434"/>
      <w:r>
        <w:rPr>
          <w:rFonts w:ascii="宋体" w:hAnsi="宋体" w:cs="宋体"/>
          <w:color w:val="000000" w:themeColor="text1"/>
          <w:highlight w:val="none"/>
        </w:rPr>
      </w:r>
      <w:bookmarkStart w:id="63" w:name="_Toc264969210"/>
      <w:r>
        <w:rPr>
          <w:rFonts w:ascii="宋体" w:hAnsi="宋体" w:cs="宋体"/>
          <w:color w:val="000000" w:themeColor="text1"/>
          <w:highlight w:val="none"/>
        </w:rPr>
      </w:r>
      <w:bookmarkStart w:id="64" w:name="_Toc151193618"/>
      <w:r>
        <w:rPr>
          <w:rFonts w:ascii="宋体" w:hAnsi="宋体" w:cs="宋体"/>
          <w:color w:val="000000" w:themeColor="text1"/>
          <w:highlight w:val="none"/>
        </w:rPr>
      </w:r>
      <w:bookmarkStart w:id="65" w:name="_Toc151193908"/>
      <w:r>
        <w:rPr>
          <w:rFonts w:ascii="宋体" w:hAnsi="宋体" w:cs="宋体"/>
          <w:color w:val="000000" w:themeColor="text1"/>
          <w:highlight w:val="none"/>
        </w:rPr>
      </w:r>
      <w:bookmarkStart w:id="66" w:name="_Toc151193762"/>
      <w:r>
        <w:rPr>
          <w:rFonts w:ascii="宋体" w:hAnsi="宋体" w:cs="宋体"/>
          <w:color w:val="000000" w:themeColor="text1"/>
          <w:highlight w:val="none"/>
        </w:rPr>
      </w:r>
      <w:bookmarkStart w:id="67" w:name="_Toc226309764"/>
      <w:r>
        <w:rPr>
          <w:rFonts w:ascii="宋体" w:hAnsi="宋体" w:cs="宋体"/>
          <w:color w:val="000000" w:themeColor="text1"/>
          <w:highlight w:val="none"/>
        </w:rPr>
      </w:r>
      <w:bookmarkStart w:id="68" w:name="_Toc149720813"/>
      <w:r>
        <w:rPr>
          <w:rFonts w:ascii="宋体" w:hAnsi="宋体" w:cs="宋体"/>
          <w:color w:val="000000" w:themeColor="text1"/>
          <w:highlight w:val="none"/>
        </w:rPr>
      </w:r>
      <w:bookmarkStart w:id="69" w:name="_Toc164608789"/>
      <w:r>
        <w:rPr>
          <w:rFonts w:ascii="宋体" w:hAnsi="宋体" w:cs="宋体"/>
          <w:color w:val="000000" w:themeColor="text1"/>
          <w:highlight w:val="none"/>
        </w:rPr>
      </w:r>
      <w:bookmarkStart w:id="70" w:name="_Toc164351614"/>
      <w:r>
        <w:rPr>
          <w:rFonts w:ascii="宋体" w:hAnsi="宋体" w:cs="宋体"/>
          <w:color w:val="000000" w:themeColor="text1"/>
          <w:highlight w:val="none"/>
        </w:rPr>
      </w:r>
      <w:bookmarkStart w:id="71" w:name="_Toc164229215"/>
      <w:r>
        <w:rPr>
          <w:rFonts w:ascii="宋体" w:hAnsi="宋体" w:cs="宋体"/>
          <w:color w:val="000000" w:themeColor="text1"/>
          <w:highlight w:val="none"/>
        </w:rPr>
      </w:r>
      <w:bookmarkStart w:id="72" w:name="_Toc151190147"/>
      <w:r>
        <w:rPr>
          <w:rFonts w:ascii="宋体" w:hAnsi="宋体" w:cs="宋体"/>
          <w:color w:val="000000" w:themeColor="text1"/>
          <w:highlight w:val="none"/>
        </w:rPr>
      </w:r>
      <w:bookmarkStart w:id="73" w:name="_Toc150509271"/>
      <w:r>
        <w:rPr>
          <w:rFonts w:ascii="宋体" w:hAnsi="宋体" w:cs="宋体"/>
          <w:color w:val="000000" w:themeColor="text1"/>
          <w:highlight w:val="none"/>
        </w:rPr>
      </w:r>
      <w:bookmarkStart w:id="74" w:name="_Toc226965710"/>
      <w:r>
        <w:rPr>
          <w:rFonts w:ascii="宋体" w:hAnsi="宋体" w:cs="宋体"/>
          <w:color w:val="000000" w:themeColor="text1"/>
          <w:highlight w:val="none"/>
        </w:rPr>
      </w:r>
      <w:bookmarkStart w:id="75" w:name="_Toc164608634"/>
      <w:r>
        <w:rPr>
          <w:rFonts w:ascii="宋体" w:hAnsi="宋体" w:cs="宋体"/>
          <w:color w:val="000000" w:themeColor="text1"/>
          <w:highlight w:val="none"/>
        </w:rPr>
      </w:r>
      <w:bookmarkStart w:id="76" w:name="_Toc164229361"/>
      <w:r>
        <w:rPr>
          <w:rFonts w:ascii="宋体" w:hAnsi="宋体" w:cs="宋体"/>
          <w:color w:val="000000" w:themeColor="text1"/>
          <w:highlight w:val="none"/>
        </w:rPr>
      </w:r>
      <w:bookmarkStart w:id="77" w:name="_Toc305158862"/>
      <w:r>
        <w:rPr>
          <w:rFonts w:ascii="宋体" w:hAnsi="宋体" w:cs="宋体"/>
          <w:color w:val="000000" w:themeColor="text1"/>
          <w:highlight w:val="none"/>
        </w:rPr>
      </w:r>
      <w:bookmarkStart w:id="78" w:name="_Toc195842885"/>
      <w:r>
        <w:rPr>
          <w:rFonts w:ascii="宋体" w:hAnsi="宋体" w:cs="宋体"/>
          <w:color w:val="000000" w:themeColor="text1"/>
          <w:highlight w:val="none"/>
        </w:rPr>
      </w:r>
      <w:bookmarkStart w:id="79" w:name="_Toc150774620"/>
      <w:r>
        <w:rPr>
          <w:rFonts w:ascii="宋体" w:hAnsi="宋体" w:cs="宋体"/>
          <w:color w:val="000000" w:themeColor="text1"/>
          <w:highlight w:val="none"/>
        </w:rPr>
      </w:r>
      <w:bookmarkStart w:id="80" w:name="_Toc150774725"/>
      <w:r>
        <w:rPr>
          <w:rFonts w:ascii="宋体" w:hAnsi="宋体" w:cs="宋体"/>
          <w:color w:val="000000" w:themeColor="text1"/>
          <w:highlight w:val="none"/>
        </w:rPr>
      </w:r>
      <w:bookmarkStart w:id="81" w:name="_Toc151193834"/>
      <w:r>
        <w:rPr>
          <w:rFonts w:ascii="宋体" w:hAnsi="宋体" w:cs="宋体"/>
          <w:color w:val="000000" w:themeColor="text1"/>
          <w:highlight w:val="none"/>
        </w:rPr>
      </w:r>
      <w:bookmarkStart w:id="82" w:name="_Toc305158788"/>
      <w:r>
        <w:rPr>
          <w:rFonts w:ascii="宋体" w:hAnsi="宋体" w:cs="宋体"/>
          <w:color w:val="000000" w:themeColor="text1"/>
          <w:highlight w:val="none"/>
        </w:rPr>
      </w:r>
      <w:bookmarkStart w:id="83" w:name="_Toc226337216"/>
      <w:r>
        <w:rPr>
          <w:rFonts w:ascii="宋体" w:hAnsi="宋体" w:cs="宋体"/>
          <w:color w:val="000000" w:themeColor="text1"/>
          <w:highlight w:val="none"/>
        </w:rPr>
      </w:r>
      <w:bookmarkStart w:id="84" w:name="_Toc127151520"/>
      <w:r>
        <w:rPr>
          <w:rFonts w:ascii="宋体" w:hAnsi="宋体" w:cs="宋体"/>
          <w:color w:val="000000" w:themeColor="text1"/>
          <w:highlight w:val="none"/>
        </w:rPr>
      </w:r>
      <w:bookmarkStart w:id="85" w:name="_Toc142311022"/>
      <w:r>
        <w:rPr>
          <w:rFonts w:ascii="宋体" w:hAnsi="宋体" w:cs="宋体"/>
          <w:color w:val="000000" w:themeColor="text1"/>
          <w:highlight w:val="none"/>
        </w:rPr>
      </w:r>
      <w:bookmarkStart w:id="86" w:name="_Toc226965793"/>
      <w:r>
        <w:rPr>
          <w:rFonts w:ascii="宋体" w:hAnsi="宋体" w:cs="宋体"/>
          <w:color w:val="000000" w:themeColor="text1"/>
          <w:highlight w:val="none"/>
        </w:rPr>
      </w:r>
      <w:bookmarkStart w:id="87" w:name="_Toc265228358"/>
      <w:r>
        <w:rPr>
          <w:rFonts w:ascii="宋体" w:hAnsi="宋体" w:cs="宋体"/>
          <w:color w:val="000000" w:themeColor="text1"/>
          <w:highlight w:val="none"/>
        </w:rPr>
      </w:r>
      <w:bookmarkStart w:id="88" w:name="_Toc151193690"/>
      <w:r>
        <w:rPr>
          <w:rFonts w:ascii="宋体" w:hAnsi="宋体" w:cs="宋体"/>
          <w:color w:val="000000" w:themeColor="text1"/>
          <w:highlight w:val="none"/>
        </w:rPr>
      </w:r>
      <w:bookmarkStart w:id="89" w:name="_Toc127151721"/>
      <w:r>
        <w:rPr>
          <w:rFonts w:ascii="宋体" w:hAnsi="宋体" w:cs="宋体"/>
          <w:color w:val="000000" w:themeColor="text1"/>
          <w:highlight w:val="none"/>
        </w:rPr>
      </w:r>
      <w:bookmarkStart w:id="90" w:name="_Toc150480758"/>
      <w:r>
        <w:rPr>
          <w:rFonts w:ascii="宋体" w:hAnsi="宋体" w:eastAsia="宋体" w:cs="宋体"/>
          <w:color w:val="000000" w:themeColor="text1"/>
          <w:sz w:val="24"/>
          <w:highlight w:val="none"/>
        </w:rPr>
        <w:t xml:space="preserve">资金来源</w:t>
      </w:r>
      <w:bookmarkEnd w:id="62"/>
      <w:r>
        <w:rPr>
          <w:rFonts w:ascii="宋体" w:hAnsi="宋体" w:cs="宋体"/>
          <w:color w:val="000000" w:themeColor="text1"/>
          <w:highlight w:val="none"/>
        </w:rPr>
      </w:r>
      <w:bookmarkEnd w:id="63"/>
      <w:r>
        <w:rPr>
          <w:rFonts w:ascii="宋体" w:hAnsi="宋体" w:cs="宋体"/>
          <w:color w:val="000000" w:themeColor="text1"/>
          <w:highlight w:val="none"/>
        </w:rPr>
      </w:r>
      <w:bookmarkEnd w:id="64"/>
      <w:r>
        <w:rPr>
          <w:rFonts w:ascii="宋体" w:hAnsi="宋体" w:cs="宋体"/>
          <w:color w:val="000000" w:themeColor="text1"/>
          <w:highlight w:val="none"/>
        </w:rPr>
      </w:r>
      <w:bookmarkEnd w:id="65"/>
      <w:r>
        <w:rPr>
          <w:rFonts w:ascii="宋体" w:hAnsi="宋体" w:cs="宋体"/>
          <w:color w:val="000000" w:themeColor="text1"/>
          <w:highlight w:val="none"/>
        </w:rPr>
      </w:r>
      <w:bookmarkEnd w:id="66"/>
      <w:r>
        <w:rPr>
          <w:rFonts w:ascii="宋体" w:hAnsi="宋体" w:cs="宋体"/>
          <w:color w:val="000000" w:themeColor="text1"/>
          <w:highlight w:val="none"/>
        </w:rPr>
      </w:r>
      <w:bookmarkEnd w:id="67"/>
      <w:r>
        <w:rPr>
          <w:rFonts w:ascii="宋体" w:hAnsi="宋体" w:cs="宋体"/>
          <w:color w:val="000000" w:themeColor="text1"/>
          <w:highlight w:val="none"/>
        </w:rPr>
      </w:r>
      <w:bookmarkEnd w:id="68"/>
      <w:r>
        <w:rPr>
          <w:rFonts w:ascii="宋体" w:hAnsi="宋体" w:cs="宋体"/>
          <w:color w:val="000000" w:themeColor="text1"/>
          <w:highlight w:val="none"/>
        </w:rPr>
      </w:r>
      <w:bookmarkEnd w:id="69"/>
      <w:r>
        <w:rPr>
          <w:rFonts w:ascii="宋体" w:hAnsi="宋体" w:cs="宋体"/>
          <w:color w:val="000000" w:themeColor="text1"/>
          <w:highlight w:val="none"/>
        </w:rPr>
      </w:r>
      <w:bookmarkEnd w:id="70"/>
      <w:r>
        <w:rPr>
          <w:rFonts w:ascii="宋体" w:hAnsi="宋体" w:cs="宋体"/>
          <w:color w:val="000000" w:themeColor="text1"/>
          <w:highlight w:val="none"/>
        </w:rPr>
      </w:r>
      <w:bookmarkEnd w:id="71"/>
      <w:r>
        <w:rPr>
          <w:rFonts w:ascii="宋体" w:hAnsi="宋体" w:cs="宋体"/>
          <w:color w:val="000000" w:themeColor="text1"/>
          <w:highlight w:val="none"/>
        </w:rPr>
      </w:r>
      <w:bookmarkEnd w:id="72"/>
      <w:r>
        <w:rPr>
          <w:rFonts w:ascii="宋体" w:hAnsi="宋体" w:cs="宋体"/>
          <w:color w:val="000000" w:themeColor="text1"/>
          <w:highlight w:val="none"/>
        </w:rPr>
      </w:r>
      <w:bookmarkEnd w:id="73"/>
      <w:r>
        <w:rPr>
          <w:rFonts w:ascii="宋体" w:hAnsi="宋体" w:cs="宋体"/>
          <w:color w:val="000000" w:themeColor="text1"/>
          <w:highlight w:val="none"/>
        </w:rPr>
      </w:r>
      <w:bookmarkEnd w:id="74"/>
      <w:r>
        <w:rPr>
          <w:rFonts w:ascii="宋体" w:hAnsi="宋体" w:cs="宋体"/>
          <w:color w:val="000000" w:themeColor="text1"/>
          <w:highlight w:val="none"/>
        </w:rPr>
      </w:r>
      <w:bookmarkEnd w:id="75"/>
      <w:r>
        <w:rPr>
          <w:rFonts w:ascii="宋体" w:hAnsi="宋体" w:cs="宋体"/>
          <w:color w:val="000000" w:themeColor="text1"/>
          <w:highlight w:val="none"/>
        </w:rPr>
      </w:r>
      <w:bookmarkEnd w:id="76"/>
      <w:r>
        <w:rPr>
          <w:rFonts w:ascii="宋体" w:hAnsi="宋体" w:cs="宋体"/>
          <w:color w:val="000000" w:themeColor="text1"/>
          <w:highlight w:val="none"/>
        </w:rPr>
      </w:r>
      <w:bookmarkEnd w:id="77"/>
      <w:r>
        <w:rPr>
          <w:rFonts w:ascii="宋体" w:hAnsi="宋体" w:cs="宋体"/>
          <w:color w:val="000000" w:themeColor="text1"/>
          <w:highlight w:val="none"/>
        </w:rPr>
      </w:r>
      <w:bookmarkEnd w:id="78"/>
      <w:r>
        <w:rPr>
          <w:rFonts w:ascii="宋体" w:hAnsi="宋体" w:cs="宋体"/>
          <w:color w:val="000000" w:themeColor="text1"/>
          <w:highlight w:val="none"/>
        </w:rPr>
      </w:r>
      <w:bookmarkEnd w:id="79"/>
      <w:r>
        <w:rPr>
          <w:rFonts w:ascii="宋体" w:hAnsi="宋体" w:cs="宋体"/>
          <w:color w:val="000000" w:themeColor="text1"/>
          <w:highlight w:val="none"/>
        </w:rPr>
      </w:r>
      <w:bookmarkEnd w:id="80"/>
      <w:r>
        <w:rPr>
          <w:rFonts w:ascii="宋体" w:hAnsi="宋体" w:cs="宋体"/>
          <w:color w:val="000000" w:themeColor="text1"/>
          <w:highlight w:val="none"/>
        </w:rPr>
      </w:r>
      <w:bookmarkEnd w:id="81"/>
      <w:r>
        <w:rPr>
          <w:rFonts w:ascii="宋体" w:hAnsi="宋体" w:cs="宋体"/>
          <w:color w:val="000000" w:themeColor="text1"/>
          <w:highlight w:val="none"/>
        </w:rPr>
      </w:r>
      <w:bookmarkEnd w:id="82"/>
      <w:r>
        <w:rPr>
          <w:rFonts w:ascii="宋体" w:hAnsi="宋体" w:cs="宋体"/>
          <w:color w:val="000000" w:themeColor="text1"/>
          <w:highlight w:val="none"/>
        </w:rPr>
      </w:r>
      <w:bookmarkEnd w:id="83"/>
      <w:r>
        <w:rPr>
          <w:rFonts w:ascii="宋体" w:hAnsi="宋体" w:cs="宋体"/>
          <w:color w:val="000000" w:themeColor="text1"/>
          <w:highlight w:val="none"/>
        </w:rPr>
      </w:r>
      <w:bookmarkEnd w:id="84"/>
      <w:r>
        <w:rPr>
          <w:rFonts w:ascii="宋体" w:hAnsi="宋体" w:cs="宋体"/>
          <w:color w:val="000000" w:themeColor="text1"/>
          <w:highlight w:val="none"/>
        </w:rPr>
      </w:r>
      <w:bookmarkEnd w:id="85"/>
      <w:r>
        <w:rPr>
          <w:rFonts w:ascii="宋体" w:hAnsi="宋体" w:cs="宋体"/>
          <w:color w:val="000000" w:themeColor="text1"/>
          <w:highlight w:val="none"/>
        </w:rPr>
      </w:r>
      <w:bookmarkEnd w:id="86"/>
      <w:r>
        <w:rPr>
          <w:rFonts w:ascii="宋体" w:hAnsi="宋体" w:cs="宋体"/>
          <w:color w:val="000000" w:themeColor="text1"/>
          <w:highlight w:val="none"/>
        </w:rPr>
      </w:r>
      <w:bookmarkEnd w:id="87"/>
      <w:r>
        <w:rPr>
          <w:rFonts w:ascii="宋体" w:hAnsi="宋体" w:cs="宋体"/>
          <w:color w:val="000000" w:themeColor="text1"/>
          <w:highlight w:val="none"/>
        </w:rPr>
      </w:r>
      <w:bookmarkEnd w:id="88"/>
      <w:r>
        <w:rPr>
          <w:rFonts w:ascii="宋体" w:hAnsi="宋体" w:cs="宋体"/>
          <w:color w:val="000000" w:themeColor="text1"/>
          <w:highlight w:val="none"/>
        </w:rPr>
      </w:r>
      <w:bookmarkEnd w:id="89"/>
      <w:r>
        <w:rPr>
          <w:rFonts w:ascii="宋体" w:hAnsi="宋体" w:cs="宋体"/>
          <w:color w:val="000000" w:themeColor="text1"/>
          <w:highlight w:val="none"/>
        </w:rPr>
      </w:r>
      <w:bookmarkEnd w:id="90"/>
      <w:r>
        <w:rPr>
          <w:rFonts w:ascii="宋体" w:hAnsi="宋体" w:eastAsia="宋体" w:cs="宋体"/>
          <w:color w:val="000000" w:themeColor="text1"/>
          <w:sz w:val="24"/>
          <w:highlight w:val="none"/>
        </w:rPr>
        <w:t xml:space="preserve">、项目属性、科研仪器设备采购</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资金来源为财政性资金和/或本项目采购中无法与财政性资金分割的非财政性资金</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项目属性见《供应商须知资料表》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是否属于科研仪器设备采购见《供应商须知资料表》</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现场考察、磋商前答疑会</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若《供应商须知资料表》中规定了组织现场考察、召开磋商前答疑会，则供应商应按要求在规定的时间和地点参加</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政府采购政策（包括但不限于下列具体政策要求）</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进口产品</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中小企业、监狱企业及残疾人福利性单位</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中小企业定义</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中小企业是</w:t>
      </w:r>
      <w:r>
        <w:rPr>
          <w:rFonts w:ascii="宋体" w:hAnsi="宋体" w:eastAsia="宋体" w:cs="宋体"/>
          <w:color w:val="000000" w:themeColor="text1"/>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供应商提供的货物、工程或者服务符合下列情形的，享受中小企业扶持政策：</w:t>
      </w:r>
      <w:r>
        <w:rPr>
          <w:rFonts w:ascii="宋体" w:hAnsi="宋体" w:eastAsia="宋体" w:cs="宋体"/>
          <w:color w:val="000000" w:themeColor="text1"/>
          <w:sz w:val="24"/>
          <w:highlight w:val="none"/>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在货物采购项目中，供应商提供的货物既有中小企业制造货物，也有大型企业制造货物的，不享受中小企业扶持政策</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残疾人福利单位定义：享受政府采购支持政策的残疾人福利性单位应当同时满足以下条件</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依法与安置的每位残疾人签订了一年以上（含一年）的劳动合同或服务协议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3"/>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本项目是否专门面向中小企业预留采购份额见第一章《采购邀请》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采购标的对应的中小企业划分标准所属行业见《供应商须知资料表</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小微企业价格评审优惠的政策调整：见第三章《评审方法和评审标准》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w:t>
      </w:r>
      <w:r>
        <w:rPr>
          <w:rFonts w:ascii="宋体" w:hAnsi="宋体" w:eastAsia="宋体" w:cs="宋体"/>
          <w:color w:val="000000" w:themeColor="text1"/>
          <w:sz w:val="24"/>
          <w:highlight w:val="none"/>
        </w:rPr>
        <w:t xml:space="preserve">产品类别及所依据的相关标准规范，以品目清单的形式发布并适时调整。依据品目清单和认证证书实施政府优先采购和强制采购</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响应无效</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非政府强制采购的节能产品或环境标志产品，依据品目清单和认证证书实施政府优先采购。优先采购的具体规定见第三章《评审方法和评审标准》（如涉及）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《关于印发〈商品包装政府采购需求标准（试行）〉、〈快递包装政府采购需求标准（试行）〉的通知》（财办库〔2020〕123号）</w:t>
      </w:r>
      <w:r>
        <w:rPr>
          <w:rFonts w:hint="eastAsia" w:ascii="宋体" w:hAnsi="宋体" w:eastAsia="宋体" w:cs="宋体"/>
          <w:color w:val="000000" w:themeColor="text1"/>
          <w:sz w:val="24"/>
          <w:highlight w:val="none"/>
        </w:rPr>
        <w:t xml:space="preserve">文件</w:t>
      </w:r>
      <w:r>
        <w:rPr>
          <w:rFonts w:ascii="宋体" w:hAnsi="宋体" w:eastAsia="宋体" w:cs="宋体"/>
          <w:color w:val="000000" w:themeColor="text1"/>
          <w:sz w:val="24"/>
          <w:highlight w:val="none"/>
        </w:rPr>
        <w:t xml:space="preserve">精神</w:t>
      </w:r>
      <w:r>
        <w:rPr>
          <w:rFonts w:hint="eastAsia" w:ascii="宋体" w:hAnsi="宋体" w:eastAsia="宋体" w:cs="宋体"/>
          <w:color w:val="000000" w:themeColor="text1"/>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支持乡村产业振兴管理</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正版软件</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依据《财政部 国家发展改革委 信息产业部关于印发无线局域网</w:t>
      </w:r>
      <w:r>
        <w:rPr>
          <w:rFonts w:ascii="宋体" w:hAnsi="宋体" w:eastAsia="宋体" w:cs="宋体"/>
          <w:color w:val="000000" w:themeColor="text1"/>
          <w:sz w:val="24"/>
          <w:highlight w:val="none"/>
        </w:rPr>
        <w:t xml:space="preserve">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s="宋体"/>
          <w:color w:val="000000" w:themeColor="text1"/>
          <w:sz w:val="24"/>
          <w:highlight w:val="none"/>
        </w:rPr>
        <w:t xml:space="preserve">否则</w:t>
      </w:r>
      <w:r>
        <w:rPr>
          <w:rFonts w:ascii="宋体" w:hAnsi="宋体" w:eastAsia="宋体" w:cs="宋体"/>
          <w:b/>
          <w:color w:val="000000" w:themeColor="text1"/>
          <w:sz w:val="24"/>
          <w:highlight w:val="none"/>
        </w:rPr>
        <w:t xml:space="preserve">响应无效</w:t>
      </w:r>
      <w:r>
        <w:rPr>
          <w:rFonts w:ascii="宋体" w:hAnsi="宋体" w:eastAsia="宋体" w:cs="宋体"/>
          <w:color w:val="000000" w:themeColor="text1"/>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绿色采购政策</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highlight w:val="none"/>
        </w:rPr>
      </w:pPr>
      <w:r>
        <w:rPr>
          <w:rFonts w:ascii="宋体" w:hAnsi="宋体" w:eastAsia="宋体" w:cs="宋体"/>
          <w:b/>
          <w:bCs/>
          <w:color w:val="000000" w:themeColor="text1"/>
          <w:sz w:val="24"/>
          <w:highlight w:val="none"/>
        </w:rPr>
        <w:t xml:space="preserve">绿色包装</w:t>
      </w:r>
      <w:r>
        <w:rPr>
          <w:rFonts w:hint="eastAsia" w:ascii="宋体" w:hAnsi="宋体" w:eastAsia="宋体" w:cs="宋体"/>
          <w:b/>
          <w:bCs/>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《关于印发〈商品包装政府采购需求标准（试行）〉、〈快递包装政府采购需求标准（试行）〉的通知》</w:t>
      </w:r>
      <w:r>
        <w:rPr>
          <w:rFonts w:ascii="宋体" w:hAnsi="宋体" w:eastAsia="宋体" w:cs="宋体"/>
          <w:color w:val="000000" w:themeColor="text1"/>
          <w:sz w:val="24"/>
          <w:highlight w:val="none"/>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绿色数据中心政策</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依据</w:t>
      </w:r>
      <w:r>
        <w:rPr>
          <w:rFonts w:ascii="宋体" w:hAnsi="宋体" w:eastAsia="宋体" w:cs="宋体"/>
          <w:color w:val="000000" w:themeColor="text1"/>
          <w:sz w:val="24"/>
          <w:highlight w:val="none"/>
        </w:rPr>
        <w:t xml:space="preserve">《绿色数据中心政府采购需求标准（试行）》</w:t>
      </w:r>
      <w:r>
        <w:rPr>
          <w:rFonts w:ascii="宋体" w:hAnsi="宋体" w:eastAsia="宋体" w:cs="宋体"/>
          <w:color w:val="000000" w:themeColor="text1"/>
          <w:sz w:val="24"/>
          <w:highlight w:val="none"/>
        </w:rPr>
        <w:t xml:space="preserve">（财办库〔2023〕7号）文件精神，采购人在采购数据中</w:t>
      </w:r>
      <w:r>
        <w:rPr>
          <w:rFonts w:ascii="宋体" w:hAnsi="宋体" w:eastAsia="宋体" w:cs="宋体"/>
          <w:color w:val="000000" w:themeColor="text1"/>
          <w:sz w:val="24"/>
          <w:highlight w:val="none"/>
        </w:rPr>
        <w:t xml:space="preserve">心相关设备、运维服务，应当有利于节约能源、环境保护和资源循环利用，按照《需求标准》实施相关采购活动。采购人应当加强采购需求管理，根据《需求标准》提出的指标编制</w:t>
      </w:r>
      <w:r>
        <w:rPr>
          <w:rFonts w:ascii="宋体" w:hAnsi="宋体" w:eastAsia="宋体" w:cs="宋体"/>
          <w:color w:val="000000" w:themeColor="text1"/>
          <w:sz w:val="24"/>
          <w:highlight w:val="none"/>
        </w:rPr>
        <w:t xml:space="preserve">数据</w:t>
      </w:r>
      <w:r>
        <w:rPr>
          <w:rFonts w:ascii="宋体" w:hAnsi="宋体" w:eastAsia="宋体" w:cs="宋体"/>
          <w:color w:val="000000" w:themeColor="text1"/>
          <w:sz w:val="24"/>
          <w:highlight w:val="none"/>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推广应用绿色建材：采购人实施政府采购工程项目，要按照《常州市政府采购支持绿色建材促进建筑品质提升试点工作方案》（常财购</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18</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）总体要求，落实《绿色建筑和绿色建材政府采购需求标准》（</w:t>
      </w:r>
      <w:r>
        <w:rPr>
          <w:rFonts w:ascii="宋体" w:hAnsi="宋体" w:eastAsia="宋体" w:cs="宋体"/>
          <w:color w:val="000000" w:themeColor="text1"/>
          <w:sz w:val="24"/>
          <w:highlight w:val="none"/>
        </w:rPr>
        <w:t xml:space="preserve">财库〔20</w:t>
      </w:r>
      <w:r>
        <w:rPr>
          <w:rFonts w:hint="eastAsia" w:ascii="宋体" w:hAnsi="宋体" w:eastAsia="宋体" w:cs="宋体"/>
          <w:color w:val="000000" w:themeColor="text1"/>
          <w:sz w:val="24"/>
          <w:highlight w:val="none"/>
        </w:rPr>
        <w:t xml:space="preserve">22</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35</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）和《政府采购支持绿色建材促进建筑品质提升政策项目实施指南》（财办库</w:t>
      </w:r>
      <w:r>
        <w:rPr>
          <w:rFonts w:ascii="宋体" w:hAnsi="宋体" w:eastAsia="宋体" w:cs="宋体"/>
          <w:color w:val="000000" w:themeColor="text1"/>
          <w:sz w:val="24"/>
          <w:highlight w:val="none"/>
        </w:rPr>
        <w:t xml:space="preserve">〔20</w:t>
      </w:r>
      <w:r>
        <w:rPr>
          <w:rFonts w:hint="eastAsia" w:ascii="宋体" w:hAnsi="宋体" w:eastAsia="宋体" w:cs="宋体"/>
          <w:color w:val="000000" w:themeColor="text1"/>
          <w:sz w:val="24"/>
          <w:highlight w:val="none"/>
        </w:rPr>
        <w:t xml:space="preserve">23</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52</w:t>
      </w:r>
      <w:r>
        <w:rPr>
          <w:rFonts w:ascii="宋体" w:hAnsi="宋体" w:eastAsia="宋体" w:cs="宋体"/>
          <w:color w:val="000000" w:themeColor="text1"/>
          <w:sz w:val="24"/>
          <w:highlight w:val="none"/>
        </w:rPr>
        <w:t xml:space="preserve"> 号</w:t>
      </w:r>
      <w:r>
        <w:rPr>
          <w:rFonts w:hint="eastAsia" w:ascii="宋体" w:hAnsi="宋体" w:eastAsia="宋体" w:cs="宋体"/>
          <w:color w:val="000000" w:themeColor="text1"/>
          <w:sz w:val="24"/>
          <w:highlight w:val="none"/>
        </w:rPr>
        <w:t xml:space="preserve">）,依据相关需求标准确定采购需求，在采购文件和采购合同中载明具体需求、履约验收条款和违约责任。</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优先使用低挥发性有机化合物产品：采购人要落实挥发性有机化合物（VOCs）治</w:t>
      </w:r>
      <w:r>
        <w:rPr>
          <w:rFonts w:hint="eastAsia" w:ascii="宋体" w:hAnsi="宋体" w:eastAsia="宋体" w:cs="宋体"/>
          <w:color w:val="000000" w:themeColor="text1"/>
          <w:sz w:val="24"/>
          <w:highlight w:val="none"/>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采购本国产品的支持政策</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根据《国务院办公厅关于在政府采购中实施本国产品标准及相关政策的通知》（国办发〔2025〕34号）文件及财政部、工业和信息化部关于贯彻落实《国务院办公厅关于在政府采购中实施本国产品标准及相关政策的通知》的意见（财库〔2025〕30号）要求，在政府采购中实施本国产品标准及相关支持政策。</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响应费用</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szCs w:val="24"/>
          <w:highlight w:val="none"/>
        </w:rPr>
      </w:pPr>
      <w:r>
        <w:rPr>
          <w:rFonts w:ascii="宋体" w:hAnsi="宋体" w:eastAsia="宋体" w:cs="宋体"/>
          <w:b/>
          <w:color w:val="000000" w:themeColor="text1"/>
          <w:sz w:val="28"/>
          <w:szCs w:val="28"/>
          <w:highlight w:val="none"/>
        </w:rPr>
        <w:t xml:space="preserve">二</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竞争性磋商文件</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szCs w:val="24"/>
          <w:highlight w:val="none"/>
        </w:rPr>
      </w:pPr>
      <w:r>
        <w:rPr>
          <w:rFonts w:ascii="宋体" w:hAnsi="宋体" w:cs="宋体"/>
          <w:color w:val="000000" w:themeColor="text1"/>
          <w:highlight w:val="none"/>
        </w:rPr>
      </w:r>
      <w:bookmarkStart w:id="91" w:name="_Toc150774728"/>
      <w:r>
        <w:rPr>
          <w:rFonts w:ascii="宋体" w:hAnsi="宋体" w:cs="宋体"/>
          <w:color w:val="000000" w:themeColor="text1"/>
          <w:highlight w:val="none"/>
        </w:rPr>
      </w:r>
      <w:bookmarkStart w:id="92" w:name="_Toc151193621"/>
      <w:r>
        <w:rPr>
          <w:rFonts w:ascii="宋体" w:hAnsi="宋体" w:cs="宋体"/>
          <w:color w:val="000000" w:themeColor="text1"/>
          <w:highlight w:val="none"/>
        </w:rPr>
      </w:r>
      <w:bookmarkStart w:id="93" w:name="_Toc127161437"/>
      <w:r>
        <w:rPr>
          <w:rFonts w:ascii="宋体" w:hAnsi="宋体" w:cs="宋体"/>
          <w:color w:val="000000" w:themeColor="text1"/>
          <w:highlight w:val="none"/>
        </w:rPr>
      </w:r>
      <w:bookmarkStart w:id="94" w:name="_Toc150509274"/>
      <w:r>
        <w:rPr>
          <w:rFonts w:ascii="宋体" w:hAnsi="宋体" w:cs="宋体"/>
          <w:color w:val="000000" w:themeColor="text1"/>
          <w:highlight w:val="none"/>
        </w:rPr>
      </w:r>
      <w:bookmarkStart w:id="95" w:name="_Toc151193837"/>
      <w:r>
        <w:rPr>
          <w:rFonts w:ascii="宋体" w:hAnsi="宋体" w:cs="宋体"/>
          <w:color w:val="000000" w:themeColor="text1"/>
          <w:highlight w:val="none"/>
        </w:rPr>
      </w:r>
      <w:bookmarkStart w:id="96" w:name="_Toc195842888"/>
      <w:r>
        <w:rPr>
          <w:rFonts w:ascii="宋体" w:hAnsi="宋体" w:cs="宋体"/>
          <w:color w:val="000000" w:themeColor="text1"/>
          <w:highlight w:val="none"/>
        </w:rPr>
      </w:r>
      <w:bookmarkStart w:id="97" w:name="_Toc305158791"/>
      <w:r>
        <w:rPr>
          <w:rFonts w:ascii="宋体" w:hAnsi="宋体" w:cs="宋体"/>
          <w:color w:val="000000" w:themeColor="text1"/>
          <w:highlight w:val="none"/>
        </w:rPr>
      </w:r>
      <w:bookmarkStart w:id="98" w:name="_Toc265228361"/>
      <w:r>
        <w:rPr>
          <w:rFonts w:ascii="宋体" w:hAnsi="宋体" w:cs="宋体"/>
          <w:color w:val="000000" w:themeColor="text1"/>
          <w:highlight w:val="none"/>
        </w:rPr>
      </w:r>
      <w:bookmarkStart w:id="99" w:name="_Toc226309767"/>
      <w:r>
        <w:rPr>
          <w:rFonts w:ascii="宋体" w:hAnsi="宋体" w:cs="宋体"/>
          <w:color w:val="000000" w:themeColor="text1"/>
          <w:highlight w:val="none"/>
        </w:rPr>
      </w:r>
      <w:bookmarkStart w:id="100" w:name="_Toc151193911"/>
      <w:r>
        <w:rPr>
          <w:rFonts w:ascii="宋体" w:hAnsi="宋体" w:cs="宋体"/>
          <w:color w:val="000000" w:themeColor="text1"/>
          <w:highlight w:val="none"/>
        </w:rPr>
      </w:r>
      <w:bookmarkStart w:id="101" w:name="_Toc149720816"/>
      <w:r>
        <w:rPr>
          <w:rFonts w:ascii="宋体" w:hAnsi="宋体" w:cs="宋体"/>
          <w:color w:val="000000" w:themeColor="text1"/>
          <w:highlight w:val="none"/>
        </w:rPr>
      </w:r>
      <w:bookmarkStart w:id="102" w:name="_Toc150774623"/>
      <w:r>
        <w:rPr>
          <w:rFonts w:ascii="宋体" w:hAnsi="宋体" w:cs="宋体"/>
          <w:color w:val="000000" w:themeColor="text1"/>
          <w:highlight w:val="none"/>
        </w:rPr>
      </w:r>
      <w:bookmarkStart w:id="103" w:name="_Toc164608637"/>
      <w:r>
        <w:rPr>
          <w:rFonts w:ascii="宋体" w:hAnsi="宋体" w:cs="宋体"/>
          <w:color w:val="000000" w:themeColor="text1"/>
          <w:highlight w:val="none"/>
        </w:rPr>
      </w:r>
      <w:bookmarkStart w:id="104" w:name="_Toc226965713"/>
      <w:r>
        <w:rPr>
          <w:rFonts w:ascii="宋体" w:hAnsi="宋体" w:cs="宋体"/>
          <w:color w:val="000000" w:themeColor="text1"/>
          <w:highlight w:val="none"/>
        </w:rPr>
      </w:r>
      <w:bookmarkStart w:id="105" w:name="_Toc142311025"/>
      <w:r>
        <w:rPr>
          <w:rFonts w:ascii="宋体" w:hAnsi="宋体" w:cs="宋体"/>
          <w:color w:val="000000" w:themeColor="text1"/>
          <w:highlight w:val="none"/>
        </w:rPr>
      </w:r>
      <w:bookmarkStart w:id="106" w:name="_Toc164229218"/>
      <w:r>
        <w:rPr>
          <w:rFonts w:ascii="宋体" w:hAnsi="宋体" w:cs="宋体"/>
          <w:color w:val="000000" w:themeColor="text1"/>
          <w:highlight w:val="none"/>
        </w:rPr>
      </w:r>
      <w:bookmarkStart w:id="107" w:name="_Toc305158865"/>
      <w:r>
        <w:rPr>
          <w:rFonts w:ascii="宋体" w:hAnsi="宋体" w:cs="宋体"/>
          <w:color w:val="000000" w:themeColor="text1"/>
          <w:highlight w:val="none"/>
        </w:rPr>
      </w:r>
      <w:bookmarkStart w:id="108" w:name="_Toc164608792"/>
      <w:r>
        <w:rPr>
          <w:rFonts w:ascii="宋体" w:hAnsi="宋体" w:cs="宋体"/>
          <w:color w:val="000000" w:themeColor="text1"/>
          <w:highlight w:val="none"/>
        </w:rPr>
      </w:r>
      <w:bookmarkStart w:id="109" w:name="_Toc226337219"/>
      <w:r>
        <w:rPr>
          <w:rFonts w:ascii="宋体" w:hAnsi="宋体" w:cs="宋体"/>
          <w:color w:val="000000" w:themeColor="text1"/>
          <w:highlight w:val="none"/>
        </w:rPr>
      </w:r>
      <w:bookmarkStart w:id="110" w:name="_Toc520356147"/>
      <w:r>
        <w:rPr>
          <w:rFonts w:ascii="宋体" w:hAnsi="宋体" w:cs="宋体"/>
          <w:color w:val="000000" w:themeColor="text1"/>
          <w:highlight w:val="none"/>
        </w:rPr>
      </w:r>
      <w:bookmarkStart w:id="111" w:name="_Toc151193765"/>
      <w:r>
        <w:rPr>
          <w:rFonts w:ascii="宋体" w:hAnsi="宋体" w:cs="宋体"/>
          <w:color w:val="000000" w:themeColor="text1"/>
          <w:highlight w:val="none"/>
        </w:rPr>
      </w:r>
      <w:bookmarkStart w:id="112" w:name="_Toc150480761"/>
      <w:r>
        <w:rPr>
          <w:rFonts w:ascii="宋体" w:hAnsi="宋体" w:cs="宋体"/>
          <w:color w:val="000000" w:themeColor="text1"/>
          <w:highlight w:val="none"/>
        </w:rPr>
      </w:r>
      <w:bookmarkStart w:id="113" w:name="_Toc151193693"/>
      <w:r>
        <w:rPr>
          <w:rFonts w:ascii="宋体" w:hAnsi="宋体" w:cs="宋体"/>
          <w:color w:val="000000" w:themeColor="text1"/>
          <w:highlight w:val="none"/>
        </w:rPr>
      </w:r>
      <w:bookmarkStart w:id="114" w:name="_Toc164229364"/>
      <w:r>
        <w:rPr>
          <w:rFonts w:ascii="宋体" w:hAnsi="宋体" w:cs="宋体"/>
          <w:color w:val="000000" w:themeColor="text1"/>
          <w:highlight w:val="none"/>
        </w:rPr>
      </w:r>
      <w:bookmarkStart w:id="115" w:name="_Toc127151523"/>
      <w:r>
        <w:rPr>
          <w:rFonts w:ascii="宋体" w:hAnsi="宋体" w:cs="宋体"/>
          <w:color w:val="000000" w:themeColor="text1"/>
          <w:highlight w:val="none"/>
        </w:rPr>
      </w:r>
      <w:bookmarkStart w:id="116" w:name="_Toc151190150"/>
      <w:r>
        <w:rPr>
          <w:rFonts w:ascii="宋体" w:hAnsi="宋体" w:cs="宋体"/>
          <w:color w:val="000000" w:themeColor="text1"/>
          <w:highlight w:val="none"/>
        </w:rPr>
      </w:r>
      <w:bookmarkStart w:id="117" w:name="_Toc226965796"/>
      <w:r>
        <w:rPr>
          <w:rFonts w:ascii="宋体" w:hAnsi="宋体" w:cs="宋体"/>
          <w:color w:val="000000" w:themeColor="text1"/>
          <w:highlight w:val="none"/>
        </w:rPr>
      </w:r>
      <w:bookmarkStart w:id="118" w:name="_Toc164351617"/>
      <w:r>
        <w:rPr>
          <w:rFonts w:ascii="宋体" w:hAnsi="宋体" w:cs="宋体"/>
          <w:color w:val="000000" w:themeColor="text1"/>
          <w:highlight w:val="none"/>
        </w:rPr>
      </w:r>
      <w:bookmarkStart w:id="119" w:name="_Toc127151724"/>
      <w:r>
        <w:rPr>
          <w:rFonts w:ascii="宋体" w:hAnsi="宋体" w:cs="宋体"/>
          <w:color w:val="000000" w:themeColor="text1"/>
          <w:highlight w:val="none"/>
        </w:rPr>
      </w:r>
      <w:bookmarkStart w:id="120" w:name="_Toc264969213"/>
      <w:r>
        <w:rPr>
          <w:rFonts w:ascii="宋体" w:hAnsi="宋体" w:eastAsia="宋体" w:cs="宋体"/>
          <w:color w:val="000000" w:themeColor="text1"/>
          <w:sz w:val="24"/>
          <w:highlight w:val="none"/>
        </w:rPr>
        <w:t xml:space="preserve">竞争性磋商文件构</w:t>
      </w:r>
      <w:bookmarkEnd w:id="91"/>
      <w:r>
        <w:rPr>
          <w:rFonts w:ascii="宋体" w:hAnsi="宋体" w:cs="宋体"/>
          <w:color w:val="000000" w:themeColor="text1"/>
          <w:highlight w:val="none"/>
        </w:rPr>
      </w:r>
      <w:bookmarkEnd w:id="92"/>
      <w:r>
        <w:rPr>
          <w:rFonts w:ascii="宋体" w:hAnsi="宋体" w:cs="宋体"/>
          <w:color w:val="000000" w:themeColor="text1"/>
          <w:highlight w:val="none"/>
        </w:rPr>
      </w:r>
      <w:bookmarkEnd w:id="93"/>
      <w:r>
        <w:rPr>
          <w:rFonts w:ascii="宋体" w:hAnsi="宋体" w:cs="宋体"/>
          <w:color w:val="000000" w:themeColor="text1"/>
          <w:highlight w:val="none"/>
        </w:rPr>
      </w:r>
      <w:bookmarkEnd w:id="94"/>
      <w:r>
        <w:rPr>
          <w:rFonts w:ascii="宋体" w:hAnsi="宋体" w:cs="宋体"/>
          <w:color w:val="000000" w:themeColor="text1"/>
          <w:highlight w:val="none"/>
        </w:rPr>
      </w:r>
      <w:bookmarkEnd w:id="95"/>
      <w:r>
        <w:rPr>
          <w:rFonts w:ascii="宋体" w:hAnsi="宋体" w:cs="宋体"/>
          <w:color w:val="000000" w:themeColor="text1"/>
          <w:highlight w:val="none"/>
        </w:rPr>
      </w:r>
      <w:bookmarkEnd w:id="96"/>
      <w:r>
        <w:rPr>
          <w:rFonts w:ascii="宋体" w:hAnsi="宋体" w:cs="宋体"/>
          <w:color w:val="000000" w:themeColor="text1"/>
          <w:highlight w:val="none"/>
        </w:rPr>
      </w:r>
      <w:bookmarkEnd w:id="97"/>
      <w:r>
        <w:rPr>
          <w:rFonts w:ascii="宋体" w:hAnsi="宋体" w:cs="宋体"/>
          <w:color w:val="000000" w:themeColor="text1"/>
          <w:highlight w:val="none"/>
        </w:rPr>
      </w:r>
      <w:bookmarkEnd w:id="98"/>
      <w:r>
        <w:rPr>
          <w:rFonts w:ascii="宋体" w:hAnsi="宋体" w:cs="宋体"/>
          <w:color w:val="000000" w:themeColor="text1"/>
          <w:highlight w:val="none"/>
        </w:rPr>
      </w:r>
      <w:bookmarkEnd w:id="99"/>
      <w:r>
        <w:rPr>
          <w:rFonts w:ascii="宋体" w:hAnsi="宋体" w:cs="宋体"/>
          <w:color w:val="000000" w:themeColor="text1"/>
          <w:highlight w:val="none"/>
        </w:rPr>
      </w:r>
      <w:bookmarkEnd w:id="100"/>
      <w:r>
        <w:rPr>
          <w:rFonts w:ascii="宋体" w:hAnsi="宋体" w:cs="宋体"/>
          <w:color w:val="000000" w:themeColor="text1"/>
          <w:highlight w:val="none"/>
        </w:rPr>
      </w:r>
      <w:bookmarkEnd w:id="101"/>
      <w:r>
        <w:rPr>
          <w:rFonts w:ascii="宋体" w:hAnsi="宋体" w:cs="宋体"/>
          <w:color w:val="000000" w:themeColor="text1"/>
          <w:highlight w:val="none"/>
        </w:rPr>
      </w:r>
      <w:bookmarkEnd w:id="102"/>
      <w:r>
        <w:rPr>
          <w:rFonts w:ascii="宋体" w:hAnsi="宋体" w:cs="宋体"/>
          <w:color w:val="000000" w:themeColor="text1"/>
          <w:highlight w:val="none"/>
        </w:rPr>
      </w:r>
      <w:bookmarkEnd w:id="103"/>
      <w:r>
        <w:rPr>
          <w:rFonts w:ascii="宋体" w:hAnsi="宋体" w:cs="宋体"/>
          <w:color w:val="000000" w:themeColor="text1"/>
          <w:highlight w:val="none"/>
        </w:rPr>
      </w:r>
      <w:bookmarkEnd w:id="104"/>
      <w:r>
        <w:rPr>
          <w:rFonts w:ascii="宋体" w:hAnsi="宋体" w:cs="宋体"/>
          <w:color w:val="000000" w:themeColor="text1"/>
          <w:highlight w:val="none"/>
        </w:rPr>
      </w:r>
      <w:bookmarkEnd w:id="105"/>
      <w:r>
        <w:rPr>
          <w:rFonts w:ascii="宋体" w:hAnsi="宋体" w:cs="宋体"/>
          <w:color w:val="000000" w:themeColor="text1"/>
          <w:highlight w:val="none"/>
        </w:rPr>
      </w:r>
      <w:bookmarkEnd w:id="106"/>
      <w:r>
        <w:rPr>
          <w:rFonts w:ascii="宋体" w:hAnsi="宋体" w:cs="宋体"/>
          <w:color w:val="000000" w:themeColor="text1"/>
          <w:highlight w:val="none"/>
        </w:rPr>
      </w:r>
      <w:bookmarkEnd w:id="107"/>
      <w:r>
        <w:rPr>
          <w:rFonts w:ascii="宋体" w:hAnsi="宋体" w:cs="宋体"/>
          <w:color w:val="000000" w:themeColor="text1"/>
          <w:highlight w:val="none"/>
        </w:rPr>
      </w:r>
      <w:bookmarkEnd w:id="108"/>
      <w:r>
        <w:rPr>
          <w:rFonts w:ascii="宋体" w:hAnsi="宋体" w:cs="宋体"/>
          <w:color w:val="000000" w:themeColor="text1"/>
          <w:highlight w:val="none"/>
        </w:rPr>
      </w:r>
      <w:bookmarkEnd w:id="109"/>
      <w:r>
        <w:rPr>
          <w:rFonts w:ascii="宋体" w:hAnsi="宋体" w:cs="宋体"/>
          <w:color w:val="000000" w:themeColor="text1"/>
          <w:highlight w:val="none"/>
        </w:rPr>
      </w:r>
      <w:bookmarkEnd w:id="110"/>
      <w:r>
        <w:rPr>
          <w:rFonts w:ascii="宋体" w:hAnsi="宋体" w:cs="宋体"/>
          <w:color w:val="000000" w:themeColor="text1"/>
          <w:highlight w:val="none"/>
        </w:rPr>
      </w:r>
      <w:bookmarkEnd w:id="111"/>
      <w:r>
        <w:rPr>
          <w:rFonts w:ascii="宋体" w:hAnsi="宋体" w:cs="宋体"/>
          <w:color w:val="000000" w:themeColor="text1"/>
          <w:highlight w:val="none"/>
        </w:rPr>
      </w:r>
      <w:bookmarkEnd w:id="112"/>
      <w:r>
        <w:rPr>
          <w:rFonts w:ascii="宋体" w:hAnsi="宋体" w:cs="宋体"/>
          <w:color w:val="000000" w:themeColor="text1"/>
          <w:highlight w:val="none"/>
        </w:rPr>
      </w:r>
      <w:bookmarkEnd w:id="113"/>
      <w:r>
        <w:rPr>
          <w:rFonts w:ascii="宋体" w:hAnsi="宋体" w:cs="宋体"/>
          <w:color w:val="000000" w:themeColor="text1"/>
          <w:highlight w:val="none"/>
        </w:rPr>
      </w:r>
      <w:bookmarkEnd w:id="114"/>
      <w:r>
        <w:rPr>
          <w:rFonts w:ascii="宋体" w:hAnsi="宋体" w:cs="宋体"/>
          <w:color w:val="000000" w:themeColor="text1"/>
          <w:highlight w:val="none"/>
        </w:rPr>
      </w:r>
      <w:bookmarkEnd w:id="115"/>
      <w:r>
        <w:rPr>
          <w:rFonts w:ascii="宋体" w:hAnsi="宋体" w:cs="宋体"/>
          <w:color w:val="000000" w:themeColor="text1"/>
          <w:highlight w:val="none"/>
        </w:rPr>
      </w:r>
      <w:bookmarkEnd w:id="116"/>
      <w:r>
        <w:rPr>
          <w:rFonts w:ascii="宋体" w:hAnsi="宋体" w:cs="宋体"/>
          <w:color w:val="000000" w:themeColor="text1"/>
          <w:highlight w:val="none"/>
        </w:rPr>
      </w:r>
      <w:bookmarkEnd w:id="117"/>
      <w:r>
        <w:rPr>
          <w:rFonts w:ascii="宋体" w:hAnsi="宋体" w:cs="宋体"/>
          <w:color w:val="000000" w:themeColor="text1"/>
          <w:highlight w:val="none"/>
        </w:rPr>
      </w:r>
      <w:bookmarkEnd w:id="118"/>
      <w:r>
        <w:rPr>
          <w:rFonts w:ascii="宋体" w:hAnsi="宋体" w:cs="宋体"/>
          <w:color w:val="000000" w:themeColor="text1"/>
          <w:highlight w:val="none"/>
        </w:rPr>
      </w:r>
      <w:bookmarkEnd w:id="119"/>
      <w:r>
        <w:rPr>
          <w:rFonts w:ascii="宋体" w:hAnsi="宋体" w:cs="宋体"/>
          <w:color w:val="000000" w:themeColor="text1"/>
          <w:highlight w:val="none"/>
        </w:rPr>
      </w:r>
      <w:bookmarkEnd w:id="120"/>
      <w:r>
        <w:rPr>
          <w:rFonts w:ascii="宋体" w:hAnsi="宋体" w:eastAsia="宋体" w:cs="宋体"/>
          <w:color w:val="000000" w:themeColor="text1"/>
          <w:sz w:val="24"/>
          <w:highlight w:val="none"/>
        </w:rPr>
        <w:t xml:space="preserve">成</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highlight w:val="none"/>
        </w:rPr>
        <w:t xml:space="preserve">竞争性磋商文件包括以下部分：</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第一章  采购邀请</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第二章  供应商须知</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第三章  评审程序、评审方法和评审标准</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第四章  采购需求</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第五章  合同草案条款</w:t>
      </w:r>
      <w:r>
        <w:rPr>
          <w:rFonts w:ascii="宋体" w:hAnsi="宋体" w:cs="宋体"/>
          <w:color w:val="000000" w:themeColor="text1"/>
          <w:highlight w:val="none"/>
        </w:rPr>
      </w:r>
    </w:p>
    <w:p>
      <w:pPr>
        <w:ind w:firstLine="72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第六章  响应文件格式</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对竞争性磋商文件的澄清或修改</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采购人或采购代理机构对已发出的竞争性磋商文件进行必要澄清或者修改的，将在原公告发布媒体上以</w:t>
      </w:r>
      <w:r>
        <w:rPr>
          <w:rFonts w:hint="eastAsia" w:ascii="宋体" w:hAnsi="宋体" w:eastAsia="宋体" w:cs="宋体"/>
          <w:color w:val="000000" w:themeColor="text1"/>
          <w:sz w:val="24"/>
          <w:highlight w:val="none"/>
        </w:rPr>
        <w:t xml:space="preserve">发布</w:t>
      </w:r>
      <w:r>
        <w:rPr>
          <w:rFonts w:ascii="宋体" w:hAnsi="宋体" w:eastAsia="宋体" w:cs="宋体"/>
          <w:color w:val="000000" w:themeColor="text1"/>
          <w:sz w:val="24"/>
          <w:highlight w:val="none"/>
        </w:rPr>
        <w:t xml:space="preserve">更正公告</w:t>
      </w:r>
      <w:r>
        <w:rPr>
          <w:rFonts w:hint="eastAsia" w:ascii="宋体" w:hAnsi="宋体" w:eastAsia="宋体" w:cs="宋体"/>
          <w:color w:val="000000" w:themeColor="text1"/>
          <w:sz w:val="24"/>
          <w:highlight w:val="none"/>
        </w:rPr>
        <w:t xml:space="preserve">的</w:t>
      </w:r>
      <w:r>
        <w:rPr>
          <w:rFonts w:ascii="宋体" w:hAnsi="宋体" w:eastAsia="宋体" w:cs="宋体"/>
          <w:color w:val="000000" w:themeColor="text1"/>
          <w:sz w:val="24"/>
          <w:highlight w:val="none"/>
        </w:rPr>
        <w:t xml:space="preserve">形式通知所有获取</w:t>
      </w:r>
      <w:r>
        <w:rPr>
          <w:rFonts w:hint="eastAsia" w:ascii="宋体" w:hAnsi="宋体" w:eastAsia="宋体" w:cs="宋体"/>
          <w:color w:val="000000" w:themeColor="text1"/>
          <w:sz w:val="24"/>
          <w:highlight w:val="none"/>
        </w:rPr>
        <w:t xml:space="preserve">磋商文件</w:t>
      </w:r>
      <w:r>
        <w:rPr>
          <w:rFonts w:ascii="宋体" w:hAnsi="宋体" w:eastAsia="宋体" w:cs="宋体"/>
          <w:color w:val="000000" w:themeColor="text1"/>
          <w:sz w:val="24"/>
          <w:highlight w:val="none"/>
        </w:rPr>
        <w:t xml:space="preserve">的</w:t>
      </w:r>
      <w:r>
        <w:rPr>
          <w:rFonts w:hint="eastAsia" w:ascii="宋体" w:hAnsi="宋体" w:eastAsia="宋体" w:cs="宋体"/>
          <w:color w:val="000000" w:themeColor="text1"/>
          <w:sz w:val="24"/>
          <w:highlight w:val="none"/>
        </w:rPr>
        <w:t xml:space="preserve">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日前</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以更正公告形式通知所有获取</w:t>
      </w:r>
      <w:r>
        <w:rPr>
          <w:rFonts w:hint="eastAsia" w:ascii="宋体" w:hAnsi="宋体" w:eastAsia="宋体" w:cs="宋体"/>
          <w:color w:val="000000" w:themeColor="text1"/>
          <w:sz w:val="24"/>
          <w:highlight w:val="none"/>
        </w:rPr>
        <w:t xml:space="preserve">磋商</w:t>
      </w:r>
      <w:r>
        <w:rPr>
          <w:rFonts w:ascii="宋体" w:hAnsi="宋体" w:eastAsia="宋体" w:cs="宋体"/>
          <w:color w:val="000000" w:themeColor="text1"/>
          <w:sz w:val="24"/>
          <w:highlight w:val="none"/>
        </w:rPr>
        <w:t xml:space="preserve">文件的潜在供应商；；不足上述时间的，将顺延提交响应文件的截止时间</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8"/>
          <w:szCs w:val="28"/>
          <w:highlight w:val="none"/>
        </w:rPr>
        <w:t xml:space="preserve">三</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响应文件的编制</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21" w:name="_Toc150509278"/>
      <w:r>
        <w:rPr>
          <w:rFonts w:ascii="宋体" w:hAnsi="宋体" w:cs="宋体"/>
          <w:color w:val="000000" w:themeColor="text1"/>
          <w:highlight w:val="none"/>
        </w:rPr>
      </w:r>
      <w:bookmarkStart w:id="122" w:name="_Toc264969217"/>
      <w:r>
        <w:rPr>
          <w:rFonts w:ascii="宋体" w:hAnsi="宋体" w:cs="宋体"/>
          <w:color w:val="000000" w:themeColor="text1"/>
          <w:highlight w:val="none"/>
        </w:rPr>
      </w:r>
      <w:bookmarkStart w:id="123" w:name="_Toc164351621"/>
      <w:r>
        <w:rPr>
          <w:rFonts w:ascii="宋体" w:hAnsi="宋体" w:cs="宋体"/>
          <w:color w:val="000000" w:themeColor="text1"/>
          <w:highlight w:val="none"/>
        </w:rPr>
      </w:r>
      <w:bookmarkStart w:id="124" w:name="_Toc226965800"/>
      <w:r>
        <w:rPr>
          <w:rFonts w:ascii="宋体" w:hAnsi="宋体" w:cs="宋体"/>
          <w:color w:val="000000" w:themeColor="text1"/>
          <w:highlight w:val="none"/>
        </w:rPr>
      </w:r>
      <w:bookmarkStart w:id="125" w:name="_Toc520356151"/>
      <w:r>
        <w:rPr>
          <w:rFonts w:ascii="宋体" w:hAnsi="宋体" w:cs="宋体"/>
          <w:color w:val="000000" w:themeColor="text1"/>
          <w:highlight w:val="none"/>
        </w:rPr>
      </w:r>
      <w:bookmarkStart w:id="126" w:name="_Toc149720820"/>
      <w:r>
        <w:rPr>
          <w:rFonts w:ascii="宋体" w:hAnsi="宋体" w:cs="宋体"/>
          <w:color w:val="000000" w:themeColor="text1"/>
          <w:highlight w:val="none"/>
        </w:rPr>
      </w:r>
      <w:bookmarkStart w:id="127" w:name="_Toc265228365"/>
      <w:r>
        <w:rPr>
          <w:rFonts w:ascii="宋体" w:hAnsi="宋体" w:cs="宋体"/>
          <w:color w:val="000000" w:themeColor="text1"/>
          <w:highlight w:val="none"/>
        </w:rPr>
      </w:r>
      <w:bookmarkStart w:id="128" w:name="_Toc516367021"/>
      <w:r>
        <w:rPr>
          <w:rFonts w:ascii="宋体" w:hAnsi="宋体" w:cs="宋体"/>
          <w:color w:val="000000" w:themeColor="text1"/>
          <w:highlight w:val="none"/>
        </w:rPr>
      </w:r>
      <w:bookmarkStart w:id="129" w:name="_Toc151193915"/>
      <w:r>
        <w:rPr>
          <w:rFonts w:ascii="宋体" w:hAnsi="宋体" w:cs="宋体"/>
          <w:color w:val="000000" w:themeColor="text1"/>
          <w:highlight w:val="none"/>
        </w:rPr>
      </w:r>
      <w:bookmarkStart w:id="130" w:name="_Toc164229222"/>
      <w:r>
        <w:rPr>
          <w:rFonts w:ascii="宋体" w:hAnsi="宋体" w:cs="宋体"/>
          <w:color w:val="000000" w:themeColor="text1"/>
          <w:highlight w:val="none"/>
        </w:rPr>
      </w:r>
      <w:bookmarkStart w:id="131" w:name="_Toc142311029"/>
      <w:r>
        <w:rPr>
          <w:rFonts w:ascii="宋体" w:hAnsi="宋体" w:cs="宋体"/>
          <w:color w:val="000000" w:themeColor="text1"/>
          <w:highlight w:val="none"/>
        </w:rPr>
      </w:r>
      <w:bookmarkStart w:id="132" w:name="_Toc127151527"/>
      <w:r>
        <w:rPr>
          <w:rFonts w:ascii="宋体" w:hAnsi="宋体" w:cs="宋体"/>
          <w:color w:val="000000" w:themeColor="text1"/>
          <w:highlight w:val="none"/>
        </w:rPr>
      </w:r>
      <w:bookmarkStart w:id="133" w:name="_Toc164608796"/>
      <w:r>
        <w:rPr>
          <w:rFonts w:ascii="宋体" w:hAnsi="宋体" w:cs="宋体"/>
          <w:color w:val="000000" w:themeColor="text1"/>
          <w:highlight w:val="none"/>
        </w:rPr>
      </w:r>
      <w:bookmarkStart w:id="134" w:name="_Toc305158869"/>
      <w:r>
        <w:rPr>
          <w:rFonts w:ascii="宋体" w:hAnsi="宋体" w:cs="宋体"/>
          <w:color w:val="000000" w:themeColor="text1"/>
          <w:highlight w:val="none"/>
        </w:rPr>
      </w:r>
      <w:bookmarkStart w:id="135" w:name="_Toc151193769"/>
      <w:r>
        <w:rPr>
          <w:rFonts w:ascii="宋体" w:hAnsi="宋体" w:cs="宋体"/>
          <w:color w:val="000000" w:themeColor="text1"/>
          <w:highlight w:val="none"/>
        </w:rPr>
      </w:r>
      <w:bookmarkStart w:id="136" w:name="_Toc226337223"/>
      <w:r>
        <w:rPr>
          <w:rFonts w:ascii="宋体" w:hAnsi="宋体" w:cs="宋体"/>
          <w:color w:val="000000" w:themeColor="text1"/>
          <w:highlight w:val="none"/>
        </w:rPr>
      </w:r>
      <w:bookmarkStart w:id="137" w:name="_Toc150480765"/>
      <w:r>
        <w:rPr>
          <w:rFonts w:ascii="宋体" w:hAnsi="宋体" w:cs="宋体"/>
          <w:color w:val="000000" w:themeColor="text1"/>
          <w:highlight w:val="none"/>
        </w:rPr>
      </w:r>
      <w:bookmarkStart w:id="138" w:name="_Toc151193625"/>
      <w:r>
        <w:rPr>
          <w:rFonts w:ascii="宋体" w:hAnsi="宋体" w:cs="宋体"/>
          <w:color w:val="000000" w:themeColor="text1"/>
          <w:highlight w:val="none"/>
        </w:rPr>
      </w:r>
      <w:bookmarkStart w:id="139" w:name="_Toc151193841"/>
      <w:r>
        <w:rPr>
          <w:rFonts w:ascii="宋体" w:hAnsi="宋体" w:cs="宋体"/>
          <w:color w:val="000000" w:themeColor="text1"/>
          <w:highlight w:val="none"/>
        </w:rPr>
      </w:r>
      <w:bookmarkStart w:id="140" w:name="_Toc150774627"/>
      <w:r>
        <w:rPr>
          <w:rFonts w:ascii="宋体" w:hAnsi="宋体" w:cs="宋体"/>
          <w:color w:val="000000" w:themeColor="text1"/>
          <w:highlight w:val="none"/>
        </w:rPr>
      </w:r>
      <w:bookmarkStart w:id="141" w:name="_Toc164229368"/>
      <w:r>
        <w:rPr>
          <w:rFonts w:ascii="宋体" w:hAnsi="宋体" w:cs="宋体"/>
          <w:color w:val="000000" w:themeColor="text1"/>
          <w:highlight w:val="none"/>
        </w:rPr>
      </w:r>
      <w:bookmarkStart w:id="142" w:name="_Toc195842892"/>
      <w:r>
        <w:rPr>
          <w:rFonts w:ascii="宋体" w:hAnsi="宋体" w:cs="宋体"/>
          <w:color w:val="000000" w:themeColor="text1"/>
          <w:highlight w:val="none"/>
        </w:rPr>
      </w:r>
      <w:bookmarkStart w:id="143" w:name="_Toc151193697"/>
      <w:r>
        <w:rPr>
          <w:rFonts w:ascii="宋体" w:hAnsi="宋体" w:cs="宋体"/>
          <w:color w:val="000000" w:themeColor="text1"/>
          <w:highlight w:val="none"/>
        </w:rPr>
      </w:r>
      <w:bookmarkStart w:id="144" w:name="_Toc127151728"/>
      <w:r>
        <w:rPr>
          <w:rFonts w:ascii="宋体" w:hAnsi="宋体" w:cs="宋体"/>
          <w:color w:val="000000" w:themeColor="text1"/>
          <w:highlight w:val="none"/>
        </w:rPr>
      </w:r>
      <w:bookmarkStart w:id="145" w:name="_Toc150774732"/>
      <w:r>
        <w:rPr>
          <w:rFonts w:ascii="宋体" w:hAnsi="宋体" w:cs="宋体"/>
          <w:color w:val="000000" w:themeColor="text1"/>
          <w:highlight w:val="none"/>
        </w:rPr>
      </w:r>
      <w:bookmarkStart w:id="146" w:name="_Toc226309771"/>
      <w:r>
        <w:rPr>
          <w:rFonts w:ascii="宋体" w:hAnsi="宋体" w:cs="宋体"/>
          <w:color w:val="000000" w:themeColor="text1"/>
          <w:highlight w:val="none"/>
        </w:rPr>
      </w:r>
      <w:bookmarkStart w:id="147" w:name="_Toc305158795"/>
      <w:r>
        <w:rPr>
          <w:rFonts w:ascii="宋体" w:hAnsi="宋体" w:cs="宋体"/>
          <w:color w:val="000000" w:themeColor="text1"/>
          <w:highlight w:val="none"/>
        </w:rPr>
      </w:r>
      <w:bookmarkStart w:id="148" w:name="_Toc226965717"/>
      <w:r>
        <w:rPr>
          <w:rFonts w:ascii="宋体" w:hAnsi="宋体" w:cs="宋体"/>
          <w:color w:val="000000" w:themeColor="text1"/>
          <w:highlight w:val="none"/>
        </w:rPr>
      </w:r>
      <w:bookmarkStart w:id="149" w:name="_Toc151190154"/>
      <w:r>
        <w:rPr>
          <w:rFonts w:ascii="宋体" w:hAnsi="宋体" w:cs="宋体"/>
          <w:color w:val="000000" w:themeColor="text1"/>
          <w:highlight w:val="none"/>
        </w:rPr>
      </w:r>
      <w:bookmarkStart w:id="150" w:name="_Toc164608641"/>
      <w:r>
        <w:rPr>
          <w:rFonts w:ascii="宋体" w:hAnsi="宋体" w:cs="宋体"/>
          <w:color w:val="000000" w:themeColor="text1"/>
          <w:highlight w:val="none"/>
        </w:rPr>
      </w:r>
      <w:bookmarkStart w:id="151" w:name="_Toc127161441"/>
      <w:r>
        <w:rPr>
          <w:rFonts w:ascii="宋体" w:hAnsi="宋体" w:eastAsia="宋体" w:cs="宋体"/>
          <w:color w:val="000000" w:themeColor="text1"/>
          <w:sz w:val="24"/>
          <w:highlight w:val="none"/>
        </w:rPr>
        <w:t xml:space="preserve">响应范围、竞争性磋商文件中计量单位的使用</w:t>
      </w:r>
      <w:bookmarkEnd w:id="121"/>
      <w:r>
        <w:rPr>
          <w:rFonts w:ascii="宋体" w:hAnsi="宋体" w:cs="宋体"/>
          <w:color w:val="000000" w:themeColor="text1"/>
          <w:highlight w:val="none"/>
        </w:rPr>
      </w:r>
      <w:bookmarkEnd w:id="122"/>
      <w:r>
        <w:rPr>
          <w:rFonts w:ascii="宋体" w:hAnsi="宋体" w:cs="宋体"/>
          <w:color w:val="000000" w:themeColor="text1"/>
          <w:highlight w:val="none"/>
        </w:rPr>
      </w:r>
      <w:bookmarkEnd w:id="123"/>
      <w:r>
        <w:rPr>
          <w:rFonts w:ascii="宋体" w:hAnsi="宋体" w:cs="宋体"/>
          <w:color w:val="000000" w:themeColor="text1"/>
          <w:highlight w:val="none"/>
        </w:rPr>
      </w:r>
      <w:bookmarkEnd w:id="124"/>
      <w:r>
        <w:rPr>
          <w:rFonts w:ascii="宋体" w:hAnsi="宋体" w:cs="宋体"/>
          <w:color w:val="000000" w:themeColor="text1"/>
          <w:highlight w:val="none"/>
        </w:rPr>
      </w:r>
      <w:bookmarkEnd w:id="125"/>
      <w:r>
        <w:rPr>
          <w:rFonts w:ascii="宋体" w:hAnsi="宋体" w:cs="宋体"/>
          <w:color w:val="000000" w:themeColor="text1"/>
          <w:highlight w:val="none"/>
        </w:rPr>
      </w:r>
      <w:bookmarkEnd w:id="126"/>
      <w:r>
        <w:rPr>
          <w:rFonts w:ascii="宋体" w:hAnsi="宋体" w:cs="宋体"/>
          <w:color w:val="000000" w:themeColor="text1"/>
          <w:highlight w:val="none"/>
        </w:rPr>
      </w:r>
      <w:bookmarkEnd w:id="127"/>
      <w:r>
        <w:rPr>
          <w:rFonts w:ascii="宋体" w:hAnsi="宋体" w:cs="宋体"/>
          <w:color w:val="000000" w:themeColor="text1"/>
          <w:highlight w:val="none"/>
        </w:rPr>
      </w:r>
      <w:bookmarkEnd w:id="128"/>
      <w:r>
        <w:rPr>
          <w:rFonts w:ascii="宋体" w:hAnsi="宋体" w:cs="宋体"/>
          <w:color w:val="000000" w:themeColor="text1"/>
          <w:highlight w:val="none"/>
        </w:rPr>
      </w:r>
      <w:bookmarkEnd w:id="129"/>
      <w:r>
        <w:rPr>
          <w:rFonts w:ascii="宋体" w:hAnsi="宋体" w:cs="宋体"/>
          <w:color w:val="000000" w:themeColor="text1"/>
          <w:highlight w:val="none"/>
        </w:rPr>
      </w:r>
      <w:bookmarkEnd w:id="130"/>
      <w:r>
        <w:rPr>
          <w:rFonts w:ascii="宋体" w:hAnsi="宋体" w:cs="宋体"/>
          <w:color w:val="000000" w:themeColor="text1"/>
          <w:highlight w:val="none"/>
        </w:rPr>
      </w:r>
      <w:bookmarkEnd w:id="131"/>
      <w:r>
        <w:rPr>
          <w:rFonts w:ascii="宋体" w:hAnsi="宋体" w:cs="宋体"/>
          <w:color w:val="000000" w:themeColor="text1"/>
          <w:highlight w:val="none"/>
        </w:rPr>
      </w:r>
      <w:bookmarkEnd w:id="132"/>
      <w:r>
        <w:rPr>
          <w:rFonts w:ascii="宋体" w:hAnsi="宋体" w:cs="宋体"/>
          <w:color w:val="000000" w:themeColor="text1"/>
          <w:highlight w:val="none"/>
        </w:rPr>
      </w:r>
      <w:bookmarkEnd w:id="133"/>
      <w:r>
        <w:rPr>
          <w:rFonts w:ascii="宋体" w:hAnsi="宋体" w:cs="宋体"/>
          <w:color w:val="000000" w:themeColor="text1"/>
          <w:highlight w:val="none"/>
        </w:rPr>
      </w:r>
      <w:bookmarkEnd w:id="134"/>
      <w:r>
        <w:rPr>
          <w:rFonts w:ascii="宋体" w:hAnsi="宋体" w:cs="宋体"/>
          <w:color w:val="000000" w:themeColor="text1"/>
          <w:highlight w:val="none"/>
        </w:rPr>
      </w:r>
      <w:bookmarkEnd w:id="135"/>
      <w:r>
        <w:rPr>
          <w:rFonts w:ascii="宋体" w:hAnsi="宋体" w:cs="宋体"/>
          <w:color w:val="000000" w:themeColor="text1"/>
          <w:highlight w:val="none"/>
        </w:rPr>
      </w:r>
      <w:bookmarkEnd w:id="136"/>
      <w:r>
        <w:rPr>
          <w:rFonts w:ascii="宋体" w:hAnsi="宋体" w:cs="宋体"/>
          <w:color w:val="000000" w:themeColor="text1"/>
          <w:highlight w:val="none"/>
        </w:rPr>
      </w:r>
      <w:bookmarkEnd w:id="137"/>
      <w:r>
        <w:rPr>
          <w:rFonts w:ascii="宋体" w:hAnsi="宋体" w:cs="宋体"/>
          <w:color w:val="000000" w:themeColor="text1"/>
          <w:highlight w:val="none"/>
        </w:rPr>
      </w:r>
      <w:bookmarkEnd w:id="138"/>
      <w:r>
        <w:rPr>
          <w:rFonts w:ascii="宋体" w:hAnsi="宋体" w:cs="宋体"/>
          <w:color w:val="000000" w:themeColor="text1"/>
          <w:highlight w:val="none"/>
        </w:rPr>
      </w:r>
      <w:bookmarkEnd w:id="139"/>
      <w:r>
        <w:rPr>
          <w:rFonts w:ascii="宋体" w:hAnsi="宋体" w:cs="宋体"/>
          <w:color w:val="000000" w:themeColor="text1"/>
          <w:highlight w:val="none"/>
        </w:rPr>
      </w:r>
      <w:bookmarkEnd w:id="140"/>
      <w:r>
        <w:rPr>
          <w:rFonts w:ascii="宋体" w:hAnsi="宋体" w:cs="宋体"/>
          <w:color w:val="000000" w:themeColor="text1"/>
          <w:highlight w:val="none"/>
        </w:rPr>
      </w:r>
      <w:bookmarkEnd w:id="141"/>
      <w:r>
        <w:rPr>
          <w:rFonts w:ascii="宋体" w:hAnsi="宋体" w:cs="宋体"/>
          <w:color w:val="000000" w:themeColor="text1"/>
          <w:highlight w:val="none"/>
        </w:rPr>
      </w:r>
      <w:bookmarkEnd w:id="142"/>
      <w:r>
        <w:rPr>
          <w:rFonts w:ascii="宋体" w:hAnsi="宋体" w:cs="宋体"/>
          <w:color w:val="000000" w:themeColor="text1"/>
          <w:highlight w:val="none"/>
        </w:rPr>
      </w:r>
      <w:bookmarkEnd w:id="143"/>
      <w:r>
        <w:rPr>
          <w:rFonts w:ascii="宋体" w:hAnsi="宋体" w:cs="宋体"/>
          <w:color w:val="000000" w:themeColor="text1"/>
          <w:highlight w:val="none"/>
        </w:rPr>
      </w:r>
      <w:bookmarkEnd w:id="144"/>
      <w:r>
        <w:rPr>
          <w:rFonts w:ascii="宋体" w:hAnsi="宋体" w:cs="宋体"/>
          <w:color w:val="000000" w:themeColor="text1"/>
          <w:highlight w:val="none"/>
        </w:rPr>
      </w:r>
      <w:bookmarkEnd w:id="145"/>
      <w:r>
        <w:rPr>
          <w:rFonts w:ascii="宋体" w:hAnsi="宋体" w:cs="宋体"/>
          <w:color w:val="000000" w:themeColor="text1"/>
          <w:highlight w:val="none"/>
        </w:rPr>
      </w:r>
      <w:bookmarkEnd w:id="146"/>
      <w:r>
        <w:rPr>
          <w:rFonts w:ascii="宋体" w:hAnsi="宋体" w:cs="宋体"/>
          <w:color w:val="000000" w:themeColor="text1"/>
          <w:highlight w:val="none"/>
        </w:rPr>
      </w:r>
      <w:bookmarkEnd w:id="147"/>
      <w:r>
        <w:rPr>
          <w:rFonts w:ascii="宋体" w:hAnsi="宋体" w:cs="宋体"/>
          <w:color w:val="000000" w:themeColor="text1"/>
          <w:highlight w:val="none"/>
        </w:rPr>
      </w:r>
      <w:bookmarkEnd w:id="148"/>
      <w:r>
        <w:rPr>
          <w:rFonts w:ascii="宋体" w:hAnsi="宋体" w:cs="宋体"/>
          <w:color w:val="000000" w:themeColor="text1"/>
          <w:highlight w:val="none"/>
        </w:rPr>
      </w:r>
      <w:bookmarkEnd w:id="149"/>
      <w:r>
        <w:rPr>
          <w:rFonts w:ascii="宋体" w:hAnsi="宋体" w:cs="宋体"/>
          <w:color w:val="000000" w:themeColor="text1"/>
          <w:highlight w:val="none"/>
        </w:rPr>
      </w:r>
      <w:bookmarkEnd w:id="150"/>
      <w:r>
        <w:rPr>
          <w:rFonts w:ascii="宋体" w:hAnsi="宋体" w:cs="宋体"/>
          <w:color w:val="000000" w:themeColor="text1"/>
          <w:highlight w:val="none"/>
        </w:rPr>
      </w:r>
      <w:bookmarkEnd w:id="151"/>
      <w:r>
        <w:rPr>
          <w:rFonts w:ascii="宋体" w:hAnsi="宋体" w:eastAsia="宋体" w:cs="宋体"/>
          <w:color w:val="000000" w:themeColor="text1"/>
          <w:sz w:val="24"/>
          <w:highlight w:val="none"/>
        </w:rPr>
        <w:t xml:space="preserve">及磋商语言</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w:t>
      </w:r>
      <w:r>
        <w:rPr>
          <w:rFonts w:ascii="宋体" w:hAnsi="宋体" w:eastAsia="宋体" w:cs="宋体"/>
          <w:color w:val="000000" w:themeColor="text1"/>
          <w:sz w:val="24"/>
          <w:highlight w:val="none"/>
        </w:rPr>
        <w:t xml:space="preserve">容拆开响应，否则其对该采购包</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除竞争性磋商文件有特殊要求外，本项目磋商所使用的计量单位，应采用中华人民共和国法定计量单位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52" w:name="_Ref467306195"/>
      <w:r>
        <w:rPr>
          <w:rFonts w:ascii="宋体" w:hAnsi="宋体" w:cs="宋体"/>
          <w:color w:val="000000" w:themeColor="text1"/>
          <w:highlight w:val="none"/>
        </w:rPr>
      </w:r>
      <w:bookmarkStart w:id="153" w:name="_Ref467306676"/>
      <w:r>
        <w:rPr>
          <w:rFonts w:ascii="宋体" w:hAnsi="宋体" w:cs="宋体"/>
          <w:color w:val="000000" w:themeColor="text1"/>
          <w:highlight w:val="none"/>
        </w:rPr>
      </w:r>
      <w:bookmarkStart w:id="154" w:name="_Toc516367022"/>
      <w:r>
        <w:rPr>
          <w:rFonts w:ascii="宋体" w:hAnsi="宋体" w:cs="宋体"/>
          <w:color w:val="000000" w:themeColor="text1"/>
          <w:highlight w:val="none"/>
        </w:rPr>
      </w:r>
      <w:bookmarkStart w:id="155" w:name="_Toc151193770"/>
      <w:r>
        <w:rPr>
          <w:rFonts w:ascii="宋体" w:hAnsi="宋体" w:cs="宋体"/>
          <w:color w:val="000000" w:themeColor="text1"/>
          <w:highlight w:val="none"/>
        </w:rPr>
      </w:r>
      <w:bookmarkStart w:id="156" w:name="_Toc265228366"/>
      <w:r>
        <w:rPr>
          <w:rFonts w:ascii="宋体" w:hAnsi="宋体" w:cs="宋体"/>
          <w:color w:val="000000" w:themeColor="text1"/>
          <w:highlight w:val="none"/>
        </w:rPr>
      </w:r>
      <w:bookmarkStart w:id="157" w:name="_Toc164351622"/>
      <w:r>
        <w:rPr>
          <w:rFonts w:ascii="宋体" w:hAnsi="宋体" w:cs="宋体"/>
          <w:color w:val="000000" w:themeColor="text1"/>
          <w:highlight w:val="none"/>
        </w:rPr>
      </w:r>
      <w:bookmarkStart w:id="158" w:name="_Toc151193698"/>
      <w:r>
        <w:rPr>
          <w:rFonts w:ascii="宋体" w:hAnsi="宋体" w:cs="宋体"/>
          <w:color w:val="000000" w:themeColor="text1"/>
          <w:highlight w:val="none"/>
        </w:rPr>
      </w:r>
      <w:bookmarkStart w:id="159" w:name="_Toc151193842"/>
      <w:r>
        <w:rPr>
          <w:rFonts w:ascii="宋体" w:hAnsi="宋体" w:cs="宋体"/>
          <w:color w:val="000000" w:themeColor="text1"/>
          <w:highlight w:val="none"/>
        </w:rPr>
      </w:r>
      <w:bookmarkStart w:id="160" w:name="_Toc195842893"/>
      <w:r>
        <w:rPr>
          <w:rFonts w:ascii="宋体" w:hAnsi="宋体" w:cs="宋体"/>
          <w:color w:val="000000" w:themeColor="text1"/>
          <w:highlight w:val="none"/>
        </w:rPr>
      </w:r>
      <w:bookmarkStart w:id="161" w:name="_Toc150480766"/>
      <w:r>
        <w:rPr>
          <w:rFonts w:ascii="宋体" w:hAnsi="宋体" w:cs="宋体"/>
          <w:color w:val="000000" w:themeColor="text1"/>
          <w:highlight w:val="none"/>
        </w:rPr>
      </w:r>
      <w:bookmarkStart w:id="162" w:name="_Toc226965801"/>
      <w:r>
        <w:rPr>
          <w:rFonts w:ascii="宋体" w:hAnsi="宋体" w:cs="宋体"/>
          <w:color w:val="000000" w:themeColor="text1"/>
          <w:highlight w:val="none"/>
        </w:rPr>
      </w:r>
      <w:bookmarkStart w:id="163" w:name="_Toc226337224"/>
      <w:r>
        <w:rPr>
          <w:rFonts w:ascii="宋体" w:hAnsi="宋体" w:cs="宋体"/>
          <w:color w:val="000000" w:themeColor="text1"/>
          <w:highlight w:val="none"/>
        </w:rPr>
      </w:r>
      <w:bookmarkStart w:id="164" w:name="_Toc149720821"/>
      <w:r>
        <w:rPr>
          <w:rFonts w:ascii="宋体" w:hAnsi="宋体" w:cs="宋体"/>
          <w:color w:val="000000" w:themeColor="text1"/>
          <w:highlight w:val="none"/>
        </w:rPr>
      </w:r>
      <w:bookmarkStart w:id="165" w:name="_Toc164608642"/>
      <w:r>
        <w:rPr>
          <w:rFonts w:ascii="宋体" w:hAnsi="宋体" w:cs="宋体"/>
          <w:color w:val="000000" w:themeColor="text1"/>
          <w:highlight w:val="none"/>
        </w:rPr>
      </w:r>
      <w:bookmarkStart w:id="166" w:name="_Toc151190155"/>
      <w:r>
        <w:rPr>
          <w:rFonts w:ascii="宋体" w:hAnsi="宋体" w:cs="宋体"/>
          <w:color w:val="000000" w:themeColor="text1"/>
          <w:highlight w:val="none"/>
        </w:rPr>
      </w:r>
      <w:bookmarkStart w:id="167" w:name="_Toc164608797"/>
      <w:r>
        <w:rPr>
          <w:rFonts w:ascii="宋体" w:hAnsi="宋体" w:cs="宋体"/>
          <w:color w:val="000000" w:themeColor="text1"/>
          <w:highlight w:val="none"/>
        </w:rPr>
      </w:r>
      <w:bookmarkStart w:id="168" w:name="_Toc305158796"/>
      <w:r>
        <w:rPr>
          <w:rFonts w:ascii="宋体" w:hAnsi="宋体" w:cs="宋体"/>
          <w:color w:val="000000" w:themeColor="text1"/>
          <w:highlight w:val="none"/>
        </w:rPr>
      </w:r>
      <w:bookmarkStart w:id="169" w:name="_Toc226309772"/>
      <w:r>
        <w:rPr>
          <w:rFonts w:ascii="宋体" w:hAnsi="宋体" w:cs="宋体"/>
          <w:color w:val="000000" w:themeColor="text1"/>
          <w:highlight w:val="none"/>
        </w:rPr>
      </w:r>
      <w:bookmarkStart w:id="170" w:name="_Toc127161442"/>
      <w:r>
        <w:rPr>
          <w:rFonts w:ascii="宋体" w:hAnsi="宋体" w:cs="宋体"/>
          <w:color w:val="000000" w:themeColor="text1"/>
          <w:highlight w:val="none"/>
        </w:rPr>
      </w:r>
      <w:bookmarkStart w:id="171" w:name="_Toc127151528"/>
      <w:r>
        <w:rPr>
          <w:rFonts w:ascii="宋体" w:hAnsi="宋体" w:cs="宋体"/>
          <w:color w:val="000000" w:themeColor="text1"/>
          <w:highlight w:val="none"/>
        </w:rPr>
      </w:r>
      <w:bookmarkStart w:id="172" w:name="_Toc150509279"/>
      <w:r>
        <w:rPr>
          <w:rFonts w:ascii="宋体" w:hAnsi="宋体" w:cs="宋体"/>
          <w:color w:val="000000" w:themeColor="text1"/>
          <w:highlight w:val="none"/>
        </w:rPr>
      </w:r>
      <w:bookmarkStart w:id="173" w:name="_Toc142311030"/>
      <w:r>
        <w:rPr>
          <w:rFonts w:ascii="宋体" w:hAnsi="宋体" w:cs="宋体"/>
          <w:color w:val="000000" w:themeColor="text1"/>
          <w:highlight w:val="none"/>
        </w:rPr>
      </w:r>
      <w:bookmarkStart w:id="174" w:name="_Toc151193916"/>
      <w:r>
        <w:rPr>
          <w:rFonts w:ascii="宋体" w:hAnsi="宋体" w:cs="宋体"/>
          <w:color w:val="000000" w:themeColor="text1"/>
          <w:highlight w:val="none"/>
        </w:rPr>
      </w:r>
      <w:bookmarkStart w:id="175" w:name="_Toc150774628"/>
      <w:r>
        <w:rPr>
          <w:rFonts w:ascii="宋体" w:hAnsi="宋体" w:cs="宋体"/>
          <w:color w:val="000000" w:themeColor="text1"/>
          <w:highlight w:val="none"/>
        </w:rPr>
      </w:r>
      <w:bookmarkStart w:id="176" w:name="_Toc151193626"/>
      <w:r>
        <w:rPr>
          <w:rFonts w:ascii="宋体" w:hAnsi="宋体" w:cs="宋体"/>
          <w:color w:val="000000" w:themeColor="text1"/>
          <w:highlight w:val="none"/>
        </w:rPr>
      </w:r>
      <w:bookmarkStart w:id="177" w:name="_Toc164229223"/>
      <w:r>
        <w:rPr>
          <w:rFonts w:ascii="宋体" w:hAnsi="宋体" w:cs="宋体"/>
          <w:color w:val="000000" w:themeColor="text1"/>
          <w:highlight w:val="none"/>
        </w:rPr>
      </w:r>
      <w:bookmarkStart w:id="178" w:name="_Toc226965718"/>
      <w:r>
        <w:rPr>
          <w:rFonts w:ascii="宋体" w:hAnsi="宋体" w:cs="宋体"/>
          <w:color w:val="000000" w:themeColor="text1"/>
          <w:highlight w:val="none"/>
        </w:rPr>
      </w:r>
      <w:bookmarkStart w:id="179" w:name="_Toc164229369"/>
      <w:r>
        <w:rPr>
          <w:rFonts w:ascii="宋体" w:hAnsi="宋体" w:cs="宋体"/>
          <w:color w:val="000000" w:themeColor="text1"/>
          <w:highlight w:val="none"/>
        </w:rPr>
      </w:r>
      <w:bookmarkStart w:id="180" w:name="_Toc127151729"/>
      <w:r>
        <w:rPr>
          <w:rFonts w:ascii="宋体" w:hAnsi="宋体" w:cs="宋体"/>
          <w:color w:val="000000" w:themeColor="text1"/>
          <w:highlight w:val="none"/>
        </w:rPr>
      </w:r>
      <w:bookmarkStart w:id="181" w:name="_Toc305158870"/>
      <w:r>
        <w:rPr>
          <w:rFonts w:ascii="宋体" w:hAnsi="宋体" w:cs="宋体"/>
          <w:color w:val="000000" w:themeColor="text1"/>
          <w:highlight w:val="none"/>
        </w:rPr>
      </w:r>
      <w:bookmarkStart w:id="182" w:name="_Toc264969218"/>
      <w:r>
        <w:rPr>
          <w:rFonts w:ascii="宋体" w:hAnsi="宋体" w:cs="宋体"/>
          <w:color w:val="000000" w:themeColor="text1"/>
          <w:highlight w:val="none"/>
        </w:rPr>
      </w:r>
      <w:bookmarkStart w:id="183" w:name="_Toc150774733"/>
      <w:r>
        <w:rPr>
          <w:rFonts w:ascii="宋体" w:hAnsi="宋体" w:cs="宋体"/>
          <w:color w:val="000000" w:themeColor="text1"/>
          <w:highlight w:val="none"/>
        </w:rPr>
      </w:r>
      <w:bookmarkStart w:id="184" w:name="_Toc520356152"/>
      <w:r>
        <w:rPr>
          <w:rFonts w:ascii="宋体" w:hAnsi="宋体" w:eastAsia="宋体" w:cs="宋体"/>
          <w:color w:val="000000" w:themeColor="text1"/>
          <w:sz w:val="24"/>
          <w:highlight w:val="none"/>
        </w:rPr>
        <w:t xml:space="preserve">响应文件</w:t>
      </w:r>
      <w:bookmarkEnd w:id="152"/>
      <w:r>
        <w:rPr>
          <w:rFonts w:ascii="宋体" w:hAnsi="宋体" w:cs="宋体"/>
          <w:color w:val="000000" w:themeColor="text1"/>
          <w:highlight w:val="none"/>
        </w:rPr>
      </w:r>
      <w:bookmarkEnd w:id="153"/>
      <w:r>
        <w:rPr>
          <w:rFonts w:ascii="宋体" w:hAnsi="宋体" w:cs="宋体"/>
          <w:color w:val="000000" w:themeColor="text1"/>
          <w:highlight w:val="none"/>
        </w:rPr>
      </w:r>
      <w:bookmarkEnd w:id="154"/>
      <w:r>
        <w:rPr>
          <w:rFonts w:ascii="宋体" w:hAnsi="宋体" w:eastAsia="宋体" w:cs="宋体"/>
          <w:color w:val="000000" w:themeColor="text1"/>
          <w:sz w:val="24"/>
          <w:highlight w:val="none"/>
        </w:rPr>
        <w:t xml:space="preserve">构成</w:t>
      </w:r>
      <w:bookmarkEnd w:id="155"/>
      <w:r>
        <w:rPr>
          <w:rFonts w:ascii="宋体" w:hAnsi="宋体" w:cs="宋体"/>
          <w:color w:val="000000" w:themeColor="text1"/>
          <w:highlight w:val="none"/>
        </w:rPr>
      </w:r>
      <w:bookmarkEnd w:id="156"/>
      <w:r>
        <w:rPr>
          <w:rFonts w:ascii="宋体" w:hAnsi="宋体" w:cs="宋体"/>
          <w:color w:val="000000" w:themeColor="text1"/>
          <w:highlight w:val="none"/>
        </w:rPr>
      </w:r>
      <w:bookmarkEnd w:id="157"/>
      <w:r>
        <w:rPr>
          <w:rFonts w:ascii="宋体" w:hAnsi="宋体" w:cs="宋体"/>
          <w:color w:val="000000" w:themeColor="text1"/>
          <w:highlight w:val="none"/>
        </w:rPr>
      </w:r>
      <w:bookmarkEnd w:id="158"/>
      <w:r>
        <w:rPr>
          <w:rFonts w:ascii="宋体" w:hAnsi="宋体" w:cs="宋体"/>
          <w:color w:val="000000" w:themeColor="text1"/>
          <w:highlight w:val="none"/>
        </w:rPr>
      </w:r>
      <w:bookmarkEnd w:id="159"/>
      <w:r>
        <w:rPr>
          <w:rFonts w:ascii="宋体" w:hAnsi="宋体" w:cs="宋体"/>
          <w:color w:val="000000" w:themeColor="text1"/>
          <w:highlight w:val="none"/>
        </w:rPr>
      </w:r>
      <w:bookmarkEnd w:id="160"/>
      <w:r>
        <w:rPr>
          <w:rFonts w:ascii="宋体" w:hAnsi="宋体" w:cs="宋体"/>
          <w:color w:val="000000" w:themeColor="text1"/>
          <w:highlight w:val="none"/>
        </w:rPr>
      </w:r>
      <w:bookmarkEnd w:id="161"/>
      <w:r>
        <w:rPr>
          <w:rFonts w:ascii="宋体" w:hAnsi="宋体" w:cs="宋体"/>
          <w:color w:val="000000" w:themeColor="text1"/>
          <w:highlight w:val="none"/>
        </w:rPr>
      </w:r>
      <w:bookmarkEnd w:id="162"/>
      <w:r>
        <w:rPr>
          <w:rFonts w:ascii="宋体" w:hAnsi="宋体" w:cs="宋体"/>
          <w:color w:val="000000" w:themeColor="text1"/>
          <w:highlight w:val="none"/>
        </w:rPr>
      </w:r>
      <w:bookmarkEnd w:id="163"/>
      <w:r>
        <w:rPr>
          <w:rFonts w:ascii="宋体" w:hAnsi="宋体" w:cs="宋体"/>
          <w:color w:val="000000" w:themeColor="text1"/>
          <w:highlight w:val="none"/>
        </w:rPr>
      </w:r>
      <w:bookmarkEnd w:id="164"/>
      <w:r>
        <w:rPr>
          <w:rFonts w:ascii="宋体" w:hAnsi="宋体" w:cs="宋体"/>
          <w:color w:val="000000" w:themeColor="text1"/>
          <w:highlight w:val="none"/>
        </w:rPr>
      </w:r>
      <w:bookmarkEnd w:id="165"/>
      <w:r>
        <w:rPr>
          <w:rFonts w:ascii="宋体" w:hAnsi="宋体" w:cs="宋体"/>
          <w:color w:val="000000" w:themeColor="text1"/>
          <w:highlight w:val="none"/>
        </w:rPr>
      </w:r>
      <w:bookmarkEnd w:id="166"/>
      <w:r>
        <w:rPr>
          <w:rFonts w:ascii="宋体" w:hAnsi="宋体" w:cs="宋体"/>
          <w:color w:val="000000" w:themeColor="text1"/>
          <w:highlight w:val="none"/>
        </w:rPr>
      </w:r>
      <w:bookmarkEnd w:id="167"/>
      <w:r>
        <w:rPr>
          <w:rFonts w:ascii="宋体" w:hAnsi="宋体" w:cs="宋体"/>
          <w:color w:val="000000" w:themeColor="text1"/>
          <w:highlight w:val="none"/>
        </w:rPr>
      </w:r>
      <w:bookmarkEnd w:id="168"/>
      <w:r>
        <w:rPr>
          <w:rFonts w:ascii="宋体" w:hAnsi="宋体" w:cs="宋体"/>
          <w:color w:val="000000" w:themeColor="text1"/>
          <w:highlight w:val="none"/>
        </w:rPr>
      </w:r>
      <w:bookmarkEnd w:id="169"/>
      <w:r>
        <w:rPr>
          <w:rFonts w:ascii="宋体" w:hAnsi="宋体" w:cs="宋体"/>
          <w:color w:val="000000" w:themeColor="text1"/>
          <w:highlight w:val="none"/>
        </w:rPr>
      </w:r>
      <w:bookmarkEnd w:id="170"/>
      <w:r>
        <w:rPr>
          <w:rFonts w:ascii="宋体" w:hAnsi="宋体" w:cs="宋体"/>
          <w:color w:val="000000" w:themeColor="text1"/>
          <w:highlight w:val="none"/>
        </w:rPr>
      </w:r>
      <w:bookmarkEnd w:id="171"/>
      <w:r>
        <w:rPr>
          <w:rFonts w:ascii="宋体" w:hAnsi="宋体" w:cs="宋体"/>
          <w:color w:val="000000" w:themeColor="text1"/>
          <w:highlight w:val="none"/>
        </w:rPr>
      </w:r>
      <w:bookmarkEnd w:id="172"/>
      <w:r>
        <w:rPr>
          <w:rFonts w:ascii="宋体" w:hAnsi="宋体" w:cs="宋体"/>
          <w:color w:val="000000" w:themeColor="text1"/>
          <w:highlight w:val="none"/>
        </w:rPr>
      </w:r>
      <w:bookmarkEnd w:id="173"/>
      <w:r>
        <w:rPr>
          <w:rFonts w:ascii="宋体" w:hAnsi="宋体" w:cs="宋体"/>
          <w:color w:val="000000" w:themeColor="text1"/>
          <w:highlight w:val="none"/>
        </w:rPr>
      </w:r>
      <w:bookmarkEnd w:id="174"/>
      <w:r>
        <w:rPr>
          <w:rFonts w:ascii="宋体" w:hAnsi="宋体" w:cs="宋体"/>
          <w:color w:val="000000" w:themeColor="text1"/>
          <w:highlight w:val="none"/>
        </w:rPr>
      </w:r>
      <w:bookmarkEnd w:id="175"/>
      <w:r>
        <w:rPr>
          <w:rFonts w:ascii="宋体" w:hAnsi="宋体" w:cs="宋体"/>
          <w:color w:val="000000" w:themeColor="text1"/>
          <w:highlight w:val="none"/>
        </w:rPr>
      </w:r>
      <w:bookmarkEnd w:id="176"/>
      <w:r>
        <w:rPr>
          <w:rFonts w:ascii="宋体" w:hAnsi="宋体" w:cs="宋体"/>
          <w:color w:val="000000" w:themeColor="text1"/>
          <w:highlight w:val="none"/>
        </w:rPr>
      </w:r>
      <w:bookmarkEnd w:id="177"/>
      <w:r>
        <w:rPr>
          <w:rFonts w:ascii="宋体" w:hAnsi="宋体" w:cs="宋体"/>
          <w:color w:val="000000" w:themeColor="text1"/>
          <w:highlight w:val="none"/>
        </w:rPr>
      </w:r>
      <w:bookmarkEnd w:id="178"/>
      <w:r>
        <w:rPr>
          <w:rFonts w:ascii="宋体" w:hAnsi="宋体" w:cs="宋体"/>
          <w:color w:val="000000" w:themeColor="text1"/>
          <w:highlight w:val="none"/>
        </w:rPr>
      </w:r>
      <w:bookmarkEnd w:id="179"/>
      <w:r>
        <w:rPr>
          <w:rFonts w:ascii="宋体" w:hAnsi="宋体" w:cs="宋体"/>
          <w:color w:val="000000" w:themeColor="text1"/>
          <w:highlight w:val="none"/>
        </w:rPr>
      </w:r>
      <w:bookmarkEnd w:id="180"/>
      <w:r>
        <w:rPr>
          <w:rFonts w:ascii="宋体" w:hAnsi="宋体" w:cs="宋体"/>
          <w:color w:val="000000" w:themeColor="text1"/>
          <w:highlight w:val="none"/>
        </w:rPr>
      </w:r>
      <w:bookmarkEnd w:id="181"/>
      <w:r>
        <w:rPr>
          <w:rFonts w:ascii="宋体" w:hAnsi="宋体" w:cs="宋体"/>
          <w:color w:val="000000" w:themeColor="text1"/>
          <w:highlight w:val="none"/>
        </w:rPr>
      </w:r>
      <w:bookmarkEnd w:id="182"/>
      <w:r>
        <w:rPr>
          <w:rFonts w:ascii="宋体" w:hAnsi="宋体" w:cs="宋体"/>
          <w:color w:val="000000" w:themeColor="text1"/>
          <w:highlight w:val="none"/>
        </w:rPr>
      </w:r>
      <w:bookmarkEnd w:id="183"/>
      <w:r>
        <w:rPr>
          <w:rFonts w:ascii="宋体" w:hAnsi="宋体" w:cs="宋体"/>
          <w:color w:val="000000" w:themeColor="text1"/>
          <w:highlight w:val="none"/>
        </w:rPr>
      </w:r>
      <w:bookmarkEnd w:id="184"/>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供应商应当按照竞争性磋商文件的要求编制响应文件，</w:t>
      </w:r>
      <w:r>
        <w:rPr>
          <w:rFonts w:ascii="宋体" w:hAnsi="宋体" w:eastAsia="宋体" w:cs="宋体"/>
          <w:color w:val="000000" w:themeColor="text1"/>
          <w:sz w:val="24"/>
          <w:highlight w:val="none"/>
        </w:rPr>
        <w:t xml:space="preserve">并对其提交的响应文件的真实性、合法性承担法律责任</w:t>
      </w:r>
      <w:r>
        <w:rPr>
          <w:rFonts w:ascii="宋体" w:hAnsi="宋体" w:eastAsia="宋体" w:cs="宋体"/>
          <w:color w:val="000000" w:themeColor="text1"/>
          <w:sz w:val="24"/>
          <w:highlight w:val="none"/>
        </w:rPr>
        <w:t xml:space="preserve">。响应文件的部分格式要求，见第六章《响应文件格式》</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对于竞争性磋商文件中标记了</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实质性格式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文件的，</w:t>
      </w:r>
      <w:r>
        <w:rPr>
          <w:rFonts w:ascii="宋体" w:hAnsi="宋体" w:eastAsia="宋体" w:cs="宋体"/>
          <w:color w:val="000000" w:themeColor="text1"/>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b/>
          <w:color w:val="000000" w:themeColor="text1"/>
          <w:sz w:val="24"/>
          <w:highlight w:val="none"/>
        </w:rPr>
        <w:t xml:space="preserve">否则响应无效</w:t>
      </w:r>
      <w:r>
        <w:rPr>
          <w:rFonts w:ascii="宋体" w:hAnsi="宋体" w:eastAsia="宋体" w:cs="宋体"/>
          <w:color w:val="000000" w:themeColor="text1"/>
          <w:sz w:val="24"/>
          <w:highlight w:val="none"/>
        </w:rPr>
        <w:t xml:space="preserve">。未标记</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实质性格式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的文件和竞争性磋商文件未提供格式的内容，可由供应商自行编写</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第三章《评审方法和评审标准》中涉及的证明文件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供应商认为应附的其他材料</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如标书制作工具中格式和内容与</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发布的竞争性磋商文件不一致，请以</w:t>
      </w:r>
      <w:r>
        <w:rPr>
          <w:rFonts w:hint="eastAsia" w:ascii="宋体" w:hAnsi="宋体" w:eastAsia="宋体" w:cs="宋体"/>
          <w:color w:val="000000" w:themeColor="text1"/>
          <w:sz w:val="24"/>
          <w:szCs w:val="24"/>
          <w:highlight w:val="none"/>
        </w:rPr>
        <w:t xml:space="preserve"> “常州市政府采购网”</w:t>
      </w:r>
      <w:r>
        <w:rPr>
          <w:rFonts w:hint="eastAsia" w:ascii="宋体" w:hAnsi="宋体" w:eastAsia="宋体" w:cs="宋体"/>
          <w:color w:val="000000" w:themeColor="text1"/>
          <w:sz w:val="24"/>
          <w:highlight w:val="none"/>
        </w:rPr>
        <w:t xml:space="preserve">发布的竞争性磋商文件为准。</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供应商应按照法律、法规、规章和规范性文件以及竞争性磋商文件要求提交证明文件，证明其及投标标的符合竞争性磋商文件规定。竞争性磋商文件对证明文件无明确形式要求的，证明文件可以以文字资料、图纸</w:t>
      </w:r>
      <w:r>
        <w:rPr>
          <w:rFonts w:hint="eastAsia" w:ascii="宋体" w:hAnsi="宋体" w:eastAsia="宋体" w:cs="宋体"/>
          <w:color w:val="000000" w:themeColor="text1"/>
          <w:sz w:val="24"/>
          <w:szCs w:val="24"/>
          <w:highlight w:val="none"/>
        </w:rPr>
        <w:t xml:space="preserve">和数据等形式提交。</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报价</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所有响应均以人民币报价</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供应商的报价应包括为完成本项目所发生的一切费用和税费，采购人将不再支付报价以外的任何费用。</w:t>
      </w:r>
      <w:r>
        <w:rPr>
          <w:rFonts w:hint="eastAsia" w:ascii="宋体" w:hAnsi="宋体" w:eastAsia="宋体" w:cs="宋体"/>
          <w:color w:val="000000" w:themeColor="text1"/>
          <w:sz w:val="24"/>
          <w:highlight w:val="none"/>
        </w:rPr>
        <w:t xml:space="preserve">供应商的报价应包括但不限于下列内容，《供应商须知资料表》中有特殊规定的，从其规定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按照竞争性磋商文件要求完成本项</w:t>
      </w:r>
      <w:r>
        <w:rPr>
          <w:rFonts w:hint="eastAsia" w:ascii="宋体" w:hAnsi="宋体" w:eastAsia="宋体" w:cs="宋体"/>
          <w:color w:val="000000" w:themeColor="text1"/>
          <w:sz w:val="24"/>
          <w:highlight w:val="none"/>
        </w:rPr>
        <w:t xml:space="preserve">目的全部相关工程或服务费用。</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采购人不得向供应商索要或者接受其给予的赠品、回扣或者与采购无关的其他商品、服务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供应商不能提供任何有选择性或可调整的最终报价（</w:t>
      </w:r>
      <w:r>
        <w:rPr>
          <w:rFonts w:ascii="宋体" w:hAnsi="宋体" w:eastAsia="宋体" w:cs="宋体"/>
          <w:color w:val="000000" w:themeColor="text1"/>
          <w:sz w:val="24"/>
          <w:highlight w:val="none"/>
        </w:rPr>
        <w:t xml:space="preserve">竞争性磋商文件</w:t>
      </w:r>
      <w:r>
        <w:rPr>
          <w:rFonts w:ascii="宋体" w:hAnsi="宋体" w:eastAsia="宋体" w:cs="宋体"/>
          <w:color w:val="000000" w:themeColor="text1"/>
          <w:sz w:val="24"/>
          <w:highlight w:val="none"/>
        </w:rPr>
        <w:t xml:space="preserve">另有规定的除外），否则其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磋商保证金</w:t>
      </w:r>
      <w:r>
        <w:rPr>
          <w:rFonts w:hint="eastAsia" w:ascii="宋体" w:hAnsi="宋体" w:eastAsia="宋体" w:cs="宋体"/>
          <w:color w:val="000000" w:themeColor="text1"/>
          <w:sz w:val="24"/>
          <w:highlight w:val="none"/>
        </w:rPr>
        <w:t xml:space="preserve">：根据江苏省和常州市的相关文件规定，免收保证金</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响应有效期</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响应文件应在本竞争性磋商文件《供应商须知资料表》中规定的响应有效期内保持有效，响应有效期少于竞争性磋商文件规定期限的，其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185" w:name="_Toc151193775"/>
      <w:r>
        <w:rPr>
          <w:rFonts w:ascii="宋体" w:hAnsi="宋体" w:cs="宋体"/>
          <w:color w:val="000000" w:themeColor="text1"/>
          <w:highlight w:val="none"/>
        </w:rPr>
      </w:r>
      <w:bookmarkStart w:id="186" w:name="_Toc226309777"/>
      <w:r>
        <w:rPr>
          <w:rFonts w:ascii="宋体" w:hAnsi="宋体" w:cs="宋体"/>
          <w:color w:val="000000" w:themeColor="text1"/>
          <w:highlight w:val="none"/>
        </w:rPr>
      </w:r>
      <w:bookmarkStart w:id="187" w:name="_Toc151193847"/>
      <w:r>
        <w:rPr>
          <w:rFonts w:ascii="宋体" w:hAnsi="宋体" w:cs="宋体"/>
          <w:color w:val="000000" w:themeColor="text1"/>
          <w:highlight w:val="none"/>
        </w:rPr>
      </w:r>
      <w:bookmarkStart w:id="188" w:name="_Toc195842898"/>
      <w:r>
        <w:rPr>
          <w:rFonts w:ascii="宋体" w:hAnsi="宋体" w:cs="宋体"/>
          <w:color w:val="000000" w:themeColor="text1"/>
          <w:highlight w:val="none"/>
        </w:rPr>
      </w:r>
      <w:bookmarkStart w:id="189" w:name="_Toc226965723"/>
      <w:r>
        <w:rPr>
          <w:rFonts w:ascii="宋体" w:hAnsi="宋体" w:cs="宋体"/>
          <w:color w:val="000000" w:themeColor="text1"/>
          <w:highlight w:val="none"/>
        </w:rPr>
      </w:r>
      <w:bookmarkStart w:id="190" w:name="_Toc226965806"/>
      <w:r>
        <w:rPr>
          <w:rFonts w:ascii="宋体" w:hAnsi="宋体" w:cs="宋体"/>
          <w:color w:val="000000" w:themeColor="text1"/>
          <w:highlight w:val="none"/>
        </w:rPr>
      </w:r>
      <w:bookmarkStart w:id="191" w:name="_Toc150774633"/>
      <w:r>
        <w:rPr>
          <w:rFonts w:ascii="宋体" w:hAnsi="宋体" w:cs="宋体"/>
          <w:color w:val="000000" w:themeColor="text1"/>
          <w:highlight w:val="none"/>
        </w:rPr>
      </w:r>
      <w:bookmarkStart w:id="192" w:name="_Toc226337229"/>
      <w:r>
        <w:rPr>
          <w:rFonts w:ascii="宋体" w:hAnsi="宋体" w:cs="宋体"/>
          <w:color w:val="000000" w:themeColor="text1"/>
          <w:highlight w:val="none"/>
        </w:rPr>
      </w:r>
      <w:bookmarkStart w:id="193" w:name="_Toc150774738"/>
      <w:r>
        <w:rPr>
          <w:rFonts w:ascii="宋体" w:hAnsi="宋体" w:cs="宋体"/>
          <w:color w:val="000000" w:themeColor="text1"/>
          <w:highlight w:val="none"/>
        </w:rPr>
      </w:r>
      <w:bookmarkStart w:id="194" w:name="_Toc305158875"/>
      <w:r>
        <w:rPr>
          <w:rFonts w:ascii="宋体" w:hAnsi="宋体" w:cs="宋体"/>
          <w:color w:val="000000" w:themeColor="text1"/>
          <w:highlight w:val="none"/>
        </w:rPr>
      </w:r>
      <w:bookmarkStart w:id="195" w:name="_Toc164229374"/>
      <w:r>
        <w:rPr>
          <w:rFonts w:ascii="宋体" w:hAnsi="宋体" w:cs="宋体"/>
          <w:color w:val="000000" w:themeColor="text1"/>
          <w:highlight w:val="none"/>
        </w:rPr>
      </w:r>
      <w:bookmarkStart w:id="196" w:name="_Toc265228371"/>
      <w:r>
        <w:rPr>
          <w:rFonts w:ascii="宋体" w:hAnsi="宋体" w:cs="宋体"/>
          <w:color w:val="000000" w:themeColor="text1"/>
          <w:highlight w:val="none"/>
        </w:rPr>
      </w:r>
      <w:bookmarkStart w:id="197" w:name="_Toc520356158"/>
      <w:r>
        <w:rPr>
          <w:rFonts w:ascii="宋体" w:hAnsi="宋体" w:cs="宋体"/>
          <w:color w:val="000000" w:themeColor="text1"/>
          <w:highlight w:val="none"/>
        </w:rPr>
      </w:r>
      <w:bookmarkStart w:id="198" w:name="_Toc127151533"/>
      <w:r>
        <w:rPr>
          <w:rFonts w:ascii="宋体" w:hAnsi="宋体" w:cs="宋体"/>
          <w:color w:val="000000" w:themeColor="text1"/>
          <w:highlight w:val="none"/>
        </w:rPr>
      </w:r>
      <w:bookmarkStart w:id="199" w:name="_Toc150480771"/>
      <w:r>
        <w:rPr>
          <w:rFonts w:ascii="宋体" w:hAnsi="宋体" w:cs="宋体"/>
          <w:color w:val="000000" w:themeColor="text1"/>
          <w:highlight w:val="none"/>
        </w:rPr>
      </w:r>
      <w:bookmarkStart w:id="200" w:name="_Toc164608647"/>
      <w:r>
        <w:rPr>
          <w:rFonts w:ascii="宋体" w:hAnsi="宋体" w:cs="宋体"/>
          <w:color w:val="000000" w:themeColor="text1"/>
          <w:highlight w:val="none"/>
        </w:rPr>
      </w:r>
      <w:bookmarkStart w:id="201" w:name="_Toc305158801"/>
      <w:r>
        <w:rPr>
          <w:rFonts w:ascii="宋体" w:hAnsi="宋体" w:cs="宋体"/>
          <w:color w:val="000000" w:themeColor="text1"/>
          <w:highlight w:val="none"/>
        </w:rPr>
      </w:r>
      <w:bookmarkStart w:id="202" w:name="_Toc264969223"/>
      <w:r>
        <w:rPr>
          <w:rFonts w:ascii="宋体" w:hAnsi="宋体" w:cs="宋体"/>
          <w:color w:val="000000" w:themeColor="text1"/>
          <w:highlight w:val="none"/>
        </w:rPr>
      </w:r>
      <w:bookmarkStart w:id="203" w:name="_Toc164229228"/>
      <w:r>
        <w:rPr>
          <w:rFonts w:ascii="宋体" w:hAnsi="宋体" w:cs="宋体"/>
          <w:color w:val="000000" w:themeColor="text1"/>
          <w:highlight w:val="none"/>
        </w:rPr>
      </w:r>
      <w:bookmarkStart w:id="204" w:name="_Toc164608802"/>
      <w:r>
        <w:rPr>
          <w:rFonts w:ascii="宋体" w:hAnsi="宋体" w:cs="宋体"/>
          <w:color w:val="000000" w:themeColor="text1"/>
          <w:highlight w:val="none"/>
        </w:rPr>
      </w:r>
      <w:bookmarkStart w:id="205" w:name="_Toc150509284"/>
      <w:r>
        <w:rPr>
          <w:rFonts w:ascii="宋体" w:hAnsi="宋体" w:cs="宋体"/>
          <w:color w:val="000000" w:themeColor="text1"/>
          <w:highlight w:val="none"/>
        </w:rPr>
      </w:r>
      <w:bookmarkStart w:id="206" w:name="_Toc127151734"/>
      <w:r>
        <w:rPr>
          <w:rFonts w:ascii="宋体" w:hAnsi="宋体" w:cs="宋体"/>
          <w:color w:val="000000" w:themeColor="text1"/>
          <w:highlight w:val="none"/>
        </w:rPr>
      </w:r>
      <w:bookmarkStart w:id="207" w:name="_Toc149720826"/>
      <w:r>
        <w:rPr>
          <w:rFonts w:ascii="宋体" w:hAnsi="宋体" w:cs="宋体"/>
          <w:color w:val="000000" w:themeColor="text1"/>
          <w:highlight w:val="none"/>
        </w:rPr>
      </w:r>
      <w:bookmarkStart w:id="208" w:name="_Toc151190160"/>
      <w:r>
        <w:rPr>
          <w:rFonts w:ascii="宋体" w:hAnsi="宋体" w:cs="宋体"/>
          <w:color w:val="000000" w:themeColor="text1"/>
          <w:highlight w:val="none"/>
        </w:rPr>
      </w:r>
      <w:bookmarkStart w:id="209" w:name="_Toc142311035"/>
      <w:r>
        <w:rPr>
          <w:rFonts w:ascii="宋体" w:hAnsi="宋体" w:cs="宋体"/>
          <w:color w:val="000000" w:themeColor="text1"/>
          <w:highlight w:val="none"/>
        </w:rPr>
      </w:r>
      <w:bookmarkStart w:id="210" w:name="_Toc151193921"/>
      <w:r>
        <w:rPr>
          <w:rFonts w:ascii="宋体" w:hAnsi="宋体" w:cs="宋体"/>
          <w:color w:val="000000" w:themeColor="text1"/>
          <w:highlight w:val="none"/>
        </w:rPr>
      </w:r>
      <w:bookmarkStart w:id="211" w:name="_Toc151193703"/>
      <w:r>
        <w:rPr>
          <w:rFonts w:ascii="宋体" w:hAnsi="宋体" w:cs="宋体"/>
          <w:color w:val="000000" w:themeColor="text1"/>
          <w:highlight w:val="none"/>
        </w:rPr>
      </w:r>
      <w:bookmarkStart w:id="212" w:name="_Toc127161447"/>
      <w:r>
        <w:rPr>
          <w:rFonts w:ascii="宋体" w:hAnsi="宋体" w:cs="宋体"/>
          <w:color w:val="000000" w:themeColor="text1"/>
          <w:highlight w:val="none"/>
        </w:rPr>
      </w:r>
      <w:bookmarkStart w:id="213" w:name="_Toc151193631"/>
      <w:r>
        <w:rPr>
          <w:rFonts w:ascii="宋体" w:hAnsi="宋体" w:cs="宋体"/>
          <w:color w:val="000000" w:themeColor="text1"/>
          <w:highlight w:val="none"/>
        </w:rPr>
      </w:r>
      <w:bookmarkStart w:id="214" w:name="_Toc164351627"/>
      <w:r>
        <w:rPr>
          <w:rFonts w:ascii="宋体" w:hAnsi="宋体" w:eastAsia="宋体" w:cs="宋体"/>
          <w:color w:val="000000" w:themeColor="text1"/>
          <w:sz w:val="24"/>
          <w:highlight w:val="none"/>
        </w:rPr>
        <w:t xml:space="preserve">响应文件的签署</w:t>
      </w:r>
      <w:bookmarkEnd w:id="185"/>
      <w:r>
        <w:rPr>
          <w:rFonts w:ascii="宋体" w:hAnsi="宋体" w:cs="宋体"/>
          <w:color w:val="000000" w:themeColor="text1"/>
          <w:highlight w:val="none"/>
        </w:rPr>
      </w:r>
      <w:bookmarkEnd w:id="186"/>
      <w:r>
        <w:rPr>
          <w:rFonts w:ascii="宋体" w:hAnsi="宋体" w:cs="宋体"/>
          <w:color w:val="000000" w:themeColor="text1"/>
          <w:highlight w:val="none"/>
        </w:rPr>
      </w:r>
      <w:bookmarkEnd w:id="187"/>
      <w:r>
        <w:rPr>
          <w:rFonts w:ascii="宋体" w:hAnsi="宋体" w:cs="宋体"/>
          <w:color w:val="000000" w:themeColor="text1"/>
          <w:highlight w:val="none"/>
        </w:rPr>
      </w:r>
      <w:bookmarkEnd w:id="188"/>
      <w:r>
        <w:rPr>
          <w:rFonts w:ascii="宋体" w:hAnsi="宋体" w:cs="宋体"/>
          <w:color w:val="000000" w:themeColor="text1"/>
          <w:highlight w:val="none"/>
        </w:rPr>
      </w:r>
      <w:bookmarkEnd w:id="189"/>
      <w:r>
        <w:rPr>
          <w:rFonts w:ascii="宋体" w:hAnsi="宋体" w:cs="宋体"/>
          <w:color w:val="000000" w:themeColor="text1"/>
          <w:highlight w:val="none"/>
        </w:rPr>
      </w:r>
      <w:bookmarkEnd w:id="190"/>
      <w:r>
        <w:rPr>
          <w:rFonts w:ascii="宋体" w:hAnsi="宋体" w:cs="宋体"/>
          <w:color w:val="000000" w:themeColor="text1"/>
          <w:highlight w:val="none"/>
        </w:rPr>
      </w:r>
      <w:bookmarkEnd w:id="191"/>
      <w:r>
        <w:rPr>
          <w:rFonts w:ascii="宋体" w:hAnsi="宋体" w:cs="宋体"/>
          <w:color w:val="000000" w:themeColor="text1"/>
          <w:highlight w:val="none"/>
        </w:rPr>
      </w:r>
      <w:bookmarkEnd w:id="192"/>
      <w:r>
        <w:rPr>
          <w:rFonts w:ascii="宋体" w:hAnsi="宋体" w:cs="宋体"/>
          <w:color w:val="000000" w:themeColor="text1"/>
          <w:highlight w:val="none"/>
        </w:rPr>
      </w:r>
      <w:bookmarkEnd w:id="193"/>
      <w:r>
        <w:rPr>
          <w:rFonts w:ascii="宋体" w:hAnsi="宋体" w:cs="宋体"/>
          <w:color w:val="000000" w:themeColor="text1"/>
          <w:highlight w:val="none"/>
        </w:rPr>
      </w:r>
      <w:bookmarkEnd w:id="194"/>
      <w:r>
        <w:rPr>
          <w:rFonts w:ascii="宋体" w:hAnsi="宋体" w:cs="宋体"/>
          <w:color w:val="000000" w:themeColor="text1"/>
          <w:highlight w:val="none"/>
        </w:rPr>
      </w:r>
      <w:bookmarkEnd w:id="195"/>
      <w:r>
        <w:rPr>
          <w:rFonts w:ascii="宋体" w:hAnsi="宋体" w:cs="宋体"/>
          <w:color w:val="000000" w:themeColor="text1"/>
          <w:highlight w:val="none"/>
        </w:rPr>
      </w:r>
      <w:bookmarkEnd w:id="196"/>
      <w:r>
        <w:rPr>
          <w:rFonts w:ascii="宋体" w:hAnsi="宋体" w:cs="宋体"/>
          <w:color w:val="000000" w:themeColor="text1"/>
          <w:highlight w:val="none"/>
        </w:rPr>
      </w:r>
      <w:bookmarkEnd w:id="197"/>
      <w:r>
        <w:rPr>
          <w:rFonts w:ascii="宋体" w:hAnsi="宋体" w:cs="宋体"/>
          <w:color w:val="000000" w:themeColor="text1"/>
          <w:highlight w:val="none"/>
        </w:rPr>
      </w:r>
      <w:bookmarkEnd w:id="198"/>
      <w:r>
        <w:rPr>
          <w:rFonts w:ascii="宋体" w:hAnsi="宋体" w:cs="宋体"/>
          <w:color w:val="000000" w:themeColor="text1"/>
          <w:highlight w:val="none"/>
        </w:rPr>
      </w:r>
      <w:bookmarkEnd w:id="199"/>
      <w:r>
        <w:rPr>
          <w:rFonts w:ascii="宋体" w:hAnsi="宋体" w:cs="宋体"/>
          <w:color w:val="000000" w:themeColor="text1"/>
          <w:highlight w:val="none"/>
        </w:rPr>
      </w:r>
      <w:bookmarkEnd w:id="200"/>
      <w:r>
        <w:rPr>
          <w:rFonts w:ascii="宋体" w:hAnsi="宋体" w:cs="宋体"/>
          <w:color w:val="000000" w:themeColor="text1"/>
          <w:highlight w:val="none"/>
        </w:rPr>
      </w:r>
      <w:bookmarkEnd w:id="201"/>
      <w:r>
        <w:rPr>
          <w:rFonts w:ascii="宋体" w:hAnsi="宋体" w:cs="宋体"/>
          <w:color w:val="000000" w:themeColor="text1"/>
          <w:highlight w:val="none"/>
        </w:rPr>
      </w:r>
      <w:bookmarkEnd w:id="202"/>
      <w:r>
        <w:rPr>
          <w:rFonts w:ascii="宋体" w:hAnsi="宋体" w:cs="宋体"/>
          <w:color w:val="000000" w:themeColor="text1"/>
          <w:highlight w:val="none"/>
        </w:rPr>
      </w:r>
      <w:bookmarkEnd w:id="203"/>
      <w:r>
        <w:rPr>
          <w:rFonts w:ascii="宋体" w:hAnsi="宋体" w:cs="宋体"/>
          <w:color w:val="000000" w:themeColor="text1"/>
          <w:highlight w:val="none"/>
        </w:rPr>
      </w:r>
      <w:bookmarkEnd w:id="204"/>
      <w:r>
        <w:rPr>
          <w:rFonts w:ascii="宋体" w:hAnsi="宋体" w:cs="宋体"/>
          <w:color w:val="000000" w:themeColor="text1"/>
          <w:highlight w:val="none"/>
        </w:rPr>
      </w:r>
      <w:bookmarkEnd w:id="205"/>
      <w:r>
        <w:rPr>
          <w:rFonts w:ascii="宋体" w:hAnsi="宋体" w:cs="宋体"/>
          <w:color w:val="000000" w:themeColor="text1"/>
          <w:highlight w:val="none"/>
        </w:rPr>
      </w:r>
      <w:bookmarkEnd w:id="206"/>
      <w:r>
        <w:rPr>
          <w:rFonts w:ascii="宋体" w:hAnsi="宋体" w:cs="宋体"/>
          <w:color w:val="000000" w:themeColor="text1"/>
          <w:highlight w:val="none"/>
        </w:rPr>
      </w:r>
      <w:bookmarkEnd w:id="207"/>
      <w:r>
        <w:rPr>
          <w:rFonts w:ascii="宋体" w:hAnsi="宋体" w:cs="宋体"/>
          <w:color w:val="000000" w:themeColor="text1"/>
          <w:highlight w:val="none"/>
        </w:rPr>
      </w:r>
      <w:bookmarkEnd w:id="208"/>
      <w:r>
        <w:rPr>
          <w:rFonts w:ascii="宋体" w:hAnsi="宋体" w:cs="宋体"/>
          <w:color w:val="000000" w:themeColor="text1"/>
          <w:highlight w:val="none"/>
        </w:rPr>
      </w:r>
      <w:bookmarkEnd w:id="209"/>
      <w:r>
        <w:rPr>
          <w:rFonts w:ascii="宋体" w:hAnsi="宋体" w:cs="宋体"/>
          <w:color w:val="000000" w:themeColor="text1"/>
          <w:highlight w:val="none"/>
        </w:rPr>
      </w:r>
      <w:bookmarkEnd w:id="210"/>
      <w:r>
        <w:rPr>
          <w:rFonts w:ascii="宋体" w:hAnsi="宋体" w:cs="宋体"/>
          <w:color w:val="000000" w:themeColor="text1"/>
          <w:highlight w:val="none"/>
        </w:rPr>
      </w:r>
      <w:bookmarkEnd w:id="211"/>
      <w:r>
        <w:rPr>
          <w:rFonts w:ascii="宋体" w:hAnsi="宋体" w:cs="宋体"/>
          <w:color w:val="000000" w:themeColor="text1"/>
          <w:highlight w:val="none"/>
        </w:rPr>
      </w:r>
      <w:bookmarkEnd w:id="212"/>
      <w:r>
        <w:rPr>
          <w:rFonts w:ascii="宋体" w:hAnsi="宋体" w:cs="宋体"/>
          <w:color w:val="000000" w:themeColor="text1"/>
          <w:highlight w:val="none"/>
        </w:rPr>
      </w:r>
      <w:bookmarkEnd w:id="213"/>
      <w:r>
        <w:rPr>
          <w:rFonts w:ascii="宋体" w:hAnsi="宋体" w:cs="宋体"/>
          <w:color w:val="000000" w:themeColor="text1"/>
          <w:highlight w:val="none"/>
        </w:rPr>
      </w:r>
      <w:bookmarkEnd w:id="214"/>
      <w:r>
        <w:rPr>
          <w:rFonts w:ascii="宋体" w:hAnsi="宋体" w:eastAsia="宋体" w:cs="宋体"/>
          <w:color w:val="000000" w:themeColor="text1"/>
          <w:sz w:val="24"/>
          <w:highlight w:val="none"/>
        </w:rPr>
        <w:t xml:space="preserve">、盖章</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竞争性磋商文件要求签字的内容，</w:t>
      </w:r>
      <w:r>
        <w:rPr>
          <w:rFonts w:hint="eastAsia" w:ascii="宋体" w:hAnsi="宋体" w:eastAsia="宋体" w:cs="宋体"/>
          <w:color w:val="000000" w:themeColor="text1"/>
          <w:sz w:val="24"/>
          <w:highlight w:val="none"/>
        </w:rPr>
        <w:t xml:space="preserve">可以使用电子签章或使用原件的电子件（电子件指扫描件、照片等形式电子文件）；要求</w:t>
      </w:r>
      <w:r>
        <w:rPr>
          <w:rFonts w:ascii="宋体" w:hAnsi="宋体" w:eastAsia="宋体" w:cs="宋体"/>
          <w:color w:val="000000" w:themeColor="text1"/>
          <w:sz w:val="24"/>
          <w:highlight w:val="none"/>
        </w:rPr>
        <w:t xml:space="preserve">第三方出具的盖章件原件（如联合协议、分包意向协议、制造商授权书原件等），响应文件中应使用原件的电子件</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竞争性磋商文件要求盖章的内容，</w:t>
      </w:r>
      <w:r>
        <w:rPr>
          <w:rFonts w:hint="eastAsia" w:ascii="宋体" w:hAnsi="宋体" w:eastAsia="宋体" w:cs="宋体"/>
          <w:color w:val="000000" w:themeColor="text1"/>
          <w:sz w:val="24"/>
          <w:highlight w:val="none"/>
        </w:rPr>
        <w:t xml:space="preserve">一般</w:t>
      </w:r>
      <w:r>
        <w:rPr>
          <w:rFonts w:ascii="宋体" w:hAnsi="宋体" w:eastAsia="宋体" w:cs="宋体"/>
          <w:color w:val="000000" w:themeColor="text1"/>
          <w:sz w:val="24"/>
          <w:highlight w:val="none"/>
        </w:rPr>
        <w:t xml:space="preserve">通过</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文件编制工具加盖电子签章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15" w:name="_Toc195842899"/>
      <w:r>
        <w:rPr>
          <w:rFonts w:ascii="宋体" w:hAnsi="宋体" w:cs="宋体"/>
          <w:color w:val="000000" w:themeColor="text1"/>
          <w:highlight w:val="none"/>
        </w:rPr>
      </w:r>
      <w:bookmarkStart w:id="216" w:name="_Toc150509285"/>
      <w:r>
        <w:rPr>
          <w:rFonts w:ascii="宋体" w:hAnsi="宋体" w:cs="宋体"/>
          <w:color w:val="000000" w:themeColor="text1"/>
          <w:highlight w:val="none"/>
        </w:rPr>
      </w:r>
      <w:bookmarkStart w:id="217" w:name="_Toc226309778"/>
      <w:r>
        <w:rPr>
          <w:rFonts w:ascii="宋体" w:hAnsi="宋体" w:cs="宋体"/>
          <w:color w:val="000000" w:themeColor="text1"/>
          <w:highlight w:val="none"/>
        </w:rPr>
      </w:r>
      <w:bookmarkStart w:id="218" w:name="_Toc151193632"/>
      <w:r>
        <w:rPr>
          <w:rFonts w:ascii="宋体" w:hAnsi="宋体" w:cs="宋体"/>
          <w:color w:val="000000" w:themeColor="text1"/>
          <w:highlight w:val="none"/>
        </w:rPr>
      </w:r>
      <w:bookmarkStart w:id="219" w:name="_Toc226965724"/>
      <w:r>
        <w:rPr>
          <w:rFonts w:ascii="宋体" w:hAnsi="宋体" w:cs="宋体"/>
          <w:color w:val="000000" w:themeColor="text1"/>
          <w:highlight w:val="none"/>
        </w:rPr>
      </w:r>
      <w:bookmarkStart w:id="220" w:name="_Toc520356159"/>
      <w:r>
        <w:rPr>
          <w:rFonts w:ascii="宋体" w:hAnsi="宋体" w:cs="宋体"/>
          <w:color w:val="000000" w:themeColor="text1"/>
          <w:highlight w:val="none"/>
        </w:rPr>
      </w:r>
      <w:bookmarkStart w:id="221" w:name="_Toc265228372"/>
      <w:r>
        <w:rPr>
          <w:rFonts w:ascii="宋体" w:hAnsi="宋体" w:cs="宋体"/>
          <w:color w:val="000000" w:themeColor="text1"/>
          <w:highlight w:val="none"/>
        </w:rPr>
      </w:r>
      <w:bookmarkStart w:id="222" w:name="_Toc151193704"/>
      <w:r>
        <w:rPr>
          <w:rFonts w:ascii="宋体" w:hAnsi="宋体" w:cs="宋体"/>
          <w:color w:val="000000" w:themeColor="text1"/>
          <w:highlight w:val="none"/>
        </w:rPr>
      </w:r>
      <w:bookmarkStart w:id="223" w:name="_Toc127151534"/>
      <w:r>
        <w:rPr>
          <w:rFonts w:ascii="宋体" w:hAnsi="宋体" w:cs="宋体"/>
          <w:color w:val="000000" w:themeColor="text1"/>
          <w:highlight w:val="none"/>
        </w:rPr>
      </w:r>
      <w:bookmarkStart w:id="224" w:name="_Toc305158802"/>
      <w:r>
        <w:rPr>
          <w:rFonts w:ascii="宋体" w:hAnsi="宋体" w:cs="宋体"/>
          <w:color w:val="000000" w:themeColor="text1"/>
          <w:highlight w:val="none"/>
        </w:rPr>
      </w:r>
      <w:bookmarkStart w:id="225" w:name="_Toc226965807"/>
      <w:r>
        <w:rPr>
          <w:rFonts w:ascii="宋体" w:hAnsi="宋体" w:cs="宋体"/>
          <w:color w:val="000000" w:themeColor="text1"/>
          <w:highlight w:val="none"/>
        </w:rPr>
      </w:r>
      <w:bookmarkStart w:id="226" w:name="_Toc226337230"/>
      <w:r>
        <w:rPr>
          <w:rFonts w:ascii="宋体" w:hAnsi="宋体" w:cs="宋体"/>
          <w:color w:val="000000" w:themeColor="text1"/>
          <w:highlight w:val="none"/>
        </w:rPr>
      </w:r>
      <w:bookmarkStart w:id="227" w:name="_Toc151193776"/>
      <w:r>
        <w:rPr>
          <w:rFonts w:ascii="宋体" w:hAnsi="宋体" w:cs="宋体"/>
          <w:color w:val="000000" w:themeColor="text1"/>
          <w:highlight w:val="none"/>
        </w:rPr>
      </w:r>
      <w:bookmarkStart w:id="228" w:name="_Toc151193848"/>
      <w:r>
        <w:rPr>
          <w:rFonts w:ascii="宋体" w:hAnsi="宋体" w:cs="宋体"/>
          <w:color w:val="000000" w:themeColor="text1"/>
          <w:highlight w:val="none"/>
        </w:rPr>
      </w:r>
      <w:bookmarkStart w:id="229" w:name="_Toc305158876"/>
      <w:r>
        <w:rPr>
          <w:rFonts w:ascii="宋体" w:hAnsi="宋体" w:cs="宋体"/>
          <w:color w:val="000000" w:themeColor="text1"/>
          <w:highlight w:val="none"/>
        </w:rPr>
      </w:r>
      <w:bookmarkStart w:id="230" w:name="_Toc264969224"/>
      <w:r>
        <w:rPr>
          <w:rFonts w:ascii="宋体" w:hAnsi="宋体" w:cs="宋体"/>
          <w:color w:val="000000" w:themeColor="text1"/>
          <w:highlight w:val="none"/>
        </w:rPr>
      </w:r>
      <w:bookmarkStart w:id="231" w:name="_Toc150480772"/>
      <w:r>
        <w:rPr>
          <w:rFonts w:ascii="宋体" w:hAnsi="宋体" w:cs="宋体"/>
          <w:color w:val="000000" w:themeColor="text1"/>
          <w:highlight w:val="none"/>
        </w:rPr>
      </w:r>
      <w:bookmarkStart w:id="232" w:name="_Toc150774634"/>
      <w:r>
        <w:rPr>
          <w:rFonts w:ascii="宋体" w:hAnsi="宋体" w:cs="宋体"/>
          <w:color w:val="000000" w:themeColor="text1"/>
          <w:highlight w:val="none"/>
        </w:rPr>
      </w:r>
      <w:bookmarkStart w:id="233" w:name="_Toc151193922"/>
      <w:r>
        <w:rPr>
          <w:rFonts w:ascii="宋体" w:hAnsi="宋体" w:cs="宋体"/>
          <w:color w:val="000000" w:themeColor="text1"/>
          <w:highlight w:val="none"/>
        </w:rPr>
      </w:r>
      <w:bookmarkStart w:id="234" w:name="_Toc150774739"/>
      <w:r>
        <w:rPr>
          <w:rFonts w:ascii="宋体" w:hAnsi="宋体" w:cs="宋体"/>
          <w:color w:val="000000" w:themeColor="text1"/>
          <w:highlight w:val="none"/>
        </w:rPr>
      </w:r>
      <w:bookmarkStart w:id="235" w:name="_Toc151190161"/>
      <w:r>
        <w:rPr>
          <w:rFonts w:ascii="宋体" w:hAnsi="宋体" w:cs="宋体"/>
          <w:color w:val="000000" w:themeColor="text1"/>
          <w:highlight w:val="none"/>
        </w:rPr>
      </w:r>
      <w:bookmarkStart w:id="236" w:name="_Toc142311036"/>
      <w:r>
        <w:rPr>
          <w:rFonts w:ascii="宋体" w:hAnsi="宋体" w:eastAsia="宋体" w:cs="宋体"/>
          <w:b/>
          <w:color w:val="000000" w:themeColor="text1"/>
          <w:sz w:val="28"/>
          <w:szCs w:val="28"/>
          <w:highlight w:val="none"/>
        </w:rPr>
        <w:t xml:space="preserve">四</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响应文件的提交</w:t>
      </w:r>
      <w:bookmarkEnd w:id="215"/>
      <w:r>
        <w:rPr>
          <w:rFonts w:ascii="宋体" w:hAnsi="宋体" w:cs="宋体"/>
          <w:color w:val="000000" w:themeColor="text1"/>
          <w:highlight w:val="none"/>
        </w:rPr>
      </w:r>
      <w:bookmarkEnd w:id="216"/>
      <w:r>
        <w:rPr>
          <w:rFonts w:ascii="宋体" w:hAnsi="宋体" w:cs="宋体"/>
          <w:color w:val="000000" w:themeColor="text1"/>
          <w:highlight w:val="none"/>
        </w:rPr>
      </w:r>
      <w:bookmarkEnd w:id="217"/>
      <w:r>
        <w:rPr>
          <w:rFonts w:ascii="宋体" w:hAnsi="宋体" w:cs="宋体"/>
          <w:color w:val="000000" w:themeColor="text1"/>
          <w:highlight w:val="none"/>
        </w:rPr>
      </w:r>
      <w:bookmarkEnd w:id="218"/>
      <w:r>
        <w:rPr>
          <w:rFonts w:ascii="宋体" w:hAnsi="宋体" w:cs="宋体"/>
          <w:color w:val="000000" w:themeColor="text1"/>
          <w:highlight w:val="none"/>
        </w:rPr>
      </w:r>
      <w:bookmarkEnd w:id="219"/>
      <w:r>
        <w:rPr>
          <w:rFonts w:ascii="宋体" w:hAnsi="宋体" w:cs="宋体"/>
          <w:color w:val="000000" w:themeColor="text1"/>
          <w:highlight w:val="none"/>
        </w:rPr>
      </w:r>
      <w:bookmarkEnd w:id="220"/>
      <w:r>
        <w:rPr>
          <w:rFonts w:ascii="宋体" w:hAnsi="宋体" w:cs="宋体"/>
          <w:color w:val="000000" w:themeColor="text1"/>
          <w:highlight w:val="none"/>
        </w:rPr>
      </w:r>
      <w:bookmarkEnd w:id="221"/>
      <w:r>
        <w:rPr>
          <w:rFonts w:ascii="宋体" w:hAnsi="宋体" w:cs="宋体"/>
          <w:color w:val="000000" w:themeColor="text1"/>
          <w:highlight w:val="none"/>
        </w:rPr>
      </w:r>
      <w:bookmarkEnd w:id="222"/>
      <w:r>
        <w:rPr>
          <w:rFonts w:ascii="宋体" w:hAnsi="宋体" w:cs="宋体"/>
          <w:color w:val="000000" w:themeColor="text1"/>
          <w:highlight w:val="none"/>
        </w:rPr>
      </w:r>
      <w:bookmarkEnd w:id="223"/>
      <w:r>
        <w:rPr>
          <w:rFonts w:ascii="宋体" w:hAnsi="宋体" w:cs="宋体"/>
          <w:color w:val="000000" w:themeColor="text1"/>
          <w:highlight w:val="none"/>
        </w:rPr>
      </w:r>
      <w:bookmarkEnd w:id="224"/>
      <w:r>
        <w:rPr>
          <w:rFonts w:ascii="宋体" w:hAnsi="宋体" w:cs="宋体"/>
          <w:color w:val="000000" w:themeColor="text1"/>
          <w:highlight w:val="none"/>
        </w:rPr>
      </w:r>
      <w:bookmarkEnd w:id="225"/>
      <w:r>
        <w:rPr>
          <w:rFonts w:ascii="宋体" w:hAnsi="宋体" w:cs="宋体"/>
          <w:color w:val="000000" w:themeColor="text1"/>
          <w:highlight w:val="none"/>
        </w:rPr>
      </w:r>
      <w:bookmarkEnd w:id="226"/>
      <w:r>
        <w:rPr>
          <w:rFonts w:ascii="宋体" w:hAnsi="宋体" w:cs="宋体"/>
          <w:color w:val="000000" w:themeColor="text1"/>
          <w:highlight w:val="none"/>
        </w:rPr>
      </w:r>
      <w:bookmarkEnd w:id="227"/>
      <w:r>
        <w:rPr>
          <w:rFonts w:ascii="宋体" w:hAnsi="宋体" w:cs="宋体"/>
          <w:color w:val="000000" w:themeColor="text1"/>
          <w:highlight w:val="none"/>
        </w:rPr>
      </w:r>
      <w:bookmarkEnd w:id="228"/>
      <w:r>
        <w:rPr>
          <w:rFonts w:ascii="宋体" w:hAnsi="宋体" w:cs="宋体"/>
          <w:color w:val="000000" w:themeColor="text1"/>
          <w:highlight w:val="none"/>
        </w:rPr>
      </w:r>
      <w:bookmarkEnd w:id="229"/>
      <w:r>
        <w:rPr>
          <w:rFonts w:ascii="宋体" w:hAnsi="宋体" w:cs="宋体"/>
          <w:color w:val="000000" w:themeColor="text1"/>
          <w:highlight w:val="none"/>
        </w:rPr>
      </w:r>
      <w:bookmarkEnd w:id="230"/>
      <w:r>
        <w:rPr>
          <w:rFonts w:ascii="宋体" w:hAnsi="宋体" w:cs="宋体"/>
          <w:color w:val="000000" w:themeColor="text1"/>
          <w:highlight w:val="none"/>
        </w:rPr>
      </w:r>
      <w:bookmarkEnd w:id="231"/>
      <w:r>
        <w:rPr>
          <w:rFonts w:ascii="宋体" w:hAnsi="宋体" w:cs="宋体"/>
          <w:color w:val="000000" w:themeColor="text1"/>
          <w:highlight w:val="none"/>
        </w:rPr>
      </w:r>
      <w:bookmarkEnd w:id="232"/>
      <w:r>
        <w:rPr>
          <w:rFonts w:ascii="宋体" w:hAnsi="宋体" w:cs="宋体"/>
          <w:color w:val="000000" w:themeColor="text1"/>
          <w:highlight w:val="none"/>
        </w:rPr>
      </w:r>
      <w:bookmarkEnd w:id="233"/>
      <w:r>
        <w:rPr>
          <w:rFonts w:ascii="宋体" w:hAnsi="宋体" w:cs="宋体"/>
          <w:color w:val="000000" w:themeColor="text1"/>
          <w:highlight w:val="none"/>
        </w:rPr>
      </w:r>
      <w:bookmarkEnd w:id="234"/>
      <w:r>
        <w:rPr>
          <w:rFonts w:ascii="宋体" w:hAnsi="宋体" w:cs="宋体"/>
          <w:color w:val="000000" w:themeColor="text1"/>
          <w:highlight w:val="none"/>
        </w:rPr>
      </w:r>
      <w:bookmarkEnd w:id="235"/>
      <w:r>
        <w:rPr>
          <w:rFonts w:ascii="宋体" w:hAnsi="宋体" w:cs="宋体"/>
          <w:color w:val="000000" w:themeColor="text1"/>
          <w:highlight w:val="none"/>
        </w:rPr>
      </w:r>
      <w:bookmarkEnd w:id="236"/>
      <w:r>
        <w:rPr>
          <w:rFonts w:ascii="宋体" w:hAnsi="宋体" w:cs="宋体"/>
          <w:color w:val="000000" w:themeColor="text1"/>
          <w:highlight w:val="none"/>
        </w:rPr>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37" w:name="_Toc142311037"/>
      <w:r>
        <w:rPr>
          <w:rFonts w:ascii="宋体" w:hAnsi="宋体" w:cs="宋体"/>
          <w:color w:val="000000" w:themeColor="text1"/>
          <w:highlight w:val="none"/>
        </w:rPr>
      </w:r>
      <w:bookmarkStart w:id="238" w:name="_Toc151190162"/>
      <w:r>
        <w:rPr>
          <w:rFonts w:ascii="宋体" w:hAnsi="宋体" w:cs="宋体"/>
          <w:color w:val="000000" w:themeColor="text1"/>
          <w:highlight w:val="none"/>
        </w:rPr>
      </w:r>
      <w:bookmarkStart w:id="239" w:name="_Toc520356160"/>
      <w:r>
        <w:rPr>
          <w:rFonts w:ascii="宋体" w:hAnsi="宋体" w:cs="宋体"/>
          <w:color w:val="000000" w:themeColor="text1"/>
          <w:highlight w:val="none"/>
        </w:rPr>
      </w:r>
      <w:bookmarkStart w:id="240" w:name="_Toc150774740"/>
      <w:r>
        <w:rPr>
          <w:rFonts w:ascii="宋体" w:hAnsi="宋体" w:cs="宋体"/>
          <w:color w:val="000000" w:themeColor="text1"/>
          <w:highlight w:val="none"/>
        </w:rPr>
      </w:r>
      <w:bookmarkStart w:id="241" w:name="_Toc149720828"/>
      <w:r>
        <w:rPr>
          <w:rFonts w:ascii="宋体" w:hAnsi="宋体" w:cs="宋体"/>
          <w:color w:val="000000" w:themeColor="text1"/>
          <w:highlight w:val="none"/>
        </w:rPr>
      </w:r>
      <w:bookmarkStart w:id="242" w:name="_Toc226965725"/>
      <w:r>
        <w:rPr>
          <w:rFonts w:ascii="宋体" w:hAnsi="宋体" w:cs="宋体"/>
          <w:color w:val="000000" w:themeColor="text1"/>
          <w:highlight w:val="none"/>
        </w:rPr>
      </w:r>
      <w:bookmarkStart w:id="243" w:name="_Toc264969225"/>
      <w:r>
        <w:rPr>
          <w:rFonts w:ascii="宋体" w:hAnsi="宋体" w:cs="宋体"/>
          <w:color w:val="000000" w:themeColor="text1"/>
          <w:highlight w:val="none"/>
        </w:rPr>
      </w:r>
      <w:bookmarkStart w:id="244" w:name="_Toc164608804"/>
      <w:r>
        <w:rPr>
          <w:rFonts w:ascii="宋体" w:hAnsi="宋体" w:cs="宋体"/>
          <w:color w:val="000000" w:themeColor="text1"/>
          <w:highlight w:val="none"/>
        </w:rPr>
      </w:r>
      <w:bookmarkStart w:id="245" w:name="_Toc127151736"/>
      <w:r>
        <w:rPr>
          <w:rFonts w:ascii="宋体" w:hAnsi="宋体" w:cs="宋体"/>
          <w:color w:val="000000" w:themeColor="text1"/>
          <w:highlight w:val="none"/>
        </w:rPr>
      </w:r>
      <w:bookmarkStart w:id="246" w:name="_Toc164351629"/>
      <w:r>
        <w:rPr>
          <w:rFonts w:ascii="宋体" w:hAnsi="宋体" w:cs="宋体"/>
          <w:color w:val="000000" w:themeColor="text1"/>
          <w:highlight w:val="none"/>
        </w:rPr>
      </w:r>
      <w:bookmarkStart w:id="247" w:name="_Toc305158803"/>
      <w:r>
        <w:rPr>
          <w:rFonts w:ascii="宋体" w:hAnsi="宋体" w:cs="宋体"/>
          <w:color w:val="000000" w:themeColor="text1"/>
          <w:highlight w:val="none"/>
        </w:rPr>
      </w:r>
      <w:bookmarkStart w:id="248" w:name="_Toc127151535"/>
      <w:r>
        <w:rPr>
          <w:rFonts w:ascii="宋体" w:hAnsi="宋体" w:cs="宋体"/>
          <w:color w:val="000000" w:themeColor="text1"/>
          <w:highlight w:val="none"/>
        </w:rPr>
      </w:r>
      <w:bookmarkStart w:id="249" w:name="_Toc151193849"/>
      <w:r>
        <w:rPr>
          <w:rFonts w:ascii="宋体" w:hAnsi="宋体" w:cs="宋体"/>
          <w:color w:val="000000" w:themeColor="text1"/>
          <w:highlight w:val="none"/>
        </w:rPr>
      </w:r>
      <w:bookmarkStart w:id="250" w:name="_Toc151193777"/>
      <w:r>
        <w:rPr>
          <w:rFonts w:ascii="宋体" w:hAnsi="宋体" w:cs="宋体"/>
          <w:color w:val="000000" w:themeColor="text1"/>
          <w:highlight w:val="none"/>
        </w:rPr>
      </w:r>
      <w:bookmarkStart w:id="251" w:name="_Toc151193633"/>
      <w:r>
        <w:rPr>
          <w:rFonts w:ascii="宋体" w:hAnsi="宋体" w:cs="宋体"/>
          <w:color w:val="000000" w:themeColor="text1"/>
          <w:highlight w:val="none"/>
        </w:rPr>
      </w:r>
      <w:bookmarkStart w:id="252" w:name="_Toc127161449"/>
      <w:r>
        <w:rPr>
          <w:rFonts w:ascii="宋体" w:hAnsi="宋体" w:cs="宋体"/>
          <w:color w:val="000000" w:themeColor="text1"/>
          <w:highlight w:val="none"/>
        </w:rPr>
      </w:r>
      <w:bookmarkStart w:id="253" w:name="_Toc226309779"/>
      <w:r>
        <w:rPr>
          <w:rFonts w:ascii="宋体" w:hAnsi="宋体" w:cs="宋体"/>
          <w:color w:val="000000" w:themeColor="text1"/>
          <w:highlight w:val="none"/>
        </w:rPr>
      </w:r>
      <w:bookmarkStart w:id="254" w:name="_Toc226965808"/>
      <w:r>
        <w:rPr>
          <w:rFonts w:ascii="宋体" w:hAnsi="宋体" w:cs="宋体"/>
          <w:color w:val="000000" w:themeColor="text1"/>
          <w:highlight w:val="none"/>
        </w:rPr>
      </w:r>
      <w:bookmarkStart w:id="255" w:name="_Toc305158877"/>
      <w:r>
        <w:rPr>
          <w:rFonts w:ascii="宋体" w:hAnsi="宋体" w:cs="宋体"/>
          <w:color w:val="000000" w:themeColor="text1"/>
          <w:highlight w:val="none"/>
        </w:rPr>
      </w:r>
      <w:bookmarkStart w:id="256" w:name="_Toc150774635"/>
      <w:r>
        <w:rPr>
          <w:rFonts w:ascii="宋体" w:hAnsi="宋体" w:cs="宋体"/>
          <w:color w:val="000000" w:themeColor="text1"/>
          <w:highlight w:val="none"/>
        </w:rPr>
      </w:r>
      <w:bookmarkStart w:id="257" w:name="_Toc164608649"/>
      <w:r>
        <w:rPr>
          <w:rFonts w:ascii="宋体" w:hAnsi="宋体" w:cs="宋体"/>
          <w:color w:val="000000" w:themeColor="text1"/>
          <w:highlight w:val="none"/>
        </w:rPr>
      </w:r>
      <w:bookmarkStart w:id="258" w:name="_Toc150509286"/>
      <w:r>
        <w:rPr>
          <w:rFonts w:ascii="宋体" w:hAnsi="宋体" w:cs="宋体"/>
          <w:color w:val="000000" w:themeColor="text1"/>
          <w:highlight w:val="none"/>
        </w:rPr>
      </w:r>
      <w:bookmarkStart w:id="259" w:name="_Toc151193705"/>
      <w:r>
        <w:rPr>
          <w:rFonts w:ascii="宋体" w:hAnsi="宋体" w:cs="宋体"/>
          <w:color w:val="000000" w:themeColor="text1"/>
          <w:highlight w:val="none"/>
        </w:rPr>
      </w:r>
      <w:bookmarkStart w:id="260" w:name="_Toc164229376"/>
      <w:r>
        <w:rPr>
          <w:rFonts w:ascii="宋体" w:hAnsi="宋体" w:cs="宋体"/>
          <w:color w:val="000000" w:themeColor="text1"/>
          <w:highlight w:val="none"/>
        </w:rPr>
      </w:r>
      <w:bookmarkStart w:id="261" w:name="_Toc150480773"/>
      <w:r>
        <w:rPr>
          <w:rFonts w:ascii="宋体" w:hAnsi="宋体" w:cs="宋体"/>
          <w:color w:val="000000" w:themeColor="text1"/>
          <w:highlight w:val="none"/>
        </w:rPr>
      </w:r>
      <w:bookmarkStart w:id="262" w:name="_Toc226337231"/>
      <w:r>
        <w:rPr>
          <w:rFonts w:ascii="宋体" w:hAnsi="宋体" w:cs="宋体"/>
          <w:color w:val="000000" w:themeColor="text1"/>
          <w:highlight w:val="none"/>
        </w:rPr>
      </w:r>
      <w:bookmarkStart w:id="263" w:name="_Toc164229230"/>
      <w:r>
        <w:rPr>
          <w:rFonts w:ascii="宋体" w:hAnsi="宋体" w:cs="宋体"/>
          <w:color w:val="000000" w:themeColor="text1"/>
          <w:highlight w:val="none"/>
        </w:rPr>
      </w:r>
      <w:bookmarkStart w:id="264" w:name="_Toc151193923"/>
      <w:r>
        <w:rPr>
          <w:rFonts w:ascii="宋体" w:hAnsi="宋体" w:cs="宋体"/>
          <w:color w:val="000000" w:themeColor="text1"/>
          <w:highlight w:val="none"/>
        </w:rPr>
      </w:r>
      <w:bookmarkStart w:id="265" w:name="_Toc265228373"/>
      <w:r>
        <w:rPr>
          <w:rFonts w:ascii="宋体" w:hAnsi="宋体" w:cs="宋体"/>
          <w:color w:val="000000" w:themeColor="text1"/>
          <w:highlight w:val="none"/>
        </w:rPr>
      </w:r>
      <w:bookmarkStart w:id="266" w:name="_Toc195842900"/>
      <w:r>
        <w:rPr>
          <w:rFonts w:ascii="宋体" w:hAnsi="宋体" w:eastAsia="宋体" w:cs="宋体"/>
          <w:color w:val="000000" w:themeColor="text1"/>
          <w:sz w:val="24"/>
          <w:highlight w:val="none"/>
        </w:rPr>
        <w:t xml:space="preserve">响应文件的</w:t>
      </w:r>
      <w:bookmarkEnd w:id="237"/>
      <w:r>
        <w:rPr>
          <w:rFonts w:ascii="宋体" w:hAnsi="宋体" w:cs="宋体"/>
          <w:color w:val="000000" w:themeColor="text1"/>
          <w:highlight w:val="none"/>
        </w:rPr>
      </w:r>
      <w:bookmarkEnd w:id="238"/>
      <w:r>
        <w:rPr>
          <w:rFonts w:ascii="宋体" w:hAnsi="宋体" w:cs="宋体"/>
          <w:color w:val="000000" w:themeColor="text1"/>
          <w:highlight w:val="none"/>
        </w:rPr>
      </w:r>
      <w:bookmarkEnd w:id="239"/>
      <w:r>
        <w:rPr>
          <w:rFonts w:ascii="宋体" w:hAnsi="宋体" w:cs="宋体"/>
          <w:color w:val="000000" w:themeColor="text1"/>
          <w:highlight w:val="none"/>
        </w:rPr>
      </w:r>
      <w:bookmarkEnd w:id="240"/>
      <w:r>
        <w:rPr>
          <w:rFonts w:ascii="宋体" w:hAnsi="宋体" w:cs="宋体"/>
          <w:color w:val="000000" w:themeColor="text1"/>
          <w:highlight w:val="none"/>
        </w:rPr>
      </w:r>
      <w:bookmarkEnd w:id="241"/>
      <w:r>
        <w:rPr>
          <w:rFonts w:ascii="宋体" w:hAnsi="宋体" w:cs="宋体"/>
          <w:color w:val="000000" w:themeColor="text1"/>
          <w:highlight w:val="none"/>
        </w:rPr>
      </w:r>
      <w:bookmarkEnd w:id="242"/>
      <w:r>
        <w:rPr>
          <w:rFonts w:ascii="宋体" w:hAnsi="宋体" w:cs="宋体"/>
          <w:color w:val="000000" w:themeColor="text1"/>
          <w:highlight w:val="none"/>
        </w:rPr>
      </w:r>
      <w:bookmarkEnd w:id="243"/>
      <w:r>
        <w:rPr>
          <w:rFonts w:ascii="宋体" w:hAnsi="宋体" w:cs="宋体"/>
          <w:color w:val="000000" w:themeColor="text1"/>
          <w:highlight w:val="none"/>
        </w:rPr>
      </w:r>
      <w:bookmarkEnd w:id="244"/>
      <w:r>
        <w:rPr>
          <w:rFonts w:ascii="宋体" w:hAnsi="宋体" w:cs="宋体"/>
          <w:color w:val="000000" w:themeColor="text1"/>
          <w:highlight w:val="none"/>
        </w:rPr>
      </w:r>
      <w:bookmarkEnd w:id="245"/>
      <w:r>
        <w:rPr>
          <w:rFonts w:ascii="宋体" w:hAnsi="宋体" w:cs="宋体"/>
          <w:color w:val="000000" w:themeColor="text1"/>
          <w:highlight w:val="none"/>
        </w:rPr>
      </w:r>
      <w:bookmarkEnd w:id="246"/>
      <w:r>
        <w:rPr>
          <w:rFonts w:ascii="宋体" w:hAnsi="宋体" w:cs="宋体"/>
          <w:color w:val="000000" w:themeColor="text1"/>
          <w:highlight w:val="none"/>
        </w:rPr>
      </w:r>
      <w:bookmarkEnd w:id="247"/>
      <w:r>
        <w:rPr>
          <w:rFonts w:ascii="宋体" w:hAnsi="宋体" w:cs="宋体"/>
          <w:color w:val="000000" w:themeColor="text1"/>
          <w:highlight w:val="none"/>
        </w:rPr>
      </w:r>
      <w:bookmarkEnd w:id="248"/>
      <w:r>
        <w:rPr>
          <w:rFonts w:ascii="宋体" w:hAnsi="宋体" w:cs="宋体"/>
          <w:color w:val="000000" w:themeColor="text1"/>
          <w:highlight w:val="none"/>
        </w:rPr>
      </w:r>
      <w:bookmarkEnd w:id="249"/>
      <w:r>
        <w:rPr>
          <w:rFonts w:ascii="宋体" w:hAnsi="宋体" w:cs="宋体"/>
          <w:color w:val="000000" w:themeColor="text1"/>
          <w:highlight w:val="none"/>
        </w:rPr>
      </w:r>
      <w:bookmarkEnd w:id="250"/>
      <w:r>
        <w:rPr>
          <w:rFonts w:ascii="宋体" w:hAnsi="宋体" w:cs="宋体"/>
          <w:color w:val="000000" w:themeColor="text1"/>
          <w:highlight w:val="none"/>
        </w:rPr>
      </w:r>
      <w:bookmarkEnd w:id="251"/>
      <w:r>
        <w:rPr>
          <w:rFonts w:ascii="宋体" w:hAnsi="宋体" w:cs="宋体"/>
          <w:color w:val="000000" w:themeColor="text1"/>
          <w:highlight w:val="none"/>
        </w:rPr>
      </w:r>
      <w:bookmarkEnd w:id="252"/>
      <w:r>
        <w:rPr>
          <w:rFonts w:ascii="宋体" w:hAnsi="宋体" w:cs="宋体"/>
          <w:color w:val="000000" w:themeColor="text1"/>
          <w:highlight w:val="none"/>
        </w:rPr>
      </w:r>
      <w:bookmarkEnd w:id="253"/>
      <w:r>
        <w:rPr>
          <w:rFonts w:ascii="宋体" w:hAnsi="宋体" w:cs="宋体"/>
          <w:color w:val="000000" w:themeColor="text1"/>
          <w:highlight w:val="none"/>
        </w:rPr>
      </w:r>
      <w:bookmarkEnd w:id="254"/>
      <w:r>
        <w:rPr>
          <w:rFonts w:ascii="宋体" w:hAnsi="宋体" w:cs="宋体"/>
          <w:color w:val="000000" w:themeColor="text1"/>
          <w:highlight w:val="none"/>
        </w:rPr>
      </w:r>
      <w:bookmarkEnd w:id="255"/>
      <w:r>
        <w:rPr>
          <w:rFonts w:ascii="宋体" w:hAnsi="宋体" w:cs="宋体"/>
          <w:color w:val="000000" w:themeColor="text1"/>
          <w:highlight w:val="none"/>
        </w:rPr>
      </w:r>
      <w:bookmarkEnd w:id="256"/>
      <w:r>
        <w:rPr>
          <w:rFonts w:ascii="宋体" w:hAnsi="宋体" w:cs="宋体"/>
          <w:color w:val="000000" w:themeColor="text1"/>
          <w:highlight w:val="none"/>
        </w:rPr>
      </w:r>
      <w:bookmarkEnd w:id="257"/>
      <w:r>
        <w:rPr>
          <w:rFonts w:ascii="宋体" w:hAnsi="宋体" w:cs="宋体"/>
          <w:color w:val="000000" w:themeColor="text1"/>
          <w:highlight w:val="none"/>
        </w:rPr>
      </w:r>
      <w:bookmarkEnd w:id="258"/>
      <w:r>
        <w:rPr>
          <w:rFonts w:ascii="宋体" w:hAnsi="宋体" w:cs="宋体"/>
          <w:color w:val="000000" w:themeColor="text1"/>
          <w:highlight w:val="none"/>
        </w:rPr>
      </w:r>
      <w:bookmarkEnd w:id="259"/>
      <w:r>
        <w:rPr>
          <w:rFonts w:ascii="宋体" w:hAnsi="宋体" w:cs="宋体"/>
          <w:color w:val="000000" w:themeColor="text1"/>
          <w:highlight w:val="none"/>
        </w:rPr>
      </w:r>
      <w:bookmarkEnd w:id="260"/>
      <w:r>
        <w:rPr>
          <w:rFonts w:ascii="宋体" w:hAnsi="宋体" w:cs="宋体"/>
          <w:color w:val="000000" w:themeColor="text1"/>
          <w:highlight w:val="none"/>
        </w:rPr>
      </w:r>
      <w:bookmarkEnd w:id="261"/>
      <w:r>
        <w:rPr>
          <w:rFonts w:ascii="宋体" w:hAnsi="宋体" w:cs="宋体"/>
          <w:color w:val="000000" w:themeColor="text1"/>
          <w:highlight w:val="none"/>
        </w:rPr>
      </w:r>
      <w:bookmarkEnd w:id="262"/>
      <w:r>
        <w:rPr>
          <w:rFonts w:ascii="宋体" w:hAnsi="宋体" w:cs="宋体"/>
          <w:color w:val="000000" w:themeColor="text1"/>
          <w:highlight w:val="none"/>
        </w:rPr>
      </w:r>
      <w:bookmarkEnd w:id="263"/>
      <w:r>
        <w:rPr>
          <w:rFonts w:ascii="宋体" w:hAnsi="宋体" w:cs="宋体"/>
          <w:color w:val="000000" w:themeColor="text1"/>
          <w:highlight w:val="none"/>
        </w:rPr>
      </w:r>
      <w:bookmarkEnd w:id="264"/>
      <w:r>
        <w:rPr>
          <w:rFonts w:ascii="宋体" w:hAnsi="宋体" w:cs="宋体"/>
          <w:color w:val="000000" w:themeColor="text1"/>
          <w:highlight w:val="none"/>
        </w:rPr>
      </w:r>
      <w:bookmarkEnd w:id="265"/>
      <w:r>
        <w:rPr>
          <w:rFonts w:ascii="宋体" w:hAnsi="宋体" w:cs="宋体"/>
          <w:color w:val="000000" w:themeColor="text1"/>
          <w:highlight w:val="none"/>
        </w:rPr>
      </w:r>
      <w:bookmarkEnd w:id="266"/>
      <w:r>
        <w:rPr>
          <w:rFonts w:ascii="宋体" w:hAnsi="宋体" w:eastAsia="宋体" w:cs="宋体"/>
          <w:color w:val="000000" w:themeColor="text1"/>
          <w:sz w:val="24"/>
          <w:highlight w:val="none"/>
        </w:rPr>
        <w:t xml:space="preserve">提交</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本项目使用</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。供应商根据竞争性磋商文件及</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供应商操作手册要求编制、生成并提交电子响应文件。</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采购人及采购代理机构拒绝接受通过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以外任何形式提交的响应文件，磋商保证金除外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67" w:name="_Toc142311038"/>
      <w:r>
        <w:rPr>
          <w:rFonts w:ascii="宋体" w:hAnsi="宋体" w:cs="宋体"/>
          <w:color w:val="000000" w:themeColor="text1"/>
          <w:highlight w:val="none"/>
        </w:rPr>
      </w:r>
      <w:bookmarkStart w:id="268" w:name="_Toc195842901"/>
      <w:r>
        <w:rPr>
          <w:rFonts w:ascii="宋体" w:hAnsi="宋体" w:cs="宋体"/>
          <w:color w:val="000000" w:themeColor="text1"/>
          <w:highlight w:val="none"/>
        </w:rPr>
      </w:r>
      <w:bookmarkStart w:id="269" w:name="_Toc149720829"/>
      <w:r>
        <w:rPr>
          <w:rFonts w:ascii="宋体" w:hAnsi="宋体" w:cs="宋体"/>
          <w:color w:val="000000" w:themeColor="text1"/>
          <w:highlight w:val="none"/>
        </w:rPr>
      </w:r>
      <w:bookmarkStart w:id="270" w:name="_Toc164351630"/>
      <w:r>
        <w:rPr>
          <w:rFonts w:ascii="宋体" w:hAnsi="宋体" w:cs="宋体"/>
          <w:color w:val="000000" w:themeColor="text1"/>
          <w:highlight w:val="none"/>
        </w:rPr>
      </w:r>
      <w:bookmarkStart w:id="271" w:name="_Toc150774741"/>
      <w:r>
        <w:rPr>
          <w:rFonts w:ascii="宋体" w:hAnsi="宋体" w:cs="宋体"/>
          <w:color w:val="000000" w:themeColor="text1"/>
          <w:highlight w:val="none"/>
        </w:rPr>
      </w:r>
      <w:bookmarkStart w:id="272" w:name="_Toc127151536"/>
      <w:r>
        <w:rPr>
          <w:rFonts w:ascii="宋体" w:hAnsi="宋体" w:cs="宋体"/>
          <w:color w:val="000000" w:themeColor="text1"/>
          <w:highlight w:val="none"/>
        </w:rPr>
      </w:r>
      <w:bookmarkStart w:id="273" w:name="_Toc226965726"/>
      <w:r>
        <w:rPr>
          <w:rFonts w:ascii="宋体" w:hAnsi="宋体" w:cs="宋体"/>
          <w:color w:val="000000" w:themeColor="text1"/>
          <w:highlight w:val="none"/>
        </w:rPr>
      </w:r>
      <w:bookmarkStart w:id="274" w:name="_Toc164608805"/>
      <w:r>
        <w:rPr>
          <w:rFonts w:ascii="宋体" w:hAnsi="宋体" w:cs="宋体"/>
          <w:color w:val="000000" w:themeColor="text1"/>
          <w:highlight w:val="none"/>
        </w:rPr>
      </w:r>
      <w:bookmarkStart w:id="275" w:name="_Toc151193850"/>
      <w:r>
        <w:rPr>
          <w:rFonts w:ascii="宋体" w:hAnsi="宋体" w:cs="宋体"/>
          <w:color w:val="000000" w:themeColor="text1"/>
          <w:highlight w:val="none"/>
        </w:rPr>
      </w:r>
      <w:bookmarkStart w:id="276" w:name="_Toc305158804"/>
      <w:r>
        <w:rPr>
          <w:rFonts w:ascii="宋体" w:hAnsi="宋体" w:cs="宋体"/>
          <w:color w:val="000000" w:themeColor="text1"/>
          <w:highlight w:val="none"/>
        </w:rPr>
      </w:r>
      <w:bookmarkStart w:id="277" w:name="_Toc226337232"/>
      <w:r>
        <w:rPr>
          <w:rFonts w:ascii="宋体" w:hAnsi="宋体" w:cs="宋体"/>
          <w:color w:val="000000" w:themeColor="text1"/>
          <w:highlight w:val="none"/>
        </w:rPr>
      </w:r>
      <w:bookmarkStart w:id="278" w:name="_Toc520356161"/>
      <w:r>
        <w:rPr>
          <w:rFonts w:ascii="宋体" w:hAnsi="宋体" w:cs="宋体"/>
          <w:color w:val="000000" w:themeColor="text1"/>
          <w:highlight w:val="none"/>
        </w:rPr>
      </w:r>
      <w:bookmarkStart w:id="279" w:name="_Toc164608650"/>
      <w:r>
        <w:rPr>
          <w:rFonts w:ascii="宋体" w:hAnsi="宋体" w:cs="宋体"/>
          <w:color w:val="000000" w:themeColor="text1"/>
          <w:highlight w:val="none"/>
        </w:rPr>
      </w:r>
      <w:bookmarkStart w:id="280" w:name="_Toc264969226"/>
      <w:r>
        <w:rPr>
          <w:rFonts w:ascii="宋体" w:hAnsi="宋体" w:cs="宋体"/>
          <w:color w:val="000000" w:themeColor="text1"/>
          <w:highlight w:val="none"/>
        </w:rPr>
      </w:r>
      <w:bookmarkStart w:id="281" w:name="_Toc151193634"/>
      <w:r>
        <w:rPr>
          <w:rFonts w:ascii="宋体" w:hAnsi="宋体" w:cs="宋体"/>
          <w:color w:val="000000" w:themeColor="text1"/>
          <w:highlight w:val="none"/>
        </w:rPr>
      </w:r>
      <w:bookmarkStart w:id="282" w:name="_Toc305158878"/>
      <w:r>
        <w:rPr>
          <w:rFonts w:ascii="宋体" w:hAnsi="宋体" w:cs="宋体"/>
          <w:color w:val="000000" w:themeColor="text1"/>
          <w:highlight w:val="none"/>
        </w:rPr>
      </w:r>
      <w:bookmarkStart w:id="283" w:name="_Toc127151737"/>
      <w:r>
        <w:rPr>
          <w:rFonts w:ascii="宋体" w:hAnsi="宋体" w:cs="宋体"/>
          <w:color w:val="000000" w:themeColor="text1"/>
          <w:highlight w:val="none"/>
        </w:rPr>
      </w:r>
      <w:bookmarkStart w:id="284" w:name="_Toc226965809"/>
      <w:r>
        <w:rPr>
          <w:rFonts w:ascii="宋体" w:hAnsi="宋体" w:cs="宋体"/>
          <w:color w:val="000000" w:themeColor="text1"/>
          <w:highlight w:val="none"/>
        </w:rPr>
      </w:r>
      <w:bookmarkStart w:id="285" w:name="_Toc226309780"/>
      <w:r>
        <w:rPr>
          <w:rFonts w:ascii="宋体" w:hAnsi="宋体" w:cs="宋体"/>
          <w:color w:val="000000" w:themeColor="text1"/>
          <w:highlight w:val="none"/>
        </w:rPr>
      </w:r>
      <w:bookmarkStart w:id="286" w:name="_Toc151190163"/>
      <w:r>
        <w:rPr>
          <w:rFonts w:ascii="宋体" w:hAnsi="宋体" w:cs="宋体"/>
          <w:color w:val="000000" w:themeColor="text1"/>
          <w:highlight w:val="none"/>
        </w:rPr>
      </w:r>
      <w:bookmarkStart w:id="287" w:name="_Toc127161450"/>
      <w:r>
        <w:rPr>
          <w:rFonts w:ascii="宋体" w:hAnsi="宋体" w:cs="宋体"/>
          <w:color w:val="000000" w:themeColor="text1"/>
          <w:highlight w:val="none"/>
        </w:rPr>
      </w:r>
      <w:bookmarkStart w:id="288" w:name="_Toc151193778"/>
      <w:r>
        <w:rPr>
          <w:rFonts w:ascii="宋体" w:hAnsi="宋体" w:cs="宋体"/>
          <w:color w:val="000000" w:themeColor="text1"/>
          <w:highlight w:val="none"/>
        </w:rPr>
      </w:r>
      <w:bookmarkStart w:id="289" w:name="_Toc151193706"/>
      <w:r>
        <w:rPr>
          <w:rFonts w:ascii="宋体" w:hAnsi="宋体" w:cs="宋体"/>
          <w:color w:val="000000" w:themeColor="text1"/>
          <w:highlight w:val="none"/>
        </w:rPr>
      </w:r>
      <w:bookmarkStart w:id="290" w:name="_Toc150509287"/>
      <w:r>
        <w:rPr>
          <w:rFonts w:ascii="宋体" w:hAnsi="宋体" w:cs="宋体"/>
          <w:color w:val="000000" w:themeColor="text1"/>
          <w:highlight w:val="none"/>
        </w:rPr>
      </w:r>
      <w:bookmarkStart w:id="291" w:name="_Toc150774636"/>
      <w:r>
        <w:rPr>
          <w:rFonts w:ascii="宋体" w:hAnsi="宋体" w:cs="宋体"/>
          <w:color w:val="000000" w:themeColor="text1"/>
          <w:highlight w:val="none"/>
        </w:rPr>
      </w:r>
      <w:bookmarkStart w:id="292" w:name="_Toc265228374"/>
      <w:r>
        <w:rPr>
          <w:rFonts w:ascii="宋体" w:hAnsi="宋体" w:cs="宋体"/>
          <w:color w:val="000000" w:themeColor="text1"/>
          <w:highlight w:val="none"/>
        </w:rPr>
      </w:r>
      <w:bookmarkStart w:id="293" w:name="_Toc164229231"/>
      <w:r>
        <w:rPr>
          <w:rFonts w:ascii="宋体" w:hAnsi="宋体" w:cs="宋体"/>
          <w:color w:val="000000" w:themeColor="text1"/>
          <w:highlight w:val="none"/>
        </w:rPr>
      </w:r>
      <w:bookmarkStart w:id="294" w:name="_Toc164229377"/>
      <w:r>
        <w:rPr>
          <w:rFonts w:ascii="宋体" w:hAnsi="宋体" w:cs="宋体"/>
          <w:color w:val="000000" w:themeColor="text1"/>
          <w:highlight w:val="none"/>
        </w:rPr>
      </w:r>
      <w:bookmarkStart w:id="295" w:name="_Toc150480774"/>
      <w:r>
        <w:rPr>
          <w:rFonts w:ascii="宋体" w:hAnsi="宋体" w:cs="宋体"/>
          <w:color w:val="000000" w:themeColor="text1"/>
          <w:highlight w:val="none"/>
        </w:rPr>
      </w:r>
      <w:bookmarkStart w:id="296" w:name="_Toc151193924"/>
      <w:r>
        <w:rPr>
          <w:rFonts w:ascii="宋体" w:hAnsi="宋体" w:eastAsia="宋体" w:cs="宋体"/>
          <w:color w:val="000000" w:themeColor="text1"/>
          <w:sz w:val="24"/>
          <w:highlight w:val="none"/>
        </w:rPr>
        <w:t xml:space="preserve">响应文件截止</w:t>
      </w:r>
      <w:bookmarkEnd w:id="267"/>
      <w:r>
        <w:rPr>
          <w:rFonts w:ascii="宋体" w:hAnsi="宋体" w:cs="宋体"/>
          <w:color w:val="000000" w:themeColor="text1"/>
          <w:highlight w:val="none"/>
        </w:rPr>
      </w:r>
      <w:bookmarkEnd w:id="268"/>
      <w:r>
        <w:rPr>
          <w:rFonts w:ascii="宋体" w:hAnsi="宋体" w:cs="宋体"/>
          <w:color w:val="000000" w:themeColor="text1"/>
          <w:highlight w:val="none"/>
        </w:rPr>
      </w:r>
      <w:bookmarkEnd w:id="269"/>
      <w:r>
        <w:rPr>
          <w:rFonts w:ascii="宋体" w:hAnsi="宋体" w:cs="宋体"/>
          <w:color w:val="000000" w:themeColor="text1"/>
          <w:highlight w:val="none"/>
        </w:rPr>
      </w:r>
      <w:bookmarkEnd w:id="270"/>
      <w:r>
        <w:rPr>
          <w:rFonts w:ascii="宋体" w:hAnsi="宋体" w:cs="宋体"/>
          <w:color w:val="000000" w:themeColor="text1"/>
          <w:highlight w:val="none"/>
        </w:rPr>
      </w:r>
      <w:bookmarkEnd w:id="271"/>
      <w:r>
        <w:rPr>
          <w:rFonts w:ascii="宋体" w:hAnsi="宋体" w:cs="宋体"/>
          <w:color w:val="000000" w:themeColor="text1"/>
          <w:highlight w:val="none"/>
        </w:rPr>
      </w:r>
      <w:bookmarkEnd w:id="272"/>
      <w:r>
        <w:rPr>
          <w:rFonts w:ascii="宋体" w:hAnsi="宋体" w:cs="宋体"/>
          <w:color w:val="000000" w:themeColor="text1"/>
          <w:highlight w:val="none"/>
        </w:rPr>
      </w:r>
      <w:bookmarkEnd w:id="273"/>
      <w:r>
        <w:rPr>
          <w:rFonts w:ascii="宋体" w:hAnsi="宋体" w:cs="宋体"/>
          <w:color w:val="000000" w:themeColor="text1"/>
          <w:highlight w:val="none"/>
        </w:rPr>
      </w:r>
      <w:bookmarkEnd w:id="274"/>
      <w:r>
        <w:rPr>
          <w:rFonts w:ascii="宋体" w:hAnsi="宋体" w:cs="宋体"/>
          <w:color w:val="000000" w:themeColor="text1"/>
          <w:highlight w:val="none"/>
        </w:rPr>
      </w:r>
      <w:bookmarkEnd w:id="275"/>
      <w:r>
        <w:rPr>
          <w:rFonts w:ascii="宋体" w:hAnsi="宋体" w:cs="宋体"/>
          <w:color w:val="000000" w:themeColor="text1"/>
          <w:highlight w:val="none"/>
        </w:rPr>
      </w:r>
      <w:bookmarkEnd w:id="276"/>
      <w:r>
        <w:rPr>
          <w:rFonts w:ascii="宋体" w:hAnsi="宋体" w:cs="宋体"/>
          <w:color w:val="000000" w:themeColor="text1"/>
          <w:highlight w:val="none"/>
        </w:rPr>
      </w:r>
      <w:bookmarkEnd w:id="277"/>
      <w:r>
        <w:rPr>
          <w:rFonts w:ascii="宋体" w:hAnsi="宋体" w:cs="宋体"/>
          <w:color w:val="000000" w:themeColor="text1"/>
          <w:highlight w:val="none"/>
        </w:rPr>
      </w:r>
      <w:bookmarkEnd w:id="278"/>
      <w:r>
        <w:rPr>
          <w:rFonts w:ascii="宋体" w:hAnsi="宋体" w:cs="宋体"/>
          <w:color w:val="000000" w:themeColor="text1"/>
          <w:highlight w:val="none"/>
        </w:rPr>
      </w:r>
      <w:bookmarkEnd w:id="279"/>
      <w:r>
        <w:rPr>
          <w:rFonts w:ascii="宋体" w:hAnsi="宋体" w:cs="宋体"/>
          <w:color w:val="000000" w:themeColor="text1"/>
          <w:highlight w:val="none"/>
        </w:rPr>
      </w:r>
      <w:bookmarkEnd w:id="280"/>
      <w:r>
        <w:rPr>
          <w:rFonts w:ascii="宋体" w:hAnsi="宋体" w:cs="宋体"/>
          <w:color w:val="000000" w:themeColor="text1"/>
          <w:highlight w:val="none"/>
        </w:rPr>
      </w:r>
      <w:bookmarkEnd w:id="281"/>
      <w:r>
        <w:rPr>
          <w:rFonts w:ascii="宋体" w:hAnsi="宋体" w:cs="宋体"/>
          <w:color w:val="000000" w:themeColor="text1"/>
          <w:highlight w:val="none"/>
        </w:rPr>
      </w:r>
      <w:bookmarkEnd w:id="282"/>
      <w:r>
        <w:rPr>
          <w:rFonts w:ascii="宋体" w:hAnsi="宋体" w:cs="宋体"/>
          <w:color w:val="000000" w:themeColor="text1"/>
          <w:highlight w:val="none"/>
        </w:rPr>
      </w:r>
      <w:bookmarkEnd w:id="283"/>
      <w:r>
        <w:rPr>
          <w:rFonts w:ascii="宋体" w:hAnsi="宋体" w:cs="宋体"/>
          <w:color w:val="000000" w:themeColor="text1"/>
          <w:highlight w:val="none"/>
        </w:rPr>
      </w:r>
      <w:bookmarkEnd w:id="284"/>
      <w:r>
        <w:rPr>
          <w:rFonts w:ascii="宋体" w:hAnsi="宋体" w:cs="宋体"/>
          <w:color w:val="000000" w:themeColor="text1"/>
          <w:highlight w:val="none"/>
        </w:rPr>
      </w:r>
      <w:bookmarkEnd w:id="285"/>
      <w:r>
        <w:rPr>
          <w:rFonts w:ascii="宋体" w:hAnsi="宋体" w:cs="宋体"/>
          <w:color w:val="000000" w:themeColor="text1"/>
          <w:highlight w:val="none"/>
        </w:rPr>
      </w:r>
      <w:bookmarkEnd w:id="286"/>
      <w:r>
        <w:rPr>
          <w:rFonts w:ascii="宋体" w:hAnsi="宋体" w:cs="宋体"/>
          <w:color w:val="000000" w:themeColor="text1"/>
          <w:highlight w:val="none"/>
        </w:rPr>
      </w:r>
      <w:bookmarkEnd w:id="287"/>
      <w:r>
        <w:rPr>
          <w:rFonts w:ascii="宋体" w:hAnsi="宋体" w:cs="宋体"/>
          <w:color w:val="000000" w:themeColor="text1"/>
          <w:highlight w:val="none"/>
        </w:rPr>
      </w:r>
      <w:bookmarkEnd w:id="288"/>
      <w:r>
        <w:rPr>
          <w:rFonts w:ascii="宋体" w:hAnsi="宋体" w:cs="宋体"/>
          <w:color w:val="000000" w:themeColor="text1"/>
          <w:highlight w:val="none"/>
        </w:rPr>
      </w:r>
      <w:bookmarkEnd w:id="289"/>
      <w:r>
        <w:rPr>
          <w:rFonts w:ascii="宋体" w:hAnsi="宋体" w:cs="宋体"/>
          <w:color w:val="000000" w:themeColor="text1"/>
          <w:highlight w:val="none"/>
        </w:rPr>
      </w:r>
      <w:bookmarkEnd w:id="290"/>
      <w:r>
        <w:rPr>
          <w:rFonts w:ascii="宋体" w:hAnsi="宋体" w:cs="宋体"/>
          <w:color w:val="000000" w:themeColor="text1"/>
          <w:highlight w:val="none"/>
        </w:rPr>
      </w:r>
      <w:bookmarkEnd w:id="291"/>
      <w:r>
        <w:rPr>
          <w:rFonts w:ascii="宋体" w:hAnsi="宋体" w:cs="宋体"/>
          <w:color w:val="000000" w:themeColor="text1"/>
          <w:highlight w:val="none"/>
        </w:rPr>
      </w:r>
      <w:bookmarkEnd w:id="292"/>
      <w:r>
        <w:rPr>
          <w:rFonts w:ascii="宋体" w:hAnsi="宋体" w:cs="宋体"/>
          <w:color w:val="000000" w:themeColor="text1"/>
          <w:highlight w:val="none"/>
        </w:rPr>
      </w:r>
      <w:bookmarkEnd w:id="293"/>
      <w:r>
        <w:rPr>
          <w:rFonts w:ascii="宋体" w:hAnsi="宋体" w:cs="宋体"/>
          <w:color w:val="000000" w:themeColor="text1"/>
          <w:highlight w:val="none"/>
        </w:rPr>
      </w:r>
      <w:bookmarkEnd w:id="294"/>
      <w:r>
        <w:rPr>
          <w:rFonts w:ascii="宋体" w:hAnsi="宋体" w:cs="宋体"/>
          <w:color w:val="000000" w:themeColor="text1"/>
          <w:highlight w:val="none"/>
        </w:rPr>
      </w:r>
      <w:bookmarkEnd w:id="295"/>
      <w:r>
        <w:rPr>
          <w:rFonts w:ascii="宋体" w:hAnsi="宋体" w:cs="宋体"/>
          <w:color w:val="000000" w:themeColor="text1"/>
          <w:highlight w:val="none"/>
        </w:rPr>
      </w:r>
      <w:bookmarkEnd w:id="296"/>
      <w:r>
        <w:rPr>
          <w:rFonts w:ascii="宋体" w:hAnsi="宋体" w:eastAsia="宋体" w:cs="宋体"/>
          <w:color w:val="000000" w:themeColor="text1"/>
          <w:sz w:val="24"/>
          <w:highlight w:val="none"/>
        </w:rPr>
        <w:t xml:space="preserve">时间</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供应商应在竞争性磋商文件要求提交响应文件截止时间前，将电子响应文件提交至</w:t>
      </w:r>
      <w:r>
        <w:rPr>
          <w:rFonts w:hint="eastAsia" w:ascii="宋体" w:hAnsi="宋体" w:eastAsia="宋体" w:cs="宋体"/>
          <w:color w:val="000000" w:themeColor="text1"/>
          <w:sz w:val="24"/>
          <w:highlight w:val="none"/>
        </w:rPr>
        <w:t xml:space="preserve">“苏采云”系统</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297" w:name="_Toc150774742"/>
      <w:r>
        <w:rPr>
          <w:rFonts w:ascii="宋体" w:hAnsi="宋体" w:cs="宋体"/>
          <w:color w:val="000000" w:themeColor="text1"/>
          <w:highlight w:val="none"/>
        </w:rPr>
      </w:r>
      <w:bookmarkStart w:id="298" w:name="_Toc305158805"/>
      <w:r>
        <w:rPr>
          <w:rFonts w:ascii="宋体" w:hAnsi="宋体" w:cs="宋体"/>
          <w:color w:val="000000" w:themeColor="text1"/>
          <w:highlight w:val="none"/>
        </w:rPr>
      </w:r>
      <w:bookmarkStart w:id="299" w:name="_Toc520356162"/>
      <w:r>
        <w:rPr>
          <w:rFonts w:ascii="宋体" w:hAnsi="宋体" w:cs="宋体"/>
          <w:color w:val="000000" w:themeColor="text1"/>
          <w:highlight w:val="none"/>
        </w:rPr>
      </w:r>
      <w:bookmarkStart w:id="300" w:name="_Toc164608651"/>
      <w:r>
        <w:rPr>
          <w:rFonts w:ascii="宋体" w:hAnsi="宋体" w:cs="宋体"/>
          <w:color w:val="000000" w:themeColor="text1"/>
          <w:highlight w:val="none"/>
        </w:rPr>
      </w:r>
      <w:bookmarkStart w:id="301" w:name="_Toc151193851"/>
      <w:r>
        <w:rPr>
          <w:rFonts w:ascii="宋体" w:hAnsi="宋体" w:cs="宋体"/>
          <w:color w:val="000000" w:themeColor="text1"/>
          <w:highlight w:val="none"/>
        </w:rPr>
      </w:r>
      <w:bookmarkStart w:id="302" w:name="_Toc150509288"/>
      <w:r>
        <w:rPr>
          <w:rFonts w:ascii="宋体" w:hAnsi="宋体" w:cs="宋体"/>
          <w:color w:val="000000" w:themeColor="text1"/>
          <w:highlight w:val="none"/>
        </w:rPr>
      </w:r>
      <w:bookmarkStart w:id="303" w:name="_Toc264969227"/>
      <w:r>
        <w:rPr>
          <w:rFonts w:ascii="宋体" w:hAnsi="宋体" w:cs="宋体"/>
          <w:color w:val="000000" w:themeColor="text1"/>
          <w:highlight w:val="none"/>
        </w:rPr>
      </w:r>
      <w:bookmarkStart w:id="304" w:name="_Toc226965727"/>
      <w:r>
        <w:rPr>
          <w:rFonts w:ascii="宋体" w:hAnsi="宋体" w:cs="宋体"/>
          <w:color w:val="000000" w:themeColor="text1"/>
          <w:highlight w:val="none"/>
        </w:rPr>
      </w:r>
      <w:bookmarkStart w:id="305" w:name="_Toc151193707"/>
      <w:r>
        <w:rPr>
          <w:rFonts w:ascii="宋体" w:hAnsi="宋体" w:cs="宋体"/>
          <w:color w:val="000000" w:themeColor="text1"/>
          <w:highlight w:val="none"/>
        </w:rPr>
      </w:r>
      <w:bookmarkStart w:id="306" w:name="_Toc151193779"/>
      <w:r>
        <w:rPr>
          <w:rFonts w:ascii="宋体" w:hAnsi="宋体" w:cs="宋体"/>
          <w:color w:val="000000" w:themeColor="text1"/>
          <w:highlight w:val="none"/>
        </w:rPr>
      </w:r>
      <w:bookmarkStart w:id="307" w:name="_Toc150774637"/>
      <w:r>
        <w:rPr>
          <w:rFonts w:ascii="宋体" w:hAnsi="宋体" w:cs="宋体"/>
          <w:color w:val="000000" w:themeColor="text1"/>
          <w:highlight w:val="none"/>
        </w:rPr>
      </w:r>
      <w:bookmarkStart w:id="308" w:name="_Toc226309781"/>
      <w:r>
        <w:rPr>
          <w:rFonts w:ascii="宋体" w:hAnsi="宋体" w:cs="宋体"/>
          <w:color w:val="000000" w:themeColor="text1"/>
          <w:highlight w:val="none"/>
        </w:rPr>
      </w:r>
      <w:bookmarkStart w:id="309" w:name="_Toc265228375"/>
      <w:r>
        <w:rPr>
          <w:rFonts w:ascii="宋体" w:hAnsi="宋体" w:cs="宋体"/>
          <w:color w:val="000000" w:themeColor="text1"/>
          <w:highlight w:val="none"/>
        </w:rPr>
      </w:r>
      <w:bookmarkStart w:id="310" w:name="_Toc149720830"/>
      <w:r>
        <w:rPr>
          <w:rFonts w:ascii="宋体" w:hAnsi="宋体" w:cs="宋体"/>
          <w:color w:val="000000" w:themeColor="text1"/>
          <w:highlight w:val="none"/>
        </w:rPr>
      </w:r>
      <w:bookmarkStart w:id="311" w:name="_Toc142311039"/>
      <w:r>
        <w:rPr>
          <w:rFonts w:ascii="宋体" w:hAnsi="宋体" w:cs="宋体"/>
          <w:color w:val="000000" w:themeColor="text1"/>
          <w:highlight w:val="none"/>
        </w:rPr>
      </w:r>
      <w:bookmarkStart w:id="312" w:name="_Toc226965810"/>
      <w:r>
        <w:rPr>
          <w:rFonts w:ascii="宋体" w:hAnsi="宋体" w:cs="宋体"/>
          <w:color w:val="000000" w:themeColor="text1"/>
          <w:highlight w:val="none"/>
        </w:rPr>
      </w:r>
      <w:bookmarkStart w:id="313" w:name="_Toc305158879"/>
      <w:r>
        <w:rPr>
          <w:rFonts w:ascii="宋体" w:hAnsi="宋体" w:cs="宋体"/>
          <w:color w:val="000000" w:themeColor="text1"/>
          <w:highlight w:val="none"/>
        </w:rPr>
      </w:r>
      <w:bookmarkStart w:id="314" w:name="_Toc150480775"/>
      <w:r>
        <w:rPr>
          <w:rFonts w:ascii="宋体" w:hAnsi="宋体" w:cs="宋体"/>
          <w:color w:val="000000" w:themeColor="text1"/>
          <w:highlight w:val="none"/>
        </w:rPr>
      </w:r>
      <w:bookmarkStart w:id="315" w:name="_Toc127151537"/>
      <w:r>
        <w:rPr>
          <w:rFonts w:ascii="宋体" w:hAnsi="宋体" w:cs="宋体"/>
          <w:color w:val="000000" w:themeColor="text1"/>
          <w:highlight w:val="none"/>
        </w:rPr>
      </w:r>
      <w:bookmarkStart w:id="316" w:name="_Toc151193925"/>
      <w:r>
        <w:rPr>
          <w:rFonts w:ascii="宋体" w:hAnsi="宋体" w:cs="宋体"/>
          <w:color w:val="000000" w:themeColor="text1"/>
          <w:highlight w:val="none"/>
        </w:rPr>
      </w:r>
      <w:bookmarkStart w:id="317" w:name="_Toc151193635"/>
      <w:r>
        <w:rPr>
          <w:rFonts w:ascii="宋体" w:hAnsi="宋体" w:cs="宋体"/>
          <w:color w:val="000000" w:themeColor="text1"/>
          <w:highlight w:val="none"/>
        </w:rPr>
      </w:r>
      <w:bookmarkStart w:id="318" w:name="_Toc164229232"/>
      <w:r>
        <w:rPr>
          <w:rFonts w:ascii="宋体" w:hAnsi="宋体" w:cs="宋体"/>
          <w:color w:val="000000" w:themeColor="text1"/>
          <w:highlight w:val="none"/>
        </w:rPr>
      </w:r>
      <w:bookmarkStart w:id="319" w:name="_Toc127161451"/>
      <w:r>
        <w:rPr>
          <w:rFonts w:ascii="宋体" w:hAnsi="宋体" w:cs="宋体"/>
          <w:color w:val="000000" w:themeColor="text1"/>
          <w:highlight w:val="none"/>
        </w:rPr>
      </w:r>
      <w:bookmarkStart w:id="320" w:name="_Toc151190164"/>
      <w:r>
        <w:rPr>
          <w:rFonts w:ascii="宋体" w:hAnsi="宋体" w:cs="宋体"/>
          <w:color w:val="000000" w:themeColor="text1"/>
          <w:highlight w:val="none"/>
        </w:rPr>
      </w:r>
      <w:bookmarkStart w:id="321" w:name="_Toc195842902"/>
      <w:r>
        <w:rPr>
          <w:rFonts w:ascii="宋体" w:hAnsi="宋体" w:cs="宋体"/>
          <w:color w:val="000000" w:themeColor="text1"/>
          <w:highlight w:val="none"/>
        </w:rPr>
      </w:r>
      <w:bookmarkStart w:id="322" w:name="_Toc127151738"/>
      <w:r>
        <w:rPr>
          <w:rFonts w:ascii="宋体" w:hAnsi="宋体" w:cs="宋体"/>
          <w:color w:val="000000" w:themeColor="text1"/>
          <w:highlight w:val="none"/>
        </w:rPr>
      </w:r>
      <w:bookmarkStart w:id="323" w:name="_Toc164608806"/>
      <w:r>
        <w:rPr>
          <w:rFonts w:ascii="宋体" w:hAnsi="宋体" w:cs="宋体"/>
          <w:color w:val="000000" w:themeColor="text1"/>
          <w:highlight w:val="none"/>
        </w:rPr>
      </w:r>
      <w:bookmarkStart w:id="324" w:name="_Toc164351631"/>
      <w:r>
        <w:rPr>
          <w:rFonts w:ascii="宋体" w:hAnsi="宋体" w:cs="宋体"/>
          <w:color w:val="000000" w:themeColor="text1"/>
          <w:highlight w:val="none"/>
        </w:rPr>
      </w:r>
      <w:bookmarkStart w:id="325" w:name="_Toc226337233"/>
      <w:r>
        <w:rPr>
          <w:rFonts w:ascii="宋体" w:hAnsi="宋体" w:cs="宋体"/>
          <w:color w:val="000000" w:themeColor="text1"/>
          <w:highlight w:val="none"/>
        </w:rPr>
      </w:r>
      <w:bookmarkStart w:id="326" w:name="_Toc164229378"/>
      <w:r>
        <w:rPr>
          <w:rFonts w:ascii="宋体" w:hAnsi="宋体" w:eastAsia="宋体" w:cs="宋体"/>
          <w:color w:val="000000" w:themeColor="text1"/>
          <w:sz w:val="24"/>
          <w:highlight w:val="none"/>
        </w:rPr>
        <w:t xml:space="preserve">响应文件的修改与撤回</w:t>
      </w:r>
      <w:bookmarkEnd w:id="297"/>
      <w:r>
        <w:rPr>
          <w:rFonts w:ascii="宋体" w:hAnsi="宋体" w:cs="宋体"/>
          <w:color w:val="000000" w:themeColor="text1"/>
          <w:highlight w:val="none"/>
        </w:rPr>
      </w:r>
      <w:bookmarkEnd w:id="298"/>
      <w:r>
        <w:rPr>
          <w:rFonts w:ascii="宋体" w:hAnsi="宋体" w:cs="宋体"/>
          <w:color w:val="000000" w:themeColor="text1"/>
          <w:highlight w:val="none"/>
        </w:rPr>
      </w:r>
      <w:bookmarkEnd w:id="299"/>
      <w:r>
        <w:rPr>
          <w:rFonts w:ascii="宋体" w:hAnsi="宋体" w:cs="宋体"/>
          <w:color w:val="000000" w:themeColor="text1"/>
          <w:highlight w:val="none"/>
        </w:rPr>
      </w:r>
      <w:bookmarkEnd w:id="300"/>
      <w:r>
        <w:rPr>
          <w:rFonts w:ascii="宋体" w:hAnsi="宋体" w:cs="宋体"/>
          <w:color w:val="000000" w:themeColor="text1"/>
          <w:highlight w:val="none"/>
        </w:rPr>
      </w:r>
      <w:bookmarkEnd w:id="301"/>
      <w:r>
        <w:rPr>
          <w:rFonts w:ascii="宋体" w:hAnsi="宋体" w:cs="宋体"/>
          <w:color w:val="000000" w:themeColor="text1"/>
          <w:highlight w:val="none"/>
        </w:rPr>
      </w:r>
      <w:bookmarkEnd w:id="302"/>
      <w:r>
        <w:rPr>
          <w:rFonts w:ascii="宋体" w:hAnsi="宋体" w:cs="宋体"/>
          <w:color w:val="000000" w:themeColor="text1"/>
          <w:highlight w:val="none"/>
        </w:rPr>
      </w:r>
      <w:bookmarkEnd w:id="303"/>
      <w:r>
        <w:rPr>
          <w:rFonts w:ascii="宋体" w:hAnsi="宋体" w:cs="宋体"/>
          <w:color w:val="000000" w:themeColor="text1"/>
          <w:highlight w:val="none"/>
        </w:rPr>
      </w:r>
      <w:bookmarkEnd w:id="304"/>
      <w:r>
        <w:rPr>
          <w:rFonts w:ascii="宋体" w:hAnsi="宋体" w:cs="宋体"/>
          <w:color w:val="000000" w:themeColor="text1"/>
          <w:highlight w:val="none"/>
        </w:rPr>
      </w:r>
      <w:bookmarkEnd w:id="305"/>
      <w:r>
        <w:rPr>
          <w:rFonts w:ascii="宋体" w:hAnsi="宋体" w:cs="宋体"/>
          <w:color w:val="000000" w:themeColor="text1"/>
          <w:highlight w:val="none"/>
        </w:rPr>
      </w:r>
      <w:bookmarkEnd w:id="306"/>
      <w:r>
        <w:rPr>
          <w:rFonts w:ascii="宋体" w:hAnsi="宋体" w:cs="宋体"/>
          <w:color w:val="000000" w:themeColor="text1"/>
          <w:highlight w:val="none"/>
        </w:rPr>
      </w:r>
      <w:bookmarkEnd w:id="307"/>
      <w:r>
        <w:rPr>
          <w:rFonts w:ascii="宋体" w:hAnsi="宋体" w:cs="宋体"/>
          <w:color w:val="000000" w:themeColor="text1"/>
          <w:highlight w:val="none"/>
        </w:rPr>
      </w:r>
      <w:bookmarkEnd w:id="308"/>
      <w:r>
        <w:rPr>
          <w:rFonts w:ascii="宋体" w:hAnsi="宋体" w:cs="宋体"/>
          <w:color w:val="000000" w:themeColor="text1"/>
          <w:highlight w:val="none"/>
        </w:rPr>
      </w:r>
      <w:bookmarkEnd w:id="309"/>
      <w:r>
        <w:rPr>
          <w:rFonts w:ascii="宋体" w:hAnsi="宋体" w:cs="宋体"/>
          <w:color w:val="000000" w:themeColor="text1"/>
          <w:highlight w:val="none"/>
        </w:rPr>
      </w:r>
      <w:bookmarkEnd w:id="310"/>
      <w:r>
        <w:rPr>
          <w:rFonts w:ascii="宋体" w:hAnsi="宋体" w:cs="宋体"/>
          <w:color w:val="000000" w:themeColor="text1"/>
          <w:highlight w:val="none"/>
        </w:rPr>
      </w:r>
      <w:bookmarkEnd w:id="311"/>
      <w:r>
        <w:rPr>
          <w:rFonts w:ascii="宋体" w:hAnsi="宋体" w:cs="宋体"/>
          <w:color w:val="000000" w:themeColor="text1"/>
          <w:highlight w:val="none"/>
        </w:rPr>
      </w:r>
      <w:bookmarkEnd w:id="312"/>
      <w:r>
        <w:rPr>
          <w:rFonts w:ascii="宋体" w:hAnsi="宋体" w:cs="宋体"/>
          <w:color w:val="000000" w:themeColor="text1"/>
          <w:highlight w:val="none"/>
        </w:rPr>
      </w:r>
      <w:bookmarkEnd w:id="313"/>
      <w:r>
        <w:rPr>
          <w:rFonts w:ascii="宋体" w:hAnsi="宋体" w:cs="宋体"/>
          <w:color w:val="000000" w:themeColor="text1"/>
          <w:highlight w:val="none"/>
        </w:rPr>
      </w:r>
      <w:bookmarkEnd w:id="314"/>
      <w:r>
        <w:rPr>
          <w:rFonts w:ascii="宋体" w:hAnsi="宋体" w:cs="宋体"/>
          <w:color w:val="000000" w:themeColor="text1"/>
          <w:highlight w:val="none"/>
        </w:rPr>
      </w:r>
      <w:bookmarkEnd w:id="315"/>
      <w:r>
        <w:rPr>
          <w:rFonts w:ascii="宋体" w:hAnsi="宋体" w:cs="宋体"/>
          <w:color w:val="000000" w:themeColor="text1"/>
          <w:highlight w:val="none"/>
        </w:rPr>
      </w:r>
      <w:bookmarkEnd w:id="316"/>
      <w:r>
        <w:rPr>
          <w:rFonts w:ascii="宋体" w:hAnsi="宋体" w:cs="宋体"/>
          <w:color w:val="000000" w:themeColor="text1"/>
          <w:highlight w:val="none"/>
        </w:rPr>
      </w:r>
      <w:bookmarkEnd w:id="317"/>
      <w:r>
        <w:rPr>
          <w:rFonts w:ascii="宋体" w:hAnsi="宋体" w:cs="宋体"/>
          <w:color w:val="000000" w:themeColor="text1"/>
          <w:highlight w:val="none"/>
        </w:rPr>
      </w:r>
      <w:bookmarkEnd w:id="318"/>
      <w:r>
        <w:rPr>
          <w:rFonts w:ascii="宋体" w:hAnsi="宋体" w:cs="宋体"/>
          <w:color w:val="000000" w:themeColor="text1"/>
          <w:highlight w:val="none"/>
        </w:rPr>
      </w:r>
      <w:bookmarkEnd w:id="319"/>
      <w:r>
        <w:rPr>
          <w:rFonts w:ascii="宋体" w:hAnsi="宋体" w:cs="宋体"/>
          <w:color w:val="000000" w:themeColor="text1"/>
          <w:highlight w:val="none"/>
        </w:rPr>
      </w:r>
      <w:bookmarkEnd w:id="320"/>
      <w:r>
        <w:rPr>
          <w:rFonts w:ascii="宋体" w:hAnsi="宋体" w:cs="宋体"/>
          <w:color w:val="000000" w:themeColor="text1"/>
          <w:highlight w:val="none"/>
        </w:rPr>
      </w:r>
      <w:bookmarkEnd w:id="321"/>
      <w:r>
        <w:rPr>
          <w:rFonts w:ascii="宋体" w:hAnsi="宋体" w:cs="宋体"/>
          <w:color w:val="000000" w:themeColor="text1"/>
          <w:highlight w:val="none"/>
        </w:rPr>
      </w:r>
      <w:bookmarkEnd w:id="322"/>
      <w:r>
        <w:rPr>
          <w:rFonts w:ascii="宋体" w:hAnsi="宋体" w:cs="宋体"/>
          <w:color w:val="000000" w:themeColor="text1"/>
          <w:highlight w:val="none"/>
        </w:rPr>
      </w:r>
      <w:bookmarkEnd w:id="323"/>
      <w:r>
        <w:rPr>
          <w:rFonts w:ascii="宋体" w:hAnsi="宋体" w:cs="宋体"/>
          <w:color w:val="000000" w:themeColor="text1"/>
          <w:highlight w:val="none"/>
        </w:rPr>
      </w:r>
      <w:bookmarkEnd w:id="324"/>
      <w:r>
        <w:rPr>
          <w:rFonts w:ascii="宋体" w:hAnsi="宋体" w:cs="宋体"/>
          <w:color w:val="000000" w:themeColor="text1"/>
          <w:highlight w:val="none"/>
        </w:rPr>
      </w:r>
      <w:bookmarkEnd w:id="325"/>
      <w:r>
        <w:rPr>
          <w:rFonts w:ascii="宋体" w:hAnsi="宋体" w:cs="宋体"/>
          <w:color w:val="000000" w:themeColor="text1"/>
          <w:highlight w:val="none"/>
        </w:rPr>
      </w:r>
      <w:bookmarkEnd w:id="326"/>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提交响应文件截止时间前，供应商可以通过</w:t>
      </w:r>
      <w:r>
        <w:rPr>
          <w:rFonts w:hint="eastAsia" w:ascii="宋体" w:hAnsi="宋体" w:eastAsia="宋体" w:cs="宋体"/>
          <w:color w:val="000000" w:themeColor="text1"/>
          <w:sz w:val="24"/>
          <w:highlight w:val="none"/>
        </w:rPr>
        <w:t xml:space="preserve">“苏采云”系统</w:t>
      </w:r>
      <w:r>
        <w:rPr>
          <w:rFonts w:ascii="宋体" w:hAnsi="宋体" w:eastAsia="宋体" w:cs="宋体"/>
          <w:color w:val="000000" w:themeColor="text1"/>
          <w:sz w:val="24"/>
          <w:highlight w:val="none"/>
        </w:rPr>
        <w:t xml:space="preserve">对所提交的响应文件进行补充、修改或者撤回</w:t>
      </w:r>
      <w:r>
        <w:rPr>
          <w:rFonts w:hint="eastAsia" w:ascii="宋体" w:hAnsi="宋体" w:eastAsia="宋体" w:cs="宋体"/>
          <w:color w:val="000000" w:themeColor="text1"/>
          <w:sz w:val="24"/>
          <w:highlight w:val="none"/>
        </w:rPr>
        <w:t xml:space="preserve">。具体操作方法见《操作手册》。</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供应商对响应文件的补充、修改的内容应当按照竞争性磋商文件要求签署、盖章，作为响应文件的组成部分。</w:t>
      </w:r>
      <w:r>
        <w:rPr>
          <w:rFonts w:ascii="宋体" w:hAnsi="宋体" w:eastAsia="宋体" w:cs="宋体"/>
          <w:color w:val="000000" w:themeColor="text1"/>
          <w:sz w:val="24"/>
          <w:highlight w:val="none"/>
        </w:rPr>
        <w:t xml:space="preserve">补充、修改的内容与响应文件不一致的，以补充、修改的内容为准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在提交响应文件截止时间至磋商文件中规定的磋商有效期满之间的这段时间内，供应商不得撤回其响应文件。</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27" w:name="_Toc151193852"/>
      <w:r>
        <w:rPr>
          <w:rFonts w:ascii="宋体" w:hAnsi="宋体" w:cs="宋体"/>
          <w:color w:val="000000" w:themeColor="text1"/>
          <w:highlight w:val="none"/>
        </w:rPr>
      </w:r>
      <w:bookmarkStart w:id="328" w:name="_Toc305158880"/>
      <w:r>
        <w:rPr>
          <w:rFonts w:ascii="宋体" w:hAnsi="宋体" w:cs="宋体"/>
          <w:color w:val="000000" w:themeColor="text1"/>
          <w:highlight w:val="none"/>
        </w:rPr>
      </w:r>
      <w:bookmarkStart w:id="329" w:name="_Toc151193708"/>
      <w:r>
        <w:rPr>
          <w:rFonts w:ascii="宋体" w:hAnsi="宋体" w:cs="宋体"/>
          <w:color w:val="000000" w:themeColor="text1"/>
          <w:highlight w:val="none"/>
        </w:rPr>
      </w:r>
      <w:bookmarkStart w:id="330" w:name="_Toc265228376"/>
      <w:r>
        <w:rPr>
          <w:rFonts w:ascii="宋体" w:hAnsi="宋体" w:cs="宋体"/>
          <w:color w:val="000000" w:themeColor="text1"/>
          <w:highlight w:val="none"/>
        </w:rPr>
      </w:r>
      <w:bookmarkStart w:id="331" w:name="_Toc226309782"/>
      <w:r>
        <w:rPr>
          <w:rFonts w:ascii="宋体" w:hAnsi="宋体" w:cs="宋体"/>
          <w:color w:val="000000" w:themeColor="text1"/>
          <w:highlight w:val="none"/>
        </w:rPr>
      </w:r>
      <w:bookmarkStart w:id="332" w:name="_Toc226337234"/>
      <w:r>
        <w:rPr>
          <w:rFonts w:ascii="宋体" w:hAnsi="宋体" w:cs="宋体"/>
          <w:color w:val="000000" w:themeColor="text1"/>
          <w:highlight w:val="none"/>
        </w:rPr>
      </w:r>
      <w:bookmarkStart w:id="333" w:name="_Toc150774638"/>
      <w:r>
        <w:rPr>
          <w:rFonts w:ascii="宋体" w:hAnsi="宋体" w:cs="宋体"/>
          <w:color w:val="000000" w:themeColor="text1"/>
          <w:highlight w:val="none"/>
        </w:rPr>
      </w:r>
      <w:bookmarkStart w:id="334" w:name="_Toc151193926"/>
      <w:r>
        <w:rPr>
          <w:rFonts w:ascii="宋体" w:hAnsi="宋体" w:cs="宋体"/>
          <w:color w:val="000000" w:themeColor="text1"/>
          <w:highlight w:val="none"/>
        </w:rPr>
      </w:r>
      <w:bookmarkStart w:id="335" w:name="_Toc305158806"/>
      <w:r>
        <w:rPr>
          <w:rFonts w:ascii="宋体" w:hAnsi="宋体" w:cs="宋体"/>
          <w:color w:val="000000" w:themeColor="text1"/>
          <w:highlight w:val="none"/>
        </w:rPr>
      </w:r>
      <w:bookmarkStart w:id="336" w:name="_Toc127151538"/>
      <w:r>
        <w:rPr>
          <w:rFonts w:ascii="宋体" w:hAnsi="宋体" w:cs="宋体"/>
          <w:color w:val="000000" w:themeColor="text1"/>
          <w:highlight w:val="none"/>
        </w:rPr>
      </w:r>
      <w:bookmarkStart w:id="337" w:name="_Toc142311040"/>
      <w:r>
        <w:rPr>
          <w:rFonts w:ascii="宋体" w:hAnsi="宋体" w:cs="宋体"/>
          <w:color w:val="000000" w:themeColor="text1"/>
          <w:highlight w:val="none"/>
        </w:rPr>
      </w:r>
      <w:bookmarkStart w:id="338" w:name="_Toc150480776"/>
      <w:r>
        <w:rPr>
          <w:rFonts w:ascii="宋体" w:hAnsi="宋体" w:cs="宋体"/>
          <w:color w:val="000000" w:themeColor="text1"/>
          <w:highlight w:val="none"/>
        </w:rPr>
      </w:r>
      <w:bookmarkStart w:id="339" w:name="_Toc520356163"/>
      <w:r>
        <w:rPr>
          <w:rFonts w:ascii="宋体" w:hAnsi="宋体" w:cs="宋体"/>
          <w:color w:val="000000" w:themeColor="text1"/>
          <w:highlight w:val="none"/>
        </w:rPr>
      </w:r>
      <w:bookmarkStart w:id="340" w:name="_Toc150774743"/>
      <w:r>
        <w:rPr>
          <w:rFonts w:ascii="宋体" w:hAnsi="宋体" w:cs="宋体"/>
          <w:color w:val="000000" w:themeColor="text1"/>
          <w:highlight w:val="none"/>
        </w:rPr>
      </w:r>
      <w:bookmarkStart w:id="341" w:name="_Toc151193780"/>
      <w:r>
        <w:rPr>
          <w:rFonts w:ascii="宋体" w:hAnsi="宋体" w:cs="宋体"/>
          <w:color w:val="000000" w:themeColor="text1"/>
          <w:highlight w:val="none"/>
        </w:rPr>
      </w:r>
      <w:bookmarkStart w:id="342" w:name="_Toc226965811"/>
      <w:r>
        <w:rPr>
          <w:rFonts w:ascii="宋体" w:hAnsi="宋体" w:cs="宋体"/>
          <w:color w:val="000000" w:themeColor="text1"/>
          <w:highlight w:val="none"/>
        </w:rPr>
      </w:r>
      <w:bookmarkStart w:id="343" w:name="_Toc151190165"/>
      <w:r>
        <w:rPr>
          <w:rFonts w:ascii="宋体" w:hAnsi="宋体" w:cs="宋体"/>
          <w:color w:val="000000" w:themeColor="text1"/>
          <w:highlight w:val="none"/>
        </w:rPr>
      </w:r>
      <w:bookmarkStart w:id="344" w:name="_Toc264969228"/>
      <w:r>
        <w:rPr>
          <w:rFonts w:ascii="宋体" w:hAnsi="宋体" w:cs="宋体"/>
          <w:color w:val="000000" w:themeColor="text1"/>
          <w:highlight w:val="none"/>
        </w:rPr>
      </w:r>
      <w:bookmarkStart w:id="345" w:name="_Toc226965728"/>
      <w:r>
        <w:rPr>
          <w:rFonts w:ascii="宋体" w:hAnsi="宋体" w:cs="宋体"/>
          <w:color w:val="000000" w:themeColor="text1"/>
          <w:highlight w:val="none"/>
        </w:rPr>
      </w:r>
      <w:bookmarkStart w:id="346" w:name="_Toc195842903"/>
      <w:r>
        <w:rPr>
          <w:rFonts w:ascii="宋体" w:hAnsi="宋体" w:cs="宋体"/>
          <w:color w:val="000000" w:themeColor="text1"/>
          <w:highlight w:val="none"/>
        </w:rPr>
      </w:r>
      <w:bookmarkStart w:id="347" w:name="_Toc150509289"/>
      <w:r>
        <w:rPr>
          <w:rFonts w:ascii="宋体" w:hAnsi="宋体" w:cs="宋体"/>
          <w:color w:val="000000" w:themeColor="text1"/>
          <w:highlight w:val="none"/>
        </w:rPr>
      </w:r>
      <w:bookmarkStart w:id="348" w:name="_Toc151193636"/>
      <w:r>
        <w:rPr>
          <w:rFonts w:ascii="宋体" w:hAnsi="宋体" w:cs="宋体"/>
          <w:color w:val="000000" w:themeColor="text1"/>
          <w:highlight w:val="none"/>
        </w:rPr>
      </w:r>
      <w:bookmarkEnd w:id="40"/>
      <w:r>
        <w:rPr>
          <w:rFonts w:ascii="宋体" w:hAnsi="宋体" w:cs="宋体"/>
          <w:color w:val="000000" w:themeColor="text1"/>
          <w:highlight w:val="none"/>
        </w:rPr>
      </w:r>
      <w:bookmarkEnd w:id="41"/>
      <w:r>
        <w:rPr>
          <w:rFonts w:ascii="宋体" w:hAnsi="宋体" w:cs="宋体"/>
          <w:color w:val="000000" w:themeColor="text1"/>
          <w:highlight w:val="none"/>
        </w:rPr>
      </w:r>
      <w:bookmarkEnd w:id="42"/>
      <w:r>
        <w:rPr>
          <w:rFonts w:ascii="宋体" w:hAnsi="宋体" w:cs="宋体"/>
          <w:color w:val="000000" w:themeColor="text1"/>
          <w:highlight w:val="none"/>
        </w:rPr>
      </w:r>
      <w:bookmarkEnd w:id="43"/>
      <w:r>
        <w:rPr>
          <w:rFonts w:ascii="宋体" w:hAnsi="宋体" w:cs="宋体"/>
          <w:color w:val="000000" w:themeColor="text1"/>
          <w:highlight w:val="none"/>
        </w:rPr>
      </w:r>
      <w:bookmarkEnd w:id="44"/>
      <w:r>
        <w:rPr>
          <w:rFonts w:ascii="宋体" w:hAnsi="宋体" w:cs="宋体"/>
          <w:color w:val="000000" w:themeColor="text1"/>
          <w:highlight w:val="none"/>
        </w:rPr>
      </w:r>
      <w:bookmarkEnd w:id="45"/>
      <w:r>
        <w:rPr>
          <w:rFonts w:ascii="宋体" w:hAnsi="宋体" w:cs="宋体"/>
          <w:color w:val="000000" w:themeColor="text1"/>
          <w:highlight w:val="none"/>
        </w:rPr>
      </w:r>
      <w:bookmarkEnd w:id="46"/>
      <w:r>
        <w:rPr>
          <w:rFonts w:ascii="宋体" w:hAnsi="宋体" w:cs="宋体"/>
          <w:color w:val="000000" w:themeColor="text1"/>
          <w:highlight w:val="none"/>
        </w:rPr>
      </w:r>
      <w:bookmarkEnd w:id="47"/>
      <w:r>
        <w:rPr>
          <w:rFonts w:ascii="宋体" w:hAnsi="宋体" w:cs="宋体"/>
          <w:color w:val="000000" w:themeColor="text1"/>
          <w:highlight w:val="none"/>
        </w:rPr>
      </w:r>
      <w:bookmarkEnd w:id="48"/>
      <w:r>
        <w:rPr>
          <w:rFonts w:ascii="宋体" w:hAnsi="宋体" w:cs="宋体"/>
          <w:color w:val="000000" w:themeColor="text1"/>
          <w:highlight w:val="none"/>
        </w:rPr>
      </w:r>
      <w:bookmarkEnd w:id="49"/>
      <w:r>
        <w:rPr>
          <w:rFonts w:ascii="宋体" w:hAnsi="宋体" w:cs="宋体"/>
          <w:color w:val="000000" w:themeColor="text1"/>
          <w:highlight w:val="none"/>
        </w:rPr>
      </w:r>
      <w:bookmarkEnd w:id="50"/>
      <w:r>
        <w:rPr>
          <w:rFonts w:ascii="宋体" w:hAnsi="宋体" w:cs="宋体"/>
          <w:color w:val="000000" w:themeColor="text1"/>
          <w:highlight w:val="none"/>
        </w:rPr>
      </w:r>
      <w:bookmarkEnd w:id="51"/>
      <w:r>
        <w:rPr>
          <w:rFonts w:ascii="宋体" w:hAnsi="宋体" w:cs="宋体"/>
          <w:color w:val="000000" w:themeColor="text1"/>
          <w:highlight w:val="none"/>
        </w:rPr>
      </w:r>
      <w:bookmarkEnd w:id="52"/>
      <w:r>
        <w:rPr>
          <w:rFonts w:ascii="宋体" w:hAnsi="宋体" w:cs="宋体"/>
          <w:color w:val="000000" w:themeColor="text1"/>
          <w:highlight w:val="none"/>
        </w:rPr>
      </w:r>
      <w:bookmarkEnd w:id="53"/>
      <w:r>
        <w:rPr>
          <w:rFonts w:ascii="宋体" w:hAnsi="宋体" w:cs="宋体"/>
          <w:color w:val="000000" w:themeColor="text1"/>
          <w:highlight w:val="none"/>
        </w:rPr>
      </w:r>
      <w:bookmarkEnd w:id="54"/>
      <w:r>
        <w:rPr>
          <w:rFonts w:ascii="宋体" w:hAnsi="宋体" w:cs="宋体"/>
          <w:color w:val="000000" w:themeColor="text1"/>
          <w:highlight w:val="none"/>
        </w:rPr>
      </w:r>
      <w:bookmarkEnd w:id="55"/>
      <w:r>
        <w:rPr>
          <w:rFonts w:ascii="宋体" w:hAnsi="宋体" w:cs="宋体"/>
          <w:color w:val="000000" w:themeColor="text1"/>
          <w:highlight w:val="none"/>
        </w:rPr>
      </w:r>
      <w:bookmarkEnd w:id="56"/>
      <w:r>
        <w:rPr>
          <w:rFonts w:ascii="宋体" w:hAnsi="宋体" w:cs="宋体"/>
          <w:color w:val="000000" w:themeColor="text1"/>
          <w:highlight w:val="none"/>
        </w:rPr>
      </w:r>
      <w:bookmarkEnd w:id="57"/>
      <w:r>
        <w:rPr>
          <w:rFonts w:ascii="宋体" w:hAnsi="宋体" w:cs="宋体"/>
          <w:color w:val="000000" w:themeColor="text1"/>
          <w:highlight w:val="none"/>
        </w:rPr>
      </w:r>
      <w:bookmarkEnd w:id="58"/>
      <w:r>
        <w:rPr>
          <w:rFonts w:ascii="宋体" w:hAnsi="宋体" w:cs="宋体"/>
          <w:color w:val="000000" w:themeColor="text1"/>
          <w:highlight w:val="none"/>
        </w:rPr>
      </w:r>
      <w:bookmarkEnd w:id="59"/>
      <w:r>
        <w:rPr>
          <w:rFonts w:ascii="宋体" w:hAnsi="宋体" w:cs="宋体"/>
          <w:color w:val="000000" w:themeColor="text1"/>
          <w:highlight w:val="none"/>
        </w:rPr>
      </w:r>
      <w:bookmarkEnd w:id="60"/>
      <w:r>
        <w:rPr>
          <w:rFonts w:ascii="宋体" w:hAnsi="宋体" w:cs="宋体"/>
          <w:color w:val="000000" w:themeColor="text1"/>
          <w:highlight w:val="none"/>
        </w:rPr>
      </w:r>
      <w:bookmarkEnd w:id="61"/>
      <w:r>
        <w:rPr>
          <w:rFonts w:ascii="宋体" w:hAnsi="宋体" w:eastAsia="宋体" w:cs="宋体"/>
          <w:b/>
          <w:color w:val="000000" w:themeColor="text1"/>
          <w:sz w:val="28"/>
          <w:szCs w:val="28"/>
          <w:highlight w:val="none"/>
        </w:rPr>
        <w:t xml:space="preserve">五</w:t>
      </w:r>
      <w:bookmarkEnd w:id="327"/>
      <w:r>
        <w:rPr>
          <w:rFonts w:ascii="宋体" w:hAnsi="宋体" w:cs="宋体"/>
          <w:color w:val="000000" w:themeColor="text1"/>
          <w:highlight w:val="none"/>
        </w:rPr>
      </w:r>
      <w:bookmarkEnd w:id="328"/>
      <w:r>
        <w:rPr>
          <w:rFonts w:ascii="宋体" w:hAnsi="宋体" w:cs="宋体"/>
          <w:color w:val="000000" w:themeColor="text1"/>
          <w:highlight w:val="none"/>
        </w:rPr>
      </w:r>
      <w:bookmarkEnd w:id="329"/>
      <w:r>
        <w:rPr>
          <w:rFonts w:ascii="宋体" w:hAnsi="宋体" w:cs="宋体"/>
          <w:color w:val="000000" w:themeColor="text1"/>
          <w:highlight w:val="none"/>
        </w:rPr>
      </w:r>
      <w:bookmarkEnd w:id="330"/>
      <w:r>
        <w:rPr>
          <w:rFonts w:ascii="宋体" w:hAnsi="宋体" w:cs="宋体"/>
          <w:color w:val="000000" w:themeColor="text1"/>
          <w:highlight w:val="none"/>
        </w:rPr>
      </w:r>
      <w:bookmarkEnd w:id="331"/>
      <w:r>
        <w:rPr>
          <w:rFonts w:ascii="宋体" w:hAnsi="宋体" w:cs="宋体"/>
          <w:color w:val="000000" w:themeColor="text1"/>
          <w:highlight w:val="none"/>
        </w:rPr>
      </w:r>
      <w:bookmarkEnd w:id="332"/>
      <w:r>
        <w:rPr>
          <w:rFonts w:ascii="宋体" w:hAnsi="宋体" w:cs="宋体"/>
          <w:color w:val="000000" w:themeColor="text1"/>
          <w:highlight w:val="none"/>
        </w:rPr>
      </w:r>
      <w:bookmarkEnd w:id="333"/>
      <w:r>
        <w:rPr>
          <w:rFonts w:ascii="宋体" w:hAnsi="宋体" w:cs="宋体"/>
          <w:color w:val="000000" w:themeColor="text1"/>
          <w:highlight w:val="none"/>
        </w:rPr>
      </w:r>
      <w:bookmarkEnd w:id="334"/>
      <w:r>
        <w:rPr>
          <w:rFonts w:ascii="宋体" w:hAnsi="宋体" w:cs="宋体"/>
          <w:color w:val="000000" w:themeColor="text1"/>
          <w:highlight w:val="none"/>
        </w:rPr>
      </w:r>
      <w:bookmarkEnd w:id="335"/>
      <w:r>
        <w:rPr>
          <w:rFonts w:ascii="宋体" w:hAnsi="宋体" w:cs="宋体"/>
          <w:color w:val="000000" w:themeColor="text1"/>
          <w:highlight w:val="none"/>
        </w:rPr>
      </w:r>
      <w:bookmarkEnd w:id="336"/>
      <w:r>
        <w:rPr>
          <w:rFonts w:ascii="宋体" w:hAnsi="宋体" w:cs="宋体"/>
          <w:color w:val="000000" w:themeColor="text1"/>
          <w:highlight w:val="none"/>
        </w:rPr>
      </w:r>
      <w:bookmarkEnd w:id="337"/>
      <w:r>
        <w:rPr>
          <w:rFonts w:ascii="宋体" w:hAnsi="宋体" w:cs="宋体"/>
          <w:color w:val="000000" w:themeColor="text1"/>
          <w:highlight w:val="none"/>
        </w:rPr>
      </w:r>
      <w:bookmarkEnd w:id="338"/>
      <w:r>
        <w:rPr>
          <w:rFonts w:ascii="宋体" w:hAnsi="宋体" w:cs="宋体"/>
          <w:color w:val="000000" w:themeColor="text1"/>
          <w:highlight w:val="none"/>
        </w:rPr>
      </w:r>
      <w:bookmarkEnd w:id="339"/>
      <w:r>
        <w:rPr>
          <w:rFonts w:ascii="宋体" w:hAnsi="宋体" w:cs="宋体"/>
          <w:color w:val="000000" w:themeColor="text1"/>
          <w:highlight w:val="none"/>
        </w:rPr>
      </w:r>
      <w:bookmarkEnd w:id="340"/>
      <w:r>
        <w:rPr>
          <w:rFonts w:ascii="宋体" w:hAnsi="宋体" w:cs="宋体"/>
          <w:color w:val="000000" w:themeColor="text1"/>
          <w:highlight w:val="none"/>
        </w:rPr>
      </w:r>
      <w:bookmarkEnd w:id="341"/>
      <w:r>
        <w:rPr>
          <w:rFonts w:ascii="宋体" w:hAnsi="宋体" w:cs="宋体"/>
          <w:color w:val="000000" w:themeColor="text1"/>
          <w:highlight w:val="none"/>
        </w:rPr>
      </w:r>
      <w:bookmarkEnd w:id="342"/>
      <w:r>
        <w:rPr>
          <w:rFonts w:ascii="宋体" w:hAnsi="宋体" w:cs="宋体"/>
          <w:color w:val="000000" w:themeColor="text1"/>
          <w:highlight w:val="none"/>
        </w:rPr>
      </w:r>
      <w:bookmarkEnd w:id="343"/>
      <w:r>
        <w:rPr>
          <w:rFonts w:ascii="宋体" w:hAnsi="宋体" w:cs="宋体"/>
          <w:color w:val="000000" w:themeColor="text1"/>
          <w:highlight w:val="none"/>
        </w:rPr>
      </w:r>
      <w:bookmarkEnd w:id="344"/>
      <w:r>
        <w:rPr>
          <w:rFonts w:ascii="宋体" w:hAnsi="宋体" w:cs="宋体"/>
          <w:color w:val="000000" w:themeColor="text1"/>
          <w:highlight w:val="none"/>
        </w:rPr>
      </w:r>
      <w:bookmarkEnd w:id="345"/>
      <w:r>
        <w:rPr>
          <w:rFonts w:ascii="宋体" w:hAnsi="宋体" w:cs="宋体"/>
          <w:color w:val="000000" w:themeColor="text1"/>
          <w:highlight w:val="none"/>
        </w:rPr>
      </w:r>
      <w:bookmarkEnd w:id="346"/>
      <w:r>
        <w:rPr>
          <w:rFonts w:ascii="宋体" w:hAnsi="宋体" w:cs="宋体"/>
          <w:color w:val="000000" w:themeColor="text1"/>
          <w:highlight w:val="none"/>
        </w:rPr>
      </w:r>
      <w:bookmarkEnd w:id="347"/>
      <w:r>
        <w:rPr>
          <w:rFonts w:ascii="宋体" w:hAnsi="宋体" w:cs="宋体"/>
          <w:color w:val="000000" w:themeColor="text1"/>
          <w:highlight w:val="none"/>
        </w:rPr>
      </w:r>
      <w:bookmarkEnd w:id="348"/>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评审</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响应文件的</w:t>
      </w:r>
      <w:r>
        <w:rPr>
          <w:rFonts w:hint="eastAsia" w:ascii="宋体" w:hAnsi="宋体" w:eastAsia="宋体" w:cs="宋体"/>
          <w:color w:val="000000" w:themeColor="text1"/>
          <w:sz w:val="24"/>
          <w:highlight w:val="none"/>
        </w:rPr>
        <w:t xml:space="preserve">解密与</w:t>
      </w:r>
      <w:r>
        <w:rPr>
          <w:rFonts w:ascii="宋体" w:hAnsi="宋体" w:eastAsia="宋体" w:cs="宋体"/>
          <w:color w:val="000000" w:themeColor="text1"/>
          <w:sz w:val="24"/>
          <w:highlight w:val="none"/>
        </w:rPr>
        <w:t xml:space="preserve">开启</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采购人或采购代理机构将按竞争性磋商文件的规定，在响应文件提交截止时间的同一时间和竞争性磋商文件预先确定的地点开启响应文件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本项目采用不见面招</w:t>
      </w:r>
      <w:r>
        <w:rPr>
          <w:rFonts w:hint="eastAsia" w:ascii="宋体" w:hAnsi="宋体" w:eastAsia="宋体" w:cs="宋体"/>
          <w:color w:val="000000" w:themeColor="text1"/>
          <w:sz w:val="24"/>
          <w:highlight w:val="none"/>
        </w:rPr>
        <w:t xml:space="preserve">交易</w:t>
      </w:r>
      <w:r>
        <w:rPr>
          <w:rFonts w:ascii="宋体" w:hAnsi="宋体" w:eastAsia="宋体" w:cs="宋体"/>
          <w:color w:val="000000" w:themeColor="text1"/>
          <w:sz w:val="24"/>
          <w:highlight w:val="none"/>
        </w:rPr>
        <w:t xml:space="preserve">模式</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使用</w:t>
      </w:r>
      <w:r>
        <w:rPr>
          <w:rFonts w:hint="eastAsia" w:ascii="宋体" w:hAnsi="宋体" w:eastAsia="宋体" w:cs="宋体"/>
          <w:color w:val="000000" w:themeColor="text1"/>
          <w:sz w:val="24"/>
          <w:highlight w:val="none"/>
        </w:rPr>
        <w:t xml:space="preserve">“苏采云”系统在线进行</w:t>
      </w:r>
      <w:r>
        <w:rPr>
          <w:rFonts w:ascii="宋体" w:hAnsi="宋体" w:eastAsia="宋体" w:cs="宋体"/>
          <w:color w:val="000000" w:themeColor="text1"/>
          <w:sz w:val="24"/>
          <w:highlight w:val="none"/>
        </w:rPr>
        <w:t xml:space="preserve">解密。供应商应在规定的时间内对</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文件进行解密，因非系统原因导致的解密失败，视为</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本项目供应商不足3家的，不予解密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本项目不公开报价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供应商须在开标前使用“验证CA”功能验证本地计算机的控件环境是否正常，并且在</w:t>
      </w:r>
      <w:r>
        <w:rPr>
          <w:rFonts w:hint="eastAsia" w:ascii="宋体" w:hAnsi="宋体" w:eastAsia="宋体" w:cs="宋体"/>
          <w:color w:val="000000" w:themeColor="text1"/>
          <w:sz w:val="24"/>
          <w:highlight w:val="none"/>
        </w:rPr>
        <w:t xml:space="preserve">解密、评审</w:t>
      </w:r>
      <w:r>
        <w:rPr>
          <w:rFonts w:ascii="宋体" w:hAnsi="宋体" w:eastAsia="宋体" w:cs="宋体"/>
          <w:color w:val="000000" w:themeColor="text1"/>
          <w:sz w:val="24"/>
          <w:highlight w:val="none"/>
        </w:rPr>
        <w:t xml:space="preserve">过程中不可随意更换</w:t>
      </w:r>
      <w:r>
        <w:rPr>
          <w:rFonts w:hint="eastAsia" w:ascii="宋体" w:hAnsi="宋体" w:eastAsia="宋体" w:cs="宋体"/>
          <w:color w:val="000000" w:themeColor="text1"/>
          <w:sz w:val="24"/>
          <w:highlight w:val="none"/>
        </w:rPr>
        <w:t xml:space="preserve">计算机</w:t>
      </w:r>
      <w:r>
        <w:rPr>
          <w:rFonts w:ascii="宋体" w:hAnsi="宋体" w:eastAsia="宋体" w:cs="宋体"/>
          <w:color w:val="000000" w:themeColor="text1"/>
          <w:sz w:val="24"/>
          <w:highlight w:val="none"/>
        </w:rPr>
        <w:t xml:space="preserve">，必须使用验证成功的计算机进行操作，否则造成相应后果由供应商自行承担。本地计</w:t>
      </w:r>
      <w:r>
        <w:rPr>
          <w:rFonts w:ascii="宋体" w:hAnsi="宋体" w:eastAsia="宋体" w:cs="宋体"/>
          <w:color w:val="000000" w:themeColor="text1"/>
          <w:sz w:val="24"/>
          <w:highlight w:val="none"/>
        </w:rPr>
        <w:t xml:space="preserve">算机</w:t>
      </w:r>
      <w:r>
        <w:rPr>
          <w:rFonts w:hint="eastAsia" w:ascii="宋体" w:hAnsi="宋体" w:eastAsia="宋体" w:cs="宋体"/>
          <w:color w:val="000000" w:themeColor="text1"/>
          <w:sz w:val="24"/>
          <w:highlight w:val="none"/>
        </w:rPr>
        <w:t xml:space="preserve">要求安装摄像头、麦克风和音箱，保持网络通畅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因本项目</w:t>
      </w:r>
      <w:r>
        <w:rPr>
          <w:rFonts w:ascii="宋体" w:hAnsi="宋体" w:eastAsia="宋体" w:cs="宋体"/>
          <w:color w:val="000000" w:themeColor="text1"/>
          <w:sz w:val="24"/>
          <w:highlight w:val="none"/>
        </w:rPr>
        <w:t xml:space="preserve">采用不见面交易的</w:t>
      </w:r>
      <w:r>
        <w:rPr>
          <w:rFonts w:hint="eastAsia" w:ascii="宋体" w:hAnsi="宋体" w:eastAsia="宋体" w:cs="宋体"/>
          <w:color w:val="000000" w:themeColor="text1"/>
          <w:sz w:val="24"/>
          <w:highlight w:val="none"/>
        </w:rPr>
        <w:t xml:space="preserve">方式</w:t>
      </w:r>
      <w:r>
        <w:rPr>
          <w:rFonts w:ascii="宋体" w:hAnsi="宋体" w:eastAsia="宋体" w:cs="宋体"/>
          <w:color w:val="000000" w:themeColor="text1"/>
          <w:sz w:val="24"/>
          <w:highlight w:val="none"/>
        </w:rPr>
        <w:t xml:space="preserve">，在</w:t>
      </w:r>
      <w:r>
        <w:rPr>
          <w:rFonts w:hint="eastAsia" w:ascii="宋体" w:hAnsi="宋体" w:eastAsia="宋体" w:cs="宋体"/>
          <w:color w:val="000000" w:themeColor="text1"/>
          <w:sz w:val="24"/>
          <w:highlight w:val="none"/>
        </w:rPr>
        <w:t xml:space="preserve">解密、评审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需</w:t>
      </w:r>
      <w:r>
        <w:rPr>
          <w:rFonts w:hint="eastAsia" w:ascii="宋体" w:hAnsi="宋体" w:eastAsia="宋体" w:cs="宋体"/>
          <w:color w:val="000000" w:themeColor="text1"/>
          <w:sz w:val="24"/>
          <w:highlight w:val="none"/>
        </w:rPr>
        <w:t xml:space="preserve">要</w:t>
      </w:r>
      <w:r>
        <w:rPr>
          <w:rFonts w:ascii="宋体" w:hAnsi="宋体" w:eastAsia="宋体" w:cs="宋体"/>
          <w:color w:val="000000" w:themeColor="text1"/>
          <w:sz w:val="24"/>
          <w:highlight w:val="none"/>
        </w:rPr>
        <w:t xml:space="preserve">保持操作计算机前有相关责任人</w:t>
      </w:r>
      <w:r>
        <w:rPr>
          <w:rFonts w:hint="eastAsia" w:ascii="宋体" w:hAnsi="宋体" w:eastAsia="宋体" w:cs="宋体"/>
          <w:color w:val="000000" w:themeColor="text1"/>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如果在</w:t>
      </w:r>
      <w:r>
        <w:rPr>
          <w:rFonts w:ascii="宋体" w:hAnsi="宋体" w:eastAsia="宋体" w:cs="宋体"/>
          <w:color w:val="000000" w:themeColor="text1"/>
          <w:sz w:val="24"/>
          <w:highlight w:val="none"/>
        </w:rPr>
        <w:t xml:space="preserve">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过程中出现以下情形，导致</w:t>
      </w:r>
      <w:r>
        <w:rPr>
          <w:rFonts w:hint="eastAsia" w:ascii="宋体" w:hAnsi="宋体" w:eastAsia="宋体" w:cs="宋体"/>
          <w:color w:val="000000" w:themeColor="text1"/>
          <w:sz w:val="24"/>
          <w:highlight w:val="none"/>
        </w:rPr>
        <w:t xml:space="preserve">“苏采云”系统系统</w:t>
      </w:r>
      <w:r>
        <w:rPr>
          <w:rFonts w:ascii="宋体" w:hAnsi="宋体" w:eastAsia="宋体" w:cs="宋体"/>
          <w:color w:val="000000" w:themeColor="text1"/>
          <w:sz w:val="24"/>
          <w:highlight w:val="none"/>
        </w:rPr>
        <w:t xml:space="preserve">无法正常运行，或者无法保证</w:t>
      </w:r>
      <w:r>
        <w:rPr>
          <w:rFonts w:hint="eastAsia" w:ascii="宋体" w:hAnsi="宋体" w:eastAsia="宋体" w:cs="宋体"/>
          <w:color w:val="000000" w:themeColor="text1"/>
          <w:sz w:val="24"/>
          <w:highlight w:val="none"/>
        </w:rPr>
        <w:t xml:space="preserve">本项目采购活动</w:t>
      </w:r>
      <w:r>
        <w:rPr>
          <w:rFonts w:ascii="宋体" w:hAnsi="宋体" w:eastAsia="宋体" w:cs="宋体"/>
          <w:color w:val="000000" w:themeColor="text1"/>
          <w:sz w:val="24"/>
          <w:highlight w:val="none"/>
        </w:rPr>
        <w:t xml:space="preserve">的公平、公正和安全时，</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w:t>
      </w:r>
      <w:r>
        <w:rPr>
          <w:rFonts w:hint="eastAsia" w:ascii="宋体" w:hAnsi="宋体" w:eastAsia="宋体" w:cs="宋体"/>
          <w:color w:val="000000" w:themeColor="text1"/>
          <w:sz w:val="24"/>
          <w:highlight w:val="none"/>
        </w:rPr>
        <w:t xml:space="preserve">以延缓或者暂停采购活动，情况严重的可以终止采购</w:t>
      </w:r>
      <w:r>
        <w:rPr>
          <w:rFonts w:ascii="宋体" w:hAnsi="宋体" w:eastAsia="宋体" w:cs="宋体"/>
          <w:color w:val="000000" w:themeColor="text1"/>
          <w:sz w:val="24"/>
          <w:highlight w:val="none"/>
        </w:rPr>
        <w:t xml:space="preserve">活动：</w:t>
      </w:r>
      <w:r>
        <w:rPr>
          <w:rFonts w:hint="eastAsia" w:ascii="宋体" w:hAnsi="宋体" w:eastAsia="宋体" w:cs="宋体"/>
          <w:color w:val="000000" w:themeColor="text1"/>
          <w:sz w:val="24"/>
          <w:highlight w:val="none"/>
        </w:rPr>
        <w:t xml:space="preserve">1）</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发生故障而无法登录访问的；</w:t>
      </w:r>
      <w:r>
        <w:rPr>
          <w:rFonts w:hint="eastAsia" w:ascii="宋体" w:hAnsi="宋体" w:eastAsia="宋体" w:cs="宋体"/>
          <w:color w:val="000000" w:themeColor="text1"/>
          <w:sz w:val="24"/>
          <w:highlight w:val="none"/>
        </w:rPr>
        <w:t xml:space="preserve">2）</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应用或数据库出现错误，不能进行正常操作的；</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发现严重安全漏洞，有潜在泄密危险的；</w:t>
      </w:r>
      <w:r>
        <w:rPr>
          <w:rFonts w:hint="eastAsia" w:ascii="宋体" w:hAnsi="宋体" w:eastAsia="宋体" w:cs="宋体"/>
          <w:color w:val="000000" w:themeColor="text1"/>
          <w:sz w:val="24"/>
          <w:highlight w:val="none"/>
        </w:rPr>
        <w:t xml:space="preserve">4）</w:t>
      </w:r>
      <w:r>
        <w:rPr>
          <w:rFonts w:ascii="宋体" w:hAnsi="宋体" w:eastAsia="宋体" w:cs="宋体"/>
          <w:color w:val="000000" w:themeColor="text1"/>
          <w:sz w:val="24"/>
          <w:highlight w:val="none"/>
        </w:rPr>
        <w:t xml:space="preserve">病毒发作导致平台</w:t>
      </w:r>
      <w:r>
        <w:rPr>
          <w:rFonts w:hint="eastAsia" w:ascii="宋体" w:hAnsi="宋体" w:eastAsia="宋体" w:cs="宋体"/>
          <w:color w:val="000000" w:themeColor="text1"/>
          <w:sz w:val="24"/>
          <w:highlight w:val="none"/>
        </w:rPr>
        <w:t xml:space="preserve">系统</w:t>
      </w:r>
      <w:r>
        <w:rPr>
          <w:rFonts w:ascii="宋体" w:hAnsi="宋体" w:eastAsia="宋体" w:cs="宋体"/>
          <w:color w:val="000000" w:themeColor="text1"/>
          <w:sz w:val="24"/>
          <w:highlight w:val="none"/>
        </w:rPr>
        <w:t xml:space="preserve">不能进行正常操作的；</w:t>
      </w:r>
      <w:r>
        <w:rPr>
          <w:rFonts w:hint="eastAsia" w:ascii="宋体" w:hAnsi="宋体" w:eastAsia="宋体" w:cs="宋体"/>
          <w:color w:val="000000" w:themeColor="text1"/>
          <w:sz w:val="24"/>
          <w:highlight w:val="none"/>
        </w:rPr>
        <w:t xml:space="preserve">5）</w:t>
      </w:r>
      <w:r>
        <w:rPr>
          <w:rFonts w:ascii="宋体" w:hAnsi="宋体" w:eastAsia="宋体" w:cs="宋体"/>
          <w:color w:val="000000" w:themeColor="text1"/>
          <w:sz w:val="24"/>
          <w:highlight w:val="none"/>
        </w:rPr>
        <w:t xml:space="preserve">其他无法保证</w:t>
      </w:r>
      <w:r>
        <w:rPr>
          <w:rFonts w:hint="eastAsia" w:ascii="宋体" w:hAnsi="宋体" w:eastAsia="宋体" w:cs="宋体"/>
          <w:color w:val="000000" w:themeColor="text1"/>
          <w:sz w:val="24"/>
          <w:highlight w:val="none"/>
        </w:rPr>
        <w:t xml:space="preserve">本次采购活动</w:t>
      </w:r>
      <w:r>
        <w:rPr>
          <w:rFonts w:ascii="宋体" w:hAnsi="宋体" w:eastAsia="宋体" w:cs="宋体"/>
          <w:color w:val="000000" w:themeColor="text1"/>
          <w:sz w:val="24"/>
          <w:highlight w:val="none"/>
        </w:rPr>
        <w:t xml:space="preserve">的公平、公正和安全的情况。出现</w:t>
      </w:r>
      <w:r>
        <w:rPr>
          <w:rFonts w:hint="eastAsia" w:ascii="宋体" w:hAnsi="宋体" w:eastAsia="宋体" w:cs="宋体"/>
          <w:color w:val="000000" w:themeColor="text1"/>
          <w:sz w:val="24"/>
          <w:highlight w:val="none"/>
        </w:rPr>
        <w:t xml:space="preserve">上述</w:t>
      </w:r>
      <w:r>
        <w:rPr>
          <w:rFonts w:ascii="宋体" w:hAnsi="宋体" w:eastAsia="宋体" w:cs="宋体"/>
          <w:color w:val="000000" w:themeColor="text1"/>
          <w:sz w:val="24"/>
          <w:highlight w:val="none"/>
        </w:rPr>
        <w:t xml:space="preserve">情形，不影响采购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代理机构</w:t>
      </w:r>
      <w:r>
        <w:rPr>
          <w:rFonts w:ascii="宋体" w:hAnsi="宋体" w:eastAsia="宋体" w:cs="宋体"/>
          <w:color w:val="000000" w:themeColor="text1"/>
          <w:sz w:val="24"/>
          <w:highlight w:val="none"/>
        </w:rPr>
        <w:t xml:space="preserve">可以待上述情形消除后继续组织</w:t>
      </w:r>
      <w:r>
        <w:rPr>
          <w:rFonts w:hint="eastAsia" w:ascii="宋体" w:hAnsi="宋体" w:eastAsia="宋体" w:cs="宋体"/>
          <w:color w:val="000000" w:themeColor="text1"/>
          <w:sz w:val="24"/>
          <w:highlight w:val="none"/>
        </w:rPr>
        <w:t xml:space="preserve">不见面</w:t>
      </w:r>
      <w:r>
        <w:rPr>
          <w:rFonts w:ascii="宋体" w:hAnsi="宋体" w:eastAsia="宋体" w:cs="宋体"/>
          <w:color w:val="000000" w:themeColor="text1"/>
          <w:sz w:val="24"/>
          <w:highlight w:val="none"/>
        </w:rPr>
        <w:t xml:space="preserve">交易</w:t>
      </w:r>
      <w:r>
        <w:rPr>
          <w:rFonts w:hint="eastAsia" w:ascii="宋体" w:hAnsi="宋体" w:eastAsia="宋体" w:cs="宋体"/>
          <w:color w:val="000000" w:themeColor="text1"/>
          <w:sz w:val="24"/>
          <w:highlight w:val="none"/>
        </w:rPr>
        <w:t xml:space="preserve">采购</w:t>
      </w:r>
      <w:r>
        <w:rPr>
          <w:rFonts w:ascii="宋体" w:hAnsi="宋体" w:eastAsia="宋体" w:cs="宋体"/>
          <w:color w:val="000000" w:themeColor="text1"/>
          <w:sz w:val="24"/>
          <w:highlight w:val="none"/>
        </w:rPr>
        <w:t xml:space="preserve">活动，也可以决定某些环节以纸质形式进行；影响或可能影响采购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公平、公正性的，应当</w:t>
      </w:r>
      <w:r>
        <w:rPr>
          <w:rFonts w:hint="eastAsia" w:ascii="宋体" w:hAnsi="宋体" w:eastAsia="宋体" w:cs="宋体"/>
          <w:color w:val="000000" w:themeColor="text1"/>
          <w:sz w:val="24"/>
          <w:highlight w:val="none"/>
        </w:rPr>
        <w:t xml:space="preserve">终止本次项目，</w:t>
      </w:r>
      <w:r>
        <w:rPr>
          <w:rFonts w:ascii="宋体" w:hAnsi="宋体" w:eastAsia="宋体" w:cs="宋体"/>
          <w:color w:val="000000" w:themeColor="text1"/>
          <w:sz w:val="24"/>
          <w:highlight w:val="none"/>
        </w:rPr>
        <w:t xml:space="preserve">重新</w:t>
      </w:r>
      <w:r>
        <w:rPr>
          <w:rFonts w:hint="eastAsia" w:ascii="宋体" w:hAnsi="宋体" w:eastAsia="宋体" w:cs="宋体"/>
          <w:color w:val="000000" w:themeColor="text1"/>
          <w:sz w:val="24"/>
          <w:highlight w:val="none"/>
        </w:rPr>
        <w:t xml:space="preserve">组织</w:t>
      </w:r>
      <w:r>
        <w:rPr>
          <w:rFonts w:ascii="宋体" w:hAnsi="宋体" w:eastAsia="宋体" w:cs="宋体"/>
          <w:color w:val="000000" w:themeColor="text1"/>
          <w:sz w:val="24"/>
          <w:highlight w:val="none"/>
        </w:rPr>
        <w:t xml:space="preserve">采购。</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磋商小组根据政府采购有关规定和本次采购项目的特点进行组建，并负责具体评审事务，独立履行职责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评审专家须符合</w:t>
      </w:r>
      <w:r>
        <w:rPr>
          <w:rFonts w:hint="eastAsia" w:ascii="宋体" w:hAnsi="宋体" w:eastAsia="宋体" w:cs="宋体"/>
          <w:color w:val="000000" w:themeColor="text1"/>
          <w:sz w:val="24"/>
          <w:highlight w:val="none"/>
        </w:rPr>
        <w:t xml:space="preserve">相关</w:t>
      </w:r>
      <w:r>
        <w:rPr>
          <w:rFonts w:ascii="宋体" w:hAnsi="宋体" w:eastAsia="宋体" w:cs="宋体"/>
          <w:color w:val="000000" w:themeColor="text1"/>
          <w:sz w:val="24"/>
          <w:highlight w:val="none"/>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评审方法和评审标准</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见第三章《评审方法和评审标准》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评审内容的保密</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磋商开始后，直到宣布授予成交供应商合同为止，凡属于审查、澄清、评价和比较响应文件的所有资料，有关授予合同的信息都不应向供应商或与评审无关的其他人泄露。</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在评审过程中，供应商不得以任何行为影响评审过程，否则其响</w:t>
      </w:r>
      <w:r>
        <w:rPr>
          <w:rFonts w:hint="eastAsia" w:ascii="宋体" w:hAnsi="宋体" w:eastAsia="宋体" w:cs="宋体"/>
          <w:color w:val="000000" w:themeColor="text1"/>
          <w:sz w:val="24"/>
          <w:highlight w:val="none"/>
        </w:rPr>
        <w:t xml:space="preserve">应文件将被作为无效响应文件。</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磋商小组不向未成交的供应商解释未成交原因，也不公布评审过程中的相关细节。</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349" w:name="_Toc520356169"/>
      <w:r>
        <w:rPr>
          <w:rFonts w:ascii="宋体" w:hAnsi="宋体" w:cs="宋体"/>
          <w:color w:val="000000" w:themeColor="text1"/>
          <w:highlight w:val="none"/>
        </w:rPr>
      </w:r>
      <w:bookmarkStart w:id="350" w:name="_Toc151190172"/>
      <w:r>
        <w:rPr>
          <w:rFonts w:ascii="宋体" w:hAnsi="宋体" w:cs="宋体"/>
          <w:color w:val="000000" w:themeColor="text1"/>
          <w:highlight w:val="none"/>
        </w:rPr>
      </w:r>
      <w:bookmarkStart w:id="351" w:name="_Toc142311047"/>
      <w:r>
        <w:rPr>
          <w:rFonts w:ascii="宋体" w:hAnsi="宋体" w:cs="宋体"/>
          <w:color w:val="000000" w:themeColor="text1"/>
          <w:highlight w:val="none"/>
        </w:rPr>
      </w:r>
      <w:bookmarkStart w:id="352" w:name="_Toc264969235"/>
      <w:r>
        <w:rPr>
          <w:rFonts w:ascii="宋体" w:hAnsi="宋体" w:cs="宋体"/>
          <w:color w:val="000000" w:themeColor="text1"/>
          <w:highlight w:val="none"/>
        </w:rPr>
      </w:r>
      <w:bookmarkStart w:id="353" w:name="_Toc127151545"/>
      <w:r>
        <w:rPr>
          <w:rFonts w:ascii="宋体" w:hAnsi="宋体" w:cs="宋体"/>
          <w:color w:val="000000" w:themeColor="text1"/>
          <w:highlight w:val="none"/>
        </w:rPr>
      </w:r>
      <w:bookmarkStart w:id="354" w:name="_Toc226965818"/>
      <w:r>
        <w:rPr>
          <w:rFonts w:ascii="宋体" w:hAnsi="宋体" w:cs="宋体"/>
          <w:color w:val="000000" w:themeColor="text1"/>
          <w:highlight w:val="none"/>
        </w:rPr>
      </w:r>
      <w:bookmarkStart w:id="355" w:name="_Toc151193715"/>
      <w:r>
        <w:rPr>
          <w:rFonts w:ascii="宋体" w:hAnsi="宋体" w:cs="宋体"/>
          <w:color w:val="000000" w:themeColor="text1"/>
          <w:highlight w:val="none"/>
        </w:rPr>
      </w:r>
      <w:bookmarkStart w:id="356" w:name="_Toc265228383"/>
      <w:r>
        <w:rPr>
          <w:rFonts w:ascii="宋体" w:hAnsi="宋体" w:cs="宋体"/>
          <w:color w:val="000000" w:themeColor="text1"/>
          <w:highlight w:val="none"/>
        </w:rPr>
      </w:r>
      <w:bookmarkStart w:id="357" w:name="_Toc150480783"/>
      <w:r>
        <w:rPr>
          <w:rFonts w:ascii="宋体" w:hAnsi="宋体" w:cs="宋体"/>
          <w:color w:val="000000" w:themeColor="text1"/>
          <w:highlight w:val="none"/>
        </w:rPr>
      </w:r>
      <w:bookmarkStart w:id="358" w:name="_Toc150509296"/>
      <w:r>
        <w:rPr>
          <w:rFonts w:ascii="宋体" w:hAnsi="宋体" w:cs="宋体"/>
          <w:color w:val="000000" w:themeColor="text1"/>
          <w:highlight w:val="none"/>
        </w:rPr>
      </w:r>
      <w:bookmarkStart w:id="359" w:name="_Toc226965735"/>
      <w:r>
        <w:rPr>
          <w:rFonts w:ascii="宋体" w:hAnsi="宋体" w:cs="宋体"/>
          <w:color w:val="000000" w:themeColor="text1"/>
          <w:highlight w:val="none"/>
        </w:rPr>
      </w:r>
      <w:bookmarkStart w:id="360" w:name="_Toc305158887"/>
      <w:r>
        <w:rPr>
          <w:rFonts w:ascii="宋体" w:hAnsi="宋体" w:cs="宋体"/>
          <w:color w:val="000000" w:themeColor="text1"/>
          <w:highlight w:val="none"/>
        </w:rPr>
      </w:r>
      <w:bookmarkStart w:id="361" w:name="_Toc150774750"/>
      <w:r>
        <w:rPr>
          <w:rFonts w:ascii="宋体" w:hAnsi="宋体" w:cs="宋体"/>
          <w:color w:val="000000" w:themeColor="text1"/>
          <w:highlight w:val="none"/>
        </w:rPr>
      </w:r>
      <w:bookmarkStart w:id="362" w:name="_Toc150774645"/>
      <w:r>
        <w:rPr>
          <w:rFonts w:ascii="宋体" w:hAnsi="宋体" w:cs="宋体"/>
          <w:color w:val="000000" w:themeColor="text1"/>
          <w:highlight w:val="none"/>
        </w:rPr>
      </w:r>
      <w:bookmarkStart w:id="363" w:name="_Toc151193643"/>
      <w:r>
        <w:rPr>
          <w:rFonts w:ascii="宋体" w:hAnsi="宋体" w:cs="宋体"/>
          <w:color w:val="000000" w:themeColor="text1"/>
          <w:highlight w:val="none"/>
        </w:rPr>
      </w:r>
      <w:bookmarkStart w:id="364" w:name="_Toc151193933"/>
      <w:r>
        <w:rPr>
          <w:rFonts w:ascii="宋体" w:hAnsi="宋体" w:cs="宋体"/>
          <w:color w:val="000000" w:themeColor="text1"/>
          <w:highlight w:val="none"/>
        </w:rPr>
      </w:r>
      <w:bookmarkStart w:id="365" w:name="_Toc151193787"/>
      <w:r>
        <w:rPr>
          <w:rFonts w:ascii="宋体" w:hAnsi="宋体" w:cs="宋体"/>
          <w:color w:val="000000" w:themeColor="text1"/>
          <w:highlight w:val="none"/>
        </w:rPr>
      </w:r>
      <w:bookmarkStart w:id="366" w:name="_Toc226309789"/>
      <w:r>
        <w:rPr>
          <w:rFonts w:ascii="宋体" w:hAnsi="宋体" w:cs="宋体"/>
          <w:color w:val="000000" w:themeColor="text1"/>
          <w:highlight w:val="none"/>
        </w:rPr>
      </w:r>
      <w:bookmarkStart w:id="367" w:name="_Toc151193859"/>
      <w:r>
        <w:rPr>
          <w:rFonts w:ascii="宋体" w:hAnsi="宋体" w:cs="宋体"/>
          <w:color w:val="000000" w:themeColor="text1"/>
          <w:highlight w:val="none"/>
        </w:rPr>
      </w:r>
      <w:bookmarkStart w:id="368" w:name="_Toc305158813"/>
      <w:r>
        <w:rPr>
          <w:rFonts w:ascii="宋体" w:hAnsi="宋体" w:cs="宋体"/>
          <w:color w:val="000000" w:themeColor="text1"/>
          <w:highlight w:val="none"/>
        </w:rPr>
      </w:r>
      <w:bookmarkStart w:id="369" w:name="_Toc195842910"/>
      <w:r>
        <w:rPr>
          <w:rFonts w:ascii="宋体" w:hAnsi="宋体" w:cs="宋体"/>
          <w:color w:val="000000" w:themeColor="text1"/>
          <w:highlight w:val="none"/>
        </w:rPr>
      </w:r>
      <w:bookmarkStart w:id="370" w:name="_Toc226337241"/>
      <w:r>
        <w:rPr>
          <w:rFonts w:ascii="宋体" w:hAnsi="宋体" w:eastAsia="宋体" w:cs="宋体"/>
          <w:b/>
          <w:color w:val="000000" w:themeColor="text1"/>
          <w:sz w:val="28"/>
          <w:szCs w:val="28"/>
          <w:highlight w:val="none"/>
        </w:rPr>
        <w:t xml:space="preserve">六</w:t>
      </w:r>
      <w:bookmarkEnd w:id="349"/>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确定</w:t>
      </w:r>
      <w:bookmarkEnd w:id="350"/>
      <w:r>
        <w:rPr>
          <w:rFonts w:ascii="宋体" w:hAnsi="宋体" w:cs="宋体"/>
          <w:color w:val="000000" w:themeColor="text1"/>
          <w:highlight w:val="none"/>
        </w:rPr>
      </w:r>
      <w:bookmarkEnd w:id="351"/>
      <w:r>
        <w:rPr>
          <w:rFonts w:ascii="宋体" w:hAnsi="宋体" w:cs="宋体"/>
          <w:color w:val="000000" w:themeColor="text1"/>
          <w:highlight w:val="none"/>
        </w:rPr>
      </w:r>
      <w:bookmarkEnd w:id="352"/>
      <w:r>
        <w:rPr>
          <w:rFonts w:ascii="宋体" w:hAnsi="宋体" w:cs="宋体"/>
          <w:color w:val="000000" w:themeColor="text1"/>
          <w:highlight w:val="none"/>
        </w:rPr>
      </w:r>
      <w:bookmarkEnd w:id="353"/>
      <w:r>
        <w:rPr>
          <w:rFonts w:ascii="宋体" w:hAnsi="宋体" w:cs="宋体"/>
          <w:color w:val="000000" w:themeColor="text1"/>
          <w:highlight w:val="none"/>
        </w:rPr>
      </w:r>
      <w:bookmarkEnd w:id="354"/>
      <w:r>
        <w:rPr>
          <w:rFonts w:ascii="宋体" w:hAnsi="宋体" w:cs="宋体"/>
          <w:color w:val="000000" w:themeColor="text1"/>
          <w:highlight w:val="none"/>
        </w:rPr>
      </w:r>
      <w:bookmarkEnd w:id="355"/>
      <w:r>
        <w:rPr>
          <w:rFonts w:ascii="宋体" w:hAnsi="宋体" w:cs="宋体"/>
          <w:color w:val="000000" w:themeColor="text1"/>
          <w:highlight w:val="none"/>
        </w:rPr>
      </w:r>
      <w:bookmarkEnd w:id="356"/>
      <w:r>
        <w:rPr>
          <w:rFonts w:ascii="宋体" w:hAnsi="宋体" w:cs="宋体"/>
          <w:color w:val="000000" w:themeColor="text1"/>
          <w:highlight w:val="none"/>
        </w:rPr>
      </w:r>
      <w:bookmarkEnd w:id="357"/>
      <w:r>
        <w:rPr>
          <w:rFonts w:ascii="宋体" w:hAnsi="宋体" w:cs="宋体"/>
          <w:color w:val="000000" w:themeColor="text1"/>
          <w:highlight w:val="none"/>
        </w:rPr>
      </w:r>
      <w:bookmarkEnd w:id="358"/>
      <w:r>
        <w:rPr>
          <w:rFonts w:ascii="宋体" w:hAnsi="宋体" w:cs="宋体"/>
          <w:color w:val="000000" w:themeColor="text1"/>
          <w:highlight w:val="none"/>
        </w:rPr>
      </w:r>
      <w:bookmarkEnd w:id="359"/>
      <w:r>
        <w:rPr>
          <w:rFonts w:ascii="宋体" w:hAnsi="宋体" w:cs="宋体"/>
          <w:color w:val="000000" w:themeColor="text1"/>
          <w:highlight w:val="none"/>
        </w:rPr>
      </w:r>
      <w:bookmarkEnd w:id="360"/>
      <w:r>
        <w:rPr>
          <w:rFonts w:ascii="宋体" w:hAnsi="宋体" w:cs="宋体"/>
          <w:color w:val="000000" w:themeColor="text1"/>
          <w:highlight w:val="none"/>
        </w:rPr>
      </w:r>
      <w:bookmarkEnd w:id="361"/>
      <w:r>
        <w:rPr>
          <w:rFonts w:ascii="宋体" w:hAnsi="宋体" w:cs="宋体"/>
          <w:color w:val="000000" w:themeColor="text1"/>
          <w:highlight w:val="none"/>
        </w:rPr>
      </w:r>
      <w:bookmarkEnd w:id="362"/>
      <w:r>
        <w:rPr>
          <w:rFonts w:ascii="宋体" w:hAnsi="宋体" w:cs="宋体"/>
          <w:color w:val="000000" w:themeColor="text1"/>
          <w:highlight w:val="none"/>
        </w:rPr>
      </w:r>
      <w:bookmarkEnd w:id="363"/>
      <w:r>
        <w:rPr>
          <w:rFonts w:ascii="宋体" w:hAnsi="宋体" w:cs="宋体"/>
          <w:color w:val="000000" w:themeColor="text1"/>
          <w:highlight w:val="none"/>
        </w:rPr>
      </w:r>
      <w:bookmarkEnd w:id="364"/>
      <w:r>
        <w:rPr>
          <w:rFonts w:ascii="宋体" w:hAnsi="宋体" w:cs="宋体"/>
          <w:color w:val="000000" w:themeColor="text1"/>
          <w:highlight w:val="none"/>
        </w:rPr>
      </w:r>
      <w:bookmarkEnd w:id="365"/>
      <w:r>
        <w:rPr>
          <w:rFonts w:ascii="宋体" w:hAnsi="宋体" w:cs="宋体"/>
          <w:color w:val="000000" w:themeColor="text1"/>
          <w:highlight w:val="none"/>
        </w:rPr>
      </w:r>
      <w:bookmarkEnd w:id="366"/>
      <w:r>
        <w:rPr>
          <w:rFonts w:ascii="宋体" w:hAnsi="宋体" w:cs="宋体"/>
          <w:color w:val="000000" w:themeColor="text1"/>
          <w:highlight w:val="none"/>
        </w:rPr>
      </w:r>
      <w:bookmarkEnd w:id="367"/>
      <w:r>
        <w:rPr>
          <w:rFonts w:ascii="宋体" w:hAnsi="宋体" w:cs="宋体"/>
          <w:color w:val="000000" w:themeColor="text1"/>
          <w:highlight w:val="none"/>
        </w:rPr>
      </w:r>
      <w:bookmarkEnd w:id="368"/>
      <w:r>
        <w:rPr>
          <w:rFonts w:ascii="宋体" w:hAnsi="宋体" w:cs="宋体"/>
          <w:color w:val="000000" w:themeColor="text1"/>
          <w:highlight w:val="none"/>
        </w:rPr>
      </w:r>
      <w:bookmarkEnd w:id="369"/>
      <w:r>
        <w:rPr>
          <w:rFonts w:ascii="宋体" w:hAnsi="宋体" w:cs="宋体"/>
          <w:color w:val="000000" w:themeColor="text1"/>
          <w:highlight w:val="none"/>
        </w:rPr>
      </w:r>
      <w:bookmarkEnd w:id="370"/>
      <w:r>
        <w:rPr>
          <w:rFonts w:ascii="宋体" w:hAnsi="宋体" w:eastAsia="宋体" w:cs="宋体"/>
          <w:b/>
          <w:color w:val="000000" w:themeColor="text1"/>
          <w:sz w:val="28"/>
          <w:szCs w:val="28"/>
          <w:highlight w:val="none"/>
        </w:rPr>
        <w:t xml:space="preserve">成交</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371" w:name="_Toc151193645"/>
      <w:r>
        <w:rPr>
          <w:rFonts w:ascii="宋体" w:hAnsi="宋体" w:cs="宋体"/>
          <w:color w:val="000000" w:themeColor="text1"/>
          <w:highlight w:val="none"/>
        </w:rPr>
      </w:r>
      <w:bookmarkStart w:id="372" w:name="_Toc264969237"/>
      <w:r>
        <w:rPr>
          <w:rFonts w:ascii="宋体" w:hAnsi="宋体" w:cs="宋体"/>
          <w:color w:val="000000" w:themeColor="text1"/>
          <w:highlight w:val="none"/>
        </w:rPr>
      </w:r>
      <w:bookmarkStart w:id="373" w:name="_Toc151193717"/>
      <w:r>
        <w:rPr>
          <w:rFonts w:ascii="宋体" w:hAnsi="宋体" w:cs="宋体"/>
          <w:color w:val="000000" w:themeColor="text1"/>
          <w:highlight w:val="none"/>
        </w:rPr>
      </w:r>
      <w:bookmarkStart w:id="374" w:name="_Toc142311049"/>
      <w:r>
        <w:rPr>
          <w:rFonts w:ascii="宋体" w:hAnsi="宋体" w:cs="宋体"/>
          <w:color w:val="000000" w:themeColor="text1"/>
          <w:highlight w:val="none"/>
        </w:rPr>
      </w:r>
      <w:bookmarkStart w:id="375" w:name="_Toc305158815"/>
      <w:r>
        <w:rPr>
          <w:rFonts w:ascii="宋体" w:hAnsi="宋体" w:cs="宋体"/>
          <w:color w:val="000000" w:themeColor="text1"/>
          <w:highlight w:val="none"/>
        </w:rPr>
      </w:r>
      <w:bookmarkStart w:id="376" w:name="_Toc151190174"/>
      <w:r>
        <w:rPr>
          <w:rFonts w:ascii="宋体" w:hAnsi="宋体" w:cs="宋体"/>
          <w:color w:val="000000" w:themeColor="text1"/>
          <w:highlight w:val="none"/>
        </w:rPr>
      </w:r>
      <w:bookmarkStart w:id="377" w:name="_Toc127151547"/>
      <w:r>
        <w:rPr>
          <w:rFonts w:ascii="宋体" w:hAnsi="宋体" w:cs="宋体"/>
          <w:color w:val="000000" w:themeColor="text1"/>
          <w:highlight w:val="none"/>
        </w:rPr>
      </w:r>
      <w:bookmarkStart w:id="378" w:name="_Toc150774647"/>
      <w:r>
        <w:rPr>
          <w:rFonts w:ascii="宋体" w:hAnsi="宋体" w:cs="宋体"/>
          <w:color w:val="000000" w:themeColor="text1"/>
          <w:highlight w:val="none"/>
        </w:rPr>
      </w:r>
      <w:bookmarkStart w:id="379" w:name="_Toc226965737"/>
      <w:r>
        <w:rPr>
          <w:rFonts w:ascii="宋体" w:hAnsi="宋体" w:cs="宋体"/>
          <w:color w:val="000000" w:themeColor="text1"/>
          <w:highlight w:val="none"/>
        </w:rPr>
      </w:r>
      <w:bookmarkStart w:id="380" w:name="_Toc265228385"/>
      <w:r>
        <w:rPr>
          <w:rFonts w:ascii="宋体" w:hAnsi="宋体" w:cs="宋体"/>
          <w:color w:val="000000" w:themeColor="text1"/>
          <w:highlight w:val="none"/>
        </w:rPr>
      </w:r>
      <w:bookmarkStart w:id="381" w:name="_Toc150774752"/>
      <w:r>
        <w:rPr>
          <w:rFonts w:ascii="宋体" w:hAnsi="宋体" w:cs="宋体"/>
          <w:color w:val="000000" w:themeColor="text1"/>
          <w:highlight w:val="none"/>
        </w:rPr>
      </w:r>
      <w:bookmarkStart w:id="382" w:name="_Toc127161461"/>
      <w:r>
        <w:rPr>
          <w:rFonts w:ascii="宋体" w:hAnsi="宋体" w:cs="宋体"/>
          <w:color w:val="000000" w:themeColor="text1"/>
          <w:highlight w:val="none"/>
        </w:rPr>
      </w:r>
      <w:bookmarkStart w:id="383" w:name="_Toc151193789"/>
      <w:r>
        <w:rPr>
          <w:rFonts w:ascii="宋体" w:hAnsi="宋体" w:cs="宋体"/>
          <w:color w:val="000000" w:themeColor="text1"/>
          <w:highlight w:val="none"/>
        </w:rPr>
      </w:r>
      <w:bookmarkStart w:id="384" w:name="_Toc149720840"/>
      <w:r>
        <w:rPr>
          <w:rFonts w:ascii="宋体" w:hAnsi="宋体" w:cs="宋体"/>
          <w:color w:val="000000" w:themeColor="text1"/>
          <w:highlight w:val="none"/>
        </w:rPr>
      </w:r>
      <w:bookmarkStart w:id="385" w:name="_Toc151193935"/>
      <w:r>
        <w:rPr>
          <w:rFonts w:ascii="宋体" w:hAnsi="宋体" w:cs="宋体"/>
          <w:color w:val="000000" w:themeColor="text1"/>
          <w:highlight w:val="none"/>
        </w:rPr>
      </w:r>
      <w:bookmarkStart w:id="386" w:name="_Toc164608661"/>
      <w:r>
        <w:rPr>
          <w:rFonts w:ascii="宋体" w:hAnsi="宋体" w:cs="宋体"/>
          <w:color w:val="000000" w:themeColor="text1"/>
          <w:highlight w:val="none"/>
        </w:rPr>
      </w:r>
      <w:bookmarkStart w:id="387" w:name="_Toc151193861"/>
      <w:r>
        <w:rPr>
          <w:rFonts w:ascii="宋体" w:hAnsi="宋体" w:cs="宋体"/>
          <w:color w:val="000000" w:themeColor="text1"/>
          <w:highlight w:val="none"/>
        </w:rPr>
      </w:r>
      <w:bookmarkStart w:id="388" w:name="_Toc164229388"/>
      <w:r>
        <w:rPr>
          <w:rFonts w:ascii="宋体" w:hAnsi="宋体" w:cs="宋体"/>
          <w:color w:val="000000" w:themeColor="text1"/>
          <w:highlight w:val="none"/>
        </w:rPr>
      </w:r>
      <w:bookmarkStart w:id="389" w:name="_Toc305158889"/>
      <w:r>
        <w:rPr>
          <w:rFonts w:ascii="宋体" w:hAnsi="宋体" w:cs="宋体"/>
          <w:color w:val="000000" w:themeColor="text1"/>
          <w:highlight w:val="none"/>
        </w:rPr>
      </w:r>
      <w:bookmarkStart w:id="390" w:name="_Toc226965820"/>
      <w:r>
        <w:rPr>
          <w:rFonts w:ascii="宋体" w:hAnsi="宋体" w:cs="宋体"/>
          <w:color w:val="000000" w:themeColor="text1"/>
          <w:highlight w:val="none"/>
        </w:rPr>
      </w:r>
      <w:bookmarkStart w:id="391" w:name="_Toc164351641"/>
      <w:r>
        <w:rPr>
          <w:rFonts w:ascii="宋体" w:hAnsi="宋体" w:cs="宋体"/>
          <w:color w:val="000000" w:themeColor="text1"/>
          <w:highlight w:val="none"/>
        </w:rPr>
      </w:r>
      <w:bookmarkStart w:id="392" w:name="_Toc226337243"/>
      <w:r>
        <w:rPr>
          <w:rFonts w:ascii="宋体" w:hAnsi="宋体" w:cs="宋体"/>
          <w:color w:val="000000" w:themeColor="text1"/>
          <w:highlight w:val="none"/>
        </w:rPr>
      </w:r>
      <w:bookmarkStart w:id="393" w:name="_Toc164229242"/>
      <w:r>
        <w:rPr>
          <w:rFonts w:ascii="宋体" w:hAnsi="宋体" w:cs="宋体"/>
          <w:color w:val="000000" w:themeColor="text1"/>
          <w:highlight w:val="none"/>
        </w:rPr>
      </w:r>
      <w:bookmarkStart w:id="394" w:name="_Toc150480785"/>
      <w:r>
        <w:rPr>
          <w:rFonts w:ascii="宋体" w:hAnsi="宋体" w:cs="宋体"/>
          <w:color w:val="000000" w:themeColor="text1"/>
          <w:highlight w:val="none"/>
        </w:rPr>
      </w:r>
      <w:bookmarkStart w:id="395" w:name="_Toc150509298"/>
      <w:r>
        <w:rPr>
          <w:rFonts w:ascii="宋体" w:hAnsi="宋体" w:cs="宋体"/>
          <w:color w:val="000000" w:themeColor="text1"/>
          <w:highlight w:val="none"/>
        </w:rPr>
      </w:r>
      <w:bookmarkStart w:id="396" w:name="_Toc164608816"/>
      <w:r>
        <w:rPr>
          <w:rFonts w:ascii="宋体" w:hAnsi="宋体" w:cs="宋体"/>
          <w:color w:val="000000" w:themeColor="text1"/>
          <w:highlight w:val="none"/>
        </w:rPr>
      </w:r>
      <w:bookmarkStart w:id="397" w:name="_Toc195842912"/>
      <w:r>
        <w:rPr>
          <w:rFonts w:ascii="宋体" w:hAnsi="宋体" w:cs="宋体"/>
          <w:color w:val="000000" w:themeColor="text1"/>
          <w:highlight w:val="none"/>
        </w:rPr>
      </w:r>
      <w:bookmarkStart w:id="398" w:name="_Toc127151748"/>
      <w:r>
        <w:rPr>
          <w:rFonts w:ascii="宋体" w:hAnsi="宋体" w:cs="宋体"/>
          <w:color w:val="000000" w:themeColor="text1"/>
          <w:highlight w:val="none"/>
        </w:rPr>
      </w:r>
      <w:bookmarkStart w:id="399" w:name="_Toc226309791"/>
      <w:r>
        <w:rPr>
          <w:rFonts w:ascii="宋体" w:hAnsi="宋体" w:eastAsia="宋体" w:cs="宋体"/>
          <w:color w:val="000000" w:themeColor="text1"/>
          <w:sz w:val="24"/>
          <w:highlight w:val="none"/>
        </w:rPr>
        <w:t xml:space="preserve">确定成交供应商</w:t>
      </w:r>
      <w:bookmarkEnd w:id="371"/>
      <w:r>
        <w:rPr>
          <w:rFonts w:ascii="宋体" w:hAnsi="宋体" w:cs="宋体"/>
          <w:color w:val="000000" w:themeColor="text1"/>
          <w:highlight w:val="none"/>
        </w:rPr>
      </w:r>
      <w:bookmarkEnd w:id="372"/>
      <w:r>
        <w:rPr>
          <w:rFonts w:ascii="宋体" w:hAnsi="宋体" w:cs="宋体"/>
          <w:color w:val="000000" w:themeColor="text1"/>
          <w:highlight w:val="none"/>
        </w:rPr>
      </w:r>
      <w:bookmarkEnd w:id="373"/>
      <w:r>
        <w:rPr>
          <w:rFonts w:ascii="宋体" w:hAnsi="宋体" w:cs="宋体"/>
          <w:color w:val="000000" w:themeColor="text1"/>
          <w:highlight w:val="none"/>
        </w:rPr>
      </w:r>
      <w:bookmarkEnd w:id="374"/>
      <w:r>
        <w:rPr>
          <w:rFonts w:ascii="宋体" w:hAnsi="宋体" w:cs="宋体"/>
          <w:color w:val="000000" w:themeColor="text1"/>
          <w:highlight w:val="none"/>
        </w:rPr>
      </w:r>
      <w:bookmarkEnd w:id="375"/>
      <w:r>
        <w:rPr>
          <w:rFonts w:ascii="宋体" w:hAnsi="宋体" w:cs="宋体"/>
          <w:color w:val="000000" w:themeColor="text1"/>
          <w:highlight w:val="none"/>
        </w:rPr>
      </w:r>
      <w:bookmarkEnd w:id="376"/>
      <w:r>
        <w:rPr>
          <w:rFonts w:ascii="宋体" w:hAnsi="宋体" w:cs="宋体"/>
          <w:color w:val="000000" w:themeColor="text1"/>
          <w:highlight w:val="none"/>
        </w:rPr>
      </w:r>
      <w:bookmarkEnd w:id="377"/>
      <w:r>
        <w:rPr>
          <w:rFonts w:ascii="宋体" w:hAnsi="宋体" w:cs="宋体"/>
          <w:color w:val="000000" w:themeColor="text1"/>
          <w:highlight w:val="none"/>
        </w:rPr>
      </w:r>
      <w:bookmarkEnd w:id="378"/>
      <w:r>
        <w:rPr>
          <w:rFonts w:ascii="宋体" w:hAnsi="宋体" w:cs="宋体"/>
          <w:color w:val="000000" w:themeColor="text1"/>
          <w:highlight w:val="none"/>
        </w:rPr>
      </w:r>
      <w:bookmarkEnd w:id="379"/>
      <w:r>
        <w:rPr>
          <w:rFonts w:ascii="宋体" w:hAnsi="宋体" w:cs="宋体"/>
          <w:color w:val="000000" w:themeColor="text1"/>
          <w:highlight w:val="none"/>
        </w:rPr>
      </w:r>
      <w:bookmarkEnd w:id="380"/>
      <w:r>
        <w:rPr>
          <w:rFonts w:ascii="宋体" w:hAnsi="宋体" w:cs="宋体"/>
          <w:color w:val="000000" w:themeColor="text1"/>
          <w:highlight w:val="none"/>
        </w:rPr>
      </w:r>
      <w:bookmarkEnd w:id="381"/>
      <w:r>
        <w:rPr>
          <w:rFonts w:ascii="宋体" w:hAnsi="宋体" w:cs="宋体"/>
          <w:color w:val="000000" w:themeColor="text1"/>
          <w:highlight w:val="none"/>
        </w:rPr>
      </w:r>
      <w:bookmarkEnd w:id="382"/>
      <w:r>
        <w:rPr>
          <w:rFonts w:ascii="宋体" w:hAnsi="宋体" w:cs="宋体"/>
          <w:color w:val="000000" w:themeColor="text1"/>
          <w:highlight w:val="none"/>
        </w:rPr>
      </w:r>
      <w:bookmarkEnd w:id="383"/>
      <w:r>
        <w:rPr>
          <w:rFonts w:ascii="宋体" w:hAnsi="宋体" w:cs="宋体"/>
          <w:color w:val="000000" w:themeColor="text1"/>
          <w:highlight w:val="none"/>
        </w:rPr>
      </w:r>
      <w:bookmarkEnd w:id="384"/>
      <w:r>
        <w:rPr>
          <w:rFonts w:ascii="宋体" w:hAnsi="宋体" w:cs="宋体"/>
          <w:color w:val="000000" w:themeColor="text1"/>
          <w:highlight w:val="none"/>
        </w:rPr>
      </w:r>
      <w:bookmarkEnd w:id="385"/>
      <w:r>
        <w:rPr>
          <w:rFonts w:ascii="宋体" w:hAnsi="宋体" w:cs="宋体"/>
          <w:color w:val="000000" w:themeColor="text1"/>
          <w:highlight w:val="none"/>
        </w:rPr>
      </w:r>
      <w:bookmarkEnd w:id="386"/>
      <w:r>
        <w:rPr>
          <w:rFonts w:ascii="宋体" w:hAnsi="宋体" w:cs="宋体"/>
          <w:color w:val="000000" w:themeColor="text1"/>
          <w:highlight w:val="none"/>
        </w:rPr>
      </w:r>
      <w:bookmarkEnd w:id="387"/>
      <w:r>
        <w:rPr>
          <w:rFonts w:ascii="宋体" w:hAnsi="宋体" w:cs="宋体"/>
          <w:color w:val="000000" w:themeColor="text1"/>
          <w:highlight w:val="none"/>
        </w:rPr>
      </w:r>
      <w:bookmarkEnd w:id="388"/>
      <w:r>
        <w:rPr>
          <w:rFonts w:ascii="宋体" w:hAnsi="宋体" w:cs="宋体"/>
          <w:color w:val="000000" w:themeColor="text1"/>
          <w:highlight w:val="none"/>
        </w:rPr>
      </w:r>
      <w:bookmarkEnd w:id="389"/>
      <w:r>
        <w:rPr>
          <w:rFonts w:ascii="宋体" w:hAnsi="宋体" w:cs="宋体"/>
          <w:color w:val="000000" w:themeColor="text1"/>
          <w:highlight w:val="none"/>
        </w:rPr>
      </w:r>
      <w:bookmarkEnd w:id="390"/>
      <w:r>
        <w:rPr>
          <w:rFonts w:ascii="宋体" w:hAnsi="宋体" w:cs="宋体"/>
          <w:color w:val="000000" w:themeColor="text1"/>
          <w:highlight w:val="none"/>
        </w:rPr>
      </w:r>
      <w:bookmarkEnd w:id="391"/>
      <w:r>
        <w:rPr>
          <w:rFonts w:ascii="宋体" w:hAnsi="宋体" w:cs="宋体"/>
          <w:color w:val="000000" w:themeColor="text1"/>
          <w:highlight w:val="none"/>
        </w:rPr>
      </w:r>
      <w:bookmarkEnd w:id="392"/>
      <w:r>
        <w:rPr>
          <w:rFonts w:ascii="宋体" w:hAnsi="宋体" w:cs="宋体"/>
          <w:color w:val="000000" w:themeColor="text1"/>
          <w:highlight w:val="none"/>
        </w:rPr>
      </w:r>
      <w:bookmarkEnd w:id="393"/>
      <w:r>
        <w:rPr>
          <w:rFonts w:ascii="宋体" w:hAnsi="宋体" w:cs="宋体"/>
          <w:color w:val="000000" w:themeColor="text1"/>
          <w:highlight w:val="none"/>
        </w:rPr>
      </w:r>
      <w:bookmarkEnd w:id="394"/>
      <w:r>
        <w:rPr>
          <w:rFonts w:ascii="宋体" w:hAnsi="宋体" w:cs="宋体"/>
          <w:color w:val="000000" w:themeColor="text1"/>
          <w:highlight w:val="none"/>
        </w:rPr>
      </w:r>
      <w:bookmarkEnd w:id="395"/>
      <w:r>
        <w:rPr>
          <w:rFonts w:ascii="宋体" w:hAnsi="宋体" w:cs="宋体"/>
          <w:color w:val="000000" w:themeColor="text1"/>
          <w:highlight w:val="none"/>
        </w:rPr>
      </w:r>
      <w:bookmarkEnd w:id="396"/>
      <w:r>
        <w:rPr>
          <w:rFonts w:ascii="宋体" w:hAnsi="宋体" w:cs="宋体"/>
          <w:color w:val="000000" w:themeColor="text1"/>
          <w:highlight w:val="none"/>
        </w:rPr>
      </w:r>
      <w:bookmarkEnd w:id="397"/>
      <w:r>
        <w:rPr>
          <w:rFonts w:ascii="宋体" w:hAnsi="宋体" w:cs="宋体"/>
          <w:color w:val="000000" w:themeColor="text1"/>
          <w:highlight w:val="none"/>
        </w:rPr>
      </w:r>
      <w:bookmarkEnd w:id="398"/>
      <w:r>
        <w:rPr>
          <w:rFonts w:ascii="宋体" w:hAnsi="宋体" w:cs="宋体"/>
          <w:color w:val="000000" w:themeColor="text1"/>
          <w:highlight w:val="none"/>
        </w:rPr>
      </w:r>
      <w:bookmarkEnd w:id="399"/>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采购人将在收到评审报告后，从评审报告提出的成交候选供应商中，按照排序由高到低的原则确定成交供应商</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成交候选人并列的，由采购人</w:t>
      </w:r>
      <w:r>
        <w:rPr>
          <w:rFonts w:hint="eastAsia" w:ascii="宋体" w:hAnsi="宋体" w:eastAsia="宋体" w:cs="宋体"/>
          <w:color w:val="000000" w:themeColor="text1"/>
          <w:sz w:val="24"/>
          <w:highlight w:val="none"/>
        </w:rPr>
        <w:t xml:space="preserve">依法</w:t>
      </w:r>
      <w:r>
        <w:rPr>
          <w:rFonts w:ascii="宋体" w:hAnsi="宋体" w:eastAsia="宋体" w:cs="宋体"/>
          <w:color w:val="000000" w:themeColor="text1"/>
          <w:sz w:val="24"/>
          <w:highlight w:val="none"/>
        </w:rPr>
        <w:t xml:space="preserve">确定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0" w:name="_Toc305158891"/>
      <w:r>
        <w:rPr>
          <w:rFonts w:ascii="宋体" w:hAnsi="宋体" w:cs="宋体"/>
          <w:color w:val="000000" w:themeColor="text1"/>
          <w:highlight w:val="none"/>
        </w:rPr>
      </w:r>
      <w:bookmarkStart w:id="401" w:name="_Toc305158817"/>
      <w:r>
        <w:rPr>
          <w:rFonts w:ascii="宋体" w:hAnsi="宋体" w:eastAsia="宋体" w:cs="宋体"/>
          <w:color w:val="000000" w:themeColor="text1"/>
          <w:sz w:val="24"/>
          <w:highlight w:val="none"/>
        </w:rPr>
        <w:t xml:space="preserve">成交公告与成交通知书</w:t>
      </w:r>
      <w:bookmarkEnd w:id="400"/>
      <w:r>
        <w:rPr>
          <w:rFonts w:ascii="宋体" w:hAnsi="宋体" w:cs="宋体"/>
          <w:color w:val="000000" w:themeColor="text1"/>
          <w:highlight w:val="none"/>
        </w:rPr>
      </w:r>
      <w:bookmarkEnd w:id="401"/>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采购人或采购代理机构将</w:t>
      </w:r>
      <w:r>
        <w:rPr>
          <w:rFonts w:ascii="宋体" w:hAnsi="宋体" w:eastAsia="宋体" w:cs="宋体"/>
          <w:color w:val="000000" w:themeColor="text1"/>
          <w:sz w:val="24"/>
          <w:highlight w:val="none"/>
        </w:rPr>
        <w:t xml:space="preserve">在成交供应商确定后2个工作日内，在</w:t>
      </w:r>
      <w:r>
        <w:rPr>
          <w:rFonts w:hint="eastAsia" w:ascii="宋体" w:hAnsi="宋体" w:eastAsia="宋体" w:cs="宋体"/>
          <w:color w:val="000000" w:themeColor="text1"/>
          <w:sz w:val="24"/>
          <w:highlight w:val="none"/>
        </w:rPr>
        <w:t xml:space="preserve">常州市政府采购网</w:t>
      </w:r>
      <w:r>
        <w:rPr>
          <w:rFonts w:ascii="宋体" w:hAnsi="宋体" w:eastAsia="宋体" w:cs="宋体"/>
          <w:color w:val="000000" w:themeColor="text1"/>
          <w:sz w:val="24"/>
          <w:highlight w:val="none"/>
        </w:rPr>
        <w:t xml:space="preserve">公告成交结果，同时向成交供应商发出成交通知书，</w:t>
      </w:r>
      <w:r>
        <w:rPr>
          <w:rFonts w:ascii="宋体" w:hAnsi="宋体" w:eastAsia="宋体" w:cs="宋体"/>
          <w:color w:val="000000" w:themeColor="text1"/>
          <w:sz w:val="24"/>
          <w:highlight w:val="none"/>
        </w:rPr>
        <w:t xml:space="preserve">成交公告期限为1个工作日。</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终止</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因情况变化，不再符合规定的竞争性磋商采购人式适用情形的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出现影响采购公正的违法、违规行为的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pacing w:val="2"/>
          <w:sz w:val="24"/>
          <w:highlight w:val="none"/>
        </w:rPr>
        <w:t xml:space="preserve">平台系统</w:t>
      </w:r>
      <w:r>
        <w:rPr>
          <w:rFonts w:ascii="宋体" w:hAnsi="宋体" w:eastAsia="宋体" w:cs="宋体"/>
          <w:color w:val="000000" w:themeColor="text1"/>
          <w:sz w:val="24"/>
          <w:highlight w:val="none"/>
        </w:rPr>
        <w:t xml:space="preserve">出现</w:t>
      </w:r>
      <w:r>
        <w:rPr>
          <w:rFonts w:hint="eastAsia" w:ascii="宋体" w:hAnsi="宋体" w:eastAsia="宋体" w:cs="宋体"/>
          <w:color w:val="000000" w:themeColor="text1"/>
          <w:sz w:val="24"/>
          <w:highlight w:val="none"/>
        </w:rPr>
        <w:t xml:space="preserve">序号17.7的所述</w:t>
      </w:r>
      <w:r>
        <w:rPr>
          <w:rFonts w:ascii="宋体" w:hAnsi="宋体" w:eastAsia="宋体" w:cs="宋体"/>
          <w:color w:val="000000" w:themeColor="text1"/>
          <w:sz w:val="24"/>
          <w:highlight w:val="none"/>
        </w:rPr>
        <w:t xml:space="preserve">情形，</w:t>
      </w:r>
      <w:r>
        <w:rPr>
          <w:rFonts w:hint="eastAsia" w:ascii="宋体" w:hAnsi="宋体" w:eastAsia="宋体" w:cs="宋体"/>
          <w:color w:val="000000" w:themeColor="text1"/>
          <w:sz w:val="24"/>
          <w:highlight w:val="none"/>
        </w:rPr>
        <w:t xml:space="preserve">情况严重且</w:t>
      </w:r>
      <w:r>
        <w:rPr>
          <w:rFonts w:ascii="宋体" w:hAnsi="宋体" w:eastAsia="宋体" w:cs="宋体"/>
          <w:color w:val="000000" w:themeColor="text1"/>
          <w:sz w:val="24"/>
          <w:highlight w:val="none"/>
        </w:rPr>
        <w:t xml:space="preserve">影响采购</w:t>
      </w:r>
      <w:r>
        <w:rPr>
          <w:rFonts w:hint="eastAsia" w:ascii="宋体" w:hAnsi="宋体" w:eastAsia="宋体" w:cs="宋体"/>
          <w:color w:val="000000" w:themeColor="text1"/>
          <w:sz w:val="24"/>
          <w:highlight w:val="none"/>
        </w:rPr>
        <w:t xml:space="preserve">活动</w:t>
      </w:r>
      <w:r>
        <w:rPr>
          <w:rFonts w:ascii="宋体" w:hAnsi="宋体" w:eastAsia="宋体" w:cs="宋体"/>
          <w:color w:val="000000" w:themeColor="text1"/>
          <w:sz w:val="24"/>
          <w:highlight w:val="none"/>
        </w:rPr>
        <w:t xml:space="preserve">公平、公正性的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02" w:name="_Toc127161464"/>
      <w:r>
        <w:rPr>
          <w:rFonts w:ascii="宋体" w:hAnsi="宋体" w:cs="宋体"/>
          <w:color w:val="000000" w:themeColor="text1"/>
          <w:highlight w:val="none"/>
        </w:rPr>
      </w:r>
      <w:bookmarkStart w:id="403" w:name="_Toc164608819"/>
      <w:r>
        <w:rPr>
          <w:rFonts w:ascii="宋体" w:hAnsi="宋体" w:cs="宋体"/>
          <w:color w:val="000000" w:themeColor="text1"/>
          <w:highlight w:val="none"/>
        </w:rPr>
      </w:r>
      <w:bookmarkStart w:id="404" w:name="_Ref467307062"/>
      <w:r>
        <w:rPr>
          <w:rFonts w:ascii="宋体" w:hAnsi="宋体" w:cs="宋体"/>
          <w:color w:val="000000" w:themeColor="text1"/>
          <w:highlight w:val="none"/>
        </w:rPr>
      </w:r>
      <w:bookmarkStart w:id="405" w:name="_Toc151193864"/>
      <w:r>
        <w:rPr>
          <w:rFonts w:ascii="宋体" w:hAnsi="宋体" w:cs="宋体"/>
          <w:color w:val="000000" w:themeColor="text1"/>
          <w:highlight w:val="none"/>
        </w:rPr>
      </w:r>
      <w:bookmarkStart w:id="406" w:name="_Toc305158892"/>
      <w:r>
        <w:rPr>
          <w:rFonts w:ascii="宋体" w:hAnsi="宋体" w:cs="宋体"/>
          <w:color w:val="000000" w:themeColor="text1"/>
          <w:highlight w:val="none"/>
        </w:rPr>
      </w:r>
      <w:bookmarkStart w:id="407" w:name="_Toc150480788"/>
      <w:r>
        <w:rPr>
          <w:rFonts w:ascii="宋体" w:hAnsi="宋体" w:cs="宋体"/>
          <w:color w:val="000000" w:themeColor="text1"/>
          <w:highlight w:val="none"/>
        </w:rPr>
      </w:r>
      <w:bookmarkStart w:id="408" w:name="_Toc226965740"/>
      <w:r>
        <w:rPr>
          <w:rFonts w:ascii="宋体" w:hAnsi="宋体" w:cs="宋体"/>
          <w:color w:val="000000" w:themeColor="text1"/>
          <w:highlight w:val="none"/>
        </w:rPr>
      </w:r>
      <w:bookmarkStart w:id="409" w:name="_Toc265228388"/>
      <w:r>
        <w:rPr>
          <w:rFonts w:ascii="宋体" w:hAnsi="宋体" w:cs="宋体"/>
          <w:color w:val="000000" w:themeColor="text1"/>
          <w:highlight w:val="none"/>
        </w:rPr>
      </w:r>
      <w:bookmarkStart w:id="410" w:name="_Ref467307204"/>
      <w:r>
        <w:rPr>
          <w:rFonts w:ascii="宋体" w:hAnsi="宋体" w:cs="宋体"/>
          <w:color w:val="000000" w:themeColor="text1"/>
          <w:highlight w:val="none"/>
        </w:rPr>
      </w:r>
      <w:bookmarkStart w:id="411" w:name="_Toc264969240"/>
      <w:r>
        <w:rPr>
          <w:rFonts w:ascii="宋体" w:hAnsi="宋体" w:cs="宋体"/>
          <w:color w:val="000000" w:themeColor="text1"/>
          <w:highlight w:val="none"/>
        </w:rPr>
      </w:r>
      <w:bookmarkStart w:id="412" w:name="_Toc226965823"/>
      <w:r>
        <w:rPr>
          <w:rFonts w:ascii="宋体" w:hAnsi="宋体" w:cs="宋体"/>
          <w:color w:val="000000" w:themeColor="text1"/>
          <w:highlight w:val="none"/>
        </w:rPr>
      </w:r>
      <w:bookmarkStart w:id="413" w:name="_Toc164608664"/>
      <w:r>
        <w:rPr>
          <w:rFonts w:ascii="宋体" w:hAnsi="宋体" w:cs="宋体"/>
          <w:color w:val="000000" w:themeColor="text1"/>
          <w:highlight w:val="none"/>
        </w:rPr>
      </w:r>
      <w:bookmarkStart w:id="414" w:name="_Toc151193648"/>
      <w:r>
        <w:rPr>
          <w:rFonts w:ascii="宋体" w:hAnsi="宋体" w:cs="宋体"/>
          <w:color w:val="000000" w:themeColor="text1"/>
          <w:highlight w:val="none"/>
        </w:rPr>
      </w:r>
      <w:bookmarkStart w:id="415" w:name="_Toc127151550"/>
      <w:r>
        <w:rPr>
          <w:rFonts w:ascii="宋体" w:hAnsi="宋体" w:cs="宋体"/>
          <w:color w:val="000000" w:themeColor="text1"/>
          <w:highlight w:val="none"/>
        </w:rPr>
      </w:r>
      <w:bookmarkStart w:id="416" w:name="_Toc305158818"/>
      <w:r>
        <w:rPr>
          <w:rFonts w:ascii="宋体" w:hAnsi="宋体" w:cs="宋体"/>
          <w:color w:val="000000" w:themeColor="text1"/>
          <w:highlight w:val="none"/>
        </w:rPr>
      </w:r>
      <w:bookmarkStart w:id="417" w:name="_Toc151193938"/>
      <w:r>
        <w:rPr>
          <w:rFonts w:ascii="宋体" w:hAnsi="宋体" w:cs="宋体"/>
          <w:color w:val="000000" w:themeColor="text1"/>
          <w:highlight w:val="none"/>
        </w:rPr>
      </w:r>
      <w:bookmarkStart w:id="418" w:name="_Toc151190177"/>
      <w:r>
        <w:rPr>
          <w:rFonts w:ascii="宋体" w:hAnsi="宋体" w:cs="宋体"/>
          <w:color w:val="000000" w:themeColor="text1"/>
          <w:highlight w:val="none"/>
        </w:rPr>
      </w:r>
      <w:bookmarkStart w:id="419" w:name="_Ref467306377"/>
      <w:r>
        <w:rPr>
          <w:rFonts w:ascii="宋体" w:hAnsi="宋体" w:cs="宋体"/>
          <w:color w:val="000000" w:themeColor="text1"/>
          <w:highlight w:val="none"/>
        </w:rPr>
      </w:r>
      <w:bookmarkStart w:id="420" w:name="_Toc151193720"/>
      <w:r>
        <w:rPr>
          <w:rFonts w:ascii="宋体" w:hAnsi="宋体" w:cs="宋体"/>
          <w:color w:val="000000" w:themeColor="text1"/>
          <w:highlight w:val="none"/>
        </w:rPr>
      </w:r>
      <w:bookmarkStart w:id="421" w:name="_Ref467306978"/>
      <w:r>
        <w:rPr>
          <w:rFonts w:ascii="宋体" w:hAnsi="宋体" w:cs="宋体"/>
          <w:color w:val="000000" w:themeColor="text1"/>
          <w:highlight w:val="none"/>
        </w:rPr>
      </w:r>
      <w:bookmarkStart w:id="422" w:name="_Toc226309794"/>
      <w:r>
        <w:rPr>
          <w:rFonts w:ascii="宋体" w:hAnsi="宋体" w:cs="宋体"/>
          <w:color w:val="000000" w:themeColor="text1"/>
          <w:highlight w:val="none"/>
        </w:rPr>
      </w:r>
      <w:bookmarkStart w:id="423" w:name="_Toc151193792"/>
      <w:r>
        <w:rPr>
          <w:rFonts w:ascii="宋体" w:hAnsi="宋体" w:cs="宋体"/>
          <w:color w:val="000000" w:themeColor="text1"/>
          <w:highlight w:val="none"/>
        </w:rPr>
      </w:r>
      <w:bookmarkStart w:id="424" w:name="_Toc164229245"/>
      <w:r>
        <w:rPr>
          <w:rFonts w:ascii="宋体" w:hAnsi="宋体" w:cs="宋体"/>
          <w:color w:val="000000" w:themeColor="text1"/>
          <w:highlight w:val="none"/>
        </w:rPr>
      </w:r>
      <w:bookmarkStart w:id="425" w:name="_Toc195842915"/>
      <w:r>
        <w:rPr>
          <w:rFonts w:ascii="宋体" w:hAnsi="宋体" w:cs="宋体"/>
          <w:color w:val="000000" w:themeColor="text1"/>
          <w:highlight w:val="none"/>
        </w:rPr>
      </w:r>
      <w:bookmarkStart w:id="426" w:name="_Toc150509301"/>
      <w:r>
        <w:rPr>
          <w:rFonts w:ascii="宋体" w:hAnsi="宋体" w:cs="宋体"/>
          <w:color w:val="000000" w:themeColor="text1"/>
          <w:highlight w:val="none"/>
        </w:rPr>
      </w:r>
      <w:bookmarkStart w:id="427" w:name="_Toc127151751"/>
      <w:r>
        <w:rPr>
          <w:rFonts w:ascii="宋体" w:hAnsi="宋体" w:cs="宋体"/>
          <w:color w:val="000000" w:themeColor="text1"/>
          <w:highlight w:val="none"/>
        </w:rPr>
      </w:r>
      <w:bookmarkStart w:id="428" w:name="_Toc164229391"/>
      <w:r>
        <w:rPr>
          <w:rFonts w:ascii="宋体" w:hAnsi="宋体" w:cs="宋体"/>
          <w:color w:val="000000" w:themeColor="text1"/>
          <w:highlight w:val="none"/>
        </w:rPr>
      </w:r>
      <w:bookmarkStart w:id="429" w:name="_Toc520356175"/>
      <w:r>
        <w:rPr>
          <w:rFonts w:ascii="宋体" w:hAnsi="宋体" w:cs="宋体"/>
          <w:color w:val="000000" w:themeColor="text1"/>
          <w:highlight w:val="none"/>
        </w:rPr>
      </w:r>
      <w:bookmarkStart w:id="430" w:name="_Toc164351644"/>
      <w:r>
        <w:rPr>
          <w:rFonts w:ascii="宋体" w:hAnsi="宋体" w:cs="宋体"/>
          <w:color w:val="000000" w:themeColor="text1"/>
          <w:highlight w:val="none"/>
        </w:rPr>
      </w:r>
      <w:bookmarkStart w:id="431" w:name="_Toc142311052"/>
      <w:r>
        <w:rPr>
          <w:rFonts w:ascii="宋体" w:hAnsi="宋体" w:cs="宋体"/>
          <w:color w:val="000000" w:themeColor="text1"/>
          <w:highlight w:val="none"/>
        </w:rPr>
      </w:r>
      <w:bookmarkStart w:id="432" w:name="_Toc149720843"/>
      <w:r>
        <w:rPr>
          <w:rFonts w:ascii="宋体" w:hAnsi="宋体" w:cs="宋体"/>
          <w:color w:val="000000" w:themeColor="text1"/>
          <w:highlight w:val="none"/>
        </w:rPr>
      </w:r>
      <w:bookmarkStart w:id="433" w:name="_Toc150774650"/>
      <w:r>
        <w:rPr>
          <w:rFonts w:ascii="宋体" w:hAnsi="宋体" w:cs="宋体"/>
          <w:color w:val="000000" w:themeColor="text1"/>
          <w:highlight w:val="none"/>
        </w:rPr>
      </w:r>
      <w:bookmarkStart w:id="434" w:name="_Toc150774755"/>
      <w:r>
        <w:rPr>
          <w:rFonts w:ascii="宋体" w:hAnsi="宋体" w:cs="宋体"/>
          <w:color w:val="000000" w:themeColor="text1"/>
          <w:highlight w:val="none"/>
        </w:rPr>
      </w:r>
      <w:bookmarkStart w:id="435" w:name="_Toc226337246"/>
      <w:r>
        <w:rPr>
          <w:rFonts w:ascii="宋体" w:hAnsi="宋体" w:eastAsia="宋体" w:cs="宋体"/>
          <w:color w:val="000000" w:themeColor="text1"/>
          <w:sz w:val="24"/>
          <w:highlight w:val="none"/>
        </w:rPr>
        <w:t xml:space="preserve">签订合同</w:t>
      </w:r>
      <w:bookmarkEnd w:id="402"/>
      <w:r>
        <w:rPr>
          <w:rFonts w:ascii="宋体" w:hAnsi="宋体" w:cs="宋体"/>
          <w:color w:val="000000" w:themeColor="text1"/>
          <w:highlight w:val="none"/>
        </w:rPr>
      </w:r>
      <w:bookmarkEnd w:id="403"/>
      <w:r>
        <w:rPr>
          <w:rFonts w:ascii="宋体" w:hAnsi="宋体" w:cs="宋体"/>
          <w:color w:val="000000" w:themeColor="text1"/>
          <w:highlight w:val="none"/>
        </w:rPr>
      </w:r>
      <w:bookmarkEnd w:id="404"/>
      <w:r>
        <w:rPr>
          <w:rFonts w:ascii="宋体" w:hAnsi="宋体" w:cs="宋体"/>
          <w:color w:val="000000" w:themeColor="text1"/>
          <w:highlight w:val="none"/>
        </w:rPr>
      </w:r>
      <w:bookmarkEnd w:id="405"/>
      <w:r>
        <w:rPr>
          <w:rFonts w:ascii="宋体" w:hAnsi="宋体" w:cs="宋体"/>
          <w:color w:val="000000" w:themeColor="text1"/>
          <w:highlight w:val="none"/>
        </w:rPr>
      </w:r>
      <w:bookmarkEnd w:id="406"/>
      <w:r>
        <w:rPr>
          <w:rFonts w:ascii="宋体" w:hAnsi="宋体" w:cs="宋体"/>
          <w:color w:val="000000" w:themeColor="text1"/>
          <w:highlight w:val="none"/>
        </w:rPr>
      </w:r>
      <w:bookmarkEnd w:id="407"/>
      <w:r>
        <w:rPr>
          <w:rFonts w:ascii="宋体" w:hAnsi="宋体" w:cs="宋体"/>
          <w:color w:val="000000" w:themeColor="text1"/>
          <w:highlight w:val="none"/>
        </w:rPr>
      </w:r>
      <w:bookmarkEnd w:id="408"/>
      <w:r>
        <w:rPr>
          <w:rFonts w:ascii="宋体" w:hAnsi="宋体" w:cs="宋体"/>
          <w:color w:val="000000" w:themeColor="text1"/>
          <w:highlight w:val="none"/>
        </w:rPr>
      </w:r>
      <w:bookmarkEnd w:id="409"/>
      <w:r>
        <w:rPr>
          <w:rFonts w:ascii="宋体" w:hAnsi="宋体" w:cs="宋体"/>
          <w:color w:val="000000" w:themeColor="text1"/>
          <w:highlight w:val="none"/>
        </w:rPr>
      </w:r>
      <w:bookmarkEnd w:id="410"/>
      <w:r>
        <w:rPr>
          <w:rFonts w:ascii="宋体" w:hAnsi="宋体" w:cs="宋体"/>
          <w:color w:val="000000" w:themeColor="text1"/>
          <w:highlight w:val="none"/>
        </w:rPr>
      </w:r>
      <w:bookmarkEnd w:id="411"/>
      <w:r>
        <w:rPr>
          <w:rFonts w:ascii="宋体" w:hAnsi="宋体" w:cs="宋体"/>
          <w:color w:val="000000" w:themeColor="text1"/>
          <w:highlight w:val="none"/>
        </w:rPr>
      </w:r>
      <w:bookmarkEnd w:id="412"/>
      <w:r>
        <w:rPr>
          <w:rFonts w:ascii="宋体" w:hAnsi="宋体" w:cs="宋体"/>
          <w:color w:val="000000" w:themeColor="text1"/>
          <w:highlight w:val="none"/>
        </w:rPr>
      </w:r>
      <w:bookmarkEnd w:id="413"/>
      <w:r>
        <w:rPr>
          <w:rFonts w:ascii="宋体" w:hAnsi="宋体" w:cs="宋体"/>
          <w:color w:val="000000" w:themeColor="text1"/>
          <w:highlight w:val="none"/>
        </w:rPr>
      </w:r>
      <w:bookmarkEnd w:id="414"/>
      <w:r>
        <w:rPr>
          <w:rFonts w:ascii="宋体" w:hAnsi="宋体" w:cs="宋体"/>
          <w:color w:val="000000" w:themeColor="text1"/>
          <w:highlight w:val="none"/>
        </w:rPr>
      </w:r>
      <w:bookmarkEnd w:id="415"/>
      <w:r>
        <w:rPr>
          <w:rFonts w:ascii="宋体" w:hAnsi="宋体" w:cs="宋体"/>
          <w:color w:val="000000" w:themeColor="text1"/>
          <w:highlight w:val="none"/>
        </w:rPr>
      </w:r>
      <w:bookmarkEnd w:id="416"/>
      <w:r>
        <w:rPr>
          <w:rFonts w:ascii="宋体" w:hAnsi="宋体" w:cs="宋体"/>
          <w:color w:val="000000" w:themeColor="text1"/>
          <w:highlight w:val="none"/>
        </w:rPr>
      </w:r>
      <w:bookmarkEnd w:id="417"/>
      <w:r>
        <w:rPr>
          <w:rFonts w:ascii="宋体" w:hAnsi="宋体" w:cs="宋体"/>
          <w:color w:val="000000" w:themeColor="text1"/>
          <w:highlight w:val="none"/>
        </w:rPr>
      </w:r>
      <w:bookmarkEnd w:id="418"/>
      <w:r>
        <w:rPr>
          <w:rFonts w:ascii="宋体" w:hAnsi="宋体" w:cs="宋体"/>
          <w:color w:val="000000" w:themeColor="text1"/>
          <w:highlight w:val="none"/>
        </w:rPr>
      </w:r>
      <w:bookmarkEnd w:id="419"/>
      <w:r>
        <w:rPr>
          <w:rFonts w:ascii="宋体" w:hAnsi="宋体" w:cs="宋体"/>
          <w:color w:val="000000" w:themeColor="text1"/>
          <w:highlight w:val="none"/>
        </w:rPr>
      </w:r>
      <w:bookmarkEnd w:id="420"/>
      <w:r>
        <w:rPr>
          <w:rFonts w:ascii="宋体" w:hAnsi="宋体" w:cs="宋体"/>
          <w:color w:val="000000" w:themeColor="text1"/>
          <w:highlight w:val="none"/>
        </w:rPr>
      </w:r>
      <w:bookmarkEnd w:id="421"/>
      <w:r>
        <w:rPr>
          <w:rFonts w:ascii="宋体" w:hAnsi="宋体" w:cs="宋体"/>
          <w:color w:val="000000" w:themeColor="text1"/>
          <w:highlight w:val="none"/>
        </w:rPr>
      </w:r>
      <w:bookmarkEnd w:id="422"/>
      <w:r>
        <w:rPr>
          <w:rFonts w:ascii="宋体" w:hAnsi="宋体" w:cs="宋体"/>
          <w:color w:val="000000" w:themeColor="text1"/>
          <w:highlight w:val="none"/>
        </w:rPr>
      </w:r>
      <w:bookmarkEnd w:id="423"/>
      <w:r>
        <w:rPr>
          <w:rFonts w:ascii="宋体" w:hAnsi="宋体" w:cs="宋体"/>
          <w:color w:val="000000" w:themeColor="text1"/>
          <w:highlight w:val="none"/>
        </w:rPr>
      </w:r>
      <w:bookmarkEnd w:id="424"/>
      <w:r>
        <w:rPr>
          <w:rFonts w:ascii="宋体" w:hAnsi="宋体" w:cs="宋体"/>
          <w:color w:val="000000" w:themeColor="text1"/>
          <w:highlight w:val="none"/>
        </w:rPr>
      </w:r>
      <w:bookmarkEnd w:id="425"/>
      <w:r>
        <w:rPr>
          <w:rFonts w:ascii="宋体" w:hAnsi="宋体" w:cs="宋体"/>
          <w:color w:val="000000" w:themeColor="text1"/>
          <w:highlight w:val="none"/>
        </w:rPr>
      </w:r>
      <w:bookmarkEnd w:id="426"/>
      <w:r>
        <w:rPr>
          <w:rFonts w:ascii="宋体" w:hAnsi="宋体" w:cs="宋体"/>
          <w:color w:val="000000" w:themeColor="text1"/>
          <w:highlight w:val="none"/>
        </w:rPr>
      </w:r>
      <w:bookmarkEnd w:id="427"/>
      <w:r>
        <w:rPr>
          <w:rFonts w:ascii="宋体" w:hAnsi="宋体" w:cs="宋体"/>
          <w:color w:val="000000" w:themeColor="text1"/>
          <w:highlight w:val="none"/>
        </w:rPr>
      </w:r>
      <w:bookmarkEnd w:id="428"/>
      <w:r>
        <w:rPr>
          <w:rFonts w:ascii="宋体" w:hAnsi="宋体" w:cs="宋体"/>
          <w:color w:val="000000" w:themeColor="text1"/>
          <w:highlight w:val="none"/>
        </w:rPr>
      </w:r>
      <w:bookmarkEnd w:id="429"/>
      <w:r>
        <w:rPr>
          <w:rFonts w:ascii="宋体" w:hAnsi="宋体" w:cs="宋体"/>
          <w:color w:val="000000" w:themeColor="text1"/>
          <w:highlight w:val="none"/>
        </w:rPr>
      </w:r>
      <w:bookmarkEnd w:id="430"/>
      <w:r>
        <w:rPr>
          <w:rFonts w:ascii="宋体" w:hAnsi="宋体" w:cs="宋体"/>
          <w:color w:val="000000" w:themeColor="text1"/>
          <w:highlight w:val="none"/>
        </w:rPr>
      </w:r>
      <w:bookmarkEnd w:id="431"/>
      <w:r>
        <w:rPr>
          <w:rFonts w:ascii="宋体" w:hAnsi="宋体" w:cs="宋体"/>
          <w:color w:val="000000" w:themeColor="text1"/>
          <w:highlight w:val="none"/>
        </w:rPr>
      </w:r>
      <w:bookmarkEnd w:id="432"/>
      <w:r>
        <w:rPr>
          <w:rFonts w:ascii="宋体" w:hAnsi="宋体" w:cs="宋体"/>
          <w:color w:val="000000" w:themeColor="text1"/>
          <w:highlight w:val="none"/>
        </w:rPr>
      </w:r>
      <w:bookmarkEnd w:id="433"/>
      <w:r>
        <w:rPr>
          <w:rFonts w:ascii="宋体" w:hAnsi="宋体" w:cs="宋体"/>
          <w:color w:val="000000" w:themeColor="text1"/>
          <w:highlight w:val="none"/>
        </w:rPr>
      </w:r>
      <w:bookmarkEnd w:id="434"/>
      <w:r>
        <w:rPr>
          <w:rFonts w:ascii="宋体" w:hAnsi="宋体" w:cs="宋体"/>
          <w:color w:val="000000" w:themeColor="text1"/>
          <w:highlight w:val="none"/>
        </w:rPr>
      </w:r>
      <w:bookmarkEnd w:id="435"/>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联合体获得成交资格的，联合体各方应当共同与采购人签订合同，就成交项目向采购人承担连带责任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政府采购合同不能转包</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采购人允许采用分包方式履行合同的，成交供应商可以依法采取分包方式履行合同。本项目</w:t>
      </w:r>
      <w:r>
        <w:rPr>
          <w:rFonts w:hint="eastAsia" w:ascii="宋体" w:hAnsi="宋体" w:eastAsia="宋体" w:cs="宋体"/>
          <w:color w:val="000000" w:themeColor="text1"/>
          <w:sz w:val="24"/>
          <w:highlight w:val="none"/>
        </w:rPr>
        <w:t xml:space="preserve">是</w:t>
      </w:r>
      <w:r>
        <w:rPr>
          <w:rFonts w:ascii="宋体" w:hAnsi="宋体" w:eastAsia="宋体" w:cs="宋体"/>
          <w:color w:val="000000" w:themeColor="text1"/>
          <w:sz w:val="24"/>
          <w:highlight w:val="none"/>
        </w:rPr>
        <w:t xml:space="preserve">否允许分包，见《供应商须知资料表》。政府采购合同分包履行的，应当在响应文件中载明分包承担主体，分包承担主体应当具备相应资质条件且不得再次分包，</w:t>
      </w:r>
      <w:r>
        <w:rPr>
          <w:rFonts w:ascii="宋体" w:hAnsi="宋体" w:eastAsia="宋体" w:cs="宋体"/>
          <w:b/>
          <w:color w:val="000000" w:themeColor="text1"/>
          <w:sz w:val="24"/>
          <w:highlight w:val="none"/>
        </w:rPr>
        <w:t xml:space="preserve">否则响应无效</w:t>
      </w:r>
      <w:r>
        <w:rPr>
          <w:rFonts w:ascii="宋体" w:hAnsi="宋体" w:eastAsia="宋体" w:cs="宋体"/>
          <w:color w:val="000000" w:themeColor="text1"/>
          <w:sz w:val="24"/>
          <w:highlight w:val="none"/>
        </w:rPr>
        <w:t xml:space="preserve">。成交供应商就采购项目和分包项目向采购人负责，分包供应商就分包项目承担责任</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询问与质疑</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询问</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供应商对政府采购活动事项有疑问的，可依法提出询问，并按《供应商须知资料表》载明的形式送达采购人或采购代理机构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磋商文件中采购需求以及相关部分（第四章、第五章以及投标人</w:t>
      </w:r>
      <w:r>
        <w:rPr>
          <w:rFonts w:hint="eastAsia" w:ascii="宋体" w:hAnsi="宋体" w:eastAsia="宋体" w:cs="宋体"/>
          <w:b/>
          <w:color w:val="000000" w:themeColor="text1"/>
          <w:sz w:val="24"/>
          <w:highlight w:val="none"/>
        </w:rPr>
        <w:t xml:space="preserve">资格要求）由采购人负责制定和管理，对该部分内容有询问或者质疑的，供应商应当向采购人书面提出，由采购人负责接收和回复；</w:t>
      </w:r>
      <w:r>
        <w:rPr>
          <w:rFonts w:ascii="宋体" w:hAnsi="宋体" w:eastAsia="宋体" w:cs="宋体"/>
          <w:b/>
          <w:color w:val="000000" w:themeColor="text1"/>
          <w:sz w:val="24"/>
          <w:highlight w:val="none"/>
        </w:rPr>
        <w:t xml:space="preserve">采购人委托采购代理机构采购的，采购代理机构在委托授权范围内作出答复</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质疑函须使用财政部制定的范本文件。</w:t>
      </w:r>
      <w:r>
        <w:rPr>
          <w:rFonts w:hint="eastAsia" w:ascii="宋体" w:hAnsi="宋体" w:eastAsia="宋体" w:cs="宋体"/>
          <w:color w:val="000000" w:themeColor="text1"/>
          <w:sz w:val="24"/>
          <w:highlight w:val="none"/>
        </w:rPr>
        <w:t xml:space="preserve">（下载网址：</w:t>
      </w:r>
      <w:r>
        <w:rPr>
          <w:rFonts w:ascii="宋体" w:hAnsi="宋体" w:eastAsia="宋体" w:cs="宋体"/>
          <w:color w:val="000000" w:themeColor="text1"/>
          <w:highlight w:val="none"/>
        </w:rPr>
        <w:t xml:space="preserve">http://gk</w:t>
      </w:r>
      <w:bookmarkStart w:id="436" w:name="_Hlt100654014"/>
      <w:r>
        <w:rPr>
          <w:rFonts w:ascii="宋体" w:hAnsi="宋体" w:eastAsia="宋体" w:cs="宋体"/>
          <w:color w:val="000000" w:themeColor="text1"/>
          <w:highlight w:val="none"/>
        </w:rPr>
        <w:t xml:space="preserve">s</w:t>
      </w:r>
      <w:bookmarkEnd w:id="436"/>
      <w:r>
        <w:rPr>
          <w:rFonts w:ascii="宋体" w:hAnsi="宋体" w:eastAsia="宋体" w:cs="宋体"/>
          <w:color w:val="000000" w:themeColor="text1"/>
          <w:highlight w:val="none"/>
        </w:rPr>
        <w:t xml:space="preserve">.m</w:t>
      </w:r>
      <w:bookmarkStart w:id="437" w:name="_Hlt100653993"/>
      <w:r>
        <w:rPr>
          <w:rFonts w:ascii="宋体" w:hAnsi="宋体" w:cs="宋体"/>
          <w:color w:val="000000" w:themeColor="text1"/>
          <w:highlight w:val="none"/>
        </w:rPr>
      </w:r>
      <w:bookmarkStart w:id="438" w:name="_Hlt100653994"/>
      <w:r>
        <w:rPr>
          <w:rFonts w:ascii="宋体" w:hAnsi="宋体" w:eastAsia="宋体" w:cs="宋体"/>
          <w:color w:val="000000" w:themeColor="text1"/>
          <w:highlight w:val="none"/>
        </w:rPr>
        <w:t xml:space="preserve">o</w:t>
      </w:r>
      <w:bookmarkStart w:id="439" w:name="_Hlt101169156"/>
      <w:r>
        <w:rPr>
          <w:rFonts w:ascii="宋体" w:hAnsi="宋体" w:cs="宋体"/>
          <w:color w:val="000000" w:themeColor="text1"/>
          <w:highlight w:val="none"/>
        </w:rPr>
      </w:r>
      <w:bookmarkEnd w:id="437"/>
      <w:r>
        <w:rPr>
          <w:rFonts w:ascii="宋体" w:hAnsi="宋体" w:cs="宋体"/>
          <w:color w:val="000000" w:themeColor="text1"/>
          <w:highlight w:val="none"/>
        </w:rPr>
      </w:r>
      <w:bookmarkEnd w:id="438"/>
      <w:r>
        <w:rPr>
          <w:rFonts w:ascii="宋体" w:hAnsi="宋体" w:eastAsia="宋体" w:cs="宋体"/>
          <w:color w:val="000000" w:themeColor="text1"/>
          <w:highlight w:val="none"/>
        </w:rPr>
        <w:t xml:space="preserve">f</w:t>
      </w:r>
      <w:bookmarkEnd w:id="439"/>
      <w:r>
        <w:rPr>
          <w:rFonts w:ascii="宋体" w:hAnsi="宋体" w:eastAsia="宋体" w:cs="宋体"/>
          <w:color w:val="000000" w:themeColor="text1"/>
          <w:highlight w:val="none"/>
        </w:rPr>
        <w:t xml:space="preserve">.gov.cn/ztztz/zhengfucaigouguanli/201802/t20180201_2804589.htm</w:t>
      </w:r>
      <w:r>
        <w:rPr>
          <w:rFonts w:hint="eastAsia" w:ascii="宋体" w:hAnsi="宋体" w:eastAsia="宋体" w:cs="宋体"/>
          <w:color w:val="000000" w:themeColor="text1"/>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接收询问和质疑的联系部门、联系电话和通讯地址见《供应商须知资料表》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代理费</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履约保证金</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本项目免收履约保证金。</w:t>
      </w:r>
      <w:r>
        <w:rPr>
          <w:rFonts w:ascii="宋体" w:hAnsi="宋体" w:cs="宋体"/>
          <w:color w:val="000000" w:themeColor="text1"/>
          <w:highlight w:val="none"/>
        </w:rPr>
      </w:r>
    </w:p>
    <w:p>
      <w:pPr>
        <w:pStyle w:val="712"/>
        <w:numPr>
          <w:ilvl w:val="0"/>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纸质响应文件</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成交供应商在签订合同前向代理机构</w:t>
      </w:r>
      <w:r>
        <w:rPr>
          <w:rFonts w:ascii="宋体" w:hAnsi="宋体" w:eastAsia="宋体" w:cs="宋体"/>
          <w:color w:val="000000" w:themeColor="text1"/>
          <w:sz w:val="24"/>
          <w:highlight w:val="none"/>
        </w:rPr>
        <w:t xml:space="preserve">提供</w:t>
      </w:r>
      <w:r>
        <w:rPr>
          <w:rFonts w:hint="eastAsia" w:ascii="宋体" w:hAnsi="宋体" w:eastAsia="宋体" w:cs="宋体"/>
          <w:b/>
          <w:bCs/>
          <w:color w:val="000000" w:themeColor="text1"/>
          <w:sz w:val="24"/>
          <w:highlight w:val="none"/>
        </w:rPr>
        <w:t xml:space="preserve">1</w:t>
      </w:r>
      <w:r>
        <w:rPr>
          <w:rFonts w:ascii="宋体" w:hAnsi="宋体" w:eastAsia="宋体" w:cs="宋体"/>
          <w:b/>
          <w:bCs/>
          <w:color w:val="000000" w:themeColor="text1"/>
          <w:sz w:val="24"/>
          <w:highlight w:val="none"/>
        </w:rPr>
        <w:t xml:space="preserve">套</w:t>
      </w:r>
      <w:r>
        <w:rPr>
          <w:rFonts w:hint="eastAsia" w:ascii="宋体" w:hAnsi="宋体" w:eastAsia="宋体" w:cs="宋体"/>
          <w:b/>
          <w:bCs/>
          <w:color w:val="000000" w:themeColor="text1"/>
          <w:sz w:val="24"/>
          <w:highlight w:val="none"/>
        </w:rPr>
        <w:t xml:space="preserve">纸质响应</w:t>
      </w:r>
      <w:r>
        <w:rPr>
          <w:rFonts w:ascii="宋体" w:hAnsi="宋体" w:eastAsia="宋体" w:cs="宋体"/>
          <w:b/>
          <w:bCs/>
          <w:color w:val="000000" w:themeColor="text1"/>
          <w:sz w:val="24"/>
          <w:highlight w:val="none"/>
        </w:rPr>
        <w:t xml:space="preserve">文件</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纸质响应文件需与“苏采云”系统的响应文件一致，成交供应商应按照要求签字、盖章。</w:t>
      </w:r>
      <w:r>
        <w:rPr>
          <w:rFonts w:ascii="宋体" w:hAnsi="宋体" w:cs="宋体"/>
          <w:color w:val="000000" w:themeColor="text1"/>
          <w:highlight w:val="none"/>
        </w:rPr>
      </w:r>
    </w:p>
    <w:p>
      <w:pPr>
        <w:pStyle w:val="712"/>
        <w:numPr>
          <w:ilvl w:val="1"/>
          <w:numId w:val="2"/>
        </w:numPr>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t xml:space="preserve">采购文件所表述（指定）的公章是指法定名称章，不包括合同专用章、业务专用章等印章；盖章是指加盖鲜章</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683"/>
        <w:rPr>
          <w:rFonts w:hint="eastAsia" w:ascii="宋体" w:hAnsi="宋体" w:cs="宋体"/>
          <w:color w:val="000000" w:themeColor="text1"/>
          <w:highlight w:val="none"/>
        </w:rPr>
      </w:pPr>
      <w:r>
        <w:rPr>
          <w:rFonts w:ascii="宋体" w:hAnsi="宋体" w:cs="宋体"/>
          <w:color w:val="000000" w:themeColor="text1"/>
          <w:highlight w:val="none"/>
        </w:rPr>
      </w:r>
      <w:bookmarkStart w:id="440" w:name="_Toc104818927"/>
      <w:r>
        <w:rPr>
          <w:rFonts w:ascii="宋体" w:hAnsi="宋体" w:cs="宋体"/>
          <w:color w:val="000000" w:themeColor="text1"/>
          <w:highlight w:val="none"/>
        </w:rPr>
      </w:r>
      <w:bookmarkStart w:id="441" w:name="_Toc225857643"/>
      <w:r>
        <w:rPr>
          <w:rFonts w:ascii="宋体" w:hAnsi="宋体" w:eastAsia="宋体" w:cs="宋体"/>
          <w:color w:val="000000" w:themeColor="text1"/>
          <w:highlight w:val="none"/>
        </w:rPr>
        <w:t xml:space="preserve">第三章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评审</w:t>
      </w:r>
      <w:r>
        <w:rPr>
          <w:rFonts w:hint="eastAsia" w:ascii="宋体" w:hAnsi="宋体" w:eastAsia="宋体" w:cs="宋体"/>
          <w:color w:val="000000" w:themeColor="text1"/>
          <w:highlight w:val="none"/>
        </w:rPr>
        <w:t xml:space="preserve">程序、评审</w:t>
      </w:r>
      <w:r>
        <w:rPr>
          <w:rFonts w:ascii="宋体" w:hAnsi="宋体" w:eastAsia="宋体" w:cs="宋体"/>
          <w:color w:val="000000" w:themeColor="text1"/>
          <w:highlight w:val="none"/>
        </w:rPr>
        <w:t xml:space="preserve">方法和评审标准</w:t>
      </w:r>
      <w:bookmarkEnd w:id="440"/>
      <w:r>
        <w:rPr>
          <w:rFonts w:ascii="宋体" w:hAnsi="宋体" w:cs="宋体"/>
          <w:color w:val="000000" w:themeColor="text1"/>
          <w:highlight w:val="none"/>
        </w:rPr>
      </w:r>
      <w:bookmarkEnd w:id="441"/>
      <w:r>
        <w:rPr>
          <w:rFonts w:ascii="宋体" w:hAnsi="宋体" w:cs="宋体"/>
          <w:color w:val="000000" w:themeColor="text1"/>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一</w:t>
      </w:r>
      <w:r>
        <w:rPr>
          <w:rFonts w:hint="eastAsia" w:ascii="宋体" w:hAnsi="宋体" w:eastAsia="宋体" w:cs="宋体"/>
          <w:b/>
          <w:color w:val="000000" w:themeColor="text1"/>
          <w:sz w:val="28"/>
          <w:szCs w:val="28"/>
          <w:highlight w:val="none"/>
        </w:rPr>
        <w:t xml:space="preserve">、</w:t>
      </w:r>
      <w:r>
        <w:rPr>
          <w:rFonts w:ascii="宋体" w:hAnsi="宋体" w:eastAsia="宋体" w:cs="宋体"/>
          <w:b/>
          <w:color w:val="000000" w:themeColor="text1"/>
          <w:sz w:val="28"/>
          <w:szCs w:val="28"/>
          <w:highlight w:val="none"/>
        </w:rPr>
        <w:t xml:space="preserve">评审程序</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cs="宋体"/>
          <w:color w:val="000000" w:themeColor="text1"/>
          <w:highlight w:val="none"/>
        </w:rPr>
      </w:r>
      <w:bookmarkStart w:id="442" w:name="_Toc305158809"/>
      <w:r>
        <w:rPr>
          <w:rFonts w:ascii="宋体" w:hAnsi="宋体" w:cs="宋体"/>
          <w:color w:val="000000" w:themeColor="text1"/>
          <w:highlight w:val="none"/>
        </w:rPr>
      </w:r>
      <w:bookmarkStart w:id="443" w:name="_Toc150774641"/>
      <w:r>
        <w:rPr>
          <w:rFonts w:ascii="宋体" w:hAnsi="宋体" w:cs="宋体"/>
          <w:color w:val="000000" w:themeColor="text1"/>
          <w:highlight w:val="none"/>
        </w:rPr>
      </w:r>
      <w:bookmarkStart w:id="444" w:name="_Toc164608810"/>
      <w:r>
        <w:rPr>
          <w:rFonts w:ascii="宋体" w:hAnsi="宋体" w:cs="宋体"/>
          <w:color w:val="000000" w:themeColor="text1"/>
          <w:highlight w:val="none"/>
        </w:rPr>
      </w:r>
      <w:bookmarkStart w:id="445" w:name="_Toc265228379"/>
      <w:r>
        <w:rPr>
          <w:rFonts w:ascii="宋体" w:hAnsi="宋体" w:cs="宋体"/>
          <w:color w:val="000000" w:themeColor="text1"/>
          <w:highlight w:val="none"/>
        </w:rPr>
      </w:r>
      <w:bookmarkStart w:id="446" w:name="_Toc151193639"/>
      <w:r>
        <w:rPr>
          <w:rFonts w:ascii="宋体" w:hAnsi="宋体" w:cs="宋体"/>
          <w:color w:val="000000" w:themeColor="text1"/>
          <w:highlight w:val="none"/>
        </w:rPr>
      </w:r>
      <w:bookmarkStart w:id="447" w:name="_Toc151190168"/>
      <w:r>
        <w:rPr>
          <w:rFonts w:ascii="宋体" w:hAnsi="宋体" w:cs="宋体"/>
          <w:color w:val="000000" w:themeColor="text1"/>
          <w:highlight w:val="none"/>
        </w:rPr>
      </w:r>
      <w:bookmarkStart w:id="448" w:name="_Toc127151541"/>
      <w:r>
        <w:rPr>
          <w:rFonts w:ascii="宋体" w:hAnsi="宋体" w:cs="宋体"/>
          <w:color w:val="000000" w:themeColor="text1"/>
          <w:highlight w:val="none"/>
        </w:rPr>
      </w:r>
      <w:bookmarkStart w:id="449" w:name="_Toc305158883"/>
      <w:r>
        <w:rPr>
          <w:rFonts w:ascii="宋体" w:hAnsi="宋体" w:cs="宋体"/>
          <w:color w:val="000000" w:themeColor="text1"/>
          <w:highlight w:val="none"/>
        </w:rPr>
      </w:r>
      <w:bookmarkStart w:id="450" w:name="_Toc127161455"/>
      <w:r>
        <w:rPr>
          <w:rFonts w:ascii="宋体" w:hAnsi="宋体" w:cs="宋体"/>
          <w:color w:val="000000" w:themeColor="text1"/>
          <w:highlight w:val="none"/>
        </w:rPr>
      </w:r>
      <w:bookmarkStart w:id="451" w:name="_Toc226337237"/>
      <w:r>
        <w:rPr>
          <w:rFonts w:ascii="宋体" w:hAnsi="宋体" w:cs="宋体"/>
          <w:color w:val="000000" w:themeColor="text1"/>
          <w:highlight w:val="none"/>
        </w:rPr>
      </w:r>
      <w:bookmarkStart w:id="452" w:name="_Toc164229382"/>
      <w:r>
        <w:rPr>
          <w:rFonts w:ascii="宋体" w:hAnsi="宋体" w:cs="宋体"/>
          <w:color w:val="000000" w:themeColor="text1"/>
          <w:highlight w:val="none"/>
        </w:rPr>
      </w:r>
      <w:bookmarkStart w:id="453" w:name="_Toc127151742"/>
      <w:r>
        <w:rPr>
          <w:rFonts w:ascii="宋体" w:hAnsi="宋体" w:cs="宋体"/>
          <w:color w:val="000000" w:themeColor="text1"/>
          <w:highlight w:val="none"/>
        </w:rPr>
      </w:r>
      <w:bookmarkStart w:id="454" w:name="_Toc195842906"/>
      <w:r>
        <w:rPr>
          <w:rFonts w:ascii="宋体" w:hAnsi="宋体" w:cs="宋体"/>
          <w:color w:val="000000" w:themeColor="text1"/>
          <w:highlight w:val="none"/>
        </w:rPr>
      </w:r>
      <w:bookmarkStart w:id="455" w:name="_Toc226965814"/>
      <w:r>
        <w:rPr>
          <w:rFonts w:ascii="宋体" w:hAnsi="宋体" w:cs="宋体"/>
          <w:color w:val="000000" w:themeColor="text1"/>
          <w:highlight w:val="none"/>
        </w:rPr>
      </w:r>
      <w:bookmarkStart w:id="456" w:name="_Toc164608655"/>
      <w:r>
        <w:rPr>
          <w:rFonts w:ascii="宋体" w:hAnsi="宋体" w:cs="宋体"/>
          <w:color w:val="000000" w:themeColor="text1"/>
          <w:highlight w:val="none"/>
        </w:rPr>
      </w:r>
      <w:bookmarkStart w:id="457" w:name="_Toc150774746"/>
      <w:r>
        <w:rPr>
          <w:rFonts w:ascii="宋体" w:hAnsi="宋体" w:cs="宋体"/>
          <w:color w:val="000000" w:themeColor="text1"/>
          <w:highlight w:val="none"/>
        </w:rPr>
      </w:r>
      <w:bookmarkStart w:id="458" w:name="_Toc151193711"/>
      <w:r>
        <w:rPr>
          <w:rFonts w:ascii="宋体" w:hAnsi="宋体" w:cs="宋体"/>
          <w:color w:val="000000" w:themeColor="text1"/>
          <w:highlight w:val="none"/>
        </w:rPr>
      </w:r>
      <w:bookmarkStart w:id="459" w:name="_Toc264969231"/>
      <w:r>
        <w:rPr>
          <w:rFonts w:ascii="宋体" w:hAnsi="宋体" w:cs="宋体"/>
          <w:color w:val="000000" w:themeColor="text1"/>
          <w:highlight w:val="none"/>
        </w:rPr>
      </w:r>
      <w:bookmarkStart w:id="460" w:name="_Toc151193855"/>
      <w:r>
        <w:rPr>
          <w:rFonts w:ascii="宋体" w:hAnsi="宋体" w:cs="宋体"/>
          <w:color w:val="000000" w:themeColor="text1"/>
          <w:highlight w:val="none"/>
        </w:rPr>
      </w:r>
      <w:bookmarkStart w:id="461" w:name="_Toc164351635"/>
      <w:r>
        <w:rPr>
          <w:rFonts w:ascii="宋体" w:hAnsi="宋体" w:cs="宋体"/>
          <w:color w:val="000000" w:themeColor="text1"/>
          <w:highlight w:val="none"/>
        </w:rPr>
      </w:r>
      <w:bookmarkStart w:id="462" w:name="_Toc151193783"/>
      <w:r>
        <w:rPr>
          <w:rFonts w:ascii="宋体" w:hAnsi="宋体" w:cs="宋体"/>
          <w:color w:val="000000" w:themeColor="text1"/>
          <w:highlight w:val="none"/>
        </w:rPr>
      </w:r>
      <w:bookmarkStart w:id="463" w:name="_Toc149720834"/>
      <w:r>
        <w:rPr>
          <w:rFonts w:ascii="宋体" w:hAnsi="宋体" w:cs="宋体"/>
          <w:color w:val="000000" w:themeColor="text1"/>
          <w:highlight w:val="none"/>
        </w:rPr>
      </w:r>
      <w:bookmarkStart w:id="464" w:name="_Toc150509292"/>
      <w:r>
        <w:rPr>
          <w:rFonts w:ascii="宋体" w:hAnsi="宋体" w:cs="宋体"/>
          <w:color w:val="000000" w:themeColor="text1"/>
          <w:highlight w:val="none"/>
        </w:rPr>
      </w:r>
      <w:bookmarkStart w:id="465" w:name="_Toc226965731"/>
      <w:r>
        <w:rPr>
          <w:rFonts w:ascii="宋体" w:hAnsi="宋体" w:cs="宋体"/>
          <w:color w:val="000000" w:themeColor="text1"/>
          <w:highlight w:val="none"/>
        </w:rPr>
      </w:r>
      <w:bookmarkStart w:id="466" w:name="_Toc151193929"/>
      <w:r>
        <w:rPr>
          <w:rFonts w:ascii="宋体" w:hAnsi="宋体" w:cs="宋体"/>
          <w:color w:val="000000" w:themeColor="text1"/>
          <w:highlight w:val="none"/>
        </w:rPr>
      </w:r>
      <w:bookmarkStart w:id="467" w:name="_Toc164229236"/>
      <w:r>
        <w:rPr>
          <w:rFonts w:ascii="宋体" w:hAnsi="宋体" w:cs="宋体"/>
          <w:color w:val="000000" w:themeColor="text1"/>
          <w:highlight w:val="none"/>
        </w:rPr>
      </w:r>
      <w:bookmarkStart w:id="468" w:name="_Toc150480779"/>
      <w:r>
        <w:rPr>
          <w:rFonts w:ascii="宋体" w:hAnsi="宋体" w:cs="宋体"/>
          <w:color w:val="000000" w:themeColor="text1"/>
          <w:highlight w:val="none"/>
        </w:rPr>
      </w:r>
      <w:bookmarkStart w:id="469" w:name="_Toc226309785"/>
      <w:r>
        <w:rPr>
          <w:rFonts w:ascii="宋体" w:hAnsi="宋体" w:cs="宋体"/>
          <w:color w:val="000000" w:themeColor="text1"/>
          <w:highlight w:val="none"/>
        </w:rPr>
      </w:r>
      <w:bookmarkStart w:id="470" w:name="_Toc142311043"/>
      <w:r>
        <w:rPr>
          <w:rFonts w:ascii="宋体" w:hAnsi="宋体" w:eastAsia="宋体" w:cs="宋体"/>
          <w:color w:val="000000" w:themeColor="text1"/>
          <w:sz w:val="24"/>
          <w:highlight w:val="none"/>
        </w:rPr>
        <w:t xml:space="preserve">响应文件的</w:t>
      </w:r>
      <w:bookmarkEnd w:id="442"/>
      <w:r>
        <w:rPr>
          <w:rFonts w:ascii="宋体" w:hAnsi="宋体" w:cs="宋体"/>
          <w:color w:val="000000" w:themeColor="text1"/>
          <w:highlight w:val="none"/>
        </w:rPr>
      </w:r>
      <w:bookmarkEnd w:id="443"/>
      <w:r>
        <w:rPr>
          <w:rFonts w:ascii="宋体" w:hAnsi="宋体" w:cs="宋体"/>
          <w:color w:val="000000" w:themeColor="text1"/>
          <w:highlight w:val="none"/>
        </w:rPr>
      </w:r>
      <w:bookmarkEnd w:id="444"/>
      <w:r>
        <w:rPr>
          <w:rFonts w:ascii="宋体" w:hAnsi="宋体" w:cs="宋体"/>
          <w:color w:val="000000" w:themeColor="text1"/>
          <w:highlight w:val="none"/>
        </w:rPr>
      </w:r>
      <w:bookmarkEnd w:id="445"/>
      <w:r>
        <w:rPr>
          <w:rFonts w:ascii="宋体" w:hAnsi="宋体" w:cs="宋体"/>
          <w:color w:val="000000" w:themeColor="text1"/>
          <w:highlight w:val="none"/>
        </w:rPr>
      </w:r>
      <w:bookmarkEnd w:id="446"/>
      <w:r>
        <w:rPr>
          <w:rFonts w:ascii="宋体" w:hAnsi="宋体" w:cs="宋体"/>
          <w:color w:val="000000" w:themeColor="text1"/>
          <w:highlight w:val="none"/>
        </w:rPr>
      </w:r>
      <w:bookmarkEnd w:id="447"/>
      <w:r>
        <w:rPr>
          <w:rFonts w:ascii="宋体" w:hAnsi="宋体" w:cs="宋体"/>
          <w:color w:val="000000" w:themeColor="text1"/>
          <w:highlight w:val="none"/>
        </w:rPr>
      </w:r>
      <w:bookmarkEnd w:id="448"/>
      <w:r>
        <w:rPr>
          <w:rFonts w:ascii="宋体" w:hAnsi="宋体" w:cs="宋体"/>
          <w:color w:val="000000" w:themeColor="text1"/>
          <w:highlight w:val="none"/>
        </w:rPr>
      </w:r>
      <w:bookmarkEnd w:id="449"/>
      <w:r>
        <w:rPr>
          <w:rFonts w:ascii="宋体" w:hAnsi="宋体" w:cs="宋体"/>
          <w:color w:val="000000" w:themeColor="text1"/>
          <w:highlight w:val="none"/>
        </w:rPr>
      </w:r>
      <w:bookmarkEnd w:id="450"/>
      <w:r>
        <w:rPr>
          <w:rFonts w:ascii="宋体" w:hAnsi="宋体" w:cs="宋体"/>
          <w:color w:val="000000" w:themeColor="text1"/>
          <w:highlight w:val="none"/>
        </w:rPr>
      </w:r>
      <w:bookmarkEnd w:id="451"/>
      <w:r>
        <w:rPr>
          <w:rFonts w:ascii="宋体" w:hAnsi="宋体" w:cs="宋体"/>
          <w:color w:val="000000" w:themeColor="text1"/>
          <w:highlight w:val="none"/>
        </w:rPr>
      </w:r>
      <w:bookmarkEnd w:id="452"/>
      <w:r>
        <w:rPr>
          <w:rFonts w:ascii="宋体" w:hAnsi="宋体" w:cs="宋体"/>
          <w:color w:val="000000" w:themeColor="text1"/>
          <w:highlight w:val="none"/>
        </w:rPr>
      </w:r>
      <w:bookmarkEnd w:id="453"/>
      <w:r>
        <w:rPr>
          <w:rFonts w:ascii="宋体" w:hAnsi="宋体" w:cs="宋体"/>
          <w:color w:val="000000" w:themeColor="text1"/>
          <w:highlight w:val="none"/>
        </w:rPr>
      </w:r>
      <w:bookmarkEnd w:id="454"/>
      <w:r>
        <w:rPr>
          <w:rFonts w:ascii="宋体" w:hAnsi="宋体" w:cs="宋体"/>
          <w:color w:val="000000" w:themeColor="text1"/>
          <w:highlight w:val="none"/>
        </w:rPr>
      </w:r>
      <w:bookmarkEnd w:id="455"/>
      <w:r>
        <w:rPr>
          <w:rFonts w:ascii="宋体" w:hAnsi="宋体" w:cs="宋体"/>
          <w:color w:val="000000" w:themeColor="text1"/>
          <w:highlight w:val="none"/>
        </w:rPr>
      </w:r>
      <w:bookmarkEnd w:id="456"/>
      <w:r>
        <w:rPr>
          <w:rFonts w:ascii="宋体" w:hAnsi="宋体" w:cs="宋体"/>
          <w:color w:val="000000" w:themeColor="text1"/>
          <w:highlight w:val="none"/>
        </w:rPr>
      </w:r>
      <w:bookmarkEnd w:id="457"/>
      <w:r>
        <w:rPr>
          <w:rFonts w:ascii="宋体" w:hAnsi="宋体" w:cs="宋体"/>
          <w:color w:val="000000" w:themeColor="text1"/>
          <w:highlight w:val="none"/>
        </w:rPr>
      </w:r>
      <w:bookmarkEnd w:id="458"/>
      <w:r>
        <w:rPr>
          <w:rFonts w:ascii="宋体" w:hAnsi="宋体" w:cs="宋体"/>
          <w:color w:val="000000" w:themeColor="text1"/>
          <w:highlight w:val="none"/>
        </w:rPr>
      </w:r>
      <w:bookmarkEnd w:id="459"/>
      <w:r>
        <w:rPr>
          <w:rFonts w:ascii="宋体" w:hAnsi="宋体" w:cs="宋体"/>
          <w:color w:val="000000" w:themeColor="text1"/>
          <w:highlight w:val="none"/>
        </w:rPr>
      </w:r>
      <w:bookmarkEnd w:id="460"/>
      <w:r>
        <w:rPr>
          <w:rFonts w:ascii="宋体" w:hAnsi="宋体" w:cs="宋体"/>
          <w:color w:val="000000" w:themeColor="text1"/>
          <w:highlight w:val="none"/>
        </w:rPr>
      </w:r>
      <w:bookmarkEnd w:id="461"/>
      <w:r>
        <w:rPr>
          <w:rFonts w:ascii="宋体" w:hAnsi="宋体" w:cs="宋体"/>
          <w:color w:val="000000" w:themeColor="text1"/>
          <w:highlight w:val="none"/>
        </w:rPr>
      </w:r>
      <w:bookmarkEnd w:id="462"/>
      <w:r>
        <w:rPr>
          <w:rFonts w:ascii="宋体" w:hAnsi="宋体" w:cs="宋体"/>
          <w:color w:val="000000" w:themeColor="text1"/>
          <w:highlight w:val="none"/>
        </w:rPr>
      </w:r>
      <w:bookmarkEnd w:id="463"/>
      <w:r>
        <w:rPr>
          <w:rFonts w:ascii="宋体" w:hAnsi="宋体" w:cs="宋体"/>
          <w:color w:val="000000" w:themeColor="text1"/>
          <w:highlight w:val="none"/>
        </w:rPr>
      </w:r>
      <w:bookmarkEnd w:id="464"/>
      <w:r>
        <w:rPr>
          <w:rFonts w:ascii="宋体" w:hAnsi="宋体" w:cs="宋体"/>
          <w:color w:val="000000" w:themeColor="text1"/>
          <w:highlight w:val="none"/>
        </w:rPr>
      </w:r>
      <w:bookmarkEnd w:id="465"/>
      <w:r>
        <w:rPr>
          <w:rFonts w:ascii="宋体" w:hAnsi="宋体" w:cs="宋体"/>
          <w:color w:val="000000" w:themeColor="text1"/>
          <w:highlight w:val="none"/>
        </w:rPr>
      </w:r>
      <w:bookmarkEnd w:id="466"/>
      <w:r>
        <w:rPr>
          <w:rFonts w:ascii="宋体" w:hAnsi="宋体" w:cs="宋体"/>
          <w:color w:val="000000" w:themeColor="text1"/>
          <w:highlight w:val="none"/>
        </w:rPr>
      </w:r>
      <w:bookmarkEnd w:id="467"/>
      <w:r>
        <w:rPr>
          <w:rFonts w:ascii="宋体" w:hAnsi="宋体" w:cs="宋体"/>
          <w:color w:val="000000" w:themeColor="text1"/>
          <w:highlight w:val="none"/>
        </w:rPr>
      </w:r>
      <w:bookmarkEnd w:id="468"/>
      <w:r>
        <w:rPr>
          <w:rFonts w:ascii="宋体" w:hAnsi="宋体" w:cs="宋体"/>
          <w:color w:val="000000" w:themeColor="text1"/>
          <w:highlight w:val="none"/>
        </w:rPr>
      </w:r>
      <w:bookmarkEnd w:id="469"/>
      <w:r>
        <w:rPr>
          <w:rFonts w:ascii="宋体" w:hAnsi="宋体" w:cs="宋体"/>
          <w:color w:val="000000" w:themeColor="text1"/>
          <w:highlight w:val="none"/>
        </w:rPr>
      </w:r>
      <w:bookmarkEnd w:id="470"/>
      <w:r>
        <w:rPr>
          <w:rFonts w:ascii="宋体" w:hAnsi="宋体" w:eastAsia="宋体" w:cs="宋体"/>
          <w:color w:val="000000" w:themeColor="text1"/>
          <w:sz w:val="24"/>
          <w:highlight w:val="none"/>
        </w:rPr>
        <w:t xml:space="preserve">资格性检查和符合性审查</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宋体" w:hAnsi="宋体" w:eastAsia="宋体" w:cs="宋体"/>
          <w:b/>
          <w:color w:val="000000" w:themeColor="text1"/>
          <w:sz w:val="24"/>
          <w:highlight w:val="none"/>
        </w:rPr>
        <w:t xml:space="preserve">无效响应</w:t>
      </w:r>
      <w:r>
        <w:rPr>
          <w:rFonts w:ascii="宋体" w:hAnsi="宋体" w:eastAsia="宋体" w:cs="宋体"/>
          <w:color w:val="000000" w:themeColor="text1"/>
          <w:sz w:val="24"/>
          <w:highlight w:val="none"/>
        </w:rPr>
        <w:t xml:space="preserve">处理，磋商小组应当告知提交响应文件的供应商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《资格性检查要求》中对格式有要求的，除竞争性磋商文件另有规定外，均为“实质性格式”文件</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《资格性检查要求》见下表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资格性检查要求</w:t>
      </w:r>
      <w:r>
        <w:rPr>
          <w:rFonts w:ascii="宋体" w:hAnsi="宋体" w:cs="宋体"/>
          <w:color w:val="000000" w:themeColor="text1"/>
          <w:highlight w:val="none"/>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9"/>
        <w:gridCol w:w="1887"/>
        <w:gridCol w:w="3931"/>
        <w:gridCol w:w="1739"/>
      </w:tblGrid>
      <w:tr>
        <w:trPr>
          <w:jc w:val="center"/>
          <w:trHeight w:val="20"/>
          <w:tblHeader/>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cs="宋体"/>
                <w:color w:val="000000" w:themeColor="text1"/>
                <w:highlight w:val="none"/>
              </w:rPr>
            </w:r>
            <w:bookmarkStart w:id="471" w:name="_Hlt487972895"/>
            <w:r>
              <w:rPr>
                <w:rFonts w:ascii="宋体" w:hAnsi="宋体" w:cs="宋体"/>
                <w:color w:val="000000" w:themeColor="text1"/>
                <w:highlight w:val="none"/>
              </w:rPr>
            </w:r>
            <w:bookmarkEnd w:id="471"/>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p>
        </w:tc>
        <w:tc>
          <w:tcPr>
            <w:tcW w:w="2369"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格式要求</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满足《中华人民共和国政府采购法》第二十二条规定及法律法规的其他规定</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具体规定见第一章《采购邀请》</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供应商资格声明函</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提供了符合</w:t>
            </w:r>
            <w:r>
              <w:rPr>
                <w:rFonts w:hint="eastAsia" w:ascii="宋体" w:hAnsi="宋体" w:eastAsia="宋体" w:cs="宋体"/>
                <w:color w:val="000000" w:themeColor="text1"/>
                <w:szCs w:val="21"/>
                <w:highlight w:val="none"/>
              </w:rPr>
              <w:t xml:space="preserve">采购</w:t>
            </w:r>
            <w:r>
              <w:rPr>
                <w:rFonts w:ascii="宋体" w:hAnsi="宋体" w:eastAsia="宋体" w:cs="宋体"/>
                <w:color w:val="000000" w:themeColor="text1"/>
                <w:szCs w:val="21"/>
                <w:highlight w:val="none"/>
              </w:rPr>
              <w:t xml:space="preserve">文件要求的《</w:t>
            </w:r>
            <w:r>
              <w:rPr>
                <w:rFonts w:hint="eastAsia" w:ascii="宋体" w:hAnsi="宋体" w:eastAsia="宋体" w:cs="宋体"/>
                <w:color w:val="000000" w:themeColor="text1"/>
                <w:szCs w:val="21"/>
                <w:highlight w:val="none"/>
              </w:rPr>
              <w:t xml:space="preserve">供应商资格声明函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格式见《</w:t>
            </w:r>
            <w:r>
              <w:rPr>
                <w:rFonts w:hint="eastAsia" w:ascii="宋体" w:hAnsi="宋体" w:eastAsia="宋体" w:cs="宋体"/>
                <w:color w:val="000000" w:themeColor="text1"/>
                <w:szCs w:val="21"/>
                <w:highlight w:val="none"/>
              </w:rPr>
              <w:t xml:space="preserve">响应</w:t>
            </w:r>
            <w:r>
              <w:rPr>
                <w:rFonts w:ascii="宋体" w:hAnsi="宋体" w:eastAsia="宋体" w:cs="宋体"/>
                <w:color w:val="000000" w:themeColor="text1"/>
                <w:szCs w:val="21"/>
                <w:highlight w:val="none"/>
              </w:rPr>
              <w:t xml:space="preserve">文件格式》</w:t>
            </w:r>
            <w:r>
              <w:rPr>
                <w:rFonts w:ascii="宋体" w:hAnsi="宋体" w:cs="宋体"/>
                <w:color w:val="000000" w:themeColor="text1"/>
                <w:highlight w:val="none"/>
              </w:rPr>
            </w:r>
          </w:p>
        </w:tc>
      </w:tr>
      <w:tr>
        <w:trPr>
          <w:jc w:val="center"/>
          <w:trHeight w:val="468"/>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供应商营业执照</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法人或者其他组织提供营业执照等证明文件，自然人提供营业执照（如有）及身份证明</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提供扫描件加盖公章</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3</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供应商信用记录</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查询渠道：信用中国网站和中国政府采购网（www.creditchina.gov.cn、www.ccgp.gov.cn）；</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截止时点：提交响应文件截止时间以后、</w:t>
            </w:r>
            <w:r>
              <w:rPr>
                <w:rFonts w:hint="eastAsia" w:ascii="宋体" w:hAnsi="宋体" w:eastAsia="宋体" w:cs="宋体"/>
                <w:color w:val="000000" w:themeColor="text1"/>
                <w:szCs w:val="21"/>
                <w:highlight w:val="none"/>
              </w:rPr>
              <w:t xml:space="preserve">资格审查阶段采购人或采购代理机构</w:t>
            </w:r>
            <w:r>
              <w:rPr>
                <w:rFonts w:ascii="宋体" w:hAnsi="宋体" w:eastAsia="宋体" w:cs="宋体"/>
                <w:color w:val="000000" w:themeColor="text1"/>
                <w:szCs w:val="21"/>
                <w:highlight w:val="none"/>
              </w:rPr>
              <w:t xml:space="preserve">的实际查询时间；</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信用信息查询记录和证据留存具体方式：查询结果网页打印页作为查询记录和证据，与其他采购文件一并保存；</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无须供应商提供，由</w:t>
            </w:r>
            <w:r>
              <w:rPr>
                <w:rFonts w:hint="eastAsia" w:ascii="宋体" w:hAnsi="宋体" w:eastAsia="宋体" w:cs="宋体"/>
                <w:color w:val="000000" w:themeColor="text1"/>
                <w:szCs w:val="21"/>
                <w:highlight w:val="none"/>
              </w:rPr>
              <w:t xml:space="preserve">采购代理机构</w:t>
            </w:r>
            <w:r>
              <w:rPr>
                <w:rFonts w:ascii="宋体" w:hAnsi="宋体" w:eastAsia="宋体" w:cs="宋体"/>
                <w:color w:val="000000" w:themeColor="text1"/>
                <w:szCs w:val="21"/>
                <w:highlight w:val="none"/>
              </w:rPr>
              <w:t xml:space="preserve">查询。</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本项目的特定资格要求</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tc>
        <w:tc>
          <w:tcPr>
            <w:tcW w:w="1048" w:type="pct"/>
            <w:vAlign w:val="center"/>
            <w:textDirection w:val="lrTb"/>
            <w:noWrap w:val="false"/>
          </w:tcPr>
          <w:p>
            <w:pPr>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2-1</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是否接受联合体</w:t>
            </w:r>
            <w:r>
              <w:rPr>
                <w:rFonts w:hint="eastAsia" w:ascii="宋体" w:hAnsi="宋体" w:eastAsia="宋体" w:cs="宋体"/>
                <w:color w:val="000000" w:themeColor="text1"/>
                <w:szCs w:val="21"/>
                <w:highlight w:val="none"/>
              </w:rPr>
              <w:t xml:space="preserve">响应</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1、如本项目接受联合体响应，且供应商为联合体时必须提供《联合协议》，明确各方拟承担的工作和责任，并指定联合体</w:t>
            </w:r>
            <w:r>
              <w:rPr>
                <w:rFonts w:hint="eastAsia" w:ascii="宋体" w:hAnsi="宋体" w:eastAsia="宋体" w:cs="宋体"/>
                <w:color w:val="000000" w:themeColor="text1"/>
                <w:szCs w:val="21"/>
                <w:highlight w:val="none"/>
              </w:rPr>
              <w:t xml:space="preserve">牵头人</w:t>
            </w:r>
            <w:r>
              <w:rPr>
                <w:rFonts w:ascii="宋体" w:hAnsi="宋体" w:eastAsia="宋体" w:cs="宋体"/>
                <w:color w:val="000000" w:themeColor="text1"/>
                <w:szCs w:val="21"/>
                <w:highlight w:val="none"/>
              </w:rPr>
              <w:t xml:space="preserve">，授权其代表所有联合体成员负责本项目响应和合同实施阶段的</w:t>
            </w:r>
            <w:r>
              <w:rPr>
                <w:rFonts w:hint="eastAsia" w:ascii="宋体" w:hAnsi="宋体" w:eastAsia="宋体" w:cs="宋体"/>
                <w:color w:val="000000" w:themeColor="text1"/>
                <w:szCs w:val="21"/>
                <w:highlight w:val="none"/>
              </w:rPr>
              <w:t xml:space="preserve">牵头</w:t>
            </w:r>
            <w:r>
              <w:rPr>
                <w:rFonts w:ascii="宋体" w:hAnsi="宋体" w:eastAsia="宋体" w:cs="宋体"/>
                <w:color w:val="000000" w:themeColor="text1"/>
                <w:szCs w:val="21"/>
                <w:highlight w:val="none"/>
              </w:rPr>
              <w:t xml:space="preserve">、协调工作。该联合协议应当作为响应文件的组成部分，与响应文件其他内容同时递交。</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hint="eastAsia" w:ascii="宋体" w:hAnsi="宋体" w:eastAsia="宋体" w:cs="宋体"/>
                <w:color w:val="000000" w:themeColor="text1"/>
                <w:szCs w:val="21"/>
                <w:highlight w:val="none"/>
              </w:rPr>
              <w:t xml:space="preserve">联合体各成员单位均须提供本表中序号1-1、1-2的证明文件。</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3、本表序号2-2项规定的其他特定资格要求中的每一小项要求，联合体各方中至少应当有一方符合本表中其他资格要求并提供证明文件。</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4、联合体中有同类资质的供应商按照联合体分工承担相同工作的，应当按</w:t>
            </w:r>
            <w:r>
              <w:rPr>
                <w:rFonts w:ascii="宋体" w:hAnsi="宋体" w:eastAsia="宋体" w:cs="宋体"/>
                <w:color w:val="000000" w:themeColor="text1"/>
                <w:szCs w:val="21"/>
                <w:highlight w:val="none"/>
              </w:rPr>
              <w:t xml:space="preserve">照资质等级较低的供应商确定资质等级。</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5、以联合体形式参加政府采购活动的，联合体各方不得再单独参加或者与其他供应商另外组成联合体参加同一合同项下的政府采购活动。</w:t>
            </w:r>
            <w:r>
              <w:rPr>
                <w:rFonts w:ascii="宋体" w:hAnsi="宋体" w:cs="宋体"/>
                <w:color w:val="000000" w:themeColor="text1"/>
                <w:highlight w:val="none"/>
              </w:rPr>
            </w:r>
          </w:p>
          <w:p>
            <w:pPr>
              <w:ind w:firstLine="420"/>
              <w:jc w:val="left"/>
              <w:spacing w:line="360" w:lineRule="auto"/>
              <w:tabs>
                <w:tab w:val="left" w:pos="900" w:leader="none"/>
                <w:tab w:val="left" w:pos="1980" w:leader="none"/>
              </w:tabs>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6、若联合体中任一成员单位中途退出，则该联合体的响应无效。</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提供《联合协议》</w:t>
            </w:r>
            <w:r>
              <w:rPr>
                <w:rFonts w:hint="eastAsia" w:ascii="宋体" w:hAnsi="宋体" w:eastAsia="宋体" w:cs="宋体"/>
                <w:color w:val="000000" w:themeColor="text1"/>
                <w:szCs w:val="21"/>
                <w:highlight w:val="none"/>
              </w:rPr>
              <w:t xml:space="preserve">扫描件，</w:t>
            </w:r>
            <w:r>
              <w:rPr>
                <w:rFonts w:ascii="宋体" w:hAnsi="宋体" w:eastAsia="宋体" w:cs="宋体"/>
                <w:color w:val="000000" w:themeColor="text1"/>
                <w:szCs w:val="21"/>
                <w:highlight w:val="none"/>
              </w:rPr>
              <w:t xml:space="preserve">格式见《响应文件格式》</w:t>
            </w:r>
            <w:r>
              <w:rPr>
                <w:rFonts w:ascii="宋体" w:hAnsi="宋体" w:cs="宋体"/>
                <w:color w:val="000000" w:themeColor="text1"/>
                <w:highlight w:val="none"/>
              </w:rPr>
            </w:r>
          </w:p>
        </w:tc>
      </w:tr>
      <w:tr>
        <w:trPr>
          <w:jc w:val="center"/>
          <w:trHeight w:val="20"/>
        </w:trPr>
        <w:tc>
          <w:tcPr>
            <w:tcW w:w="445"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2-2</w:t>
            </w:r>
            <w:r>
              <w:rPr>
                <w:rFonts w:ascii="宋体" w:hAnsi="宋体" w:cs="宋体"/>
                <w:color w:val="000000" w:themeColor="text1"/>
                <w:highlight w:val="none"/>
              </w:rPr>
            </w:r>
          </w:p>
        </w:tc>
        <w:tc>
          <w:tcPr>
            <w:tcW w:w="1137"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其他特定资格要求</w:t>
            </w:r>
            <w:r>
              <w:rPr>
                <w:rFonts w:ascii="宋体" w:hAnsi="宋体" w:cs="宋体"/>
                <w:color w:val="000000" w:themeColor="text1"/>
                <w:highlight w:val="none"/>
              </w:rPr>
            </w:r>
          </w:p>
        </w:tc>
        <w:tc>
          <w:tcPr>
            <w:tcW w:w="236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供应商具有省级自然资源主管部门颁发的乙级及以上测绘资质证书，专业范围必须包含地理信息系统工程、界线与不动产测绘。</w:t>
            </w:r>
            <w:r>
              <w:rPr>
                <w:rFonts w:hint="eastAsia" w:ascii="宋体" w:hAnsi="宋体" w:eastAsia="宋体" w:cs="宋体"/>
                <w:color w:val="000000" w:themeColor="text1"/>
                <w:szCs w:val="21"/>
                <w:highlight w:val="none"/>
              </w:rPr>
              <w:t xml:space="preserve">（如供应商组成联合体投标，联合体中至少应当有一方符合相应资质）</w:t>
            </w:r>
            <w:r>
              <w:rPr>
                <w:rFonts w:ascii="宋体" w:hAnsi="宋体" w:cs="宋体"/>
                <w:color w:val="000000" w:themeColor="text1"/>
                <w:highlight w:val="none"/>
              </w:rPr>
            </w:r>
          </w:p>
        </w:tc>
        <w:tc>
          <w:tcPr>
            <w:tcW w:w="1048"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提供证明文件</w:t>
            </w:r>
            <w:r>
              <w:rPr>
                <w:rFonts w:hint="eastAsia" w:ascii="宋体" w:hAnsi="宋体" w:eastAsia="宋体" w:cs="宋体"/>
                <w:color w:val="000000" w:themeColor="text1"/>
                <w:szCs w:val="21"/>
                <w:highlight w:val="none"/>
              </w:rPr>
              <w:t xml:space="preserve">扫描件</w:t>
            </w:r>
            <w:r>
              <w:rPr>
                <w:rFonts w:ascii="宋体" w:hAnsi="宋体" w:eastAsia="宋体" w:cs="宋体"/>
                <w:color w:val="000000" w:themeColor="text1"/>
                <w:szCs w:val="21"/>
                <w:highlight w:val="none"/>
              </w:rPr>
              <w:t xml:space="preserve">加盖公章</w:t>
            </w:r>
            <w:r>
              <w:rPr>
                <w:rFonts w:ascii="宋体" w:hAnsi="宋体" w:cs="宋体"/>
                <w:color w:val="000000" w:themeColor="text1"/>
                <w:highlight w:val="none"/>
              </w:rPr>
            </w:r>
          </w:p>
        </w:tc>
      </w:tr>
    </w:tbl>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《符合性审查要求》见下表</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Cs w:val="21"/>
          <w:highlight w:val="none"/>
        </w:rPr>
      </w:pPr>
      <w:r>
        <w:rPr>
          <w:rFonts w:ascii="宋体" w:hAnsi="宋体" w:eastAsia="宋体" w:cs="宋体"/>
          <w:b/>
          <w:color w:val="000000" w:themeColor="text1"/>
          <w:szCs w:val="21"/>
          <w:highlight w:val="none"/>
        </w:rPr>
        <w:t xml:space="preserve">符合性审查要求</w:t>
      </w:r>
      <w:r>
        <w:rPr>
          <w:rFonts w:ascii="宋体" w:hAnsi="宋体" w:cs="宋体"/>
          <w:color w:val="000000" w:themeColor="text1"/>
          <w:highlight w:val="none"/>
        </w:rP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984"/>
        <w:gridCol w:w="5608"/>
      </w:tblGrid>
      <w:tr>
        <w:trPr>
          <w:jc w:val="center"/>
          <w:trHeight w:val="300"/>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序号</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审查因素</w:t>
            </w:r>
            <w:r>
              <w:rPr>
                <w:rFonts w:ascii="宋体" w:hAnsi="宋体" w:cs="宋体"/>
                <w:color w:val="000000" w:themeColor="text1"/>
                <w:highlight w:val="none"/>
              </w:rPr>
            </w:r>
          </w:p>
        </w:tc>
        <w:tc>
          <w:tcPr>
            <w:tcW w:w="3379"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审查内容</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响应函、法定代表人资格证明书和政府采购供应商信用承诺书</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按磋商文件要求提供</w:t>
            </w:r>
            <w:r>
              <w:rPr>
                <w:rFonts w:hint="eastAsia" w:ascii="宋体" w:hAnsi="宋体" w:eastAsia="宋体" w:cs="宋体"/>
                <w:color w:val="000000" w:themeColor="text1"/>
                <w:szCs w:val="21"/>
                <w:highlight w:val="none"/>
              </w:rPr>
              <w:t xml:space="preserve">响应函、法定代表人资格证明书和政府采购供应商信用承诺书</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489"/>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响应完整性</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将一个采购包中的内容拆开响应；</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响应报价</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响应报价</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超过磋商文件中规定的项目/采购包预算金额或者项目/采购包最高限价；</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4</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报价唯一性</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w:t>
            </w:r>
            <w:r>
              <w:rPr>
                <w:rFonts w:hint="eastAsia" w:ascii="宋体" w:hAnsi="宋体" w:eastAsia="宋体" w:cs="宋体"/>
                <w:color w:val="000000" w:themeColor="text1"/>
                <w:szCs w:val="21"/>
                <w:highlight w:val="none"/>
              </w:rPr>
              <w:t xml:space="preserve">未出现可选择性或可调整的报价（磋商文件另有规定的除外）</w:t>
            </w:r>
            <w:r>
              <w:rPr>
                <w:rFonts w:ascii="宋体" w:hAnsi="宋体" w:eastAsia="宋体" w:cs="宋体"/>
                <w:color w:val="000000" w:themeColor="text1"/>
                <w:szCs w:val="21"/>
                <w:highlight w:val="none"/>
              </w:rPr>
              <w:t xml:space="preserve">；</w:t>
            </w:r>
            <w:r>
              <w:rPr>
                <w:rFonts w:ascii="宋体" w:hAnsi="宋体" w:eastAsia="宋体" w:cs="宋体"/>
                <w:b/>
                <w:color w:val="000000" w:themeColor="text1"/>
                <w:szCs w:val="21"/>
                <w:highlight w:val="none"/>
              </w:rPr>
              <w:t xml:space="preserve">提供《</w:t>
            </w:r>
            <w:r>
              <w:rPr>
                <w:rFonts w:hint="eastAsia" w:ascii="宋体" w:hAnsi="宋体" w:eastAsia="宋体" w:cs="宋体"/>
                <w:b/>
                <w:color w:val="000000" w:themeColor="text1"/>
                <w:szCs w:val="21"/>
                <w:highlight w:val="none"/>
              </w:rPr>
              <w:t xml:space="preserve">报价</w:t>
            </w:r>
            <w:r>
              <w:rPr>
                <w:rFonts w:ascii="宋体" w:hAnsi="宋体" w:eastAsia="宋体" w:cs="宋体"/>
                <w:b/>
                <w:color w:val="000000" w:themeColor="text1"/>
                <w:szCs w:val="21"/>
                <w:highlight w:val="none"/>
              </w:rPr>
              <w:t xml:space="preserve">一览表》，详见附件格式</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5</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响应有效期</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响应文件中承诺的响应有效期</w:t>
            </w:r>
            <w:r>
              <w:rPr>
                <w:rFonts w:hint="eastAsia" w:ascii="宋体" w:hAnsi="宋体" w:eastAsia="宋体" w:cs="宋体"/>
                <w:color w:val="000000" w:themeColor="text1"/>
                <w:szCs w:val="21"/>
                <w:highlight w:val="none"/>
              </w:rPr>
              <w:t xml:space="preserve">满足</w:t>
            </w:r>
            <w:r>
              <w:rPr>
                <w:rFonts w:ascii="宋体" w:hAnsi="宋体" w:eastAsia="宋体" w:cs="宋体"/>
                <w:color w:val="000000" w:themeColor="text1"/>
                <w:szCs w:val="21"/>
                <w:highlight w:val="none"/>
              </w:rPr>
              <w:t xml:space="preserve">磋商文件中载明的响应有效期的；</w:t>
            </w:r>
            <w:r>
              <w:rPr>
                <w:rFonts w:ascii="宋体" w:hAnsi="宋体" w:eastAsia="宋体" w:cs="宋体"/>
                <w:color w:val="000000" w:themeColor="text1"/>
                <w:szCs w:val="21"/>
                <w:highlight w:val="none"/>
              </w:rPr>
              <w:t xml:space="preserve">（详见附件</w:t>
            </w:r>
            <w:r>
              <w:rPr>
                <w:rFonts w:hint="eastAsia" w:ascii="宋体" w:hAnsi="宋体" w:eastAsia="宋体" w:cs="宋体"/>
                <w:color w:val="000000" w:themeColor="text1"/>
                <w:szCs w:val="21"/>
                <w:highlight w:val="none"/>
              </w:rPr>
              <w:t xml:space="preserve">响应函</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454"/>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6</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签署、加盖公章</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按照磋商文件要求签署、加盖公章的；</w:t>
            </w:r>
            <w:r>
              <w:rPr>
                <w:rFonts w:ascii="宋体" w:hAnsi="宋体" w:eastAsia="宋体" w:cs="宋体"/>
                <w:color w:val="000000" w:themeColor="text1"/>
                <w:szCs w:val="21"/>
                <w:highlight w:val="none"/>
              </w:rPr>
              <w:t xml:space="preserve">（由评委审查，无需</w:t>
            </w:r>
            <w:r>
              <w:rPr>
                <w:rFonts w:hint="eastAsia" w:ascii="宋体" w:hAnsi="宋体" w:eastAsia="宋体" w:cs="宋体"/>
                <w:color w:val="000000" w:themeColor="text1"/>
                <w:szCs w:val="21"/>
                <w:highlight w:val="none"/>
              </w:rPr>
              <w:t xml:space="preserve">投标供应商</w:t>
            </w:r>
            <w:r>
              <w:rPr>
                <w:rFonts w:ascii="宋体" w:hAnsi="宋体" w:eastAsia="宋体" w:cs="宋体"/>
                <w:color w:val="000000" w:themeColor="text1"/>
                <w:szCs w:val="21"/>
                <w:highlight w:val="none"/>
              </w:rPr>
              <w:t xml:space="preserve">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7</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实质性格式</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标记为</w:t>
            </w:r>
            <w:r>
              <w:rPr>
                <w:rFonts w:ascii="宋体" w:hAnsi="宋体" w:eastAsia="宋体" w:cs="宋体"/>
                <w:color w:val="000000" w:themeColor="text1"/>
                <w:szCs w:val="21"/>
                <w:highlight w:val="none"/>
              </w:rPr>
              <w:t xml:space="preserve">“实质性格式”的</w:t>
            </w:r>
            <w:r>
              <w:rPr>
                <w:rFonts w:hint="eastAsia" w:ascii="宋体" w:hAnsi="宋体" w:eastAsia="宋体" w:cs="宋体"/>
                <w:color w:val="000000" w:themeColor="text1"/>
                <w:szCs w:val="21"/>
                <w:highlight w:val="none"/>
              </w:rPr>
              <w:t xml:space="preserve">文件均按</w:t>
            </w:r>
            <w:r>
              <w:rPr>
                <w:rFonts w:ascii="宋体" w:hAnsi="宋体" w:eastAsia="宋体" w:cs="宋体"/>
                <w:color w:val="000000" w:themeColor="text1"/>
                <w:szCs w:val="21"/>
                <w:highlight w:val="none"/>
              </w:rPr>
              <w:t xml:space="preserve">磋商文件</w:t>
            </w:r>
            <w:r>
              <w:rPr>
                <w:rFonts w:hint="eastAsia" w:ascii="宋体" w:hAnsi="宋体" w:eastAsia="宋体" w:cs="宋体"/>
                <w:color w:val="000000" w:themeColor="text1"/>
                <w:szCs w:val="21"/>
                <w:highlight w:val="none"/>
              </w:rPr>
              <w:t xml:space="preserve">要求提供；</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★号条款响应</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响应文件满足磋商文件第</w:t>
            </w:r>
            <w:r>
              <w:rPr>
                <w:rFonts w:hint="eastAsia" w:ascii="宋体" w:hAnsi="宋体" w:eastAsia="宋体" w:cs="宋体"/>
                <w:color w:val="000000" w:themeColor="text1"/>
                <w:szCs w:val="21"/>
                <w:highlight w:val="none"/>
              </w:rPr>
              <w:t xml:space="preserve">四</w:t>
            </w:r>
            <w:r>
              <w:rPr>
                <w:rFonts w:ascii="宋体" w:hAnsi="宋体" w:eastAsia="宋体" w:cs="宋体"/>
                <w:color w:val="000000" w:themeColor="text1"/>
                <w:szCs w:val="21"/>
                <w:highlight w:val="none"/>
              </w:rPr>
              <w:t xml:space="preserve">章《采购需求》中★号条款要求的；</w:t>
            </w:r>
            <w:r>
              <w:rPr>
                <w:rFonts w:ascii="宋体" w:hAnsi="宋体" w:eastAsia="宋体" w:cs="宋体"/>
                <w:b/>
                <w:color w:val="000000" w:themeColor="text1"/>
                <w:szCs w:val="21"/>
                <w:highlight w:val="none"/>
              </w:rPr>
              <w:t xml:space="preserve">（如《采购需求》中有★号条款要求的，按照序号逐项提供相关证明材料；如《采购需求》中</w:t>
            </w:r>
            <w:r>
              <w:rPr>
                <w:rFonts w:hint="eastAsia" w:ascii="宋体" w:hAnsi="宋体" w:eastAsia="宋体" w:cs="宋体"/>
                <w:b/>
                <w:color w:val="000000" w:themeColor="text1"/>
                <w:szCs w:val="21"/>
                <w:highlight w:val="none"/>
              </w:rPr>
              <w:t xml:space="preserve">没</w:t>
            </w:r>
            <w:r>
              <w:rPr>
                <w:rFonts w:ascii="宋体" w:hAnsi="宋体" w:eastAsia="宋体" w:cs="宋体"/>
                <w:b/>
                <w:color w:val="000000" w:themeColor="text1"/>
                <w:szCs w:val="21"/>
                <w:highlight w:val="none"/>
              </w:rPr>
              <w:t xml:space="preserve">有★号条款要求的，则无需</w:t>
            </w:r>
            <w:r>
              <w:rPr>
                <w:rFonts w:hint="eastAsia" w:ascii="宋体" w:hAnsi="宋体" w:eastAsia="宋体" w:cs="宋体"/>
                <w:b/>
                <w:color w:val="000000" w:themeColor="text1"/>
                <w:szCs w:val="21"/>
                <w:highlight w:val="none"/>
              </w:rPr>
              <w:t xml:space="preserve">投标供应商</w:t>
            </w:r>
            <w:r>
              <w:rPr>
                <w:rFonts w:ascii="宋体" w:hAnsi="宋体" w:eastAsia="宋体" w:cs="宋体"/>
                <w:b/>
                <w:color w:val="000000" w:themeColor="text1"/>
                <w:szCs w:val="21"/>
                <w:highlight w:val="none"/>
              </w:rPr>
              <w:t xml:space="preserve">提供）</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9</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分包承担主体资质（如有）</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分包承担主体具备《供应商须知资料表》载明的资质条件</w:t>
            </w:r>
            <w:r>
              <w:rPr>
                <w:rFonts w:hint="eastAsia" w:ascii="宋体" w:hAnsi="宋体" w:eastAsia="宋体" w:cs="宋体"/>
                <w:color w:val="000000" w:themeColor="text1"/>
                <w:szCs w:val="21"/>
                <w:highlight w:val="none"/>
              </w:rPr>
              <w:t xml:space="preserve">且</w:t>
            </w:r>
            <w:r>
              <w:rPr>
                <w:rFonts w:ascii="宋体" w:hAnsi="宋体" w:eastAsia="宋体" w:cs="宋体"/>
                <w:color w:val="000000" w:themeColor="text1"/>
                <w:szCs w:val="21"/>
                <w:highlight w:val="none"/>
              </w:rPr>
              <w:t xml:space="preserve">提供</w:t>
            </w:r>
            <w:r>
              <w:rPr>
                <w:rFonts w:hint="eastAsia" w:ascii="宋体" w:hAnsi="宋体" w:eastAsia="宋体" w:cs="宋体"/>
                <w:color w:val="000000" w:themeColor="text1"/>
                <w:szCs w:val="21"/>
                <w:highlight w:val="none"/>
              </w:rPr>
              <w:t xml:space="preserve">了</w:t>
            </w:r>
            <w:r>
              <w:rPr>
                <w:rFonts w:ascii="宋体" w:hAnsi="宋体" w:eastAsia="宋体" w:cs="宋体"/>
                <w:color w:val="000000" w:themeColor="text1"/>
                <w:szCs w:val="21"/>
                <w:highlight w:val="none"/>
              </w:rPr>
              <w:t xml:space="preserve">资质证书</w:t>
            </w:r>
            <w:r>
              <w:rPr>
                <w:rFonts w:hint="eastAsia" w:ascii="宋体" w:hAnsi="宋体" w:eastAsia="宋体" w:cs="宋体"/>
                <w:color w:val="000000" w:themeColor="text1"/>
                <w:szCs w:val="21"/>
                <w:highlight w:val="none"/>
              </w:rPr>
              <w:t xml:space="preserve">（如有）</w:t>
            </w:r>
            <w:r>
              <w:rPr>
                <w:rFonts w:ascii="宋体" w:hAnsi="宋体" w:eastAsia="宋体" w:cs="宋体"/>
                <w:color w:val="000000" w:themeColor="text1"/>
                <w:szCs w:val="21"/>
                <w:highlight w:val="none"/>
              </w:rPr>
              <w:t xml:space="preserve">；</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10</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分包意向协议</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按磋商文件规定签订并提供分包意向协议原件；</w:t>
            </w:r>
            <w:r>
              <w:rPr>
                <w:rFonts w:hint="eastAsia"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11</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报价的修正（如有）</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不涉及报价修正</w:t>
            </w:r>
            <w:r>
              <w:rPr>
                <w:rFonts w:ascii="宋体" w:hAnsi="宋体" w:eastAsia="宋体" w:cs="宋体"/>
                <w:color w:val="000000" w:themeColor="text1"/>
                <w:szCs w:val="21"/>
                <w:highlight w:val="none"/>
              </w:rPr>
              <w:t xml:space="preserve">，或响应文件报价出现前后不一致</w:t>
            </w:r>
            <w:r>
              <w:rPr>
                <w:rFonts w:hint="eastAsia" w:ascii="宋体" w:hAnsi="宋体" w:eastAsia="宋体" w:cs="宋体"/>
                <w:color w:val="000000" w:themeColor="text1"/>
                <w:szCs w:val="21"/>
                <w:highlight w:val="none"/>
              </w:rPr>
              <w:t xml:space="preserve">时</w:t>
            </w:r>
            <w:r>
              <w:rPr>
                <w:rFonts w:ascii="宋体" w:hAnsi="宋体" w:eastAsia="宋体" w:cs="宋体"/>
                <w:color w:val="000000" w:themeColor="text1"/>
                <w:szCs w:val="21"/>
                <w:highlight w:val="none"/>
              </w:rPr>
              <w:t xml:space="preserve">，供应商对修正后的报价予</w:t>
            </w:r>
            <w:r>
              <w:rPr>
                <w:rFonts w:hint="eastAsia" w:ascii="宋体" w:hAnsi="宋体" w:eastAsia="宋体" w:cs="宋体"/>
                <w:color w:val="000000" w:themeColor="text1"/>
                <w:szCs w:val="21"/>
                <w:highlight w:val="none"/>
              </w:rPr>
              <w:t xml:space="preserve">以</w:t>
            </w:r>
            <w:r>
              <w:rPr>
                <w:rFonts w:ascii="宋体" w:hAnsi="宋体" w:eastAsia="宋体" w:cs="宋体"/>
                <w:color w:val="000000" w:themeColor="text1"/>
                <w:szCs w:val="21"/>
                <w:highlight w:val="none"/>
              </w:rPr>
              <w:t xml:space="preserve">确认；</w:t>
            </w:r>
            <w:r>
              <w:rPr>
                <w:rFonts w:ascii="宋体" w:hAnsi="宋体" w:eastAsia="宋体" w:cs="宋体"/>
                <w:color w:val="000000" w:themeColor="text1"/>
                <w:szCs w:val="21"/>
                <w:highlight w:val="none"/>
              </w:rPr>
              <w:t xml:space="preserve">（如有，由评委审查，无需投标供应商提供材料）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2</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报价合理性</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财库〔2026〕2号)规定，自2026年2月1日起，政府采购评审中出现异常低价情形，即</w:t>
            </w:r>
            <w:r>
              <w:rPr>
                <w:rFonts w:hint="eastAsia" w:ascii="宋体" w:hAnsi="宋体" w:eastAsia="宋体" w:cs="宋体"/>
                <w:color w:val="000000" w:themeColor="text1"/>
                <w:szCs w:val="21"/>
                <w:highlight w:val="none"/>
              </w:rPr>
              <w:t xml:space="preserve">下文2.2的情形之一，</w:t>
            </w:r>
            <w:r>
              <w:rPr>
                <w:rFonts w:hint="eastAsia" w:ascii="宋体" w:hAnsi="宋体" w:eastAsia="宋体" w:cs="宋体"/>
                <w:color w:val="000000" w:themeColor="text1"/>
                <w:szCs w:val="21"/>
                <w:highlight w:val="none"/>
              </w:rPr>
              <w:t xml:space="preserve">评标委员会应当</w:t>
            </w:r>
            <w:r>
              <w:rPr>
                <w:rFonts w:hint="eastAsia" w:ascii="宋体" w:hAnsi="宋体" w:eastAsia="宋体" w:cs="宋体"/>
                <w:color w:val="000000" w:themeColor="text1"/>
                <w:szCs w:val="21"/>
                <w:highlight w:val="none"/>
              </w:rPr>
              <w:t xml:space="preserve">启动异常低价投标审查程序）</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13</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进口产品</w:t>
            </w:r>
            <w:r>
              <w:rPr>
                <w:rFonts w:ascii="宋体" w:hAnsi="宋体" w:cs="宋体"/>
                <w:color w:val="000000" w:themeColor="text1"/>
                <w:highlight w:val="none"/>
              </w:rPr>
            </w:r>
          </w:p>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（如有）</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磋商文件</w:t>
            </w:r>
            <w:r>
              <w:rPr>
                <w:rFonts w:ascii="宋体" w:hAnsi="宋体" w:eastAsia="宋体" w:cs="宋体"/>
                <w:color w:val="000000" w:themeColor="text1"/>
                <w:szCs w:val="21"/>
                <w:highlight w:val="none"/>
              </w:rPr>
              <w:t xml:space="preserve">不接受进口产品响应</w:t>
            </w:r>
            <w:r>
              <w:rPr>
                <w:rFonts w:hint="eastAsia" w:ascii="宋体" w:hAnsi="宋体" w:eastAsia="宋体" w:cs="宋体"/>
                <w:color w:val="000000" w:themeColor="text1"/>
                <w:szCs w:val="21"/>
                <w:highlight w:val="none"/>
              </w:rPr>
              <w:t xml:space="preserve">的内容时</w:t>
            </w:r>
            <w:r>
              <w:rPr>
                <w:rFonts w:ascii="宋体" w:hAnsi="宋体" w:eastAsia="宋体" w:cs="宋体"/>
                <w:color w:val="000000" w:themeColor="text1"/>
                <w:szCs w:val="21"/>
                <w:highlight w:val="none"/>
              </w:rPr>
              <w:t xml:space="preserve">，</w:t>
            </w:r>
            <w:r>
              <w:rPr>
                <w:rFonts w:hint="eastAsia" w:ascii="宋体" w:hAnsi="宋体" w:eastAsia="宋体" w:cs="宋体"/>
                <w:color w:val="000000" w:themeColor="text1"/>
                <w:szCs w:val="21"/>
                <w:highlight w:val="none"/>
              </w:rPr>
              <w:t xml:space="preserve">供应商所投产品非进口产品的；</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14</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国家有关部门对供应商的响应产品有</w:t>
            </w:r>
            <w:r>
              <w:rPr>
                <w:rFonts w:ascii="宋体" w:hAnsi="宋体" w:eastAsia="宋体" w:cs="宋体"/>
                <w:color w:val="000000" w:themeColor="text1"/>
                <w:szCs w:val="21"/>
                <w:highlight w:val="none"/>
              </w:rPr>
              <w:t xml:space="preserve">强制性规定或要求的</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国家有关部门对供应商的响应产品有强制性规定或要求的（如相应技术、安全、节能和环保等），供应商的响</w:t>
            </w:r>
            <w:r>
              <w:rPr>
                <w:rFonts w:ascii="宋体" w:hAnsi="宋体" w:eastAsia="宋体" w:cs="宋体"/>
                <w:color w:val="000000" w:themeColor="text1"/>
                <w:szCs w:val="21"/>
                <w:highlight w:val="none"/>
              </w:rPr>
              <w:t xml:space="preserve">应产品</w:t>
            </w:r>
            <w:r>
              <w:rPr>
                <w:rFonts w:hint="eastAsia" w:ascii="宋体" w:hAnsi="宋体" w:eastAsia="宋体" w:cs="宋体"/>
                <w:color w:val="000000" w:themeColor="text1"/>
                <w:szCs w:val="21"/>
                <w:highlight w:val="none"/>
              </w:rPr>
              <w:t xml:space="preserve">应</w:t>
            </w:r>
            <w:r>
              <w:rPr>
                <w:rFonts w:ascii="宋体" w:hAnsi="宋体" w:eastAsia="宋体" w:cs="宋体"/>
                <w:color w:val="000000" w:themeColor="text1"/>
                <w:szCs w:val="21"/>
                <w:highlight w:val="none"/>
              </w:rPr>
              <w:t xml:space="preserve">符合相应规定或要求</w:t>
            </w:r>
            <w:r>
              <w:rPr>
                <w:rFonts w:hint="eastAsia" w:ascii="宋体" w:hAnsi="宋体" w:eastAsia="宋体" w:cs="宋体"/>
                <w:color w:val="000000" w:themeColor="text1"/>
                <w:szCs w:val="21"/>
                <w:highlight w:val="none"/>
              </w:rPr>
              <w:t xml:space="preserve">，并提供证明文件：</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2）</w:t>
            </w:r>
            <w:r>
              <w:rPr>
                <w:rFonts w:ascii="宋体" w:hAnsi="宋体" w:eastAsia="宋体" w:cs="宋体"/>
                <w:color w:val="000000" w:themeColor="text1"/>
                <w:szCs w:val="21"/>
                <w:highlight w:val="none"/>
              </w:rPr>
              <w:t xml:space="preserve">响应产品如涉及计算机信息系统安全专用产品的，须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公安部颁发的计算机信息系统安全专用产品销售许可证；</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3</w:t>
            </w:r>
            <w:r>
              <w:rPr>
                <w:rFonts w:hint="eastAsia"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响应产品如有属于开展国家信息安全产品认证产品范围的，须</w:t>
            </w:r>
            <w:r>
              <w:rPr>
                <w:rFonts w:hint="eastAsia" w:ascii="宋体" w:hAnsi="宋体" w:eastAsia="宋体" w:cs="宋体"/>
                <w:color w:val="000000" w:themeColor="text1"/>
                <w:szCs w:val="21"/>
                <w:highlight w:val="none"/>
              </w:rPr>
              <w:t xml:space="preserve">提供</w:t>
            </w:r>
            <w:r>
              <w:rPr>
                <w:rFonts w:ascii="宋体" w:hAnsi="宋体" w:eastAsia="宋体" w:cs="宋体"/>
                <w:color w:val="000000" w:themeColor="text1"/>
                <w:szCs w:val="21"/>
                <w:highlight w:val="none"/>
              </w:rPr>
              <w:t xml:space="preserve">由中国网络安全审查技术与认证中心（原中国信息安全认证中心）按国家标准认证颁发的有效认证证书等）；</w:t>
            </w:r>
            <w:r>
              <w:rPr>
                <w:rFonts w:ascii="宋体" w:hAnsi="宋体" w:cs="宋体"/>
                <w:color w:val="000000" w:themeColor="text1"/>
                <w:highlight w:val="none"/>
              </w:rPr>
            </w:r>
          </w:p>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4）</w:t>
            </w:r>
            <w:r>
              <w:rPr>
                <w:rFonts w:ascii="宋体" w:hAnsi="宋体" w:eastAsia="宋体" w:cs="宋体"/>
                <w:color w:val="000000" w:themeColor="text1"/>
                <w:szCs w:val="21"/>
                <w:highlight w:val="none"/>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15</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公平竞争</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供应商遵循公平竞争的原则，不存在恶意串通，妨碍其他供应商的竞争行为，不存在损害采购人或者其他供应商的合法权益情形的；</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16</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串通响应</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w:t>
            </w:r>
            <w:r>
              <w:rPr>
                <w:rFonts w:hint="eastAsia" w:ascii="宋体" w:hAnsi="宋体" w:eastAsia="宋体" w:cs="宋体"/>
                <w:color w:val="000000" w:themeColor="text1"/>
                <w:szCs w:val="21"/>
                <w:highlight w:val="none"/>
              </w:rPr>
              <w:t xml:space="preserve">价呈规律 性差异；（五）不同供应商的响应文件相互混装；（六）不同供应商的响应保证金从同一单位或者个人的账户转出</w:t>
            </w:r>
            <w:r>
              <w:rPr>
                <w:rFonts w:ascii="宋体" w:hAnsi="宋体" w:eastAsia="宋体" w:cs="宋体"/>
                <w:color w:val="000000" w:themeColor="text1"/>
                <w:szCs w:val="21"/>
                <w:highlight w:val="none"/>
              </w:rPr>
              <w:t xml:space="preserve">；</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r>
        <w:trPr>
          <w:jc w:val="center"/>
          <w:trHeight w:val="379"/>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17</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附加条件</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响应文件</w:t>
            </w:r>
            <w:r>
              <w:rPr>
                <w:rFonts w:hint="eastAsia" w:ascii="宋体" w:hAnsi="宋体" w:eastAsia="宋体" w:cs="宋体"/>
                <w:color w:val="000000" w:themeColor="text1"/>
                <w:szCs w:val="21"/>
                <w:highlight w:val="none"/>
              </w:rPr>
              <w:t xml:space="preserve">未</w:t>
            </w:r>
            <w:r>
              <w:rPr>
                <w:rFonts w:ascii="宋体" w:hAnsi="宋体" w:eastAsia="宋体" w:cs="宋体"/>
                <w:color w:val="000000" w:themeColor="text1"/>
                <w:szCs w:val="21"/>
                <w:highlight w:val="none"/>
              </w:rPr>
              <w:t xml:space="preserve">含有采购人不能接受的附加条件的；</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r>
        <w:trPr>
          <w:jc w:val="center"/>
          <w:trHeight w:val="685"/>
        </w:trPr>
        <w:tc>
          <w:tcPr>
            <w:tcW w:w="424"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hint="eastAsia" w:ascii="宋体" w:hAnsi="宋体" w:eastAsia="宋体" w:cs="宋体"/>
                <w:color w:val="000000" w:themeColor="text1"/>
                <w:szCs w:val="21"/>
                <w:highlight w:val="none"/>
              </w:rPr>
              <w:t xml:space="preserve">1</w:t>
            </w:r>
            <w:r>
              <w:rPr>
                <w:rFonts w:ascii="宋体" w:hAnsi="宋体" w:eastAsia="宋体" w:cs="宋体"/>
                <w:color w:val="000000" w:themeColor="text1"/>
                <w:szCs w:val="21"/>
                <w:highlight w:val="none"/>
              </w:rPr>
              <w:t xml:space="preserve">8</w:t>
            </w:r>
            <w:r>
              <w:rPr>
                <w:rFonts w:ascii="宋体" w:hAnsi="宋体" w:cs="宋体"/>
                <w:color w:val="000000" w:themeColor="text1"/>
                <w:highlight w:val="none"/>
              </w:rPr>
            </w:r>
          </w:p>
        </w:tc>
        <w:tc>
          <w:tcPr>
            <w:tcW w:w="1196" w:type="pct"/>
            <w:vAlign w:val="center"/>
            <w:textDirection w:val="lrTb"/>
            <w:noWrap w:val="false"/>
          </w:tcPr>
          <w:p>
            <w:pPr>
              <w:jc w:val="center"/>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其他无效情形</w:t>
            </w:r>
            <w:r>
              <w:rPr>
                <w:rFonts w:ascii="宋体" w:hAnsi="宋体" w:cs="宋体"/>
                <w:color w:val="000000" w:themeColor="text1"/>
                <w:highlight w:val="none"/>
              </w:rPr>
            </w:r>
          </w:p>
        </w:tc>
        <w:tc>
          <w:tcPr>
            <w:tcW w:w="3379" w:type="pct"/>
            <w:vAlign w:val="center"/>
            <w:textDirection w:val="lrTb"/>
            <w:noWrap w:val="false"/>
          </w:tcPr>
          <w:p>
            <w:pPr>
              <w:ind w:firstLine="420"/>
              <w:jc w:val="left"/>
              <w:spacing w:line="360" w:lineRule="auto"/>
              <w:rPr>
                <w:rFonts w:hint="eastAsia" w:ascii="宋体" w:hAnsi="宋体" w:cs="宋体"/>
                <w:color w:val="000000" w:themeColor="text1"/>
                <w:szCs w:val="21"/>
                <w:highlight w:val="none"/>
              </w:rPr>
            </w:pPr>
            <w:r>
              <w:rPr>
                <w:rFonts w:ascii="宋体" w:hAnsi="宋体" w:eastAsia="宋体" w:cs="宋体"/>
                <w:color w:val="000000" w:themeColor="text1"/>
                <w:szCs w:val="21"/>
                <w:highlight w:val="none"/>
              </w:rPr>
              <w:t xml:space="preserve">供应商、响应文件</w:t>
            </w:r>
            <w:r>
              <w:rPr>
                <w:rFonts w:hint="eastAsia" w:ascii="宋体" w:hAnsi="宋体" w:eastAsia="宋体" w:cs="宋体"/>
                <w:color w:val="000000" w:themeColor="text1"/>
                <w:szCs w:val="21"/>
                <w:highlight w:val="none"/>
              </w:rPr>
              <w:t xml:space="preserve">不存在</w:t>
            </w:r>
            <w:r>
              <w:rPr>
                <w:rFonts w:ascii="宋体" w:hAnsi="宋体" w:eastAsia="宋体" w:cs="宋体"/>
                <w:color w:val="000000" w:themeColor="text1"/>
                <w:szCs w:val="21"/>
                <w:highlight w:val="none"/>
              </w:rPr>
              <w:t xml:space="preserve">不符合法律、法规和磋商文件规定的其他无效情形。</w:t>
            </w:r>
            <w:r>
              <w:rPr>
                <w:rFonts w:ascii="宋体" w:hAnsi="宋体" w:eastAsia="宋体" w:cs="宋体"/>
                <w:color w:val="000000" w:themeColor="text1"/>
                <w:szCs w:val="21"/>
                <w:highlight w:val="none"/>
              </w:rPr>
              <w:t xml:space="preserve">（由评委审查，无需投标供应商提供材料）</w:t>
            </w:r>
            <w:r>
              <w:rPr>
                <w:rFonts w:ascii="宋体" w:hAnsi="宋体" w:cs="宋体"/>
                <w:color w:val="000000" w:themeColor="text1"/>
                <w:highlight w:val="none"/>
              </w:rPr>
            </w:r>
          </w:p>
        </w:tc>
      </w:tr>
    </w:tbl>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磋商、响应文件有关事项的澄清、说明或者更正和最终报价</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磋商小组所有成员应当集中与单一供应商分别进行磋商，并给予所有参加磋商的供应商平等的磋商机会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对磋商文件作出的实质性变动是磋商文件的有效组成部分，磋商小组应当及时</w:t>
      </w:r>
      <w:r>
        <w:rPr>
          <w:rFonts w:hint="eastAsia" w:ascii="宋体" w:hAnsi="宋体" w:eastAsia="宋体" w:cs="宋体"/>
          <w:color w:val="000000" w:themeColor="text1"/>
          <w:sz w:val="24"/>
          <w:highlight w:val="none"/>
        </w:rPr>
        <w:t xml:space="preserve">通过“苏采云”系统</w:t>
      </w:r>
      <w:r>
        <w:rPr>
          <w:rFonts w:ascii="宋体" w:hAnsi="宋体" w:eastAsia="宋体" w:cs="宋体"/>
          <w:color w:val="000000" w:themeColor="text1"/>
          <w:sz w:val="24"/>
          <w:highlight w:val="none"/>
        </w:rPr>
        <w:t xml:space="preserve">以书面形式同时通知所有参加磋商的供应商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响应文件的澄清、说明或者更正</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评审</w:t>
      </w:r>
      <w:r>
        <w:rPr>
          <w:rFonts w:ascii="宋体" w:hAnsi="宋体" w:eastAsia="宋体" w:cs="宋体"/>
          <w:color w:val="000000" w:themeColor="text1"/>
          <w:sz w:val="24"/>
          <w:highlight w:val="none"/>
        </w:rPr>
        <w:t xml:space="preserve">过程中，</w:t>
      </w:r>
      <w:r>
        <w:rPr>
          <w:rFonts w:hint="eastAsia" w:ascii="宋体" w:hAnsi="宋体" w:eastAsia="宋体" w:cs="宋体"/>
          <w:color w:val="000000" w:themeColor="text1"/>
          <w:sz w:val="24"/>
          <w:highlight w:val="none"/>
        </w:rPr>
        <w:t xml:space="preserve">磋商小组</w:t>
      </w:r>
      <w:r>
        <w:rPr>
          <w:rFonts w:ascii="宋体" w:hAnsi="宋体" w:eastAsia="宋体" w:cs="宋体"/>
          <w:color w:val="000000" w:themeColor="text1"/>
          <w:sz w:val="24"/>
          <w:highlight w:val="none"/>
        </w:rPr>
        <w:t xml:space="preserve">会将</w:t>
      </w:r>
      <w:r>
        <w:rPr>
          <w:rFonts w:hint="eastAsia" w:ascii="宋体" w:hAnsi="宋体" w:eastAsia="宋体" w:cs="宋体"/>
          <w:color w:val="000000" w:themeColor="text1"/>
          <w:sz w:val="24"/>
          <w:highlight w:val="none"/>
        </w:rPr>
        <w:t xml:space="preserve">通过“苏采云”系统</w:t>
      </w:r>
      <w:r>
        <w:rPr>
          <w:rFonts w:ascii="宋体" w:hAnsi="宋体" w:eastAsia="宋体" w:cs="宋体"/>
          <w:color w:val="000000" w:themeColor="text1"/>
          <w:sz w:val="24"/>
          <w:highlight w:val="none"/>
        </w:rPr>
        <w:t xml:space="preserve">以书面形式要求</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对其</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文件中含义不明确、同类问题表述不一致或者有明显文字和计算错误的内容，作出必要的澄清、说明或者补正。</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的澄清、说明或者补正应当采用书面形式，并加盖</w:t>
      </w:r>
      <w:r>
        <w:rPr>
          <w:rFonts w:hint="eastAsia" w:ascii="宋体" w:hAnsi="宋体" w:eastAsia="宋体" w:cs="宋体"/>
          <w:color w:val="000000" w:themeColor="text1"/>
          <w:sz w:val="24"/>
          <w:highlight w:val="none"/>
        </w:rPr>
        <w:t xml:space="preserve">电子</w:t>
      </w:r>
      <w:r>
        <w:rPr>
          <w:rFonts w:ascii="宋体" w:hAnsi="宋体" w:eastAsia="宋体" w:cs="宋体"/>
          <w:color w:val="000000" w:themeColor="text1"/>
          <w:sz w:val="24"/>
          <w:highlight w:val="none"/>
        </w:rPr>
        <w:t xml:space="preserve">公章。</w:t>
      </w:r>
      <w:r>
        <w:rPr>
          <w:rFonts w:hint="eastAsia" w:ascii="宋体" w:hAnsi="宋体" w:eastAsia="宋体" w:cs="宋体"/>
          <w:color w:val="000000" w:themeColor="text1"/>
          <w:sz w:val="24"/>
          <w:highlight w:val="none"/>
        </w:rPr>
        <w:t xml:space="preserve">供应商</w:t>
      </w:r>
      <w:r>
        <w:rPr>
          <w:rFonts w:ascii="宋体" w:hAnsi="宋体" w:eastAsia="宋体" w:cs="宋体"/>
          <w:color w:val="000000" w:themeColor="text1"/>
          <w:sz w:val="24"/>
          <w:highlight w:val="none"/>
        </w:rPr>
        <w:t xml:space="preserve">的澄清、说明或者补正不得超出</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文件的范围或者改变</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文件的实质性内容。澄清文件将作为</w:t>
      </w:r>
      <w:r>
        <w:rPr>
          <w:rFonts w:hint="eastAsia" w:ascii="宋体" w:hAnsi="宋体" w:eastAsia="宋体" w:cs="宋体"/>
          <w:color w:val="000000" w:themeColor="text1"/>
          <w:sz w:val="24"/>
          <w:highlight w:val="none"/>
        </w:rPr>
        <w:t xml:space="preserve">响应</w:t>
      </w:r>
      <w:r>
        <w:rPr>
          <w:rFonts w:ascii="宋体" w:hAnsi="宋体" w:eastAsia="宋体" w:cs="宋体"/>
          <w:color w:val="000000" w:themeColor="text1"/>
          <w:sz w:val="24"/>
          <w:highlight w:val="none"/>
        </w:rPr>
        <w:t xml:space="preserve">文件内容的一部分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b/>
          <w:color w:val="000000" w:themeColor="text1"/>
          <w:sz w:val="24"/>
          <w:highlight w:val="none"/>
        </w:rPr>
        <w:t xml:space="preserve">磋商结束后，磋商小组将要求所有实质性响应的供应商在规定时间内</w:t>
      </w:r>
      <w:r>
        <w:rPr>
          <w:rFonts w:hint="eastAsia" w:ascii="宋体" w:hAnsi="宋体" w:eastAsia="宋体" w:cs="宋体"/>
          <w:b/>
          <w:color w:val="000000" w:themeColor="text1"/>
          <w:sz w:val="24"/>
          <w:highlight w:val="none"/>
        </w:rPr>
        <w:t xml:space="preserve">通过“苏采云”系统</w:t>
      </w:r>
      <w:r>
        <w:rPr>
          <w:rFonts w:ascii="宋体" w:hAnsi="宋体" w:eastAsia="宋体" w:cs="宋体"/>
          <w:b/>
          <w:color w:val="000000" w:themeColor="text1"/>
          <w:sz w:val="24"/>
          <w:highlight w:val="none"/>
        </w:rPr>
        <w:t xml:space="preserve">提交最</w:t>
      </w:r>
      <w:r>
        <w:rPr>
          <w:rFonts w:hint="eastAsia" w:ascii="宋体" w:hAnsi="宋体" w:eastAsia="宋体" w:cs="宋体"/>
          <w:b/>
          <w:color w:val="000000" w:themeColor="text1"/>
          <w:sz w:val="24"/>
          <w:highlight w:val="none"/>
        </w:rPr>
        <w:t xml:space="preserve">终</w:t>
      </w:r>
      <w:r>
        <w:rPr>
          <w:rFonts w:ascii="宋体" w:hAnsi="宋体" w:eastAsia="宋体" w:cs="宋体"/>
          <w:b/>
          <w:color w:val="000000" w:themeColor="text1"/>
          <w:sz w:val="24"/>
          <w:highlight w:val="none"/>
        </w:rPr>
        <w:t xml:space="preserve">报价</w:t>
      </w:r>
      <w:r>
        <w:rPr>
          <w:rFonts w:hint="eastAsia" w:ascii="宋体" w:hAnsi="宋体" w:eastAsia="宋体" w:cs="宋体"/>
          <w:b/>
          <w:color w:val="000000" w:themeColor="text1"/>
          <w:sz w:val="24"/>
          <w:highlight w:val="none"/>
        </w:rPr>
        <w:t xml:space="preserve">。</w:t>
      </w:r>
      <w:r>
        <w:rPr>
          <w:rFonts w:hint="eastAsia" w:ascii="宋体" w:hAnsi="宋体" w:eastAsia="宋体" w:cs="宋体"/>
          <w:b/>
          <w:bCs/>
          <w:color w:val="000000" w:themeColor="text1"/>
          <w:sz w:val="24"/>
          <w:highlight w:val="none"/>
        </w:rPr>
        <w:t xml:space="preserve">本项目采用贰次报价。响应文件</w:t>
      </w:r>
      <w:r>
        <w:rPr>
          <w:rFonts w:hint="eastAsia" w:ascii="宋体" w:hAnsi="宋体" w:eastAsia="宋体" w:cs="宋体"/>
          <w:b/>
          <w:bCs/>
          <w:color w:val="000000" w:themeColor="text1"/>
          <w:sz w:val="24"/>
          <w:highlight w:val="none"/>
        </w:rPr>
        <w:t xml:space="preserve">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cs="宋体"/>
          <w:b/>
          <w:color w:val="000000" w:themeColor="text1"/>
          <w:sz w:val="24"/>
          <w:highlight w:val="none"/>
        </w:rPr>
        <w:t xml:space="preserve">“苏采云”</w:t>
      </w:r>
      <w:r>
        <w:rPr>
          <w:rFonts w:hint="eastAsia" w:ascii="宋体" w:hAnsi="宋体" w:eastAsia="宋体" w:cs="宋体"/>
          <w:b/>
          <w:bCs/>
          <w:color w:val="000000" w:themeColor="text1"/>
          <w:sz w:val="24"/>
          <w:highlight w:val="none"/>
        </w:rPr>
        <w:t xml:space="preserve">系统中提交最后报价的视为放弃磋商，其响应文件按无效响应处理，最后报价格式表须加盖 CA电子公章,否则视为未提交最后报价。</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宋体"/>
          <w:color w:val="000000" w:themeColor="text1"/>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最终报价是供应商响应文件的有效组成部分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已提交响应文件的供应商，在提交最终报价之前，可以根据磋商情况退出磋商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最终报价的算术修正及政策调整</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最终报价须包含竞争性磋商文件全部内容，如</w:t>
      </w:r>
      <w:r>
        <w:rPr>
          <w:rFonts w:hint="eastAsia" w:ascii="宋体" w:hAnsi="宋体" w:eastAsia="宋体" w:cs="宋体"/>
          <w:color w:val="000000" w:themeColor="text1"/>
          <w:sz w:val="24"/>
          <w:highlight w:val="none"/>
        </w:rPr>
        <w:t xml:space="preserve">最后</w:t>
      </w:r>
      <w:r>
        <w:rPr>
          <w:rFonts w:ascii="宋体" w:hAnsi="宋体" w:eastAsia="宋体" w:cs="宋体"/>
          <w:color w:val="000000" w:themeColor="text1"/>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宋体"/>
          <w:b/>
          <w:color w:val="000000" w:themeColor="text1"/>
          <w:sz w:val="24"/>
          <w:highlight w:val="none"/>
        </w:rPr>
        <w:t xml:space="preserve">响应无效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最终报价出现前后不一致的，按照下列规定修正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竞争性磋商文件对于报价修正是否另有规定</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ind w:firstLine="1440"/>
        <w:jc w:val="left"/>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t xml:space="preserve">有，具体规定为：</w:t>
      </w:r>
      <w:r>
        <w:rPr>
          <w:rFonts w:ascii="宋体" w:hAnsi="宋体" w:cs="宋体"/>
          <w:color w:val="000000" w:themeColor="text1"/>
          <w:highlight w:val="none"/>
        </w:rPr>
      </w:r>
    </w:p>
    <w:p>
      <w:pPr>
        <w:ind w:firstLine="1440"/>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■无，</w:t>
      </w:r>
      <w:r>
        <w:rPr>
          <w:rFonts w:ascii="宋体" w:hAnsi="宋体" w:eastAsia="宋体" w:cs="宋体"/>
          <w:color w:val="000000" w:themeColor="text1"/>
          <w:sz w:val="24"/>
          <w:szCs w:val="24"/>
          <w:highlight w:val="none"/>
        </w:rPr>
        <w:t xml:space="preserve">按下述</w:t>
      </w:r>
      <w:r>
        <w:rPr>
          <w:rFonts w:hint="eastAsia" w:ascii="宋体" w:hAnsi="宋体" w:eastAsia="宋体" w:cs="宋体"/>
          <w:color w:val="000000" w:themeColor="text1"/>
          <w:sz w:val="24"/>
          <w:szCs w:val="24"/>
          <w:highlight w:val="none"/>
        </w:rPr>
        <w:t xml:space="preserve">3.2.2—3.2.5项规定修正</w:t>
      </w:r>
      <w:r>
        <w:rPr>
          <w:rFonts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大写金额和小写金额不一致的，以大写金额为准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单价金额小数点或者百分比有明显错位的，以最终报价一览表的</w:t>
      </w:r>
      <w:r>
        <w:rPr>
          <w:rFonts w:ascii="宋体" w:hAnsi="宋体" w:eastAsia="宋体" w:cs="宋体"/>
          <w:color w:val="000000" w:themeColor="text1"/>
          <w:sz w:val="24"/>
          <w:highlight w:val="none"/>
        </w:rPr>
        <w:t xml:space="preserve">总价为准，并修改单价</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总价金额与按单价汇总金额不一致的，以单价金额计算结果为准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同时出现两种以上不一致的，按照前款规定的顺序修正。</w:t>
      </w:r>
      <w:r>
        <w:rPr>
          <w:rFonts w:hint="eastAsia" w:ascii="宋体" w:hAnsi="宋体" w:eastAsia="宋体" w:cs="宋体"/>
          <w:bCs/>
          <w:color w:val="000000" w:themeColor="text1"/>
          <w:sz w:val="24"/>
          <w:highlight w:val="none"/>
        </w:rPr>
        <w:t xml:space="preserve">磋商小组将按上述修正错误的方法调整最终报价表的报价，并</w:t>
      </w:r>
      <w:r>
        <w:rPr>
          <w:rFonts w:ascii="宋体" w:hAnsi="宋体" w:eastAsia="宋体" w:cs="宋体"/>
          <w:bCs/>
          <w:color w:val="000000" w:themeColor="text1"/>
          <w:sz w:val="24"/>
          <w:highlight w:val="none"/>
        </w:rPr>
        <w:t xml:space="preserve">通过</w:t>
      </w:r>
      <w:r>
        <w:rPr>
          <w:rFonts w:hint="eastAsia" w:ascii="宋体" w:hAnsi="宋体" w:eastAsia="宋体" w:cs="宋体"/>
          <w:bCs/>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告知供应商，</w:t>
      </w:r>
      <w:r>
        <w:rPr>
          <w:rFonts w:ascii="宋体" w:hAnsi="宋体" w:eastAsia="宋体" w:cs="宋体"/>
          <w:bCs/>
          <w:color w:val="000000" w:themeColor="text1"/>
          <w:sz w:val="24"/>
          <w:highlight w:val="none"/>
        </w:rPr>
        <w:t xml:space="preserve">修正后</w:t>
      </w:r>
      <w:r>
        <w:rPr>
          <w:rFonts w:ascii="宋体" w:hAnsi="宋体" w:eastAsia="宋体" w:cs="宋体"/>
          <w:color w:val="000000" w:themeColor="text1"/>
          <w:sz w:val="24"/>
          <w:highlight w:val="none"/>
        </w:rPr>
        <w:t xml:space="preserve">的报价经供应商书面确认后产生约束力，供应商不确认的，</w:t>
      </w:r>
      <w:r>
        <w:rPr>
          <w:rFonts w:ascii="宋体" w:hAnsi="宋体" w:eastAsia="宋体" w:cs="宋体"/>
          <w:b/>
          <w:color w:val="000000" w:themeColor="text1"/>
          <w:sz w:val="24"/>
          <w:highlight w:val="none"/>
        </w:rPr>
        <w:t xml:space="preserve">其响应无效</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（一）</w:t>
      </w:r>
      <w:r>
        <w:rPr>
          <w:rFonts w:ascii="宋体" w:hAnsi="宋体" w:eastAsia="宋体" w:cs="宋体"/>
          <w:color w:val="000000" w:themeColor="text1"/>
          <w:sz w:val="24"/>
          <w:highlight w:val="none"/>
        </w:rPr>
        <w:t xml:space="preserve">：只有符合第二章《供应商须知》4.2条规定情形的，可以享受中小企业扶持政策，用扣除后的价格参加评审；否则，评审时价格不予扣除</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对于未预留份额专门面向中小企业采购的采购项目，以及预留份额项目中的非预留部分采购包，对</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报价给予</w:t>
      </w: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（工程项目为5%）</w:t>
      </w:r>
      <w:r>
        <w:rPr>
          <w:rFonts w:ascii="宋体" w:hAnsi="宋体" w:eastAsia="宋体" w:cs="宋体"/>
          <w:color w:val="000000" w:themeColor="text1"/>
          <w:sz w:val="24"/>
          <w:highlight w:val="none"/>
        </w:rPr>
        <w:t xml:space="preserve">的扣除，用扣除后的价格参加评审</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对于未预留份额专门面向中小企业采购的采购项目，以及预留份额项目中的非预留部分采购包，且接受大中型企业与</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组成联合体或者允许大中型企业向一家或者多家</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分包的采购项目，对于联合协议或者分包意向协议约定</w:t>
      </w:r>
      <w:r>
        <w:rPr>
          <w:rFonts w:ascii="宋体" w:hAnsi="宋体" w:eastAsia="宋体" w:cs="宋体"/>
          <w:b/>
          <w:color w:val="000000" w:themeColor="text1"/>
          <w:sz w:val="24"/>
          <w:highlight w:val="none"/>
        </w:rPr>
        <w:t xml:space="preserve">小微企业</w:t>
      </w:r>
      <w:r>
        <w:rPr>
          <w:rFonts w:ascii="宋体" w:hAnsi="宋体" w:eastAsia="宋体" w:cs="宋体"/>
          <w:color w:val="000000" w:themeColor="text1"/>
          <w:sz w:val="24"/>
          <w:highlight w:val="none"/>
        </w:rPr>
        <w:t xml:space="preserve">的合同份额占到合同总金额 30%以上的联合体或者大中型企业的报价给予</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%的扣除，用扣除后的价格参加评审</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价格扣除比例对小型企业和微型企业同等对待，不作区分</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中小企业参加政府采购活动，应当按照竞争性磋商文件给定的格式出具《中小企业声明函》，否则不得享受相关中小企业扶持政策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残疾人福利性单位按竞争性磋商文件要求提供了《残疾人福利性单位声明函》（见附件）的，视同小微企业</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若供应商同时属于小型或微型企业、监狱企业、残疾人福利性单位中的两种及以上，将不重复享受小微企业价格扣减的优惠政策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落实政府采购政策的价格调整</w:t>
      </w:r>
      <w:r>
        <w:rPr>
          <w:rFonts w:hint="eastAsia" w:ascii="宋体" w:hAnsi="宋体" w:eastAsia="宋体" w:cs="宋体"/>
          <w:color w:val="000000" w:themeColor="text1"/>
          <w:sz w:val="24"/>
          <w:highlight w:val="none"/>
        </w:rPr>
        <w:t xml:space="preserve">（二）</w:t>
      </w:r>
      <w:r>
        <w:rPr>
          <w:rFonts w:ascii="宋体" w:hAnsi="宋体" w:eastAsia="宋体" w:cs="宋体"/>
          <w:color w:val="000000" w:themeColor="text1"/>
          <w:sz w:val="24"/>
          <w:highlight w:val="none"/>
        </w:rPr>
        <w:t xml:space="preserve">：只有符合第二章《投标人须知》5.</w:t>
      </w:r>
      <w:r>
        <w:rPr>
          <w:rFonts w:hint="eastAsia" w:ascii="宋体" w:hAnsi="宋体" w:eastAsia="宋体" w:cs="宋体"/>
          <w:color w:val="000000" w:themeColor="text1"/>
          <w:sz w:val="24"/>
          <w:highlight w:val="none"/>
        </w:rPr>
        <w:t xml:space="preserve">8</w:t>
      </w:r>
      <w:r>
        <w:rPr>
          <w:rFonts w:ascii="宋体" w:hAnsi="宋体" w:eastAsia="宋体" w:cs="宋体"/>
          <w:color w:val="000000" w:themeColor="text1"/>
          <w:sz w:val="24"/>
          <w:highlight w:val="none"/>
        </w:rPr>
        <w:t xml:space="preserve">条规定情形的</w:t>
      </w:r>
      <w:r>
        <w:rPr>
          <w:rFonts w:hint="eastAsia" w:ascii="宋体" w:hAnsi="宋体" w:eastAsia="宋体" w:cs="宋体"/>
          <w:color w:val="000000" w:themeColor="text1"/>
          <w:sz w:val="24"/>
          <w:highlight w:val="none"/>
        </w:rPr>
        <w:t xml:space="preserve">，依法对本国产品给予价格评审优惠，对本国产品的报价给予</w:t>
      </w:r>
      <w:r>
        <w:rPr>
          <w:rFonts w:hint="eastAsia" w:ascii="宋体" w:hAnsi="宋体" w:eastAsia="宋体" w:cs="宋体"/>
          <w:b/>
          <w:bCs/>
          <w:color w:val="000000" w:themeColor="text1"/>
          <w:sz w:val="24"/>
          <w:highlight w:val="none"/>
        </w:rPr>
        <w:t xml:space="preserve">20</w:t>
      </w:r>
      <w:r>
        <w:rPr>
          <w:rFonts w:hint="eastAsia" w:ascii="宋体" w:hAnsi="宋体" w:eastAsia="宋体" w:cs="宋体"/>
          <w:color w:val="000000" w:themeColor="text1"/>
          <w:sz w:val="24"/>
          <w:highlight w:val="none"/>
        </w:rPr>
        <w:t xml:space="preserve">%的价格扣除，用扣除后的价格参与评审。</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本项目政府采购活动中既有本国产品又有非本国产品参与竞争的，依法对本国产品给予</w:t>
      </w:r>
      <w:r>
        <w:rPr>
          <w:rFonts w:hint="eastAsia" w:ascii="宋体" w:hAnsi="宋体" w:eastAsia="宋体" w:cs="宋体"/>
          <w:color w:val="000000" w:themeColor="text1"/>
          <w:sz w:val="24"/>
          <w:highlight w:val="none"/>
        </w:rPr>
        <w:t xml:space="preserve">价格</w:t>
      </w:r>
      <w:r>
        <w:rPr>
          <w:rFonts w:hint="eastAsia" w:ascii="宋体" w:hAnsi="宋体" w:eastAsia="宋体" w:cs="宋体"/>
          <w:color w:val="000000" w:themeColor="text1"/>
          <w:sz w:val="24"/>
          <w:szCs w:val="24"/>
          <w:highlight w:val="none"/>
        </w:rPr>
        <w:t xml:space="preserve">评审优惠，对本国产品的报价给予 20%的价格扣除，用扣除后的价格参与评审。</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开标一览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投标人需按照招标文件的要求提供《关于符合本国产品标准的声明函》（以下简称《声明函》），如不提供将不享受本国产品价格评审优惠。</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人需在《声明函》中逐一、准确填写产品名称、厂名、生产厂址三项信息（《声明函》中用横线划除的地方无需填写），三项信息中任意一项未填写的视为该项产品不符合本国产品标准，不享受本国产品价格评审优惠。</w:t>
      </w:r>
      <w:r>
        <w:rPr>
          <w:rFonts w:ascii="宋体" w:hAnsi="宋体" w:cs="宋体"/>
          <w:color w:val="000000" w:themeColor="text1"/>
          <w:highlight w:val="none"/>
        </w:rPr>
      </w:r>
    </w:p>
    <w:p>
      <w:pPr>
        <w:pStyle w:val="712"/>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w:t>
      </w:r>
      <w:r>
        <w:rPr>
          <w:rFonts w:hint="eastAsia" w:ascii="宋体" w:hAnsi="宋体" w:eastAsia="宋体" w:cs="宋体"/>
          <w:color w:val="000000" w:themeColor="text1"/>
          <w:sz w:val="24"/>
          <w:highlight w:val="none"/>
        </w:rPr>
        <w:t xml:space="preserve">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其他为落实政府采购政策实施的优先采购：</w:t>
      </w:r>
      <w:r>
        <w:rPr>
          <w:rFonts w:hint="eastAsia" w:ascii="宋体" w:hAnsi="宋体" w:eastAsia="宋体" w:cs="宋体"/>
          <w:color w:val="000000" w:themeColor="text1"/>
          <w:sz w:val="24"/>
          <w:highlight w:val="none"/>
          <w:u w:val="single"/>
        </w:rPr>
        <w:t xml:space="preserve">  /  </w:t>
      </w:r>
      <w:r>
        <w:rPr>
          <w:rFonts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磋商环节及提交最终报价后如出现以下情况的，供应商的</w:t>
      </w:r>
      <w:r>
        <w:rPr>
          <w:rFonts w:ascii="宋体" w:hAnsi="宋体" w:eastAsia="宋体" w:cs="宋体"/>
          <w:b/>
          <w:color w:val="000000" w:themeColor="text1"/>
          <w:sz w:val="24"/>
          <w:highlight w:val="none"/>
        </w:rPr>
        <w:t xml:space="preserve">响应文件无效</w:t>
      </w:r>
      <w:r>
        <w:rPr>
          <w:rFonts w:hint="eastAsia" w:ascii="宋体" w:hAnsi="宋体" w:eastAsia="宋体" w:cs="宋体"/>
          <w:b/>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供应商对实质性变动不予确认的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不满足磋商文件</w:t>
      </w:r>
      <w:r>
        <w:rPr>
          <w:rFonts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号条款或磋商文件技术指标超出磋商文件</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采购需求</w:t>
      </w: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中主要技术参数允许偏差的最大范围的（如有）</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未按照磋商小组规定的时间、逾期提交最终报价的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如供应商的最终报价超过竞争性磋商文件中规定的项目/采购包预算金额或者项目/采购包最高限价的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响应文件中出现可选择性或可调整的报价的（竞争性磋商文件另有规定的除外）</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最终报价出现前后不一致，供应商对修正后的报价不予确认的</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磋商过程中出现下列情形之一的，磋商小组应当启动异常低价投标（响应）审查程序</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投标（响应）报价低于采购项目最高限价45%的，即投标（响应）报价&lt;采购项目最高限价×45%；</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磋商小组基于专业判断，认为供应商报价过低，有可能影响产品质量或者不能诚信履约的其他情形。</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磋商小组启动异常低价投标（响应）审查后，属于前述第1项至第4项情形的，应当要求相关供应商在评审现场合理的时间内对</w:t>
      </w:r>
      <w:r>
        <w:rPr>
          <w:rFonts w:hint="eastAsia" w:ascii="宋体" w:hAnsi="宋体" w:eastAsia="宋体" w:cs="宋体"/>
          <w:color w:val="000000" w:themeColor="text1"/>
          <w:sz w:val="24"/>
          <w:highlight w:val="none"/>
        </w:rPr>
        <w:t xml:space="preserve">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cs="宋体"/>
          <w:color w:val="000000" w:themeColor="text1"/>
          <w:highlight w:val="none"/>
        </w:rPr>
      </w:r>
    </w:p>
    <w:p>
      <w:pPr>
        <w:pStyle w:val="745"/>
        <w:numPr>
          <w:ilvl w:val="2"/>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异常低价投标（响应）审查的启动原因、审查意见和审查结果应当在评审报告中记录，并随供应商提供的相关书面说明及证明材料，以及磋商小组有关互联网浏览、查询历史一并归档。</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其他：</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评审方法和评审标准</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竞争性磋商文件中没有规定的评审标准不得作为评审依据</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非政府强制采购的节能产品或环境标志产品，依据品目清单和认证证书实施政府优先采购。优先采购的具体规定（如涉及</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关于无线局域网认证产品政府采购清单中的产品，优先采购的具体规定</w:t>
      </w:r>
      <w:r>
        <w:rPr>
          <w:rFonts w:ascii="宋体" w:hAnsi="宋体" w:eastAsia="宋体" w:cs="宋体"/>
          <w:color w:val="000000" w:themeColor="text1"/>
          <w:sz w:val="24"/>
          <w:highlight w:val="none"/>
        </w:rPr>
        <w:t xml:space="preserve">（如涉及）</w:t>
      </w:r>
      <w:r>
        <w:rPr>
          <w:rFonts w:hint="eastAsia" w:ascii="宋体" w:hAnsi="宋体" w:eastAsia="宋体" w:cs="宋体"/>
          <w:color w:val="000000" w:themeColor="text1"/>
          <w:sz w:val="24"/>
          <w:highlight w:val="none"/>
          <w:u w:val="single"/>
        </w:rPr>
        <w:t xml:space="preserve">  /  </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确定</w:t>
      </w:r>
      <w:bookmarkStart w:id="472" w:name="_Toc151193934"/>
      <w:r>
        <w:rPr>
          <w:rFonts w:ascii="宋体" w:hAnsi="宋体" w:cs="宋体"/>
          <w:color w:val="000000" w:themeColor="text1"/>
          <w:highlight w:val="none"/>
        </w:rPr>
      </w:r>
      <w:bookmarkStart w:id="473" w:name="_Toc150509297"/>
      <w:r>
        <w:rPr>
          <w:rFonts w:ascii="宋体" w:hAnsi="宋体" w:cs="宋体"/>
          <w:color w:val="000000" w:themeColor="text1"/>
          <w:highlight w:val="none"/>
        </w:rPr>
      </w:r>
      <w:bookmarkStart w:id="474" w:name="_Toc149720839"/>
      <w:r>
        <w:rPr>
          <w:rFonts w:ascii="宋体" w:hAnsi="宋体" w:cs="宋体"/>
          <w:color w:val="000000" w:themeColor="text1"/>
          <w:highlight w:val="none"/>
        </w:rPr>
      </w:r>
      <w:bookmarkStart w:id="475" w:name="_Toc226337242"/>
      <w:r>
        <w:rPr>
          <w:rFonts w:ascii="宋体" w:hAnsi="宋体" w:cs="宋体"/>
          <w:color w:val="000000" w:themeColor="text1"/>
          <w:highlight w:val="none"/>
        </w:rPr>
      </w:r>
      <w:bookmarkStart w:id="476" w:name="_Toc195842911"/>
      <w:r>
        <w:rPr>
          <w:rFonts w:ascii="宋体" w:hAnsi="宋体" w:cs="宋体"/>
          <w:color w:val="000000" w:themeColor="text1"/>
          <w:highlight w:val="none"/>
        </w:rPr>
      </w:r>
      <w:bookmarkStart w:id="477" w:name="_Toc520356170"/>
      <w:r>
        <w:rPr>
          <w:rFonts w:ascii="宋体" w:hAnsi="宋体" w:cs="宋体"/>
          <w:color w:val="000000" w:themeColor="text1"/>
          <w:highlight w:val="none"/>
        </w:rPr>
      </w:r>
      <w:bookmarkStart w:id="478" w:name="_Toc151193716"/>
      <w:r>
        <w:rPr>
          <w:rFonts w:ascii="宋体" w:hAnsi="宋体" w:cs="宋体"/>
          <w:color w:val="000000" w:themeColor="text1"/>
          <w:highlight w:val="none"/>
        </w:rPr>
      </w:r>
      <w:bookmarkStart w:id="479" w:name="_Toc151193788"/>
      <w:r>
        <w:rPr>
          <w:rFonts w:ascii="宋体" w:hAnsi="宋体" w:cs="宋体"/>
          <w:color w:val="000000" w:themeColor="text1"/>
          <w:highlight w:val="none"/>
        </w:rPr>
      </w:r>
      <w:bookmarkStart w:id="480" w:name="_Toc151193644"/>
      <w:r>
        <w:rPr>
          <w:rFonts w:ascii="宋体" w:hAnsi="宋体" w:cs="宋体"/>
          <w:color w:val="000000" w:themeColor="text1"/>
          <w:highlight w:val="none"/>
        </w:rPr>
      </w:r>
      <w:bookmarkStart w:id="481" w:name="_Toc150774646"/>
      <w:r>
        <w:rPr>
          <w:rFonts w:ascii="宋体" w:hAnsi="宋体" w:cs="宋体"/>
          <w:color w:val="000000" w:themeColor="text1"/>
          <w:highlight w:val="none"/>
        </w:rPr>
      </w:r>
      <w:bookmarkStart w:id="482" w:name="_Toc164229241"/>
      <w:r>
        <w:rPr>
          <w:rFonts w:ascii="宋体" w:hAnsi="宋体" w:cs="宋体"/>
          <w:color w:val="000000" w:themeColor="text1"/>
          <w:highlight w:val="none"/>
        </w:rPr>
      </w:r>
      <w:bookmarkStart w:id="483" w:name="_Toc127161460"/>
      <w:r>
        <w:rPr>
          <w:rFonts w:ascii="宋体" w:hAnsi="宋体" w:cs="宋体"/>
          <w:color w:val="000000" w:themeColor="text1"/>
          <w:highlight w:val="none"/>
        </w:rPr>
      </w:r>
      <w:bookmarkStart w:id="484" w:name="_Toc226309790"/>
      <w:r>
        <w:rPr>
          <w:rFonts w:ascii="宋体" w:hAnsi="宋体" w:cs="宋体"/>
          <w:color w:val="000000" w:themeColor="text1"/>
          <w:highlight w:val="none"/>
        </w:rPr>
      </w:r>
      <w:bookmarkStart w:id="485" w:name="_Toc164351640"/>
      <w:r>
        <w:rPr>
          <w:rFonts w:ascii="宋体" w:hAnsi="宋体" w:cs="宋体"/>
          <w:color w:val="000000" w:themeColor="text1"/>
          <w:highlight w:val="none"/>
        </w:rPr>
      </w:r>
      <w:bookmarkStart w:id="486" w:name="_Toc164608660"/>
      <w:r>
        <w:rPr>
          <w:rFonts w:ascii="宋体" w:hAnsi="宋体" w:cs="宋体"/>
          <w:color w:val="000000" w:themeColor="text1"/>
          <w:highlight w:val="none"/>
        </w:rPr>
      </w:r>
      <w:bookmarkStart w:id="487" w:name="_Toc265228384"/>
      <w:r>
        <w:rPr>
          <w:rFonts w:ascii="宋体" w:hAnsi="宋体" w:cs="宋体"/>
          <w:color w:val="000000" w:themeColor="text1"/>
          <w:highlight w:val="none"/>
        </w:rPr>
      </w:r>
      <w:bookmarkStart w:id="488" w:name="_Toc142311048"/>
      <w:r>
        <w:rPr>
          <w:rFonts w:ascii="宋体" w:hAnsi="宋体" w:cs="宋体"/>
          <w:color w:val="000000" w:themeColor="text1"/>
          <w:highlight w:val="none"/>
        </w:rPr>
      </w:r>
      <w:bookmarkStart w:id="489" w:name="_Toc305158888"/>
      <w:r>
        <w:rPr>
          <w:rFonts w:ascii="宋体" w:hAnsi="宋体" w:cs="宋体"/>
          <w:color w:val="000000" w:themeColor="text1"/>
          <w:highlight w:val="none"/>
        </w:rPr>
      </w:r>
      <w:bookmarkStart w:id="490" w:name="_Toc226965736"/>
      <w:r>
        <w:rPr>
          <w:rFonts w:ascii="宋体" w:hAnsi="宋体" w:cs="宋体"/>
          <w:color w:val="000000" w:themeColor="text1"/>
          <w:highlight w:val="none"/>
        </w:rPr>
      </w:r>
      <w:bookmarkStart w:id="491" w:name="_Ref467307010"/>
      <w:r>
        <w:rPr>
          <w:rFonts w:ascii="宋体" w:hAnsi="宋体" w:cs="宋体"/>
          <w:color w:val="000000" w:themeColor="text1"/>
          <w:highlight w:val="none"/>
        </w:rPr>
      </w:r>
      <w:bookmarkStart w:id="492" w:name="_Toc127151546"/>
      <w:r>
        <w:rPr>
          <w:rFonts w:ascii="宋体" w:hAnsi="宋体" w:cs="宋体"/>
          <w:color w:val="000000" w:themeColor="text1"/>
          <w:highlight w:val="none"/>
        </w:rPr>
      </w:r>
      <w:bookmarkStart w:id="493" w:name="_Toc164608815"/>
      <w:r>
        <w:rPr>
          <w:rFonts w:ascii="宋体" w:hAnsi="宋体" w:cs="宋体"/>
          <w:color w:val="000000" w:themeColor="text1"/>
          <w:highlight w:val="none"/>
        </w:rPr>
      </w:r>
      <w:bookmarkStart w:id="494" w:name="_Toc127151747"/>
      <w:r>
        <w:rPr>
          <w:rFonts w:ascii="宋体" w:hAnsi="宋体" w:cs="宋体"/>
          <w:color w:val="000000" w:themeColor="text1"/>
          <w:highlight w:val="none"/>
        </w:rPr>
      </w:r>
      <w:bookmarkStart w:id="495" w:name="_Toc151193860"/>
      <w:r>
        <w:rPr>
          <w:rFonts w:ascii="宋体" w:hAnsi="宋体" w:cs="宋体"/>
          <w:color w:val="000000" w:themeColor="text1"/>
          <w:highlight w:val="none"/>
        </w:rPr>
      </w:r>
      <w:bookmarkStart w:id="496" w:name="_Toc164229387"/>
      <w:r>
        <w:rPr>
          <w:rFonts w:ascii="宋体" w:hAnsi="宋体" w:cs="宋体"/>
          <w:color w:val="000000" w:themeColor="text1"/>
          <w:highlight w:val="none"/>
        </w:rPr>
      </w:r>
      <w:bookmarkStart w:id="497" w:name="_Toc305158814"/>
      <w:r>
        <w:rPr>
          <w:rFonts w:ascii="宋体" w:hAnsi="宋体" w:cs="宋体"/>
          <w:color w:val="000000" w:themeColor="text1"/>
          <w:highlight w:val="none"/>
        </w:rPr>
      </w:r>
      <w:bookmarkStart w:id="498" w:name="_Toc150774751"/>
      <w:r>
        <w:rPr>
          <w:rFonts w:ascii="宋体" w:hAnsi="宋体" w:cs="宋体"/>
          <w:color w:val="000000" w:themeColor="text1"/>
          <w:highlight w:val="none"/>
        </w:rPr>
      </w:r>
      <w:bookmarkStart w:id="499" w:name="_Toc264969236"/>
      <w:r>
        <w:rPr>
          <w:rFonts w:ascii="宋体" w:hAnsi="宋体" w:cs="宋体"/>
          <w:color w:val="000000" w:themeColor="text1"/>
          <w:highlight w:val="none"/>
        </w:rPr>
      </w:r>
      <w:bookmarkStart w:id="500" w:name="_Toc226965819"/>
      <w:r>
        <w:rPr>
          <w:rFonts w:ascii="宋体" w:hAnsi="宋体" w:cs="宋体"/>
          <w:color w:val="000000" w:themeColor="text1"/>
          <w:highlight w:val="none"/>
        </w:rPr>
      </w:r>
      <w:bookmarkStart w:id="501" w:name="_Toc151190173"/>
      <w:r>
        <w:rPr>
          <w:rFonts w:ascii="宋体" w:hAnsi="宋体" w:cs="宋体"/>
          <w:color w:val="000000" w:themeColor="text1"/>
          <w:highlight w:val="none"/>
        </w:rPr>
      </w:r>
      <w:bookmarkStart w:id="502" w:name="_Toc150480784"/>
      <w:r>
        <w:rPr>
          <w:rFonts w:ascii="宋体" w:hAnsi="宋体" w:eastAsia="宋体" w:cs="宋体"/>
          <w:color w:val="000000" w:themeColor="text1"/>
          <w:sz w:val="24"/>
          <w:highlight w:val="none"/>
        </w:rPr>
        <w:t xml:space="preserve">成交候选人名单</w:t>
      </w:r>
      <w:bookmarkEnd w:id="472"/>
      <w:r>
        <w:rPr>
          <w:rFonts w:ascii="宋体" w:hAnsi="宋体" w:cs="宋体"/>
          <w:color w:val="000000" w:themeColor="text1"/>
          <w:highlight w:val="none"/>
        </w:rPr>
      </w:r>
      <w:bookmarkEnd w:id="473"/>
      <w:r>
        <w:rPr>
          <w:rFonts w:ascii="宋体" w:hAnsi="宋体" w:cs="宋体"/>
          <w:color w:val="000000" w:themeColor="text1"/>
          <w:highlight w:val="none"/>
        </w:rPr>
      </w:r>
      <w:bookmarkEnd w:id="474"/>
      <w:r>
        <w:rPr>
          <w:rFonts w:ascii="宋体" w:hAnsi="宋体" w:cs="宋体"/>
          <w:color w:val="000000" w:themeColor="text1"/>
          <w:highlight w:val="none"/>
        </w:rPr>
      </w:r>
      <w:bookmarkEnd w:id="475"/>
      <w:r>
        <w:rPr>
          <w:rFonts w:ascii="宋体" w:hAnsi="宋体" w:cs="宋体"/>
          <w:color w:val="000000" w:themeColor="text1"/>
          <w:highlight w:val="none"/>
        </w:rPr>
      </w:r>
      <w:bookmarkEnd w:id="476"/>
      <w:r>
        <w:rPr>
          <w:rFonts w:ascii="宋体" w:hAnsi="宋体" w:cs="宋体"/>
          <w:color w:val="000000" w:themeColor="text1"/>
          <w:highlight w:val="none"/>
        </w:rPr>
      </w:r>
      <w:bookmarkEnd w:id="477"/>
      <w:r>
        <w:rPr>
          <w:rFonts w:ascii="宋体" w:hAnsi="宋体" w:cs="宋体"/>
          <w:color w:val="000000" w:themeColor="text1"/>
          <w:highlight w:val="none"/>
        </w:rPr>
      </w:r>
      <w:bookmarkEnd w:id="478"/>
      <w:r>
        <w:rPr>
          <w:rFonts w:ascii="宋体" w:hAnsi="宋体" w:cs="宋体"/>
          <w:color w:val="000000" w:themeColor="text1"/>
          <w:highlight w:val="none"/>
        </w:rPr>
      </w:r>
      <w:bookmarkEnd w:id="479"/>
      <w:r>
        <w:rPr>
          <w:rFonts w:ascii="宋体" w:hAnsi="宋体" w:cs="宋体"/>
          <w:color w:val="000000" w:themeColor="text1"/>
          <w:highlight w:val="none"/>
        </w:rPr>
      </w:r>
      <w:bookmarkEnd w:id="480"/>
      <w:r>
        <w:rPr>
          <w:rFonts w:ascii="宋体" w:hAnsi="宋体" w:cs="宋体"/>
          <w:color w:val="000000" w:themeColor="text1"/>
          <w:highlight w:val="none"/>
        </w:rPr>
      </w:r>
      <w:bookmarkEnd w:id="481"/>
      <w:r>
        <w:rPr>
          <w:rFonts w:ascii="宋体" w:hAnsi="宋体" w:cs="宋体"/>
          <w:color w:val="000000" w:themeColor="text1"/>
          <w:highlight w:val="none"/>
        </w:rPr>
      </w:r>
      <w:bookmarkEnd w:id="482"/>
      <w:r>
        <w:rPr>
          <w:rFonts w:ascii="宋体" w:hAnsi="宋体" w:cs="宋体"/>
          <w:color w:val="000000" w:themeColor="text1"/>
          <w:highlight w:val="none"/>
        </w:rPr>
      </w:r>
      <w:bookmarkEnd w:id="483"/>
      <w:r>
        <w:rPr>
          <w:rFonts w:ascii="宋体" w:hAnsi="宋体" w:cs="宋体"/>
          <w:color w:val="000000" w:themeColor="text1"/>
          <w:highlight w:val="none"/>
        </w:rPr>
      </w:r>
      <w:bookmarkEnd w:id="484"/>
      <w:r>
        <w:rPr>
          <w:rFonts w:ascii="宋体" w:hAnsi="宋体" w:cs="宋体"/>
          <w:color w:val="000000" w:themeColor="text1"/>
          <w:highlight w:val="none"/>
        </w:rPr>
      </w:r>
      <w:bookmarkEnd w:id="485"/>
      <w:r>
        <w:rPr>
          <w:rFonts w:ascii="宋体" w:hAnsi="宋体" w:cs="宋体"/>
          <w:color w:val="000000" w:themeColor="text1"/>
          <w:highlight w:val="none"/>
        </w:rPr>
      </w:r>
      <w:bookmarkEnd w:id="486"/>
      <w:r>
        <w:rPr>
          <w:rFonts w:ascii="宋体" w:hAnsi="宋体" w:cs="宋体"/>
          <w:color w:val="000000" w:themeColor="text1"/>
          <w:highlight w:val="none"/>
        </w:rPr>
      </w:r>
      <w:bookmarkEnd w:id="487"/>
      <w:r>
        <w:rPr>
          <w:rFonts w:ascii="宋体" w:hAnsi="宋体" w:cs="宋体"/>
          <w:color w:val="000000" w:themeColor="text1"/>
          <w:highlight w:val="none"/>
        </w:rPr>
      </w:r>
      <w:bookmarkEnd w:id="488"/>
      <w:r>
        <w:rPr>
          <w:rFonts w:ascii="宋体" w:hAnsi="宋体" w:cs="宋体"/>
          <w:color w:val="000000" w:themeColor="text1"/>
          <w:highlight w:val="none"/>
        </w:rPr>
      </w:r>
      <w:bookmarkEnd w:id="489"/>
      <w:r>
        <w:rPr>
          <w:rFonts w:ascii="宋体" w:hAnsi="宋体" w:cs="宋体"/>
          <w:color w:val="000000" w:themeColor="text1"/>
          <w:highlight w:val="none"/>
        </w:rPr>
      </w:r>
      <w:bookmarkEnd w:id="490"/>
      <w:r>
        <w:rPr>
          <w:rFonts w:ascii="宋体" w:hAnsi="宋体" w:cs="宋体"/>
          <w:color w:val="000000" w:themeColor="text1"/>
          <w:highlight w:val="none"/>
        </w:rPr>
      </w:r>
      <w:bookmarkEnd w:id="491"/>
      <w:r>
        <w:rPr>
          <w:rFonts w:ascii="宋体" w:hAnsi="宋体" w:cs="宋体"/>
          <w:color w:val="000000" w:themeColor="text1"/>
          <w:highlight w:val="none"/>
        </w:rPr>
      </w:r>
      <w:bookmarkEnd w:id="492"/>
      <w:r>
        <w:rPr>
          <w:rFonts w:ascii="宋体" w:hAnsi="宋体" w:cs="宋体"/>
          <w:color w:val="000000" w:themeColor="text1"/>
          <w:highlight w:val="none"/>
        </w:rPr>
      </w:r>
      <w:bookmarkEnd w:id="493"/>
      <w:r>
        <w:rPr>
          <w:rFonts w:ascii="宋体" w:hAnsi="宋体" w:cs="宋体"/>
          <w:color w:val="000000" w:themeColor="text1"/>
          <w:highlight w:val="none"/>
        </w:rPr>
      </w:r>
      <w:bookmarkEnd w:id="494"/>
      <w:r>
        <w:rPr>
          <w:rFonts w:ascii="宋体" w:hAnsi="宋体" w:cs="宋体"/>
          <w:color w:val="000000" w:themeColor="text1"/>
          <w:highlight w:val="none"/>
        </w:rPr>
      </w:r>
      <w:bookmarkEnd w:id="495"/>
      <w:r>
        <w:rPr>
          <w:rFonts w:ascii="宋体" w:hAnsi="宋体" w:cs="宋体"/>
          <w:color w:val="000000" w:themeColor="text1"/>
          <w:highlight w:val="none"/>
        </w:rPr>
      </w:r>
      <w:bookmarkEnd w:id="496"/>
      <w:r>
        <w:rPr>
          <w:rFonts w:ascii="宋体" w:hAnsi="宋体" w:cs="宋体"/>
          <w:color w:val="000000" w:themeColor="text1"/>
          <w:highlight w:val="none"/>
        </w:rPr>
      </w:r>
      <w:bookmarkEnd w:id="497"/>
      <w:r>
        <w:rPr>
          <w:rFonts w:ascii="宋体" w:hAnsi="宋体" w:cs="宋体"/>
          <w:color w:val="000000" w:themeColor="text1"/>
          <w:highlight w:val="none"/>
        </w:rPr>
      </w:r>
      <w:bookmarkEnd w:id="498"/>
      <w:r>
        <w:rPr>
          <w:rFonts w:ascii="宋体" w:hAnsi="宋体" w:cs="宋体"/>
          <w:color w:val="000000" w:themeColor="text1"/>
          <w:highlight w:val="none"/>
        </w:rPr>
      </w:r>
      <w:bookmarkEnd w:id="499"/>
      <w:r>
        <w:rPr>
          <w:rFonts w:ascii="宋体" w:hAnsi="宋体" w:cs="宋体"/>
          <w:color w:val="000000" w:themeColor="text1"/>
          <w:highlight w:val="none"/>
        </w:rPr>
      </w:r>
      <w:bookmarkEnd w:id="500"/>
      <w:r>
        <w:rPr>
          <w:rFonts w:ascii="宋体" w:hAnsi="宋体" w:cs="宋体"/>
          <w:color w:val="000000" w:themeColor="text1"/>
          <w:highlight w:val="none"/>
        </w:rPr>
      </w:r>
      <w:bookmarkEnd w:id="501"/>
      <w:r>
        <w:rPr>
          <w:rFonts w:ascii="宋体" w:hAnsi="宋体" w:cs="宋体"/>
          <w:color w:val="000000" w:themeColor="text1"/>
          <w:highlight w:val="none"/>
        </w:rPr>
      </w:r>
      <w:bookmarkEnd w:id="502"/>
      <w:r>
        <w:rPr>
          <w:rFonts w:ascii="宋体" w:hAnsi="宋体" w:cs="宋体"/>
          <w:color w:val="000000" w:themeColor="text1"/>
          <w:highlight w:val="none"/>
        </w:rPr>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0"/>
          <w:highlight w:val="none"/>
        </w:rPr>
        <w:t xml:space="preserve">磋商小组根据上述供应商排序，依次推荐排序前</w:t>
      </w:r>
      <w:r>
        <w:rPr>
          <w:rFonts w:hint="eastAsia" w:ascii="宋体" w:hAnsi="宋体" w:eastAsia="宋体" w:cs="宋体"/>
          <w:color w:val="000000" w:themeColor="text1"/>
          <w:sz w:val="24"/>
          <w:highlight w:val="none"/>
        </w:rPr>
        <w:t xml:space="preserve">3</w:t>
      </w:r>
      <w:r>
        <w:rPr>
          <w:rFonts w:ascii="宋体" w:hAnsi="宋体" w:eastAsia="宋体" w:cs="宋体"/>
          <w:color w:val="000000" w:themeColor="text1"/>
          <w:sz w:val="24"/>
          <w:highlight w:val="none"/>
        </w:rPr>
        <w:t xml:space="preserve">名</w:t>
      </w:r>
      <w:r>
        <w:rPr>
          <w:rFonts w:ascii="宋体" w:hAnsi="宋体" w:eastAsia="宋体" w:cs="宋体"/>
          <w:color w:val="000000" w:themeColor="text1"/>
          <w:sz w:val="24"/>
          <w:szCs w:val="20"/>
          <w:highlight w:val="none"/>
        </w:rPr>
        <w:t xml:space="preserve">的供应商为</w:t>
      </w:r>
      <w:r>
        <w:rPr>
          <w:rFonts w:ascii="宋体" w:hAnsi="宋体" w:eastAsia="宋体" w:cs="宋体"/>
          <w:color w:val="000000" w:themeColor="text1"/>
          <w:sz w:val="24"/>
          <w:szCs w:val="21"/>
          <w:highlight w:val="none"/>
        </w:rPr>
        <w:t xml:space="preserve">成交候选供应商</w:t>
      </w:r>
      <w:r>
        <w:rPr>
          <w:rFonts w:ascii="宋体" w:hAnsi="宋体" w:eastAsia="宋体" w:cs="宋体"/>
          <w:color w:val="000000" w:themeColor="text1"/>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eastAsia="宋体" w:cs="宋体"/>
          <w:color w:val="000000" w:themeColor="text1"/>
          <w:sz w:val="24"/>
          <w:szCs w:val="20"/>
          <w:highlight w:val="none"/>
        </w:rPr>
        <w:t xml:space="preserve">。</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磋商小组要对评分汇总情况进行复核，特别是对排名第一的、报价最低的、响应文件被认定为无效的情形进行重点复核</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报告违法行为</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pStyle w:val="712"/>
        <w:numPr>
          <w:ilvl w:val="0"/>
          <w:numId w:val="3"/>
        </w:numPr>
        <w:jc w:val="left"/>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未通过资格审查或符合性审查的供应商，磋商小组将在“</w:t>
      </w:r>
      <w:r>
        <w:rPr>
          <w:rFonts w:hint="eastAsia" w:ascii="宋体" w:hAnsi="宋体" w:eastAsia="宋体" w:cs="宋体"/>
          <w:color w:val="000000" w:themeColor="text1"/>
          <w:sz w:val="24"/>
          <w:szCs w:val="24"/>
          <w:highlight w:val="none"/>
        </w:rPr>
        <w:t xml:space="preserve">苏采云”系统</w:t>
      </w:r>
      <w:r>
        <w:rPr>
          <w:rFonts w:hint="eastAsia" w:ascii="宋体" w:hAnsi="宋体" w:eastAsia="宋体" w:cs="宋体"/>
          <w:bCs/>
          <w:color w:val="000000" w:themeColor="text1"/>
          <w:sz w:val="24"/>
          <w:highlight w:val="none"/>
        </w:rPr>
        <w:t xml:space="preserve">中告知未通过资格审查或符合性审查的原因，评审</w:t>
      </w:r>
      <w:r>
        <w:rPr>
          <w:rFonts w:ascii="宋体" w:hAnsi="宋体" w:eastAsia="宋体" w:cs="宋体"/>
          <w:bCs/>
          <w:color w:val="000000" w:themeColor="text1"/>
          <w:sz w:val="24"/>
          <w:highlight w:val="none"/>
        </w:rPr>
        <w:t xml:space="preserve">结束后，</w:t>
      </w:r>
      <w:r>
        <w:rPr>
          <w:rFonts w:hint="eastAsia" w:ascii="宋体" w:hAnsi="宋体" w:eastAsia="宋体" w:cs="宋体"/>
          <w:bCs/>
          <w:color w:val="000000" w:themeColor="text1"/>
          <w:sz w:val="24"/>
          <w:highlight w:val="none"/>
        </w:rPr>
        <w:t xml:space="preserve">代理机构</w:t>
      </w:r>
      <w:r>
        <w:rPr>
          <w:rFonts w:ascii="宋体" w:hAnsi="宋体" w:eastAsia="宋体" w:cs="宋体"/>
          <w:bCs/>
          <w:color w:val="000000" w:themeColor="text1"/>
          <w:sz w:val="24"/>
          <w:highlight w:val="none"/>
        </w:rPr>
        <w:t xml:space="preserve">将不再告知未通过资格审查和</w:t>
      </w:r>
      <w:r>
        <w:rPr>
          <w:rFonts w:hint="eastAsia" w:ascii="宋体" w:hAnsi="宋体" w:eastAsia="宋体" w:cs="宋体"/>
          <w:bCs/>
          <w:color w:val="000000" w:themeColor="text1"/>
          <w:sz w:val="24"/>
          <w:highlight w:val="none"/>
        </w:rPr>
        <w:t xml:space="preserve">符合性</w:t>
      </w:r>
      <w:r>
        <w:rPr>
          <w:rFonts w:ascii="宋体" w:hAnsi="宋体" w:eastAsia="宋体" w:cs="宋体"/>
          <w:bCs/>
          <w:color w:val="000000" w:themeColor="text1"/>
          <w:sz w:val="24"/>
          <w:highlight w:val="none"/>
        </w:rPr>
        <w:t xml:space="preserve">审查的原因。</w:t>
      </w:r>
      <w:r>
        <w:rPr>
          <w:rFonts w:ascii="宋体" w:hAnsi="宋体" w:cs="宋体"/>
          <w:color w:val="000000" w:themeColor="text1"/>
          <w:highlight w:val="none"/>
        </w:rPr>
      </w:r>
    </w:p>
    <w:p>
      <w:pPr>
        <w:pStyle w:val="712"/>
        <w:numPr>
          <w:ilvl w:val="1"/>
          <w:numId w:val="3"/>
        </w:numPr>
        <w:jc w:val="left"/>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eastAsia="宋体" w:cs="宋体"/>
          <w:b/>
          <w:color w:val="000000" w:themeColor="text1"/>
          <w:sz w:val="28"/>
          <w:szCs w:val="28"/>
          <w:highlight w:val="none"/>
        </w:rPr>
        <w:t xml:space="preserve">二、评</w:t>
      </w:r>
      <w:r>
        <w:rPr>
          <w:rFonts w:hint="eastAsia" w:ascii="宋体" w:hAnsi="宋体" w:eastAsia="宋体" w:cs="宋体"/>
          <w:b/>
          <w:color w:val="000000" w:themeColor="text1"/>
          <w:sz w:val="28"/>
          <w:szCs w:val="28"/>
          <w:highlight w:val="none"/>
        </w:rPr>
        <w:t xml:space="preserve">审</w:t>
      </w:r>
      <w:r>
        <w:rPr>
          <w:rFonts w:ascii="宋体" w:hAnsi="宋体" w:eastAsia="宋体" w:cs="宋体"/>
          <w:b/>
          <w:color w:val="000000" w:themeColor="text1"/>
          <w:sz w:val="28"/>
          <w:szCs w:val="28"/>
          <w:highlight w:val="none"/>
        </w:rPr>
        <w:t xml:space="preserve">标准</w:t>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68"/>
        <w:gridCol w:w="5306"/>
      </w:tblGrid>
      <w:tr>
        <w:trPr>
          <w:jc w:val="center"/>
          <w:trHeight w:val="418"/>
        </w:trPr>
        <w:tc>
          <w:tcPr>
            <w:tcW w:w="704" w:type="dxa"/>
            <w:vAlign w:val="center"/>
            <w:textDirection w:val="lrTb"/>
            <w:noWrap/>
          </w:tcPr>
          <w:p>
            <w:pPr>
              <w:jc w:val="cente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序号</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评分因素</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分值</w:t>
            </w:r>
            <w:r>
              <w:rPr>
                <w:rFonts w:ascii="宋体" w:hAnsi="宋体" w:cs="宋体"/>
                <w:color w:val="000000" w:themeColor="text1"/>
                <w:highlight w:val="none"/>
              </w:rPr>
            </w:r>
          </w:p>
        </w:tc>
        <w:tc>
          <w:tcPr>
            <w:tcW w:w="5306" w:type="dxa"/>
            <w:vAlign w:val="center"/>
            <w:textDirection w:val="lrTb"/>
            <w:noWrap/>
          </w:tcPr>
          <w:p>
            <w:pPr>
              <w:jc w:val="cente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评分标准</w:t>
            </w:r>
            <w:r>
              <w:rPr>
                <w:rFonts w:ascii="宋体" w:hAnsi="宋体" w:cs="宋体"/>
                <w:color w:val="000000" w:themeColor="text1"/>
                <w:highlight w:val="none"/>
              </w:rPr>
            </w:r>
          </w:p>
        </w:tc>
      </w:tr>
      <w:tr>
        <w:trPr>
          <w:jc w:val="center"/>
          <w:trHeight w:val="418"/>
        </w:trPr>
        <w:tc>
          <w:tcPr>
            <w:gridSpan w:val="4"/>
            <w:tcW w:w="8296" w:type="dxa"/>
            <w:vAlign w:val="center"/>
            <w:textDirection w:val="lrTb"/>
            <w:noWrap/>
          </w:tcPr>
          <w:p>
            <w:pP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一、价格分（10分）</w:t>
            </w:r>
            <w:r>
              <w:rPr>
                <w:rFonts w:ascii="宋体" w:hAnsi="宋体" w:cs="宋体"/>
                <w:color w:val="000000" w:themeColor="text1"/>
                <w:highlight w:val="none"/>
              </w:rPr>
            </w:r>
          </w:p>
        </w:tc>
      </w:tr>
      <w:tr>
        <w:trPr>
          <w:jc w:val="center"/>
          <w:trHeight w:val="557"/>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报价分</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10</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b/>
                <w:color w:val="000000" w:themeColor="text1"/>
                <w:sz w:val="24"/>
                <w:highlight w:val="none"/>
              </w:rPr>
            </w:pPr>
            <w:r>
              <w:rPr>
                <w:rFonts w:hint="eastAsia" w:ascii="宋体" w:hAnsi="宋体" w:eastAsia="宋体" w:cs="宋体"/>
                <w:color w:val="000000" w:themeColor="text1"/>
                <w:sz w:val="24"/>
                <w:szCs w:val="24"/>
                <w:highlight w:val="none"/>
              </w:rPr>
              <w:t xml:space="preserve">价格分采用低价优先法计算，即满足磋商文件要求且磋商价格最低的磋商报价为磋商基准价，其价格分为满分。其他供应商的价格分统一按照下列公式计算（计算结果四舍五入保留两位小数）：磋商报价得分=（磋商基准价/最后磋商报价）×价格权值×100</w:t>
            </w:r>
            <w:r>
              <w:rPr>
                <w:rFonts w:ascii="宋体" w:hAnsi="宋体" w:cs="宋体"/>
                <w:color w:val="000000" w:themeColor="text1"/>
                <w:highlight w:val="none"/>
              </w:rPr>
            </w:r>
          </w:p>
          <w:p>
            <w:pPr>
              <w:ind w:firstLine="482"/>
              <w:jc w:val="left"/>
              <w:spacing w:line="360" w:lineRule="auto"/>
              <w:rPr>
                <w:rFonts w:hint="eastAsia" w:ascii="宋体" w:hAnsi="宋体" w:cs="宋体"/>
                <w:b/>
                <w:color w:val="000000" w:themeColor="text1"/>
                <w:sz w:val="24"/>
                <w:highlight w:val="none"/>
              </w:rPr>
            </w:pPr>
            <w:r>
              <w:rPr>
                <w:rFonts w:hint="eastAsia" w:ascii="宋体" w:hAnsi="宋体" w:eastAsia="宋体" w:cs="宋体"/>
                <w:b/>
                <w:bCs/>
                <w:color w:val="000000" w:themeColor="text1"/>
                <w:spacing w:val="2"/>
                <w:sz w:val="24"/>
                <w:szCs w:val="24"/>
                <w:highlight w:val="none"/>
              </w:rPr>
              <w:t xml:space="preserve">注意：</w:t>
            </w:r>
            <w:r>
              <w:rPr>
                <w:rFonts w:hint="eastAsia" w:ascii="宋体" w:hAnsi="宋体" w:eastAsia="宋体" w:cs="宋体"/>
                <w:b/>
                <w:bCs/>
                <w:color w:val="000000" w:themeColor="text1"/>
                <w:sz w:val="24"/>
                <w:szCs w:val="24"/>
                <w:highlight w:val="none"/>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rPr>
                <w:rFonts w:ascii="宋体" w:hAnsi="宋体" w:cs="宋体"/>
                <w:color w:val="000000" w:themeColor="text1"/>
                <w:highlight w:val="none"/>
              </w:rPr>
            </w:r>
          </w:p>
        </w:tc>
      </w:tr>
      <w:tr>
        <w:trPr>
          <w:jc w:val="center"/>
          <w:trHeight w:val="557"/>
        </w:trPr>
        <w:tc>
          <w:tcPr>
            <w:gridSpan w:val="4"/>
            <w:tcW w:w="8296" w:type="dxa"/>
            <w:vAlign w:val="center"/>
            <w:textDirection w:val="lrTb"/>
            <w:noWrap/>
          </w:tcPr>
          <w:p>
            <w:pPr>
              <w:jc w:val="left"/>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二、技术分（45分）</w:t>
            </w:r>
            <w:r>
              <w:rPr>
                <w:rFonts w:ascii="宋体" w:hAnsi="宋体" w:cs="宋体"/>
                <w:color w:val="000000" w:themeColor="text1"/>
                <w:highlight w:val="none"/>
              </w:rPr>
            </w:r>
          </w:p>
        </w:tc>
      </w:tr>
      <w:tr>
        <w:trPr>
          <w:jc w:val="center"/>
          <w:trHeight w:val="1417"/>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项目组织和实施方案</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磋商小组根据磋商文件要求及响应文件的相关内容对项目实施技术方案的科学性、符合实际、可操作性、措施合理等方面进行打分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（1）分析全面、清晰、科学合理、优于项目需求的，得15分；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（2）分析基本全面合理，满足需求的，得11分；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（3）分析一般，细节待完善的，基本满足采购需求得7分；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（4）分析有所欠缺，不完全满足采购需求得3分；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（5）未提供的不得分。</w:t>
            </w:r>
            <w:r>
              <w:rPr>
                <w:rFonts w:ascii="宋体" w:hAnsi="宋体" w:cs="宋体"/>
                <w:color w:val="000000" w:themeColor="text1"/>
                <w:highlight w:val="none"/>
              </w:rPr>
            </w:r>
          </w:p>
        </w:tc>
      </w:tr>
      <w:tr>
        <w:trPr>
          <w:jc w:val="center"/>
          <w:trHeight w:val="79"/>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2</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项目管理</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磋商小组根据磋商文件要求及响应文件的相</w:t>
            </w:r>
            <w:r>
              <w:rPr>
                <w:rFonts w:hint="eastAsia" w:ascii="宋体" w:hAnsi="宋体" w:eastAsia="宋体" w:cs="宋体"/>
                <w:color w:val="000000" w:themeColor="text1"/>
                <w:sz w:val="24"/>
                <w:highlight w:val="none"/>
              </w:rPr>
              <w:t xml:space="preserve">关内容对单位组织机构设置是否全备、各项制度是否健全、责任分工是否明确、是否成立调查项目组织等情况进行对比打分。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（1）分析全面、清晰、科学合理、优于项目需求的，得10分；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（2）分析基本全面合理，满足需求的，得7分；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（3）分析一般，细节待完善的，基本满足采购需求得4分；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（4）分析有所欠缺，不完全满足采购需求得1分；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（5）未提供的不得分。</w:t>
            </w:r>
            <w:r>
              <w:rPr>
                <w:rFonts w:ascii="宋体" w:hAnsi="宋体" w:cs="宋体"/>
                <w:color w:val="000000" w:themeColor="text1"/>
                <w:highlight w:val="none"/>
              </w:rPr>
            </w:r>
          </w:p>
        </w:tc>
      </w:tr>
      <w:tr>
        <w:trPr>
          <w:jc w:val="center"/>
          <w:trHeight w:val="3120"/>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3</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服务承诺</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供应商承诺项目实施过程和项目完成后继续为采购人提供技术咨询服务，有良好的后续服务反馈机制，承诺采购人方有权对不称职的技术人员提出更换</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投标人无条件接受的，由评委酌情打分。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）方案内容科学，可行性强的，优于项目需求的，得5分；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）方案较为科学，可行性较强的，符合项目需求的，得3分；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）方案一般，细节待完善的，得</w:t>
            </w: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w:t>
            </w:r>
            <w:r>
              <w:rPr>
                <w:rFonts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t xml:space="preserve">）未提供的不得分。</w:t>
            </w:r>
            <w:r>
              <w:rPr>
                <w:rFonts w:ascii="宋体" w:hAnsi="宋体" w:cs="宋体"/>
                <w:color w:val="000000" w:themeColor="text1"/>
                <w:highlight w:val="none"/>
              </w:rPr>
            </w:r>
          </w:p>
        </w:tc>
      </w:tr>
      <w:tr>
        <w:trPr>
          <w:jc w:val="center"/>
          <w:trHeight w:val="63"/>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4</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合理化建议</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对本项目实施提出合理建议的，由评委酌情打分。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（1）方案内容科学，可行性强的，优于项目需求的，得5分；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（2）方案一般，细节待完善的，得3分；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（3）方案较差，可行性不强的，得1分；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（4）未提供的不得分。</w:t>
            </w:r>
            <w:r>
              <w:rPr>
                <w:rFonts w:ascii="宋体" w:hAnsi="宋体" w:cs="宋体"/>
                <w:color w:val="000000" w:themeColor="text1"/>
                <w:highlight w:val="none"/>
              </w:rPr>
            </w:r>
          </w:p>
        </w:tc>
      </w:tr>
      <w:tr>
        <w:trPr>
          <w:jc w:val="center"/>
          <w:trHeight w:val="1417"/>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5</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质量保证措施</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评标委员会根据磋商文件要求及响应文件的相关内容对质量保证措施合理性、科学性，完备性，对本项目的重点、难点分析及应对合理性进行对比打分。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（1）质量保证措施科学合理且可操作性强的，得5分；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（2）质量保证措施较科学，有一定程度的可操作性，得3分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（3）质量保证措施针对性不强的，得1分；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（4）未提供的不得分。</w:t>
            </w:r>
            <w:r>
              <w:rPr>
                <w:rFonts w:ascii="宋体" w:hAnsi="宋体" w:cs="宋体"/>
                <w:color w:val="000000" w:themeColor="text1"/>
                <w:highlight w:val="none"/>
              </w:rPr>
            </w:r>
          </w:p>
        </w:tc>
      </w:tr>
      <w:tr>
        <w:trPr>
          <w:jc w:val="center"/>
          <w:trHeight w:val="1417"/>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5</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进度安排</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进度安排科学合理，有完善的工期管理措施，由评委酌情打分。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（1）措施内容科学，可行性强的，得5分；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（2）措施较为完善，具有一定可行性的，得3分；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（3）措施针对性不强的，得1分；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（4）未提供的不得分。</w:t>
            </w:r>
            <w:r>
              <w:rPr>
                <w:rFonts w:ascii="宋体" w:hAnsi="宋体" w:cs="宋体"/>
                <w:color w:val="000000" w:themeColor="text1"/>
                <w:highlight w:val="none"/>
              </w:rPr>
            </w:r>
          </w:p>
        </w:tc>
      </w:tr>
      <w:tr>
        <w:trPr>
          <w:jc w:val="center"/>
          <w:trHeight w:val="472"/>
        </w:trPr>
        <w:tc>
          <w:tcPr>
            <w:gridSpan w:val="4"/>
            <w:tcW w:w="8296" w:type="dxa"/>
            <w:vAlign w:val="center"/>
            <w:textDirection w:val="lrTb"/>
            <w:noWrap/>
          </w:tcPr>
          <w:p>
            <w:pPr>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szCs w:val="24"/>
                <w:highlight w:val="none"/>
              </w:rPr>
              <w:t xml:space="preserve">三、商务分（45分）</w:t>
            </w:r>
            <w:r>
              <w:rPr>
                <w:rFonts w:ascii="宋体" w:hAnsi="宋体" w:cs="宋体"/>
                <w:color w:val="000000" w:themeColor="text1"/>
                <w:highlight w:val="none"/>
              </w:rPr>
            </w:r>
          </w:p>
        </w:tc>
      </w:tr>
      <w:tr>
        <w:trPr>
          <w:jc w:val="center"/>
          <w:trHeight w:val="1408"/>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企业荣誉</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承担的变更调查项目获国家级奖项的得4分，省级得2分，限评四个，最高10分；</w:t>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注：同一项目获多项奖的按最高奖计分，不重复累计。提供奖状、证书或文件等证明材料扫描件加盖公章，否则不得分。</w:t>
            </w:r>
            <w:r>
              <w:rPr>
                <w:rFonts w:ascii="宋体" w:hAnsi="宋体" w:cs="宋体"/>
                <w:color w:val="000000" w:themeColor="text1"/>
                <w:highlight w:val="none"/>
              </w:rPr>
            </w:r>
          </w:p>
        </w:tc>
      </w:tr>
      <w:tr>
        <w:trPr>
          <w:jc w:val="center"/>
          <w:trHeight w:val="1408"/>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2</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企业</w:t>
            </w:r>
            <w:r>
              <w:rPr>
                <w:rFonts w:hint="eastAsia" w:ascii="宋体" w:hAnsi="宋体" w:eastAsia="宋体" w:cs="宋体"/>
                <w:color w:val="000000" w:themeColor="text1"/>
                <w:sz w:val="24"/>
                <w:highlight w:val="none"/>
              </w:rPr>
              <w:t xml:space="preserve">业绩</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具有国土变更调查正射影像图的生产及监测图斑提取业绩的有一例得2分，最高得2分；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具有变</w:t>
            </w:r>
            <w:r>
              <w:rPr>
                <w:rFonts w:hint="eastAsia" w:ascii="宋体" w:hAnsi="宋体" w:eastAsia="宋体" w:cs="宋体"/>
                <w:color w:val="000000" w:themeColor="text1"/>
                <w:sz w:val="24"/>
                <w:highlight w:val="none"/>
              </w:rPr>
              <w:t xml:space="preserve">更调查业绩的有一例得2分，最高得8分；</w:t>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同一案例不重复计算；合同甲方必须是行政机关或者事业单位，作业单位间转包、分包合同不得分。供应商须提供合同扫描件加盖公章，否则不得分。</w:t>
            </w:r>
            <w:r>
              <w:rPr>
                <w:rFonts w:ascii="宋体" w:hAnsi="宋体" w:cs="宋体"/>
                <w:color w:val="000000" w:themeColor="text1"/>
                <w:highlight w:val="none"/>
              </w:rPr>
            </w:r>
          </w:p>
        </w:tc>
      </w:tr>
      <w:tr>
        <w:trPr>
          <w:jc w:val="center"/>
          <w:trHeight w:val="416"/>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3</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企业实力</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具有有效的质量管理体系认证、信息技术服务管理体系认证证书、环境管理体系认证、信息安全管理体系认证、职业健康安全管理体系认证证书</w:t>
            </w:r>
            <w:r>
              <w:rPr>
                <w:rFonts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有一项得</w:t>
            </w: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分，最高得</w:t>
            </w:r>
            <w:r>
              <w:rPr>
                <w:rFonts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分。</w:t>
            </w:r>
            <w:r>
              <w:rPr>
                <w:rFonts w:hint="eastAsia" w:ascii="宋体" w:hAnsi="宋体" w:eastAsia="宋体" w:cs="宋体"/>
                <w:b/>
                <w:color w:val="000000" w:themeColor="text1"/>
                <w:sz w:val="24"/>
                <w:highlight w:val="none"/>
              </w:rPr>
              <w:t xml:space="preserve">提供证书扫描件加盖公章，否则不得分。</w:t>
            </w:r>
            <w:r>
              <w:rPr>
                <w:rFonts w:ascii="宋体" w:hAnsi="宋体" w:cs="宋体"/>
                <w:color w:val="000000" w:themeColor="text1"/>
                <w:highlight w:val="none"/>
              </w:rPr>
            </w:r>
          </w:p>
        </w:tc>
      </w:tr>
      <w:tr>
        <w:trPr>
          <w:jc w:val="center"/>
          <w:trHeight w:val="1408"/>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szCs w:val="24"/>
                <w:highlight w:val="none"/>
              </w:rPr>
              <w:t xml:space="preserve">4</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软件著作权</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4</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具有变更调查软件著作权的得</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szCs w:val="24"/>
                <w:highlight w:val="none"/>
              </w:rPr>
              <w:t xml:space="preserve">供应商（联合体中任意一成员）</w:t>
            </w:r>
            <w:r>
              <w:rPr>
                <w:rFonts w:hint="eastAsia" w:ascii="宋体" w:hAnsi="宋体" w:eastAsia="宋体" w:cs="宋体"/>
                <w:color w:val="000000" w:themeColor="text1"/>
                <w:sz w:val="24"/>
                <w:highlight w:val="none"/>
              </w:rPr>
              <w:t xml:space="preserve">具有变更监管软件著作权的得</w:t>
            </w:r>
            <w:r>
              <w:rPr>
                <w:rFonts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分。</w:t>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szCs w:val="24"/>
                <w:highlight w:val="none"/>
              </w:rPr>
              <w:t xml:space="preserve">供应商须提供证书扫描件加盖公章，否则不得分。</w:t>
            </w:r>
            <w:r>
              <w:rPr>
                <w:rFonts w:ascii="宋体" w:hAnsi="宋体" w:cs="宋体"/>
                <w:color w:val="000000" w:themeColor="text1"/>
                <w:highlight w:val="none"/>
              </w:rPr>
            </w:r>
          </w:p>
        </w:tc>
      </w:tr>
      <w:tr>
        <w:trPr>
          <w:jc w:val="center"/>
          <w:trHeight w:val="132"/>
        </w:trPr>
        <w:tc>
          <w:tcPr>
            <w:tcW w:w="704"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5</w:t>
            </w:r>
            <w:r>
              <w:rPr>
                <w:rFonts w:ascii="宋体" w:hAnsi="宋体" w:cs="宋体"/>
                <w:color w:val="000000" w:themeColor="text1"/>
                <w:highlight w:val="none"/>
              </w:rPr>
            </w:r>
          </w:p>
        </w:tc>
        <w:tc>
          <w:tcPr>
            <w:tcW w:w="141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项目实施的人员安排</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16</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1、拟派项目负责人单人取得土地、测绘、电子信息工程高级工程师、注册测绘师证书的每有一项得1分，最高得4分。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2、拟派项目技术负责人单人取得土地、测绘、电子信息工程高级工程师、注册测绘师证书的每有一项得1分，最高4分。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3、拟派项目组成员中取得OCP数据库认证工程师证书的每有1人得1分，最多得</w:t>
            </w:r>
            <w:r>
              <w:rPr>
                <w:rFonts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t xml:space="preserve">分。</w:t>
            </w:r>
            <w:r>
              <w:rPr>
                <w:rFonts w:ascii="宋体" w:hAnsi="宋体" w:cs="宋体"/>
                <w:color w:val="000000" w:themeColor="text1"/>
                <w:highlight w:val="none"/>
              </w:rPr>
            </w:r>
          </w:p>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4、拟派项目组成员中取得土地高级工程师证书的，每有1人得1分，本项最高5分。</w:t>
            </w:r>
            <w:r>
              <w:rPr>
                <w:rFonts w:ascii="宋体" w:hAnsi="宋体" w:cs="宋体"/>
                <w:color w:val="000000" w:themeColor="text1"/>
                <w:highlight w:val="none"/>
              </w:rPr>
            </w:r>
          </w:p>
          <w:p>
            <w:pPr>
              <w:ind w:firstLine="482"/>
              <w:jc w:val="left"/>
              <w:spacing w:line="360" w:lineRule="auto"/>
              <w:rPr>
                <w:rFonts w:hint="eastAsia" w:ascii="宋体" w:hAnsi="宋体" w:cs="宋体"/>
                <w:color w:val="000000" w:themeColor="text1"/>
                <w:sz w:val="24"/>
                <w:highlight w:val="none"/>
              </w:rPr>
            </w:pPr>
            <w:r>
              <w:rPr>
                <w:rFonts w:hint="eastAsia" w:ascii="宋体" w:hAnsi="宋体" w:eastAsia="宋体" w:cs="宋体"/>
                <w:b/>
                <w:color w:val="000000" w:themeColor="text1"/>
                <w:sz w:val="24"/>
                <w:highlight w:val="none"/>
              </w:rPr>
              <w:t xml:space="preserve">注：供应商须提供人员资质证书和2026年1月至2026年3月社保缴纳证明扫描件加盖公</w:t>
            </w:r>
            <w:r>
              <w:rPr>
                <w:rFonts w:hint="eastAsia" w:ascii="宋体" w:hAnsi="宋体" w:eastAsia="宋体" w:cs="宋体"/>
                <w:b/>
                <w:color w:val="000000" w:themeColor="text1"/>
                <w:sz w:val="24"/>
                <w:highlight w:val="none"/>
              </w:rPr>
              <w:t xml:space="preserve">章，否则不得分。</w:t>
            </w:r>
            <w:r>
              <w:rPr>
                <w:rFonts w:ascii="宋体" w:hAnsi="宋体" w:eastAsia="宋体" w:cs="宋体"/>
                <w:b/>
                <w:color w:val="000000" w:themeColor="text1"/>
                <w:sz w:val="24"/>
                <w:highlight w:val="none"/>
              </w:rPr>
              <w:t xml:space="preserve">项目负责人与项目技术负责人不得为同一人，负责人不计入项目组成员。</w:t>
            </w:r>
            <w:r>
              <w:rPr>
                <w:rFonts w:ascii="宋体" w:hAnsi="宋体" w:cs="宋体"/>
                <w:color w:val="000000" w:themeColor="text1"/>
                <w:highlight w:val="none"/>
              </w:rPr>
            </w:r>
          </w:p>
        </w:tc>
      </w:tr>
      <w:tr>
        <w:trPr>
          <w:jc w:val="center"/>
          <w:trHeight w:val="416"/>
        </w:trPr>
        <w:tc>
          <w:tcPr>
            <w:gridSpan w:val="2"/>
            <w:tcW w:w="2122"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合计</w:t>
            </w:r>
            <w:r>
              <w:rPr>
                <w:rFonts w:ascii="宋体" w:hAnsi="宋体" w:cs="宋体"/>
                <w:color w:val="000000" w:themeColor="text1"/>
                <w:highlight w:val="none"/>
              </w:rPr>
            </w:r>
          </w:p>
        </w:tc>
        <w:tc>
          <w:tcPr>
            <w:tcW w:w="868" w:type="dxa"/>
            <w:vAlign w:val="center"/>
            <w:textDirection w:val="lrTb"/>
            <w:noWrap/>
          </w:tcPr>
          <w:p>
            <w:pPr>
              <w:jc w:val="center"/>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100</w:t>
            </w:r>
            <w:r>
              <w:rPr>
                <w:rFonts w:ascii="宋体" w:hAnsi="宋体" w:cs="宋体"/>
                <w:color w:val="000000" w:themeColor="text1"/>
                <w:highlight w:val="none"/>
              </w:rPr>
            </w:r>
          </w:p>
        </w:tc>
        <w:tc>
          <w:tcPr>
            <w:tcW w:w="5306" w:type="dxa"/>
            <w:vAlign w:val="center"/>
            <w:textDirection w:val="lrTb"/>
            <w:noWrap/>
          </w:tcPr>
          <w:p>
            <w:pPr>
              <w:ind w:firstLine="480"/>
              <w:jc w:val="left"/>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r>
            <w:r>
              <w:rPr>
                <w:rFonts w:ascii="宋体" w:hAnsi="宋体" w:cs="宋体"/>
                <w:color w:val="000000" w:themeColor="text1"/>
                <w:highlight w:val="none"/>
              </w:rPr>
            </w:r>
          </w:p>
        </w:tc>
      </w:tr>
    </w:tbl>
    <w:p>
      <w:pPr>
        <w:jc w:val="left"/>
        <w:spacing w:line="360" w:lineRule="auto"/>
        <w:rPr>
          <w:rFonts w:hint="eastAsia"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pStyle w:val="683"/>
        <w:rPr>
          <w:rFonts w:hint="eastAsia" w:ascii="宋体" w:hAnsi="宋体" w:cs="宋体"/>
          <w:color w:val="000000" w:themeColor="text1"/>
          <w:highlight w:val="none"/>
        </w:rPr>
      </w:pPr>
      <w:r>
        <w:rPr>
          <w:rFonts w:ascii="宋体" w:hAnsi="宋体" w:cs="宋体"/>
          <w:color w:val="000000" w:themeColor="text1"/>
          <w:highlight w:val="none"/>
        </w:rPr>
      </w:r>
      <w:bookmarkStart w:id="503" w:name="_Toc225857644"/>
      <w:r>
        <w:rPr>
          <w:rFonts w:ascii="宋体" w:hAnsi="宋体" w:eastAsia="宋体" w:cs="宋体"/>
          <w:color w:val="000000" w:themeColor="text1"/>
          <w:highlight w:val="none"/>
        </w:rPr>
        <w:t xml:space="preserve">第四章</w:t>
      </w:r>
      <w:r>
        <w:rPr>
          <w:rFonts w:hint="eastAsia" w:ascii="宋体" w:hAnsi="宋体" w:eastAsia="宋体" w:cs="宋体"/>
          <w:color w:val="000000" w:themeColor="text1"/>
          <w:highlight w:val="none"/>
        </w:rPr>
        <w:t xml:space="preserve"> 采购需求</w:t>
      </w:r>
      <w:bookmarkEnd w:id="503"/>
      <w:r>
        <w:rPr>
          <w:rFonts w:ascii="宋体" w:hAnsi="宋体" w:cs="宋体"/>
          <w:color w:val="000000" w:themeColor="text1"/>
          <w:highlight w:val="none"/>
        </w:rPr>
      </w:r>
      <w:r>
        <w:rPr>
          <w:rFonts w:ascii="宋体" w:hAnsi="宋体" w:cs="宋体"/>
          <w:color w:val="000000" w:themeColor="text1"/>
          <w:highlight w:val="none"/>
        </w:rPr>
      </w:r>
    </w:p>
    <w:p>
      <w:pPr>
        <w:pStyle w:val="746"/>
        <w:contextualSpacing/>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一</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采购标的</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1、项目名称：</w:t>
      </w:r>
      <w:r>
        <w:rPr>
          <w:rFonts w:hint="eastAsia" w:ascii="宋体" w:hAnsi="宋体" w:eastAsia="宋体" w:cs="宋体"/>
          <w:bCs/>
          <w:color w:val="000000" w:themeColor="text1"/>
          <w:sz w:val="24"/>
          <w:highlight w:val="none"/>
        </w:rPr>
        <w:t xml:space="preserve">新北区2025年度国土变更和2026年日常变更调查项目</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2、预算金额：人民币</w:t>
      </w:r>
      <w:r>
        <w:rPr>
          <w:rFonts w:hint="eastAsia" w:ascii="宋体" w:hAnsi="宋体" w:eastAsia="宋体" w:cs="宋体"/>
          <w:bCs/>
          <w:color w:val="000000" w:themeColor="text1"/>
          <w:sz w:val="24"/>
          <w:highlight w:val="none"/>
        </w:rPr>
        <w:t xml:space="preserve">140万元</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3、最高限价：人民币140万元</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4、采购需求：</w:t>
      </w:r>
      <w:r>
        <w:rPr>
          <w:rFonts w:hint="eastAsia" w:ascii="宋体" w:hAnsi="宋体" w:eastAsia="宋体" w:cs="宋体"/>
          <w:bCs/>
          <w:color w:val="000000" w:themeColor="text1"/>
          <w:sz w:val="24"/>
          <w:highlight w:val="none"/>
        </w:rPr>
        <w:t xml:space="preserve">本项目为新北区2025年度国土变更和2026年日常变更调查，依据《中华人民共和国土地管理法》、《土地调查条例》、《土地调查条例实施办法》、《</w:t>
      </w:r>
      <w:r>
        <w:rPr>
          <w:rFonts w:hint="eastAsia" w:ascii="宋体" w:hAnsi="宋体" w:eastAsia="宋体" w:cs="宋体"/>
          <w:bCs/>
          <w:color w:val="000000" w:themeColor="text1"/>
          <w:sz w:val="24"/>
          <w:highlight w:val="none"/>
        </w:rPr>
        <w:t xml:space="preserve">第三次全国国土调查技术规程》（TD/T1055-2019）、《国土变更调查技术规程》以及《自然资源部办公厅国家林业和草原局办公室关于开展2025年度全国国土变更调查及森林草原湿地荒漠调查监测工作的通知》（自然资办发[2025]33号）的要求，在2024年度变更调查成果基础上，结合2025年度部各类监测监管成果，开展全覆盖遥感监测工作，通过实地调查、逐级核查，掌握本年度国土利用变化情况，更新国土调查数据库，并做好耕地资源分区分类评价成果年度更新与监测工作。同时，根据自然资源管理需要，进一步加强日常变更调查工作</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5、合同履行期限：</w:t>
      </w:r>
      <w:r>
        <w:rPr>
          <w:rFonts w:hint="eastAsia" w:ascii="宋体" w:hAnsi="宋体" w:eastAsia="宋体" w:cs="宋体"/>
          <w:bCs/>
          <w:color w:val="000000" w:themeColor="text1"/>
          <w:sz w:val="24"/>
          <w:highlight w:val="none"/>
        </w:rPr>
        <w:t xml:space="preserve">具体时间节点可根据采购方及上级主管部门的工作部署为准。</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6、是/否接受联合体投标：是，一个联合体最多可由</w:t>
      </w:r>
      <w:r>
        <w:rPr>
          <w:rFonts w:ascii="宋体" w:hAnsi="宋体" w:cs="宋体"/>
          <w:color w:val="000000" w:themeColor="text1"/>
          <w:sz w:val="24"/>
          <w:highlight w:val="none"/>
        </w:rPr>
        <w:t xml:space="preserve">2</w:t>
      </w:r>
      <w:r>
        <w:rPr>
          <w:rFonts w:hint="eastAsia" w:ascii="宋体" w:hAnsi="宋体" w:eastAsia="宋体" w:cs="宋体"/>
          <w:color w:val="000000" w:themeColor="text1"/>
          <w:sz w:val="24"/>
          <w:highlight w:val="none"/>
        </w:rPr>
        <w:t xml:space="preserve">家单位组成。</w:t>
      </w:r>
      <w:r>
        <w:rPr>
          <w:rFonts w:ascii="宋体" w:hAnsi="宋体" w:cs="宋体"/>
          <w:color w:val="000000" w:themeColor="text1"/>
          <w:highlight w:val="none"/>
        </w:rPr>
      </w:r>
    </w:p>
    <w:p>
      <w:pPr>
        <w:pStyle w:val="746"/>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eastAsia="宋体" w:cs="宋体"/>
          <w:color w:val="000000" w:themeColor="text1"/>
          <w:sz w:val="24"/>
          <w:highlight w:val="none"/>
        </w:rPr>
        <w:t xml:space="preserve">、是/否接受分支机构参与响应：</w:t>
      </w:r>
      <w:r>
        <w:rPr>
          <w:rFonts w:hint="eastAsia" w:ascii="宋体" w:hAnsi="宋体" w:eastAsia="宋体" w:cs="宋体"/>
          <w:bCs/>
          <w:color w:val="000000" w:themeColor="text1"/>
          <w:sz w:val="24"/>
          <w:highlight w:val="none"/>
        </w:rPr>
        <w:t xml:space="preserve">否</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8、是/否属于政府购买服务：</w:t>
      </w:r>
      <w:r>
        <w:rPr>
          <w:rFonts w:hint="eastAsia" w:ascii="宋体" w:hAnsi="宋体" w:eastAsia="宋体" w:cs="宋体"/>
          <w:bCs/>
          <w:color w:val="000000" w:themeColor="text1"/>
          <w:sz w:val="24"/>
          <w:highlight w:val="none"/>
        </w:rPr>
        <w:t xml:space="preserve">是</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9、是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否接受进口产品投标：</w:t>
      </w:r>
      <w:r>
        <w:rPr>
          <w:rFonts w:hint="eastAsia" w:ascii="宋体" w:hAnsi="宋体" w:eastAsia="宋体" w:cs="宋体"/>
          <w:bCs/>
          <w:color w:val="000000" w:themeColor="text1"/>
          <w:sz w:val="24"/>
          <w:highlight w:val="none"/>
        </w:rPr>
        <w:t xml:space="preserve">否</w:t>
      </w:r>
      <w:r>
        <w:rPr>
          <w:rFonts w:ascii="宋体" w:hAnsi="宋体" w:cs="宋体"/>
          <w:color w:val="000000" w:themeColor="text1"/>
          <w:highlight w:val="none"/>
        </w:rPr>
      </w:r>
    </w:p>
    <w:p>
      <w:pPr>
        <w:pStyle w:val="746"/>
        <w:contextualSpacing/>
        <w:spacing w:line="360" w:lineRule="auto"/>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10</w:t>
      </w:r>
      <w:r>
        <w:rPr>
          <w:rFonts w:hint="eastAsia" w:ascii="宋体" w:hAnsi="宋体" w:eastAsia="宋体" w:cs="宋体"/>
          <w:color w:val="000000" w:themeColor="text1"/>
          <w:sz w:val="24"/>
          <w:highlight w:val="none"/>
        </w:rPr>
        <w:t xml:space="preserve">、是</w:t>
      </w:r>
      <w:r>
        <w:rPr>
          <w:rFonts w:ascii="宋体" w:hAnsi="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否专门面向中小企业预留采购份额：否</w:t>
      </w:r>
      <w:r>
        <w:rPr>
          <w:rFonts w:ascii="宋体" w:hAnsi="宋体" w:cs="宋体"/>
          <w:color w:val="000000" w:themeColor="text1"/>
          <w:highlight w:val="none"/>
        </w:rPr>
      </w:r>
    </w:p>
    <w:p>
      <w:pPr>
        <w:pStyle w:val="746"/>
        <w:contextualSpacing/>
        <w:spacing w:line="360" w:lineRule="auto"/>
        <w:rPr>
          <w:rFonts w:hint="eastAsia" w:ascii="宋体" w:hAnsi="宋体" w:cs="宋体"/>
          <w:bCs/>
          <w:color w:val="000000" w:themeColor="text1"/>
          <w:sz w:val="24"/>
          <w:highlight w:val="none"/>
        </w:rPr>
      </w:pPr>
      <w:r>
        <w:rPr>
          <w:rFonts w:ascii="宋体" w:hAnsi="宋体" w:cs="宋体"/>
          <w:color w:val="000000" w:themeColor="text1"/>
          <w:sz w:val="24"/>
          <w:highlight w:val="none"/>
        </w:rPr>
        <w:t xml:space="preserve">11</w:t>
      </w:r>
      <w:r>
        <w:rPr>
          <w:rFonts w:hint="eastAsia" w:ascii="宋体" w:hAnsi="宋体" w:eastAsia="宋体" w:cs="宋体"/>
          <w:color w:val="000000" w:themeColor="text1"/>
          <w:sz w:val="24"/>
          <w:highlight w:val="none"/>
        </w:rPr>
        <w:t xml:space="preserve">、本项目的特定资格要求：</w:t>
      </w:r>
      <w:r>
        <w:rPr>
          <w:rFonts w:hint="eastAsia" w:ascii="宋体" w:hAnsi="宋体" w:eastAsia="宋体" w:cs="宋体"/>
          <w:color w:val="000000" w:themeColor="text1"/>
          <w:sz w:val="24"/>
          <w:szCs w:val="24"/>
          <w:highlight w:val="none"/>
        </w:rPr>
        <w:t xml:space="preserve">具有省级自然资源主管部门颁发的乙级及以上测绘资质证书，专业范围必须包含地理信息系统工程、界线与不动产测绘</w:t>
      </w:r>
      <w:r>
        <w:rPr>
          <w:rFonts w:hint="eastAsia" w:ascii="宋体" w:hAnsi="宋体" w:eastAsia="宋体" w:cs="宋体"/>
          <w:color w:val="000000" w:themeColor="text1"/>
          <w:sz w:val="24"/>
          <w:highlight w:val="none"/>
        </w:rPr>
        <w:t xml:space="preserve">（如供应商组成联合体投标，联合体中至少应当有一方符合相应资质）</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46"/>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12、项目类别：服务类</w:t>
      </w:r>
      <w:r>
        <w:rPr>
          <w:rFonts w:ascii="宋体" w:hAnsi="宋体" w:cs="宋体"/>
          <w:color w:val="000000" w:themeColor="text1"/>
          <w:highlight w:val="none"/>
        </w:rPr>
      </w:r>
    </w:p>
    <w:p>
      <w:pPr>
        <w:pStyle w:val="746"/>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13、</w:t>
      </w:r>
      <w:r>
        <w:rPr>
          <w:rFonts w:hint="eastAsia" w:ascii="宋体" w:hAnsi="宋体" w:eastAsia="宋体" w:cs="宋体"/>
          <w:color w:val="000000" w:themeColor="text1"/>
          <w:sz w:val="24"/>
          <w:szCs w:val="24"/>
          <w:highlight w:val="none"/>
        </w:rPr>
        <w:t xml:space="preserve">关于对采购本国产品给予政策支持，本项目：不适用。</w:t>
      </w:r>
      <w:r>
        <w:rPr>
          <w:rFonts w:ascii="宋体" w:hAnsi="宋体" w:cs="宋体"/>
          <w:color w:val="000000" w:themeColor="text1"/>
          <w:highlight w:val="none"/>
        </w:rPr>
      </w:r>
    </w:p>
    <w:p>
      <w:pPr>
        <w:pStyle w:val="746"/>
        <w:contextualSpacing/>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二、商务要求</w:t>
      </w:r>
      <w:r>
        <w:rPr>
          <w:rFonts w:ascii="宋体" w:hAnsi="宋体" w:cs="宋体"/>
          <w:color w:val="000000" w:themeColor="text1"/>
          <w:highlight w:val="none"/>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（一）交付（实施）的时间（期限）和地点（范围）</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1、时间：</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2025年度自然资源变更调查县级预变更服务：需在2025年度自然资源变更调查工作统一时限内，完成从遥感信息提取、外业调查、方案编制到增量包上报及核查整改的全流程工作，严格遵守上级部门规定的各阶段时间节点。</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（2）2026年日常变更调查：服务周期为2026年全年，需实现日常变更调查的动态开展，统计分析报告需在年度结束后规定时限内提交。</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（3）具体时间节点可根据采购方及上级主管部门的工作部署调整，服务方需全力配合，确保按时完成各项工作任务。</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2、地点：常州市新北区</w:t>
      </w:r>
      <w:r>
        <w:rPr>
          <w:rFonts w:ascii="宋体" w:hAnsi="宋体" w:cs="宋体"/>
          <w:color w:val="000000" w:themeColor="text1"/>
          <w:highlight w:val="none"/>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（二）付款条件（进度和方式）</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highlight w:val="none"/>
        </w:rPr>
        <w:t xml:space="preserve">合同签订后一个月内采购方向成交供应商支付合同价款的</w:t>
      </w:r>
      <w:r>
        <w:rPr>
          <w:rFonts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0%，成交供应商项目完成并通过</w:t>
      </w:r>
      <w:r>
        <w:rPr>
          <w:rFonts w:hint="eastAsia" w:ascii="宋体" w:hAnsi="宋体" w:eastAsia="宋体" w:cs="宋体"/>
          <w:color w:val="000000" w:themeColor="text1"/>
          <w:sz w:val="24"/>
          <w:highlight w:val="none"/>
        </w:rPr>
        <w:t xml:space="preserve">上级部门</w:t>
      </w:r>
      <w:r>
        <w:rPr>
          <w:rFonts w:hint="eastAsia" w:ascii="宋体" w:hAnsi="宋体" w:eastAsia="宋体" w:cs="宋体"/>
          <w:color w:val="000000" w:themeColor="text1"/>
          <w:sz w:val="24"/>
          <w:highlight w:val="none"/>
        </w:rPr>
        <w:t xml:space="preserve">核查后，采购方向成交供应商结清余款</w:t>
      </w:r>
      <w:r>
        <w:rPr>
          <w:rFonts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t xml:space="preserve">0%。同时成交供应商应开具相应的增值税发票。</w:t>
      </w:r>
      <w:r>
        <w:rPr>
          <w:rFonts w:ascii="宋体" w:hAnsi="宋体" w:cs="宋体"/>
          <w:color w:val="000000" w:themeColor="text1"/>
          <w:highlight w:val="none"/>
        </w:rPr>
      </w:r>
    </w:p>
    <w:p>
      <w:pPr>
        <w:contextualSpacing/>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（三）报价方式</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本项目报价方式为</w:t>
      </w:r>
      <w:r>
        <w:rPr>
          <w:rFonts w:hint="eastAsia" w:ascii="宋体" w:hAnsi="宋体" w:eastAsia="宋体" w:cs="宋体"/>
          <w:b/>
          <w:color w:val="000000" w:themeColor="text1"/>
          <w:sz w:val="24"/>
          <w:highlight w:val="none"/>
        </w:rPr>
        <w:t xml:space="preserve">固定总价</w:t>
      </w:r>
      <w:r>
        <w:rPr>
          <w:rFonts w:hint="eastAsia" w:ascii="宋体" w:hAnsi="宋体" w:eastAsia="宋体" w:cs="宋体"/>
          <w:color w:val="000000" w:themeColor="text1"/>
          <w:sz w:val="24"/>
          <w:highlight w:val="none"/>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color w:val="000000" w:themeColor="text1"/>
          <w:highlight w:val="none"/>
        </w:rPr>
      </w:r>
    </w:p>
    <w:p>
      <w:pPr>
        <w:contextualSpacing/>
        <w:ind w:firstLine="480"/>
        <w:spacing w:line="360" w:lineRule="auto"/>
        <w:rPr>
          <w:rFonts w:hint="eastAsia" w:ascii="宋体" w:hAnsi="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三、技术要求</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w:t>
      </w:r>
      <w:r>
        <w:rPr>
          <w:rFonts w:hint="eastAsia" w:ascii="宋体" w:hAnsi="宋体" w:eastAsia="宋体" w:cs="宋体"/>
          <w:b/>
          <w:bCs/>
          <w:color w:val="000000" w:themeColor="text1"/>
          <w:sz w:val="24"/>
          <w:highlight w:val="none"/>
        </w:rPr>
        <w:t xml:space="preserve">项目概述</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本项目为新北区2025年度国土变更和2026年日常变更调查，依据《中华人民共</w:t>
      </w:r>
      <w:r>
        <w:rPr>
          <w:rFonts w:hint="eastAsia" w:ascii="宋体" w:hAnsi="宋体" w:eastAsia="宋体" w:cs="宋体"/>
          <w:bCs/>
          <w:color w:val="000000" w:themeColor="text1"/>
          <w:sz w:val="24"/>
          <w:highlight w:val="none"/>
        </w:rPr>
        <w:t xml:space="preserve">和国土地管理法》、《土地调查条例》、《土地调查条例实施办法》、《第三次全国国土调查技术规程》（TD/T1055-2019）、《国土变更调查技术规程》以及《自然资源部办公厅国家林业和草原局办公室关于开展2025年度全国国土变更调查及森林草原湿地荒漠调查监测工作的通知》（自然资办发[2025]33号）的要求，在2024年度变更调查成果基础上，结合2025年度部各类监测监管成果，开展全覆盖遥感监测工作，通过实地调查、逐级核查，掌握本年度国土利用变化情况，更新国土调查数据库，并做好耕地资源分区分类评价成果年度更新与</w:t>
      </w:r>
      <w:r>
        <w:rPr>
          <w:rFonts w:hint="eastAsia" w:ascii="宋体" w:hAnsi="宋体" w:eastAsia="宋体" w:cs="宋体"/>
          <w:bCs/>
          <w:color w:val="000000" w:themeColor="text1"/>
          <w:sz w:val="24"/>
          <w:highlight w:val="none"/>
        </w:rPr>
        <w:t xml:space="preserve">监测工作。同时，根据自然资源管理需要，进一步加强日常变更调查工作</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w:t>
      </w:r>
      <w:r>
        <w:rPr>
          <w:rFonts w:hint="eastAsia" w:ascii="宋体" w:hAnsi="宋体" w:eastAsia="宋体" w:cs="宋体"/>
          <w:b/>
          <w:bCs/>
          <w:color w:val="000000" w:themeColor="text1"/>
          <w:sz w:val="24"/>
          <w:highlight w:val="none"/>
        </w:rPr>
        <w:t xml:space="preserve">工作</w:t>
      </w:r>
      <w:r>
        <w:rPr>
          <w:rFonts w:hint="eastAsia" w:ascii="宋体" w:hAnsi="宋体" w:eastAsia="宋体" w:cs="宋体"/>
          <w:b/>
          <w:bCs/>
          <w:color w:val="000000" w:themeColor="text1"/>
          <w:sz w:val="24"/>
          <w:highlight w:val="none"/>
        </w:rPr>
        <w:t xml:space="preserve">目标</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新北区2025年度国土变更调查主要目标是在上一年度国土变更调查成果基础上，制作变更调查工作底图，开展实地调查；依托“江苏省国土变更调查省市县三级在线核查系统”（以下简称“在线核查系统”），通过“线上+线下”相结合的方式，叠加2025年日常变更调查成果（含“直报即审”），汇总形成以 2025 年 12 月 31 日为标准时点的2025年度国土变更调查成果。</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2025年度国土变更调查成果基础上，通过实地调查，省级、国家级核查，及时掌握2026年度自然资源日常监测图斑和自然资源各项管理项目等涉及地块的国土利用变化情况，切实保障国土调查成果的现势性和准确性。</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（三）</w:t>
      </w:r>
      <w:r>
        <w:rPr>
          <w:rFonts w:hint="eastAsia" w:ascii="宋体" w:hAnsi="宋体" w:eastAsia="宋体" w:cs="宋体"/>
          <w:b/>
          <w:bCs/>
          <w:color w:val="000000" w:themeColor="text1"/>
          <w:sz w:val="24"/>
          <w:highlight w:val="none"/>
        </w:rPr>
        <w:t xml:space="preserve">工作</w:t>
      </w:r>
      <w:r>
        <w:rPr>
          <w:rFonts w:hint="eastAsia" w:ascii="宋体" w:hAnsi="宋体" w:eastAsia="宋体" w:cs="宋体"/>
          <w:b/>
          <w:bCs/>
          <w:color w:val="000000" w:themeColor="text1"/>
          <w:sz w:val="24"/>
          <w:highlight w:val="none"/>
        </w:rPr>
        <w:t xml:space="preserve">内容</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rPr>
          <w:rFonts w:hint="eastAsia" w:ascii="宋体" w:hAnsi="宋体" w:eastAsia="宋体" w:cs="宋体"/>
          <w:b/>
          <w:color w:val="000000" w:themeColor="text1"/>
          <w:sz w:val="24"/>
          <w:highlight w:val="none"/>
        </w:rPr>
        <w:t xml:space="preserve">2025年度自然资源变更调查县级预变更服务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遥感监测信息提取：严格按照国家统一标准，依托“国土调查云”“在线核查系统”等官方指定平台，运用卫星定位、互联网等技术，采用人机交互影像判读方式，精准提取2025年度监测时点的遥感监测信息，重点识别地类变化图斑，确保变化信息提取的完整性、准确性，为后续调查工作奠定基础。</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外业调查底图制作：以提取的地类变化信息为核心指引，全面整合区域内现有监测资料、自然资源管理相关信息及其他佐证资料，规范制作外业调查底图。底图需清晰标注变化图斑位置、初步判读地类、周边地理信息等内容，满足外业实地核查举证需求。</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外业调查举证：组织专业团队开展全域外业实地调查，对底图标注的变化图斑及疑似变化区域进行逐一核查，核实地类变更原因、变更范围、实际用途等信息，同步完成举证资料采集（含照片、视频、定位数据等），确保举证资料真实、规范、有效，符合各级核查标准。</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hint="eastAsia" w:ascii="宋体" w:hAnsi="宋体" w:eastAsia="宋体" w:cs="宋体"/>
          <w:bCs/>
          <w:color w:val="000000" w:themeColor="text1"/>
          <w:sz w:val="24"/>
          <w:highlight w:val="none"/>
        </w:rPr>
        <w:t xml:space="preserve">年度变更成果数据库更新</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依据外业调查举证成果及核查意见，采用增量更新方式逐图斑更新县级国土调查数据库。严格遵循地类图斑变更规则，精准切割图斑边界，确保变更前后总面积一致。更新内容涵盖地类编码、种植属性、恢复属性、城镇村属性、权属信息等核心要素，完善图斑标识码、面积、坡度级等关联字段。强化数据库质量检</w:t>
      </w:r>
      <w:r>
        <w:rPr>
          <w:rFonts w:hint="eastAsia" w:ascii="宋体" w:hAnsi="宋体" w:eastAsia="宋体" w:cs="宋体"/>
          <w:bCs/>
          <w:color w:val="000000" w:themeColor="text1"/>
          <w:sz w:val="24"/>
          <w:highlight w:val="none"/>
        </w:rPr>
        <w:t xml:space="preserve">查，重点校验拓扑关系、数据逻辑及属性一致性，确保成果符合相关技术规定。</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rFonts w:hint="eastAsia" w:ascii="宋体" w:hAnsi="宋体" w:eastAsia="宋体" w:cs="宋体"/>
          <w:bCs/>
          <w:color w:val="000000" w:themeColor="text1"/>
          <w:sz w:val="24"/>
          <w:highlight w:val="none"/>
        </w:rPr>
        <w:t xml:space="preserve">成果汇交上报</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按照“分级负责、逐级汇交”要求，按时向市级自然资源主管部门报送变更方案及线下增量数据库。</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w:t>
      </w:r>
      <w:r>
        <w:rPr>
          <w:rFonts w:hint="eastAsia" w:ascii="宋体" w:hAnsi="宋体" w:eastAsia="宋体" w:cs="宋体"/>
          <w:bCs/>
          <w:color w:val="000000" w:themeColor="text1"/>
          <w:sz w:val="24"/>
          <w:highlight w:val="none"/>
        </w:rPr>
        <w:t xml:space="preserve">配合各级开展数据审核</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全力配合市、省、国家各级部门开展成果核查。对核查提出的疑问图斑、错误图斑，在规定时限内组织外业复核与内业整改，补充完善举证材料，修正数据库错误；对共性问题、系统性偏差，深入分析原因并优化工作流程。确保整改到位、成果达标，顺利通过国家级抽查。</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2、</w:t>
      </w:r>
      <w:r>
        <w:rPr>
          <w:rFonts w:hint="eastAsia" w:ascii="宋体" w:hAnsi="宋体" w:eastAsia="宋体" w:cs="宋体"/>
          <w:b/>
          <w:color w:val="000000" w:themeColor="text1"/>
          <w:sz w:val="24"/>
          <w:highlight w:val="none"/>
        </w:rPr>
        <w:t xml:space="preserve">2026年日常变更调查</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在2025年度变更调查成果基础上，持续开展2026年日常变更调查工作，以实时变化图斑为核心，动态跟踪区域内地类变更情况，确保变更信息及时更新，实现自然资源变化的常态化、精细化监测。</w:t>
      </w:r>
      <w:r>
        <w:rPr>
          <w:rFonts w:ascii="宋体" w:hAnsi="宋体" w:cs="宋体"/>
          <w:color w:val="000000" w:themeColor="text1"/>
          <w:highlight w:val="none"/>
        </w:rPr>
      </w:r>
    </w:p>
    <w:p>
      <w:pPr>
        <w:ind w:firstLine="482"/>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（四）</w:t>
      </w:r>
      <w:r>
        <w:rPr>
          <w:rFonts w:hint="eastAsia" w:ascii="宋体" w:hAnsi="宋体" w:eastAsia="宋体" w:cs="宋体"/>
          <w:b/>
          <w:color w:val="000000" w:themeColor="text1"/>
          <w:sz w:val="24"/>
          <w:highlight w:val="none"/>
        </w:rPr>
        <w:t xml:space="preserve">成果交付要求</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2025年度国土变更调查主要成果按照部省市各级要求形成整套国土调查成果资料。其中国土调查矢量数据包括变更调查更新数据包（含增量信息与统计报表，由数据库质检软件打包生成）；“互联网+”举证成果为DB格式；举证信息表为MDB格式。</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rPr>
          <w:rFonts w:ascii="宋体" w:hAnsi="宋体" w:cs="宋体"/>
          <w:color w:val="000000" w:themeColor="text1"/>
          <w:highlight w:val="none"/>
        </w:rPr>
      </w:r>
    </w:p>
    <w:p>
      <w:pPr>
        <w:ind w:firstLine="482"/>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（五）</w:t>
      </w:r>
      <w:r>
        <w:rPr>
          <w:rFonts w:hint="eastAsia" w:ascii="宋体" w:hAnsi="宋体" w:eastAsia="宋体" w:cs="宋体"/>
          <w:b/>
          <w:color w:val="000000" w:themeColor="text1"/>
          <w:sz w:val="24"/>
          <w:highlight w:val="none"/>
        </w:rPr>
        <w:t xml:space="preserve">其他</w:t>
      </w:r>
      <w:r>
        <w:rPr>
          <w:rFonts w:hint="eastAsia" w:ascii="宋体" w:hAnsi="宋体" w:eastAsia="宋体" w:cs="宋体"/>
          <w:b/>
          <w:color w:val="000000" w:themeColor="text1"/>
          <w:sz w:val="24"/>
          <w:highlight w:val="none"/>
        </w:rPr>
        <w:t xml:space="preserve">要求</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成交供应商应根据项目具体情况组建相关项目经验丰富的成熟团队承担本次项目工作任务。工作成果应符合相关规范要求。如在工作过程中需更换项目负责人,成交供应商须征得采购人同意。</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成交供应商应积极配合采购人的工作安排，参加成果交流、论证、审查、验收等会议，根据项目进度计划交付成果（当出现有关交付文档顺延的情况除外），对提交成果的深度、及时性、完整性、正确性等负责。</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方案编制工作中涉及到的涉密和敏感图文资料、电子数据，成交供应商应签订相关保密承诺书并严格执行保密的相关规定。</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4"/>
          <w:szCs w:val="24"/>
          <w:highlight w:val="none"/>
          <w:shd w:val="clear" w:color="auto" w:fill="ffffff"/>
        </w:rPr>
      </w:pPr>
      <w:r>
        <w:rPr>
          <w:rFonts w:ascii="宋体" w:hAnsi="宋体" w:cs="宋体"/>
          <w:color w:val="000000" w:themeColor="text1"/>
          <w:highlight w:val="none"/>
        </w:rPr>
      </w:r>
      <w:bookmarkStart w:id="504" w:name="_Toc104818929"/>
      <w:r>
        <w:rPr>
          <w:rFonts w:ascii="宋体" w:hAnsi="宋体" w:cs="宋体"/>
          <w:color w:val="000000" w:themeColor="text1"/>
          <w:highlight w:val="none"/>
        </w:rPr>
      </w:r>
      <w:r>
        <w:rPr>
          <w:rFonts w:ascii="宋体" w:hAnsi="宋体" w:cs="宋体"/>
          <w:color w:val="000000" w:themeColor="text1"/>
          <w:highlight w:val="none"/>
        </w:rPr>
      </w:r>
    </w:p>
    <w:p>
      <w:pPr>
        <w:jc w:val="left"/>
        <w:widowControl/>
        <w:rPr>
          <w:rFonts w:hint="eastAsia" w:ascii="宋体" w:hAnsi="宋体" w:cs="宋体"/>
          <w:b/>
          <w:color w:val="000000" w:themeColor="text1"/>
          <w:sz w:val="36"/>
          <w:szCs w:val="36"/>
          <w:highlight w:val="none"/>
        </w:rPr>
      </w:pPr>
      <w:r>
        <w:rPr>
          <w:rFonts w:ascii="宋体" w:hAnsi="宋体" w:eastAsia="宋体" w:cs="宋体"/>
          <w:color w:val="000000" w:themeColor="text1"/>
          <w:highlight w:val="none"/>
        </w:rPr>
        <w:br w:type="page" w:clear="all"/>
      </w:r>
      <w:r>
        <w:rPr>
          <w:rFonts w:ascii="宋体" w:hAnsi="宋体" w:cs="宋体"/>
          <w:color w:val="000000" w:themeColor="text1"/>
          <w:highlight w:val="none"/>
        </w:rPr>
      </w:r>
    </w:p>
    <w:p>
      <w:pPr>
        <w:pStyle w:val="683"/>
        <w:rPr>
          <w:rFonts w:hint="eastAsia" w:ascii="宋体" w:hAnsi="宋体" w:cs="宋体"/>
          <w:color w:val="000000" w:themeColor="text1"/>
          <w:highlight w:val="none"/>
        </w:rPr>
      </w:pPr>
      <w:r>
        <w:rPr>
          <w:rFonts w:ascii="宋体" w:hAnsi="宋体" w:cs="宋体"/>
          <w:color w:val="000000" w:themeColor="text1"/>
          <w:highlight w:val="none"/>
        </w:rPr>
      </w:r>
      <w:bookmarkStart w:id="505" w:name="_Toc225857645"/>
      <w:r>
        <w:rPr>
          <w:rFonts w:ascii="宋体" w:hAnsi="宋体" w:eastAsia="宋体" w:cs="宋体"/>
          <w:color w:val="000000" w:themeColor="text1"/>
          <w:highlight w:val="none"/>
        </w:rPr>
        <w:t xml:space="preserve">第五章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合同草案条款</w:t>
      </w:r>
      <w:bookmarkEnd w:id="504"/>
      <w:r>
        <w:rPr>
          <w:rFonts w:ascii="宋体" w:hAnsi="宋体" w:cs="宋体"/>
          <w:color w:val="000000" w:themeColor="text1"/>
          <w:highlight w:val="none"/>
        </w:rPr>
      </w:r>
      <w:bookmarkEnd w:id="505"/>
      <w:r>
        <w:rPr>
          <w:rFonts w:ascii="宋体" w:hAnsi="宋体" w:cs="宋体"/>
          <w:color w:val="000000" w:themeColor="text1"/>
          <w:highlight w:val="none"/>
        </w:rPr>
      </w:r>
      <w:r>
        <w:rPr>
          <w:rFonts w:ascii="宋体" w:hAnsi="宋体" w:cs="宋体"/>
          <w:color w:val="000000" w:themeColor="text1"/>
          <w:highlight w:val="none"/>
        </w:rPr>
      </w:r>
    </w:p>
    <w:p>
      <w:pPr>
        <w:pStyle w:val="693"/>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                                   合同编号</w:t>
      </w:r>
      <w:r>
        <w:rPr>
          <w:rFonts w:ascii="宋体" w:hAnsi="宋体" w:eastAsia="宋体" w:cs="宋体"/>
          <w:b/>
          <w:color w:val="000000" w:themeColor="text1"/>
          <w:sz w:val="24"/>
          <w:szCs w:val="24"/>
          <w:highlight w:val="none"/>
        </w:rPr>
        <w:t xml:space="preserve">：</w:t>
      </w:r>
      <w:r>
        <w:rPr>
          <w:rFonts w:ascii="宋体" w:hAnsi="宋体" w:cs="宋体"/>
          <w:color w:val="000000" w:themeColor="text1"/>
          <w:highlight w:val="none"/>
        </w:rPr>
      </w:r>
    </w:p>
    <w:p>
      <w:pPr>
        <w:pStyle w:val="693"/>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乙方：                                   签订地点：</w:t>
      </w:r>
      <w:r>
        <w:rPr>
          <w:rFonts w:ascii="宋体" w:hAnsi="宋体" w:cs="宋体"/>
          <w:color w:val="000000" w:themeColor="text1"/>
          <w:highlight w:val="none"/>
        </w:rPr>
      </w:r>
    </w:p>
    <w:p>
      <w:pPr>
        <w:pStyle w:val="693"/>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招标代理机构：常州金诚招投标有限公司     项目编号：     号</w:t>
      </w:r>
      <w:r>
        <w:rPr>
          <w:rFonts w:ascii="宋体" w:hAnsi="宋体" w:cs="宋体"/>
          <w:color w:val="000000" w:themeColor="text1"/>
          <w:highlight w:val="none"/>
        </w:rPr>
      </w:r>
    </w:p>
    <w:p>
      <w:pPr>
        <w:pStyle w:val="693"/>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合同时间：20</w:t>
      </w:r>
      <w:r>
        <w:rPr>
          <w:rFonts w:ascii="宋体" w:hAnsi="宋体" w:cs="宋体"/>
          <w:color w:val="000000" w:themeColor="text1"/>
          <w:sz w:val="24"/>
          <w:szCs w:val="24"/>
          <w:highlight w:val="none"/>
        </w:rPr>
        <w:t xml:space="preserve">26</w:t>
      </w:r>
      <w:r>
        <w:rPr>
          <w:rFonts w:ascii="宋体" w:hAnsi="宋体" w:eastAsia="宋体" w:cs="宋体"/>
          <w:color w:val="000000" w:themeColor="text1"/>
          <w:sz w:val="24"/>
          <w:szCs w:val="24"/>
          <w:highlight w:val="none"/>
        </w:rPr>
        <w:t xml:space="preserve">年    月    日</w:t>
      </w:r>
      <w:r>
        <w:rPr>
          <w:rFonts w:ascii="宋体" w:hAnsi="宋体" w:cs="宋体"/>
          <w:color w:val="000000" w:themeColor="text1"/>
          <w:highlight w:val="none"/>
        </w:rPr>
      </w:r>
    </w:p>
    <w:p>
      <w:pPr>
        <w:pStyle w:val="693"/>
        <w:ind w:firstLine="480"/>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根据常州金诚招投标有限公司</w:t>
      </w:r>
      <w:r>
        <w:rPr>
          <w:rFonts w:ascii="宋体" w:hAnsi="宋体" w:cs="宋体"/>
          <w:color w:val="000000" w:themeColor="text1"/>
          <w:sz w:val="24"/>
          <w:szCs w:val="24"/>
          <w:highlight w:val="none"/>
        </w:rPr>
        <w:t xml:space="preserve">2026</w:t>
      </w:r>
      <w:r>
        <w:rPr>
          <w:rFonts w:ascii="宋体" w:hAnsi="宋体" w:eastAsia="宋体" w:cs="宋体"/>
          <w:color w:val="000000" w:themeColor="text1"/>
          <w:sz w:val="24"/>
          <w:szCs w:val="24"/>
          <w:highlight w:val="none"/>
        </w:rPr>
        <w:t xml:space="preserve">年</w:t>
      </w:r>
      <w:r>
        <w:rPr>
          <w:rFonts w:ascii="宋体" w:hAnsi="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月</w:t>
      </w:r>
      <w:r>
        <w:rPr>
          <w:rFonts w:ascii="宋体" w:hAnsi="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t xml:space="preserve">日进行的号竞争性磋商，甲、乙二方就乙方成交的项目，本着平等互利的原则，通过共同协商，根据《中华人民共和国民法典》及有关法律法规，就相关事宜达成如下合同。</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ascii="宋体" w:hAnsi="宋体" w:eastAsia="宋体" w:cs="宋体"/>
          <w:b/>
          <w:color w:val="000000" w:themeColor="text1"/>
          <w:highlight w:val="none"/>
        </w:rPr>
        <w:t xml:space="preserve">一</w:t>
      </w:r>
      <w:r>
        <w:rPr>
          <w:rFonts w:hint="eastAsia" w:ascii="宋体" w:hAnsi="宋体" w:eastAsia="宋体" w:cs="宋体"/>
          <w:b/>
          <w:color w:val="000000" w:themeColor="text1"/>
          <w:highlight w:val="none"/>
        </w:rPr>
        <w:t xml:space="preserve">、</w:t>
      </w:r>
      <w:r>
        <w:rPr>
          <w:rFonts w:ascii="宋体" w:hAnsi="宋体" w:eastAsia="宋体" w:cs="宋体"/>
          <w:b/>
          <w:color w:val="000000" w:themeColor="text1"/>
          <w:highlight w:val="none"/>
        </w:rPr>
        <w:t xml:space="preserve">合同内容</w:t>
      </w:r>
      <w:r>
        <w:rPr>
          <w:rFonts w:ascii="宋体" w:hAnsi="宋体" w:cs="宋体"/>
          <w:color w:val="000000" w:themeColor="text1"/>
          <w:highlight w:val="none"/>
        </w:rPr>
      </w:r>
    </w:p>
    <w:p>
      <w:pPr>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（一）项目概述</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本项目为新北区2025年度国土变更和2026年日常变更调查，依据《中华人民共和国土地管理法》、《土地调查条例》、《土地调查条例实施办法》、《</w:t>
      </w:r>
      <w:r>
        <w:rPr>
          <w:rFonts w:hint="eastAsia" w:ascii="宋体" w:hAnsi="宋体" w:eastAsia="宋体" w:cs="宋体"/>
          <w:bCs/>
          <w:color w:val="000000" w:themeColor="text1"/>
          <w:sz w:val="24"/>
          <w:highlight w:val="none"/>
        </w:rPr>
        <w:t xml:space="preserve">第三次全国国土调查技术规程》（TD/T1055-2019）、《国土变更调查技术规程》以及《自然资源部办公厅国家林业和草原局办公室关于开展2025年度全国国土变更调查及森林草原湿地荒漠调查监测工作的通知》（自然资办发[2025]33号）的要求，在2024年度变更调查成果基础上，结合2025年度部各类监测监管成果，开展全覆盖遥感监测工作，通过实地调查、逐级核查，掌握本年度国土利用变化情况，更新国土调查数据库，并做好耕地资源分区分类评价成果年度更新与监测工作。同时，根据自然资源管理需要，进一步加强日常变更调查工作</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（二）工作</w:t>
      </w:r>
      <w:r>
        <w:rPr>
          <w:rFonts w:hint="eastAsia" w:ascii="宋体" w:hAnsi="宋体" w:eastAsia="宋体" w:cs="宋体"/>
          <w:b/>
          <w:bCs/>
          <w:color w:val="000000" w:themeColor="text1"/>
          <w:sz w:val="24"/>
          <w:highlight w:val="none"/>
        </w:rPr>
        <w:t xml:space="preserve">目标</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新北区2025年度国土变更调查主要目标是在上一年度国土变更调查成果基础上，制作变更调查工作底图，开展实地调查；依托“江苏省国土变更调查省市县三级在线核查系统”（以下简称“在线核查系统”），通过“线上+线下”相结合的方式，叠加2025年日常变更调查成果（含“直报即审”），汇总形成以 2025 年 12 月 31 日为标准时点的2025年度国土变更调查成果。</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在2025年度国土变更调查成果基础上，通过实地调查，省级、国家级核查，及时掌握2026年度自然资源日常监测图斑和自然资源各项管理项目等涉及地块的国土利用变化情况，切实保障国土调查成果的现势性和准确性。</w:t>
      </w:r>
      <w:r>
        <w:rPr>
          <w:rFonts w:ascii="宋体" w:hAnsi="宋体" w:cs="宋体"/>
          <w:color w:val="000000" w:themeColor="text1"/>
          <w:highlight w:val="none"/>
        </w:rPr>
      </w:r>
    </w:p>
    <w:p>
      <w:pPr>
        <w:spacing w:after="160" w:line="360" w:lineRule="auto"/>
        <w:rPr>
          <w:rFonts w:hint="eastAsia" w:ascii="宋体" w:hAnsi="宋体" w:cs="宋体"/>
          <w:b/>
          <w:color w:val="000000" w:themeColor="text1"/>
          <w:sz w:val="24"/>
          <w:highlight w:val="none"/>
        </w:rPr>
      </w:pPr>
      <w:r>
        <w:rPr>
          <w:rFonts w:hint="eastAsia" w:ascii="宋体" w:hAnsi="宋体" w:eastAsia="宋体" w:cs="宋体"/>
          <w:b/>
          <w:bCs/>
          <w:color w:val="000000" w:themeColor="text1"/>
          <w:sz w:val="24"/>
          <w:highlight w:val="none"/>
        </w:rPr>
        <w:t xml:space="preserve">（三）</w:t>
      </w:r>
      <w:r>
        <w:rPr>
          <w:rFonts w:hint="eastAsia" w:ascii="宋体" w:hAnsi="宋体" w:eastAsia="宋体" w:cs="宋体"/>
          <w:b/>
          <w:color w:val="000000" w:themeColor="text1"/>
          <w:sz w:val="24"/>
          <w:highlight w:val="none"/>
        </w:rPr>
        <w:t xml:space="preserve">工作内容</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1、</w:t>
      </w:r>
      <w:r>
        <w:rPr>
          <w:rFonts w:hint="eastAsia" w:ascii="宋体" w:hAnsi="宋体" w:eastAsia="宋体" w:cs="宋体"/>
          <w:b/>
          <w:color w:val="000000" w:themeColor="text1"/>
          <w:sz w:val="24"/>
          <w:highlight w:val="none"/>
        </w:rPr>
        <w:t xml:space="preserve">2025年度自然资源变更调查县级预变更服务</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遥感监测信息提取：严格按照国家统一标准，依托“国土调查云”“在线核查系统”等官方指定平台，运用卫星定位、互联网等技术，采用人机交互影像判读方式，精准提取2025年度监测时点的遥感监测信息，重点识别地类变化图斑，确保变化信息提取的完整性、准确性，为后续调查工作奠定基础。</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外业调查底图制作：以提取的地类变化信息为核心指引，全面整合区域内现有监测资料、自然资源管理相关信息及其他佐证资料，规范制作外业调查底图。底图需清晰标注变化图斑位置、初步判读地类、周边地理信息等内容，满足外业实地核查举证需求。</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外业调查举证：组织专业团队开展全域外业实地调查，对底图标注的变化图斑及疑似变化区域进行逐一核查，核实地类变更原因、变更范围、实际用途等信息，同步完成举证资料采集（含照片、视频、定位数据等），确保举证资料真实、规范、有效，符合各级核查标准。</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hint="eastAsia" w:ascii="宋体" w:hAnsi="宋体" w:eastAsia="宋体" w:cs="宋体"/>
          <w:bCs/>
          <w:color w:val="000000" w:themeColor="text1"/>
          <w:sz w:val="24"/>
          <w:highlight w:val="none"/>
        </w:rPr>
        <w:t xml:space="preserve">年度变更成果数据库更新</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依据外业调查举证成果及核查意见，采用增量更新方式逐图斑更新县级国土调查数据库。严格遵循地类图斑变更规则，精准切割图斑边界，确保变更前后总面积一致。更新内容涵盖地类编码、种植属性、恢复属性、城镇村属性、权属信息等核心要素，完善图斑标识码、面积、坡度级等关联字段。强化数据库质量检查，重点校验拓扑关系、数据逻辑及属性一致性，确保成果符合相关技术规定。</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rFonts w:hint="eastAsia" w:ascii="宋体" w:hAnsi="宋体" w:eastAsia="宋体" w:cs="宋体"/>
          <w:bCs/>
          <w:color w:val="000000" w:themeColor="text1"/>
          <w:sz w:val="24"/>
          <w:highlight w:val="none"/>
        </w:rPr>
        <w:t xml:space="preserve">成果汇交上报</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按照“分级负责、逐级汇交”要求，按时向市级自然资源主管部门报送变更方案及线下增量数据库。</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w:t>
      </w:r>
      <w:r>
        <w:rPr>
          <w:rFonts w:hint="eastAsia" w:ascii="宋体" w:hAnsi="宋体" w:eastAsia="宋体" w:cs="宋体"/>
          <w:bCs/>
          <w:color w:val="000000" w:themeColor="text1"/>
          <w:sz w:val="24"/>
          <w:highlight w:val="none"/>
        </w:rPr>
        <w:t xml:space="preserve">配合各级开展数据审核</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全力配合市、省、国家各级部门开展成果核查。对核查提出的疑问图斑、错误图斑，在规定时限内组织外业复核与内业整改，补充完善举证材料，修正数据库错误；对共性问题、系统性偏差，深入分析原因并优化工作流程。确保整改到位、成果达标，顺利通过国家级抽查。</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
          <w:color w:val="000000" w:themeColor="text1"/>
          <w:sz w:val="24"/>
          <w:highlight w:val="none"/>
        </w:rPr>
        <w:t xml:space="preserve">（二）2026年日常变更调查</w:t>
      </w:r>
      <w:r>
        <w:rPr>
          <w:rFonts w:ascii="宋体" w:hAnsi="宋体" w:cs="宋体"/>
          <w:color w:val="000000" w:themeColor="text1"/>
          <w:highlight w:val="none"/>
        </w:rPr>
      </w:r>
    </w:p>
    <w:p>
      <w:pPr>
        <w:ind w:firstLine="480"/>
        <w:spacing w:line="360" w:lineRule="auto"/>
        <w:rPr>
          <w:rFonts w:hint="eastAsia" w:ascii="宋体" w:hAnsi="宋体" w:cs="宋体"/>
          <w:b/>
          <w:color w:val="000000" w:themeColor="text1"/>
          <w:sz w:val="24"/>
          <w:highlight w:val="none"/>
        </w:rPr>
      </w:pPr>
      <w:r>
        <w:rPr>
          <w:rFonts w:hint="eastAsia" w:ascii="宋体" w:hAnsi="宋体" w:eastAsia="宋体" w:cs="宋体"/>
          <w:bCs/>
          <w:color w:val="000000" w:themeColor="text1"/>
          <w:sz w:val="24"/>
          <w:highlight w:val="none"/>
        </w:rPr>
        <w:t xml:space="preserve">在2025年度变更调查成果基础上，持续开展2026年日常变更调查工作，以</w:t>
      </w:r>
      <w:r>
        <w:rPr>
          <w:rFonts w:hint="eastAsia" w:ascii="宋体" w:hAnsi="宋体" w:eastAsia="宋体" w:cs="宋体"/>
          <w:bCs/>
          <w:color w:val="000000" w:themeColor="text1"/>
          <w:sz w:val="24"/>
          <w:highlight w:val="none"/>
        </w:rPr>
        <w:t xml:space="preserve">实时变化图斑为核心，动态跟踪区域内地类变更情况，确保变更信息及时更新，实现自然资源变化的常态化、精细化监测。</w:t>
      </w:r>
      <w:r>
        <w:rPr>
          <w:rFonts w:ascii="宋体" w:hAnsi="宋体" w:cs="宋体"/>
          <w:color w:val="000000" w:themeColor="text1"/>
          <w:highlight w:val="none"/>
        </w:rPr>
      </w:r>
    </w:p>
    <w:p>
      <w:pPr>
        <w:jc w:val="left"/>
        <w:spacing w:line="360" w:lineRule="auto"/>
        <w:shd w:val="clear" w:color="auto" w:fill="ffffff"/>
        <w:rPr>
          <w:rStyle w:val="708"/>
          <w:rFonts w:hint="eastAsia" w:ascii="宋体" w:hAnsi="宋体" w:cs="宋体"/>
          <w:b/>
          <w:bCs/>
          <w:color w:val="000000" w:themeColor="text1"/>
          <w:sz w:val="24"/>
          <w:szCs w:val="24"/>
          <w:highlight w:val="none"/>
        </w:rPr>
      </w:pPr>
      <w:r>
        <w:rPr>
          <w:rStyle w:val="708"/>
          <w:rFonts w:ascii="宋体" w:hAnsi="宋体" w:eastAsia="宋体" w:cs="宋体"/>
          <w:b/>
          <w:bCs/>
          <w:color w:val="000000" w:themeColor="text1"/>
          <w:sz w:val="24"/>
          <w:szCs w:val="24"/>
          <w:highlight w:val="none"/>
        </w:rPr>
        <w:t xml:space="preserve">二</w:t>
      </w:r>
      <w:r>
        <w:rPr>
          <w:rStyle w:val="708"/>
          <w:rFonts w:hint="eastAsia" w:ascii="宋体" w:hAnsi="宋体" w:eastAsia="宋体" w:cs="宋体"/>
          <w:b/>
          <w:bCs/>
          <w:color w:val="000000" w:themeColor="text1"/>
          <w:sz w:val="24"/>
          <w:szCs w:val="24"/>
          <w:highlight w:val="none"/>
        </w:rPr>
        <w:t xml:space="preserve">、服务</w:t>
      </w:r>
      <w:r>
        <w:rPr>
          <w:rStyle w:val="708"/>
          <w:rFonts w:ascii="宋体" w:hAnsi="宋体" w:eastAsia="宋体" w:cs="宋体"/>
          <w:b/>
          <w:bCs/>
          <w:color w:val="000000" w:themeColor="text1"/>
          <w:sz w:val="24"/>
          <w:szCs w:val="24"/>
          <w:highlight w:val="none"/>
        </w:rPr>
        <w:t xml:space="preserve">期限</w:t>
      </w:r>
      <w:r>
        <w:rPr>
          <w:rStyle w:val="708"/>
          <w:rFonts w:hint="eastAsia" w:ascii="宋体" w:hAnsi="宋体" w:eastAsia="宋体" w:cs="宋体"/>
          <w:b/>
          <w:bCs/>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2025年度自然资源变更调查县级预变更服务：需在2025年度自然资源变更调查工作统一时限内，完成从遥感信息提取、外业调查、方案编制到增量包上报及核查整改的全流程工作，严格遵守上级部门规定的各阶段时间节点。</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2、2026年日常变更调查：服务周期为2026年全年，需实现日常变更调查的动态开展，统计分析报告需在年度结束后规定时限内提交。</w:t>
      </w:r>
      <w:r>
        <w:rPr>
          <w:rFonts w:ascii="宋体" w:hAnsi="宋体" w:cs="宋体"/>
          <w:color w:val="000000" w:themeColor="text1"/>
          <w:highlight w:val="none"/>
        </w:rPr>
      </w:r>
    </w:p>
    <w:p>
      <w:pPr>
        <w:ind w:firstLine="480"/>
        <w:spacing w:line="360" w:lineRule="auto"/>
        <w:rPr>
          <w:rStyle w:val="708"/>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具体时间节点可根据采购方及上级主管部门的工作部署调整，服务方需全力配合，确保按时完成各项工作任务。</w:t>
      </w:r>
      <w:r>
        <w:rPr>
          <w:rFonts w:ascii="宋体" w:hAnsi="宋体" w:cs="宋体"/>
          <w:color w:val="000000" w:themeColor="text1"/>
          <w:highlight w:val="none"/>
        </w:rPr>
      </w:r>
    </w:p>
    <w:p>
      <w:pPr>
        <w:pStyle w:val="724"/>
        <w:spacing w:line="360" w:lineRule="auto"/>
        <w:rPr>
          <w:rFonts w:hint="eastAsia" w:ascii="宋体" w:hAnsi="宋体" w:cs="宋体"/>
          <w:b/>
          <w:color w:val="000000" w:themeColor="text1"/>
          <w:sz w:val="24"/>
          <w:szCs w:val="24"/>
          <w:highlight w:val="none"/>
        </w:rPr>
      </w:pPr>
      <w:r>
        <w:rPr>
          <w:rFonts w:ascii="宋体" w:hAnsi="宋体" w:eastAsia="宋体" w:cs="宋体"/>
          <w:b/>
          <w:color w:val="000000" w:themeColor="text1"/>
          <w:sz w:val="24"/>
          <w:szCs w:val="24"/>
          <w:highlight w:val="none"/>
        </w:rPr>
        <w:t xml:space="preserve">三</w:t>
      </w:r>
      <w:r>
        <w:rPr>
          <w:rFonts w:hint="eastAsia" w:ascii="宋体" w:hAnsi="宋体" w:eastAsia="宋体" w:cs="宋体"/>
          <w:b/>
          <w:color w:val="000000" w:themeColor="text1"/>
          <w:sz w:val="24"/>
          <w:szCs w:val="24"/>
          <w:highlight w:val="none"/>
        </w:rPr>
        <w:t xml:space="preserve">、</w:t>
      </w:r>
      <w:r>
        <w:rPr>
          <w:rFonts w:ascii="宋体" w:hAnsi="宋体" w:eastAsia="宋体" w:cs="宋体"/>
          <w:b/>
          <w:color w:val="000000" w:themeColor="text1"/>
          <w:sz w:val="24"/>
          <w:szCs w:val="24"/>
          <w:highlight w:val="none"/>
        </w:rPr>
        <w:t xml:space="preserve">合同文件构成</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）成交通知书；</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）乙方的响应文件；</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rPr>
        <w:t xml:space="preserve">）乙方提交的其他资料及承诺；</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rPr>
        <w:t xml:space="preserve">）竞争性磋商文件；</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（5）最终报价及分项报价表；</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（6）合同附件。</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以上与本合同具有同等法律效力。</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四、</w:t>
      </w:r>
      <w:r>
        <w:rPr>
          <w:rFonts w:ascii="宋体" w:hAnsi="宋体" w:eastAsia="宋体" w:cs="宋体"/>
          <w:b/>
          <w:color w:val="000000" w:themeColor="text1"/>
          <w:highlight w:val="none"/>
        </w:rPr>
        <w:t xml:space="preserve">项目经理</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指派       为乙方项目负责人，负责合同履行。按要求组织项目的运营，解决由乙方负责的各项事宜。</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五、</w:t>
      </w:r>
      <w:r>
        <w:rPr>
          <w:rFonts w:ascii="宋体" w:hAnsi="宋体" w:eastAsia="宋体" w:cs="宋体"/>
          <w:b/>
          <w:color w:val="000000" w:themeColor="text1"/>
          <w:highlight w:val="none"/>
        </w:rPr>
        <w:t xml:space="preserve">合同价格及费用结算</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1、合同价格</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2、费用结算：</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合同签订后一个月内甲方向乙方支付合同价款的</w:t>
      </w:r>
      <w:r>
        <w:rPr>
          <w:rFonts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0%，乙方项目完成并通过</w:t>
      </w:r>
      <w:r>
        <w:rPr>
          <w:rFonts w:hint="eastAsia" w:ascii="宋体" w:hAnsi="宋体" w:eastAsia="宋体" w:cs="宋体"/>
          <w:color w:val="000000" w:themeColor="text1"/>
          <w:sz w:val="24"/>
          <w:szCs w:val="24"/>
          <w:highlight w:val="none"/>
        </w:rPr>
        <w:t xml:space="preserve">上级部门</w:t>
      </w:r>
      <w:r>
        <w:rPr>
          <w:rFonts w:hint="eastAsia" w:ascii="宋体" w:hAnsi="宋体" w:eastAsia="宋体" w:cs="宋体"/>
          <w:color w:val="000000" w:themeColor="text1"/>
          <w:sz w:val="24"/>
          <w:szCs w:val="24"/>
          <w:highlight w:val="none"/>
        </w:rPr>
        <w:t xml:space="preserve">核查后，甲方向乙方结清余款</w:t>
      </w:r>
      <w:r>
        <w:rPr>
          <w:rFonts w:ascii="宋体" w:hAnsi="宋体" w:eastAsia="宋体" w:cs="宋体"/>
          <w:color w:val="000000" w:themeColor="text1"/>
          <w:sz w:val="24"/>
          <w:szCs w:val="24"/>
          <w:highlight w:val="none"/>
        </w:rPr>
        <w:t xml:space="preserve">5</w:t>
      </w:r>
      <w:r>
        <w:rPr>
          <w:rFonts w:hint="eastAsia" w:ascii="宋体" w:hAnsi="宋体" w:eastAsia="宋体" w:cs="宋体"/>
          <w:color w:val="000000" w:themeColor="text1"/>
          <w:sz w:val="24"/>
          <w:szCs w:val="24"/>
          <w:highlight w:val="none"/>
        </w:rPr>
        <w:t xml:space="preserve">0%。同时乙方应开具相应的增值税发票。</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六、</w:t>
      </w:r>
      <w:r>
        <w:rPr>
          <w:rFonts w:hint="eastAsia" w:ascii="宋体" w:hAnsi="宋体" w:eastAsia="宋体" w:cs="宋体"/>
          <w:b/>
          <w:color w:val="000000" w:themeColor="text1"/>
          <w:highlight w:val="none"/>
        </w:rPr>
        <w:t xml:space="preserve">主要成果</w:t>
      </w:r>
      <w:r>
        <w:rPr>
          <w:rFonts w:ascii="宋体" w:hAnsi="宋体" w:cs="宋体"/>
          <w:color w:val="000000" w:themeColor="text1"/>
          <w:highlight w:val="none"/>
        </w:rPr>
      </w:r>
    </w:p>
    <w:p>
      <w:pPr>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2025年度国土变更调查主要成果按照部省市各级要求形成整套国土调查成果资料。其中国土调查矢量数据包括变更调查更新数据包（含增量信息与统计报</w:t>
      </w:r>
      <w:r>
        <w:rPr>
          <w:rFonts w:hint="eastAsia" w:ascii="宋体" w:hAnsi="宋体" w:eastAsia="宋体" w:cs="宋体"/>
          <w:bCs/>
          <w:color w:val="000000" w:themeColor="text1"/>
          <w:sz w:val="24"/>
          <w:highlight w:val="none"/>
        </w:rPr>
        <w:t xml:space="preserve">表，由数据库质检软件打包生成）；“互联网+”举证成果为DB格式；举证信息表为MDB格式。</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七、</w:t>
      </w:r>
      <w:r>
        <w:rPr>
          <w:rFonts w:ascii="宋体" w:hAnsi="宋体" w:eastAsia="宋体" w:cs="宋体"/>
          <w:b/>
          <w:color w:val="000000" w:themeColor="text1"/>
          <w:highlight w:val="none"/>
        </w:rPr>
        <w:t xml:space="preserve">本合同生效</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1、本合同经双方签字盖章，经代理机构鉴证盖章后生效。</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八、合同的解除和转让</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1、甲方和乙方协商一致，可以解除合同。</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2、有下列情形之一，合同一方可以解除合同：</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（1）因疫情等不可抗力因素致使活动取消的，不能实现合同目的，甲方有权解除合同，并不承担任何费用；</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（2）因合同一方违约导致合同不能履行，另一方有权解除合同。</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3、有权解除合同的一方，应当在违约事实或不可抗力发生之后三十天内书面通知对方提出解除合同，合同在书面通知到达对方时解除。</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4、合同的部分和全部都不得转让。</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九、其它</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本合同未尽之处双方协商解决；如协商不成，双方同意由一方向合同履行地人民法院提起诉讼。</w:t>
      </w:r>
      <w:r>
        <w:rPr>
          <w:rFonts w:ascii="宋体" w:hAnsi="宋体" w:cs="宋体"/>
          <w:color w:val="000000" w:themeColor="text1"/>
          <w:highlight w:val="none"/>
        </w:rPr>
      </w:r>
    </w:p>
    <w:p>
      <w:pPr>
        <w:pStyle w:val="699"/>
        <w:spacing w:before="0" w:beforeAutospacing="0" w:after="0" w:afterAutospacing="0" w:line="360" w:lineRule="auto"/>
        <w:rPr>
          <w:rFonts w:hint="eastAsia" w:ascii="宋体" w:hAnsi="宋体" w:cs="宋体"/>
          <w:b/>
          <w:color w:val="000000" w:themeColor="text1"/>
          <w:highlight w:val="none"/>
        </w:rPr>
      </w:pPr>
      <w:r>
        <w:rPr>
          <w:rFonts w:hint="eastAsia" w:ascii="宋体" w:hAnsi="宋体" w:eastAsia="宋体" w:cs="宋体"/>
          <w:b/>
          <w:color w:val="000000" w:themeColor="text1"/>
          <w:highlight w:val="none"/>
        </w:rPr>
        <w:t xml:space="preserve">十、附则</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1、合同份数：</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本合同一式五份，甲方两份，乙方两份，招标代理机构一份。</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2、未尽事宜：</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本合同未尽事宜应按《中华人民共和国民法典》以及其同相关法律、法规之规定解释。</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甲方：单位名称（章）：               乙方：单位名称（章）：</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                           单位地址： </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法定代表人：                         法定代表人：</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委托代理人：                         委托代理人：</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                             经办人：</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电  话：                             电  话：</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开户银行：</w:t>
      </w:r>
      <w:r>
        <w:rPr>
          <w:rFonts w:ascii="宋体" w:hAnsi="宋体" w:eastAsia="宋体" w:cs="宋体"/>
          <w:color w:val="000000" w:themeColor="text1"/>
          <w:sz w:val="24"/>
          <w:szCs w:val="24"/>
          <w:highlight w:val="none"/>
        </w:rPr>
        <w:tab/>
        <w:t xml:space="preserve">                       开户银行：</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银行账号：                           银行账号：</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招标代理机构（见证方）（章）：常州金诚招投标有限公司</w:t>
      </w:r>
      <w:r>
        <w:rPr>
          <w:rFonts w:ascii="宋体" w:hAnsi="宋体" w:cs="宋体"/>
          <w:color w:val="000000" w:themeColor="text1"/>
          <w:highlight w:val="none"/>
        </w:rPr>
      </w:r>
    </w:p>
    <w:p>
      <w:pPr>
        <w:pStyle w:val="724"/>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单位地址：常州市新北区汉江路368号金城大厦</w:t>
      </w:r>
      <w:r>
        <w:rPr>
          <w:rFonts w:hint="eastAsia" w:ascii="宋体" w:hAnsi="宋体" w:eastAsia="宋体" w:cs="宋体"/>
          <w:color w:val="000000" w:themeColor="text1"/>
          <w:sz w:val="24"/>
          <w:szCs w:val="24"/>
          <w:highlight w:val="none"/>
        </w:rPr>
        <w:t xml:space="preserve">1910室</w:t>
      </w:r>
      <w:r>
        <w:rPr>
          <w:rFonts w:ascii="宋体" w:hAnsi="宋体" w:cs="宋体"/>
          <w:color w:val="000000" w:themeColor="text1"/>
          <w:highlight w:val="none"/>
        </w:rPr>
      </w:r>
    </w:p>
    <w:p>
      <w:pPr>
        <w:pStyle w:val="693"/>
        <w:ind w:firstLine="480"/>
        <w:spacing w:line="360" w:lineRule="auto"/>
        <w:rPr>
          <w:rFonts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经办人：</w:t>
      </w:r>
      <w:r>
        <w:rPr>
          <w:rFonts w:ascii="宋体" w:hAnsi="宋体" w:cs="宋体"/>
          <w:color w:val="000000" w:themeColor="text1"/>
          <w:highlight w:val="none"/>
        </w:rPr>
      </w:r>
    </w:p>
    <w:p>
      <w:pPr>
        <w:pStyle w:val="693"/>
        <w:ind w:firstLine="480"/>
        <w:spacing w:line="360" w:lineRule="auto"/>
        <w:rPr>
          <w:rFonts w:ascii="宋体" w:hAnsi="宋体" w:cs="宋体"/>
          <w:color w:val="000000" w:themeColor="text1"/>
          <w:sz w:val="24"/>
          <w:szCs w:val="24"/>
          <w:highlight w:val="none"/>
        </w:rPr>
      </w:pPr>
      <w:r>
        <w:rPr>
          <w:rFonts w:ascii="宋体" w:hAnsi="宋体" w:cs="宋体"/>
          <w:color w:val="000000" w:themeColor="text1"/>
          <w:sz w:val="24"/>
          <w:szCs w:val="24"/>
          <w:highlight w:val="none"/>
        </w:rPr>
      </w:r>
      <w:r>
        <w:rPr>
          <w:rFonts w:ascii="宋体" w:hAnsi="宋体" w:cs="宋体"/>
          <w:color w:val="000000" w:themeColor="text1"/>
          <w:highlight w:val="none"/>
        </w:rPr>
      </w:r>
    </w:p>
    <w:p>
      <w:pPr>
        <w:pStyle w:val="693"/>
        <w:ind w:firstLine="482"/>
        <w:spacing w:line="360" w:lineRule="auto"/>
        <w:rPr>
          <w:rFonts w:ascii="宋体" w:hAnsi="宋体" w:cs="宋体"/>
          <w:color w:val="000000" w:themeColor="text1"/>
          <w:sz w:val="24"/>
          <w:szCs w:val="24"/>
          <w:highlight w:val="none"/>
        </w:rPr>
      </w:pPr>
      <w:r>
        <w:rPr>
          <w:rFonts w:ascii="宋体" w:hAnsi="宋体" w:eastAsia="宋体" w:cs="宋体"/>
          <w:b/>
          <w:bCs/>
          <w:color w:val="000000" w:themeColor="text1"/>
          <w:sz w:val="24"/>
          <w:highlight w:val="none"/>
        </w:rPr>
        <w:t xml:space="preserve">注：上述格式及内容仅供参考，具体以甲方签订合同时内容为准</w:t>
      </w:r>
      <w:r>
        <w:rPr>
          <w:rFonts w:ascii="宋体" w:hAnsi="宋体" w:cs="宋体"/>
          <w:color w:val="000000" w:themeColor="text1"/>
          <w:highlight w:val="none"/>
        </w:rPr>
      </w:r>
    </w:p>
    <w:p>
      <w:pPr>
        <w:pStyle w:val="693"/>
        <w:ind w:firstLine="480"/>
        <w:spacing w:line="360" w:lineRule="auto"/>
        <w:rPr>
          <w:rFonts w:ascii="宋体" w:hAnsi="宋体" w:cs="宋体"/>
          <w:color w:val="000000" w:themeColor="text1"/>
          <w:sz w:val="24"/>
          <w:szCs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cs="宋体"/>
          <w:color w:val="000000" w:themeColor="text1"/>
          <w:sz w:val="24"/>
          <w:szCs w:val="24"/>
          <w:highlight w:val="none"/>
        </w:rPr>
      </w:r>
      <w:r>
        <w:rPr>
          <w:rFonts w:ascii="宋体" w:hAnsi="宋体" w:cs="宋体"/>
          <w:color w:val="000000" w:themeColor="text1"/>
          <w:highlight w:val="none"/>
        </w:rPr>
      </w:r>
    </w:p>
    <w:p>
      <w:pPr>
        <w:pStyle w:val="683"/>
        <w:rPr>
          <w:rFonts w:hint="eastAsia" w:ascii="宋体" w:hAnsi="宋体" w:cs="宋体"/>
          <w:color w:val="000000" w:themeColor="text1"/>
          <w:highlight w:val="none"/>
        </w:rPr>
      </w:pPr>
      <w:r>
        <w:rPr>
          <w:rFonts w:ascii="宋体" w:hAnsi="宋体" w:cs="宋体"/>
          <w:color w:val="000000" w:themeColor="text1"/>
          <w:highlight w:val="none"/>
        </w:rPr>
      </w:r>
      <w:bookmarkStart w:id="506" w:name="_Toc104818930"/>
      <w:r>
        <w:rPr>
          <w:rFonts w:ascii="宋体" w:hAnsi="宋体" w:cs="宋体"/>
          <w:color w:val="000000" w:themeColor="text1"/>
          <w:highlight w:val="none"/>
        </w:rPr>
      </w:r>
      <w:bookmarkStart w:id="507" w:name="_Toc225857646"/>
      <w:r>
        <w:rPr>
          <w:rFonts w:ascii="宋体" w:hAnsi="宋体" w:eastAsia="宋体" w:cs="宋体"/>
          <w:color w:val="000000" w:themeColor="text1"/>
          <w:highlight w:val="none"/>
        </w:rPr>
        <w:t xml:space="preserve">第六章</w:t>
      </w:r>
      <w:r>
        <w:rPr>
          <w:rFonts w:hint="eastAsia" w:ascii="宋体" w:hAnsi="宋体" w:eastAsia="宋体" w:cs="宋体"/>
          <w:color w:val="000000" w:themeColor="text1"/>
          <w:highlight w:val="none"/>
        </w:rPr>
        <w:t xml:space="preserve"> </w:t>
      </w:r>
      <w:r>
        <w:rPr>
          <w:rFonts w:ascii="宋体" w:hAnsi="宋体" w:eastAsia="宋体" w:cs="宋体"/>
          <w:color w:val="000000" w:themeColor="text1"/>
          <w:highlight w:val="none"/>
        </w:rPr>
        <w:t xml:space="preserve">响应文件格式</w:t>
      </w:r>
      <w:bookmarkEnd w:id="506"/>
      <w:r>
        <w:rPr>
          <w:rFonts w:ascii="宋体" w:hAnsi="宋体" w:cs="宋体"/>
          <w:color w:val="000000" w:themeColor="text1"/>
          <w:highlight w:val="none"/>
        </w:rPr>
      </w:r>
      <w:bookmarkEnd w:id="507"/>
      <w:r>
        <w:rPr>
          <w:rFonts w:ascii="宋体" w:hAnsi="宋体" w:cs="宋体"/>
          <w:color w:val="000000" w:themeColor="text1"/>
          <w:highlight w:val="none"/>
        </w:rPr>
      </w:r>
      <w:r>
        <w:rPr>
          <w:rFonts w:ascii="宋体" w:hAnsi="宋体" w:cs="宋体"/>
          <w:color w:val="000000" w:themeColor="text1"/>
          <w:highlight w:val="none"/>
        </w:rPr>
      </w:r>
    </w:p>
    <w:p>
      <w:pPr>
        <w:contextualSpacing/>
        <w:ind w:firstLine="482"/>
        <w:jc w:val="center"/>
        <w:spacing w:line="360" w:lineRule="auto"/>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供应商编制文件须知：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1、供应商按照本部分的顺序编制响应文件，编制中涉及格式资料的，应按照本部分提供的内容和格式（所有表格的格式可扩展）填写提交。</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宋体"/>
          <w:b/>
          <w:bCs/>
          <w:color w:val="000000" w:themeColor="text1"/>
          <w:sz w:val="24"/>
          <w:highlight w:val="none"/>
        </w:rPr>
        <w:t xml:space="preserve">否则响应无效</w:t>
      </w:r>
      <w:r>
        <w:rPr>
          <w:rFonts w:ascii="宋体" w:hAnsi="宋体" w:eastAsia="宋体" w:cs="宋体"/>
          <w:bCs/>
          <w:color w:val="000000" w:themeColor="text1"/>
          <w:sz w:val="24"/>
          <w:highlight w:val="none"/>
        </w:rPr>
        <w:t xml:space="preserve">。未标记“实质性格式”的文件和竞争性磋商文件未提供格式的内容，可由供应商自行编写。</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3、全部声明和问题的回答及所附材料必须是真实的、准确的和完整的。</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t xml:space="preserve">4、实行电子化不见面交易方式的，加盖公章、签名等均通过</w:t>
      </w:r>
      <w:r>
        <w:rPr>
          <w:rFonts w:ascii="宋体" w:hAnsi="宋体" w:eastAsia="宋体" w:cs="宋体"/>
          <w:bCs/>
          <w:color w:val="000000" w:themeColor="text1"/>
          <w:sz w:val="24"/>
          <w:highlight w:val="none"/>
        </w:rPr>
        <w:t xml:space="preserve">响应文件编制工具</w:t>
      </w:r>
      <w:r>
        <w:rPr>
          <w:rFonts w:hint="eastAsia" w:ascii="宋体" w:hAnsi="宋体" w:eastAsia="宋体" w:cs="宋体"/>
          <w:bCs/>
          <w:color w:val="000000" w:themeColor="text1"/>
          <w:sz w:val="24"/>
          <w:highlight w:val="none"/>
        </w:rPr>
        <w:t xml:space="preserve">加盖电子公章、</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、签章</w:t>
      </w:r>
      <w:r>
        <w:rPr>
          <w:rFonts w:ascii="宋体" w:hAnsi="宋体" w:eastAsia="宋体" w:cs="宋体"/>
          <w:bCs/>
          <w:color w:val="000000" w:themeColor="text1"/>
          <w:sz w:val="24"/>
          <w:highlight w:val="none"/>
        </w:rPr>
        <w:t xml:space="preserve">或</w:t>
      </w:r>
      <w:r>
        <w:rPr>
          <w:rFonts w:hint="eastAsia" w:ascii="宋体" w:hAnsi="宋体" w:eastAsia="宋体" w:cs="宋体"/>
          <w:bCs/>
          <w:color w:val="000000" w:themeColor="text1"/>
          <w:sz w:val="24"/>
          <w:highlight w:val="none"/>
        </w:rPr>
        <w:t xml:space="preserve">印鉴</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jc w:val="left"/>
        <w:spacing w:line="360" w:lineRule="auto"/>
        <w:rPr>
          <w:rFonts w:hint="eastAsia" w:ascii="宋体" w:hAnsi="宋体" w:cs="宋体"/>
          <w:b/>
          <w:color w:val="000000" w:themeColor="text1"/>
          <w:sz w:val="24"/>
          <w:highlight w:val="none"/>
        </w:rPr>
      </w:pPr>
      <w:r>
        <w:rPr>
          <w:rFonts w:ascii="宋体" w:hAnsi="宋体" w:eastAsia="宋体" w:cs="宋体"/>
          <w:b/>
          <w:color w:val="000000" w:themeColor="text1"/>
          <w:spacing w:val="20"/>
          <w:sz w:val="24"/>
          <w:highlight w:val="none"/>
        </w:rPr>
        <w:t xml:space="preserve">响应文件</w:t>
      </w:r>
      <w:r>
        <w:rPr>
          <w:rFonts w:ascii="宋体" w:hAnsi="宋体" w:eastAsia="宋体" w:cs="宋体"/>
          <w:b/>
          <w:color w:val="000000" w:themeColor="text1"/>
          <w:sz w:val="24"/>
          <w:highlight w:val="none"/>
        </w:rPr>
        <w:t xml:space="preserve">封面（非实质性格式）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ascii="宋体" w:hAnsi="宋体" w:eastAsia="宋体" w:cs="宋体"/>
          <w:b/>
          <w:color w:val="000000" w:themeColor="text1"/>
          <w:spacing w:val="60"/>
          <w:sz w:val="84"/>
          <w:szCs w:val="84"/>
          <w:highlight w:val="none"/>
        </w:rPr>
        <w:t xml:space="preserve">响 应 文 件</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pacing w:val="60"/>
          <w:sz w:val="84"/>
          <w:szCs w:val="84"/>
          <w:highlight w:val="none"/>
        </w:rPr>
      </w:pPr>
      <w:r>
        <w:rPr>
          <w:rFonts w:hint="eastAsia" w:ascii="宋体" w:hAnsi="宋体" w:eastAsia="宋体" w:cs="宋体"/>
          <w:b/>
          <w:color w:val="000000" w:themeColor="text1"/>
          <w:spacing w:val="60"/>
          <w:sz w:val="84"/>
          <w:szCs w:val="84"/>
          <w:highlight w:val="none"/>
        </w:rPr>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项 目 名 称：</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项 目 编 号：</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rPr>
      </w:pPr>
      <w:r>
        <w:rPr>
          <w:rFonts w:hint="eastAsia" w:ascii="宋体" w:hAnsi="宋体" w:eastAsia="宋体" w:cs="宋体"/>
          <w:b/>
          <w:color w:val="000000" w:themeColor="text1"/>
          <w:sz w:val="36"/>
          <w:highlight w:val="none"/>
        </w:rPr>
        <w:t xml:space="preserve">供应商名称 ：</w:t>
      </w:r>
      <w:r>
        <w:rPr>
          <w:rFonts w:ascii="宋体" w:hAnsi="宋体" w:cs="宋体"/>
          <w:color w:val="000000" w:themeColor="text1"/>
          <w:highlight w:val="none"/>
        </w:rPr>
      </w:r>
    </w:p>
    <w:p>
      <w:pPr>
        <w:ind w:firstLine="1084"/>
        <w:jc w:val="left"/>
        <w:rPr>
          <w:rFonts w:hint="eastAsia" w:ascii="宋体" w:hAnsi="宋体" w:cs="宋体"/>
          <w:b/>
          <w:color w:val="000000" w:themeColor="text1"/>
          <w:sz w:val="36"/>
          <w:highlight w:val="none"/>
          <w:u w:val="single"/>
        </w:rPr>
      </w:pPr>
      <w:r>
        <w:rPr>
          <w:rFonts w:hint="eastAsia" w:ascii="宋体" w:hAnsi="宋体" w:eastAsia="宋体" w:cs="宋体"/>
          <w:b/>
          <w:color w:val="000000" w:themeColor="text1"/>
          <w:sz w:val="36"/>
          <w:highlight w:val="none"/>
        </w:rPr>
        <w:t xml:space="preserve">日      期 ：</w:t>
      </w:r>
      <w:r>
        <w:rPr>
          <w:rFonts w:ascii="宋体" w:hAnsi="宋体" w:cs="宋体"/>
          <w:color w:val="000000" w:themeColor="text1"/>
          <w:highlight w:val="none"/>
        </w:rPr>
      </w:r>
    </w:p>
    <w:p>
      <w:pPr>
        <w:jc w:val="left"/>
        <w:rPr>
          <w:rFonts w:hint="eastAsia" w:ascii="宋体" w:hAnsi="宋体" w:cs="宋体"/>
          <w:b/>
          <w:color w:val="000000" w:themeColor="text1"/>
          <w:sz w:val="36"/>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
          <w:color w:val="000000" w:themeColor="text1"/>
          <w:sz w:val="36"/>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cs="宋体"/>
          <w:color w:val="000000" w:themeColor="text1"/>
          <w:highlight w:val="none"/>
        </w:rPr>
      </w:r>
      <w:bookmarkStart w:id="508" w:name="_Hlk148960212"/>
      <w:r>
        <w:rPr>
          <w:rFonts w:ascii="宋体" w:hAnsi="宋体" w:eastAsia="宋体" w:cs="宋体"/>
          <w:color w:val="000000" w:themeColor="text1"/>
          <w:sz w:val="24"/>
          <w:szCs w:val="20"/>
          <w:highlight w:val="none"/>
        </w:rPr>
        <w:t xml:space="preserve">1 </w:t>
      </w:r>
      <w:r>
        <w:rPr>
          <w:rFonts w:ascii="宋体" w:hAnsi="宋体" w:eastAsia="宋体" w:cs="宋体"/>
          <w:color w:val="000000" w:themeColor="text1"/>
          <w:sz w:val="24"/>
          <w:highlight w:val="none"/>
        </w:rPr>
        <w:t xml:space="preserve">满足《中华人民共和国政府采购法》第二十二条规定及法律法规的其他规定</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供应商资格声明</w:t>
      </w:r>
      <w:r>
        <w:rPr>
          <w:rFonts w:hint="eastAsia" w:ascii="宋体" w:hAnsi="宋体" w:eastAsia="宋体" w:cs="宋体"/>
          <w:bCs/>
          <w:color w:val="000000" w:themeColor="text1"/>
          <w:sz w:val="24"/>
          <w:highlight w:val="none"/>
        </w:rPr>
        <w:t xml:space="preserve">函</w:t>
      </w:r>
      <w:r>
        <w:rPr>
          <w:rFonts w:ascii="宋体" w:hAnsi="宋体" w:eastAsia="宋体" w:cs="宋体"/>
          <w:bCs/>
          <w:color w:val="000000" w:themeColor="text1"/>
          <w:sz w:val="24"/>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供应商资格声明函</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致：常州金诚招投标有限公司</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（采购人名称）</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按照《中华人民共和国政府采购法》第二十二条和磋商文件的规定，我单位郑重声明如下：</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一、我单位是按照中华人民共和国法律规定登记注册的，注册地点为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，全称为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，统一社会信用代码为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，法定代表人（单位负责人）为</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rPr>
        <w:t xml:space="preserve">，具有独立承担民事责任的能力（如属于分公司经总公司授权参与项目，由总公司承担民事责任的，需提供总公司项目授权书）。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二、我单位未被“国家企业信用信息系统”列入经营异常名录或者严重违法企业名单。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三、我单位具有良好的商业信誉（指供应商经营状况良好，无本资格声明第十条情形）和健全的财务会计制度。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四、我单位依法进行纳税和社会保险申报并实际履行了义务。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五、我单位具有履行本项目采购合同所必需的设备和专业技术能力，并具有履行合同的良好</w:t>
      </w:r>
      <w:r>
        <w:rPr>
          <w:rFonts w:ascii="宋体" w:hAnsi="宋体" w:eastAsia="宋体" w:cs="宋体"/>
          <w:bCs/>
          <w:color w:val="000000" w:themeColor="text1"/>
          <w:sz w:val="24"/>
          <w:highlight w:val="none"/>
        </w:rPr>
        <w:t xml:space="preserve">记录</w:t>
      </w:r>
      <w:r>
        <w:rPr>
          <w:rFonts w:hint="eastAsia" w:ascii="宋体" w:hAnsi="宋体" w:eastAsia="宋体" w:cs="宋体"/>
          <w:bCs/>
          <w:color w:val="000000" w:themeColor="text1"/>
          <w:sz w:val="24"/>
          <w:highlight w:val="none"/>
        </w:rPr>
        <w:t xml:space="preserve">。为履行本项采购合同我单位具备如下主要设备和主要专业技术能力：</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u w:val="single"/>
        </w:rPr>
      </w:pPr>
      <w:r>
        <w:rPr>
          <w:rFonts w:hint="eastAsia" w:ascii="宋体" w:hAnsi="宋体" w:eastAsia="宋体" w:cs="宋体"/>
          <w:bCs/>
          <w:color w:val="000000" w:themeColor="text1"/>
          <w:sz w:val="24"/>
          <w:highlight w:val="none"/>
        </w:rPr>
        <w:t xml:space="preserve">主要设备有：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主要专业技术能力有：</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七、我单位具备法律、行政法规规定的其他条件。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八、与我单位存在“单位负责人为同一人或者存在直接控股、管理关系”的其他单位信息如下（如无此情形的，填写“无”）：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1、与我单位的法定代表人（单位负责人）为同一人的其他单位如下：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2、我单位直接控股的其他单位如下：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3、与我单位存在管理关系的其他单位如下：</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hint="eastAsia" w:ascii="宋体" w:hAnsi="宋体" w:eastAsia="宋体" w:cs="宋体"/>
          <w:bCs/>
          <w:color w:val="000000" w:themeColor="text1"/>
          <w:sz w:val="24"/>
          <w:highlight w:val="none"/>
          <w:u w:val="single"/>
        </w:rPr>
        <w:t xml:space="preserve"> </w:t>
      </w:r>
      <w:r>
        <w:rPr>
          <w:rFonts w:ascii="宋体" w:hAnsi="宋体" w:eastAsia="宋体" w:cs="宋体"/>
          <w:bCs/>
          <w:color w:val="000000" w:themeColor="text1"/>
          <w:sz w:val="24"/>
          <w:highlight w:val="none"/>
          <w:u w:val="single"/>
        </w:rPr>
        <w:t xml:space="preserve">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w:t>
      </w:r>
      <w:r>
        <w:rPr>
          <w:rFonts w:ascii="宋体" w:hAnsi="宋体" w:eastAsia="宋体" w:cs="宋体"/>
          <w:bCs/>
          <w:color w:val="000000" w:themeColor="text1"/>
          <w:sz w:val="24"/>
          <w:highlight w:val="none"/>
        </w:rPr>
        <w:t xml:space="preserve">我</w:t>
      </w:r>
      <w:r>
        <w:rPr>
          <w:rFonts w:hint="eastAsia" w:ascii="宋体" w:hAnsi="宋体" w:eastAsia="宋体" w:cs="宋体"/>
          <w:bCs/>
          <w:color w:val="000000" w:themeColor="text1"/>
          <w:sz w:val="24"/>
          <w:highlight w:val="none"/>
        </w:rPr>
        <w:t xml:space="preserve">单位</w:t>
      </w:r>
      <w:r>
        <w:rPr>
          <w:rFonts w:ascii="宋体" w:hAnsi="宋体" w:eastAsia="宋体" w:cs="宋体"/>
          <w:bCs/>
          <w:color w:val="000000" w:themeColor="text1"/>
          <w:sz w:val="24"/>
          <w:highlight w:val="none"/>
        </w:rPr>
        <w:t xml:space="preserve">不属于为本项目提供整体设计、规范编制或者项目管理、监理、检测等服务的供应商。</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w:t>
      </w:r>
      <w:r>
        <w:rPr>
          <w:rFonts w:ascii="宋体" w:hAnsi="宋体" w:eastAsia="宋体" w:cs="宋体"/>
          <w:bCs/>
          <w:color w:val="000000" w:themeColor="text1"/>
          <w:sz w:val="24"/>
          <w:highlight w:val="none"/>
        </w:rPr>
        <w:t xml:space="preserve">我单位无以下不良信用记录情形：</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w:t>
      </w:r>
      <w:r>
        <w:rPr>
          <w:rFonts w:hint="eastAsia" w:ascii="宋体" w:hAnsi="宋体" w:eastAsia="宋体" w:cs="宋体"/>
          <w:bCs/>
          <w:color w:val="000000" w:themeColor="text1"/>
          <w:sz w:val="24"/>
          <w:highlight w:val="none"/>
        </w:rPr>
        <w:t xml:space="preserve">、在“信用中国”网站被列入失信被执行人和重大税收违法案件当事人名单；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、在“中国政府采购网”网站被列入政府采购严重违法失信行为记录名单；</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w:t>
      </w:r>
      <w:r>
        <w:rPr>
          <w:rFonts w:ascii="宋体" w:hAnsi="宋体" w:eastAsia="宋体" w:cs="宋体"/>
          <w:bCs/>
          <w:color w:val="000000" w:themeColor="text1"/>
          <w:sz w:val="24"/>
          <w:highlight w:val="none"/>
        </w:rPr>
        <w:t xml:space="preserve">不符合《政府采购法》第二十二条规定的条件。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我单位保证上述声明的事项都是真实的，如有虚假，我单位愿意承担相应的法律责任，并承担因此所造成的一切损失。</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供应商：（加盖公章）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法定代表人（或单位负责人）签字或盖章：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说明：</w:t>
      </w:r>
      <w:r>
        <w:rPr>
          <w:rFonts w:hint="eastAsia" w:ascii="宋体" w:hAnsi="宋体" w:eastAsia="宋体" w:cs="宋体"/>
          <w:bCs/>
          <w:color w:val="000000" w:themeColor="text1"/>
          <w:sz w:val="24"/>
          <w:highlight w:val="none"/>
        </w:rPr>
        <w:t xml:space="preserve">供应商承诺不实的，依据《政府采购法》第七十七条“提供虚假材料谋取中标、成交的”有关规定予以处理</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 w:val="24"/>
          <w:szCs w:val="20"/>
          <w:highlight w:val="none"/>
        </w:rPr>
      </w:pPr>
      <w:r>
        <w:rPr>
          <w:rFonts w:ascii="宋体" w:hAnsi="宋体" w:cs="宋体"/>
          <w:color w:val="000000" w:themeColor="text1"/>
          <w:highlight w:val="none"/>
        </w:rPr>
      </w:r>
      <w:bookmarkStart w:id="509" w:name="_Hlk148960232"/>
      <w:r>
        <w:rPr>
          <w:rFonts w:ascii="宋体" w:hAnsi="宋体" w:cs="宋体"/>
          <w:color w:val="000000" w:themeColor="text1"/>
          <w:highlight w:val="none"/>
        </w:rPr>
      </w:r>
      <w:bookmarkEnd w:id="508"/>
      <w:r>
        <w:rPr>
          <w:rFonts w:ascii="宋体" w:hAnsi="宋体" w:eastAsia="宋体" w:cs="宋体"/>
          <w:color w:val="000000" w:themeColor="text1"/>
          <w:sz w:val="24"/>
          <w:szCs w:val="20"/>
          <w:highlight w:val="none"/>
        </w:rPr>
        <w:t xml:space="preserve">1-2</w:t>
      </w:r>
      <w:r>
        <w:rPr>
          <w:rFonts w:hint="eastAsia" w:ascii="宋体" w:hAnsi="宋体" w:eastAsia="宋体" w:cs="宋体"/>
          <w:color w:val="000000" w:themeColor="text1"/>
          <w:sz w:val="24"/>
          <w:szCs w:val="20"/>
          <w:highlight w:val="none"/>
        </w:rPr>
        <w:t xml:space="preserve">营业执照（实质性格式）</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供应商为法人或者其他组织的提供营业执照等证明文件扫描件加盖公章，供应商为自然人的提供营业执照（如有）及身份证明扫描件加盖公章（双面）。</w:t>
      </w:r>
      <w:bookmarkEnd w:id="509"/>
      <w:r>
        <w:rPr>
          <w:rFonts w:ascii="宋体" w:hAnsi="宋体" w:cs="宋体"/>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ascii="宋体" w:hAnsi="宋体" w:cs="宋体"/>
          <w:color w:val="000000" w:themeColor="text1"/>
          <w:highlight w:val="none"/>
        </w:rPr>
      </w:r>
      <w:bookmarkStart w:id="510" w:name="_Hlk148960334"/>
      <w:r>
        <w:rPr>
          <w:rFonts w:hint="eastAsia" w:ascii="宋体" w:hAnsi="宋体" w:eastAsia="宋体" w:cs="宋体"/>
          <w:color w:val="000000" w:themeColor="text1"/>
          <w:sz w:val="24"/>
          <w:szCs w:val="20"/>
          <w:highlight w:val="none"/>
        </w:rPr>
        <w:t xml:space="preserve">2</w:t>
      </w:r>
      <w:r>
        <w:rPr>
          <w:rFonts w:hint="eastAsia" w:ascii="宋体" w:hAnsi="宋体" w:eastAsia="宋体" w:cs="宋体"/>
          <w:color w:val="000000" w:themeColor="text1"/>
          <w:sz w:val="24"/>
          <w:highlight w:val="none"/>
        </w:rPr>
        <w:t xml:space="preserve"> 其他</w:t>
      </w:r>
      <w:r>
        <w:rPr>
          <w:rFonts w:ascii="宋体" w:hAnsi="宋体" w:eastAsia="宋体" w:cs="宋体"/>
          <w:color w:val="000000" w:themeColor="text1"/>
          <w:sz w:val="24"/>
          <w:highlight w:val="none"/>
        </w:rPr>
        <w:t xml:space="preserve">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rPr>
        <w:t xml:space="preserve"> 联合协议（如有）</w:t>
      </w:r>
      <w:r>
        <w:rPr>
          <w:rFonts w:ascii="宋体" w:hAnsi="宋体" w:cs="宋体"/>
          <w:color w:val="000000" w:themeColor="text1"/>
          <w:highlight w:val="none"/>
        </w:rPr>
      </w:r>
    </w:p>
    <w:p>
      <w:pPr>
        <w:ind w:firstLine="482"/>
        <w:spacing w:line="360" w:lineRule="auto"/>
        <w:rPr>
          <w:rFonts w:hint="eastAsia" w:ascii="宋体" w:hAnsi="宋体" w:cs="宋体"/>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注：本项目接受联合体投标，但联合体成员不得超过2个。</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联合协议</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___________</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__________就“________________（项目名称）”____包采购项目的响应事宜，经各方充分协商一致，达成如下协议：</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一</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由_____________牵头，__________参加，组成联合体共同进行采购项目的响应工作。</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二</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___________为本次响应的牵头人，联合体以牵头人的名义参加响应，联合体成交后，联合体各方共同与采购人签订合同，就采购合同约定的事项对采购人承担连带责任。</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三</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联合体各方均同意由牵头人代表其他联合体成员单位按磋商文件要求出具《授权委托书》。</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四</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牵头人为项目的总负责单位；组织各参加方进行项目实施工作。</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五</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___________负责_________，具体工作范围、内容以响应文件及合同为准。</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六</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4"/>
          <w:highlight w:val="none"/>
        </w:rPr>
        <w:t xml:space="preserve">___________负责_________，具体工作范围、内容以响应文件及合同为准。</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w:t>
      </w:r>
      <w:r>
        <w:rPr>
          <w:rFonts w:ascii="宋体" w:hAnsi="宋体" w:eastAsia="宋体" w:cs="宋体"/>
          <w:color w:val="000000" w:themeColor="text1"/>
          <w:sz w:val="24"/>
          <w:szCs w:val="24"/>
          <w:highlight w:val="none"/>
        </w:rPr>
        <w:t xml:space="preserve">本项目联合体协议合同总额为________元</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highlight w:val="none"/>
        </w:rPr>
        <w:t xml:space="preserve">联合体各成员按照如下比例分摊（按联合体成员分别列明）</w:t>
      </w:r>
      <w:r>
        <w:rPr>
          <w:rFonts w:hint="eastAsia" w:ascii="宋体" w:hAnsi="宋体" w:eastAsia="宋体" w:cs="宋体"/>
          <w:color w:val="000000" w:themeColor="text1"/>
          <w:sz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（1）___________为□大型企业□中型企业、□小微企业（包含监狱企业、残疾人福利性单位）、□其他</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0"/>
          <w:highlight w:val="none"/>
        </w:rPr>
        <w:t xml:space="preserve">合同金额为_____元</w:t>
      </w:r>
      <w:r>
        <w:rPr>
          <w:rFonts w:hint="eastAsia" w:ascii="宋体" w:hAnsi="宋体" w:eastAsia="宋体" w:cs="宋体"/>
          <w:color w:val="000000" w:themeColor="text1"/>
          <w:sz w:val="24"/>
          <w:szCs w:val="20"/>
          <w:highlight w:val="none"/>
        </w:rPr>
        <w:t xml:space="preserve">（或比例）</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（2）___________为□大型企业□中型企业、□小微企业（包含监狱企业、残疾人福利性单位）、□其他</w:t>
      </w:r>
      <w:r>
        <w:rPr>
          <w:rFonts w:hint="eastAsia" w:ascii="宋体" w:hAnsi="宋体" w:eastAsia="宋体" w:cs="宋体"/>
          <w:color w:val="000000" w:themeColor="text1"/>
          <w:sz w:val="24"/>
          <w:szCs w:val="24"/>
          <w:highlight w:val="none"/>
        </w:rPr>
        <w:t xml:space="preserve">，</w:t>
      </w:r>
      <w:r>
        <w:rPr>
          <w:rFonts w:ascii="宋体" w:hAnsi="宋体" w:eastAsia="宋体" w:cs="宋体"/>
          <w:color w:val="000000" w:themeColor="text1"/>
          <w:sz w:val="24"/>
          <w:szCs w:val="20"/>
          <w:highlight w:val="none"/>
        </w:rPr>
        <w:t xml:space="preserve">合同金额为_____元</w:t>
      </w:r>
      <w:r>
        <w:rPr>
          <w:rFonts w:hint="eastAsia" w:ascii="宋体" w:hAnsi="宋体" w:eastAsia="宋体" w:cs="宋体"/>
          <w:color w:val="000000" w:themeColor="text1"/>
          <w:sz w:val="24"/>
          <w:szCs w:val="20"/>
          <w:highlight w:val="none"/>
        </w:rPr>
        <w:t xml:space="preserve">（或比例）</w:t>
      </w:r>
      <w:r>
        <w:rPr>
          <w:rFonts w:hint="eastAsia" w:ascii="宋体" w:hAnsi="宋体" w:eastAsia="宋体" w:cs="宋体"/>
          <w:color w:val="000000" w:themeColor="text1"/>
          <w:sz w:val="24"/>
          <w:szCs w:val="24"/>
          <w:highlight w:val="none"/>
        </w:rPr>
        <w:t xml:space="preserve">；</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w:t>
      </w:r>
      <w:r>
        <w:rPr>
          <w:rFonts w:ascii="宋体" w:hAnsi="宋体" w:eastAsia="宋体" w:cs="宋体"/>
          <w:color w:val="000000" w:themeColor="text1"/>
          <w:sz w:val="24"/>
          <w:szCs w:val="24"/>
          <w:highlight w:val="none"/>
        </w:rPr>
        <w:t xml:space="preserve">以联合体形式参加政府采购活动的，联合体各方不得再单独参加或者与其他供应商另外组成联合体参加同一合同项下的政府采购活动。</w:t>
      </w:r>
      <w:r>
        <w:rPr>
          <w:rFonts w:ascii="宋体" w:hAnsi="宋体" w:cs="宋体"/>
          <w:color w:val="000000" w:themeColor="text1"/>
          <w:highlight w:val="none"/>
        </w:rPr>
      </w:r>
    </w:p>
    <w:p>
      <w:pPr>
        <w:ind w:firstLine="480"/>
        <w:spacing w:line="360" w:lineRule="auto"/>
        <w:tabs>
          <w:tab w:val="left" w:pos="78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w:t>
      </w:r>
      <w:r>
        <w:rPr>
          <w:rFonts w:ascii="宋体" w:hAnsi="宋体" w:eastAsia="宋体" w:cs="宋体"/>
          <w:color w:val="000000" w:themeColor="text1"/>
          <w:sz w:val="24"/>
          <w:szCs w:val="24"/>
          <w:highlight w:val="none"/>
        </w:rPr>
        <w:t xml:space="preserve">其他约定（如有）：______________</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本协议自各方盖章后生效，采购合同履行完毕后自动失效。如未成交，本协议自动终止。</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联合体</w:t>
      </w:r>
      <w:r>
        <w:rPr>
          <w:rFonts w:ascii="宋体" w:hAnsi="宋体" w:eastAsia="宋体" w:cs="宋体"/>
          <w:color w:val="000000" w:themeColor="text1"/>
          <w:sz w:val="24"/>
          <w:szCs w:val="24"/>
          <w:highlight w:val="none"/>
        </w:rPr>
        <w:t xml:space="preserve">牵头人</w:t>
      </w:r>
      <w:r>
        <w:rPr>
          <w:rFonts w:hint="eastAsia" w:ascii="宋体" w:hAnsi="宋体" w:eastAsia="宋体" w:cs="宋体"/>
          <w:color w:val="000000" w:themeColor="text1"/>
          <w:sz w:val="24"/>
          <w:szCs w:val="24"/>
          <w:highlight w:val="none"/>
        </w:rPr>
        <w:t xml:space="preserve">名称：</w:t>
      </w:r>
      <w:r>
        <w:rPr>
          <w:rFonts w:ascii="宋体" w:hAnsi="宋体" w:eastAsia="宋体" w:cs="宋体"/>
          <w:color w:val="000000" w:themeColor="text1"/>
          <w:sz w:val="24"/>
          <w:szCs w:val="24"/>
          <w:highlight w:val="none"/>
        </w:rPr>
        <w:t xml:space="preserve">______</w:t>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r>
      <w:r>
        <w:rPr>
          <w:rFonts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联合体成员名称</w:t>
      </w:r>
      <w:r>
        <w:rPr>
          <w:rFonts w:ascii="宋体" w:hAnsi="宋体" w:eastAsia="宋体" w:cs="宋体"/>
          <w:color w:val="000000" w:themeColor="text1"/>
          <w:sz w:val="24"/>
          <w:szCs w:val="24"/>
          <w:highlight w:val="none"/>
        </w:rPr>
        <w:t xml:space="preserve">：______</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盖章：______                           盖章：______</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日期：_____年______月______日</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ascii="宋体" w:hAnsi="宋体" w:eastAsia="宋体" w:cs="宋体"/>
          <w:color w:val="000000" w:themeColor="text1"/>
          <w:sz w:val="24"/>
          <w:szCs w:val="24"/>
          <w:highlight w:val="none"/>
        </w:rPr>
        <w:t xml:space="preserve">注：联合体各方成员应在本协议上共同盖章，不得分别签署协议书。</w:t>
      </w:r>
      <w:r>
        <w:rPr>
          <w:rFonts w:ascii="宋体" w:hAnsi="宋体" w:cs="宋体"/>
          <w:color w:val="000000" w:themeColor="text1"/>
          <w:highlight w:val="none"/>
        </w:rPr>
      </w:r>
    </w:p>
    <w:p>
      <w:pPr>
        <w:jc w:val="left"/>
        <w:widowControl/>
        <w:rPr>
          <w:rFonts w:hint="eastAsia" w:ascii="宋体" w:hAnsi="宋体" w:cs="宋体"/>
          <w:color w:val="000000" w:themeColor="text1"/>
          <w:highlight w:val="none"/>
        </w:rPr>
      </w:pPr>
      <w:r>
        <w:rPr>
          <w:rFonts w:ascii="宋体" w:hAnsi="宋体" w:eastAsia="宋体" w:cs="宋体"/>
          <w:color w:val="000000" w:themeColor="text1"/>
          <w:highlight w:val="none"/>
        </w:rPr>
        <w:br w:type="page" w:clear="all"/>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rPr>
        <w:t xml:space="preserve"> 其他资格要求</w:t>
      </w:r>
      <w:r>
        <w:rPr>
          <w:rFonts w:ascii="宋体" w:hAnsi="宋体" w:cs="宋体"/>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供应商提供有效的省级自然资源主管部门颁发的乙级及以上测绘资质证书扫描件加盖公章，专业范围必须包含地理信息系统工程、界线与不动产测绘。</w:t>
      </w:r>
      <w:r>
        <w:rPr>
          <w:rFonts w:hint="eastAsia" w:ascii="宋体" w:hAnsi="宋体" w:eastAsia="宋体" w:cs="宋体"/>
          <w:color w:val="000000" w:themeColor="text1"/>
          <w:sz w:val="24"/>
          <w:szCs w:val="24"/>
          <w:highlight w:val="none"/>
        </w:rPr>
        <w:t xml:space="preserve">（如供应商组成联合体投标，联合体中至少应当有一方符合相应资质）</w:t>
      </w:r>
      <w:r>
        <w:rPr>
          <w:rFonts w:ascii="宋体" w:hAnsi="宋体" w:cs="宋体"/>
          <w:color w:val="000000" w:themeColor="text1"/>
          <w:highlight w:val="none"/>
        </w:rPr>
      </w:r>
    </w:p>
    <w:p>
      <w:pPr>
        <w:jc w:val="left"/>
        <w:widowControl/>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br w:type="page" w:clear="all"/>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highlight w:val="none"/>
        </w:rPr>
        <w:t xml:space="preserve">3响应</w:t>
      </w:r>
      <w:r>
        <w:rPr>
          <w:rFonts w:hint="eastAsia" w:ascii="宋体" w:hAnsi="宋体" w:eastAsia="宋体" w:cs="宋体"/>
          <w:color w:val="000000" w:themeColor="text1"/>
          <w:sz w:val="24"/>
          <w:highlight w:val="none"/>
        </w:rPr>
        <w:t xml:space="preserve">函</w:t>
      </w:r>
      <w:r>
        <w:rPr>
          <w:rFonts w:ascii="宋体" w:hAnsi="宋体" w:eastAsia="宋体" w:cs="宋体"/>
          <w:color w:val="000000" w:themeColor="text1"/>
          <w:sz w:val="24"/>
          <w:highlight w:val="none"/>
        </w:rPr>
        <w:t xml:space="preserve">（实质</w:t>
      </w:r>
      <w:r>
        <w:rPr>
          <w:rFonts w:ascii="宋体" w:hAnsi="宋体" w:eastAsia="宋体" w:cs="宋体"/>
          <w:color w:val="000000" w:themeColor="text1"/>
          <w:sz w:val="24"/>
          <w:szCs w:val="20"/>
          <w:highlight w:val="none"/>
        </w:rPr>
        <w:t xml:space="preserve">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响应函</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致：</w:t>
      </w:r>
      <w:r>
        <w:rPr>
          <w:rFonts w:hint="eastAsia" w:ascii="宋体" w:hAnsi="宋体" w:eastAsia="宋体" w:cs="宋体"/>
          <w:bCs/>
          <w:color w:val="000000" w:themeColor="text1"/>
          <w:sz w:val="24"/>
          <w:highlight w:val="none"/>
        </w:rPr>
        <w:t xml:space="preserve">常州金诚招投标有限公司</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（采购人</w:t>
      </w:r>
      <w:r>
        <w:rPr>
          <w:rFonts w:hint="eastAsia" w:ascii="宋体" w:hAnsi="宋体" w:eastAsia="宋体" w:cs="宋体"/>
          <w:bCs/>
          <w:color w:val="000000" w:themeColor="text1"/>
          <w:sz w:val="24"/>
          <w:highlight w:val="none"/>
        </w:rPr>
        <w:t xml:space="preserve">名称</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我方参加你方就___________（项目名称，项目编号/包号）组织的</w:t>
      </w:r>
      <w:r>
        <w:rPr>
          <w:rFonts w:hint="eastAsia" w:ascii="宋体" w:hAnsi="宋体" w:eastAsia="宋体" w:cs="宋体"/>
          <w:bCs/>
          <w:color w:val="000000" w:themeColor="text1"/>
          <w:sz w:val="24"/>
          <w:highlight w:val="none"/>
        </w:rPr>
        <w:t xml:space="preserve">政府采购</w:t>
      </w:r>
      <w:r>
        <w:rPr>
          <w:rFonts w:ascii="宋体" w:hAnsi="宋体" w:eastAsia="宋体" w:cs="宋体"/>
          <w:bCs/>
          <w:color w:val="000000" w:themeColor="text1"/>
          <w:sz w:val="24"/>
          <w:highlight w:val="none"/>
        </w:rPr>
        <w:t xml:space="preserve">活动，并对此项目进行响应。</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我方已详细审查全部磋商文件，自愿参与响应并承诺如下：</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（1）本响应有效期为自提交响应文件的截止之日起</w:t>
      </w:r>
      <w:r>
        <w:rPr>
          <w:rFonts w:hint="eastAsia" w:ascii="宋体" w:hAnsi="宋体" w:eastAsia="宋体" w:cs="宋体"/>
          <w:bCs/>
          <w:color w:val="000000" w:themeColor="text1"/>
          <w:sz w:val="24"/>
          <w:highlight w:val="none"/>
        </w:rPr>
        <w:t xml:space="preserve">60</w:t>
      </w:r>
      <w:r>
        <w:rPr>
          <w:rFonts w:ascii="宋体" w:hAnsi="宋体" w:eastAsia="宋体" w:cs="宋体"/>
          <w:bCs/>
          <w:color w:val="000000" w:themeColor="text1"/>
          <w:sz w:val="24"/>
          <w:highlight w:val="none"/>
        </w:rPr>
        <w:t xml:space="preserve">个日历日。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（2）除合同条款及采购需求偏离表列出的偏离外，我方响应磋商文件的全部要求。</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（3）我方已提供的全部文件资料是真实、准确的，并对此承担一切法律后果。</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（4）如我方中标，我方将在法律规定的期限内与你方签订合同，按照磋商文件要求提交履约保证金，并在合同约定的期限内完成合同规定的全部义务。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其他补充条款（如有）：___________。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与本响应有关的一切正式往来信函请寄：</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地址_________________________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传真_________________________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电话_________________________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电子函件_____________________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t xml:space="preserve">法定代表人资格证明书</w:t>
      </w:r>
      <w:r>
        <w:rPr>
          <w:rFonts w:ascii="宋体" w:hAnsi="宋体" w:eastAsia="宋体" w:cs="宋体"/>
          <w:color w:val="000000" w:themeColor="text1"/>
          <w:sz w:val="24"/>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法定代表人资格证明书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单位名称:</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地址:</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     性别:       年龄:      职务: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系（供应商名称）的法定代表人。为参与（项目名称）的政府采购活动，</w:t>
      </w:r>
      <w:r>
        <w:rPr>
          <w:rFonts w:ascii="宋体" w:hAnsi="宋体" w:eastAsia="宋体" w:cs="宋体"/>
          <w:bCs/>
          <w:color w:val="000000" w:themeColor="text1"/>
          <w:sz w:val="24"/>
          <w:highlight w:val="none"/>
        </w:rPr>
        <w:t xml:space="preserve">签署、澄清确认、递交、撤回、修改</w:t>
      </w:r>
      <w:r>
        <w:rPr>
          <w:rFonts w:hint="eastAsia" w:ascii="宋体" w:hAnsi="宋体" w:eastAsia="宋体" w:cs="宋体"/>
          <w:bCs/>
          <w:color w:val="000000" w:themeColor="text1"/>
          <w:sz w:val="24"/>
          <w:highlight w:val="none"/>
        </w:rPr>
        <w:t xml:space="preserve">上述项目的响应文件、进行合同磋商、签署合同和处理与之有关的一切事务。</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特此证明。</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附：法定代表人（单位负责人）有效期内的身</w:t>
      </w:r>
      <w:r>
        <w:rPr>
          <w:rFonts w:hint="eastAsia" w:ascii="宋体" w:hAnsi="宋体" w:eastAsia="宋体" w:cs="宋体"/>
          <w:bCs/>
          <w:color w:val="000000" w:themeColor="text1"/>
          <w:sz w:val="24"/>
          <w:highlight w:val="none"/>
        </w:rPr>
        <w:t xml:space="preserve">份</w:t>
      </w:r>
      <w:r>
        <w:rPr>
          <w:rFonts w:ascii="宋体" w:hAnsi="宋体" w:eastAsia="宋体" w:cs="宋体"/>
          <w:bCs/>
          <w:color w:val="000000" w:themeColor="text1"/>
          <w:sz w:val="24"/>
          <w:highlight w:val="none"/>
        </w:rPr>
        <w:t xml:space="preserve">证正反</w:t>
      </w:r>
      <w:r>
        <w:rPr>
          <w:rFonts w:hint="eastAsia" w:ascii="宋体" w:hAnsi="宋体" w:eastAsia="宋体" w:cs="宋体"/>
          <w:bCs/>
          <w:color w:val="000000" w:themeColor="text1"/>
          <w:sz w:val="24"/>
          <w:highlight w:val="none"/>
        </w:rPr>
        <w:t xml:space="preserve">面扫描</w:t>
      </w:r>
      <w:r>
        <w:rPr>
          <w:rFonts w:ascii="宋体" w:hAnsi="宋体" w:eastAsia="宋体" w:cs="宋体"/>
          <w:bCs/>
          <w:color w:val="000000" w:themeColor="text1"/>
          <w:sz w:val="24"/>
          <w:highlight w:val="none"/>
        </w:rPr>
        <w:t xml:space="preserve">件</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4536" w:type="dxa"/>
            <w:textDirection w:val="lrTb"/>
            <w:noWrap w:val="false"/>
          </w:tcPr>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供应商：（加盖公章）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法定代表人</w:t>
      </w:r>
      <w:r>
        <w:rPr>
          <w:rFonts w:ascii="宋体" w:hAnsi="宋体" w:eastAsia="宋体" w:cs="宋体"/>
          <w:bCs/>
          <w:color w:val="000000" w:themeColor="text1"/>
          <w:sz w:val="24"/>
          <w:highlight w:val="none"/>
        </w:rPr>
        <w:t xml:space="preserve">签字</w:t>
      </w:r>
      <w:r>
        <w:rPr>
          <w:rFonts w:hint="eastAsia" w:ascii="宋体" w:hAnsi="宋体" w:eastAsia="宋体" w:cs="宋体"/>
          <w:bCs/>
          <w:color w:val="000000" w:themeColor="text1"/>
          <w:sz w:val="24"/>
          <w:highlight w:val="none"/>
        </w:rPr>
        <w:t xml:space="preserve">或盖章：</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日期：    年    月    日</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1.若供应商为事业单位或其他组织或分支机构（仅当</w:t>
      </w:r>
      <w:r>
        <w:rPr>
          <w:rFonts w:hint="eastAsia" w:ascii="宋体" w:hAnsi="宋体" w:eastAsia="宋体" w:cs="宋体"/>
          <w:bCs/>
          <w:color w:val="000000" w:themeColor="text1"/>
          <w:sz w:val="24"/>
          <w:highlight w:val="none"/>
        </w:rPr>
        <w:t xml:space="preserve">磋商文件</w:t>
      </w:r>
      <w:r>
        <w:rPr>
          <w:rFonts w:ascii="宋体" w:hAnsi="宋体" w:eastAsia="宋体" w:cs="宋体"/>
          <w:bCs/>
          <w:color w:val="000000" w:themeColor="text1"/>
          <w:sz w:val="24"/>
          <w:highlight w:val="none"/>
        </w:rPr>
        <w:t xml:space="preserve">注明允许分支机构</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的），则法定代表人（单位负责人）</w:t>
      </w:r>
      <w:r>
        <w:rPr>
          <w:rFonts w:hint="eastAsia" w:ascii="宋体" w:hAnsi="宋体" w:eastAsia="宋体" w:cs="宋体"/>
          <w:bCs/>
          <w:color w:val="000000" w:themeColor="text1"/>
          <w:sz w:val="24"/>
          <w:highlight w:val="none"/>
        </w:rPr>
        <w:t xml:space="preserve">处</w:t>
      </w:r>
      <w:r>
        <w:rPr>
          <w:rFonts w:ascii="宋体" w:hAnsi="宋体" w:eastAsia="宋体" w:cs="宋体"/>
          <w:bCs/>
          <w:color w:val="000000" w:themeColor="text1"/>
          <w:sz w:val="24"/>
          <w:highlight w:val="none"/>
        </w:rPr>
        <w:t xml:space="preserve">的签署人可为单位负责人</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供应商为自然人的情形，可不提供本</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法定代表人资格证明书</w:t>
      </w:r>
      <w:r>
        <w:rPr>
          <w:rFonts w:ascii="宋体" w:hAnsi="宋体" w:eastAsia="宋体" w:cs="宋体"/>
          <w:bCs/>
          <w:color w:val="000000" w:themeColor="text1"/>
          <w:sz w:val="24"/>
          <w:highlight w:val="none"/>
        </w:rPr>
        <w:t xml:space="preserve">》</w:t>
      </w: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5</w:t>
      </w:r>
      <w:r>
        <w:rPr>
          <w:rFonts w:hint="eastAsia" w:ascii="宋体" w:hAnsi="宋体" w:eastAsia="宋体" w:cs="宋体"/>
          <w:color w:val="000000" w:themeColor="text1"/>
          <w:sz w:val="24"/>
          <w:szCs w:val="20"/>
          <w:highlight w:val="none"/>
        </w:rPr>
        <w:t xml:space="preserve">政府采购供应商信用承诺书</w:t>
      </w:r>
      <w:r>
        <w:rPr>
          <w:rFonts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政府采购供应商信用承诺书</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为维护公开、公平、公正的政府采购市场秩序，树立诚实守信的供应商形象，本单位在参与政府采购活动中,自愿作出以下承诺：</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一、严格遵守国家法律、法规和规章，全面履行应尽的责任和义务，全面做到履约守信，具备《政府采购法》第二十二条第一款规定的条件。</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五、承诺本单位自觉接受行政管理部门、行业组织、社会公众、新闻舆论的监督。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七、承诺本单位在信用中国（江苏）网站中无违法违规、较重或严重失信记录。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八、承诺本单位提出政府采购质疑和投诉坚持依法依规、诚实信用原则。</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九、根据政府采购相关法律法规的规定需要作出的其他承诺。 </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十一、承诺本单位同意将以上承诺事项上网公示，违背承诺约定行为将作为失信信息，记录到常州市公共信用信息系统，并予以公开。</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sectPr>
          <w:footnotePr/>
          <w:endnotePr/>
          <w:type w:val="nextPage"/>
          <w:pgSz w:w="11906" w:h="16838" w:orient="portrait"/>
          <w:pgMar w:top="1440" w:right="1800" w:bottom="1440" w:left="1800" w:header="851" w:footer="992" w:gutter="0"/>
          <w:cols w:num="1" w:sep="0" w:space="0" w:equalWidth="1"/>
          <w:docGrid w:linePitch="360"/>
        </w:sectPr>
        <w:outlineLvl w:val="2"/>
      </w:pPr>
      <w:r>
        <w:rPr>
          <w:rFonts w:hint="eastAsia" w:ascii="宋体" w:hAnsi="宋体" w:eastAsia="宋体" w:cs="宋体"/>
          <w:color w:val="000000" w:themeColor="text1"/>
          <w:sz w:val="24"/>
          <w:szCs w:val="20"/>
          <w:highlight w:val="none"/>
        </w:rPr>
      </w:r>
      <w:bookmarkEnd w:id="510"/>
      <w:r>
        <w:rPr>
          <w:rFonts w:ascii="宋体" w:hAnsi="宋体" w:cs="宋体"/>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6 </w:t>
      </w:r>
      <w:r>
        <w:rPr>
          <w:rFonts w:ascii="宋体" w:hAnsi="宋体" w:eastAsia="宋体" w:cs="宋体"/>
          <w:color w:val="000000" w:themeColor="text1"/>
          <w:sz w:val="24"/>
          <w:szCs w:val="20"/>
          <w:highlight w:val="none"/>
        </w:rPr>
        <w:t xml:space="preserve">报价一览表</w:t>
      </w:r>
      <w:r>
        <w:rPr>
          <w:rFonts w:hint="eastAsia" w:ascii="宋体" w:hAnsi="宋体" w:eastAsia="宋体" w:cs="宋体"/>
          <w:color w:val="000000" w:themeColor="text1"/>
          <w:sz w:val="24"/>
          <w:szCs w:val="20"/>
          <w:highlight w:val="none"/>
        </w:rPr>
        <w:t xml:space="preserve">（实质性格式）</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ascii="宋体" w:hAnsi="宋体" w:cs="宋体"/>
          <w:color w:val="000000" w:themeColor="text1"/>
          <w:highlight w:val="none"/>
        </w:rPr>
      </w:r>
      <w:bookmarkStart w:id="511" w:name="_Toc226337254"/>
      <w:r>
        <w:rPr>
          <w:rFonts w:ascii="宋体" w:hAnsi="宋体" w:cs="宋体"/>
          <w:color w:val="000000" w:themeColor="text1"/>
          <w:highlight w:val="none"/>
        </w:rPr>
      </w:r>
      <w:bookmarkStart w:id="512" w:name="_Toc264969248"/>
      <w:r>
        <w:rPr>
          <w:rFonts w:ascii="宋体" w:hAnsi="宋体" w:cs="宋体"/>
          <w:color w:val="000000" w:themeColor="text1"/>
          <w:highlight w:val="none"/>
        </w:rPr>
      </w:r>
      <w:bookmarkStart w:id="513" w:name="_Toc226965748"/>
      <w:r>
        <w:rPr>
          <w:rFonts w:ascii="宋体" w:hAnsi="宋体" w:cs="宋体"/>
          <w:color w:val="000000" w:themeColor="text1"/>
          <w:highlight w:val="none"/>
        </w:rPr>
      </w:r>
      <w:bookmarkStart w:id="514" w:name="_Toc195842923"/>
      <w:r>
        <w:rPr>
          <w:rFonts w:ascii="宋体" w:hAnsi="宋体" w:cs="宋体"/>
          <w:color w:val="000000" w:themeColor="text1"/>
          <w:highlight w:val="none"/>
        </w:rPr>
      </w:r>
      <w:bookmarkStart w:id="515" w:name="_Toc265228396"/>
      <w:r>
        <w:rPr>
          <w:rFonts w:ascii="宋体" w:hAnsi="宋体" w:cs="宋体"/>
          <w:color w:val="000000" w:themeColor="text1"/>
          <w:highlight w:val="none"/>
        </w:rPr>
      </w:r>
      <w:bookmarkStart w:id="516" w:name="_Toc305158900"/>
      <w:r>
        <w:rPr>
          <w:rFonts w:ascii="宋体" w:hAnsi="宋体" w:cs="宋体"/>
          <w:color w:val="000000" w:themeColor="text1"/>
          <w:highlight w:val="none"/>
        </w:rPr>
      </w:r>
      <w:bookmarkStart w:id="517" w:name="_Toc305158826"/>
      <w:r>
        <w:rPr>
          <w:rFonts w:ascii="宋体" w:hAnsi="宋体" w:cs="宋体"/>
          <w:color w:val="000000" w:themeColor="text1"/>
          <w:highlight w:val="none"/>
        </w:rPr>
      </w:r>
      <w:bookmarkStart w:id="518" w:name="_Toc164608827"/>
      <w:r>
        <w:rPr>
          <w:rFonts w:ascii="宋体" w:hAnsi="宋体" w:cs="宋体"/>
          <w:color w:val="000000" w:themeColor="text1"/>
          <w:highlight w:val="none"/>
        </w:rPr>
      </w:r>
      <w:bookmarkStart w:id="519" w:name="_Toc226309802"/>
      <w:r>
        <w:rPr>
          <w:rFonts w:ascii="宋体" w:hAnsi="宋体" w:cs="宋体"/>
          <w:color w:val="000000" w:themeColor="text1"/>
          <w:highlight w:val="none"/>
        </w:rPr>
      </w:r>
      <w:bookmarkStart w:id="520" w:name="_Toc226965831"/>
      <w:r>
        <w:rPr>
          <w:rFonts w:ascii="宋体" w:hAnsi="宋体" w:cs="宋体"/>
          <w:color w:val="000000" w:themeColor="text1"/>
          <w:highlight w:val="none"/>
        </w:rPr>
      </w:r>
      <w:bookmarkStart w:id="521" w:name="_Toc164608672"/>
      <w:r>
        <w:rPr>
          <w:rFonts w:hint="eastAsia" w:ascii="宋体" w:hAnsi="宋体" w:eastAsia="宋体" w:cs="宋体"/>
          <w:b/>
          <w:color w:val="000000" w:themeColor="text1"/>
          <w:sz w:val="28"/>
          <w:szCs w:val="28"/>
          <w:highlight w:val="none"/>
        </w:rPr>
        <w:t xml:space="preserve">报价一览表</w:t>
      </w:r>
      <w:bookmarkEnd w:id="511"/>
      <w:r>
        <w:rPr>
          <w:rFonts w:ascii="宋体" w:hAnsi="宋体" w:cs="宋体"/>
          <w:color w:val="000000" w:themeColor="text1"/>
          <w:highlight w:val="none"/>
        </w:rPr>
      </w:r>
      <w:bookmarkEnd w:id="512"/>
      <w:r>
        <w:rPr>
          <w:rFonts w:ascii="宋体" w:hAnsi="宋体" w:cs="宋体"/>
          <w:color w:val="000000" w:themeColor="text1"/>
          <w:highlight w:val="none"/>
        </w:rPr>
      </w:r>
      <w:bookmarkEnd w:id="513"/>
      <w:r>
        <w:rPr>
          <w:rFonts w:ascii="宋体" w:hAnsi="宋体" w:cs="宋体"/>
          <w:color w:val="000000" w:themeColor="text1"/>
          <w:highlight w:val="none"/>
        </w:rPr>
      </w:r>
      <w:bookmarkEnd w:id="514"/>
      <w:r>
        <w:rPr>
          <w:rFonts w:ascii="宋体" w:hAnsi="宋体" w:cs="宋体"/>
          <w:color w:val="000000" w:themeColor="text1"/>
          <w:highlight w:val="none"/>
        </w:rPr>
      </w:r>
      <w:bookmarkEnd w:id="515"/>
      <w:r>
        <w:rPr>
          <w:rFonts w:ascii="宋体" w:hAnsi="宋体" w:cs="宋体"/>
          <w:color w:val="000000" w:themeColor="text1"/>
          <w:highlight w:val="none"/>
        </w:rPr>
      </w:r>
      <w:bookmarkEnd w:id="516"/>
      <w:r>
        <w:rPr>
          <w:rFonts w:ascii="宋体" w:hAnsi="宋体" w:cs="宋体"/>
          <w:color w:val="000000" w:themeColor="text1"/>
          <w:highlight w:val="none"/>
        </w:rPr>
      </w:r>
      <w:bookmarkEnd w:id="517"/>
      <w:r>
        <w:rPr>
          <w:rFonts w:ascii="宋体" w:hAnsi="宋体" w:cs="宋体"/>
          <w:color w:val="000000" w:themeColor="text1"/>
          <w:highlight w:val="none"/>
        </w:rPr>
      </w:r>
      <w:bookmarkEnd w:id="518"/>
      <w:r>
        <w:rPr>
          <w:rFonts w:ascii="宋体" w:hAnsi="宋体" w:cs="宋体"/>
          <w:color w:val="000000" w:themeColor="text1"/>
          <w:highlight w:val="none"/>
        </w:rPr>
      </w:r>
      <w:bookmarkEnd w:id="519"/>
      <w:r>
        <w:rPr>
          <w:rFonts w:ascii="宋体" w:hAnsi="宋体" w:cs="宋体"/>
          <w:color w:val="000000" w:themeColor="text1"/>
          <w:highlight w:val="none"/>
        </w:rPr>
      </w:r>
      <w:bookmarkEnd w:id="520"/>
      <w:r>
        <w:rPr>
          <w:rFonts w:ascii="宋体" w:hAnsi="宋体" w:cs="宋体"/>
          <w:color w:val="000000" w:themeColor="text1"/>
          <w:highlight w:val="none"/>
        </w:rPr>
      </w:r>
      <w:bookmarkEnd w:id="521"/>
      <w:r>
        <w:rPr>
          <w:rFonts w:ascii="宋体" w:hAnsi="宋体" w:cs="宋体"/>
          <w:color w:val="000000" w:themeColor="text1"/>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项目名称：_______________________</w:t>
      </w:r>
      <w:r>
        <w:rPr>
          <w:rFonts w:ascii="宋体" w:hAnsi="宋体" w:cs="宋体"/>
          <w:color w:val="000000" w:themeColor="text1"/>
          <w:highlight w:val="none"/>
        </w:rP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2"/>
        <w:gridCol w:w="2926"/>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供应商名称</w:t>
            </w:r>
            <w:r>
              <w:rPr>
                <w:rFonts w:ascii="宋体" w:hAnsi="宋体" w:cs="宋体"/>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报价</w:t>
            </w:r>
            <w:r>
              <w:rPr>
                <w:rFonts w:ascii="宋体" w:hAnsi="宋体" w:cs="宋体"/>
                <w:color w:val="000000" w:themeColor="text1"/>
                <w:highlight w:val="none"/>
              </w:rP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大写</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小写</w:t>
            </w:r>
            <w:r>
              <w:rPr>
                <w:rFonts w:ascii="宋体" w:hAnsi="宋体" w:cs="宋体"/>
                <w:color w:val="000000" w:themeColor="text1"/>
                <w:highlight w:val="none"/>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1.此表中，每包的报价应和《分项报价表》中的总价相一致。</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2.本表必须按包分别填写。</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szCs w:val="20"/>
          <w:highlight w:val="none"/>
        </w:rPr>
        <w:outlineLvl w:val="2"/>
      </w:pPr>
      <w:r>
        <w:rPr>
          <w:rFonts w:hint="eastAsia" w:ascii="宋体" w:hAnsi="宋体" w:eastAsia="宋体" w:cs="宋体"/>
          <w:color w:val="000000" w:themeColor="text1"/>
          <w:sz w:val="24"/>
          <w:szCs w:val="20"/>
          <w:highlight w:val="none"/>
        </w:rPr>
        <w:t xml:space="preserve">7 </w:t>
      </w:r>
      <w:r>
        <w:rPr>
          <w:rFonts w:ascii="宋体" w:hAnsi="宋体" w:eastAsia="宋体" w:cs="宋体"/>
          <w:color w:val="000000" w:themeColor="text1"/>
          <w:sz w:val="24"/>
          <w:szCs w:val="20"/>
          <w:highlight w:val="none"/>
        </w:rPr>
        <w:t xml:space="preserve">分项报价表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分项报价表</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项目编号/包号：___________ 项目名称：__________报价单位：人民币元</w:t>
      </w:r>
      <w:r>
        <w:rPr>
          <w:rFonts w:ascii="宋体" w:hAnsi="宋体" w:cs="宋体"/>
          <w:color w:val="000000" w:themeColor="text1"/>
          <w:highlight w:val="none"/>
        </w:rP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分项名称</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服务内容</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数量</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w:t>
            </w:r>
            <w:r>
              <w:rPr>
                <w:rFonts w:ascii="宋体" w:hAnsi="宋体" w:cs="宋体"/>
                <w:color w:val="000000" w:themeColor="text1"/>
                <w:highlight w:val="none"/>
              </w:rP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响应价格</w:t>
            </w:r>
            <w:r>
              <w:rPr>
                <w:rFonts w:ascii="宋体" w:hAnsi="宋体" w:cs="宋体"/>
                <w:color w:val="000000" w:themeColor="text1"/>
                <w:highlight w:val="none"/>
              </w:rP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合价</w:t>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48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总价</w:t>
            </w:r>
            <w:r>
              <w:rPr>
                <w:rFonts w:ascii="宋体" w:hAnsi="宋体" w:cs="宋体"/>
                <w:color w:val="000000" w:themeColor="text1"/>
                <w:highlight w:val="none"/>
              </w:rP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注：1.本表应按包分别填写。</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2.如果不提供分项报价将视为没有实质性响应磋商文件</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3.</w:t>
      </w:r>
      <w:r>
        <w:rPr>
          <w:rFonts w:hint="eastAsia" w:ascii="宋体" w:hAnsi="宋体" w:eastAsia="宋体" w:cs="宋体"/>
          <w:bCs/>
          <w:color w:val="000000" w:themeColor="text1"/>
          <w:sz w:val="24"/>
          <w:highlight w:val="none"/>
        </w:rPr>
        <w:t xml:space="preserve">本表行数可以按照项目分项情况增加。</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rFonts w:ascii="宋体" w:hAnsi="宋体" w:eastAsia="宋体" w:cs="宋体"/>
          <w:bCs/>
          <w:color w:val="000000" w:themeColor="text1"/>
          <w:sz w:val="24"/>
          <w:highlight w:val="none"/>
        </w:rPr>
        <w:t xml:space="preserve">上述各项的</w:t>
      </w:r>
      <w:r>
        <w:rPr>
          <w:rFonts w:hint="eastAsia" w:ascii="宋体" w:hAnsi="宋体" w:eastAsia="宋体" w:cs="宋体"/>
          <w:bCs/>
          <w:color w:val="000000" w:themeColor="text1"/>
          <w:sz w:val="24"/>
          <w:highlight w:val="none"/>
        </w:rPr>
        <w:t xml:space="preserve">服务内容如表格中填写不下的</w:t>
      </w:r>
      <w:r>
        <w:rPr>
          <w:rFonts w:ascii="宋体" w:hAnsi="宋体" w:eastAsia="宋体" w:cs="宋体"/>
          <w:bCs/>
          <w:color w:val="000000" w:themeColor="text1"/>
          <w:sz w:val="24"/>
          <w:highlight w:val="none"/>
        </w:rPr>
        <w:t xml:space="preserve">，可</w:t>
      </w:r>
      <w:r>
        <w:rPr>
          <w:rFonts w:hint="eastAsia" w:ascii="宋体" w:hAnsi="宋体" w:eastAsia="宋体" w:cs="宋体"/>
          <w:bCs/>
          <w:color w:val="000000" w:themeColor="text1"/>
          <w:sz w:val="24"/>
          <w:highlight w:val="none"/>
        </w:rPr>
        <w:t xml:space="preserve">以逐项</w:t>
      </w:r>
      <w:r>
        <w:rPr>
          <w:rFonts w:ascii="宋体" w:hAnsi="宋体" w:eastAsia="宋体" w:cs="宋体"/>
          <w:bCs/>
          <w:color w:val="000000" w:themeColor="text1"/>
          <w:sz w:val="24"/>
          <w:highlight w:val="none"/>
        </w:rPr>
        <w:t xml:space="preserve">另页描述。</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ind w:firstLine="480"/>
        <w:jc w:val="left"/>
        <w:spacing w:line="360" w:lineRule="auto"/>
        <w:tabs>
          <w:tab w:val="left" w:pos="1800" w:leader="none"/>
          <w:tab w:val="left" w:pos="5580" w:leader="none"/>
        </w:tabs>
        <w:rPr>
          <w:rFonts w:hint="eastAsia" w:ascii="宋体" w:hAnsi="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rFonts w:ascii="宋体" w:hAnsi="宋体" w:cs="宋体"/>
          <w:color w:val="000000" w:themeColor="text1"/>
          <w:highlight w:val="none"/>
        </w:rPr>
      </w:r>
    </w:p>
    <w:p>
      <w:pPr>
        <w:jc w:val="left"/>
        <w:widowControl/>
        <w:rPr>
          <w:rFonts w:hint="eastAsia" w:ascii="宋体" w:hAnsi="宋体" w:cs="宋体"/>
          <w:color w:val="000000" w:themeColor="text1"/>
          <w:sz w:val="24"/>
          <w:szCs w:val="20"/>
          <w:highlight w:val="none"/>
        </w:rPr>
      </w:pPr>
      <w:r>
        <w:rPr>
          <w:rFonts w:ascii="宋体" w:hAnsi="宋体" w:eastAsia="宋体" w:cs="宋体"/>
          <w:color w:val="000000" w:themeColor="text1"/>
          <w:sz w:val="24"/>
          <w:szCs w:val="20"/>
          <w:highlight w:val="none"/>
        </w:rPr>
        <w:br w:type="page" w:clear="all"/>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8合同条款偏离表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合同条款偏离表</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项目编号：_______________     项目名称：_____________________</w:t>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7"/>
        <w:gridCol w:w="1860"/>
        <w:gridCol w:w="1596"/>
        <w:gridCol w:w="1581"/>
        <w:gridCol w:w="1604"/>
        <w:gridCol w:w="858"/>
      </w:tblGrid>
      <w:tr>
        <w:trPr>
          <w:jc w:val="center"/>
          <w:trHeight w:val="930"/>
        </w:trPr>
        <w:tc>
          <w:tcPr>
            <w:gridSpan w:val="6"/>
            <w:tcW w:w="8840"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对本项目合同条款的偏离情况（请进行勾选）：</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W w:w="1985"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磋商文件条目号（页码）</w:t>
            </w:r>
            <w:r>
              <w:rPr>
                <w:rFonts w:ascii="宋体" w:hAnsi="宋体" w:cs="宋体"/>
                <w:color w:val="000000" w:themeColor="text1"/>
                <w:highlight w:val="none"/>
              </w:rPr>
            </w:r>
          </w:p>
        </w:tc>
        <w:tc>
          <w:tcPr>
            <w:tcW w:w="1718"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磋商文件要求</w:t>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响应文件内容</w:t>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p>
        </w:tc>
        <w:tc>
          <w:tcPr>
            <w:tcW w:w="9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34"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985"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18"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901" w:type="dxa"/>
            <w:vAlign w:val="center"/>
            <w:textDirection w:val="lrTb"/>
            <w:noWrap w:val="false"/>
          </w:tcPr>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 </w:t>
      </w:r>
      <w:r>
        <w:rPr>
          <w:rFonts w:hint="eastAsia" w:ascii="宋体" w:hAnsi="宋体" w:eastAsia="宋体" w:cs="宋体"/>
          <w:bCs/>
          <w:color w:val="000000" w:themeColor="text1"/>
          <w:sz w:val="24"/>
          <w:highlight w:val="none"/>
        </w:rPr>
        <w:t xml:space="preserve">对合同条款中的所有要求，除本表所列明的所有偏离外，均视作供应商已对之理解和响应。</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 </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日期：_____年______月______日</w:t>
      </w:r>
      <w:r>
        <w:rPr>
          <w:rFonts w:ascii="宋体" w:hAnsi="宋体" w:cs="宋体"/>
          <w:color w:val="000000" w:themeColor="text1"/>
          <w:highlight w:val="none"/>
        </w:rPr>
      </w:r>
    </w:p>
    <w:p>
      <w:pPr>
        <w:jc w:val="left"/>
        <w:spacing w:line="360" w:lineRule="auto"/>
        <w:rPr>
          <w:rFonts w:hint="eastAsia" w:ascii="宋体" w:hAnsi="宋体" w:cs="宋体"/>
          <w:color w:val="000000" w:themeColor="text1"/>
          <w:sz w:val="24"/>
          <w:szCs w:val="20"/>
          <w:highlight w:val="none"/>
        </w:rPr>
        <w:outlineLvl w:val="2"/>
      </w:pPr>
      <w:r>
        <w:rPr>
          <w:rFonts w:ascii="宋体" w:hAnsi="宋体" w:eastAsia="宋体" w:cs="宋体"/>
          <w:color w:val="000000" w:themeColor="text1"/>
          <w:sz w:val="24"/>
          <w:szCs w:val="20"/>
          <w:highlight w:val="none"/>
        </w:rPr>
        <w:t xml:space="preserve">9采购需求偏离表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采购需求偏离表</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项目编号：_____________________项目名称_______________________</w:t>
      </w:r>
      <w:r>
        <w:rPr>
          <w:rFonts w:ascii="宋体" w:hAnsi="宋体" w:cs="宋体"/>
          <w:color w:val="000000" w:themeColor="text1"/>
          <w:highlight w:val="none"/>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415"/>
        <w:gridCol w:w="1758"/>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对本项目采购需求偏离情况（请进行勾选）：</w:t>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□无偏离（如无偏离，仅勾选无偏离即可）</w:t>
            </w:r>
            <w:r>
              <w:rPr>
                <w:rFonts w:ascii="宋体" w:hAnsi="宋体" w:cs="宋体"/>
                <w:color w:val="000000" w:themeColor="text1"/>
                <w:highlight w:val="none"/>
              </w:rPr>
            </w:r>
          </w:p>
          <w:p>
            <w:pPr>
              <w:contextualSpacing/>
              <w:ind w:left="228" w:hanging="228"/>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□有偏离（如有偏离，则须在本表中对偏离项逐一列明）</w:t>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W w:w="1849"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磋商</w:t>
            </w:r>
            <w:r>
              <w:rPr>
                <w:rFonts w:ascii="宋体" w:hAnsi="宋体" w:eastAsia="宋体" w:cs="宋体"/>
                <w:bCs/>
                <w:color w:val="000000" w:themeColor="text1"/>
                <w:sz w:val="24"/>
                <w:highlight w:val="none"/>
              </w:rPr>
              <w:t xml:space="preserve">文件条目号（页码）</w:t>
            </w:r>
            <w:r>
              <w:rPr>
                <w:rFonts w:ascii="宋体" w:hAnsi="宋体" w:cs="宋体"/>
                <w:color w:val="000000" w:themeColor="text1"/>
                <w:highlight w:val="none"/>
              </w:rPr>
            </w:r>
          </w:p>
        </w:tc>
        <w:tc>
          <w:tcPr>
            <w:tcW w:w="1586"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磋商</w:t>
            </w:r>
            <w:r>
              <w:rPr>
                <w:rFonts w:ascii="宋体" w:hAnsi="宋体" w:eastAsia="宋体" w:cs="宋体"/>
                <w:bCs/>
                <w:color w:val="000000" w:themeColor="text1"/>
                <w:sz w:val="24"/>
                <w:highlight w:val="none"/>
              </w:rPr>
              <w:t xml:space="preserve">文件要求</w:t>
            </w:r>
            <w:r>
              <w:rPr>
                <w:rFonts w:ascii="宋体" w:hAnsi="宋体" w:cs="宋体"/>
                <w:color w:val="000000" w:themeColor="text1"/>
                <w:highlight w:val="none"/>
              </w:rPr>
            </w:r>
          </w:p>
        </w:tc>
        <w:tc>
          <w:tcPr>
            <w:tcW w:w="141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文件内容</w:t>
            </w:r>
            <w:r>
              <w:rPr>
                <w:rFonts w:ascii="宋体" w:hAnsi="宋体" w:cs="宋体"/>
                <w:color w:val="000000" w:themeColor="text1"/>
                <w:highlight w:val="none"/>
              </w:rPr>
            </w:r>
          </w:p>
        </w:tc>
        <w:tc>
          <w:tcPr>
            <w:tcW w:w="1758"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偏离情况</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（据实填写）</w:t>
            </w:r>
            <w:r>
              <w:rPr>
                <w:rFonts w:ascii="宋体" w:hAnsi="宋体" w:cs="宋体"/>
                <w:color w:val="000000" w:themeColor="text1"/>
                <w:highlight w:val="none"/>
              </w:rPr>
            </w:r>
          </w:p>
        </w:tc>
        <w:tc>
          <w:tcPr>
            <w:tcW w:w="873"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说明</w:t>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849"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586"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415"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1758"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W w:w="873" w:type="dxa"/>
            <w:vAlign w:val="center"/>
            <w:textDirection w:val="lrTb"/>
            <w:noWrap w:val="false"/>
          </w:tcPr>
          <w:p>
            <w:pPr>
              <w:contextualSpacing/>
              <w:ind w:left="228" w:hanging="228"/>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注：</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rFonts w:ascii="宋体" w:hAnsi="宋体" w:eastAsia="宋体" w:cs="宋体"/>
          <w:bCs/>
          <w:color w:val="000000" w:themeColor="text1"/>
          <w:sz w:val="24"/>
          <w:highlight w:val="none"/>
        </w:rPr>
        <w:t xml:space="preserve"> 对磋商文件中的所有商务、技术要求，除本表所列明的所有偏离外，均视作供应商已对之理解和</w:t>
      </w:r>
      <w:r>
        <w:rPr>
          <w:rFonts w:hint="eastAsia" w:ascii="宋体" w:hAnsi="宋体" w:eastAsia="宋体" w:cs="宋体"/>
          <w:bCs/>
          <w:color w:val="000000" w:themeColor="text1"/>
          <w:sz w:val="24"/>
          <w:highlight w:val="none"/>
        </w:rPr>
        <w:t xml:space="preserve">响应</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w:t>
      </w:r>
      <w:r>
        <w:rPr>
          <w:rFonts w:hint="eastAsia" w:ascii="宋体" w:hAnsi="宋体" w:eastAsia="宋体" w:cs="宋体"/>
          <w:bCs/>
          <w:color w:val="000000" w:themeColor="text1"/>
          <w:sz w:val="24"/>
          <w:highlight w:val="none"/>
        </w:rPr>
        <w:t xml:space="preserve">“偏离情况”列应据实填写“正偏离”或“负偏离”。</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ind w:firstLine="480"/>
        <w:jc w:val="left"/>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0" w:equalWidth="1"/>
          <w:docGrid w:linePitch="360"/>
        </w:sectPr>
      </w:pPr>
      <w:r>
        <w:rPr>
          <w:rFonts w:ascii="宋体" w:hAnsi="宋体" w:eastAsia="宋体" w:cs="宋体"/>
          <w:bCs/>
          <w:color w:val="000000" w:themeColor="text1"/>
          <w:sz w:val="24"/>
          <w:highlight w:val="none"/>
        </w:rPr>
        <w:t xml:space="preserve">日期：_____年______月_____</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10 </w:t>
      </w:r>
      <w:r>
        <w:rPr>
          <w:rFonts w:ascii="宋体" w:hAnsi="宋体" w:eastAsia="宋体" w:cs="宋体"/>
          <w:color w:val="000000" w:themeColor="text1"/>
          <w:sz w:val="24"/>
          <w:highlight w:val="none"/>
        </w:rPr>
        <w:t xml:space="preserve">中小企业声明函</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说明：</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3）对于多标的的采购项目，供应商应充分、准确地了解所投产品制造企业信息。对相关情况了解不清楚的，不建议填报本声明函。</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4）中小企业认定标准以《关于印发中小企业划型标准规定的通知》（工信部联企业〔2011〕300号）文件规定为准。</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hyperlink r:id="rId13" w:tooltip="http://202.106.120.146/baosong/appweb/orgScale.html" w:history="1">
        <w:r>
          <w:rPr>
            <w:rFonts w:ascii="宋体" w:hAnsi="宋体" w:eastAsia="宋体" w:cs="宋体"/>
            <w:bCs/>
            <w:color w:val="000000" w:themeColor="text1"/>
            <w:highlight w:val="none"/>
          </w:rPr>
          <w:t xml:space="preserve">http://202.106.120.146/baosong/appweb/orgScale.html</w:t>
        </w:r>
      </w:hyperlink>
      <w:r>
        <w:rPr>
          <w:rFonts w:hint="eastAsia"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6）</w:t>
      </w:r>
      <w:r>
        <w:rPr>
          <w:rFonts w:ascii="宋体" w:hAnsi="宋体" w:eastAsia="宋体" w:cs="宋体"/>
          <w:bCs/>
          <w:color w:val="000000" w:themeColor="text1"/>
          <w:sz w:val="24"/>
          <w:highlight w:val="none"/>
        </w:rPr>
        <w:t xml:space="preserve">在货物采购项目中，供应商提供的货物既有中</w:t>
      </w:r>
      <w:r>
        <w:rPr>
          <w:rFonts w:hint="eastAsia" w:ascii="宋体" w:hAnsi="宋体" w:eastAsia="宋体" w:cs="宋体"/>
          <w:bCs/>
          <w:color w:val="000000" w:themeColor="text1"/>
          <w:sz w:val="24"/>
          <w:highlight w:val="none"/>
        </w:rPr>
        <w:t xml:space="preserve">型</w:t>
      </w:r>
      <w:r>
        <w:rPr>
          <w:rFonts w:ascii="宋体" w:hAnsi="宋体" w:eastAsia="宋体" w:cs="宋体"/>
          <w:bCs/>
          <w:color w:val="000000" w:themeColor="text1"/>
          <w:sz w:val="24"/>
          <w:highlight w:val="none"/>
        </w:rPr>
        <w:t xml:space="preserve">企业制造货物，也有</w:t>
      </w:r>
      <w:r>
        <w:rPr>
          <w:rFonts w:hint="eastAsia" w:ascii="宋体" w:hAnsi="宋体" w:eastAsia="宋体" w:cs="宋体"/>
          <w:bCs/>
          <w:color w:val="000000" w:themeColor="text1"/>
          <w:sz w:val="24"/>
          <w:highlight w:val="none"/>
        </w:rPr>
        <w:t xml:space="preserve">小微</w:t>
      </w:r>
      <w:r>
        <w:rPr>
          <w:rFonts w:ascii="宋体" w:hAnsi="宋体" w:eastAsia="宋体" w:cs="宋体"/>
          <w:bCs/>
          <w:color w:val="000000" w:themeColor="text1"/>
          <w:sz w:val="24"/>
          <w:highlight w:val="none"/>
        </w:rPr>
        <w:t xml:space="preserve">企业制造货物的，不享受</w:t>
      </w:r>
      <w:r>
        <w:rPr>
          <w:rFonts w:hint="eastAsia" w:ascii="宋体" w:hAnsi="宋体" w:eastAsia="宋体" w:cs="宋体"/>
          <w:bCs/>
          <w:color w:val="000000" w:themeColor="text1"/>
          <w:sz w:val="24"/>
          <w:highlight w:val="none"/>
        </w:rPr>
        <w:t xml:space="preserve">小微</w:t>
      </w:r>
      <w:r>
        <w:rPr>
          <w:rFonts w:ascii="宋体" w:hAnsi="宋体" w:eastAsia="宋体" w:cs="宋体"/>
          <w:bCs/>
          <w:color w:val="000000" w:themeColor="text1"/>
          <w:sz w:val="24"/>
          <w:highlight w:val="none"/>
        </w:rPr>
        <w:t xml:space="preserve">企业扶持政策</w:t>
      </w:r>
      <w:r>
        <w:rPr>
          <w:rFonts w:hint="eastAsia" w:ascii="宋体" w:hAnsi="宋体" w:eastAsia="宋体" w:cs="宋体"/>
          <w:bCs/>
          <w:color w:val="000000" w:themeColor="text1"/>
          <w:sz w:val="24"/>
          <w:highlight w:val="none"/>
        </w:rPr>
        <w:t xml:space="preserve">，不予价格扣除</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7）小微企业未提供声明函的，价格分评审将不予价格扣除。</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中小企业声明函（工程、服务）格式</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1.（标的名称），属于（采购文件中明确的所属行业）行业；承建（承接）企业为（企业名称），从业人员______人，营业收入为______万元，资产总额为______万元</w:t>
      </w: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，属于（中型企业、小型企业、微型企业）；</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2.（标的名称），属于（采购文件中明确的所属行业）行业；承建（承接）企业为（企业名称），从业人员______人，营业收入为______万元，资产总额为______万元，属于（中型企业、小型企业、微型企业）；</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以上企业，不属于大企业的分支机构，不存在控股股东为大企业的情形，也不存在与大企业的负责人为同一人的情形。</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本企业对上述声明内容的真实性负责。如有虚假，将依法承担相应责任。</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企业名称（加盖公章）：________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 期：________</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vertAlign w:val="superscript"/>
              </w:rPr>
              <w:t xml:space="preserve">1</w:t>
            </w:r>
            <w:r>
              <w:rPr>
                <w:rFonts w:ascii="宋体" w:hAnsi="宋体" w:eastAsia="宋体" w:cs="宋体"/>
                <w:bCs/>
                <w:color w:val="000000" w:themeColor="text1"/>
                <w:sz w:val="24"/>
                <w:highlight w:val="none"/>
              </w:rPr>
              <w:t xml:space="preserve">从业人员、营业收入、资产总额填报上一年度数据，无上一年度数据的新成立企业可不填报。</w:t>
            </w:r>
            <w:r>
              <w:rPr>
                <w:rFonts w:ascii="宋体" w:hAnsi="宋体" w:cs="宋体"/>
                <w:color w:val="000000" w:themeColor="text1"/>
                <w:highlight w:val="none"/>
              </w:rPr>
            </w:r>
          </w:p>
        </w:tc>
      </w:tr>
    </w:tbl>
    <w:p>
      <w:pPr>
        <w:jc w:val="center"/>
        <w:rPr>
          <w:rFonts w:hint="eastAsia" w:ascii="宋体" w:hAnsi="宋体" w:cs="宋体"/>
          <w:b/>
          <w:color w:val="000000" w:themeColor="text1"/>
          <w:sz w:val="36"/>
          <w:szCs w:val="36"/>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color w:val="000000" w:themeColor="text1"/>
          <w:sz w:val="36"/>
          <w:szCs w:val="36"/>
          <w:highlight w:val="none"/>
        </w:rPr>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残疾人福利性单位声明函格式</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本单位郑重声明，根据《财政部 民政部 中国残疾人联合会关于促进残疾人就业政府采购政策的通知》（财库〔2017〕 141号）的规定，本单位</w:t>
      </w:r>
      <w:r>
        <w:rPr>
          <w:rFonts w:ascii="宋体" w:hAnsi="宋体" w:eastAsia="宋体" w:cs="宋体"/>
          <w:b/>
          <w:bCs/>
          <w:color w:val="000000" w:themeColor="text1"/>
          <w:sz w:val="24"/>
          <w:highlight w:val="none"/>
        </w:rPr>
        <w:t xml:space="preserve">（请进行勾选）</w:t>
      </w:r>
      <w:r>
        <w:rPr>
          <w:rFonts w:ascii="宋体" w:hAnsi="宋体" w:eastAsia="宋体" w:cs="宋体"/>
          <w:bCs/>
          <w:color w:val="000000" w:themeColor="text1"/>
          <w:sz w:val="24"/>
          <w:highlight w:val="none"/>
        </w:rPr>
        <w:t xml:space="preserve">：</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□不属于符合条件的残疾人福利性单位。</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本单位对上述声明的真实性负责。如有虚假，将依法承担相应责任。</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单位名称（盖章）：</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 w:val="24"/>
          <w:highlight w:val="none"/>
        </w:rPr>
        <w:t xml:space="preserve">日  期：</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11 项目实施方案等，包括但不限于如下主题：</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1）项目组织实施方案；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2）项目管理方案；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3）拟达到的标准，配备的人员、设备配置等；</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4）培训方案、技术支持等方案；</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5）优惠条款或承诺；</w:t>
      </w:r>
      <w:r>
        <w:rPr>
          <w:rFonts w:ascii="宋体" w:hAnsi="宋体" w:cs="宋体"/>
          <w:color w:val="000000" w:themeColor="text1"/>
          <w:highlight w:val="none"/>
        </w:rPr>
      </w:r>
    </w:p>
    <w:p>
      <w:pPr>
        <w:contextualSpacing/>
        <w:ind w:firstLine="480"/>
        <w:spacing w:line="360" w:lineRule="auto"/>
        <w:rPr>
          <w:rFonts w:hint="eastAsia" w:ascii="宋体" w:hAnsi="宋体" w:cs="宋体"/>
          <w:bCs/>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Cs/>
          <w:color w:val="000000" w:themeColor="text1"/>
          <w:sz w:val="24"/>
          <w:highlight w:val="none"/>
        </w:rPr>
        <w:t xml:space="preserve">6）其他。</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12 参加本项目人员一览表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参加本项目人员一览表</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w:t>
      </w:r>
      <w:r>
        <w:rPr>
          <w:rFonts w:ascii="宋体" w:hAnsi="宋体" w:cs="宋体"/>
          <w:color w:val="000000" w:themeColor="text1"/>
          <w:highlight w:val="none"/>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姓名</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性别</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年龄</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毕业学校和学历</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职称</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专业培训及证书</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责任</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或分工</w:t>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项目经历或主要工作</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业绩</w:t>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注：参加本项目人员须是供应商正式职工。</w:t>
      </w:r>
      <w:r>
        <w:rPr>
          <w:rFonts w:ascii="宋体" w:hAnsi="宋体" w:cs="宋体"/>
          <w:color w:val="000000" w:themeColor="text1"/>
          <w:highlight w:val="none"/>
        </w:rPr>
      </w:r>
    </w:p>
    <w:p>
      <w:pPr>
        <w:contextualSpacing/>
        <w:jc w:val="center"/>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供应商名称（加盖公章）：____________</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w:t>
      </w:r>
      <w:bookmarkStart w:id="522" w:name="_Toc288738839"/>
      <w:r>
        <w:rPr>
          <w:rFonts w:ascii="宋体" w:hAnsi="宋体" w:cs="宋体"/>
          <w:color w:val="000000" w:themeColor="text1"/>
          <w:highlight w:val="none"/>
        </w:rPr>
      </w:r>
      <w:bookmarkStart w:id="523" w:name="_Toc288738397"/>
      <w:r>
        <w:rPr>
          <w:rFonts w:ascii="宋体" w:hAnsi="宋体" w:cs="宋体"/>
          <w:color w:val="000000" w:themeColor="text1"/>
          <w:highlight w:val="none"/>
        </w:rPr>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outlineLvl w:val="2"/>
      </w:pPr>
      <w:r>
        <w:rPr>
          <w:rFonts w:ascii="宋体" w:hAnsi="宋体" w:eastAsia="宋体" w:cs="宋体"/>
          <w:color w:val="000000" w:themeColor="text1"/>
          <w:sz w:val="24"/>
          <w:highlight w:val="none"/>
        </w:rPr>
        <w:br w:type="page" w:clear="all"/>
      </w:r>
      <w:r>
        <w:rPr>
          <w:rFonts w:hint="eastAsia" w:ascii="宋体" w:hAnsi="宋体" w:eastAsia="宋体" w:cs="宋体"/>
          <w:color w:val="000000" w:themeColor="text1"/>
          <w:sz w:val="24"/>
          <w:highlight w:val="none"/>
        </w:rPr>
        <w:t xml:space="preserve">13 相关业绩案例一览表</w:t>
      </w:r>
      <w:r>
        <w:rPr>
          <w:rFonts w:ascii="宋体" w:hAnsi="宋体" w:cs="宋体"/>
          <w:color w:val="000000" w:themeColor="text1"/>
          <w:highlight w:val="none"/>
        </w:rPr>
      </w:r>
    </w:p>
    <w:p>
      <w:pPr>
        <w:jc w:val="center"/>
        <w:spacing w:line="360" w:lineRule="auto"/>
        <w:rPr>
          <w:rFonts w:hint="eastAsia" w:ascii="宋体" w:hAnsi="宋体" w:cs="宋体"/>
          <w:b/>
          <w:color w:val="000000" w:themeColor="text1"/>
          <w:sz w:val="28"/>
          <w:szCs w:val="28"/>
          <w:highlight w:val="none"/>
        </w:rPr>
      </w:pPr>
      <w:r>
        <w:rPr>
          <w:rFonts w:hint="eastAsia" w:ascii="宋体" w:hAnsi="宋体" w:eastAsia="宋体" w:cs="宋体"/>
          <w:b/>
          <w:color w:val="000000" w:themeColor="text1"/>
          <w:sz w:val="28"/>
          <w:szCs w:val="28"/>
          <w:highlight w:val="none"/>
        </w:rPr>
        <w:t xml:space="preserve">相关业绩案例一览表</w:t>
      </w:r>
      <w:bookmarkEnd w:id="522"/>
      <w:r>
        <w:rPr>
          <w:rFonts w:ascii="宋体" w:hAnsi="宋体" w:cs="宋体"/>
          <w:color w:val="000000" w:themeColor="text1"/>
          <w:highlight w:val="none"/>
        </w:rPr>
      </w:r>
      <w:bookmarkEnd w:id="523"/>
      <w:r>
        <w:rPr>
          <w:rFonts w:ascii="宋体" w:hAnsi="宋体" w:cs="宋体"/>
          <w:color w:val="000000" w:themeColor="text1"/>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项目编号：                   </w:t>
      </w:r>
      <w:r>
        <w:rPr>
          <w:rFonts w:ascii="宋体" w:hAnsi="宋体" w:cs="宋体"/>
          <w:color w:val="000000" w:themeColor="text1"/>
          <w:highlight w:val="none"/>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项目时间</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项目甲方单位</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单位地址</w:t>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t xml:space="preserve">联系电话</w:t>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tc>
      </w:tr>
    </w:tbl>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供应商名称（加盖公章）：    ____________</w:t>
      </w:r>
      <w:r>
        <w:rPr>
          <w:rFonts w:ascii="宋体" w:hAnsi="宋体" w:cs="宋体"/>
          <w:color w:val="000000" w:themeColor="text1"/>
          <w:highlight w:val="none"/>
        </w:rPr>
      </w:r>
    </w:p>
    <w:p>
      <w:pPr>
        <w:contextualSpacing/>
        <w:spacing w:line="360" w:lineRule="auto"/>
        <w:rPr>
          <w:rFonts w:hint="eastAsia" w:ascii="宋体" w:hAnsi="宋体" w:cs="宋体"/>
          <w:bCs/>
          <w:color w:val="000000" w:themeColor="text1"/>
          <w:sz w:val="24"/>
          <w:highlight w:val="none"/>
        </w:rPr>
      </w:pPr>
      <w:r>
        <w:rPr>
          <w:rFonts w:ascii="宋体" w:hAnsi="宋体" w:eastAsia="宋体" w:cs="宋体"/>
          <w:bCs/>
          <w:color w:val="000000" w:themeColor="text1"/>
          <w:sz w:val="24"/>
          <w:highlight w:val="none"/>
        </w:rPr>
        <w:t xml:space="preserve">日期：_____年______月______日   </w:t>
      </w:r>
      <w:r>
        <w:rPr>
          <w:rFonts w:ascii="宋体" w:hAnsi="宋体" w:cs="宋体"/>
          <w:color w:val="000000" w:themeColor="text1"/>
          <w:highlight w:val="none"/>
        </w:rPr>
      </w:r>
    </w:p>
    <w:p>
      <w:pPr>
        <w:spacing w:line="360" w:lineRule="auto"/>
        <w:rPr>
          <w:rFonts w:hint="eastAsia" w:ascii="宋体" w:hAnsi="宋体" w:cs="宋体"/>
          <w:color w:val="000000" w:themeColor="text1"/>
          <w:sz w:val="24"/>
          <w:highlight w:val="none"/>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s="宋体"/>
          <w:color w:val="000000" w:themeColor="text1"/>
          <w:sz w:val="24"/>
          <w:highlight w:val="none"/>
        </w:rPr>
      </w:r>
      <w:r>
        <w:rPr>
          <w:rFonts w:ascii="宋体" w:hAnsi="宋体" w:cs="宋体"/>
          <w:color w:val="000000" w:themeColor="text1"/>
          <w:highlight w:val="none"/>
        </w:rPr>
      </w:r>
    </w:p>
    <w:p>
      <w:pPr>
        <w:jc w:val="left"/>
        <w:spacing w:line="360" w:lineRule="auto"/>
        <w:widowControl/>
        <w:rPr>
          <w:rFonts w:hint="eastAsia" w:ascii="宋体" w:hAnsi="宋体" w:cs="宋体"/>
          <w:color w:val="000000" w:themeColor="text1"/>
          <w:sz w:val="24"/>
          <w:highlight w:val="none"/>
        </w:rPr>
      </w:pPr>
      <w:r>
        <w:rPr>
          <w:rFonts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t xml:space="preserve">4 </w:t>
      </w:r>
      <w:r>
        <w:rPr>
          <w:rFonts w:ascii="宋体" w:hAnsi="宋体" w:eastAsia="宋体" w:cs="宋体"/>
          <w:color w:val="000000" w:themeColor="text1"/>
          <w:sz w:val="24"/>
          <w:highlight w:val="none"/>
        </w:rPr>
        <w:t xml:space="preserve">磋商文件要求提供或供应商认为应附的其他材料</w:t>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contextualSpacing/>
        <w:jc w:val="left"/>
        <w:spacing w:line="360" w:lineRule="auto"/>
        <w:rPr>
          <w:rFonts w:hint="eastAsia" w:ascii="宋体" w:hAnsi="宋体" w:cs="宋体"/>
          <w:bCs/>
          <w:color w:val="000000" w:themeColor="text1"/>
          <w:sz w:val="24"/>
          <w:highlight w:val="none"/>
        </w:rPr>
      </w:pPr>
      <w:r>
        <w:rPr>
          <w:rFonts w:hint="eastAsia" w:ascii="宋体" w:hAnsi="宋体" w:eastAsia="宋体" w:cs="宋体"/>
          <w:bCs/>
          <w:color w:val="000000" w:themeColor="text1"/>
          <w:sz w:val="24"/>
          <w:highlight w:val="none"/>
        </w:rPr>
      </w:r>
      <w:r>
        <w:rPr>
          <w:rFonts w:ascii="宋体" w:hAnsi="宋体" w:cs="宋体"/>
          <w:color w:val="000000" w:themeColor="text1"/>
          <w:highlight w:val="none"/>
        </w:rPr>
      </w:r>
    </w:p>
    <w:p>
      <w:pPr>
        <w:jc w:val="center"/>
        <w:spacing w:line="360" w:lineRule="auto"/>
        <w:rPr>
          <w:rFonts w:hint="eastAsia" w:ascii="宋体" w:hAnsi="宋体" w:cs="宋体"/>
          <w:color w:val="000000" w:themeColor="text1"/>
          <w:sz w:val="24"/>
          <w:highlight w:val="none"/>
        </w:rPr>
        <w:outlineLvl w:val="2"/>
      </w:pPr>
      <w:r>
        <w:rPr>
          <w:rFonts w:hint="eastAsia" w:ascii="宋体" w:hAnsi="宋体" w:eastAsia="宋体" w:cs="宋体"/>
          <w:color w:val="000000" w:themeColor="text1"/>
          <w:sz w:val="24"/>
          <w:highlight w:val="none"/>
        </w:rPr>
        <w:t xml:space="preserve">（全文完）</w:t>
      </w:r>
      <w:r>
        <w:rPr>
          <w:rFonts w:ascii="宋体" w:hAnsi="宋体" w:cs="宋体"/>
          <w:color w:val="000000" w:themeColor="text1"/>
          <w:highlight w:val="none"/>
        </w:rPr>
      </w:r>
    </w:p>
    <w:sectPr>
      <w:footnotePr/>
      <w:endnotePr/>
      <w:type w:val="nextPage"/>
      <w:pgSz w:w="11906" w:h="16838" w:orient="portrait"/>
      <w:pgMar w:top="1440" w:right="1800" w:bottom="1440" w:left="180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仿宋_GB2312">
    <w:panose1 w:val="02010609060101010101"/>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355928"/>
      <w:rPr/>
    </w:sdtPr>
    <w:sdtContent>
      <w:p>
        <w:pPr>
          <w:pStyle w:val="695"/>
          <w:jc w:val="center"/>
        </w:pPr>
        <w:r>
          <w:fldChar w:fldCharType="begin"/>
        </w:r>
        <w:r>
          <w:instrText xml:space="preserve"> PAGE   \* MERGEFORMAT </w:instrText>
        </w:r>
        <w:r>
          <w:fldChar w:fldCharType="separate"/>
        </w:r>
        <w:r>
          <w:rPr>
            <w:lang w:val="zh-CN"/>
          </w:rPr>
          <w:t xml:space="preserve">32</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6"/>
      <w:jc w:val="right"/>
    </w:pPr>
    <w:r>
      <w:rPr>
        <w:rFonts w:hint="eastAsia"/>
      </w:rPr>
      <w:t xml:space="preserve">常州市政府采购项目竞争性磋商文件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default" w:ascii="宋体" w:hAnsi="宋体" w:eastAsia="宋体" w:cs="宋体"/>
        <w:sz w:val="24"/>
        <w:szCs w:val="24"/>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83"/>
    <w:uiPriority w:val="9"/>
    <w:rPr>
      <w:rFonts w:ascii="Arial" w:hAnsi="Arial" w:eastAsia="Arial" w:cs="Arial"/>
      <w:sz w:val="40"/>
      <w:szCs w:val="40"/>
    </w:rPr>
  </w:style>
  <w:style w:type="character" w:styleId="15">
    <w:name w:val="Heading 2 Char"/>
    <w:basedOn w:val="686"/>
    <w:link w:val="684"/>
    <w:uiPriority w:val="9"/>
    <w:rPr>
      <w:rFonts w:ascii="Arial" w:hAnsi="Arial" w:eastAsia="Arial" w:cs="Arial"/>
      <w:sz w:val="34"/>
    </w:rPr>
  </w:style>
  <w:style w:type="character" w:styleId="17">
    <w:name w:val="Heading 3 Char"/>
    <w:basedOn w:val="686"/>
    <w:link w:val="685"/>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6"/>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6"/>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6"/>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6"/>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6"/>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686"/>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686"/>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696"/>
    <w:uiPriority w:val="99"/>
  </w:style>
  <w:style w:type="character" w:styleId="44">
    <w:name w:val="Footer Char"/>
    <w:basedOn w:val="686"/>
    <w:link w:val="695"/>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695"/>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6"/>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6"/>
    <w:uiPriority w:val="99"/>
    <w:semiHidden/>
    <w:unhideWhenUsed/>
    <w:rPr>
      <w:vertAlign w:val="superscript"/>
    </w:r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qFormat/>
    <w:pPr>
      <w:jc w:val="both"/>
      <w:widowControl w:val="off"/>
    </w:pPr>
    <w:rPr>
      <w:rFonts w:asciiTheme="minorHAnsi" w:hAnsiTheme="minorHAnsi" w:eastAsiaTheme="minorEastAsia" w:cstheme="minorBidi"/>
      <w:sz w:val="21"/>
      <w:szCs w:val="22"/>
    </w:rPr>
  </w:style>
  <w:style w:type="paragraph" w:styleId="683">
    <w:name w:val="Heading 1"/>
    <w:basedOn w:val="682"/>
    <w:next w:val="682"/>
    <w:link w:val="707"/>
    <w:uiPriority w:val="9"/>
    <w:qFormat/>
    <w:pPr>
      <w:jc w:val="center"/>
      <w:spacing w:line="360" w:lineRule="auto"/>
      <w:outlineLvl w:val="0"/>
    </w:pPr>
    <w:rPr>
      <w:b/>
      <w:sz w:val="36"/>
      <w:szCs w:val="36"/>
    </w:rPr>
  </w:style>
  <w:style w:type="paragraph" w:styleId="684">
    <w:name w:val="Heading 2"/>
    <w:basedOn w:val="682"/>
    <w:next w:val="682"/>
    <w:link w:val="710"/>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5">
    <w:name w:val="Heading 3"/>
    <w:basedOn w:val="682"/>
    <w:next w:val="682"/>
    <w:link w:val="718"/>
    <w:uiPriority w:val="9"/>
    <w:semiHidden/>
    <w:unhideWhenUsed/>
    <w:qFormat/>
    <w:pPr>
      <w:keepLines/>
      <w:keepNext/>
      <w:spacing w:before="260" w:after="260" w:line="416" w:lineRule="auto"/>
      <w:outlineLvl w:val="2"/>
    </w:pPr>
    <w:rPr>
      <w:b/>
      <w:bCs/>
      <w:sz w:val="32"/>
      <w:szCs w:val="32"/>
    </w:rPr>
  </w:style>
  <w:style w:type="character" w:styleId="686" w:default="1">
    <w:name w:val="Default Paragraph Font"/>
    <w:uiPriority w:val="1"/>
    <w:semiHidden/>
    <w:unhideWhenUsed/>
  </w:style>
  <w:style w:type="table" w:styleId="687" w:default="1">
    <w:name w:val="Normal Table"/>
    <w:uiPriority w:val="99"/>
    <w:semiHidden/>
    <w:unhideWhenUsed/>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Normal Indent"/>
    <w:basedOn w:val="682"/>
    <w:link w:val="719"/>
    <w:uiPriority w:val="99"/>
    <w:qFormat/>
    <w:pPr>
      <w:ind w:firstLine="420"/>
      <w:jc w:val="left"/>
    </w:pPr>
    <w:rPr>
      <w:rFonts w:ascii="宋体" w:hAnsi="Times New Roman" w:eastAsia="宋体" w:cs="Times New Roman"/>
      <w:sz w:val="24"/>
      <w:szCs w:val="24"/>
    </w:rPr>
  </w:style>
  <w:style w:type="paragraph" w:styleId="690">
    <w:name w:val="Document Map"/>
    <w:basedOn w:val="682"/>
    <w:link w:val="727"/>
    <w:uiPriority w:val="99"/>
    <w:semiHidden/>
    <w:unhideWhenUsed/>
    <w:qFormat/>
    <w:rPr>
      <w:rFonts w:ascii="宋体" w:eastAsia="宋体"/>
      <w:sz w:val="18"/>
      <w:szCs w:val="18"/>
    </w:rPr>
  </w:style>
  <w:style w:type="paragraph" w:styleId="691">
    <w:name w:val="annotation text"/>
    <w:basedOn w:val="682"/>
    <w:link w:val="714"/>
    <w:uiPriority w:val="99"/>
    <w:qFormat/>
    <w:pPr>
      <w:jc w:val="left"/>
    </w:pPr>
    <w:rPr>
      <w:rFonts w:ascii="Times New Roman" w:hAnsi="Times New Roman" w:eastAsia="宋体" w:cs="Times New Roman"/>
      <w:szCs w:val="24"/>
    </w:rPr>
  </w:style>
  <w:style w:type="paragraph" w:styleId="692">
    <w:name w:val="Body Text"/>
    <w:basedOn w:val="682"/>
    <w:link w:val="709"/>
    <w:qFormat/>
    <w:pPr>
      <w:spacing w:before="120" w:line="22" w:lineRule="atLeast"/>
      <w:tabs>
        <w:tab w:val="left" w:pos="567" w:leader="none"/>
      </w:tabs>
    </w:pPr>
    <w:rPr>
      <w:rFonts w:ascii="宋体" w:hAnsi="宋体" w:eastAsia="宋体" w:cs="Times New Roman"/>
      <w:sz w:val="24"/>
      <w:szCs w:val="24"/>
    </w:rPr>
  </w:style>
  <w:style w:type="paragraph" w:styleId="693">
    <w:name w:val="Plain Text"/>
    <w:basedOn w:val="682"/>
    <w:link w:val="711"/>
    <w:uiPriority w:val="99"/>
    <w:qFormat/>
    <w:rPr>
      <w:rFonts w:hint="eastAsia" w:ascii="宋体" w:hAnsi="Courier New" w:eastAsia="宋体" w:cs="Times New Roman"/>
      <w:szCs w:val="20"/>
    </w:rPr>
  </w:style>
  <w:style w:type="paragraph" w:styleId="694">
    <w:name w:val="Balloon Text"/>
    <w:basedOn w:val="682"/>
    <w:link w:val="715"/>
    <w:unhideWhenUsed/>
    <w:qFormat/>
    <w:rPr>
      <w:sz w:val="18"/>
      <w:szCs w:val="18"/>
    </w:rPr>
  </w:style>
  <w:style w:type="paragraph" w:styleId="695">
    <w:name w:val="Footer"/>
    <w:basedOn w:val="682"/>
    <w:link w:val="706"/>
    <w:uiPriority w:val="99"/>
    <w:unhideWhenUsed/>
    <w:qFormat/>
    <w:pPr>
      <w:jc w:val="left"/>
      <w:tabs>
        <w:tab w:val="center" w:pos="4153" w:leader="none"/>
        <w:tab w:val="right" w:pos="8306" w:leader="none"/>
      </w:tabs>
    </w:pPr>
    <w:rPr>
      <w:sz w:val="18"/>
      <w:szCs w:val="18"/>
    </w:rPr>
  </w:style>
  <w:style w:type="paragraph" w:styleId="696">
    <w:name w:val="Header"/>
    <w:basedOn w:val="682"/>
    <w:link w:val="705"/>
    <w:unhideWhenUsed/>
    <w:qFormat/>
    <w:pPr>
      <w:jc w:val="center"/>
      <w:tabs>
        <w:tab w:val="center" w:pos="4153" w:leader="none"/>
        <w:tab w:val="right" w:pos="8306" w:leader="none"/>
      </w:tabs>
      <w:pBdr>
        <w:bottom w:val="single" w:color="auto" w:sz="6" w:space="1"/>
      </w:pBdr>
    </w:pPr>
    <w:rPr>
      <w:sz w:val="18"/>
      <w:szCs w:val="18"/>
    </w:rPr>
  </w:style>
  <w:style w:type="paragraph" w:styleId="697">
    <w:name w:val="toc 1"/>
    <w:basedOn w:val="682"/>
    <w:next w:val="682"/>
    <w:uiPriority w:val="39"/>
    <w:unhideWhenUsed/>
    <w:qFormat/>
    <w:rPr>
      <w:rFonts w:ascii="宋体" w:hAnsi="宋体" w:eastAsia="宋体" w:cs="宋体"/>
      <w:b/>
      <w:bCs/>
      <w:sz w:val="32"/>
      <w:szCs w:val="32"/>
    </w:rPr>
  </w:style>
  <w:style w:type="paragraph" w:styleId="698">
    <w:name w:val="toc 4"/>
    <w:basedOn w:val="682"/>
    <w:next w:val="682"/>
    <w:uiPriority w:val="39"/>
    <w:semiHidden/>
    <w:unhideWhenUsed/>
    <w:qFormat/>
    <w:pPr>
      <w:ind w:left="1260"/>
    </w:pPr>
  </w:style>
  <w:style w:type="paragraph" w:styleId="699">
    <w:name w:val="Normal (Web)"/>
    <w:basedOn w:val="682"/>
    <w:link w:val="725"/>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700">
    <w:name w:val="annotation subject"/>
    <w:basedOn w:val="691"/>
    <w:next w:val="691"/>
    <w:link w:val="726"/>
    <w:uiPriority w:val="99"/>
    <w:semiHidden/>
    <w:unhideWhenUsed/>
    <w:qFormat/>
    <w:rPr>
      <w:rFonts w:asciiTheme="minorHAnsi" w:hAnsiTheme="minorHAnsi" w:eastAsiaTheme="minorEastAsia" w:cstheme="minorBidi"/>
      <w:b/>
      <w:bCs/>
      <w:szCs w:val="22"/>
    </w:rPr>
  </w:style>
  <w:style w:type="paragraph" w:styleId="701">
    <w:name w:val="Body Text First Indent"/>
    <w:basedOn w:val="692"/>
    <w:link w:val="728"/>
    <w:uiPriority w:val="99"/>
    <w:semiHidden/>
    <w:unhideWhenUsed/>
    <w:qFormat/>
    <w:pPr>
      <w:ind w:firstLine="420"/>
      <w:spacing w:before="0" w:after="120" w:line="240" w:lineRule="auto"/>
      <w:tabs>
        <w:tab w:val="clear" w:pos="567" w:leader="none"/>
      </w:tabs>
    </w:pPr>
    <w:rPr>
      <w:rFonts w:asciiTheme="minorHAnsi" w:hAnsiTheme="minorHAnsi" w:eastAsiaTheme="minorEastAsia" w:cstheme="minorBidi"/>
      <w:sz w:val="21"/>
      <w:szCs w:val="22"/>
    </w:rPr>
  </w:style>
  <w:style w:type="table" w:styleId="702">
    <w:name w:val="Table Grid"/>
    <w:basedOn w:val="68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03">
    <w:name w:val="Hyperlink"/>
    <w:uiPriority w:val="99"/>
    <w:qFormat/>
    <w:rPr>
      <w:color w:val="0000ff"/>
      <w:u w:val="single"/>
    </w:rPr>
  </w:style>
  <w:style w:type="character" w:styleId="704">
    <w:name w:val="annotation reference"/>
    <w:uiPriority w:val="99"/>
    <w:qFormat/>
    <w:rPr>
      <w:sz w:val="21"/>
      <w:szCs w:val="21"/>
    </w:rPr>
  </w:style>
  <w:style w:type="character" w:styleId="705" w:customStyle="1">
    <w:name w:val="页眉 字符"/>
    <w:basedOn w:val="686"/>
    <w:link w:val="696"/>
    <w:qFormat/>
    <w:rPr>
      <w:sz w:val="18"/>
      <w:szCs w:val="18"/>
    </w:rPr>
  </w:style>
  <w:style w:type="character" w:styleId="706" w:customStyle="1">
    <w:name w:val="页脚 字符"/>
    <w:basedOn w:val="686"/>
    <w:link w:val="695"/>
    <w:uiPriority w:val="99"/>
    <w:qFormat/>
    <w:rPr>
      <w:sz w:val="18"/>
      <w:szCs w:val="18"/>
    </w:rPr>
  </w:style>
  <w:style w:type="character" w:styleId="707" w:customStyle="1">
    <w:name w:val="标题 1 字符"/>
    <w:basedOn w:val="686"/>
    <w:link w:val="683"/>
    <w:qFormat/>
    <w:rPr>
      <w:b/>
      <w:sz w:val="36"/>
      <w:szCs w:val="36"/>
    </w:rPr>
  </w:style>
  <w:style w:type="character" w:styleId="708" w:customStyle="1">
    <w:name w:val="NormalCharacter"/>
    <w:qFormat/>
  </w:style>
  <w:style w:type="character" w:styleId="709" w:customStyle="1">
    <w:name w:val="正文文本 字符"/>
    <w:basedOn w:val="686"/>
    <w:link w:val="692"/>
    <w:qFormat/>
    <w:rPr>
      <w:rFonts w:ascii="宋体" w:hAnsi="宋体" w:eastAsia="宋体" w:cs="Times New Roman"/>
      <w:sz w:val="24"/>
      <w:szCs w:val="24"/>
    </w:rPr>
  </w:style>
  <w:style w:type="character" w:styleId="710" w:customStyle="1">
    <w:name w:val="标题 2 字符"/>
    <w:basedOn w:val="686"/>
    <w:link w:val="684"/>
    <w:uiPriority w:val="9"/>
    <w:semiHidden/>
    <w:qFormat/>
    <w:rPr>
      <w:rFonts w:asciiTheme="majorHAnsi" w:hAnsiTheme="majorHAnsi" w:eastAsiaTheme="majorEastAsia" w:cstheme="majorBidi"/>
      <w:b/>
      <w:bCs/>
      <w:sz w:val="32"/>
      <w:szCs w:val="32"/>
    </w:rPr>
  </w:style>
  <w:style w:type="character" w:styleId="711" w:customStyle="1">
    <w:name w:val="纯文本 字符"/>
    <w:basedOn w:val="686"/>
    <w:link w:val="693"/>
    <w:uiPriority w:val="99"/>
    <w:qFormat/>
    <w:rPr>
      <w:rFonts w:ascii="宋体" w:hAnsi="Courier New" w:eastAsia="宋体" w:cs="Times New Roman"/>
      <w:szCs w:val="20"/>
    </w:rPr>
  </w:style>
  <w:style w:type="paragraph" w:styleId="712">
    <w:name w:val="List Paragraph"/>
    <w:basedOn w:val="682"/>
    <w:link w:val="717"/>
    <w:uiPriority w:val="34"/>
    <w:qFormat/>
    <w:pPr>
      <w:ind w:firstLine="420"/>
    </w:pPr>
  </w:style>
  <w:style w:type="character" w:styleId="713" w:customStyle="1">
    <w:name w:val="批注文字 Char"/>
    <w:basedOn w:val="686"/>
    <w:uiPriority w:val="99"/>
    <w:qFormat/>
  </w:style>
  <w:style w:type="character" w:styleId="714" w:customStyle="1">
    <w:name w:val="批注文字 字符"/>
    <w:link w:val="691"/>
    <w:uiPriority w:val="99"/>
    <w:qFormat/>
    <w:rPr>
      <w:rFonts w:ascii="Times New Roman" w:hAnsi="Times New Roman" w:eastAsia="宋体" w:cs="Times New Roman"/>
      <w:szCs w:val="24"/>
    </w:rPr>
  </w:style>
  <w:style w:type="character" w:styleId="715" w:customStyle="1">
    <w:name w:val="批注框文本 字符"/>
    <w:basedOn w:val="686"/>
    <w:link w:val="694"/>
    <w:qFormat/>
    <w:rPr>
      <w:sz w:val="18"/>
      <w:szCs w:val="18"/>
    </w:rPr>
  </w:style>
  <w:style w:type="paragraph" w:styleId="716" w:customStyle="1">
    <w:name w:val="图例"/>
    <w:basedOn w:val="682"/>
    <w:qFormat/>
    <w:pPr>
      <w:jc w:val="center"/>
      <w:spacing w:before="120" w:after="120" w:line="360" w:lineRule="auto"/>
    </w:pPr>
    <w:rPr>
      <w:rFonts w:ascii="Times New Roman" w:hAnsi="Times New Roman" w:eastAsia="仿宋_GB2312" w:cs="Times New Roman"/>
      <w:b/>
      <w:sz w:val="24"/>
      <w:szCs w:val="20"/>
    </w:rPr>
  </w:style>
  <w:style w:type="character" w:styleId="717" w:customStyle="1">
    <w:name w:val="列表段落 字符"/>
    <w:link w:val="712"/>
    <w:uiPriority w:val="34"/>
    <w:qFormat/>
  </w:style>
  <w:style w:type="character" w:styleId="718" w:customStyle="1">
    <w:name w:val="标题 3 字符"/>
    <w:basedOn w:val="686"/>
    <w:link w:val="685"/>
    <w:uiPriority w:val="9"/>
    <w:semiHidden/>
    <w:qFormat/>
    <w:rPr>
      <w:b/>
      <w:bCs/>
      <w:sz w:val="32"/>
      <w:szCs w:val="32"/>
    </w:rPr>
  </w:style>
  <w:style w:type="character" w:styleId="719" w:customStyle="1">
    <w:name w:val="正文缩进 字符"/>
    <w:link w:val="689"/>
    <w:uiPriority w:val="99"/>
    <w:qFormat/>
    <w:rPr>
      <w:rFonts w:ascii="宋体" w:hAnsi="Times New Roman" w:eastAsia="宋体" w:cs="Times New Roman"/>
      <w:sz w:val="24"/>
      <w:szCs w:val="24"/>
    </w:rPr>
  </w:style>
  <w:style w:type="paragraph" w:styleId="720" w:customStyle="1">
    <w:name w:val="Table Paragraph"/>
    <w:basedOn w:val="682"/>
    <w:uiPriority w:val="1"/>
    <w:qFormat/>
    <w:pPr>
      <w:jc w:val="left"/>
    </w:pPr>
    <w:rPr>
      <w:rFonts w:ascii="宋体" w:hAnsi="宋体" w:eastAsia="宋体" w:cs="宋体"/>
      <w:sz w:val="22"/>
      <w:lang w:eastAsia="en-US"/>
    </w:rPr>
  </w:style>
  <w:style w:type="paragraph" w:styleId="721" w:customStyle="1">
    <w:name w:val="179"/>
    <w:basedOn w:val="682"/>
    <w:qFormat/>
    <w:pPr>
      <w:ind w:firstLine="420"/>
    </w:pPr>
    <w:rPr>
      <w:rFonts w:ascii="Calibri" w:hAnsi="Calibri" w:eastAsia="宋体" w:cs="Times New Roman"/>
    </w:rPr>
  </w:style>
  <w:style w:type="paragraph" w:styleId="722" w:customStyle="1">
    <w:name w:val="成文日期"/>
    <w:basedOn w:val="682"/>
    <w:link w:val="723"/>
    <w:qFormat/>
    <w:pPr>
      <w:ind w:right="400" w:firstLine="200"/>
      <w:jc w:val="right"/>
      <w:spacing w:line="570" w:lineRule="exact"/>
    </w:pPr>
    <w:rPr>
      <w:rFonts w:ascii="仿宋_GB2312" w:hAnsi="Times New Roman" w:eastAsia="仿宋_GB2312" w:cs="Times New Roman"/>
      <w:sz w:val="32"/>
      <w:szCs w:val="20"/>
    </w:rPr>
  </w:style>
  <w:style w:type="character" w:styleId="723" w:customStyle="1">
    <w:name w:val="成文日期 Char"/>
    <w:link w:val="722"/>
    <w:qFormat/>
    <w:rPr>
      <w:rFonts w:ascii="仿宋_GB2312" w:hAnsi="Times New Roman" w:eastAsia="仿宋_GB2312" w:cs="Times New Roman"/>
      <w:sz w:val="32"/>
      <w:szCs w:val="20"/>
    </w:rPr>
  </w:style>
  <w:style w:type="paragraph" w:styleId="724" w:customStyle="1">
    <w:name w:val="Plain Text1"/>
    <w:next w:val="698"/>
    <w:qFormat/>
    <w:pPr>
      <w:jc w:val="both"/>
      <w:widowControl w:val="off"/>
    </w:pPr>
    <w:rPr>
      <w:rFonts w:ascii="宋体" w:hAnsi="宋体" w:eastAsia="楷体_GB2312"/>
      <w:sz w:val="26"/>
      <w:szCs w:val="22"/>
    </w:rPr>
  </w:style>
  <w:style w:type="character" w:styleId="725" w:customStyle="1">
    <w:name w:val="普通(网站) 字符"/>
    <w:link w:val="699"/>
    <w:qFormat/>
    <w:rPr>
      <w:rFonts w:ascii="Arial Unicode MS" w:hAnsi="Arial Unicode MS" w:eastAsia="Arial Unicode MS" w:cs="Arial Unicode MS"/>
      <w:sz w:val="24"/>
      <w:szCs w:val="24"/>
    </w:rPr>
  </w:style>
  <w:style w:type="character" w:styleId="726" w:customStyle="1">
    <w:name w:val="批注主题 字符"/>
    <w:basedOn w:val="714"/>
    <w:link w:val="700"/>
    <w:uiPriority w:val="99"/>
    <w:semiHidden/>
    <w:qFormat/>
    <w:rPr>
      <w:rFonts w:ascii="Times New Roman" w:hAnsi="Times New Roman" w:eastAsia="宋体" w:cs="Times New Roman"/>
      <w:b/>
      <w:bCs/>
      <w:szCs w:val="24"/>
    </w:rPr>
  </w:style>
  <w:style w:type="character" w:styleId="727" w:customStyle="1">
    <w:name w:val="文档结构图 字符"/>
    <w:basedOn w:val="686"/>
    <w:link w:val="690"/>
    <w:uiPriority w:val="99"/>
    <w:semiHidden/>
    <w:qFormat/>
    <w:rPr>
      <w:rFonts w:ascii="宋体" w:eastAsia="宋体"/>
      <w:sz w:val="18"/>
      <w:szCs w:val="18"/>
    </w:rPr>
  </w:style>
  <w:style w:type="character" w:styleId="728" w:customStyle="1">
    <w:name w:val="正文文本首行缩进 字符"/>
    <w:basedOn w:val="709"/>
    <w:link w:val="701"/>
    <w:uiPriority w:val="99"/>
    <w:semiHidden/>
    <w:qFormat/>
    <w:rPr>
      <w:rFonts w:ascii="宋体" w:hAnsi="宋体" w:eastAsia="宋体" w:cs="Times New Roman"/>
      <w:sz w:val="21"/>
      <w:szCs w:val="22"/>
    </w:rPr>
  </w:style>
  <w:style w:type="character" w:styleId="729" w:customStyle="1">
    <w:name w:val="列出段落 Char1"/>
    <w:link w:val="746"/>
    <w:uiPriority w:val="34"/>
    <w:qFormat/>
    <w:rPr>
      <w:rFonts w:ascii="Calibri" w:hAnsi="Calibri" w:eastAsia="宋体"/>
      <w:sz w:val="21"/>
      <w:szCs w:val="22"/>
      <w:lang w:val="en-US" w:eastAsia="zh-CN" w:bidi="ar-SA"/>
    </w:rPr>
  </w:style>
  <w:style w:type="paragraph" w:styleId="730" w:customStyle="1">
    <w:name w:val="纯文本1"/>
    <w:next w:val="698"/>
    <w:qFormat/>
    <w:pPr>
      <w:jc w:val="both"/>
      <w:widowControl w:val="off"/>
    </w:pPr>
    <w:rPr>
      <w:rFonts w:ascii="宋体" w:hAnsi="宋体"/>
      <w:sz w:val="26"/>
    </w:rPr>
  </w:style>
  <w:style w:type="paragraph" w:styleId="731" w:customStyle="1">
    <w:name w:val="正文 A"/>
    <w:qFormat/>
    <w:pPr>
      <w:jc w:val="both"/>
      <w:widowControl w:val="off"/>
    </w:pPr>
    <w:rPr>
      <w:rFonts w:ascii="Calibri" w:hAnsi="Calibri" w:eastAsia="Times New Roman"/>
      <w:color w:val="000000"/>
      <w:sz w:val="21"/>
      <w:szCs w:val="21"/>
    </w:rPr>
  </w:style>
  <w:style w:type="character" w:styleId="732" w:customStyle="1">
    <w:name w:val="正文文本 Char"/>
    <w:qFormat/>
    <w:rPr>
      <w:rFonts w:ascii="宋体" w:hAnsi="宋体" w:eastAsia="宋体" w:cs="Times New Roman"/>
      <w:sz w:val="24"/>
      <w:szCs w:val="24"/>
    </w:rPr>
  </w:style>
  <w:style w:type="paragraph" w:styleId="733" w:customStyle="1">
    <w:name w:val="Default"/>
    <w:qFormat/>
    <w:pPr>
      <w:widowControl w:val="off"/>
    </w:pPr>
    <w:rPr>
      <w:rFonts w:ascii="宋体" w:cs="宋体"/>
      <w:color w:val="000000"/>
      <w:sz w:val="24"/>
      <w:szCs w:val="24"/>
    </w:rPr>
  </w:style>
  <w:style w:type="paragraph" w:styleId="734" w:customStyle="1">
    <w:name w:val="修订1"/>
    <w:hidden/>
    <w:uiPriority w:val="99"/>
    <w:unhideWhenUsed/>
    <w:qFormat/>
    <w:rPr>
      <w:rFonts w:asciiTheme="minorHAnsi" w:hAnsiTheme="minorHAnsi" w:eastAsiaTheme="minorEastAsia" w:cstheme="minorBidi"/>
      <w:sz w:val="21"/>
      <w:szCs w:val="22"/>
    </w:rPr>
  </w:style>
  <w:style w:type="table" w:styleId="735" w:customStyle="1">
    <w:name w:val="Table Normal"/>
    <w:semiHidden/>
    <w:unhideWhenUsed/>
    <w:qFormat/>
    <w:tblPr>
      <w:tblCellMar>
        <w:left w:w="0" w:type="dxa"/>
        <w:top w:w="0" w:type="dxa"/>
        <w:right w:w="0" w:type="dxa"/>
        <w:bottom w:w="0" w:type="dxa"/>
      </w:tblCellMar>
    </w:tblPr>
  </w:style>
  <w:style w:type="character" w:styleId="736" w:customStyle="1">
    <w:name w:val="列表段落 字符1"/>
    <w:link w:val="745"/>
    <w:uiPriority w:val="34"/>
    <w:qFormat/>
  </w:style>
  <w:style w:type="paragraph" w:styleId="737" w:customStyle="1">
    <w:name w:val="修订2"/>
    <w:hidden/>
    <w:uiPriority w:val="99"/>
    <w:unhideWhenUsed/>
    <w:qFormat/>
    <w:rPr>
      <w:rFonts w:asciiTheme="minorHAnsi" w:hAnsiTheme="minorHAnsi" w:eastAsiaTheme="minorEastAsia" w:cstheme="minorBidi"/>
      <w:sz w:val="21"/>
      <w:szCs w:val="22"/>
    </w:rPr>
  </w:style>
  <w:style w:type="character" w:styleId="738" w:customStyle="1">
    <w:name w:val="font31"/>
    <w:basedOn w:val="686"/>
    <w:qFormat/>
    <w:rPr>
      <w:rFonts w:hint="eastAsia" w:ascii="宋体" w:hAnsi="宋体" w:eastAsia="宋体" w:cs="宋体"/>
      <w:color w:val="000000"/>
      <w:sz w:val="18"/>
      <w:szCs w:val="18"/>
      <w:u w:val="none"/>
    </w:rPr>
  </w:style>
  <w:style w:type="character" w:styleId="739" w:customStyle="1">
    <w:name w:val="批注文字 字符1"/>
    <w:uiPriority w:val="99"/>
    <w:qFormat/>
    <w:rPr>
      <w:sz w:val="21"/>
      <w:szCs w:val="24"/>
    </w:rPr>
  </w:style>
  <w:style w:type="paragraph" w:styleId="740" w:customStyle="1">
    <w:name w:val="Table Text"/>
    <w:basedOn w:val="682"/>
    <w:semiHidden/>
    <w:qFormat/>
    <w:rPr>
      <w:rFonts w:ascii="微软雅黑" w:hAnsi="微软雅黑" w:eastAsia="微软雅黑" w:cs="微软雅黑"/>
      <w:sz w:val="18"/>
      <w:szCs w:val="18"/>
      <w:lang w:eastAsia="en-US"/>
    </w:rPr>
  </w:style>
  <w:style w:type="character" w:styleId="741" w:customStyle="1">
    <w:name w:val="fontstyle01"/>
    <w:qFormat/>
    <w:rPr>
      <w:rFonts w:ascii="宋体" w:hAnsi="宋体" w:eastAsia="宋体" w:cs="宋体"/>
      <w:color w:val="000000"/>
      <w:sz w:val="22"/>
      <w:szCs w:val="22"/>
    </w:rPr>
  </w:style>
  <w:style w:type="character" w:styleId="742" w:customStyle="1">
    <w:name w:val="纯文本 字符1"/>
    <w:basedOn w:val="686"/>
    <w:uiPriority w:val="99"/>
    <w:qFormat/>
    <w:rPr>
      <w:rFonts w:ascii="宋体" w:hAnsi="Courier New"/>
    </w:rPr>
  </w:style>
  <w:style w:type="character" w:styleId="743" w:customStyle="1">
    <w:name w:val="列出段落 Char"/>
    <w:uiPriority w:val="34"/>
    <w:qFormat/>
  </w:style>
  <w:style w:type="character" w:styleId="744" w:customStyle="1">
    <w:name w:val="cf01"/>
    <w:basedOn w:val="686"/>
    <w:rPr>
      <w:rFonts w:hint="eastAsia" w:ascii="Microsoft YaHei UI" w:hAnsi="Microsoft YaHei UI" w:eastAsia="Microsoft YaHei UI"/>
      <w:sz w:val="18"/>
      <w:szCs w:val="18"/>
    </w:rPr>
  </w:style>
  <w:style w:type="paragraph" w:styleId="745" w:customStyle="1">
    <w:name w:val="列表段落1"/>
    <w:basedOn w:val="682"/>
    <w:link w:val="736"/>
    <w:uiPriority w:val="99"/>
    <w:qFormat/>
    <w:pPr>
      <w:ind w:firstLine="420"/>
    </w:pPr>
    <w:rPr>
      <w:rFonts w:ascii="Times New Roman" w:hAnsi="Times New Roman" w:eastAsia="宋体" w:cs="Times New Roman"/>
      <w:sz w:val="20"/>
      <w:szCs w:val="20"/>
    </w:rPr>
  </w:style>
  <w:style w:type="paragraph" w:styleId="746" w:customStyle="1">
    <w:name w:val="列出段落"/>
    <w:basedOn w:val="682"/>
    <w:link w:val="729"/>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4A95FE-86FB-471F-A4D9-C146224A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刘亚莉</dc:creator>
  <cp:lastModifiedBy>陆莹</cp:lastModifiedBy>
  <cp:revision>160</cp:revision>
  <dcterms:created xsi:type="dcterms:W3CDTF">2024-02-27T02:35:00Z</dcterms:created>
  <dcterms:modified xsi:type="dcterms:W3CDTF">2026-03-31T06:21:34Z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2052-11.8.2.12195</vt:lpwstr>
  </property>
  <property fmtid="{D5CDD505-2E9C-101B-9397-08002B2CF9AE}" pid="3" name="ICV">
    <vt:lpwstr>B5A1F3163B414BE1950BAD56D6432749_13</vt:lpwstr>
  </property>
</Properties>
</file>