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firstLine="0"/>
        <w:spacing w:before="0" w:after="0"/>
        <w:rPr>
          <w:rFonts w:hint="eastAsia" w:ascii="宋体" w:hAnsi="宋体" w:cs="宋体"/>
          <w:bCs/>
          <w:sz w:val="28"/>
          <w:szCs w:val="28"/>
        </w:rPr>
      </w:pPr>
      <w:r>
        <w:rPr>
          <w:rFonts w:hint="eastAsia" w:ascii="宋体" w:hAnsi="宋体" w:cs="宋体"/>
          <w:bCs/>
          <w:sz w:val="28"/>
          <w:szCs w:val="28"/>
        </w:rPr>
      </w:r>
      <w:r/>
    </w:p>
    <w:p>
      <w:pPr>
        <w:pStyle w:val="937"/>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800"/>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800"/>
        <w:ind w:left="1446"/>
        <w:rPr>
          <w:rFonts w:hint="eastAsia" w:hAnsi="宋体" w:cs="宋体"/>
        </w:rPr>
      </w:pPr>
      <w:r>
        <w:rPr>
          <w:rFonts w:hint="eastAsia" w:hAnsi="宋体" w:cs="宋体"/>
        </w:rPr>
      </w:r>
      <w:r/>
    </w:p>
    <w:p>
      <w:pPr>
        <w:pStyle w:val="937"/>
        <w:ind w:firstLine="0"/>
        <w:jc w:val="center"/>
        <w:rPr>
          <w:rFonts w:hint="eastAsia" w:ascii="宋体" w:hAnsi="宋体" w:cs="宋体"/>
          <w:bCs/>
          <w:sz w:val="84"/>
        </w:rPr>
      </w:pPr>
      <w:r>
        <w:rPr>
          <w:rFonts w:hint="eastAsia" w:ascii="宋体" w:hAnsi="宋体" w:cs="宋体"/>
          <w:bCs/>
          <w:sz w:val="84"/>
        </w:rPr>
        <w:t xml:space="preserve">招　标　文　件</w:t>
      </w:r>
      <w:r/>
    </w:p>
    <w:p>
      <w:pPr>
        <w:pStyle w:val="937"/>
        <w:ind w:firstLine="0"/>
        <w:tabs>
          <w:tab w:val="left" w:pos="2505" w:leader="none"/>
          <w:tab w:val="center" w:pos="4560" w:leader="none"/>
        </w:tabs>
        <w:rPr>
          <w:rFonts w:hint="eastAsia" w:ascii="宋体" w:hAnsi="宋体" w:cs="宋体"/>
          <w:bCs/>
          <w:sz w:val="32"/>
        </w:rPr>
      </w:pPr>
      <w:r>
        <w:rPr>
          <w:rFonts w:ascii="宋体" w:hAnsi="宋体" w:cs="宋体"/>
          <w:bCs/>
          <w:sz w:val="32"/>
        </w:rPr>
        <w:tab/>
      </w:r>
      <w:r/>
    </w:p>
    <w:p>
      <w:pPr>
        <w:pStyle w:val="937"/>
        <w:ind w:firstLine="0"/>
        <w:jc w:val="center"/>
        <w:tabs>
          <w:tab w:val="left" w:pos="1869" w:leader="none"/>
          <w:tab w:val="center" w:pos="4560" w:leader="none"/>
        </w:tabs>
        <w:rPr>
          <w:rFonts w:hint="eastAsia" w:ascii="宋体" w:hAnsi="宋体" w:cs="宋体"/>
          <w:bCs/>
          <w:sz w:val="32"/>
        </w:rPr>
      </w:pPr>
      <w:r>
        <w:rPr>
          <w:rFonts w:hint="eastAsia" w:ascii="宋体" w:hAnsi="宋体" w:cs="宋体"/>
          <w:bCs/>
          <w:sz w:val="32"/>
        </w:rPr>
        <w:t xml:space="preserve">项目名称：</w:t>
      </w:r>
      <w:bookmarkStart w:id="0" w:name="OLE_LINK44"/>
      <w:r>
        <w:rPr>
          <w:rFonts w:hint="eastAsia" w:ascii="宋体" w:hAnsi="宋体" w:cs="宋体"/>
          <w:bCs/>
          <w:sz w:val="32"/>
        </w:rPr>
        <w:t xml:space="preserve">徐</w:t>
      </w:r>
      <w:r>
        <w:rPr>
          <w:rFonts w:hint="eastAsia" w:ascii="宋体" w:hAnsi="宋体" w:cs="宋体"/>
          <w:bCs/>
          <w:sz w:val="32"/>
        </w:rPr>
        <w:t xml:space="preserve">医</w:t>
      </w:r>
      <w:r>
        <w:rPr>
          <w:rFonts w:hint="eastAsia" w:ascii="宋体" w:hAnsi="宋体" w:cs="宋体"/>
          <w:bCs/>
          <w:sz w:val="32"/>
        </w:rPr>
        <w:t xml:space="preserve">附院3D打印建模技术服务</w:t>
      </w:r>
      <w:bookmarkEnd w:id="0"/>
      <w:r/>
      <w:r/>
    </w:p>
    <w:p>
      <w:pPr>
        <w:pStyle w:val="937"/>
        <w:ind w:firstLine="0"/>
        <w:jc w:val="center"/>
        <w:tabs>
          <w:tab w:val="left" w:pos="2184" w:leader="none"/>
          <w:tab w:val="center" w:pos="4560" w:leader="none"/>
        </w:tabs>
        <w:rPr>
          <w:rFonts w:hint="eastAsia" w:ascii="宋体" w:hAnsi="宋体" w:cs="宋体"/>
          <w:bCs/>
          <w:sz w:val="32"/>
          <w:szCs w:val="32"/>
        </w:rPr>
      </w:pPr>
      <w:r/>
      <w:bookmarkStart w:id="1" w:name="_Hlk155204117"/>
      <w:r>
        <w:rPr>
          <w:rFonts w:hint="eastAsia" w:ascii="宋体" w:hAnsi="宋体" w:cs="宋体"/>
          <w:bCs/>
          <w:sz w:val="32"/>
          <w:szCs w:val="32"/>
        </w:rPr>
        <w:t xml:space="preserve">项目编号：</w:t>
      </w:r>
      <w:bookmarkStart w:id="2" w:name="OLE_LINK2"/>
      <w:r>
        <w:rPr>
          <w:rFonts w:hint="eastAsia" w:ascii="宋体" w:hAnsi="宋体" w:cs="宋体"/>
          <w:bCs/>
          <w:sz w:val="32"/>
          <w:szCs w:val="32"/>
        </w:rPr>
        <w:t xml:space="preserve">JSZC-320000-HWZX-G2026-0151</w:t>
      </w:r>
      <w:r>
        <w:rPr>
          <w:rFonts w:hint="eastAsia" w:ascii="宋体" w:hAnsi="宋体" w:cs="宋体"/>
          <w:bCs/>
          <w:sz w:val="32"/>
          <w:szCs w:val="32"/>
        </w:rPr>
        <w:tab/>
      </w:r>
      <w:bookmarkEnd w:id="2"/>
      <w:r/>
    </w:p>
    <w:p>
      <w:pPr>
        <w:pStyle w:val="937"/>
        <w:ind w:firstLine="0"/>
        <w:jc w:val="center"/>
        <w:tabs>
          <w:tab w:val="left" w:pos="2184" w:leader="none"/>
          <w:tab w:val="center" w:pos="4560" w:leader="none"/>
        </w:tabs>
        <w:rPr>
          <w:rFonts w:hint="eastAsia"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0675-266JOC003036</w:t>
      </w:r>
      <w:bookmarkStart w:id="3" w:name="OLE_LINK3"/>
      <w:r/>
      <w:bookmarkEnd w:id="1"/>
      <w:bookmarkEnd w:id="3"/>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spacing w:before="0" w:after="0"/>
        <w:rPr>
          <w:rFonts w:hint="eastAsia" w:ascii="宋体" w:hAnsi="宋体" w:cs="宋体"/>
          <w:bCs/>
        </w:rPr>
      </w:pPr>
      <w:r>
        <w:rPr>
          <w:rFonts w:hint="eastAsia" w:ascii="宋体" w:hAnsi="宋体" w:cs="宋体"/>
          <w:bCs/>
        </w:rPr>
      </w:r>
      <w:r/>
    </w:p>
    <w:p>
      <w:pPr>
        <w:pStyle w:val="937"/>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徐州医科大学附属医院</w:t>
      </w:r>
      <w:r/>
    </w:p>
    <w:p>
      <w:pPr>
        <w:pStyle w:val="937"/>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37"/>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2026年3月</w:t>
      </w:r>
      <w:r/>
    </w:p>
    <w:p>
      <w:pPr>
        <w:pStyle w:val="1034"/>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4" w:name="_Toc8555"/>
      <w:r/>
      <w:bookmarkStart w:id="5" w:name="_Toc24247"/>
      <w:r/>
      <w:bookmarkStart w:id="6" w:name="_Toc24641"/>
      <w:r/>
      <w:bookmarkStart w:id="7" w:name="_Toc120614210"/>
      <w:r/>
      <w:bookmarkStart w:id="8" w:name="_Toc16938516"/>
      <w:r/>
      <w:bookmarkStart w:id="9" w:name="_Toc479757206"/>
      <w:r/>
      <w:bookmarkStart w:id="10" w:name="_Toc523127445"/>
      <w:r/>
      <w:bookmarkStart w:id="11" w:name="_Toc513029200"/>
      <w:r/>
      <w:bookmarkStart w:id="12" w:name="_Toc20823272"/>
      <w:r/>
      <w:r/>
    </w:p>
    <w:p>
      <w:pPr>
        <w:pStyle w:val="1034"/>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4"/>
      <w:r/>
      <w:bookmarkEnd w:id="5"/>
      <w:r/>
      <w:bookmarkEnd w:id="6"/>
      <w:r/>
      <w:r/>
    </w:p>
    <w:p>
      <w:pPr>
        <w:pStyle w:val="813"/>
        <w:jc w:val="both"/>
        <w:spacing w:line="480" w:lineRule="auto"/>
        <w:tabs>
          <w:tab w:val="right" w:pos="9185" w:leader="dot"/>
        </w:tabs>
        <w:rPr>
          <w:rFonts w:hint="eastAsia"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r:id="rId16" w:tooltip="file:///\\172.16.20.6\招标一部\招标\2025\招标文件\江苏省人民医院\256-003179-江苏省人民医院-超高端CT采购项目\第二次\003179A-江苏省人民医院超高端CT采购项目（第二次）-招标文件-发售稿.docx#_Toc13209" w:anchor="_Toc13209" w:history="1">
        <w:r>
          <w:rPr>
            <w:rStyle w:val="841"/>
            <w:rFonts w:hint="eastAsia" w:ascii="宋体" w:hAnsi="宋体" w:cs="宋体"/>
            <w:b w:val="0"/>
            <w:bCs/>
            <w:color w:val="auto"/>
            <w:sz w:val="28"/>
            <w:szCs w:val="28"/>
          </w:rPr>
          <w:t xml:space="preserve">第一章  招标公告…………………</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hint="eastAsia" w:ascii="宋体" w:hAnsi="宋体" w:cs="宋体"/>
            <w:b w:val="0"/>
            <w:bCs/>
            <w:color w:val="auto"/>
            <w:sz w:val="28"/>
            <w:szCs w:val="28"/>
          </w:rPr>
          <w:fldChar w:fldCharType="begin"/>
        </w:r>
        <w:r>
          <w:rPr>
            <w:rStyle w:val="841"/>
            <w:rFonts w:hint="eastAsia" w:ascii="宋体" w:hAnsi="宋体" w:cs="宋体"/>
            <w:b w:val="0"/>
            <w:bCs/>
            <w:color w:val="auto"/>
            <w:sz w:val="28"/>
            <w:szCs w:val="28"/>
          </w:rPr>
          <w:instrText xml:space="preserve"> PAGEREF _Toc13209 \h </w:instrText>
        </w:r>
        <w:r>
          <w:rPr>
            <w:rStyle w:val="841"/>
            <w:rFonts w:hint="eastAsia" w:ascii="宋体" w:hAnsi="宋体" w:cs="宋体"/>
            <w:b w:val="0"/>
            <w:bCs/>
            <w:color w:val="auto"/>
            <w:sz w:val="28"/>
            <w:szCs w:val="28"/>
          </w:rPr>
        </w:r>
        <w:r>
          <w:rPr>
            <w:rStyle w:val="841"/>
            <w:rFonts w:hint="eastAsia" w:ascii="宋体" w:hAnsi="宋体" w:cs="宋体"/>
            <w:b w:val="0"/>
            <w:bCs/>
            <w:color w:val="auto"/>
            <w:sz w:val="28"/>
            <w:szCs w:val="28"/>
          </w:rPr>
          <w:fldChar w:fldCharType="separate"/>
        </w:r>
        <w:r>
          <w:rPr>
            <w:rStyle w:val="841"/>
            <w:rFonts w:hint="eastAsia" w:ascii="宋体" w:hAnsi="宋体" w:cs="宋体"/>
            <w:b w:val="0"/>
            <w:bCs/>
            <w:color w:val="auto"/>
            <w:sz w:val="28"/>
            <w:szCs w:val="28"/>
          </w:rPr>
          <w:t xml:space="preserve">2</w:t>
        </w:r>
        <w:r>
          <w:rPr>
            <w:rStyle w:val="841"/>
            <w:rFonts w:hint="eastAsia" w:ascii="宋体" w:hAnsi="宋体" w:cs="宋体"/>
            <w:b w:val="0"/>
            <w:bCs/>
            <w:color w:val="auto"/>
            <w:sz w:val="28"/>
            <w:szCs w:val="28"/>
          </w:rPr>
          <w:fldChar w:fldCharType="end"/>
        </w:r>
      </w:hyperlink>
      <w:r/>
      <w:r/>
    </w:p>
    <w:p>
      <w:pPr>
        <w:pStyle w:val="813"/>
        <w:jc w:val="both"/>
        <w:spacing w:line="480" w:lineRule="auto"/>
        <w:tabs>
          <w:tab w:val="right" w:pos="9185" w:leader="dot"/>
        </w:tabs>
        <w:rPr>
          <w:rFonts w:hint="eastAsia" w:ascii="宋体" w:hAnsi="宋体" w:cs="宋体"/>
          <w:b w:val="0"/>
          <w:bCs/>
          <w:sz w:val="28"/>
          <w:szCs w:val="28"/>
        </w:rPr>
      </w:pPr>
      <w:r/>
      <w:hyperlink r:id="rId17" w:tooltip="file:///\\172.16.20.6\招标一部\招标\2025\招标文件\江苏省人民医院\256-003179-江苏省人民医院-超高端CT采购项目\第二次\003179A-江苏省人民医院超高端CT采购项目（第二次）-招标文件-发售稿.docx#_Toc15713" w:anchor="_Toc15713" w:history="1">
        <w:r>
          <w:rPr>
            <w:rStyle w:val="841"/>
            <w:rFonts w:hint="eastAsia" w:ascii="宋体" w:hAnsi="宋体" w:cs="宋体"/>
            <w:b w:val="0"/>
            <w:bCs/>
            <w:color w:val="auto"/>
            <w:sz w:val="28"/>
            <w:szCs w:val="28"/>
          </w:rPr>
          <w:t xml:space="preserve">第二章  </w:t>
        </w:r>
        <w:bookmarkStart w:id="13" w:name="OLE_LINK121"/>
        <w:r>
          <w:rPr>
            <w:rStyle w:val="841"/>
            <w:rFonts w:hint="eastAsia" w:ascii="宋体" w:hAnsi="宋体" w:cs="宋体"/>
            <w:b w:val="0"/>
            <w:bCs/>
            <w:color w:val="auto"/>
            <w:sz w:val="28"/>
            <w:szCs w:val="28"/>
          </w:rPr>
          <w:t xml:space="preserve">投标人须知</w:t>
        </w:r>
        <w:bookmarkEnd w:id="13"/>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6</w:t>
        </w:r>
      </w:hyperlink>
      <w:r/>
      <w:r/>
    </w:p>
    <w:p>
      <w:pPr>
        <w:pStyle w:val="813"/>
        <w:jc w:val="both"/>
        <w:spacing w:line="480" w:lineRule="auto"/>
        <w:tabs>
          <w:tab w:val="right" w:pos="9185" w:leader="dot"/>
        </w:tabs>
        <w:rPr>
          <w:rFonts w:hint="eastAsia" w:ascii="宋体" w:hAnsi="宋体" w:cs="宋体"/>
          <w:b w:val="0"/>
          <w:bCs/>
          <w:sz w:val="28"/>
          <w:szCs w:val="28"/>
        </w:rPr>
      </w:pPr>
      <w:r/>
      <w:hyperlink r:id="rId18" w:tooltip="file:///\\172.16.20.6\招标一部\招标\2025\招标文件\江苏省人民医院\256-003179-江苏省人民医院-超高端CT采购项目\第二次\003179A-江苏省人民医院超高端CT采购项目（第二次）-招标文件-发售稿.docx#_Toc1343" w:anchor="_Toc1343" w:history="1">
        <w:r>
          <w:rPr>
            <w:rStyle w:val="841"/>
            <w:rFonts w:hint="eastAsia" w:ascii="宋体" w:hAnsi="宋体" w:cs="宋体"/>
            <w:b w:val="0"/>
            <w:bCs/>
            <w:color w:val="auto"/>
            <w:sz w:val="28"/>
            <w:szCs w:val="28"/>
          </w:rPr>
          <w:t xml:space="preserve">第三章  </w:t>
        </w:r>
        <w:bookmarkStart w:id="14" w:name="OLE_LINK122"/>
        <w:r>
          <w:rPr>
            <w:rStyle w:val="841"/>
            <w:rFonts w:hint="eastAsia" w:ascii="宋体" w:hAnsi="宋体" w:cs="宋体"/>
            <w:b w:val="0"/>
            <w:bCs/>
            <w:color w:val="auto"/>
            <w:sz w:val="28"/>
            <w:szCs w:val="28"/>
          </w:rPr>
          <w:t xml:space="preserve">合同文本</w:t>
        </w:r>
        <w:bookmarkEnd w:id="14"/>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2</w:t>
        </w:r>
        <w:r>
          <w:rPr>
            <w:rStyle w:val="841"/>
            <w:rFonts w:hint="eastAsia" w:ascii="宋体" w:hAnsi="宋体" w:cs="宋体"/>
            <w:b w:val="0"/>
            <w:bCs/>
            <w:color w:val="auto"/>
            <w:sz w:val="28"/>
            <w:szCs w:val="28"/>
          </w:rPr>
          <w:t xml:space="preserve">2</w:t>
        </w:r>
      </w:hyperlink>
      <w:r/>
      <w:r/>
    </w:p>
    <w:p>
      <w:pPr>
        <w:pStyle w:val="813"/>
        <w:jc w:val="both"/>
        <w:spacing w:line="480" w:lineRule="auto"/>
        <w:tabs>
          <w:tab w:val="right" w:pos="9185" w:leader="dot"/>
        </w:tabs>
        <w:rPr>
          <w:rFonts w:hint="eastAsia" w:ascii="宋体" w:hAnsi="宋体" w:cs="宋体"/>
          <w:b w:val="0"/>
          <w:bCs/>
          <w:sz w:val="28"/>
          <w:szCs w:val="28"/>
        </w:rPr>
      </w:pPr>
      <w:r/>
      <w:hyperlink r:id="rId19" w:tooltip="file:///\\172.16.20.6\招标一部\招标\2025\招标文件\江苏省人民医院\256-003179-江苏省人民医院-超高端CT采购项目\第二次\003179A-江苏省人民医院超高端CT采购项目（第二次）-招标文件-发售稿.docx#_Toc2506" w:anchor="_Toc2506" w:history="1">
        <w:r>
          <w:rPr>
            <w:rStyle w:val="841"/>
            <w:rFonts w:hint="eastAsia" w:ascii="宋体" w:hAnsi="宋体" w:cs="宋体"/>
            <w:b w:val="0"/>
            <w:bCs/>
            <w:color w:val="auto"/>
            <w:sz w:val="28"/>
            <w:szCs w:val="28"/>
          </w:rPr>
          <w:t xml:space="preserve">第四章  </w:t>
        </w:r>
        <w:bookmarkStart w:id="15" w:name="OLE_LINK123"/>
        <w:r>
          <w:rPr>
            <w:rStyle w:val="841"/>
            <w:rFonts w:hint="eastAsia" w:ascii="宋体" w:hAnsi="宋体" w:cs="宋体"/>
            <w:b w:val="0"/>
            <w:bCs/>
            <w:color w:val="auto"/>
            <w:sz w:val="28"/>
            <w:szCs w:val="28"/>
          </w:rPr>
          <w:t xml:space="preserve">项目需求</w:t>
        </w:r>
        <w:bookmarkEnd w:id="15"/>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2</w:t>
        </w:r>
        <w:r>
          <w:rPr>
            <w:rStyle w:val="841"/>
            <w:rFonts w:hint="eastAsia" w:ascii="宋体" w:hAnsi="宋体" w:cs="宋体"/>
            <w:b w:val="0"/>
            <w:bCs/>
            <w:color w:val="auto"/>
            <w:sz w:val="28"/>
            <w:szCs w:val="28"/>
          </w:rPr>
          <w:t xml:space="preserve">7</w:t>
        </w:r>
      </w:hyperlink>
      <w:r/>
      <w:r/>
    </w:p>
    <w:p>
      <w:pPr>
        <w:pStyle w:val="813"/>
        <w:jc w:val="both"/>
        <w:spacing w:line="480" w:lineRule="auto"/>
        <w:tabs>
          <w:tab w:val="right" w:pos="9185" w:leader="dot"/>
        </w:tabs>
        <w:rPr>
          <w:rFonts w:hint="eastAsia" w:ascii="宋体" w:hAnsi="宋体" w:cs="宋体"/>
          <w:b w:val="0"/>
          <w:bCs/>
          <w:sz w:val="28"/>
          <w:szCs w:val="28"/>
        </w:rPr>
      </w:pPr>
      <w:r/>
      <w:hyperlink r:id="rId20" w:tooltip="file:///\\172.16.20.6\招标一部\招标\2025\招标文件\江苏省人民医院\256-003179-江苏省人民医院-超高端CT采购项目\第二次\003179A-江苏省人民医院超高端CT采购项目（第二次）-招标文件-发售稿.docx#_Toc32732" w:anchor="_Toc32732" w:history="1">
        <w:r>
          <w:rPr>
            <w:rStyle w:val="841"/>
            <w:rFonts w:hint="eastAsia" w:ascii="宋体" w:hAnsi="宋体" w:cs="宋体"/>
            <w:b w:val="0"/>
            <w:bCs/>
            <w:color w:val="auto"/>
            <w:sz w:val="28"/>
            <w:szCs w:val="28"/>
          </w:rPr>
          <w:t xml:space="preserve">第五章  </w:t>
        </w:r>
        <w:bookmarkStart w:id="16" w:name="OLE_LINK124"/>
        <w:bookmarkStart w:id="17" w:name="OLE_LINK17"/>
        <w:r>
          <w:rPr>
            <w:rStyle w:val="841"/>
            <w:rFonts w:hint="eastAsia" w:ascii="宋体" w:hAnsi="宋体" w:cs="宋体"/>
            <w:b w:val="0"/>
            <w:bCs/>
            <w:color w:val="auto"/>
            <w:sz w:val="28"/>
            <w:szCs w:val="28"/>
          </w:rPr>
          <w:t xml:space="preserve">评标方法与评标</w:t>
        </w:r>
        <w:bookmarkEnd w:id="16"/>
        <w:r>
          <w:rPr>
            <w:rStyle w:val="841"/>
            <w:rFonts w:hint="eastAsia" w:ascii="宋体" w:hAnsi="宋体" w:cs="宋体"/>
            <w:b w:val="0"/>
            <w:bCs/>
            <w:color w:val="auto"/>
            <w:sz w:val="28"/>
            <w:szCs w:val="28"/>
          </w:rPr>
          <w:t xml:space="preserve">标准</w:t>
        </w:r>
        <w:bookmarkEnd w:id="17"/>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hyperlink>
      <w:r>
        <w:rPr>
          <w:rStyle w:val="841"/>
          <w:rFonts w:hint="eastAsia" w:ascii="宋体" w:hAnsi="宋体" w:cs="宋体"/>
          <w:b w:val="0"/>
          <w:bCs/>
          <w:color w:val="auto"/>
          <w:sz w:val="28"/>
          <w:szCs w:val="28"/>
        </w:rPr>
        <w:t xml:space="preserve">37</w:t>
      </w:r>
      <w:r/>
    </w:p>
    <w:p>
      <w:pPr>
        <w:pStyle w:val="813"/>
        <w:jc w:val="both"/>
        <w:spacing w:line="480" w:lineRule="auto"/>
        <w:tabs>
          <w:tab w:val="right" w:pos="9185" w:leader="dot"/>
        </w:tabs>
        <w:rPr>
          <w:rFonts w:hint="eastAsia" w:ascii="宋体" w:hAnsi="宋体" w:cs="宋体"/>
          <w:b w:val="0"/>
          <w:bCs/>
          <w:sz w:val="28"/>
          <w:szCs w:val="28"/>
        </w:rPr>
      </w:pPr>
      <w:r/>
      <w:hyperlink r:id="rId21" w:tooltip="file:///\\172.16.20.6\招标一部\招标\2025\招标文件\江苏省人民医院\256-003179-江苏省人民医院-超高端CT采购项目\第二次\003179A-江苏省人民医院超高端CT采购项目（第二次）-招标文件-发售稿.docx#_Toc4661" w:anchor="_Toc4661" w:history="1">
        <w:r>
          <w:rPr>
            <w:rStyle w:val="841"/>
            <w:rFonts w:hint="eastAsia" w:ascii="宋体" w:hAnsi="宋体" w:cs="宋体"/>
            <w:b w:val="0"/>
            <w:bCs/>
            <w:color w:val="auto"/>
            <w:sz w:val="28"/>
            <w:szCs w:val="28"/>
          </w:rPr>
          <w:t xml:space="preserve">第六章 </w:t>
        </w:r>
        <w:bookmarkStart w:id="18" w:name="OLE_LINK25"/>
        <w:r>
          <w:rPr>
            <w:rStyle w:val="841"/>
            <w:rFonts w:hint="eastAsia" w:ascii="宋体" w:hAnsi="宋体" w:cs="宋体"/>
            <w:b w:val="0"/>
            <w:bCs/>
            <w:color w:val="auto"/>
            <w:sz w:val="28"/>
            <w:szCs w:val="28"/>
          </w:rPr>
          <w:t xml:space="preserve"> </w:t>
        </w:r>
        <w:bookmarkStart w:id="19" w:name="OLE_LINK125"/>
        <w:r>
          <w:rPr>
            <w:rStyle w:val="841"/>
            <w:rFonts w:hint="eastAsia" w:ascii="宋体" w:hAnsi="宋体" w:cs="宋体"/>
            <w:b w:val="0"/>
            <w:bCs/>
            <w:color w:val="auto"/>
            <w:sz w:val="28"/>
            <w:szCs w:val="28"/>
          </w:rPr>
          <w:t xml:space="preserve">投标文件参考格式</w:t>
        </w:r>
        <w:bookmarkEnd w:id="19"/>
        <w:bookmarkEnd w:id="18"/>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r>
          <w:rPr>
            <w:rStyle w:val="841"/>
            <w:rFonts w:ascii="宋体" w:hAnsi="宋体" w:cs="宋体"/>
            <w:b w:val="0"/>
            <w:bCs/>
            <w:color w:val="auto"/>
            <w:sz w:val="28"/>
            <w:szCs w:val="28"/>
          </w:rPr>
          <w:t xml:space="preserve">…</w:t>
        </w:r>
        <w:r>
          <w:rPr>
            <w:rStyle w:val="841"/>
            <w:rFonts w:hint="eastAsia" w:ascii="宋体" w:hAnsi="宋体" w:cs="宋体"/>
            <w:b w:val="0"/>
            <w:bCs/>
            <w:color w:val="auto"/>
            <w:sz w:val="28"/>
            <w:szCs w:val="28"/>
          </w:rPr>
          <w:t xml:space="preserve">………………</w:t>
        </w:r>
      </w:hyperlink>
      <w:r>
        <w:rPr>
          <w:rStyle w:val="841"/>
          <w:rFonts w:hint="eastAsia" w:ascii="宋体" w:hAnsi="宋体" w:cs="宋体"/>
          <w:b w:val="0"/>
          <w:bCs/>
          <w:color w:val="auto"/>
          <w:sz w:val="28"/>
          <w:szCs w:val="28"/>
        </w:rPr>
        <w:t xml:space="preserve">4</w:t>
      </w:r>
      <w:r>
        <w:rPr>
          <w:rStyle w:val="841"/>
          <w:rFonts w:hint="eastAsia" w:ascii="宋体" w:hAnsi="宋体" w:cs="宋体"/>
          <w:b w:val="0"/>
          <w:bCs/>
          <w:color w:val="auto"/>
          <w:sz w:val="28"/>
          <w:szCs w:val="28"/>
        </w:rPr>
        <w:t xml:space="preserve">2</w:t>
      </w:r>
      <w:r/>
    </w:p>
    <w:p>
      <w:pPr>
        <w:jc w:val="both"/>
        <w:rPr>
          <w:rFonts w:hint="eastAsia" w:hAnsi="宋体" w:cs="宋体"/>
          <w:b w:val="0"/>
          <w:bCs/>
          <w:sz w:val="28"/>
          <w:szCs w:val="28"/>
        </w:rPr>
      </w:pPr>
      <w:r>
        <w:rPr>
          <w:rFonts w:hint="eastAsia" w:hAnsi="宋体" w:cs="宋体"/>
          <w:b w:val="0"/>
          <w:bCs/>
          <w:sz w:val="28"/>
          <w:szCs w:val="28"/>
        </w:rPr>
        <w:t xml:space="preserve">第七章  </w:t>
      </w:r>
      <w:r>
        <w:rPr>
          <w:rFonts w:hAnsi="宋体" w:cs="宋体"/>
          <w:b w:val="0"/>
          <w:bCs/>
          <w:sz w:val="28"/>
          <w:szCs w:val="28"/>
        </w:rPr>
        <w:t xml:space="preserve"> </w:t>
      </w:r>
      <w:r>
        <w:rPr>
          <w:rFonts w:hint="eastAsia" w:hAnsi="宋体" w:cs="宋体"/>
          <w:b w:val="0"/>
          <w:bCs/>
          <w:sz w:val="28"/>
          <w:szCs w:val="28"/>
        </w:rPr>
        <w:t xml:space="preserve">特别提醒（</w:t>
      </w:r>
      <w:bookmarkStart w:id="20" w:name="OLE_LINK126"/>
      <w:r/>
      <w:bookmarkStart w:id="21" w:name="OLE_LINK31"/>
      <w:r/>
      <w:bookmarkStart w:id="22" w:name="OLE_LINK19"/>
      <w:r>
        <w:rPr>
          <w:rFonts w:hint="eastAsia" w:hAnsi="宋体" w:cs="宋体"/>
          <w:b w:val="0"/>
          <w:bCs/>
          <w:sz w:val="28"/>
          <w:szCs w:val="28"/>
        </w:rPr>
        <w:t xml:space="preserve">有</w:t>
      </w:r>
      <w:bookmarkStart w:id="23" w:name="OLE_LINK57"/>
      <w:r>
        <w:rPr>
          <w:rFonts w:hint="eastAsia" w:hAnsi="宋体" w:cs="宋体"/>
          <w:b w:val="0"/>
          <w:bCs/>
          <w:sz w:val="28"/>
          <w:szCs w:val="28"/>
        </w:rPr>
        <w:t xml:space="preserve">关围标串标情形的</w:t>
      </w:r>
      <w:bookmarkEnd w:id="20"/>
      <w:r/>
      <w:bookmarkEnd w:id="23"/>
      <w:r>
        <w:rPr>
          <w:rFonts w:hint="eastAsia" w:hAnsi="宋体" w:cs="宋体"/>
          <w:b w:val="0"/>
          <w:bCs/>
          <w:sz w:val="28"/>
          <w:szCs w:val="28"/>
        </w:rPr>
        <w:t xml:space="preserve">判</w:t>
      </w:r>
      <w:bookmarkEnd w:id="21"/>
      <w:r>
        <w:rPr>
          <w:rFonts w:hint="eastAsia" w:hAnsi="宋体" w:cs="宋体"/>
          <w:b w:val="0"/>
          <w:bCs/>
          <w:sz w:val="28"/>
          <w:szCs w:val="28"/>
        </w:rPr>
        <w:t xml:space="preserve">定</w:t>
      </w:r>
      <w:bookmarkEnd w:id="22"/>
      <w:r>
        <w:rPr>
          <w:rFonts w:hint="eastAsia" w:hAnsi="宋体" w:cs="宋体"/>
          <w:b w:val="0"/>
          <w:bCs/>
          <w:sz w:val="28"/>
          <w:szCs w:val="28"/>
        </w:rPr>
        <w:t xml:space="preserve">）……</w:t>
      </w:r>
      <w:r>
        <w:rPr>
          <w:rFonts w:hAnsi="宋体" w:cs="宋体"/>
          <w:b w:val="0"/>
          <w:bCs/>
          <w:sz w:val="28"/>
          <w:szCs w:val="28"/>
        </w:rPr>
        <w:t xml:space="preserve">…</w:t>
      </w:r>
      <w:r>
        <w:rPr>
          <w:rFonts w:hint="eastAsia" w:hAnsi="宋体" w:cs="宋体"/>
          <w:b w:val="0"/>
          <w:bCs/>
          <w:sz w:val="28"/>
          <w:szCs w:val="28"/>
        </w:rPr>
        <w:t xml:space="preserve">…………6</w:t>
      </w:r>
      <w:r>
        <w:rPr>
          <w:rFonts w:hint="eastAsia" w:hAnsi="宋体" w:cs="宋体"/>
          <w:b w:val="0"/>
          <w:bCs/>
          <w:sz w:val="28"/>
          <w:szCs w:val="28"/>
        </w:rPr>
        <w:t xml:space="preserve">4</w:t>
      </w:r>
      <w:r/>
    </w:p>
    <w:p>
      <w:pPr>
        <w:spacing w:line="360" w:lineRule="auto"/>
        <w:rPr>
          <w:rFonts w:hint="eastAsia" w:hAnsi="宋体" w:cs="宋体"/>
          <w:b w:val="0"/>
          <w:bCs/>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772"/>
        <w:spacing w:line="360" w:lineRule="auto"/>
        <w:rPr>
          <w:rFonts w:hint="eastAsia" w:ascii="宋体" w:hAnsi="宋体" w:eastAsia="宋体" w:cs="宋体"/>
          <w:b/>
          <w:bCs/>
          <w:sz w:val="44"/>
        </w:rPr>
      </w:pPr>
      <w:r/>
      <w:bookmarkStart w:id="24" w:name="_Toc13209"/>
      <w:r>
        <w:rPr>
          <w:rFonts w:hint="eastAsia" w:ascii="宋体" w:hAnsi="宋体" w:eastAsia="宋体" w:cs="宋体"/>
          <w:b/>
          <w:bCs/>
          <w:sz w:val="44"/>
        </w:rPr>
        <w:t xml:space="preserve">第一章 </w:t>
      </w:r>
      <w:bookmarkStart w:id="25" w:name="OLE_LINK42"/>
      <w:r>
        <w:rPr>
          <w:rFonts w:hint="eastAsia" w:ascii="宋体" w:hAnsi="宋体" w:eastAsia="宋体" w:cs="宋体"/>
          <w:b/>
          <w:bCs/>
          <w:sz w:val="44"/>
        </w:rPr>
        <w:t xml:space="preserve"> </w:t>
      </w:r>
      <w:bookmarkStart w:id="26" w:name="_Toc120614211"/>
      <w:r/>
      <w:bookmarkEnd w:id="7"/>
      <w:r/>
      <w:bookmarkEnd w:id="24"/>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27" w:name="_Toc28359002"/>
      <w:r/>
      <w:bookmarkStart w:id="28" w:name="_Toc28359079"/>
      <w:r/>
      <w:bookmarkStart w:id="29" w:name="_Toc35393790"/>
      <w:r/>
      <w:bookmarkStart w:id="30" w:name="_Toc31329"/>
      <w:r/>
      <w:bookmarkStart w:id="31" w:name="_Toc35393621"/>
      <w:r/>
      <w:bookmarkStart w:id="32" w:name="_Hlk24379207"/>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徐</w:t>
      </w:r>
      <w:r>
        <w:rPr>
          <w:rFonts w:hint="eastAsia" w:hAnsi="宋体" w:cs="宋体"/>
          <w:b w:val="0"/>
          <w:position w:val="0"/>
          <w:szCs w:val="24"/>
          <w:u w:val="single"/>
        </w:rPr>
        <w:t xml:space="preserve">医</w:t>
      </w:r>
      <w:r>
        <w:rPr>
          <w:rFonts w:hint="eastAsia" w:hAnsi="宋体" w:cs="宋体"/>
          <w:b w:val="0"/>
          <w:position w:val="0"/>
          <w:szCs w:val="24"/>
          <w:u w:val="single"/>
        </w:rPr>
        <w:t xml:space="preserve">附院3D打印建模技术服务</w:t>
      </w:r>
      <w:r>
        <w:rPr>
          <w:rFonts w:hint="eastAsia" w:hAnsi="宋体" w:cs="宋体"/>
          <w:b w:val="0"/>
          <w:position w:val="0"/>
          <w:szCs w:val="24"/>
        </w:rPr>
        <w:t xml:space="preserve">JSZC-320000-HWZX-G2026-0151</w:t>
      </w:r>
      <w:r>
        <w:rPr>
          <w:rFonts w:hint="eastAsia" w:hAnsi="宋体" w:cs="宋体"/>
          <w:b w:val="0"/>
          <w:position w:val="0"/>
          <w:szCs w:val="24"/>
        </w:rPr>
        <w:tab/>
        <w:t xml:space="preserve">招标项目的潜在投标人应在</w:t>
      </w:r>
      <w:r>
        <w:rPr>
          <w:rFonts w:hint="eastAsia" w:hAnsi="宋体"/>
          <w:b w:val="0"/>
          <w:bCs/>
          <w:position w:val="0"/>
          <w:szCs w:val="21"/>
          <w:u w:val="single"/>
        </w:rPr>
        <w:t xml:space="preserve">南京市建</w:t>
      </w:r>
      <w:r>
        <w:rPr>
          <w:rFonts w:hint="eastAsia" w:hAnsi="宋体"/>
          <w:b w:val="0"/>
          <w:bCs/>
          <w:position w:val="0"/>
          <w:szCs w:val="21"/>
          <w:u w:val="single"/>
        </w:rPr>
        <w:t xml:space="preserve">邺</w:t>
      </w:r>
      <w:r>
        <w:rPr>
          <w:rFonts w:hint="eastAsia" w:hAnsi="宋体"/>
          <w:b w:val="0"/>
          <w:bCs/>
          <w:position w:val="0"/>
          <w:szCs w:val="21"/>
          <w:u w:val="single"/>
        </w:rPr>
        <w:t xml:space="preserve">区云龙山路56号大唐科技大厦A座高区15楼业务一部</w:t>
      </w:r>
      <w:r>
        <w:rPr>
          <w:rFonts w:hint="eastAsia" w:hAnsi="宋体"/>
          <w:b w:val="0"/>
          <w:bCs/>
          <w:position w:val="0"/>
          <w:szCs w:val="21"/>
        </w:rPr>
        <w:t xml:space="preserve">获取纸质</w:t>
      </w:r>
      <w:r>
        <w:rPr>
          <w:rFonts w:hint="eastAsia" w:hAnsi="宋体" w:cs="宋体"/>
          <w:b w:val="0"/>
          <w:position w:val="0"/>
          <w:szCs w:val="24"/>
        </w:rPr>
        <w:t xml:space="preserve">招标文件，并于</w:t>
      </w:r>
      <w:r>
        <w:rPr>
          <w:rFonts w:hint="eastAsia" w:hAnsi="宋体" w:cs="宋体"/>
          <w:b w:val="0"/>
          <w:position w:val="0"/>
          <w:szCs w:val="24"/>
          <w:u w:val="single"/>
        </w:rPr>
        <w:t xml:space="preserve">2026年04月</w:t>
      </w:r>
      <w:r>
        <w:rPr>
          <w:rFonts w:hint="eastAsia" w:hAnsi="宋体" w:cs="宋体"/>
          <w:b w:val="0"/>
          <w:position w:val="0"/>
          <w:szCs w:val="24"/>
          <w:u w:val="single"/>
        </w:rPr>
        <w:t xml:space="preserve">22</w:t>
      </w:r>
      <w:r>
        <w:rPr>
          <w:rFonts w:hint="eastAsia" w:hAnsi="宋体" w:cs="宋体"/>
          <w:b w:val="0"/>
          <w:position w:val="0"/>
          <w:szCs w:val="24"/>
          <w:u w:val="single"/>
        </w:rPr>
        <w:t xml:space="preserve">日</w:t>
      </w:r>
      <w:r>
        <w:rPr>
          <w:rFonts w:hAnsi="宋体" w:cs="宋体"/>
          <w:b w:val="0"/>
          <w:bCs/>
          <w:position w:val="0"/>
          <w:szCs w:val="24"/>
          <w:u w:val="single"/>
        </w:rPr>
        <w:t xml:space="preserve">10</w:t>
      </w:r>
      <w:r>
        <w:rPr>
          <w:rFonts w:hint="eastAsia" w:hAnsi="宋体" w:cs="宋体"/>
          <w:b w:val="0"/>
          <w:bCs/>
          <w:position w:val="0"/>
          <w:szCs w:val="24"/>
          <w:u w:val="single"/>
        </w:rPr>
        <w:t xml:space="preserve">时</w:t>
      </w:r>
      <w:r>
        <w:rPr>
          <w:rFonts w:hAnsi="宋体" w:cs="宋体"/>
          <w:b w:val="0"/>
          <w:bCs/>
          <w:position w:val="0"/>
          <w:szCs w:val="24"/>
          <w:u w:val="single"/>
        </w:rPr>
        <w:t xml:space="preserve">0</w:t>
      </w:r>
      <w:r>
        <w:rPr>
          <w:rFonts w:hint="eastAsia" w:hAnsi="宋体" w:cs="宋体"/>
          <w:b w:val="0"/>
          <w:bCs/>
          <w:position w:val="0"/>
          <w:szCs w:val="24"/>
          <w:u w:val="single"/>
        </w:rPr>
        <w:t xml:space="preserve">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b w:val="0"/>
          <w:position w:val="0"/>
          <w:szCs w:val="24"/>
        </w:rPr>
        <w:outlineLvl w:val="1"/>
      </w:pPr>
      <w:r>
        <w:rPr>
          <w:rFonts w:hint="eastAsia" w:hAnsi="宋体" w:cs="宋体"/>
          <w:b w:val="0"/>
          <w:position w:val="0"/>
          <w:szCs w:val="24"/>
        </w:rPr>
      </w:r>
      <w:r/>
    </w:p>
    <w:p>
      <w:pPr>
        <w:keepLines/>
        <w:keepNext/>
        <w:spacing w:line="360" w:lineRule="auto"/>
        <w:rPr>
          <w:rFonts w:hint="eastAsia" w:hAnsi="宋体" w:cs="宋体"/>
          <w:szCs w:val="24"/>
        </w:rPr>
        <w:outlineLvl w:val="1"/>
      </w:pPr>
      <w:r>
        <w:rPr>
          <w:rFonts w:hint="eastAsia" w:hAnsi="宋体" w:cs="宋体"/>
          <w:szCs w:val="24"/>
        </w:rPr>
        <w:t xml:space="preserve">一、项目基本情况</w:t>
      </w:r>
      <w:bookmarkEnd w:id="27"/>
      <w:r/>
      <w:bookmarkEnd w:id="28"/>
      <w:r/>
      <w:bookmarkEnd w:id="29"/>
      <w:r/>
      <w:bookmarkEnd w:id="30"/>
      <w:r/>
      <w:bookmarkEnd w:id="31"/>
      <w:r/>
      <w:r/>
    </w:p>
    <w:p>
      <w:pPr>
        <w:ind w:firstLine="480"/>
        <w:spacing w:line="360" w:lineRule="auto"/>
        <w:rPr>
          <w:rFonts w:hint="eastAsia" w:hAnsi="宋体" w:cs="宋体"/>
          <w:b w:val="0"/>
          <w:position w:val="0"/>
          <w:szCs w:val="24"/>
        </w:rPr>
      </w:pPr>
      <w:r/>
      <w:bookmarkStart w:id="33" w:name="OLE_LINK8"/>
      <w:r/>
      <w:bookmarkStart w:id="34" w:name="OLE_LINK37"/>
      <w:r/>
      <w:bookmarkEnd w:id="32"/>
      <w:r>
        <w:rPr>
          <w:rFonts w:hint="eastAsia" w:hAnsi="宋体" w:cs="宋体"/>
          <w:b w:val="0"/>
          <w:position w:val="0"/>
          <w:szCs w:val="24"/>
        </w:rPr>
        <w:t xml:space="preserve">1.项目编号：JSZC-320000-HWZX-G2026-0151</w:t>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r>
        <w:rPr>
          <w:rFonts w:hint="eastAsia" w:hAnsi="宋体"/>
          <w:b w:val="0"/>
          <w:position w:val="0"/>
          <w:szCs w:val="24"/>
        </w:rPr>
        <w:t xml:space="preserve">徐</w:t>
      </w:r>
      <w:r>
        <w:rPr>
          <w:rFonts w:hint="eastAsia" w:hAnsi="宋体"/>
          <w:b w:val="0"/>
          <w:position w:val="0"/>
          <w:szCs w:val="24"/>
        </w:rPr>
        <w:t xml:space="preserve">医</w:t>
      </w:r>
      <w:r>
        <w:rPr>
          <w:rFonts w:hint="eastAsia" w:hAnsi="宋体"/>
          <w:b w:val="0"/>
          <w:position w:val="0"/>
          <w:szCs w:val="24"/>
        </w:rPr>
        <w:t xml:space="preserve">附院3D打印建模技术服务</w:t>
      </w:r>
      <w:bookmarkStart w:id="35" w:name="OLE_LINK41"/>
      <w:r/>
      <w:bookmarkEnd w:id="35"/>
      <w:r/>
    </w:p>
    <w:p>
      <w:pPr>
        <w:pStyle w:val="784"/>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3.采购方式：公开招标</w:t>
      </w:r>
      <w:r/>
    </w:p>
    <w:p>
      <w:pPr>
        <w:ind w:firstLine="480"/>
        <w:spacing w:line="360" w:lineRule="auto"/>
        <w:rPr>
          <w:rFonts w:hint="eastAsia" w:hAnsi="宋体" w:cs="宋体"/>
          <w:b w:val="0"/>
          <w:position w:val="0"/>
          <w:szCs w:val="24"/>
        </w:rPr>
      </w:pPr>
      <w:r/>
      <w:bookmarkStart w:id="36" w:name="OLE_LINK1"/>
      <w:r>
        <w:rPr>
          <w:rFonts w:hint="eastAsia" w:hAnsi="宋体" w:cs="宋体"/>
          <w:b w:val="0"/>
          <w:position w:val="0"/>
          <w:szCs w:val="24"/>
        </w:rPr>
        <w:t xml:space="preserve">4.预算金额：</w:t>
      </w:r>
      <w:bookmarkStart w:id="37" w:name="OLE_LINK32"/>
      <w:r>
        <w:rPr>
          <w:rFonts w:hint="eastAsia" w:hAnsi="宋体" w:cs="宋体"/>
          <w:b w:val="0"/>
          <w:position w:val="0"/>
          <w:szCs w:val="24"/>
        </w:rPr>
        <w:t xml:space="preserve">300</w:t>
      </w:r>
      <w:r>
        <w:rPr>
          <w:rFonts w:hAnsi="宋体" w:cs="宋体"/>
          <w:b w:val="0"/>
          <w:position w:val="0"/>
          <w:szCs w:val="24"/>
        </w:rPr>
        <w:t xml:space="preserve">.0</w:t>
      </w:r>
      <w:r>
        <w:rPr>
          <w:rFonts w:hint="eastAsia" w:hAnsi="宋体" w:cs="宋体"/>
          <w:b w:val="0"/>
          <w:position w:val="0"/>
          <w:szCs w:val="24"/>
        </w:rPr>
        <w:t xml:space="preserve">00000</w:t>
      </w:r>
      <w:bookmarkEnd w:id="37"/>
      <w:r>
        <w:rPr>
          <w:rFonts w:hint="eastAsia" w:hAnsi="宋体" w:cs="宋体"/>
          <w:b w:val="0"/>
          <w:position w:val="0"/>
          <w:szCs w:val="24"/>
        </w:rPr>
        <w:t xml:space="preserve">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w:t>
      </w:r>
      <w:bookmarkStart w:id="38" w:name="OLE_LINK39"/>
      <w:r>
        <w:rPr>
          <w:rFonts w:hint="eastAsia" w:hAnsi="宋体" w:cs="宋体"/>
          <w:b w:val="0"/>
          <w:position w:val="0"/>
          <w:szCs w:val="24"/>
        </w:rPr>
        <w:t xml:space="preserve">30</w:t>
      </w:r>
      <w:r>
        <w:rPr>
          <w:rFonts w:hAnsi="宋体" w:cs="宋体"/>
          <w:b w:val="0"/>
          <w:position w:val="0"/>
          <w:szCs w:val="24"/>
        </w:rPr>
        <w:t xml:space="preserve">0.0</w:t>
      </w:r>
      <w:r>
        <w:rPr>
          <w:rFonts w:hint="eastAsia" w:hAnsi="宋体" w:cs="宋体"/>
          <w:b w:val="0"/>
          <w:position w:val="0"/>
          <w:szCs w:val="24"/>
        </w:rPr>
        <w:t xml:space="preserve">00000万元</w:t>
      </w:r>
      <w:bookmarkEnd w:id="33"/>
      <w:bookmarkEnd w:id="36"/>
      <w:bookmarkEnd w:id="38"/>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64"/>
        <w:gridCol w:w="5478"/>
        <w:gridCol w:w="1928"/>
      </w:tblGrid>
      <w:tr>
        <w:trPr>
          <w:trHeight w:val="764"/>
        </w:trPr>
        <w:tc>
          <w:tcPr>
            <w:tcW w:w="825" w:type="pct"/>
            <w:vAlign w:val="center"/>
            <w:textDirection w:val="lrTb"/>
            <w:noWrap w:val="false"/>
          </w:tcPr>
          <w:p>
            <w:pPr>
              <w:jc w:val="center"/>
              <w:spacing w:line="360" w:lineRule="auto"/>
              <w:rPr>
                <w:rFonts w:hint="eastAsia" w:hAnsi="宋体"/>
                <w:b w:val="0"/>
                <w:position w:val="0"/>
                <w:szCs w:val="21"/>
              </w:rPr>
            </w:pPr>
            <w:r/>
            <w:bookmarkStart w:id="39" w:name="OLE_LINK38"/>
            <w:r>
              <w:rPr>
                <w:rFonts w:hint="eastAsia" w:hAnsi="宋体"/>
                <w:b w:val="0"/>
                <w:position w:val="0"/>
                <w:szCs w:val="21"/>
              </w:rPr>
              <w:t xml:space="preserve">包号</w:t>
            </w:r>
            <w:r/>
          </w:p>
        </w:tc>
        <w:tc>
          <w:tcPr>
            <w:tcW w:w="308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W w:w="108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服务时长</w:t>
            </w:r>
            <w:r/>
          </w:p>
        </w:tc>
      </w:tr>
      <w:tr>
        <w:trPr>
          <w:trHeight w:val="583"/>
        </w:trPr>
        <w:tc>
          <w:tcPr>
            <w:tcW w:w="82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w:t>
            </w:r>
            <w:r/>
          </w:p>
        </w:tc>
        <w:tc>
          <w:tcPr>
            <w:tcW w:w="308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4"/>
              </w:rPr>
              <w:t xml:space="preserve">徐</w:t>
            </w:r>
            <w:r>
              <w:rPr>
                <w:rFonts w:hint="eastAsia" w:hAnsi="宋体"/>
                <w:b w:val="0"/>
                <w:position w:val="0"/>
                <w:szCs w:val="24"/>
              </w:rPr>
              <w:t xml:space="preserve">医</w:t>
            </w:r>
            <w:r>
              <w:rPr>
                <w:rFonts w:hint="eastAsia" w:hAnsi="宋体"/>
                <w:b w:val="0"/>
                <w:position w:val="0"/>
                <w:szCs w:val="24"/>
              </w:rPr>
              <w:t xml:space="preserve">附院3D打印建模技术服务</w:t>
            </w:r>
            <w:r/>
          </w:p>
        </w:tc>
        <w:tc>
          <w:tcPr>
            <w:tcW w:w="1087"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1年</w:t>
            </w:r>
            <w:bookmarkEnd w:id="34"/>
            <w:bookmarkEnd w:id="39"/>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Start w:id="40" w:name="OLE_LINK40"/>
      <w:r>
        <w:rPr>
          <w:rFonts w:hint="eastAsia" w:hAnsi="宋体" w:cs="宋体"/>
          <w:b w:val="0"/>
          <w:position w:val="0"/>
          <w:szCs w:val="24"/>
        </w:rPr>
        <w:t xml:space="preserve">详见项目需求</w:t>
      </w:r>
      <w:bookmarkEnd w:id="40"/>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8.本项目（是/否）接受联合体投标：不接受联合体</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Arial"/>
          <w:b w:val="0"/>
          <w:position w:val="0"/>
          <w:szCs w:val="21"/>
        </w:rPr>
      </w:pPr>
      <w:r/>
      <w:bookmarkStart w:id="41"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Arial"/>
          <w:b w:val="0"/>
          <w:position w:val="0"/>
          <w:szCs w:val="21"/>
        </w:rPr>
      </w:pPr>
      <w:r/>
      <w:bookmarkStart w:id="42" w:name="OLE_LINK27"/>
      <w:r>
        <w:rPr>
          <w:rFonts w:hint="eastAsia" w:hAnsi="宋体" w:cs="宋体"/>
          <w:b w:val="0"/>
          <w:bCs/>
          <w:position w:val="0"/>
          <w:szCs w:val="24"/>
        </w:rPr>
        <w:t xml:space="preserve">1.</w:t>
      </w:r>
      <w:bookmarkStart w:id="43"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43"/>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44" w:name="OLE_LINK6"/>
      <w:r/>
      <w:bookmarkStart w:id="45" w:name="OLE_LINK16"/>
      <w:r>
        <w:rPr>
          <w:rFonts w:hint="eastAsia" w:hAnsi="宋体" w:cs="Arial"/>
          <w:b w:val="0"/>
          <w:position w:val="0"/>
          <w:szCs w:val="21"/>
        </w:rPr>
        <w:t xml:space="preserve">具有良好的商业信誉和健全的财务会计制度（提供2024年或2025年度的财务状况报告；或投标截止时间前六个月内银行出具的资信证明；成立不满一年无须提供）</w:t>
      </w:r>
      <w:bookmarkEnd w:id="44"/>
      <w:r>
        <w:rPr>
          <w:rFonts w:hint="eastAsia" w:hAnsi="宋体" w:cs="Arial"/>
          <w:b w:val="0"/>
          <w:position w:val="0"/>
          <w:szCs w:val="21"/>
        </w:rPr>
        <w:t xml:space="preserve">。</w:t>
      </w:r>
      <w:bookmarkEnd w:id="45"/>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46" w:name="OLE_LINK7"/>
      <w:r>
        <w:rPr>
          <w:rFonts w:hint="eastAsia" w:hAnsi="宋体" w:cs="宋体"/>
          <w:b w:val="0"/>
          <w:bCs/>
          <w:position w:val="0"/>
          <w:szCs w:val="24"/>
        </w:rPr>
        <w:t xml:space="preserve">具有履行合同所必需的设备和专业技术能力（提供书面声明）</w:t>
      </w:r>
      <w:bookmarkEnd w:id="46"/>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47"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7"/>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48" w:name="OLE_LINK11"/>
      <w:r>
        <w:rPr>
          <w:rFonts w:hint="eastAsia" w:hAnsi="宋体" w:cs="宋体"/>
          <w:b w:val="0"/>
          <w:bCs/>
          <w:position w:val="0"/>
          <w:szCs w:val="24"/>
        </w:rPr>
        <w:t xml:space="preserve">参加政府采购活动前三年内（成立时间不足三年的、自成立时间起），在经营</w:t>
      </w:r>
      <w:r>
        <w:rPr>
          <w:rFonts w:hint="eastAsia" w:hAnsi="宋体" w:cs="宋体"/>
          <w:b w:val="0"/>
          <w:bCs/>
          <w:position w:val="0"/>
          <w:szCs w:val="24"/>
        </w:rPr>
        <w:t xml:space="preserve">活动中没有重大违法记录（提供书面声明，格式自拟，重大违法记录是指供应商因违法经营受到刑事处罚或责令停产停业、吊销许可证或者执照、较大数额罚款等行政处罚）</w:t>
      </w:r>
      <w:bookmarkEnd w:id="48"/>
      <w:r>
        <w:rPr>
          <w:rFonts w:hint="eastAsia" w:hAnsi="宋体" w:cs="宋体"/>
          <w:b w:val="0"/>
          <w:bCs/>
          <w:position w:val="0"/>
          <w:szCs w:val="24"/>
        </w:rPr>
        <w:t xml:space="preserve">。</w:t>
      </w:r>
      <w:r/>
    </w:p>
    <w:p>
      <w:pPr>
        <w:pStyle w:val="784"/>
        <w:ind w:firstLine="480"/>
        <w:spacing w:line="360" w:lineRule="auto"/>
        <w:rPr>
          <w:rFonts w:hint="eastAsia" w:ascii="宋体" w:hAnsi="宋体" w:eastAsia="宋体" w:cs="Arial"/>
          <w:b w:val="0"/>
          <w:position w:val="0"/>
          <w:sz w:val="24"/>
          <w:szCs w:val="21"/>
        </w:rPr>
      </w:pPr>
      <w:r>
        <w:rPr>
          <w:rFonts w:hint="eastAsia" w:ascii="宋体" w:hAnsi="宋体" w:eastAsia="宋体" w:cs="宋体"/>
          <w:b w:val="0"/>
          <w:bCs/>
          <w:position w:val="0"/>
          <w:sz w:val="24"/>
          <w:szCs w:val="24"/>
        </w:rPr>
        <w:t xml:space="preserve">6.法律、行政法规规定的其他条件</w:t>
      </w:r>
      <w:r>
        <w:rPr>
          <w:rFonts w:hint="eastAsia" w:ascii="宋体" w:hAnsi="宋体" w:eastAsia="宋体" w:cs="Arial"/>
          <w:b w:val="0"/>
          <w:position w:val="0"/>
          <w:sz w:val="24"/>
          <w:szCs w:val="21"/>
        </w:rPr>
        <w:t xml:space="preserve">。</w:t>
      </w:r>
      <w:bookmarkEnd w:id="42"/>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b w:val="0"/>
          <w:bCs/>
          <w:position w:val="0"/>
          <w:szCs w:val="24"/>
        </w:rPr>
      </w:pPr>
      <w:r>
        <w:rPr>
          <w:rFonts w:hint="eastAsia" w:hAnsi="宋体" w:cs="Arial"/>
          <w:b w:val="0"/>
          <w:position w:val="0"/>
          <w:szCs w:val="21"/>
        </w:rPr>
        <w:t xml:space="preserve">1.</w:t>
      </w:r>
      <w:bookmarkStart w:id="49" w:name="OLE_LINK28"/>
      <w:r>
        <w:rPr>
          <w:rFonts w:hint="eastAsia" w:hAnsi="宋体" w:cs="Arial"/>
          <w:b w:val="0"/>
          <w:position w:val="0"/>
          <w:szCs w:val="21"/>
        </w:rPr>
        <w:t xml:space="preserve">本项目属于</w:t>
      </w:r>
      <w:r>
        <w:rPr>
          <w:rFonts w:hint="eastAsia" w:hAnsi="宋体" w:cs="Arial"/>
          <w:b w:val="0"/>
          <w:position w:val="0"/>
          <w:szCs w:val="21"/>
          <w:u w:val="single"/>
        </w:rPr>
        <w:t xml:space="preserve">服务类</w:t>
      </w:r>
      <w:r>
        <w:rPr>
          <w:rFonts w:hint="eastAsia" w:hAnsi="宋体" w:cs="Arial"/>
          <w:b w:val="0"/>
          <w:position w:val="0"/>
          <w:szCs w:val="21"/>
        </w:rPr>
        <w:t xml:space="preserve">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w:t>
      </w:r>
      <w:r>
        <w:rPr>
          <w:rFonts w:hAnsi="宋体"/>
          <w:b w:val="0"/>
          <w:bCs/>
          <w:position w:val="0"/>
          <w:szCs w:val="24"/>
        </w:rPr>
        <w:t xml:space="preserve">所称小型、微型企业须满足《政府采购促进中小企业发展管理办法》（财库〔2020〕46号）第二条和第四条的规定，</w:t>
      </w:r>
      <w:r>
        <w:rPr>
          <w:rFonts w:hint="eastAsia" w:hAnsi="宋体"/>
          <w:b w:val="0"/>
          <w:bCs/>
          <w:position w:val="0"/>
          <w:szCs w:val="24"/>
        </w:rPr>
        <w:t xml:space="preserve">在服务采购项目中，服务由中小企业承接，即提供服务的人员为中小企业依照《中华人民共和国劳动合同法》订立劳动合同的从业人员</w:t>
      </w:r>
      <w:r>
        <w:rPr>
          <w:rFonts w:hAnsi="宋体"/>
          <w:b w:val="0"/>
          <w:bCs/>
          <w:position w:val="0"/>
          <w:szCs w:val="24"/>
        </w:rPr>
        <w:t xml:space="preserve">。（</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bookmarkEnd w:id="49"/>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50" w:name="OLE_LINK2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其他未列明行业</w:t>
      </w:r>
      <w:r>
        <w:rPr>
          <w:rFonts w:hint="eastAsia" w:hAnsi="宋体" w:cs="Arial"/>
          <w:b w:val="0"/>
          <w:position w:val="0"/>
          <w:szCs w:val="21"/>
        </w:rPr>
        <w:t xml:space="preserve">。</w:t>
      </w:r>
      <w:bookmarkEnd w:id="50"/>
      <w:r/>
    </w:p>
    <w:p>
      <w:pPr>
        <w:ind w:firstLine="480"/>
        <w:spacing w:line="360" w:lineRule="auto"/>
        <w:rPr>
          <w:rFonts w:hint="eastAsia"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1.</w:t>
      </w:r>
      <w:bookmarkStart w:id="51" w:name="OLE_LINK30"/>
      <w:r>
        <w:rPr>
          <w:rFonts w:hint="eastAsia" w:hAnsi="宋体" w:cs="Arial"/>
          <w:b w:val="0"/>
          <w:position w:val="0"/>
          <w:szCs w:val="21"/>
        </w:rPr>
        <w:t xml:space="preserve">在“信用中国”网站（www.creditchina.gov.cn）查询，无被</w:t>
      </w:r>
      <w:r>
        <w:rPr>
          <w:rFonts w:hint="eastAsia" w:hAnsi="宋体" w:cs="Arial"/>
          <w:b w:val="0"/>
          <w:position w:val="0"/>
          <w:szCs w:val="21"/>
        </w:rPr>
        <w:t xml:space="preserve">列入</w:t>
      </w:r>
      <w:bookmarkStart w:id="52" w:name="OLE_LINK35"/>
      <w:r>
        <w:rPr>
          <w:rFonts w:hint="eastAsia" w:hAnsi="宋体" w:cs="Arial"/>
          <w:b w:val="0"/>
          <w:position w:val="0"/>
          <w:szCs w:val="21"/>
        </w:rPr>
        <w:t xml:space="preserve">失信被执行人名单、重大税收违法失信主体名单、严重失信主体名单</w:t>
      </w:r>
      <w:bookmarkEnd w:id="52"/>
      <w:r>
        <w:rPr>
          <w:rFonts w:hint="eastAsia" w:hAnsi="宋体" w:cs="Arial"/>
          <w:b w:val="0"/>
          <w:position w:val="0"/>
          <w:szCs w:val="21"/>
        </w:rPr>
        <w:t xml:space="preserve">及其他不符合《中华人民共和国政府采购法》第二十二条规定条件的信用记录（投标文件中无需提供证明材料）。</w:t>
      </w:r>
      <w:bookmarkEnd w:id="51"/>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53" w:name="OLE_LINK33"/>
      <w:r>
        <w:rPr>
          <w:rFonts w:hint="eastAsia" w:hAnsi="宋体" w:cs="Arial"/>
          <w:b w:val="0"/>
          <w:position w:val="0"/>
          <w:szCs w:val="21"/>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成立时间未进行缴纳社会保障资金的，需提供说明，如被授权人为离休或退休人员，需提供与投标人的劳动关系证明，包括但不限于返聘合同、待遇发放证明等）</w:t>
      </w:r>
      <w:r>
        <w:rPr>
          <w:rFonts w:hAnsi="宋体" w:cs="Arial"/>
          <w:b w:val="0"/>
          <w:position w:val="0"/>
          <w:szCs w:val="21"/>
        </w:rPr>
        <w:t xml:space="preserve">。</w:t>
      </w:r>
      <w:bookmarkEnd w:id="53"/>
      <w:r/>
    </w:p>
    <w:p>
      <w:pPr>
        <w:pStyle w:val="784"/>
        <w:ind w:firstLine="480"/>
        <w:spacing w:line="360" w:lineRule="auto"/>
        <w:rPr>
          <w:rFonts w:hint="eastAsia" w:ascii="宋体" w:hAnsi="宋体" w:eastAsia="宋体" w:cs="Arial"/>
          <w:b w:val="0"/>
          <w:position w:val="0"/>
          <w:sz w:val="24"/>
          <w:szCs w:val="21"/>
        </w:rPr>
      </w:pPr>
      <w:r>
        <w:rPr>
          <w:rFonts w:ascii="宋体" w:hAnsi="宋体" w:eastAsia="宋体" w:cs="Arial"/>
          <w:b w:val="0"/>
          <w:position w:val="0"/>
          <w:sz w:val="24"/>
          <w:szCs w:val="21"/>
        </w:rPr>
        <w:t xml:space="preserve">3.</w:t>
      </w:r>
      <w:bookmarkStart w:id="54" w:name="OLE_LINK34"/>
      <w:r>
        <w:rPr>
          <w:rFonts w:hint="eastAsia" w:ascii="宋体" w:hAnsi="宋体" w:eastAsia="宋体" w:cs="Arial"/>
          <w:b w:val="0"/>
          <w:position w:val="0"/>
          <w:sz w:val="24"/>
          <w:szCs w:val="21"/>
        </w:rPr>
        <w:t xml:space="preserve">投标人必须提供有效的第二类《医疗器械经营备案凭证》、所投技术服务使用的三维重建软件的《医疗器械注册证》。</w:t>
      </w:r>
      <w:bookmarkEnd w:id="41"/>
      <w:bookmarkEnd w:id="54"/>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spacing w:line="360" w:lineRule="auto"/>
        <w:rPr>
          <w:rFonts w:hint="eastAsia" w:hAnsi="宋体" w:cs="宋体"/>
          <w:b w:val="0"/>
          <w:position w:val="0"/>
          <w:szCs w:val="24"/>
        </w:rPr>
      </w:pPr>
      <w:r/>
      <w:bookmarkStart w:id="55" w:name="_Hlk183025015"/>
      <w:r/>
      <w:bookmarkStart w:id="56" w:name="_Toc28359082"/>
      <w:r/>
      <w:bookmarkStart w:id="57" w:name="_Toc28359005"/>
      <w:r/>
      <w:bookmarkStart w:id="58" w:name="_Toc35393624"/>
      <w:r/>
      <w:bookmarkStart w:id="59" w:name="_Toc35393793"/>
      <w:r>
        <w:rPr>
          <w:rFonts w:hint="eastAsia" w:hAnsi="宋体" w:cs="Arial"/>
          <w:b w:val="0"/>
          <w:position w:val="0"/>
          <w:szCs w:val="21"/>
        </w:rPr>
        <w:t xml:space="preserve">1.时间：</w:t>
      </w:r>
      <w:r>
        <w:rPr>
          <w:rFonts w:hint="eastAsia" w:hAnsi="宋体" w:cs="宋体"/>
          <w:b w:val="0"/>
          <w:position w:val="0"/>
          <w:szCs w:val="24"/>
        </w:rPr>
        <w:t xml:space="preserve">自招标文件公告发布之日起5个工作日。</w:t>
      </w:r>
      <w:bookmarkEnd w:id="55"/>
      <w:r/>
    </w:p>
    <w:p>
      <w:pPr>
        <w:ind w:firstLine="480"/>
        <w:spacing w:line="360" w:lineRule="auto"/>
        <w:rPr>
          <w:rFonts w:hint="eastAsia" w:hAnsi="宋体"/>
          <w:b w:val="0"/>
          <w:bCs/>
          <w:position w:val="0"/>
          <w:szCs w:val="21"/>
        </w:rPr>
      </w:pPr>
      <w:r>
        <w:rPr>
          <w:rFonts w:hint="eastAsia" w:hAnsi="宋体" w:cs="宋体"/>
          <w:b w:val="0"/>
          <w:position w:val="0"/>
          <w:szCs w:val="24"/>
        </w:rPr>
        <w:t xml:space="preserve">2.地点：</w:t>
      </w:r>
      <w:r>
        <w:rPr>
          <w:rFonts w:hint="eastAsia" w:hAnsi="宋体"/>
          <w:b w:val="0"/>
          <w:bCs/>
          <w:position w:val="0"/>
          <w:szCs w:val="21"/>
        </w:rPr>
        <w:t xml:space="preserve">南京市建</w:t>
      </w:r>
      <w:r>
        <w:rPr>
          <w:rFonts w:hint="eastAsia" w:hAnsi="宋体"/>
          <w:b w:val="0"/>
          <w:bCs/>
          <w:position w:val="0"/>
          <w:szCs w:val="21"/>
        </w:rPr>
        <w:t xml:space="preserve">邺</w:t>
      </w:r>
      <w:r>
        <w:rPr>
          <w:rFonts w:hint="eastAsia" w:hAnsi="宋体"/>
          <w:b w:val="0"/>
          <w:bCs/>
          <w:position w:val="0"/>
          <w:szCs w:val="21"/>
        </w:rPr>
        <w:t xml:space="preserve">区云龙山路56号大唐科技大厦A座高区15楼业务一部</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3.方式：</w:t>
      </w:r>
      <w:bookmarkStart w:id="60" w:name="OLE_LINK22"/>
      <w:r>
        <w:rPr>
          <w:rFonts w:hint="eastAsia" w:hAnsi="宋体" w:cs="宋体"/>
          <w:b w:val="0"/>
          <w:position w:val="0"/>
          <w:szCs w:val="24"/>
        </w:rPr>
        <w:t xml:space="preserve"> </w:t>
      </w:r>
      <w:bookmarkEnd w:id="60"/>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w:t>
      </w:r>
      <w:r>
        <w:rPr>
          <w:rFonts w:hAnsi="宋体" w:cs="宋体"/>
          <w:b w:val="0"/>
          <w:position w:val="0"/>
          <w:szCs w:val="24"/>
        </w:rPr>
        <w:t xml:space="preserve">.</w:t>
      </w:r>
      <w:bookmarkStart w:id="61" w:name="OLE_LINK36"/>
      <w:r>
        <w:rPr>
          <w:rFonts w:hint="eastAsia" w:hAnsi="宋体" w:cs="宋体"/>
          <w:b w:val="0"/>
          <w:position w:val="0"/>
          <w:szCs w:val="24"/>
        </w:rPr>
        <w:t xml:space="preserve">投标人</w:t>
      </w:r>
      <w:r>
        <w:rPr>
          <w:rFonts w:hint="eastAsia" w:hAnsi="宋体" w:cs="宋体"/>
          <w:b w:val="0"/>
          <w:position w:val="0"/>
          <w:szCs w:val="24"/>
        </w:rPr>
        <w:t xml:space="preserve">需前往</w:t>
      </w:r>
      <w:r>
        <w:rPr>
          <w:rFonts w:hint="eastAsia" w:hAnsi="宋体" w:cs="宋体"/>
          <w:b w:val="0"/>
          <w:position w:val="0"/>
          <w:szCs w:val="24"/>
        </w:rPr>
        <w:t xml:space="preserve">https://www.joccon.cn（江苏海外电子招投标平台）免费注册（审核人员联系电话：025-84795425），平台审核通过后可以登录平台参与项目。由于投标人注册的信息错误所产生的风险，由投标人自行承担。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Ansi="宋体" w:cs="宋体"/>
          <w:b w:val="0"/>
          <w:position w:val="0"/>
          <w:szCs w:val="24"/>
        </w:rPr>
        <w:t xml:space="preserve">2.</w:t>
      </w:r>
      <w:r>
        <w:rPr>
          <w:rFonts w:hint="eastAsia" w:hAnsi="宋体" w:cs="宋体"/>
          <w:b w:val="0"/>
          <w:position w:val="0"/>
          <w:szCs w:val="24"/>
        </w:rPr>
        <w:t xml:space="preserve">有意参加的投标单位，请于获取招标文件时间内，登录https://www.joccon.cn平台，在搜索框中输入该项目名称或采购代理编号，找到对应项目后，进行线上报名。</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w:t>
      </w:r>
      <w:r>
        <w:rPr>
          <w:rFonts w:hAnsi="宋体" w:cs="宋体"/>
          <w:b w:val="0"/>
          <w:position w:val="0"/>
          <w:szCs w:val="24"/>
        </w:rPr>
        <w:t xml:space="preserve">.</w:t>
      </w:r>
      <w:r>
        <w:rPr>
          <w:rFonts w:hint="eastAsia" w:hAnsi="宋体" w:cs="宋体"/>
          <w:b w:val="0"/>
          <w:position w:val="0"/>
          <w:szCs w:val="24"/>
        </w:rPr>
        <w:t xml:space="preserve">获取纸质招标文件地点：南京市建</w:t>
      </w:r>
      <w:r>
        <w:rPr>
          <w:rFonts w:hint="eastAsia" w:hAnsi="宋体" w:cs="宋体"/>
          <w:b w:val="0"/>
          <w:position w:val="0"/>
          <w:szCs w:val="24"/>
        </w:rPr>
        <w:t xml:space="preserve">邺</w:t>
      </w:r>
      <w:r>
        <w:rPr>
          <w:rFonts w:hint="eastAsia" w:hAnsi="宋体" w:cs="宋体"/>
          <w:b w:val="0"/>
          <w:position w:val="0"/>
          <w:szCs w:val="24"/>
        </w:rPr>
        <w:t xml:space="preserve">区云龙山路56号大唐科技大厦A座高区15楼业务一部，联系人:</w:t>
      </w:r>
      <w:r>
        <w:rPr>
          <w:rFonts w:hint="eastAsia" w:hAnsi="宋体" w:cs="宋体"/>
          <w:b w:val="0"/>
          <w:position w:val="0"/>
          <w:szCs w:val="24"/>
        </w:rPr>
        <w:t xml:space="preserve">熊改杰</w:t>
      </w:r>
      <w:r>
        <w:rPr>
          <w:rFonts w:hint="eastAsia" w:hAnsi="宋体" w:cs="宋体"/>
          <w:b w:val="0"/>
          <w:position w:val="0"/>
          <w:szCs w:val="24"/>
        </w:rPr>
        <w:t xml:space="preserve">、李杰，联系电话：025-84795466、18751842797。</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3.4</w:t>
      </w:r>
      <w:r>
        <w:rPr>
          <w:rFonts w:hAnsi="宋体" w:cs="宋体"/>
          <w:b w:val="0"/>
          <w:position w:val="0"/>
          <w:szCs w:val="24"/>
        </w:rPr>
        <w:t xml:space="preserve">.</w:t>
      </w:r>
      <w:r>
        <w:rPr>
          <w:rFonts w:hint="eastAsia" w:hAnsi="宋体" w:cs="宋体"/>
          <w:b w:val="0"/>
          <w:position w:val="0"/>
          <w:szCs w:val="24"/>
        </w:rPr>
        <w:t xml:space="preserve">至少在文件获取截止时间半个工作日前登录平台完成注册并通过审核，否则将无法保证报名时效性。获取招标文件时间截止后，已完成报名的投标人在开标前仍可获取招标文件，但应自行承担未在规定时间内获取招标文件的相应风险，且其招标文件获取时间不作为其权益收到损害的依据。未在招标文件获取时间内完成线上报名的，其报名无效，其投标文件不予接收</w:t>
      </w:r>
      <w:r>
        <w:rPr>
          <w:rFonts w:hint="eastAsia" w:hAnsi="宋体" w:cs="宋体"/>
          <w:b w:val="0"/>
          <w:bCs/>
          <w:position w:val="0"/>
          <w:szCs w:val="24"/>
        </w:rPr>
        <w:t xml:space="preserve">。</w:t>
      </w:r>
      <w:bookmarkEnd w:id="61"/>
      <w:r/>
    </w:p>
    <w:p>
      <w:pPr>
        <w:ind w:firstLine="480"/>
        <w:spacing w:line="360" w:lineRule="auto"/>
        <w:rPr>
          <w:rFonts w:hint="eastAsia" w:hAnsi="宋体" w:cs="宋体"/>
          <w:b w:val="0"/>
          <w:bCs/>
          <w:position w:val="0"/>
          <w:szCs w:val="24"/>
        </w:rPr>
      </w:pPr>
      <w:r>
        <w:rPr>
          <w:rFonts w:hAnsi="宋体" w:cs="宋体"/>
          <w:b w:val="0"/>
          <w:bCs/>
          <w:position w:val="0"/>
          <w:szCs w:val="24"/>
        </w:rPr>
        <w:t xml:space="preserve">4</w:t>
      </w:r>
      <w:r>
        <w:rPr>
          <w:rFonts w:hint="eastAsia" w:hAnsi="宋体" w:cs="宋体"/>
          <w:b w:val="0"/>
          <w:bCs/>
          <w:position w:val="0"/>
          <w:szCs w:val="24"/>
        </w:rPr>
        <w:t xml:space="preserve">.招标文件制作费：每包</w:t>
      </w:r>
      <w:r>
        <w:rPr>
          <w:rFonts w:hAnsi="宋体" w:cs="宋体"/>
          <w:b w:val="0"/>
          <w:bCs/>
          <w:position w:val="0"/>
          <w:szCs w:val="24"/>
        </w:rPr>
        <w:t xml:space="preserve">100</w:t>
      </w:r>
      <w:r>
        <w:rPr>
          <w:rFonts w:hint="eastAsia" w:hAnsi="宋体" w:cs="宋体"/>
          <w:b w:val="0"/>
          <w:bCs/>
          <w:position w:val="0"/>
          <w:szCs w:val="24"/>
        </w:rPr>
        <w:t xml:space="preserve">元人民币（招标文件一经发出，招标文件制作费将不退还）。</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56"/>
      <w:r/>
      <w:bookmarkEnd w:id="57"/>
      <w:r>
        <w:rPr>
          <w:rFonts w:hint="eastAsia" w:hAnsi="宋体" w:cs="宋体"/>
          <w:position w:val="0"/>
          <w:szCs w:val="24"/>
        </w:rPr>
        <w:t xml:space="preserve">截止时间、开标时间和地点</w:t>
      </w:r>
      <w:bookmarkEnd w:id="58"/>
      <w:r/>
      <w:bookmarkEnd w:id="59"/>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时间：2026年04月</w:t>
      </w:r>
      <w:r>
        <w:rPr>
          <w:rFonts w:hint="eastAsia" w:hAnsi="宋体" w:cs="宋体"/>
          <w:b w:val="0"/>
          <w:bCs/>
          <w:position w:val="0"/>
          <w:szCs w:val="24"/>
        </w:rPr>
        <w:t xml:space="preserve">22</w:t>
      </w:r>
      <w:r>
        <w:rPr>
          <w:rFonts w:hint="eastAsia" w:hAnsi="宋体" w:cs="宋体"/>
          <w:b w:val="0"/>
          <w:bCs/>
          <w:position w:val="0"/>
          <w:szCs w:val="24"/>
        </w:rPr>
        <w:t xml:space="preserve">日</w:t>
      </w:r>
      <w:r>
        <w:rPr>
          <w:rFonts w:hAnsi="宋体" w:cs="宋体"/>
          <w:b w:val="0"/>
          <w:bCs/>
          <w:position w:val="0"/>
          <w:szCs w:val="24"/>
        </w:rPr>
        <w:t xml:space="preserve">10</w:t>
      </w:r>
      <w:r>
        <w:rPr>
          <w:rFonts w:hint="eastAsia" w:hAnsi="宋体" w:cs="宋体"/>
          <w:b w:val="0"/>
          <w:bCs/>
          <w:position w:val="0"/>
          <w:szCs w:val="24"/>
        </w:rPr>
        <w:t xml:space="preserve">时</w:t>
      </w:r>
      <w:r>
        <w:rPr>
          <w:rFonts w:hAnsi="宋体" w:cs="宋体"/>
          <w:b w:val="0"/>
          <w:bCs/>
          <w:position w:val="0"/>
          <w:szCs w:val="24"/>
        </w:rPr>
        <w:t xml:space="preserve">0</w:t>
      </w:r>
      <w:r>
        <w:rPr>
          <w:rFonts w:hint="eastAsia" w:hAnsi="宋体" w:cs="宋体"/>
          <w:b w:val="0"/>
          <w:bCs/>
          <w:position w:val="0"/>
          <w:szCs w:val="24"/>
        </w:rPr>
        <w:t xml:space="preserve">0分（北京时间）。</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地点：</w:t>
      </w:r>
      <w:r>
        <w:rPr>
          <w:rFonts w:hAnsi="宋体"/>
          <w:b w:val="0"/>
          <w:bCs/>
          <w:position w:val="0"/>
          <w:szCs w:val="21"/>
        </w:rPr>
        <w:t xml:space="preserve">南京市建</w:t>
      </w:r>
      <w:r>
        <w:rPr>
          <w:rFonts w:hAnsi="宋体"/>
          <w:b w:val="0"/>
          <w:bCs/>
          <w:position w:val="0"/>
          <w:szCs w:val="21"/>
        </w:rPr>
        <w:t xml:space="preserve">邺</w:t>
      </w:r>
      <w:r>
        <w:rPr>
          <w:rFonts w:hAnsi="宋体"/>
          <w:b w:val="0"/>
          <w:bCs/>
          <w:position w:val="0"/>
          <w:szCs w:val="21"/>
        </w:rPr>
        <w:t xml:space="preserve">区云龙山路56号大唐科技大厦A座高区14楼开标</w:t>
      </w:r>
      <w:r>
        <w:rPr>
          <w:rFonts w:hint="eastAsia" w:hAnsi="宋体"/>
          <w:b w:val="0"/>
          <w:bCs/>
          <w:position w:val="0"/>
          <w:szCs w:val="21"/>
        </w:rPr>
        <w:t xml:space="preserve">一</w:t>
      </w:r>
      <w:r>
        <w:rPr>
          <w:rFonts w:hAnsi="宋体"/>
          <w:b w:val="0"/>
          <w:bCs/>
          <w:position w:val="0"/>
          <w:szCs w:val="21"/>
        </w:rPr>
        <w:t xml:space="preserve">厅</w:t>
      </w:r>
      <w:r>
        <w:rPr>
          <w:rFonts w:hint="eastAsia" w:hAnsi="宋体"/>
          <w:b w:val="0"/>
          <w:bCs/>
          <w:position w:val="0"/>
          <w:szCs w:val="21"/>
        </w:rPr>
        <w:t xml:space="preserve">。</w:t>
      </w:r>
      <w:r/>
    </w:p>
    <w:p>
      <w:pPr>
        <w:keepLines/>
        <w:keepNext/>
        <w:spacing w:line="360" w:lineRule="auto"/>
        <w:rPr>
          <w:rFonts w:hint="eastAsia" w:hAnsi="宋体" w:cs="宋体"/>
          <w:position w:val="0"/>
          <w:szCs w:val="24"/>
        </w:rPr>
        <w:outlineLvl w:val="1"/>
      </w:pPr>
      <w:r/>
      <w:bookmarkStart w:id="62" w:name="_Toc35393625"/>
      <w:r/>
      <w:bookmarkStart w:id="63" w:name="_Toc28359007"/>
      <w:r/>
      <w:bookmarkStart w:id="64" w:name="_Toc35393794"/>
      <w:r/>
      <w:bookmarkStart w:id="65" w:name="_Toc28359084"/>
      <w:r>
        <w:rPr>
          <w:rFonts w:hint="eastAsia" w:hAnsi="宋体" w:cs="宋体"/>
          <w:position w:val="0"/>
          <w:szCs w:val="24"/>
        </w:rPr>
        <w:t xml:space="preserve">五、公告期限</w:t>
      </w:r>
      <w:bookmarkEnd w:id="62"/>
      <w:r/>
      <w:bookmarkEnd w:id="63"/>
      <w:r/>
      <w:bookmarkEnd w:id="64"/>
      <w:r/>
      <w:bookmarkEnd w:id="65"/>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66" w:name="_Toc35393795"/>
      <w:r/>
      <w:bookmarkStart w:id="67" w:name="_Toc35393626"/>
      <w:r>
        <w:rPr>
          <w:rFonts w:hint="eastAsia" w:hAnsi="宋体" w:cs="宋体"/>
          <w:position w:val="0"/>
          <w:szCs w:val="24"/>
        </w:rPr>
        <w:t xml:space="preserve">六、其他补充事宜</w:t>
      </w:r>
      <w:bookmarkEnd w:id="66"/>
      <w:r/>
      <w:bookmarkEnd w:id="67"/>
      <w:r/>
      <w:r/>
    </w:p>
    <w:p>
      <w:pPr>
        <w:ind w:firstLine="480"/>
        <w:spacing w:line="360" w:lineRule="auto"/>
        <w:rPr>
          <w:rFonts w:hint="eastAsia" w:hAnsi="宋体"/>
          <w:b w:val="0"/>
          <w:bCs/>
          <w:position w:val="0"/>
          <w:szCs w:val="24"/>
        </w:rPr>
      </w:pPr>
      <w:r/>
      <w:bookmarkStart w:id="68" w:name="_Toc35393796"/>
      <w:r/>
      <w:bookmarkStart w:id="69" w:name="_Toc28359008"/>
      <w:r/>
      <w:bookmarkStart w:id="70" w:name="_Toc28359085"/>
      <w:r/>
      <w:bookmarkStart w:id="71" w:name="_Toc35393627"/>
      <w:r>
        <w:rPr>
          <w:rFonts w:hint="eastAsia" w:hAnsi="宋体"/>
          <w:b w:val="0"/>
          <w:bCs/>
          <w:position w:val="0"/>
          <w:szCs w:val="24"/>
        </w:rPr>
        <w:t xml:space="preserve">1.本项目不收取</w:t>
      </w:r>
      <w:r>
        <w:rPr>
          <w:rFonts w:hAnsi="宋体"/>
          <w:b w:val="0"/>
          <w:bCs/>
          <w:position w:val="0"/>
          <w:szCs w:val="24"/>
        </w:rPr>
        <w:t xml:space="preserve">投标</w:t>
      </w:r>
      <w:r>
        <w:rPr>
          <w:rFonts w:hint="eastAsia" w:hAnsi="宋体"/>
          <w:b w:val="0"/>
          <w:bCs/>
          <w:position w:val="0"/>
          <w:szCs w:val="24"/>
        </w:rPr>
        <w:t xml:space="preserve">保证金。</w:t>
      </w:r>
      <w:r/>
    </w:p>
    <w:p>
      <w:pPr>
        <w:ind w:firstLine="480"/>
        <w:spacing w:line="360" w:lineRule="auto"/>
        <w:rPr>
          <w:rFonts w:hint="eastAsia"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360" w:lineRule="auto"/>
        <w:rPr>
          <w:rFonts w:hint="eastAsia" w:hAnsi="宋体"/>
          <w:b w:val="0"/>
          <w:bCs/>
          <w:position w:val="0"/>
          <w:szCs w:val="24"/>
        </w:rPr>
      </w:pPr>
      <w:r>
        <w:rPr>
          <w:rFonts w:hAnsi="宋体"/>
          <w:b w:val="0"/>
          <w:bCs/>
          <w:position w:val="0"/>
          <w:szCs w:val="24"/>
        </w:rPr>
        <w:t xml:space="preserve">3</w:t>
      </w:r>
      <w:bookmarkStart w:id="72" w:name="_Hlk142317669"/>
      <w:r>
        <w:rPr>
          <w:rFonts w:hint="eastAsia" w:hAnsi="宋体"/>
          <w:b w:val="0"/>
          <w:bCs/>
          <w:position w:val="0"/>
          <w:szCs w:val="24"/>
        </w:rPr>
        <w:t xml:space="preserve">.本项目支持节能环保产品 (财库[2019]9号)、(财库[2019]1</w:t>
      </w:r>
      <w:r>
        <w:rPr>
          <w:rFonts w:hAnsi="宋体"/>
          <w:b w:val="0"/>
          <w:bCs/>
          <w:position w:val="0"/>
          <w:szCs w:val="24"/>
        </w:rPr>
        <w:t xml:space="preserve">8</w:t>
      </w:r>
      <w:r>
        <w:rPr>
          <w:rFonts w:hint="eastAsia" w:hAnsi="宋体"/>
          <w:b w:val="0"/>
          <w:bCs/>
          <w:position w:val="0"/>
          <w:szCs w:val="24"/>
        </w:rPr>
        <w:t xml:space="preserve">号)、(财库[2019]1</w:t>
      </w:r>
      <w:r>
        <w:rPr>
          <w:rFonts w:hAnsi="宋体"/>
          <w:b w:val="0"/>
          <w:bCs/>
          <w:position w:val="0"/>
          <w:szCs w:val="24"/>
        </w:rPr>
        <w:t xml:space="preserve">9</w:t>
      </w:r>
      <w:r>
        <w:rPr>
          <w:rFonts w:hint="eastAsia" w:hAnsi="宋体"/>
          <w:b w:val="0"/>
          <w:bCs/>
          <w:position w:val="0"/>
          <w:szCs w:val="24"/>
        </w:rPr>
        <w:t xml:space="preserve">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]45号)、(工信部联企业[2011]300号)；支持监狱企业(财库[2014]68号)；促进残疾人就业(财库[2017]141号)</w:t>
      </w:r>
      <w:bookmarkEnd w:id="72"/>
      <w:r>
        <w:rPr>
          <w:rFonts w:hint="eastAsia" w:hAnsi="宋体"/>
          <w:b w:val="0"/>
          <w:bCs/>
          <w:position w:val="0"/>
          <w:szCs w:val="24"/>
        </w:rPr>
        <w:t xml:space="preserve">等政策。</w:t>
      </w:r>
      <w:r/>
    </w:p>
    <w:p>
      <w:pPr>
        <w:pStyle w:val="784"/>
        <w:ind w:firstLine="480"/>
        <w:spacing w:line="360" w:lineRule="auto"/>
        <w:rPr>
          <w:rFonts w:hint="eastAsia" w:ascii="宋体" w:hAnsi="宋体" w:eastAsia="宋体"/>
          <w:b w:val="0"/>
          <w:bCs/>
          <w:position w:val="0"/>
          <w:sz w:val="24"/>
          <w:szCs w:val="24"/>
        </w:rPr>
      </w:pPr>
      <w:r>
        <w:rPr>
          <w:rFonts w:ascii="宋体" w:hAnsi="宋体" w:eastAsia="宋体"/>
          <w:b w:val="0"/>
          <w:bCs/>
          <w:position w:val="0"/>
          <w:sz w:val="24"/>
          <w:szCs w:val="24"/>
        </w:rPr>
        <w:t xml:space="preserve">4.</w:t>
      </w:r>
      <w:r>
        <w:rPr>
          <w:rFonts w:hint="eastAsia" w:ascii="宋体" w:hAnsi="宋体" w:eastAsia="宋体"/>
          <w:b w:val="0"/>
          <w:bCs/>
          <w:position w:val="0"/>
          <w:sz w:val="24"/>
          <w:szCs w:val="24"/>
        </w:rPr>
        <w:t xml:space="preserve">本项目严格按照财库[2026]2号文的规定，进行异常低价投标的审查程序。</w:t>
      </w:r>
      <w:r/>
    </w:p>
    <w:p>
      <w:pPr>
        <w:pStyle w:val="784"/>
        <w:ind w:firstLine="480"/>
        <w:spacing w:line="360" w:lineRule="auto"/>
        <w:rPr>
          <w:rFonts w:hint="eastAsia" w:ascii="宋体" w:hAnsi="宋体" w:eastAsia="宋体"/>
          <w:b w:val="0"/>
          <w:bCs/>
          <w:position w:val="0"/>
          <w:sz w:val="24"/>
          <w:szCs w:val="24"/>
        </w:rPr>
      </w:pPr>
      <w:r>
        <w:rPr>
          <w:rFonts w:ascii="宋体" w:hAnsi="宋体" w:eastAsia="宋体"/>
          <w:b w:val="0"/>
          <w:bCs/>
          <w:position w:val="0"/>
          <w:sz w:val="24"/>
          <w:szCs w:val="24"/>
        </w:rPr>
        <w:t xml:space="preserve">5.代理编号：0675-266JOC003036</w:t>
      </w:r>
      <w:r>
        <w:rPr>
          <w:rFonts w:hint="eastAsia" w:ascii="宋体" w:hAnsi="宋体" w:eastAsia="宋体"/>
          <w:b w:val="0"/>
          <w:bCs/>
          <w:position w:val="0"/>
          <w:sz w:val="24"/>
          <w:szCs w:val="24"/>
        </w:rPr>
        <w:t xml:space="preserve">。</w:t>
      </w:r>
      <w:r/>
    </w:p>
    <w:p>
      <w:pPr>
        <w:ind w:firstLine="480"/>
        <w:spacing w:line="360" w:lineRule="auto"/>
        <w:rPr>
          <w:rFonts w:hint="eastAsia" w:hAnsi="宋体"/>
          <w:b w:val="0"/>
          <w:bCs/>
          <w:position w:val="0"/>
          <w:szCs w:val="24"/>
        </w:rPr>
      </w:pPr>
      <w:r>
        <w:rPr>
          <w:rFonts w:hAnsi="宋体"/>
          <w:b w:val="0"/>
          <w:bCs/>
          <w:position w:val="0"/>
          <w:szCs w:val="24"/>
        </w:rPr>
        <w:t xml:space="preserve">6.</w:t>
      </w:r>
      <w:r>
        <w:rPr>
          <w:rFonts w:hint="eastAsia" w:hAnsi="宋体"/>
          <w:b w:val="0"/>
          <w:bCs/>
          <w:position w:val="0"/>
          <w:szCs w:val="24"/>
        </w:rPr>
        <w:t xml:space="preserve">平台技术支持电话：</w:t>
      </w:r>
      <w:r>
        <w:rPr>
          <w:rFonts w:hint="eastAsia" w:hAnsi="宋体" w:cs="宋体"/>
          <w:b w:val="0"/>
          <w:bCs/>
          <w:position w:val="0"/>
          <w:szCs w:val="24"/>
        </w:rPr>
        <w:t xml:space="preserve">16638759088</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Ansi="宋体"/>
          <w:b w:val="0"/>
          <w:bCs/>
          <w:position w:val="0"/>
          <w:szCs w:val="24"/>
        </w:rPr>
        <w:t xml:space="preserve">7.</w:t>
      </w:r>
      <w:r>
        <w:rPr>
          <w:rFonts w:hint="eastAsia" w:hAnsi="宋体"/>
          <w:b w:val="0"/>
          <w:bCs/>
          <w:position w:val="0"/>
          <w:szCs w:val="24"/>
        </w:rPr>
        <w:t xml:space="preserve">项目获取招标文件时间：自招标文件公告发布之日起5个工作日，是指：</w:t>
      </w:r>
      <w:bookmarkStart w:id="73" w:name="OLE_LINK4"/>
      <w:r>
        <w:rPr>
          <w:rFonts w:hint="eastAsia" w:hAnsi="宋体"/>
          <w:b w:val="0"/>
          <w:bCs/>
          <w:position w:val="0"/>
          <w:szCs w:val="24"/>
        </w:rPr>
        <w:t xml:space="preserve">2026年</w:t>
      </w:r>
      <w:r>
        <w:rPr>
          <w:rFonts w:hint="eastAsia" w:hAnsi="宋体"/>
          <w:b w:val="0"/>
          <w:bCs/>
          <w:position w:val="0"/>
          <w:szCs w:val="24"/>
        </w:rPr>
        <w:t xml:space="preserve">4</w:t>
      </w:r>
      <w:r>
        <w:rPr>
          <w:rFonts w:hint="eastAsia" w:hAnsi="宋体"/>
          <w:b w:val="0"/>
          <w:bCs/>
          <w:position w:val="0"/>
          <w:szCs w:val="24"/>
        </w:rPr>
        <w:t xml:space="preserve">月1</w:t>
      </w:r>
      <w:r>
        <w:rPr>
          <w:rFonts w:hint="eastAsia" w:hAnsi="宋体"/>
          <w:b w:val="0"/>
          <w:bCs/>
          <w:position w:val="0"/>
          <w:szCs w:val="24"/>
        </w:rPr>
        <w:t xml:space="preserve">日</w:t>
      </w:r>
      <w:bookmarkEnd w:id="73"/>
      <w:r>
        <w:rPr>
          <w:rFonts w:hint="eastAsia" w:hAnsi="宋体"/>
          <w:b w:val="0"/>
          <w:bCs/>
          <w:position w:val="0"/>
          <w:szCs w:val="24"/>
        </w:rPr>
        <w:t xml:space="preserve">至2026年</w:t>
      </w:r>
      <w:r>
        <w:rPr>
          <w:rFonts w:hint="eastAsia" w:hAnsi="宋体"/>
          <w:b w:val="0"/>
          <w:bCs/>
          <w:position w:val="0"/>
          <w:szCs w:val="24"/>
        </w:rPr>
        <w:t xml:space="preserve">4</w:t>
      </w:r>
      <w:r>
        <w:rPr>
          <w:rFonts w:hint="eastAsia" w:hAnsi="宋体"/>
          <w:b w:val="0"/>
          <w:bCs/>
          <w:position w:val="0"/>
          <w:szCs w:val="24"/>
        </w:rPr>
        <w:t xml:space="preserve">月</w:t>
      </w:r>
      <w:r>
        <w:rPr>
          <w:rFonts w:hint="eastAsia" w:hAnsi="宋体"/>
          <w:b w:val="0"/>
          <w:bCs/>
          <w:position w:val="0"/>
          <w:szCs w:val="24"/>
        </w:rPr>
        <w:t xml:space="preserve">8</w:t>
      </w:r>
      <w:r>
        <w:rPr>
          <w:rFonts w:hint="eastAsia" w:hAnsi="宋体"/>
          <w:b w:val="0"/>
          <w:bCs/>
          <w:position w:val="0"/>
          <w:szCs w:val="24"/>
        </w:rPr>
        <w:t xml:space="preserve">日，每天上午09:00-11:30,下午14:00-17:30（北京时间，法定节假日除外）。</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68"/>
      <w:r/>
      <w:bookmarkEnd w:id="69"/>
      <w:r/>
      <w:bookmarkEnd w:id="70"/>
      <w:r/>
      <w:bookmarkEnd w:id="71"/>
      <w:r/>
      <w:r/>
    </w:p>
    <w:p>
      <w:pPr>
        <w:ind w:firstLine="480"/>
        <w:spacing w:line="360" w:lineRule="auto"/>
        <w:rPr>
          <w:rFonts w:hint="eastAsia" w:hAnsi="宋体"/>
          <w:b w:val="0"/>
          <w:bCs/>
          <w:position w:val="0"/>
          <w:szCs w:val="24"/>
        </w:rPr>
      </w:pPr>
      <w:r>
        <w:rPr>
          <w:rFonts w:hint="eastAsia" w:hAnsi="宋体"/>
          <w:b w:val="0"/>
          <w:bCs/>
          <w:position w:val="0"/>
          <w:szCs w:val="24"/>
        </w:rPr>
        <w:t xml:space="preserve">1.采购人信息</w:t>
      </w:r>
      <w:r/>
    </w:p>
    <w:p>
      <w:pPr>
        <w:ind w:firstLine="480"/>
        <w:spacing w:line="360" w:lineRule="auto"/>
        <w:rPr>
          <w:rFonts w:hint="eastAsia" w:hAnsi="宋体"/>
          <w:b w:val="0"/>
          <w:bCs/>
          <w:position w:val="0"/>
          <w:szCs w:val="24"/>
        </w:rPr>
      </w:pPr>
      <w:r/>
      <w:bookmarkStart w:id="74" w:name="OLE_LINK9"/>
      <w:r>
        <w:rPr>
          <w:rFonts w:hint="eastAsia" w:hAnsi="宋体"/>
          <w:b w:val="0"/>
          <w:bCs/>
          <w:position w:val="0"/>
          <w:szCs w:val="24"/>
        </w:rPr>
        <w:t xml:space="preserve">名 称：</w:t>
      </w:r>
      <w:bookmarkEnd w:id="74"/>
      <w:r>
        <w:rPr>
          <w:rFonts w:hint="eastAsia" w:hAnsi="宋体"/>
          <w:b w:val="0"/>
          <w:bCs/>
          <w:position w:val="0"/>
          <w:szCs w:val="24"/>
        </w:rPr>
        <w:t xml:space="preserve">徐州医科大学附属医院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址：徐州市泉山区淮海西路99号　</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联系人：周老师</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联系电话：</w:t>
      </w:r>
      <w:bookmarkStart w:id="75" w:name="OLE_LINK13"/>
      <w:r>
        <w:rPr>
          <w:rFonts w:hint="eastAsia" w:hAnsi="宋体"/>
          <w:b w:val="0"/>
          <w:bCs/>
          <w:position w:val="0"/>
          <w:szCs w:val="24"/>
        </w:rPr>
        <w:t xml:space="preserve">0516-85806721</w:t>
      </w:r>
      <w:bookmarkEnd w:id="75"/>
      <w:r/>
    </w:p>
    <w:p>
      <w:pPr>
        <w:ind w:firstLine="480"/>
        <w:spacing w:line="360" w:lineRule="auto"/>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址：南京市建</w:t>
      </w:r>
      <w:r>
        <w:rPr>
          <w:rFonts w:hint="eastAsia" w:hAnsi="宋体"/>
          <w:b w:val="0"/>
          <w:bCs/>
          <w:position w:val="0"/>
          <w:szCs w:val="24"/>
        </w:rPr>
        <w:t xml:space="preserve">邺</w:t>
      </w:r>
      <w:r>
        <w:rPr>
          <w:rFonts w:hint="eastAsia" w:hAnsi="宋体"/>
          <w:b w:val="0"/>
          <w:bCs/>
          <w:position w:val="0"/>
          <w:szCs w:val="24"/>
        </w:rPr>
        <w:t xml:space="preserve">区云龙山路56号大唐科技大厦A座第14、15层　</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r>
        <w:rPr>
          <w:rFonts w:hint="eastAsia" w:hAnsi="宋体"/>
          <w:b w:val="0"/>
          <w:bCs/>
          <w:position w:val="0"/>
          <w:szCs w:val="24"/>
        </w:rPr>
        <w:t xml:space="preserve">熊改杰</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int="eastAsia"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项目联系人：</w:t>
      </w:r>
      <w:r>
        <w:rPr>
          <w:rFonts w:hint="eastAsia" w:hAnsi="宋体"/>
          <w:b w:val="0"/>
          <w:bCs/>
          <w:position w:val="0"/>
          <w:szCs w:val="24"/>
        </w:rPr>
        <w:t xml:space="preserve">熊改杰</w:t>
      </w:r>
      <w:r>
        <w:rPr>
          <w:rFonts w:hint="eastAsia" w:hAnsi="宋体"/>
          <w:b w:val="0"/>
          <w:bCs/>
          <w:position w:val="0"/>
          <w:szCs w:val="24"/>
        </w:rPr>
        <w:t xml:space="preserve">、李杰   </w:t>
      </w:r>
      <w:r/>
    </w:p>
    <w:p>
      <w:pPr>
        <w:ind w:firstLine="480"/>
        <w:spacing w:line="360" w:lineRule="auto"/>
        <w:rPr>
          <w:rFonts w:hint="eastAsia" w:hAnsi="宋体"/>
          <w:b w:val="0"/>
          <w:bCs/>
          <w:position w:val="0"/>
          <w:szCs w:val="24"/>
        </w:rPr>
      </w:pPr>
      <w:r>
        <w:rPr>
          <w:rFonts w:hint="eastAsia" w:hAnsi="宋体"/>
          <w:b w:val="0"/>
          <w:bCs/>
          <w:position w:val="0"/>
          <w:szCs w:val="24"/>
        </w:rPr>
        <w:t xml:space="preserve">电　话：</w:t>
      </w:r>
      <w:r>
        <w:rPr>
          <w:rFonts w:hAnsi="宋体"/>
          <w:b w:val="0"/>
          <w:bCs/>
          <w:position w:val="0"/>
          <w:szCs w:val="24"/>
        </w:rPr>
        <w:t xml:space="preserve">025-84795466 </w:t>
      </w:r>
      <w:r>
        <w:rPr>
          <w:rFonts w:hint="eastAsia" w:hAnsi="宋体"/>
          <w:b w:val="0"/>
          <w:bCs/>
          <w:position w:val="0"/>
          <w:szCs w:val="24"/>
        </w:rPr>
        <w:t xml:space="preserve">　</w:t>
      </w:r>
      <w:bookmarkEnd w:id="25"/>
      <w:r/>
    </w:p>
    <w:p>
      <w:pPr>
        <w:ind w:firstLine="600"/>
        <w:jc w:val="right"/>
        <w:spacing w:line="360" w:lineRule="auto"/>
        <w:rPr>
          <w:rFonts w:hint="eastAsia" w:hAnsi="宋体" w:cs="宋体"/>
          <w:b w:val="0"/>
          <w:bCs/>
          <w:szCs w:val="24"/>
        </w:rPr>
      </w:pPr>
      <w:r>
        <w:rPr>
          <w:rFonts w:hint="eastAsia" w:hAnsi="宋体" w:cs="宋体"/>
          <w:b w:val="0"/>
          <w:bCs/>
          <w:sz w:val="30"/>
          <w:szCs w:val="30"/>
        </w:rPr>
        <w:br w:type="page" w:clear="all"/>
      </w:r>
      <w:r/>
    </w:p>
    <w:p>
      <w:pPr>
        <w:pStyle w:val="772"/>
        <w:spacing w:line="360" w:lineRule="auto"/>
        <w:rPr>
          <w:rFonts w:hint="eastAsia" w:ascii="宋体" w:hAnsi="宋体" w:eastAsia="宋体" w:cs="宋体"/>
          <w:b/>
          <w:bCs/>
          <w:sz w:val="44"/>
        </w:rPr>
      </w:pPr>
      <w:r/>
      <w:bookmarkStart w:id="76" w:name="_Toc15713"/>
      <w:r/>
      <w:bookmarkStart w:id="77" w:name="_Toc20823314"/>
      <w:r/>
      <w:bookmarkStart w:id="78" w:name="_Toc120614221"/>
      <w:r/>
      <w:bookmarkStart w:id="79" w:name="_Toc16938558"/>
      <w:r/>
      <w:bookmarkStart w:id="80" w:name="_Toc479757207"/>
      <w:r/>
      <w:bookmarkStart w:id="81" w:name="_Toc513029242"/>
      <w:r/>
      <w:bookmarkEnd w:id="8"/>
      <w:r/>
      <w:bookmarkEnd w:id="9"/>
      <w:r/>
      <w:bookmarkEnd w:id="10"/>
      <w:r/>
      <w:bookmarkEnd w:id="11"/>
      <w:r/>
      <w:bookmarkEnd w:id="12"/>
      <w:r/>
      <w:bookmarkEnd w:id="26"/>
      <w:r>
        <w:rPr>
          <w:rFonts w:hint="eastAsia" w:ascii="宋体" w:hAnsi="宋体" w:eastAsia="宋体" w:cs="宋体"/>
          <w:b/>
          <w:bCs/>
          <w:sz w:val="44"/>
        </w:rPr>
        <w:t xml:space="preserve">第二章  </w:t>
      </w:r>
      <w:bookmarkStart w:id="82" w:name="_Toc120614213"/>
      <w:r/>
      <w:bookmarkStart w:id="83" w:name="_Toc16938518"/>
      <w:r/>
      <w:bookmarkStart w:id="84" w:name="_Toc20823274"/>
      <w:r/>
      <w:bookmarkStart w:id="85" w:name="_Toc513029202"/>
      <w:r>
        <w:rPr>
          <w:rFonts w:hint="eastAsia" w:ascii="宋体" w:hAnsi="宋体" w:eastAsia="宋体" w:cs="宋体"/>
          <w:b/>
          <w:bCs/>
          <w:sz w:val="44"/>
        </w:rPr>
        <w:t xml:space="preserve">投标人须知</w:t>
      </w:r>
      <w:bookmarkEnd w:id="76"/>
      <w:r/>
      <w:bookmarkEnd w:id="82"/>
      <w:r/>
      <w:bookmarkEnd w:id="83"/>
      <w:r/>
      <w:bookmarkEnd w:id="84"/>
      <w:r/>
      <w:bookmarkEnd w:id="85"/>
      <w:r/>
      <w:r/>
    </w:p>
    <w:p>
      <w:pPr>
        <w:pStyle w:val="784"/>
        <w:jc w:val="center"/>
        <w:rPr>
          <w:rFonts w:hint="eastAsia" w:ascii="宋体" w:hAnsi="宋体" w:eastAsia="宋体"/>
          <w:bCs/>
          <w:sz w:val="32"/>
          <w:szCs w:val="32"/>
        </w:rPr>
      </w:pPr>
      <w:r/>
      <w:bookmarkStart w:id="86" w:name="_Toc20823275"/>
      <w:r/>
      <w:bookmarkStart w:id="87" w:name="_Toc12175"/>
      <w:r/>
      <w:bookmarkStart w:id="88" w:name="_Toc513029203"/>
      <w:r/>
      <w:bookmarkStart w:id="89" w:name="_Toc120614214"/>
      <w:r/>
      <w:bookmarkStart w:id="90" w:name="_Toc16938519"/>
      <w:r>
        <w:rPr>
          <w:rFonts w:hint="eastAsia" w:ascii="宋体" w:hAnsi="宋体" w:eastAsia="宋体"/>
          <w:bCs/>
          <w:sz w:val="32"/>
          <w:szCs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int="eastAsia" w:hAnsi="宋体"/>
                <w:b w:val="0"/>
                <w:szCs w:val="24"/>
              </w:rPr>
            </w:pPr>
            <w:r/>
            <w:bookmarkStart w:id="91" w:name="EBd40b5fb42f2944a3b45e579ce3941f02"/>
            <w:r/>
            <w:bookmarkEnd w:id="91"/>
            <w:r>
              <w:rPr>
                <w:rFonts w:hint="eastAsia" w:hAnsi="宋体"/>
                <w:b w:val="0"/>
                <w:szCs w:val="24"/>
              </w:rPr>
              <w:t xml:space="preserve">90日（从提交投标文件截止之日起算）</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投标文件份数</w:t>
            </w:r>
            <w:r/>
          </w:p>
        </w:tc>
        <w:tc>
          <w:tcPr>
            <w:tcW w:w="5670" w:type="dxa"/>
            <w:vAlign w:val="center"/>
            <w:textDirection w:val="lrTb"/>
            <w:noWrap w:val="false"/>
          </w:tcPr>
          <w:p>
            <w:pPr>
              <w:spacing w:line="360" w:lineRule="auto"/>
              <w:rPr>
                <w:rFonts w:hint="eastAsia" w:hAnsi="宋体"/>
                <w:b w:val="0"/>
                <w:szCs w:val="24"/>
              </w:rPr>
            </w:pPr>
            <w:r>
              <w:rPr>
                <w:rFonts w:hint="eastAsia" w:hAnsi="宋体"/>
                <w:bCs/>
                <w:szCs w:val="24"/>
              </w:rPr>
              <w:t xml:space="preserve">正本1份（加盖红章），副本</w:t>
            </w:r>
            <w:r>
              <w:rPr>
                <w:rFonts w:hint="eastAsia" w:hAnsi="宋体"/>
                <w:bCs/>
                <w:szCs w:val="24"/>
              </w:rPr>
              <w:t xml:space="preserve">5</w:t>
            </w:r>
            <w:r>
              <w:rPr>
                <w:rFonts w:hint="eastAsia" w:hAnsi="宋体"/>
                <w:bCs/>
                <w:szCs w:val="24"/>
              </w:rPr>
              <w:t xml:space="preserve">份，电子版文件1份</w:t>
            </w:r>
            <w:r>
              <w:rPr>
                <w:rFonts w:hint="eastAsia" w:hAnsi="宋体"/>
                <w:b w:val="0"/>
                <w:szCs w:val="24"/>
              </w:rPr>
              <w:t xml:space="preserve">（盖红章签字后的投标文件</w:t>
            </w:r>
            <w:r>
              <w:rPr>
                <w:rFonts w:hAnsi="宋体"/>
                <w:b w:val="0"/>
                <w:szCs w:val="24"/>
              </w:rPr>
              <w:t xml:space="preserve">正本</w:t>
            </w:r>
            <w:r>
              <w:rPr>
                <w:rFonts w:hint="eastAsia" w:hAnsi="宋体"/>
                <w:b w:val="0"/>
                <w:szCs w:val="24"/>
              </w:rPr>
              <w:t xml:space="preserve">逐页扫描为一份</w:t>
            </w:r>
            <w:r>
              <w:rPr>
                <w:rFonts w:hAnsi="宋体"/>
                <w:b w:val="0"/>
                <w:szCs w:val="24"/>
              </w:rPr>
              <w:t xml:space="preserve">完整的</w:t>
            </w:r>
            <w:r>
              <w:rPr>
                <w:rFonts w:hint="eastAsia" w:hAnsi="宋体"/>
                <w:b w:val="0"/>
                <w:szCs w:val="24"/>
              </w:rPr>
              <w:t xml:space="preserve">PDF格式，以</w:t>
            </w:r>
            <w:r>
              <w:rPr>
                <w:rFonts w:hAnsi="宋体"/>
                <w:b w:val="0"/>
                <w:szCs w:val="24"/>
              </w:rPr>
              <w:t xml:space="preserve">U</w:t>
            </w:r>
            <w:r>
              <w:rPr>
                <w:rFonts w:hint="eastAsia" w:hAnsi="宋体"/>
                <w:b w:val="0"/>
                <w:szCs w:val="24"/>
              </w:rPr>
              <w:t xml:space="preserve">盘形式</w:t>
            </w:r>
            <w:r>
              <w:rPr>
                <w:rFonts w:hint="eastAsia" w:hAnsi="宋体"/>
                <w:b w:val="0"/>
                <w:szCs w:val="24"/>
              </w:rPr>
              <w:t xml:space="preserve">递交，U盘不予退还 ）。正副本不一致的以正本为准，纸质正本文件与电子文件不一致的，以纸质正本文件为准。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投标文件的装订、密封及标记</w:t>
            </w:r>
            <w:r/>
          </w:p>
        </w:tc>
        <w:tc>
          <w:tcPr>
            <w:tcW w:w="5670" w:type="dxa"/>
            <w:vAlign w:val="center"/>
            <w:textDirection w:val="lrTb"/>
            <w:noWrap w:val="false"/>
          </w:tcPr>
          <w:p>
            <w:pPr>
              <w:spacing w:line="360" w:lineRule="auto"/>
              <w:rPr>
                <w:rFonts w:hint="eastAsia" w:hAnsi="宋体" w:cs="宋体"/>
                <w:b w:val="0"/>
                <w:bCs/>
              </w:rPr>
            </w:pPr>
            <w:r>
              <w:rPr>
                <w:rFonts w:hint="eastAsia" w:hAnsi="宋体" w:cs="宋体"/>
                <w:b w:val="0"/>
                <w:bCs/>
              </w:rPr>
              <w:t xml:space="preserve">1.投标人应将投标文件正本、所有副本和电子版文件予以密封。开标后，不论投标人中标与否，投标文件均不退回。</w:t>
            </w:r>
            <w:r/>
          </w:p>
          <w:p>
            <w:pPr>
              <w:spacing w:line="360" w:lineRule="auto"/>
              <w:rPr>
                <w:rFonts w:hint="eastAsia" w:hAnsi="宋体" w:cs="宋体"/>
                <w:b w:val="0"/>
                <w:bCs/>
              </w:rPr>
            </w:pPr>
            <w:r>
              <w:rPr>
                <w:rFonts w:hint="eastAsia" w:hAnsi="宋体" w:cs="宋体"/>
                <w:b w:val="0"/>
                <w:bCs/>
              </w:rPr>
              <w:t xml:space="preserve">2.密封的投标文件应：</w:t>
            </w:r>
            <w:r/>
          </w:p>
          <w:p>
            <w:pPr>
              <w:spacing w:line="360" w:lineRule="auto"/>
              <w:rPr>
                <w:rFonts w:hint="eastAsia" w:hAnsi="宋体" w:cs="宋体"/>
                <w:b w:val="0"/>
                <w:bCs/>
              </w:rPr>
            </w:pPr>
            <w:r>
              <w:rPr>
                <w:rFonts w:hint="eastAsia" w:hAnsi="宋体" w:cs="宋体"/>
                <w:b w:val="0"/>
                <w:bCs/>
              </w:rPr>
              <w:t xml:space="preserve">2.1.注明投标人名称，如因标注不清而产生的后果由投标人自负。按招标公告中注明的地址送达；</w:t>
            </w:r>
            <w:r/>
          </w:p>
          <w:p>
            <w:pPr>
              <w:spacing w:line="360" w:lineRule="auto"/>
              <w:rPr>
                <w:rFonts w:hint="eastAsia" w:hAnsi="宋体"/>
                <w:bCs/>
              </w:rPr>
            </w:pPr>
            <w:r>
              <w:rPr>
                <w:rFonts w:hint="eastAsia" w:hAnsi="宋体" w:cs="宋体"/>
                <w:b w:val="0"/>
                <w:bCs/>
              </w:rPr>
              <w:t xml:space="preserve">2.2.</w:t>
            </w:r>
            <w:r>
              <w:rPr>
                <w:rFonts w:hint="eastAsia" w:hAnsi="宋体"/>
                <w:bCs/>
              </w:rPr>
              <w:t xml:space="preserve">按以下的格式写明：</w:t>
            </w:r>
            <w:r/>
          </w:p>
          <w:p>
            <w:pPr>
              <w:spacing w:line="360" w:lineRule="auto"/>
              <w:rPr>
                <w:rFonts w:hint="eastAsia" w:hAnsi="宋体"/>
                <w:b w:val="0"/>
                <w:bCs/>
                <w:position w:val="0"/>
              </w:rPr>
            </w:pPr>
            <w:r/>
            <w:bookmarkStart w:id="92" w:name="OLE_LINK128"/>
            <w:r>
              <w:rPr>
                <w:rFonts w:hint="eastAsia" w:hAnsi="宋体"/>
                <w:b w:val="0"/>
                <w:bCs/>
                <w:position w:val="0"/>
              </w:rPr>
              <w:t xml:space="preserve">采购代理机构：江苏海外集团国际工程咨询有限公司</w:t>
            </w:r>
            <w:r/>
          </w:p>
          <w:p>
            <w:pPr>
              <w:spacing w:line="360" w:lineRule="auto"/>
              <w:rPr>
                <w:rFonts w:hint="eastAsia" w:hAnsi="宋体"/>
                <w:b w:val="0"/>
                <w:bCs/>
                <w:position w:val="0"/>
              </w:rPr>
            </w:pPr>
            <w:r>
              <w:rPr>
                <w:rFonts w:hint="eastAsia" w:hAnsi="宋体"/>
                <w:b w:val="0"/>
                <w:bCs/>
                <w:position w:val="0"/>
              </w:rPr>
              <w:t xml:space="preserve">采购代理机构地址：南京市建</w:t>
            </w:r>
            <w:r>
              <w:rPr>
                <w:rFonts w:hint="eastAsia" w:hAnsi="宋体"/>
                <w:b w:val="0"/>
                <w:bCs/>
                <w:position w:val="0"/>
              </w:rPr>
              <w:t xml:space="preserve">邺</w:t>
            </w:r>
            <w:r>
              <w:rPr>
                <w:rFonts w:hint="eastAsia" w:hAnsi="宋体"/>
                <w:b w:val="0"/>
                <w:bCs/>
                <w:position w:val="0"/>
              </w:rPr>
              <w:t xml:space="preserve">区云龙山路56号大唐科技大厦A座高区15楼</w:t>
            </w:r>
            <w:r/>
          </w:p>
          <w:p>
            <w:pPr>
              <w:spacing w:line="360" w:lineRule="auto"/>
              <w:rPr>
                <w:rFonts w:hint="eastAsia" w:hAnsi="宋体"/>
                <w:b w:val="0"/>
                <w:bCs/>
                <w:position w:val="0"/>
              </w:rPr>
            </w:pPr>
            <w:r>
              <w:rPr>
                <w:rFonts w:hint="eastAsia" w:hAnsi="宋体"/>
                <w:b w:val="0"/>
                <w:bCs/>
                <w:position w:val="0"/>
              </w:rPr>
              <w:t xml:space="preserve">项目编号：JSZC-320000-HWZX-G2026-0151</w:t>
            </w:r>
            <w:r>
              <w:rPr>
                <w:rFonts w:hint="eastAsia" w:hAnsi="宋体"/>
                <w:b w:val="0"/>
                <w:bCs/>
                <w:position w:val="0"/>
              </w:rPr>
              <w:tab/>
            </w:r>
            <w:r>
              <w:rPr>
                <w:rFonts w:hint="eastAsia" w:hAnsi="宋体"/>
                <w:b w:val="0"/>
                <w:bCs/>
                <w:position w:val="0"/>
              </w:rPr>
              <w:tab/>
            </w:r>
            <w:r/>
          </w:p>
          <w:p>
            <w:pPr>
              <w:spacing w:line="360" w:lineRule="auto"/>
              <w:rPr>
                <w:rFonts w:hint="eastAsia" w:hAnsi="宋体"/>
                <w:b w:val="0"/>
                <w:bCs/>
                <w:position w:val="0"/>
              </w:rPr>
            </w:pPr>
            <w:r>
              <w:rPr>
                <w:rFonts w:hint="eastAsia" w:hAnsi="宋体"/>
                <w:b w:val="0"/>
                <w:bCs/>
                <w:position w:val="0"/>
              </w:rPr>
              <w:t xml:space="preserve">采购代理编号：0675-266JOC003036</w:t>
            </w:r>
            <w:r/>
          </w:p>
          <w:p>
            <w:pPr>
              <w:spacing w:line="360" w:lineRule="auto"/>
              <w:rPr>
                <w:rFonts w:hint="eastAsia" w:hAnsi="宋体"/>
                <w:b w:val="0"/>
                <w:bCs/>
                <w:position w:val="0"/>
              </w:rPr>
            </w:pPr>
            <w:r>
              <w:rPr>
                <w:rFonts w:hint="eastAsia" w:hAnsi="宋体"/>
                <w:b w:val="0"/>
                <w:bCs/>
                <w:position w:val="0"/>
              </w:rPr>
              <w:t xml:space="preserve">采购项目名称：徐</w:t>
            </w:r>
            <w:r>
              <w:rPr>
                <w:rFonts w:hint="eastAsia" w:hAnsi="宋体"/>
                <w:b w:val="0"/>
                <w:bCs/>
                <w:position w:val="0"/>
              </w:rPr>
              <w:t xml:space="preserve">医</w:t>
            </w:r>
            <w:r>
              <w:rPr>
                <w:rFonts w:hint="eastAsia" w:hAnsi="宋体"/>
                <w:b w:val="0"/>
                <w:bCs/>
                <w:position w:val="0"/>
              </w:rPr>
              <w:t xml:space="preserve">附院3D打印建模技术服务</w:t>
            </w:r>
            <w:r/>
          </w:p>
          <w:p>
            <w:pPr>
              <w:spacing w:line="360" w:lineRule="auto"/>
              <w:rPr>
                <w:rFonts w:hint="eastAsia" w:hAnsi="宋体"/>
                <w:b w:val="0"/>
                <w:bCs/>
                <w:position w:val="0"/>
              </w:rPr>
            </w:pPr>
            <w:r>
              <w:rPr>
                <w:rFonts w:hint="eastAsia" w:hAnsi="宋体"/>
                <w:b w:val="0"/>
                <w:bCs/>
                <w:position w:val="0"/>
              </w:rPr>
              <w:t xml:space="preserve">投标人的全称、地址、邮编、手机号码、座机号码和传真。</w:t>
            </w:r>
            <w:r/>
          </w:p>
          <w:p>
            <w:pPr>
              <w:spacing w:line="360" w:lineRule="auto"/>
              <w:rPr>
                <w:rFonts w:hint="eastAsia" w:hAnsi="宋体"/>
                <w:b w:val="0"/>
                <w:bCs/>
                <w:position w:val="0"/>
              </w:rPr>
            </w:pPr>
            <w:r>
              <w:rPr>
                <w:rFonts w:hint="eastAsia" w:hAnsi="宋体"/>
                <w:b w:val="0"/>
                <w:bCs/>
                <w:position w:val="0"/>
              </w:rPr>
              <w:t xml:space="preserve">写明“在</w:t>
            </w:r>
            <w:r>
              <w:rPr>
                <w:rFonts w:hint="eastAsia" w:hAnsi="宋体"/>
                <w:b w:val="0"/>
                <w:bCs/>
                <w:position w:val="0"/>
                <w:u w:val="single"/>
              </w:rPr>
              <w:t xml:space="preserve">         </w:t>
            </w:r>
            <w:r>
              <w:rPr>
                <w:rFonts w:hint="eastAsia" w:hAnsi="宋体"/>
                <w:b w:val="0"/>
                <w:bCs/>
                <w:position w:val="0"/>
              </w:rPr>
              <w:t xml:space="preserve">（投标截止时间）之前不得启封”字样</w:t>
            </w:r>
            <w:bookmarkEnd w:id="92"/>
            <w:r>
              <w:rPr>
                <w:rFonts w:hint="eastAsia" w:hAnsi="宋体"/>
                <w:b w:val="0"/>
                <w:bCs/>
                <w:position w:val="0"/>
              </w:rPr>
              <w:t xml:space="preserve">。</w:t>
            </w:r>
            <w:r/>
          </w:p>
          <w:p>
            <w:pPr>
              <w:spacing w:line="360" w:lineRule="auto"/>
              <w:rPr>
                <w:rFonts w:hint="eastAsia" w:hAnsi="宋体" w:cs="宋体"/>
                <w:b w:val="0"/>
                <w:bCs/>
              </w:rPr>
            </w:pPr>
            <w:r>
              <w:rPr>
                <w:rFonts w:hint="eastAsia" w:hAnsi="宋体" w:cs="宋体"/>
                <w:b w:val="0"/>
                <w:bCs/>
              </w:rPr>
              <w:t xml:space="preserve">3.如果投标文件被宣布为“迟到”投标时，应原封退回。</w:t>
            </w:r>
            <w:r/>
          </w:p>
          <w:p>
            <w:pPr>
              <w:jc w:val="left"/>
              <w:spacing w:line="360" w:lineRule="auto"/>
              <w:widowControl/>
              <w:rPr>
                <w:rFonts w:hint="eastAsia" w:hAnsi="宋体"/>
                <w:b w:val="0"/>
                <w:szCs w:val="24"/>
              </w:rPr>
            </w:pPr>
            <w:r>
              <w:rPr>
                <w:rFonts w:hint="eastAsia" w:hAnsi="宋体" w:cs="宋体"/>
                <w:b w:val="0"/>
                <w:bCs/>
              </w:rPr>
              <w:t xml:space="preserve">4.未按要求密封和加写标记，采购代理机构对误投或过早启封概不负责。</w:t>
            </w:r>
            <w:r>
              <w:rPr>
                <w:rFonts w:hint="eastAsia" w:hAnsi="宋体" w:cs="宋体"/>
                <w:u w:val="single"/>
              </w:rPr>
              <w:t xml:space="preserve">★对未密封或提前开封的投标文件，采购代理机构将予拒收</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综合评分法</w:t>
            </w:r>
            <w:r/>
          </w:p>
          <w:p>
            <w:pPr>
              <w:spacing w:line="360" w:lineRule="auto"/>
              <w:rPr>
                <w:rFonts w:hint="eastAsia" w:hAnsi="宋体"/>
                <w:b w:val="0"/>
                <w:szCs w:val="24"/>
              </w:rPr>
            </w:pPr>
            <w:r>
              <w:rPr>
                <w:rFonts w:hint="eastAsia" w:hAnsi="宋体"/>
                <w:b w:val="0"/>
                <w:szCs w:val="24"/>
              </w:rPr>
              <w:t xml:space="preserve">具体评标办法详见招标文件第五章。</w:t>
            </w:r>
            <w:r/>
          </w:p>
          <w:p>
            <w:pPr>
              <w:spacing w:line="360" w:lineRule="auto"/>
              <w:rPr>
                <w:rFonts w:hint="eastAsia"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int="eastAsia" w:hAnsi="宋体"/>
                <w:b w:val="0"/>
                <w:szCs w:val="24"/>
              </w:rPr>
            </w:pPr>
            <w:r>
              <w:rPr>
                <w:rFonts w:hAnsi="宋体"/>
                <w:b w:val="0"/>
                <w:szCs w:val="24"/>
              </w:rPr>
              <w:t xml:space="preserve">3</w:t>
            </w:r>
            <w:r>
              <w:rPr>
                <w:rFonts w:hint="eastAsia" w:hAnsi="宋体"/>
                <w:b w:val="0"/>
                <w:szCs w:val="24"/>
              </w:rPr>
              <w:t xml:space="preserve">名</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8</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代理服务费</w:t>
            </w:r>
            <w:r/>
          </w:p>
        </w:tc>
        <w:tc>
          <w:tcPr>
            <w:tcW w:w="5670" w:type="dxa"/>
            <w:vAlign w:val="center"/>
            <w:textDirection w:val="lrTb"/>
            <w:noWrap w:val="false"/>
          </w:tcPr>
          <w:p>
            <w:pPr>
              <w:spacing w:line="360" w:lineRule="auto"/>
              <w:rPr>
                <w:b w:val="0"/>
                <w:bCs/>
                <w:szCs w:val="24"/>
              </w:rPr>
            </w:pPr>
            <w:r>
              <w:rPr>
                <w:rFonts w:hint="eastAsia"/>
                <w:b w:val="0"/>
                <w:bCs/>
                <w:szCs w:val="24"/>
              </w:rPr>
              <w:t xml:space="preserve">领取中标通知书前，中标人以预算金额为基准，按照《江苏省政府采购代理服务收费指导意见》【2024】20号文的收费标准，向代理机构一次性缴纳代理服务费。</w:t>
            </w:r>
            <w:r/>
          </w:p>
          <w:p>
            <w:pPr>
              <w:spacing w:line="360" w:lineRule="auto"/>
              <w:rPr>
                <w:b w:val="0"/>
                <w:bCs/>
                <w:szCs w:val="24"/>
              </w:rPr>
            </w:pPr>
            <w:r>
              <w:rPr>
                <w:rFonts w:hint="eastAsia"/>
                <w:b w:val="0"/>
                <w:bCs/>
                <w:szCs w:val="24"/>
              </w:rPr>
              <w:t xml:space="preserve">银行信息：</w:t>
            </w:r>
            <w:r/>
          </w:p>
          <w:p>
            <w:pPr>
              <w:spacing w:line="360" w:lineRule="auto"/>
              <w:rPr>
                <w:b w:val="0"/>
                <w:bCs/>
                <w:szCs w:val="24"/>
              </w:rPr>
            </w:pPr>
            <w:r>
              <w:rPr>
                <w:rFonts w:hint="eastAsia"/>
                <w:b w:val="0"/>
                <w:bCs/>
                <w:szCs w:val="24"/>
              </w:rPr>
              <w:t xml:space="preserve">户名：江苏海外集团国际工程咨询有限公司</w:t>
            </w:r>
            <w:r/>
          </w:p>
          <w:p>
            <w:pPr>
              <w:spacing w:line="360" w:lineRule="auto"/>
              <w:rPr>
                <w:b w:val="0"/>
                <w:bCs/>
                <w:szCs w:val="24"/>
              </w:rPr>
            </w:pPr>
            <w:r>
              <w:rPr>
                <w:rFonts w:hint="eastAsia"/>
                <w:b w:val="0"/>
                <w:bCs/>
                <w:szCs w:val="24"/>
              </w:rPr>
              <w:t xml:space="preserve">开户银行：交行江苏省分行营业部</w:t>
            </w:r>
            <w:r/>
          </w:p>
          <w:p>
            <w:pPr>
              <w:spacing w:line="360" w:lineRule="auto"/>
              <w:rPr>
                <w:b w:val="0"/>
                <w:bCs/>
                <w:szCs w:val="24"/>
              </w:rPr>
            </w:pPr>
            <w:r>
              <w:rPr>
                <w:rFonts w:hint="eastAsia"/>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bookmarkStart w:id="93" w:name="_Toc514054472"/>
            <w:r/>
            <w:bookmarkStart w:id="94" w:name="_Toc25522"/>
            <w:r>
              <w:rPr>
                <w:rFonts w:hAnsi="宋体"/>
                <w:b w:val="0"/>
                <w:szCs w:val="24"/>
              </w:rPr>
              <w:t xml:space="preserve">9</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其他未列明行业</w:t>
            </w:r>
            <w:r>
              <w:rPr>
                <w:rFonts w:hint="eastAsia" w:hAnsi="宋体"/>
                <w:b w:val="0"/>
                <w:szCs w:val="24"/>
              </w:rPr>
              <w:t xml:space="preserve">。</w:t>
            </w:r>
            <w:bookmarkEnd w:id="93"/>
            <w:bookmarkEnd w:id="94"/>
            <w:r/>
          </w:p>
        </w:tc>
      </w:tr>
    </w:tbl>
    <w:p>
      <w:pPr>
        <w:spacing w:line="360" w:lineRule="auto"/>
        <w:rPr>
          <w:szCs w:val="24"/>
        </w:rPr>
      </w:pPr>
      <w:r>
        <w:rPr>
          <w:szCs w:val="24"/>
        </w:rPr>
      </w:r>
      <w:r/>
    </w:p>
    <w:p>
      <w:pPr>
        <w:spacing w:line="360" w:lineRule="auto"/>
        <w:rPr>
          <w:szCs w:val="24"/>
        </w:rPr>
      </w:pPr>
      <w:r>
        <w:rPr>
          <w:szCs w:val="24"/>
        </w:rPr>
      </w:r>
      <w:r/>
    </w:p>
    <w:p>
      <w:pPr>
        <w:spacing w:line="360" w:lineRule="auto"/>
        <w:rPr>
          <w:szCs w:val="24"/>
        </w:rPr>
      </w:pPr>
      <w:r>
        <w:rPr>
          <w:szCs w:val="24"/>
        </w:rPr>
      </w:r>
      <w:r/>
    </w:p>
    <w:p>
      <w:pPr>
        <w:spacing w:line="360" w:lineRule="auto"/>
        <w:rPr>
          <w:szCs w:val="24"/>
        </w:rPr>
      </w:pPr>
      <w:r>
        <w:rPr>
          <w:szCs w:val="24"/>
        </w:rPr>
      </w:r>
      <w:r/>
    </w:p>
    <w:p>
      <w:pPr>
        <w:spacing w:line="360" w:lineRule="auto"/>
        <w:rPr>
          <w:szCs w:val="24"/>
        </w:rPr>
      </w:pPr>
      <w:r>
        <w:rPr>
          <w:szCs w:val="24"/>
        </w:rPr>
      </w:r>
      <w:r/>
    </w:p>
    <w:p>
      <w:pPr>
        <w:pStyle w:val="784"/>
      </w:pPr>
      <w:r/>
      <w:r/>
    </w:p>
    <w:p>
      <w:r/>
      <w:r/>
    </w:p>
    <w:p>
      <w:pPr>
        <w:spacing w:line="360" w:lineRule="auto"/>
        <w:rPr>
          <w:szCs w:val="24"/>
        </w:rPr>
      </w:pPr>
      <w:r>
        <w:rPr>
          <w:szCs w:val="24"/>
        </w:rPr>
      </w:r>
      <w:r/>
    </w:p>
    <w:p>
      <w:pPr>
        <w:pStyle w:val="784"/>
      </w:pPr>
      <w:r/>
      <w:r/>
    </w:p>
    <w:p>
      <w:r/>
      <w:r/>
    </w:p>
    <w:p>
      <w:pPr>
        <w:spacing w:line="360" w:lineRule="auto"/>
        <w:rPr>
          <w:szCs w:val="24"/>
        </w:rPr>
      </w:pPr>
      <w:r>
        <w:rPr>
          <w:szCs w:val="24"/>
        </w:rPr>
      </w:r>
      <w:r/>
    </w:p>
    <w:p>
      <w:pPr>
        <w:spacing w:line="360" w:lineRule="auto"/>
        <w:rPr>
          <w:szCs w:val="24"/>
        </w:rPr>
      </w:pPr>
      <w:r>
        <w:rPr>
          <w:rFonts w:hint="eastAsia"/>
          <w:szCs w:val="24"/>
        </w:rPr>
        <w:t xml:space="preserve">一、总则</w:t>
      </w:r>
      <w:bookmarkEnd w:id="86"/>
      <w:r/>
      <w:bookmarkEnd w:id="87"/>
      <w:r/>
      <w:bookmarkEnd w:id="88"/>
      <w:r/>
      <w:bookmarkEnd w:id="89"/>
      <w:r/>
      <w:bookmarkEnd w:id="90"/>
      <w:r/>
      <w:r/>
    </w:p>
    <w:p>
      <w:pPr>
        <w:spacing w:line="360" w:lineRule="auto"/>
        <w:rPr>
          <w:b w:val="0"/>
          <w:bCs/>
          <w:szCs w:val="24"/>
        </w:rPr>
      </w:pPr>
      <w:r/>
      <w:bookmarkStart w:id="95" w:name="_Hlt16619475"/>
      <w:r/>
      <w:bookmarkStart w:id="96" w:name="_Toc458694821"/>
      <w:r/>
      <w:bookmarkStart w:id="97" w:name="_Toc513029204"/>
      <w:r/>
      <w:bookmarkStart w:id="98" w:name="_Toc16938520"/>
      <w:r/>
      <w:bookmarkStart w:id="99" w:name="_Toc20823276"/>
      <w:r/>
      <w:bookmarkEnd w:id="95"/>
      <w:r>
        <w:rPr>
          <w:rFonts w:hint="eastAsia"/>
          <w:b w:val="0"/>
          <w:bCs/>
          <w:szCs w:val="24"/>
        </w:rPr>
        <w:t xml:space="preserve">1</w:t>
      </w:r>
      <w:bookmarkEnd w:id="96"/>
      <w:r>
        <w:rPr>
          <w:rFonts w:hint="eastAsia"/>
          <w:b w:val="0"/>
          <w:bCs/>
          <w:szCs w:val="24"/>
        </w:rPr>
        <w:t xml:space="preserve">、招标方式</w:t>
      </w:r>
      <w:bookmarkEnd w:id="97"/>
      <w:r/>
      <w:bookmarkEnd w:id="98"/>
      <w:r/>
      <w:bookmarkEnd w:id="99"/>
      <w:r/>
      <w:r/>
    </w:p>
    <w:p>
      <w:pPr>
        <w:spacing w:line="360" w:lineRule="auto"/>
        <w:rPr>
          <w:b w:val="0"/>
          <w:bCs/>
          <w:szCs w:val="24"/>
        </w:rPr>
      </w:pPr>
      <w:r>
        <w:rPr>
          <w:rFonts w:hint="eastAsia"/>
          <w:b w:val="0"/>
          <w:bCs/>
          <w:szCs w:val="24"/>
        </w:rPr>
        <w:t xml:space="preserve">1.1</w:t>
      </w:r>
      <w:r>
        <w:rPr>
          <w:b w:val="0"/>
          <w:bCs/>
          <w:szCs w:val="24"/>
        </w:rPr>
        <w:t xml:space="preserve">.</w:t>
      </w:r>
      <w:r>
        <w:rPr>
          <w:rFonts w:hint="eastAsia"/>
          <w:b w:val="0"/>
          <w:bCs/>
          <w:szCs w:val="24"/>
        </w:rPr>
        <w:t xml:space="preserve">本次招标采取公开招标方式，本招标文件仅适用于招标公告中所述项目。</w:t>
      </w:r>
      <w:r/>
    </w:p>
    <w:p>
      <w:pPr>
        <w:spacing w:line="360" w:lineRule="auto"/>
        <w:rPr>
          <w:b w:val="0"/>
          <w:bCs/>
          <w:szCs w:val="24"/>
        </w:rPr>
      </w:pPr>
      <w:r/>
      <w:bookmarkStart w:id="100" w:name="_Toc16938521"/>
      <w:r/>
      <w:bookmarkStart w:id="101" w:name="_Toc513029205"/>
      <w:r/>
      <w:bookmarkStart w:id="102" w:name="_Toc20823277"/>
      <w:r>
        <w:rPr>
          <w:rFonts w:hint="eastAsia"/>
          <w:b w:val="0"/>
          <w:bCs/>
          <w:szCs w:val="24"/>
        </w:rPr>
        <w:t xml:space="preserve">2、合格的</w:t>
      </w:r>
      <w:bookmarkEnd w:id="100"/>
      <w:r/>
      <w:bookmarkEnd w:id="101"/>
      <w:r/>
      <w:bookmarkEnd w:id="102"/>
      <w:r>
        <w:rPr>
          <w:rFonts w:hint="eastAsia"/>
          <w:b w:val="0"/>
          <w:bCs/>
          <w:szCs w:val="24"/>
        </w:rPr>
        <w:t xml:space="preserve">投标人</w:t>
      </w:r>
      <w:r/>
    </w:p>
    <w:p>
      <w:pPr>
        <w:spacing w:line="360" w:lineRule="auto"/>
        <w:rPr>
          <w:b w:val="0"/>
          <w:bCs/>
          <w:szCs w:val="24"/>
        </w:rPr>
      </w:pPr>
      <w:r>
        <w:rPr>
          <w:rFonts w:hint="eastAsia"/>
          <w:b w:val="0"/>
          <w:bCs/>
          <w:szCs w:val="24"/>
        </w:rPr>
        <w:t xml:space="preserve">2.1</w:t>
      </w:r>
      <w:r>
        <w:rPr>
          <w:b w:val="0"/>
          <w:bCs/>
          <w:szCs w:val="24"/>
        </w:rPr>
        <w:t xml:space="preserve">.</w:t>
      </w:r>
      <w:r>
        <w:rPr>
          <w:rFonts w:hint="eastAsia"/>
          <w:b w:val="0"/>
          <w:bCs/>
          <w:szCs w:val="24"/>
        </w:rPr>
        <w:t xml:space="preserve">满足招标公告中投标人的资格要求的规定。</w:t>
      </w:r>
      <w:r/>
    </w:p>
    <w:p>
      <w:pPr>
        <w:spacing w:line="360" w:lineRule="auto"/>
        <w:rPr>
          <w:b w:val="0"/>
          <w:bCs/>
          <w:szCs w:val="24"/>
        </w:rPr>
      </w:pPr>
      <w:r>
        <w:rPr>
          <w:rFonts w:hint="eastAsia"/>
          <w:b w:val="0"/>
          <w:bCs/>
          <w:szCs w:val="24"/>
        </w:rPr>
        <w:t xml:space="preserve">2.2</w:t>
      </w:r>
      <w:r>
        <w:rPr>
          <w:b w:val="0"/>
          <w:bCs/>
          <w:szCs w:val="24"/>
        </w:rPr>
        <w:t xml:space="preserve">.</w:t>
      </w:r>
      <w:r>
        <w:rPr>
          <w:rFonts w:hint="eastAsia"/>
          <w:b w:val="0"/>
          <w:bCs/>
          <w:szCs w:val="24"/>
        </w:rPr>
        <w:t xml:space="preserve">满足本文件实质性条款的规定。</w:t>
      </w:r>
      <w:r/>
    </w:p>
    <w:p>
      <w:pPr>
        <w:spacing w:line="360" w:lineRule="auto"/>
        <w:rPr>
          <w:b w:val="0"/>
          <w:bCs/>
          <w:szCs w:val="24"/>
        </w:rPr>
      </w:pPr>
      <w:r/>
      <w:bookmarkStart w:id="103" w:name="_Toc16938522"/>
      <w:r/>
      <w:bookmarkStart w:id="104" w:name="_Toc513029206"/>
      <w:r/>
      <w:bookmarkStart w:id="105" w:name="_Toc20823278"/>
      <w:r>
        <w:rPr>
          <w:rFonts w:hint="eastAsia"/>
          <w:b w:val="0"/>
          <w:bCs/>
          <w:szCs w:val="24"/>
        </w:rPr>
        <w:t xml:space="preserve">3、适用法律</w:t>
      </w:r>
      <w:bookmarkEnd w:id="103"/>
      <w:r/>
      <w:bookmarkEnd w:id="104"/>
      <w:r/>
      <w:bookmarkEnd w:id="105"/>
      <w:r/>
      <w:r/>
    </w:p>
    <w:p>
      <w:pPr>
        <w:spacing w:line="360" w:lineRule="auto"/>
        <w:rPr>
          <w:b w:val="0"/>
          <w:bCs/>
          <w:szCs w:val="24"/>
        </w:rPr>
      </w:pPr>
      <w:r>
        <w:rPr>
          <w:rFonts w:hint="eastAsia"/>
          <w:b w:val="0"/>
          <w:bCs/>
          <w:szCs w:val="24"/>
        </w:rPr>
        <w:t xml:space="preserve">3.1</w:t>
      </w:r>
      <w:r>
        <w:rPr>
          <w:b w:val="0"/>
          <w:bCs/>
          <w:szCs w:val="24"/>
        </w:rPr>
        <w:t xml:space="preserve">.</w:t>
      </w:r>
      <w:r>
        <w:rPr>
          <w:rFonts w:hint="eastAsia"/>
          <w:b w:val="0"/>
          <w:bCs/>
          <w:szCs w:val="24"/>
        </w:rPr>
        <w:t xml:space="preserve">本次招标及由此产生的合同受中华人民共和国政府采购有关的法律法规制约和保护。</w:t>
      </w:r>
      <w:r/>
    </w:p>
    <w:p>
      <w:pPr>
        <w:spacing w:line="360" w:lineRule="auto"/>
        <w:rPr>
          <w:b w:val="0"/>
          <w:bCs/>
          <w:szCs w:val="24"/>
        </w:rPr>
      </w:pPr>
      <w:r/>
      <w:bookmarkStart w:id="106" w:name="_Toc16938523"/>
      <w:r/>
      <w:bookmarkStart w:id="107" w:name="_Toc20823279"/>
      <w:r/>
      <w:bookmarkStart w:id="108" w:name="_Toc462564067"/>
      <w:r/>
      <w:bookmarkStart w:id="109" w:name="_Toc513029207"/>
      <w:r>
        <w:rPr>
          <w:rFonts w:hint="eastAsia"/>
          <w:b w:val="0"/>
          <w:bCs/>
          <w:szCs w:val="24"/>
        </w:rPr>
        <w:t xml:space="preserve">4、投标费用</w:t>
      </w:r>
      <w:bookmarkEnd w:id="106"/>
      <w:r/>
      <w:bookmarkEnd w:id="107"/>
      <w:r/>
      <w:bookmarkEnd w:id="108"/>
      <w:r/>
      <w:bookmarkEnd w:id="109"/>
      <w:r/>
      <w:r/>
    </w:p>
    <w:p>
      <w:pPr>
        <w:spacing w:line="360" w:lineRule="auto"/>
        <w:rPr>
          <w:b w:val="0"/>
          <w:bCs/>
          <w:szCs w:val="24"/>
        </w:rPr>
      </w:pPr>
      <w:r>
        <w:rPr>
          <w:rFonts w:hint="eastAsia"/>
          <w:b w:val="0"/>
          <w:bCs/>
          <w:szCs w:val="24"/>
        </w:rPr>
        <w:t xml:space="preserve">4.1</w:t>
      </w:r>
      <w:r>
        <w:rPr>
          <w:b w:val="0"/>
          <w:bCs/>
          <w:szCs w:val="24"/>
        </w:rPr>
        <w:t xml:space="preserve">.</w:t>
      </w:r>
      <w:r>
        <w:rPr>
          <w:rFonts w:hint="eastAsia"/>
          <w:b w:val="0"/>
          <w:bCs/>
          <w:szCs w:val="24"/>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spacing w:line="360" w:lineRule="auto"/>
        <w:rPr>
          <w:b w:val="0"/>
          <w:bCs/>
          <w:szCs w:val="24"/>
        </w:rPr>
      </w:pPr>
      <w:r>
        <w:rPr>
          <w:rFonts w:hint="eastAsia"/>
          <w:b w:val="0"/>
          <w:bCs/>
          <w:szCs w:val="24"/>
        </w:rPr>
        <w:t xml:space="preserve">5、招标文件的约束力</w:t>
      </w:r>
      <w:r/>
    </w:p>
    <w:p>
      <w:pPr>
        <w:spacing w:line="360" w:lineRule="auto"/>
        <w:rPr>
          <w:b w:val="0"/>
          <w:bCs/>
          <w:szCs w:val="24"/>
        </w:rPr>
      </w:pPr>
      <w:r>
        <w:rPr>
          <w:rFonts w:hint="eastAsia"/>
          <w:b w:val="0"/>
          <w:bCs/>
          <w:szCs w:val="24"/>
        </w:rPr>
        <w:t xml:space="preserve">5.1 投标人一旦获取了本招标文件并决定参加投标，即被认为接受了本招标文件的规定和约束。</w:t>
      </w:r>
      <w:r/>
    </w:p>
    <w:p>
      <w:pPr>
        <w:spacing w:line="360" w:lineRule="auto"/>
        <w:rPr>
          <w:szCs w:val="24"/>
        </w:rPr>
      </w:pPr>
      <w:r/>
      <w:bookmarkStart w:id="110" w:name="_Toc27798"/>
      <w:r/>
      <w:bookmarkStart w:id="111" w:name="_Toc513029209"/>
      <w:r/>
      <w:bookmarkStart w:id="112" w:name="_Toc16938525"/>
      <w:r/>
      <w:bookmarkStart w:id="113" w:name="_Toc20823281"/>
      <w:r/>
      <w:bookmarkStart w:id="114" w:name="_Toc120614215"/>
      <w:r>
        <w:rPr>
          <w:rFonts w:hint="eastAsia"/>
          <w:szCs w:val="24"/>
        </w:rPr>
        <w:t xml:space="preserve">二、</w:t>
      </w:r>
      <w:bookmarkEnd w:id="110"/>
      <w:r/>
      <w:bookmarkEnd w:id="111"/>
      <w:r/>
      <w:bookmarkEnd w:id="112"/>
      <w:r/>
      <w:bookmarkEnd w:id="113"/>
      <w:r/>
      <w:bookmarkEnd w:id="114"/>
      <w:r>
        <w:rPr>
          <w:rFonts w:hint="eastAsia"/>
          <w:szCs w:val="24"/>
        </w:rPr>
        <w:t xml:space="preserve">招标文件</w:t>
      </w:r>
      <w:r/>
    </w:p>
    <w:p>
      <w:pPr>
        <w:spacing w:line="360" w:lineRule="auto"/>
        <w:rPr>
          <w:b w:val="0"/>
          <w:bCs/>
          <w:szCs w:val="24"/>
        </w:rPr>
      </w:pPr>
      <w:r/>
      <w:bookmarkStart w:id="115" w:name="_Toc513029210"/>
      <w:r/>
      <w:bookmarkStart w:id="116" w:name="_Toc20823282"/>
      <w:r/>
      <w:bookmarkStart w:id="117" w:name="_Toc16938526"/>
      <w:r>
        <w:rPr>
          <w:rFonts w:hint="eastAsia"/>
          <w:b w:val="0"/>
          <w:bCs/>
          <w:szCs w:val="24"/>
        </w:rPr>
        <w:t xml:space="preserve">6、招标文件构成</w:t>
      </w:r>
      <w:bookmarkEnd w:id="115"/>
      <w:r/>
      <w:bookmarkEnd w:id="116"/>
      <w:r/>
      <w:bookmarkEnd w:id="117"/>
      <w:r/>
      <w:r/>
    </w:p>
    <w:p>
      <w:pPr>
        <w:spacing w:line="360" w:lineRule="auto"/>
        <w:rPr>
          <w:b w:val="0"/>
          <w:bCs/>
          <w:szCs w:val="24"/>
        </w:rPr>
      </w:pPr>
      <w:r>
        <w:rPr>
          <w:rFonts w:hint="eastAsia"/>
          <w:b w:val="0"/>
          <w:bCs/>
          <w:szCs w:val="24"/>
        </w:rPr>
        <w:t xml:space="preserve">6.1</w:t>
      </w:r>
      <w:r>
        <w:rPr>
          <w:b w:val="0"/>
          <w:bCs/>
          <w:szCs w:val="24"/>
        </w:rPr>
        <w:t xml:space="preserve">.</w:t>
      </w:r>
      <w:r>
        <w:rPr>
          <w:rFonts w:hint="eastAsia"/>
          <w:b w:val="0"/>
          <w:bCs/>
          <w:szCs w:val="24"/>
        </w:rPr>
        <w:t xml:space="preserve">招标文件由以下部分组成：</w:t>
      </w:r>
      <w:r/>
    </w:p>
    <w:p>
      <w:pPr>
        <w:spacing w:line="360" w:lineRule="auto"/>
        <w:rPr>
          <w:b w:val="0"/>
          <w:bCs/>
          <w:szCs w:val="24"/>
        </w:rPr>
      </w:pPr>
      <w:r>
        <w:rPr>
          <w:rFonts w:hint="eastAsia"/>
          <w:b w:val="0"/>
          <w:bCs/>
          <w:szCs w:val="24"/>
        </w:rPr>
        <w:t xml:space="preserve">（1）招标公告</w:t>
      </w:r>
      <w:r/>
    </w:p>
    <w:p>
      <w:pPr>
        <w:spacing w:line="360" w:lineRule="auto"/>
        <w:rPr>
          <w:b w:val="0"/>
          <w:bCs/>
          <w:szCs w:val="24"/>
        </w:rPr>
      </w:pPr>
      <w:r>
        <w:rPr>
          <w:rFonts w:hint="eastAsia"/>
          <w:b w:val="0"/>
          <w:bCs/>
          <w:szCs w:val="24"/>
        </w:rPr>
        <w:t xml:space="preserve">（2）投标人须知</w:t>
      </w:r>
      <w:r/>
    </w:p>
    <w:p>
      <w:pPr>
        <w:spacing w:line="360" w:lineRule="auto"/>
        <w:rPr>
          <w:b w:val="0"/>
          <w:bCs/>
          <w:szCs w:val="24"/>
        </w:rPr>
      </w:pPr>
      <w:r>
        <w:rPr>
          <w:rFonts w:hint="eastAsia"/>
          <w:b w:val="0"/>
          <w:bCs/>
          <w:szCs w:val="24"/>
        </w:rPr>
        <w:t xml:space="preserve">（3）合同文本</w:t>
      </w:r>
      <w:r/>
    </w:p>
    <w:p>
      <w:pPr>
        <w:spacing w:line="360" w:lineRule="auto"/>
        <w:rPr>
          <w:b w:val="0"/>
          <w:bCs/>
          <w:szCs w:val="24"/>
        </w:rPr>
      </w:pPr>
      <w:r>
        <w:rPr>
          <w:rFonts w:hint="eastAsia"/>
          <w:b w:val="0"/>
          <w:bCs/>
          <w:szCs w:val="24"/>
        </w:rPr>
        <w:t xml:space="preserve">（4）项目需求</w:t>
      </w:r>
      <w:r/>
    </w:p>
    <w:p>
      <w:pPr>
        <w:spacing w:line="360" w:lineRule="auto"/>
        <w:rPr>
          <w:b w:val="0"/>
          <w:bCs/>
          <w:szCs w:val="24"/>
        </w:rPr>
      </w:pPr>
      <w:r>
        <w:rPr>
          <w:rFonts w:hint="eastAsia"/>
          <w:b w:val="0"/>
          <w:bCs/>
          <w:szCs w:val="24"/>
        </w:rPr>
        <w:t xml:space="preserve">（5）评标方法与评标标准</w:t>
      </w:r>
      <w:r/>
    </w:p>
    <w:p>
      <w:pPr>
        <w:spacing w:line="360" w:lineRule="auto"/>
        <w:rPr>
          <w:b w:val="0"/>
          <w:bCs/>
          <w:szCs w:val="24"/>
        </w:rPr>
      </w:pPr>
      <w:r>
        <w:rPr>
          <w:rFonts w:hint="eastAsia"/>
          <w:b w:val="0"/>
          <w:bCs/>
          <w:szCs w:val="24"/>
        </w:rPr>
        <w:t xml:space="preserve">（6）投标文件</w:t>
      </w:r>
      <w:r>
        <w:rPr>
          <w:rFonts w:hint="eastAsia"/>
          <w:b w:val="0"/>
          <w:bCs/>
          <w:szCs w:val="24"/>
        </w:rPr>
        <w:t xml:space="preserve">参考</w:t>
      </w:r>
      <w:r>
        <w:rPr>
          <w:rFonts w:hint="eastAsia"/>
          <w:b w:val="0"/>
          <w:bCs/>
          <w:szCs w:val="24"/>
        </w:rPr>
        <w:t xml:space="preserve">格式</w:t>
      </w:r>
      <w:r/>
    </w:p>
    <w:p>
      <w:pPr>
        <w:spacing w:line="360" w:lineRule="auto"/>
        <w:rPr>
          <w:b w:val="0"/>
          <w:bCs/>
          <w:szCs w:val="24"/>
        </w:rPr>
      </w:pPr>
      <w:r>
        <w:rPr>
          <w:rFonts w:hint="eastAsia"/>
          <w:b w:val="0"/>
          <w:bCs/>
          <w:szCs w:val="24"/>
        </w:rPr>
        <w:t xml:space="preserve">（7）特别提醒（有关</w:t>
      </w:r>
      <w:r>
        <w:rPr>
          <w:rFonts w:hint="eastAsia"/>
          <w:b w:val="0"/>
          <w:bCs/>
          <w:szCs w:val="24"/>
        </w:rPr>
        <w:t xml:space="preserve">围标串标</w:t>
      </w:r>
      <w:r>
        <w:rPr>
          <w:rFonts w:hint="eastAsia"/>
          <w:b w:val="0"/>
          <w:bCs/>
          <w:szCs w:val="24"/>
        </w:rPr>
        <w:t xml:space="preserve">情形的判定）</w:t>
      </w:r>
      <w:r/>
    </w:p>
    <w:p>
      <w:pPr>
        <w:spacing w:line="360" w:lineRule="auto"/>
        <w:rPr>
          <w:b w:val="0"/>
          <w:bCs/>
          <w:szCs w:val="24"/>
        </w:rPr>
      </w:pPr>
      <w:r>
        <w:rPr>
          <w:rFonts w:hint="eastAsia"/>
          <w:b w:val="0"/>
          <w:bCs/>
          <w:szCs w:val="24"/>
        </w:rPr>
        <w:t xml:space="preserve">请仔细检查招标文件是否齐全，如有</w:t>
      </w:r>
      <w:r>
        <w:rPr>
          <w:rFonts w:hint="eastAsia"/>
          <w:b w:val="0"/>
          <w:bCs/>
          <w:szCs w:val="24"/>
        </w:rPr>
        <w:t xml:space="preserve">缺漏请</w:t>
      </w:r>
      <w:r>
        <w:rPr>
          <w:rFonts w:hint="eastAsia"/>
          <w:b w:val="0"/>
          <w:bCs/>
          <w:szCs w:val="24"/>
        </w:rPr>
        <w:t xml:space="preserve">立即与采购代理机构联系解决。</w:t>
      </w:r>
      <w:r/>
    </w:p>
    <w:p>
      <w:pPr>
        <w:spacing w:line="360" w:lineRule="auto"/>
        <w:rPr>
          <w:b w:val="0"/>
          <w:bCs/>
          <w:szCs w:val="24"/>
        </w:rPr>
      </w:pPr>
      <w:r>
        <w:rPr>
          <w:rFonts w:hint="eastAsia"/>
          <w:b w:val="0"/>
          <w:bCs/>
          <w:szCs w:val="24"/>
        </w:rPr>
        <w:t xml:space="preserve">6.2</w:t>
      </w:r>
      <w:r>
        <w:rPr>
          <w:b w:val="0"/>
          <w:bCs/>
          <w:szCs w:val="24"/>
        </w:rPr>
        <w:t xml:space="preserve">.</w:t>
      </w:r>
      <w:r>
        <w:rPr>
          <w:rFonts w:hint="eastAsia"/>
          <w:b w:val="0"/>
          <w:bCs/>
          <w:szCs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b w:val="0"/>
          <w:bCs/>
          <w:szCs w:val="24"/>
        </w:rPr>
        <w:t xml:space="preserve">作出</w:t>
      </w:r>
      <w:r>
        <w:rPr>
          <w:rFonts w:hint="eastAsia"/>
          <w:b w:val="0"/>
          <w:bCs/>
          <w:szCs w:val="24"/>
        </w:rPr>
        <w:t xml:space="preserve">实质性响应，否则其风险由投标人自行承担。</w:t>
      </w:r>
      <w:r/>
    </w:p>
    <w:p>
      <w:pPr>
        <w:spacing w:line="360" w:lineRule="auto"/>
        <w:rPr>
          <w:b w:val="0"/>
          <w:bCs/>
          <w:szCs w:val="24"/>
        </w:rPr>
      </w:pPr>
      <w:r>
        <w:rPr>
          <w:rFonts w:hint="eastAsia"/>
          <w:b w:val="0"/>
          <w:bCs/>
          <w:szCs w:val="24"/>
        </w:rPr>
        <w:t xml:space="preserve">6.3</w:t>
      </w:r>
      <w:r>
        <w:rPr>
          <w:b w:val="0"/>
          <w:bCs/>
          <w:szCs w:val="24"/>
        </w:rPr>
        <w:t xml:space="preserve">.</w:t>
      </w:r>
      <w:r>
        <w:rPr>
          <w:rFonts w:hint="eastAsia"/>
          <w:b w:val="0"/>
          <w:bCs/>
          <w:szCs w:val="24"/>
        </w:rPr>
        <w:t xml:space="preserve">本项目招标文件如包括多个合同包，则除非特别说明，招标文件所列各项要求均为</w:t>
      </w:r>
      <w:r>
        <w:rPr>
          <w:rFonts w:hint="eastAsia"/>
          <w:b w:val="0"/>
          <w:bCs/>
          <w:szCs w:val="24"/>
        </w:rPr>
        <w:t xml:space="preserve">各合同包</w:t>
      </w:r>
      <w:r>
        <w:rPr>
          <w:rFonts w:hint="eastAsia"/>
          <w:b w:val="0"/>
          <w:bCs/>
          <w:szCs w:val="24"/>
        </w:rPr>
        <w:t xml:space="preserve">通用要求。</w:t>
      </w:r>
      <w:r/>
    </w:p>
    <w:p>
      <w:pPr>
        <w:spacing w:line="360" w:lineRule="auto"/>
        <w:rPr>
          <w:b w:val="0"/>
          <w:bCs/>
          <w:szCs w:val="24"/>
        </w:rPr>
      </w:pPr>
      <w:r/>
      <w:bookmarkStart w:id="118" w:name="_Toc16938527"/>
      <w:r/>
      <w:bookmarkStart w:id="119" w:name="_Toc20823283"/>
      <w:r/>
      <w:bookmarkStart w:id="120" w:name="_Toc513029211"/>
      <w:r/>
      <w:bookmarkStart w:id="121" w:name="_Toc462564070"/>
      <w:r>
        <w:rPr>
          <w:rFonts w:hint="eastAsia"/>
          <w:b w:val="0"/>
          <w:bCs/>
          <w:szCs w:val="24"/>
        </w:rPr>
        <w:t xml:space="preserve">7、招标文件的澄清</w:t>
      </w:r>
      <w:bookmarkEnd w:id="118"/>
      <w:r/>
      <w:bookmarkEnd w:id="119"/>
      <w:r/>
      <w:bookmarkEnd w:id="120"/>
      <w:r/>
      <w:bookmarkEnd w:id="121"/>
      <w:r/>
      <w:r/>
    </w:p>
    <w:p>
      <w:pPr>
        <w:spacing w:line="360" w:lineRule="auto"/>
        <w:rPr>
          <w:b w:val="0"/>
          <w:bCs/>
          <w:szCs w:val="24"/>
        </w:rPr>
      </w:pPr>
      <w:r>
        <w:rPr>
          <w:rFonts w:hint="eastAsia"/>
          <w:b w:val="0"/>
          <w:bCs/>
          <w:szCs w:val="24"/>
        </w:rPr>
        <w:t xml:space="preserve">7.1</w:t>
      </w:r>
      <w:r>
        <w:rPr>
          <w:b w:val="0"/>
          <w:bCs/>
          <w:szCs w:val="24"/>
        </w:rPr>
        <w:t xml:space="preserve">.</w:t>
      </w:r>
      <w:r>
        <w:rPr>
          <w:rFonts w:hint="eastAsia"/>
          <w:b w:val="0"/>
          <w:bCs/>
          <w:szCs w:val="24"/>
        </w:rPr>
        <w:t xml:space="preserve">任何要求对招标文件进行澄清的投标人，均应根据相关法律</w:t>
      </w:r>
      <w:r>
        <w:rPr>
          <w:b w:val="0"/>
          <w:bCs/>
          <w:szCs w:val="24"/>
        </w:rPr>
        <w:t xml:space="preserve">法规</w:t>
      </w:r>
      <w:r>
        <w:rPr>
          <w:rFonts w:hint="eastAsia"/>
          <w:b w:val="0"/>
          <w:bCs/>
          <w:szCs w:val="24"/>
        </w:rPr>
        <w:t xml:space="preserve">规定按招标公告中的通讯地址，以书面形式向采购代理机构提出，逾期不再受理。采购代理机构将对收到的澄清要求予以答复，并在认为有必要时，</w:t>
      </w:r>
      <w:r>
        <w:rPr>
          <w:b w:val="0"/>
          <w:bCs/>
          <w:szCs w:val="24"/>
        </w:rPr>
        <w:t xml:space="preserve">将</w:t>
      </w:r>
      <w:r>
        <w:rPr>
          <w:rFonts w:hint="eastAsia"/>
          <w:b w:val="0"/>
          <w:bCs/>
          <w:szCs w:val="24"/>
        </w:rPr>
        <w:t xml:space="preserve">澄清答复在“江苏政府采购网”上予以公告，答复中包括所问问题（但不包括问题的来源）。</w:t>
      </w:r>
      <w:r/>
    </w:p>
    <w:p>
      <w:pPr>
        <w:spacing w:line="360" w:lineRule="auto"/>
        <w:rPr>
          <w:b w:val="0"/>
          <w:bCs/>
          <w:szCs w:val="24"/>
        </w:rPr>
      </w:pPr>
      <w:r>
        <w:rPr>
          <w:rFonts w:hint="eastAsia"/>
          <w:b w:val="0"/>
          <w:bCs/>
          <w:szCs w:val="24"/>
        </w:rPr>
        <w:t xml:space="preserve">7.2</w:t>
      </w:r>
      <w:r>
        <w:rPr>
          <w:b w:val="0"/>
          <w:bCs/>
          <w:szCs w:val="24"/>
        </w:rPr>
        <w:t xml:space="preserve">.</w:t>
      </w:r>
      <w:r>
        <w:rPr>
          <w:rFonts w:hint="eastAsia"/>
          <w:b w:val="0"/>
          <w:bCs/>
          <w:szCs w:val="24"/>
        </w:rPr>
        <w:t xml:space="preserve">澄清答复内容为招标文件的组成部分，并对投标人具有约束力。澄清内容可能影响投标文件编制的，采购人或者采购代理机构将顺延递交投标文件的截止时间。</w:t>
      </w:r>
      <w:r/>
    </w:p>
    <w:p>
      <w:pPr>
        <w:spacing w:line="360" w:lineRule="auto"/>
        <w:rPr>
          <w:b w:val="0"/>
          <w:bCs/>
          <w:szCs w:val="24"/>
        </w:rPr>
      </w:pPr>
      <w:r/>
      <w:bookmarkStart w:id="122" w:name="_Toc16938528"/>
      <w:r/>
      <w:bookmarkStart w:id="123" w:name="_Toc462564071"/>
      <w:r/>
      <w:bookmarkStart w:id="124" w:name="_Toc513029212"/>
      <w:r/>
      <w:bookmarkStart w:id="125" w:name="_Toc20823284"/>
      <w:r>
        <w:rPr>
          <w:rFonts w:hint="eastAsia"/>
          <w:b w:val="0"/>
          <w:bCs/>
          <w:szCs w:val="24"/>
        </w:rPr>
        <w:t xml:space="preserve">8、招标文件的修改</w:t>
      </w:r>
      <w:bookmarkEnd w:id="122"/>
      <w:r/>
      <w:bookmarkEnd w:id="123"/>
      <w:r/>
      <w:bookmarkEnd w:id="124"/>
      <w:r/>
      <w:bookmarkEnd w:id="125"/>
      <w:r/>
      <w:r/>
    </w:p>
    <w:p>
      <w:pPr>
        <w:spacing w:line="360" w:lineRule="auto"/>
        <w:rPr>
          <w:b w:val="0"/>
          <w:bCs/>
          <w:szCs w:val="24"/>
        </w:rPr>
      </w:pPr>
      <w:r>
        <w:rPr>
          <w:rFonts w:hint="eastAsia"/>
          <w:b w:val="0"/>
          <w:bCs/>
          <w:szCs w:val="24"/>
        </w:rPr>
        <w:t xml:space="preserve">8.1</w:t>
      </w:r>
      <w:r>
        <w:rPr>
          <w:b w:val="0"/>
          <w:bCs/>
          <w:szCs w:val="24"/>
        </w:rPr>
        <w:t xml:space="preserve">.</w:t>
      </w:r>
      <w:r>
        <w:rPr>
          <w:rFonts w:hint="eastAsia"/>
          <w:b w:val="0"/>
          <w:bCs/>
          <w:szCs w:val="24"/>
        </w:rPr>
        <w:t xml:space="preserve">采购人或采购代理机构可以对已发出的招标文件进行必要的修改。</w:t>
      </w:r>
      <w:r/>
    </w:p>
    <w:p>
      <w:pPr>
        <w:spacing w:line="360" w:lineRule="auto"/>
        <w:rPr>
          <w:b w:val="0"/>
          <w:bCs/>
          <w:szCs w:val="24"/>
        </w:rPr>
      </w:pPr>
      <w:r>
        <w:rPr>
          <w:rFonts w:hint="eastAsia"/>
          <w:b w:val="0"/>
          <w:bCs/>
          <w:szCs w:val="24"/>
        </w:rPr>
        <w:t xml:space="preserve">8.2</w:t>
      </w:r>
      <w:r>
        <w:rPr>
          <w:b w:val="0"/>
          <w:bCs/>
          <w:szCs w:val="24"/>
        </w:rPr>
        <w:t xml:space="preserve">.</w:t>
      </w:r>
      <w:r>
        <w:rPr>
          <w:rFonts w:hint="eastAsia"/>
          <w:b w:val="0"/>
          <w:bCs/>
          <w:szCs w:val="24"/>
        </w:rPr>
        <w:t xml:space="preserve">采购代理机构有权按照法定的要求推迟投标截止时间和开标时间。</w:t>
      </w:r>
      <w:r/>
    </w:p>
    <w:p>
      <w:pPr>
        <w:spacing w:line="360" w:lineRule="auto"/>
        <w:rPr>
          <w:b w:val="0"/>
          <w:bCs/>
          <w:szCs w:val="24"/>
        </w:rPr>
      </w:pPr>
      <w:r>
        <w:rPr>
          <w:rFonts w:hint="eastAsia"/>
          <w:b w:val="0"/>
          <w:bCs/>
          <w:szCs w:val="24"/>
        </w:rPr>
        <w:t xml:space="preserve">8.3</w:t>
      </w:r>
      <w:r>
        <w:rPr>
          <w:b w:val="0"/>
          <w:bCs/>
          <w:szCs w:val="24"/>
        </w:rPr>
        <w:t xml:space="preserve">.</w:t>
      </w:r>
      <w:r>
        <w:rPr>
          <w:rFonts w:hint="eastAsia"/>
          <w:b w:val="0"/>
          <w:bCs/>
          <w:szCs w:val="24"/>
        </w:rPr>
        <w:t xml:space="preserve">修改内容将作为招标文件的组成部分，并对投标人具有约束力。修改内容可能影响投标文件编制的，采购人或者采购代理机构将顺延提交投标文件的截止时间，并将在“江苏政府采购网”公布。</w:t>
      </w:r>
      <w:r/>
    </w:p>
    <w:p>
      <w:pPr>
        <w:spacing w:line="360" w:lineRule="auto"/>
        <w:rPr>
          <w:szCs w:val="24"/>
        </w:rPr>
      </w:pPr>
      <w:r/>
      <w:bookmarkStart w:id="126" w:name="_Toc120614216"/>
      <w:r/>
      <w:bookmarkStart w:id="127" w:name="_Toc22457"/>
      <w:r/>
      <w:bookmarkStart w:id="128" w:name="_Toc20823285"/>
      <w:r/>
      <w:bookmarkStart w:id="129" w:name="_Toc16938529"/>
      <w:r/>
      <w:bookmarkStart w:id="130" w:name="_Toc462564072"/>
      <w:r/>
      <w:bookmarkStart w:id="131" w:name="_Toc513029213"/>
      <w:r>
        <w:rPr>
          <w:rFonts w:hint="eastAsia"/>
          <w:szCs w:val="24"/>
        </w:rPr>
        <w:t xml:space="preserve">三、投标文件的编制</w:t>
      </w:r>
      <w:bookmarkEnd w:id="126"/>
      <w:r/>
      <w:bookmarkEnd w:id="127"/>
      <w:r/>
      <w:bookmarkEnd w:id="128"/>
      <w:r/>
      <w:bookmarkEnd w:id="129"/>
      <w:r/>
      <w:bookmarkEnd w:id="130"/>
      <w:r/>
      <w:bookmarkEnd w:id="131"/>
      <w:r/>
      <w:r/>
    </w:p>
    <w:p>
      <w:pPr>
        <w:spacing w:line="360" w:lineRule="auto"/>
        <w:rPr>
          <w:b w:val="0"/>
          <w:bCs/>
          <w:szCs w:val="24"/>
        </w:rPr>
      </w:pPr>
      <w:r/>
      <w:bookmarkStart w:id="132" w:name="_Toc20823286"/>
      <w:r/>
      <w:bookmarkStart w:id="133" w:name="_Toc462564073"/>
      <w:r/>
      <w:bookmarkStart w:id="134" w:name="_Toc16938530"/>
      <w:r/>
      <w:bookmarkStart w:id="135" w:name="_Toc513029214"/>
      <w:r>
        <w:rPr>
          <w:rFonts w:hint="eastAsia"/>
          <w:b w:val="0"/>
          <w:bCs/>
          <w:szCs w:val="24"/>
        </w:rPr>
        <w:t xml:space="preserve">9、投标文件的语言及度量衡单位</w:t>
      </w:r>
      <w:bookmarkEnd w:id="132"/>
      <w:r/>
      <w:bookmarkEnd w:id="133"/>
      <w:r/>
      <w:bookmarkEnd w:id="134"/>
      <w:r/>
      <w:bookmarkEnd w:id="135"/>
      <w:r/>
      <w:r/>
    </w:p>
    <w:p>
      <w:pPr>
        <w:spacing w:line="360" w:lineRule="auto"/>
        <w:rPr>
          <w:b w:val="0"/>
          <w:bCs/>
          <w:szCs w:val="24"/>
        </w:rPr>
      </w:pPr>
      <w:r>
        <w:rPr>
          <w:rFonts w:hint="eastAsia"/>
          <w:b w:val="0"/>
          <w:bCs/>
          <w:szCs w:val="24"/>
        </w:rPr>
        <w:t xml:space="preserve">9.1</w:t>
      </w:r>
      <w:r>
        <w:rPr>
          <w:b w:val="0"/>
          <w:bCs/>
          <w:szCs w:val="24"/>
        </w:rPr>
        <w:t xml:space="preserve">.</w:t>
      </w:r>
      <w:r>
        <w:rPr>
          <w:rFonts w:hint="eastAsia"/>
          <w:b w:val="0"/>
          <w:bCs/>
          <w:szCs w:val="24"/>
        </w:rPr>
        <w:t xml:space="preserve">投标人提交的投标文件以及投标人与采购代理机构就有关投标的所有来往通知、函件和文件均应使用简体中文。</w:t>
      </w:r>
      <w:r/>
    </w:p>
    <w:p>
      <w:pPr>
        <w:spacing w:line="360" w:lineRule="auto"/>
        <w:rPr>
          <w:b w:val="0"/>
          <w:bCs/>
          <w:szCs w:val="24"/>
        </w:rPr>
      </w:pPr>
      <w:r>
        <w:rPr>
          <w:rFonts w:hint="eastAsia"/>
          <w:b w:val="0"/>
          <w:bCs/>
          <w:szCs w:val="24"/>
        </w:rPr>
        <w:t xml:space="preserve">9.2</w:t>
      </w:r>
      <w:r>
        <w:rPr>
          <w:b w:val="0"/>
          <w:bCs/>
          <w:szCs w:val="24"/>
        </w:rPr>
        <w:t xml:space="preserve">.</w:t>
      </w:r>
      <w:r>
        <w:rPr>
          <w:rFonts w:hint="eastAsia"/>
          <w:b w:val="0"/>
          <w:bCs/>
          <w:szCs w:val="24"/>
        </w:rPr>
        <w:t xml:space="preserve">除招标文件另有规定外，投标文件所使用的度量衡单位，均须采用国家法定计量单位。</w:t>
      </w:r>
      <w:r/>
    </w:p>
    <w:p>
      <w:pPr>
        <w:spacing w:line="360" w:lineRule="auto"/>
        <w:rPr>
          <w:b w:val="0"/>
          <w:bCs/>
          <w:szCs w:val="24"/>
        </w:rPr>
      </w:pPr>
      <w:r/>
      <w:bookmarkStart w:id="136" w:name="_Toc462564074"/>
      <w:r/>
      <w:bookmarkStart w:id="137" w:name="_Toc20823287"/>
      <w:r/>
      <w:bookmarkStart w:id="138" w:name="_Toc16938531"/>
      <w:r/>
      <w:bookmarkStart w:id="139" w:name="_Toc513029215"/>
      <w:r>
        <w:rPr>
          <w:rFonts w:hint="eastAsia"/>
          <w:b w:val="0"/>
          <w:bCs/>
          <w:szCs w:val="24"/>
        </w:rPr>
        <w:t xml:space="preserve">10、投标文件构成</w:t>
      </w:r>
      <w:bookmarkEnd w:id="136"/>
      <w:r/>
      <w:bookmarkEnd w:id="137"/>
      <w:r/>
      <w:bookmarkEnd w:id="138"/>
      <w:r/>
      <w:bookmarkEnd w:id="139"/>
      <w:r/>
      <w:r/>
    </w:p>
    <w:p>
      <w:pPr>
        <w:spacing w:line="360" w:lineRule="auto"/>
        <w:rPr>
          <w:b w:val="0"/>
          <w:bCs/>
          <w:szCs w:val="24"/>
        </w:rPr>
      </w:pPr>
      <w:r>
        <w:rPr>
          <w:rFonts w:hint="eastAsia"/>
          <w:b w:val="0"/>
          <w:bCs/>
          <w:szCs w:val="24"/>
        </w:rPr>
        <w:t xml:space="preserve">10.1</w:t>
      </w:r>
      <w:r>
        <w:rPr>
          <w:b w:val="0"/>
          <w:bCs/>
          <w:szCs w:val="24"/>
        </w:rPr>
        <w:t xml:space="preserve">.</w:t>
      </w:r>
      <w:r>
        <w:rPr>
          <w:rFonts w:hint="eastAsia"/>
          <w:b w:val="0"/>
          <w:bCs/>
          <w:szCs w:val="24"/>
        </w:rPr>
        <w:t xml:space="preserve">投标人编写的投标文件应包括投标函、开标一览表、资格证明文件、需求响应偏离表等内容；</w:t>
      </w:r>
      <w:r/>
    </w:p>
    <w:p>
      <w:pPr>
        <w:spacing w:line="360" w:lineRule="auto"/>
        <w:rPr>
          <w:b w:val="0"/>
          <w:bCs/>
          <w:szCs w:val="24"/>
        </w:rPr>
      </w:pPr>
      <w:r>
        <w:rPr>
          <w:rFonts w:hint="eastAsia"/>
          <w:b w:val="0"/>
          <w:bCs/>
          <w:szCs w:val="24"/>
        </w:rPr>
        <w:t xml:space="preserve">10.2</w:t>
      </w:r>
      <w:r>
        <w:rPr>
          <w:b w:val="0"/>
          <w:bCs/>
          <w:szCs w:val="24"/>
        </w:rPr>
        <w:t xml:space="preserve">.</w:t>
      </w:r>
      <w:r>
        <w:rPr>
          <w:rFonts w:hint="eastAsia"/>
          <w:b w:val="0"/>
          <w:bCs/>
          <w:szCs w:val="24"/>
        </w:rPr>
        <w:t xml:space="preserve">投标人应将投标文件按顺序装订成册，并编制投标文件资料目录。</w:t>
      </w:r>
      <w:r/>
    </w:p>
    <w:p>
      <w:pPr>
        <w:spacing w:line="360" w:lineRule="auto"/>
        <w:rPr>
          <w:szCs w:val="24"/>
        </w:rPr>
      </w:pPr>
      <w:r>
        <w:rPr>
          <w:rFonts w:hint="eastAsia"/>
          <w:szCs w:val="24"/>
        </w:rPr>
        <w:t xml:space="preserve">10.3</w:t>
      </w:r>
      <w:r>
        <w:rPr>
          <w:szCs w:val="24"/>
        </w:rPr>
        <w:t xml:space="preserve">.</w:t>
      </w:r>
      <w:r>
        <w:rPr>
          <w:rFonts w:hint="eastAsia"/>
          <w:szCs w:val="24"/>
        </w:rPr>
        <w:t xml:space="preserve">*投标人如同时参与多个合同包（如有）招标，则应按合同</w:t>
      </w:r>
      <w:r>
        <w:rPr>
          <w:rFonts w:hint="eastAsia"/>
          <w:szCs w:val="24"/>
        </w:rPr>
        <w:t xml:space="preserve">包分别</w:t>
      </w:r>
      <w:r>
        <w:rPr>
          <w:rFonts w:hint="eastAsia"/>
          <w:szCs w:val="24"/>
        </w:rPr>
        <w:t xml:space="preserve">制作投标文件，否则将视为无效投标文件。</w:t>
      </w:r>
      <w:r/>
    </w:p>
    <w:p>
      <w:pPr>
        <w:spacing w:line="360" w:lineRule="auto"/>
        <w:rPr>
          <w:b w:val="0"/>
          <w:bCs/>
          <w:szCs w:val="24"/>
        </w:rPr>
      </w:pPr>
      <w:r/>
      <w:bookmarkStart w:id="140" w:name="_Hlt26670360"/>
      <w:r/>
      <w:bookmarkStart w:id="141" w:name="_Hlt26668975"/>
      <w:r/>
      <w:bookmarkStart w:id="142" w:name="_Hlt26954838"/>
      <w:r/>
      <w:bookmarkStart w:id="143" w:name="_Toc14577357"/>
      <w:r/>
      <w:bookmarkStart w:id="144" w:name="_Toc513029219"/>
      <w:r/>
      <w:bookmarkStart w:id="145" w:name="_Toc49090509"/>
      <w:r/>
      <w:bookmarkStart w:id="146" w:name="_Toc14577354"/>
      <w:r/>
      <w:bookmarkStart w:id="147" w:name="_Toc513029216"/>
      <w:r/>
      <w:bookmarkStart w:id="148" w:name="_Toc49090507"/>
      <w:r/>
      <w:bookmarkEnd w:id="140"/>
      <w:r/>
      <w:bookmarkEnd w:id="141"/>
      <w:r/>
      <w:bookmarkEnd w:id="142"/>
      <w:r>
        <w:rPr>
          <w:rFonts w:hint="eastAsia"/>
          <w:b w:val="0"/>
          <w:bCs/>
          <w:szCs w:val="24"/>
        </w:rPr>
        <w:t xml:space="preserve">11、证明投标人资格及投标符合招标文件规定的其它文件</w:t>
      </w:r>
      <w:bookmarkEnd w:id="143"/>
      <w:r/>
      <w:bookmarkEnd w:id="144"/>
      <w:r/>
      <w:bookmarkEnd w:id="145"/>
      <w:r/>
      <w:r/>
    </w:p>
    <w:p>
      <w:pPr>
        <w:spacing w:line="360" w:lineRule="auto"/>
        <w:rPr>
          <w:b w:val="0"/>
          <w:bCs/>
          <w:szCs w:val="24"/>
        </w:rPr>
      </w:pPr>
      <w:r>
        <w:rPr>
          <w:rFonts w:hint="eastAsia"/>
          <w:b w:val="0"/>
          <w:bCs/>
          <w:szCs w:val="24"/>
        </w:rPr>
        <w:t xml:space="preserve">11.1</w:t>
      </w:r>
      <w:bookmarkStart w:id="149" w:name="_Hlt26668999"/>
      <w:r/>
      <w:bookmarkEnd w:id="149"/>
      <w:r>
        <w:rPr>
          <w:b w:val="0"/>
          <w:bCs/>
          <w:szCs w:val="24"/>
        </w:rPr>
        <w:t xml:space="preserve">.</w:t>
      </w:r>
      <w:r>
        <w:rPr>
          <w:rFonts w:hint="eastAsia"/>
          <w:b w:val="0"/>
          <w:bCs/>
          <w:szCs w:val="24"/>
        </w:rPr>
        <w:t xml:space="preserve">投标人应按要求提交资格证明文件及投标符合招标文件规定的其它文件。</w:t>
      </w:r>
      <w:r/>
    </w:p>
    <w:p>
      <w:pPr>
        <w:spacing w:line="360" w:lineRule="auto"/>
        <w:rPr>
          <w:b w:val="0"/>
          <w:bCs/>
          <w:szCs w:val="24"/>
        </w:rPr>
      </w:pPr>
      <w:r>
        <w:rPr>
          <w:rFonts w:hint="eastAsia"/>
          <w:b w:val="0"/>
          <w:bCs/>
          <w:szCs w:val="24"/>
        </w:rPr>
        <w:t xml:space="preserve">11.2</w:t>
      </w:r>
      <w:r>
        <w:rPr>
          <w:b w:val="0"/>
          <w:bCs/>
          <w:szCs w:val="24"/>
        </w:rPr>
        <w:t xml:space="preserve">.</w:t>
      </w:r>
      <w:r>
        <w:rPr>
          <w:rFonts w:hint="eastAsia"/>
          <w:b w:val="0"/>
          <w:bCs/>
          <w:szCs w:val="24"/>
        </w:rPr>
        <w:t xml:space="preserve">投标人应提交证明其有资格参加投标和中标后有能力独立履行合同的文件。</w:t>
      </w:r>
      <w:r/>
    </w:p>
    <w:p>
      <w:pPr>
        <w:spacing w:line="360" w:lineRule="auto"/>
        <w:rPr>
          <w:b w:val="0"/>
          <w:bCs/>
          <w:szCs w:val="24"/>
        </w:rPr>
      </w:pPr>
      <w:r>
        <w:rPr>
          <w:rFonts w:hint="eastAsia"/>
          <w:b w:val="0"/>
          <w:bCs/>
          <w:szCs w:val="24"/>
        </w:rPr>
        <w:t xml:space="preserve">11.3</w:t>
      </w:r>
      <w:r>
        <w:rPr>
          <w:b w:val="0"/>
          <w:bCs/>
          <w:szCs w:val="24"/>
        </w:rPr>
        <w:t xml:space="preserve">.</w:t>
      </w:r>
      <w:r>
        <w:rPr>
          <w:rFonts w:hint="eastAsia"/>
          <w:b w:val="0"/>
          <w:bCs/>
          <w:szCs w:val="24"/>
        </w:rPr>
        <w:t xml:space="preserve">投标人除具有履行合同的能力外，还应具备相应的财务、技术方面的能力。</w:t>
      </w:r>
      <w:r/>
    </w:p>
    <w:p>
      <w:pPr>
        <w:spacing w:line="360" w:lineRule="auto"/>
        <w:rPr>
          <w:b w:val="0"/>
          <w:bCs/>
          <w:szCs w:val="24"/>
        </w:rPr>
      </w:pPr>
      <w:r>
        <w:rPr>
          <w:rFonts w:hint="eastAsia"/>
          <w:b w:val="0"/>
          <w:bCs/>
          <w:szCs w:val="24"/>
        </w:rPr>
        <w:t xml:space="preserve">11.4</w:t>
      </w:r>
      <w:r>
        <w:rPr>
          <w:b w:val="0"/>
          <w:bCs/>
          <w:szCs w:val="24"/>
        </w:rPr>
        <w:t xml:space="preserve">.</w:t>
      </w:r>
      <w:r>
        <w:rPr>
          <w:rFonts w:hint="eastAsia"/>
          <w:b w:val="0"/>
          <w:bCs/>
          <w:szCs w:val="24"/>
        </w:rPr>
        <w:t xml:space="preserve">投标人应提交证明货物、服务质量合格以及符合招标文件规定的证明文件。</w:t>
      </w:r>
      <w:r/>
    </w:p>
    <w:p>
      <w:pPr>
        <w:spacing w:line="360" w:lineRule="auto"/>
        <w:rPr>
          <w:b w:val="0"/>
          <w:bCs/>
          <w:szCs w:val="24"/>
        </w:rPr>
      </w:pPr>
      <w:r/>
      <w:bookmarkStart w:id="150" w:name="_Toc49090508"/>
      <w:r/>
      <w:bookmarkStart w:id="151" w:name="_Toc14577355"/>
      <w:r/>
      <w:bookmarkEnd w:id="146"/>
      <w:r/>
      <w:bookmarkEnd w:id="147"/>
      <w:r/>
      <w:bookmarkEnd w:id="148"/>
      <w:r>
        <w:rPr>
          <w:rFonts w:hint="eastAsia"/>
          <w:b w:val="0"/>
          <w:bCs/>
          <w:szCs w:val="24"/>
        </w:rPr>
        <w:t xml:space="preserve">12、开标一览表</w:t>
      </w:r>
      <w:bookmarkEnd w:id="150"/>
      <w:r/>
      <w:bookmarkEnd w:id="151"/>
      <w:r/>
      <w:r/>
    </w:p>
    <w:p>
      <w:pPr>
        <w:spacing w:line="360" w:lineRule="auto"/>
        <w:rPr>
          <w:b w:val="0"/>
          <w:bCs/>
          <w:szCs w:val="24"/>
        </w:rPr>
      </w:pPr>
      <w:r>
        <w:rPr>
          <w:rFonts w:hint="eastAsia"/>
          <w:b w:val="0"/>
          <w:bCs/>
          <w:szCs w:val="24"/>
        </w:rPr>
        <w:t xml:space="preserve">12.1</w:t>
      </w:r>
      <w:r>
        <w:rPr>
          <w:b w:val="0"/>
          <w:bCs/>
          <w:szCs w:val="24"/>
        </w:rPr>
        <w:t xml:space="preserve">.</w:t>
      </w:r>
      <w:r>
        <w:rPr>
          <w:rFonts w:hint="eastAsia"/>
          <w:b w:val="0"/>
          <w:bCs/>
          <w:szCs w:val="24"/>
        </w:rPr>
        <w:t xml:space="preserve">投标人应按照招标文件规定格式填报开标一览表</w:t>
      </w:r>
      <w:bookmarkStart w:id="152" w:name="_Hlt26670399"/>
      <w:r/>
      <w:bookmarkEnd w:id="152"/>
      <w:r>
        <w:rPr>
          <w:rFonts w:hint="eastAsia"/>
          <w:b w:val="0"/>
          <w:bCs/>
          <w:szCs w:val="24"/>
        </w:rPr>
        <w:t xml:space="preserve">。*每项货物、服务等只允许有一个报价，任何有选择的报价将不予接受，将作为无效投标文件处理。</w:t>
      </w:r>
      <w:r/>
    </w:p>
    <w:p>
      <w:pPr>
        <w:spacing w:line="360" w:lineRule="auto"/>
        <w:rPr>
          <w:b w:val="0"/>
          <w:bCs/>
          <w:szCs w:val="24"/>
        </w:rPr>
      </w:pPr>
      <w:r>
        <w:rPr>
          <w:rFonts w:hint="eastAsia"/>
          <w:b w:val="0"/>
          <w:bCs/>
          <w:szCs w:val="24"/>
        </w:rPr>
        <w:t xml:space="preserve">12.2</w:t>
      </w:r>
      <w:r>
        <w:rPr>
          <w:b w:val="0"/>
          <w:bCs/>
          <w:szCs w:val="24"/>
        </w:rPr>
        <w:t xml:space="preserve">.</w:t>
      </w:r>
      <w:r>
        <w:rPr>
          <w:rFonts w:hint="eastAsia"/>
          <w:b w:val="0"/>
          <w:bCs/>
          <w:szCs w:val="24"/>
        </w:rPr>
        <w:t xml:space="preserve">标的物</w:t>
      </w:r>
      <w:r/>
    </w:p>
    <w:p>
      <w:pPr>
        <w:spacing w:line="360" w:lineRule="auto"/>
        <w:rPr>
          <w:b w:val="0"/>
          <w:bCs/>
          <w:szCs w:val="24"/>
        </w:rPr>
      </w:pPr>
      <w:r>
        <w:rPr>
          <w:rFonts w:hint="eastAsia"/>
          <w:b w:val="0"/>
          <w:bCs/>
          <w:szCs w:val="24"/>
        </w:rPr>
        <w:t xml:space="preserve">采购人需求的货物、服务等。</w:t>
      </w:r>
      <w:r/>
    </w:p>
    <w:p>
      <w:pPr>
        <w:spacing w:line="360" w:lineRule="auto"/>
        <w:rPr>
          <w:b w:val="0"/>
          <w:bCs/>
          <w:szCs w:val="24"/>
        </w:rPr>
      </w:pPr>
      <w:r>
        <w:rPr>
          <w:rFonts w:hint="eastAsia"/>
          <w:b w:val="0"/>
          <w:bCs/>
          <w:szCs w:val="24"/>
        </w:rPr>
        <w:t xml:space="preserve">12.3</w:t>
      </w:r>
      <w:r>
        <w:rPr>
          <w:b w:val="0"/>
          <w:bCs/>
          <w:szCs w:val="24"/>
        </w:rPr>
        <w:t xml:space="preserve">.</w:t>
      </w:r>
      <w:r>
        <w:rPr>
          <w:rFonts w:hint="eastAsia"/>
          <w:b w:val="0"/>
          <w:bCs/>
          <w:szCs w:val="24"/>
        </w:rPr>
        <w:t xml:space="preserve">有关费用处理</w:t>
      </w:r>
      <w:r/>
    </w:p>
    <w:p>
      <w:pPr>
        <w:spacing w:line="360" w:lineRule="auto"/>
        <w:rPr>
          <w:b w:val="0"/>
          <w:bCs/>
          <w:szCs w:val="24"/>
        </w:rPr>
      </w:pPr>
      <w:r>
        <w:rPr>
          <w:rFonts w:hint="eastAsia"/>
          <w:b w:val="0"/>
          <w:bCs/>
          <w:szCs w:val="24"/>
        </w:rPr>
        <w:t xml:space="preserve">（1）投标人报价是根据招标文件所确定的供货、服务范围内的全部工作和内容的价格体现，涵盖完成招标文件规定的工作所涉及到的一切费用。</w:t>
      </w:r>
      <w:r/>
    </w:p>
    <w:p>
      <w:pPr>
        <w:spacing w:line="360" w:lineRule="auto"/>
        <w:rPr>
          <w:b w:val="0"/>
          <w:bCs/>
          <w:szCs w:val="24"/>
        </w:rPr>
      </w:pPr>
      <w:r>
        <w:rPr>
          <w:rFonts w:hint="eastAsia"/>
          <w:b w:val="0"/>
          <w:bCs/>
          <w:szCs w:val="24"/>
        </w:rPr>
        <w:t xml:space="preserve">（2）招标文件未列明，而投标人认为必需的费用也需列入报价。</w:t>
      </w:r>
      <w:r/>
    </w:p>
    <w:p>
      <w:pPr>
        <w:spacing w:line="360" w:lineRule="auto"/>
        <w:rPr>
          <w:b w:val="0"/>
          <w:bCs/>
          <w:szCs w:val="24"/>
        </w:rPr>
      </w:pPr>
      <w:r>
        <w:rPr>
          <w:rFonts w:hint="eastAsia"/>
          <w:b w:val="0"/>
          <w:bCs/>
          <w:szCs w:val="24"/>
        </w:rPr>
        <w:t xml:space="preserve">（3）本报价必须充分考虑所有可能影响到报价的价格因素，一旦投标结束最终成交，合同期内价格未经采购人允许将不予调整。如发生漏、缺、少项，都将被认为是中标人的报价让利行为。</w:t>
      </w:r>
      <w:r/>
    </w:p>
    <w:p>
      <w:pPr>
        <w:spacing w:line="360" w:lineRule="auto"/>
        <w:rPr>
          <w:b w:val="0"/>
          <w:bCs/>
          <w:szCs w:val="24"/>
        </w:rPr>
      </w:pPr>
      <w:r>
        <w:rPr>
          <w:rFonts w:hint="eastAsia"/>
          <w:b w:val="0"/>
          <w:bCs/>
          <w:szCs w:val="24"/>
        </w:rPr>
        <w:t xml:space="preserve">（4）其它报价要求：本项目投标报价应包括为完成本项目发生的所有费用。</w:t>
      </w:r>
      <w:r/>
    </w:p>
    <w:p>
      <w:pPr>
        <w:spacing w:line="360" w:lineRule="auto"/>
        <w:rPr>
          <w:b w:val="0"/>
          <w:bCs/>
          <w:szCs w:val="24"/>
        </w:rPr>
      </w:pPr>
      <w:r>
        <w:rPr>
          <w:rFonts w:hint="eastAsia"/>
          <w:b w:val="0"/>
          <w:bCs/>
          <w:szCs w:val="24"/>
        </w:rPr>
        <w:t xml:space="preserve">12.4</w:t>
      </w:r>
      <w:r>
        <w:rPr>
          <w:b w:val="0"/>
          <w:bCs/>
          <w:szCs w:val="24"/>
        </w:rPr>
        <w:t xml:space="preserve">.</w:t>
      </w:r>
      <w:r>
        <w:rPr>
          <w:rFonts w:hint="eastAsia"/>
          <w:b w:val="0"/>
          <w:bCs/>
          <w:szCs w:val="24"/>
        </w:rPr>
        <w:t xml:space="preserve">其它费用处理</w:t>
      </w:r>
      <w:r/>
    </w:p>
    <w:p>
      <w:pPr>
        <w:spacing w:line="360" w:lineRule="auto"/>
        <w:rPr>
          <w:b w:val="0"/>
          <w:bCs/>
          <w:szCs w:val="24"/>
        </w:rPr>
      </w:pPr>
      <w:r>
        <w:rPr>
          <w:rFonts w:hint="eastAsia"/>
          <w:b w:val="0"/>
          <w:bCs/>
          <w:szCs w:val="24"/>
        </w:rPr>
        <w:t xml:space="preserve">招标文件未列明，而投标人认为履行本项目合同所必需的费用也需列入报价。</w:t>
      </w:r>
      <w:r/>
    </w:p>
    <w:p>
      <w:pPr>
        <w:spacing w:line="360" w:lineRule="auto"/>
        <w:rPr>
          <w:b w:val="0"/>
          <w:bCs/>
          <w:szCs w:val="24"/>
        </w:rPr>
      </w:pPr>
      <w:r>
        <w:rPr>
          <w:rFonts w:hint="eastAsia"/>
          <w:b w:val="0"/>
          <w:bCs/>
          <w:szCs w:val="24"/>
        </w:rPr>
        <w:t xml:space="preserve">12.5</w:t>
      </w:r>
      <w:r>
        <w:rPr>
          <w:b w:val="0"/>
          <w:bCs/>
          <w:szCs w:val="24"/>
        </w:rPr>
        <w:t xml:space="preserve">.</w:t>
      </w:r>
      <w:r>
        <w:rPr>
          <w:rFonts w:hint="eastAsia"/>
          <w:b w:val="0"/>
          <w:bCs/>
          <w:szCs w:val="24"/>
        </w:rPr>
        <w:t xml:space="preserve">投标货币</w:t>
      </w:r>
      <w:r/>
    </w:p>
    <w:p>
      <w:pPr>
        <w:spacing w:line="360" w:lineRule="auto"/>
        <w:rPr>
          <w:b w:val="0"/>
          <w:bCs/>
          <w:szCs w:val="24"/>
        </w:rPr>
      </w:pPr>
      <w:r>
        <w:rPr>
          <w:rFonts w:hint="eastAsia"/>
          <w:b w:val="0"/>
          <w:bCs/>
          <w:szCs w:val="24"/>
        </w:rPr>
        <w:t xml:space="preserve">投标文件中的单价和总价无特殊规定的采用人民币报价。招标文件中另有规定的按规定执行。</w:t>
      </w:r>
      <w:r/>
    </w:p>
    <w:p>
      <w:pPr>
        <w:spacing w:line="360" w:lineRule="auto"/>
        <w:rPr>
          <w:b w:val="0"/>
          <w:bCs/>
          <w:szCs w:val="24"/>
        </w:rPr>
      </w:pPr>
      <w:r/>
      <w:bookmarkStart w:id="153" w:name="_Hlt26670482"/>
      <w:r/>
      <w:bookmarkStart w:id="154" w:name="_Hlt26670486"/>
      <w:r/>
      <w:bookmarkStart w:id="155" w:name="_Hlt26954848"/>
      <w:r/>
      <w:bookmarkStart w:id="156" w:name="_Hlt26954731"/>
      <w:r/>
      <w:bookmarkStart w:id="157" w:name="_Hlt26954846"/>
      <w:r/>
      <w:bookmarkEnd w:id="153"/>
      <w:r/>
      <w:bookmarkEnd w:id="154"/>
      <w:r/>
      <w:bookmarkEnd w:id="155"/>
      <w:r/>
      <w:bookmarkEnd w:id="156"/>
      <w:r/>
      <w:bookmarkEnd w:id="157"/>
      <w:r>
        <w:rPr>
          <w:rFonts w:hint="eastAsia"/>
          <w:b w:val="0"/>
          <w:bCs/>
          <w:szCs w:val="24"/>
        </w:rPr>
        <w:t xml:space="preserve">13、技术偏离表、商务偏离表及投标说明</w:t>
      </w:r>
      <w:r/>
    </w:p>
    <w:p>
      <w:pPr>
        <w:spacing w:line="360" w:lineRule="auto"/>
        <w:rPr>
          <w:b w:val="0"/>
          <w:bCs/>
          <w:szCs w:val="24"/>
        </w:rPr>
      </w:pPr>
      <w:r>
        <w:rPr>
          <w:rFonts w:hint="eastAsia"/>
          <w:b w:val="0"/>
          <w:bCs/>
          <w:szCs w:val="24"/>
        </w:rPr>
        <w:t xml:space="preserve">13.1</w:t>
      </w:r>
      <w:r>
        <w:rPr>
          <w:b w:val="0"/>
          <w:bCs/>
          <w:szCs w:val="24"/>
        </w:rPr>
        <w:t xml:space="preserve">.</w:t>
      </w:r>
      <w:r>
        <w:rPr>
          <w:rFonts w:hint="eastAsia"/>
          <w:b w:val="0"/>
          <w:bCs/>
          <w:szCs w:val="24"/>
        </w:rPr>
        <w:t xml:space="preserve">对招标文件中的技术与商务条款要求的偏离项应逐项</w:t>
      </w:r>
      <w:r>
        <w:rPr>
          <w:rFonts w:hint="eastAsia"/>
          <w:b w:val="0"/>
          <w:bCs/>
          <w:szCs w:val="24"/>
        </w:rPr>
        <w:t xml:space="preserve">作出</w:t>
      </w:r>
      <w:r>
        <w:rPr>
          <w:rFonts w:hint="eastAsia"/>
          <w:b w:val="0"/>
          <w:bCs/>
          <w:szCs w:val="24"/>
        </w:rPr>
        <w:t xml:space="preserve">说明，并说明原因；</w:t>
      </w:r>
      <w:r/>
    </w:p>
    <w:p>
      <w:pPr>
        <w:spacing w:line="360" w:lineRule="auto"/>
        <w:rPr>
          <w:b w:val="0"/>
          <w:bCs/>
          <w:szCs w:val="24"/>
        </w:rPr>
      </w:pPr>
      <w:r>
        <w:rPr>
          <w:rFonts w:hint="eastAsia"/>
          <w:b w:val="0"/>
          <w:bCs/>
          <w:szCs w:val="24"/>
        </w:rPr>
        <w:t xml:space="preserve">13.2</w:t>
      </w:r>
      <w:r>
        <w:rPr>
          <w:b w:val="0"/>
          <w:bCs/>
          <w:szCs w:val="24"/>
        </w:rPr>
        <w:t xml:space="preserve">.</w:t>
      </w:r>
      <w:r>
        <w:rPr>
          <w:rFonts w:hint="eastAsia"/>
          <w:b w:val="0"/>
          <w:bCs/>
          <w:szCs w:val="24"/>
        </w:rPr>
        <w:t xml:space="preserve">提供本项目评分标准中要求的案例证明材料；</w:t>
      </w:r>
      <w:r/>
    </w:p>
    <w:p>
      <w:pPr>
        <w:spacing w:line="360" w:lineRule="auto"/>
        <w:rPr>
          <w:b w:val="0"/>
          <w:bCs/>
          <w:szCs w:val="24"/>
        </w:rPr>
      </w:pPr>
      <w:r>
        <w:rPr>
          <w:rFonts w:hint="eastAsia"/>
          <w:b w:val="0"/>
          <w:bCs/>
          <w:szCs w:val="24"/>
        </w:rPr>
        <w:t xml:space="preserve">13.3</w:t>
      </w:r>
      <w:r>
        <w:rPr>
          <w:b w:val="0"/>
          <w:bCs/>
          <w:szCs w:val="24"/>
        </w:rPr>
        <w:t xml:space="preserve">.</w:t>
      </w:r>
      <w:r>
        <w:rPr>
          <w:rFonts w:hint="eastAsia"/>
          <w:b w:val="0"/>
          <w:bCs/>
          <w:szCs w:val="24"/>
        </w:rPr>
        <w:t xml:space="preserve">详细阐述项目实施方案和服务计划；</w:t>
      </w:r>
      <w:r/>
    </w:p>
    <w:p>
      <w:pPr>
        <w:spacing w:line="360" w:lineRule="auto"/>
        <w:rPr>
          <w:b w:val="0"/>
          <w:bCs/>
          <w:szCs w:val="24"/>
        </w:rPr>
      </w:pPr>
      <w:r>
        <w:rPr>
          <w:rFonts w:hint="eastAsia"/>
          <w:b w:val="0"/>
          <w:bCs/>
          <w:szCs w:val="24"/>
        </w:rPr>
        <w:t xml:space="preserve">13.4</w:t>
      </w:r>
      <w:r>
        <w:rPr>
          <w:b w:val="0"/>
          <w:bCs/>
          <w:szCs w:val="24"/>
        </w:rPr>
        <w:t xml:space="preserve">.</w:t>
      </w:r>
      <w:r>
        <w:rPr>
          <w:rFonts w:hint="eastAsia"/>
          <w:b w:val="0"/>
          <w:bCs/>
          <w:szCs w:val="24"/>
        </w:rPr>
        <w:t xml:space="preserve">投标人认为需要的其他技术文件或说明。</w:t>
      </w:r>
      <w:r/>
    </w:p>
    <w:p>
      <w:pPr>
        <w:spacing w:line="360" w:lineRule="auto"/>
        <w:rPr>
          <w:b w:val="0"/>
          <w:bCs/>
          <w:szCs w:val="24"/>
        </w:rPr>
      </w:pPr>
      <w:r>
        <w:rPr>
          <w:rFonts w:hint="eastAsia"/>
          <w:b w:val="0"/>
          <w:bCs/>
          <w:szCs w:val="24"/>
        </w:rPr>
        <w:t xml:space="preserve">14、服务承诺及服务机构、人员的情况介绍</w:t>
      </w:r>
      <w:r/>
    </w:p>
    <w:p>
      <w:pPr>
        <w:spacing w:line="360" w:lineRule="auto"/>
        <w:rPr>
          <w:b w:val="0"/>
          <w:bCs/>
          <w:szCs w:val="24"/>
        </w:rPr>
      </w:pPr>
      <w:r>
        <w:rPr>
          <w:rFonts w:hint="eastAsia"/>
          <w:b w:val="0"/>
          <w:bCs/>
          <w:szCs w:val="24"/>
        </w:rPr>
        <w:t xml:space="preserve">14.1</w:t>
      </w:r>
      <w:r>
        <w:rPr>
          <w:b w:val="0"/>
          <w:bCs/>
          <w:szCs w:val="24"/>
        </w:rPr>
        <w:t xml:space="preserve">.</w:t>
      </w:r>
      <w:r>
        <w:rPr>
          <w:rFonts w:hint="eastAsia"/>
          <w:b w:val="0"/>
          <w:bCs/>
          <w:szCs w:val="24"/>
        </w:rPr>
        <w:t xml:space="preserve">投标人的服务承诺应不低于招标文件中商务需求的标准。</w:t>
      </w:r>
      <w:r/>
    </w:p>
    <w:p>
      <w:pPr>
        <w:spacing w:line="360" w:lineRule="auto"/>
        <w:rPr>
          <w:b w:val="0"/>
          <w:bCs/>
          <w:szCs w:val="24"/>
        </w:rPr>
      </w:pPr>
      <w:r>
        <w:rPr>
          <w:rFonts w:hint="eastAsia"/>
          <w:b w:val="0"/>
          <w:bCs/>
          <w:szCs w:val="24"/>
        </w:rPr>
        <w:t xml:space="preserve">14.2</w:t>
      </w:r>
      <w:r>
        <w:rPr>
          <w:b w:val="0"/>
          <w:bCs/>
          <w:szCs w:val="24"/>
        </w:rPr>
        <w:t xml:space="preserve">.</w:t>
      </w:r>
      <w:r>
        <w:rPr>
          <w:rFonts w:hint="eastAsia"/>
          <w:b w:val="0"/>
          <w:bCs/>
          <w:szCs w:val="24"/>
        </w:rPr>
        <w:t xml:space="preserve">提供投标人有关服务的管理制度、服务机构的分布情况、服务人员的数量、素质、技术水平及服务的反应能力和相关证明材料。</w:t>
      </w:r>
      <w:r/>
    </w:p>
    <w:p>
      <w:pPr>
        <w:spacing w:line="360" w:lineRule="auto"/>
        <w:rPr>
          <w:b w:val="0"/>
          <w:bCs/>
          <w:szCs w:val="24"/>
        </w:rPr>
      </w:pPr>
      <w:r>
        <w:rPr>
          <w:rFonts w:hint="eastAsia"/>
          <w:b w:val="0"/>
          <w:bCs/>
          <w:szCs w:val="24"/>
        </w:rPr>
        <w:t xml:space="preserve">14.</w:t>
      </w:r>
      <w:r>
        <w:rPr>
          <w:b w:val="0"/>
          <w:bCs/>
          <w:szCs w:val="24"/>
        </w:rPr>
        <w:t xml:space="preserve">3.</w:t>
      </w:r>
      <w:r>
        <w:rPr>
          <w:rFonts w:hint="eastAsia"/>
          <w:b w:val="0"/>
          <w:bCs/>
          <w:szCs w:val="24"/>
        </w:rPr>
        <w:t xml:space="preserve">投标人需根据招标文件要求提供培训计划。</w:t>
      </w:r>
      <w:r/>
    </w:p>
    <w:p>
      <w:pPr>
        <w:spacing w:line="360" w:lineRule="auto"/>
        <w:rPr>
          <w:b w:val="0"/>
          <w:bCs/>
          <w:szCs w:val="24"/>
        </w:rPr>
      </w:pPr>
      <w:r>
        <w:rPr>
          <w:rFonts w:hint="eastAsia"/>
          <w:b w:val="0"/>
          <w:bCs/>
          <w:szCs w:val="24"/>
        </w:rPr>
        <w:t xml:space="preserve">14.</w:t>
      </w:r>
      <w:r>
        <w:rPr>
          <w:b w:val="0"/>
          <w:bCs/>
          <w:szCs w:val="24"/>
        </w:rPr>
        <w:t xml:space="preserve">4.</w:t>
      </w:r>
      <w:r>
        <w:rPr>
          <w:rFonts w:hint="eastAsia"/>
          <w:b w:val="0"/>
          <w:bCs/>
          <w:szCs w:val="24"/>
        </w:rPr>
        <w:t xml:space="preserve">投标人需根据招标文件要求提供所投标的</w:t>
      </w:r>
      <w:r>
        <w:rPr>
          <w:rFonts w:hint="eastAsia"/>
          <w:b w:val="0"/>
          <w:bCs/>
          <w:szCs w:val="24"/>
        </w:rPr>
        <w:t xml:space="preserve">的</w:t>
      </w:r>
      <w:r>
        <w:rPr>
          <w:rFonts w:hint="eastAsia"/>
          <w:b w:val="0"/>
          <w:bCs/>
          <w:szCs w:val="24"/>
        </w:rPr>
        <w:t xml:space="preserve">主要组成部分、功能设计、实现思路及关键技术等。</w:t>
      </w:r>
      <w:r/>
    </w:p>
    <w:p>
      <w:pPr>
        <w:spacing w:line="360" w:lineRule="auto"/>
        <w:rPr>
          <w:b w:val="0"/>
          <w:bCs/>
          <w:szCs w:val="24"/>
        </w:rPr>
      </w:pPr>
      <w:r/>
      <w:bookmarkStart w:id="158" w:name="_Toc14577359"/>
      <w:r/>
      <w:bookmarkStart w:id="159" w:name="_Toc49090510"/>
      <w:r>
        <w:rPr>
          <w:rFonts w:hint="eastAsia"/>
          <w:b w:val="0"/>
          <w:bCs/>
          <w:szCs w:val="24"/>
        </w:rPr>
        <w:t xml:space="preserve">15、投标函</w:t>
      </w:r>
      <w:r/>
    </w:p>
    <w:p>
      <w:pPr>
        <w:spacing w:line="360" w:lineRule="auto"/>
        <w:rPr>
          <w:b w:val="0"/>
          <w:bCs/>
          <w:szCs w:val="24"/>
        </w:rPr>
      </w:pPr>
      <w:r>
        <w:rPr>
          <w:rFonts w:hint="eastAsia"/>
          <w:b w:val="0"/>
          <w:bCs/>
          <w:szCs w:val="24"/>
        </w:rPr>
        <w:t xml:space="preserve">投标人应按照招标文件中提供的格式完整、正确填写投标函、开标一览表。</w:t>
      </w:r>
      <w:r/>
    </w:p>
    <w:p>
      <w:pPr>
        <w:spacing w:line="360" w:lineRule="auto"/>
        <w:rPr>
          <w:b w:val="0"/>
          <w:bCs/>
          <w:szCs w:val="24"/>
        </w:rPr>
      </w:pPr>
      <w:r>
        <w:rPr>
          <w:rFonts w:hint="eastAsia"/>
          <w:b w:val="0"/>
          <w:bCs/>
          <w:szCs w:val="24"/>
        </w:rPr>
        <w:t xml:space="preserve">16、投标保证金</w:t>
      </w:r>
      <w:bookmarkEnd w:id="158"/>
      <w:r/>
      <w:bookmarkEnd w:id="159"/>
      <w:r/>
      <w:r/>
    </w:p>
    <w:p>
      <w:pPr>
        <w:spacing w:line="360" w:lineRule="auto"/>
        <w:rPr>
          <w:b w:val="0"/>
          <w:bCs/>
          <w:szCs w:val="24"/>
        </w:rPr>
      </w:pPr>
      <w:r/>
      <w:bookmarkStart w:id="160" w:name="_Hlt26954734"/>
      <w:r/>
      <w:bookmarkStart w:id="161" w:name="_Hlt26670489"/>
      <w:r/>
      <w:bookmarkStart w:id="162" w:name="_Hlt26954850"/>
      <w:r/>
      <w:bookmarkStart w:id="163" w:name="_Toc14577360"/>
      <w:r/>
      <w:bookmarkStart w:id="164" w:name="_Toc49090511"/>
      <w:r/>
      <w:bookmarkEnd w:id="160"/>
      <w:r/>
      <w:bookmarkEnd w:id="161"/>
      <w:r/>
      <w:bookmarkEnd w:id="162"/>
      <w:r>
        <w:rPr>
          <w:rFonts w:hint="eastAsia"/>
          <w:b w:val="0"/>
          <w:bCs/>
          <w:szCs w:val="24"/>
        </w:rPr>
        <w:t xml:space="preserve">本项目无需递交投标保证金。</w:t>
      </w:r>
      <w:r/>
    </w:p>
    <w:p>
      <w:pPr>
        <w:spacing w:line="360" w:lineRule="auto"/>
        <w:rPr>
          <w:b w:val="0"/>
          <w:bCs/>
          <w:szCs w:val="24"/>
        </w:rPr>
      </w:pPr>
      <w:r>
        <w:rPr>
          <w:rFonts w:hint="eastAsia"/>
          <w:b w:val="0"/>
          <w:bCs/>
          <w:szCs w:val="24"/>
        </w:rPr>
        <w:t xml:space="preserve">17、投标有效期</w:t>
      </w:r>
      <w:bookmarkEnd w:id="163"/>
      <w:r/>
      <w:bookmarkEnd w:id="164"/>
      <w:r/>
      <w:r/>
    </w:p>
    <w:p>
      <w:pPr>
        <w:spacing w:line="360" w:lineRule="auto"/>
        <w:rPr>
          <w:szCs w:val="24"/>
        </w:rPr>
      </w:pPr>
      <w:r>
        <w:rPr>
          <w:rFonts w:hint="eastAsia"/>
          <w:szCs w:val="24"/>
        </w:rPr>
        <w:t xml:space="preserve">17.1</w:t>
      </w:r>
      <w:r>
        <w:rPr>
          <w:szCs w:val="24"/>
        </w:rPr>
        <w:t xml:space="preserve">.</w:t>
      </w:r>
      <w:r>
        <w:rPr>
          <w:rFonts w:hint="eastAsia"/>
          <w:szCs w:val="24"/>
        </w:rPr>
        <w:t xml:space="preserve">*投标有效期为采购代理机构规定的开标之日后90日历天。投标有效期比规定短的将被视为非响应性投标而予以拒绝。</w:t>
      </w:r>
      <w:r/>
    </w:p>
    <w:p>
      <w:pPr>
        <w:spacing w:line="360" w:lineRule="auto"/>
        <w:rPr>
          <w:b w:val="0"/>
          <w:bCs/>
          <w:szCs w:val="24"/>
        </w:rPr>
      </w:pPr>
      <w:r>
        <w:rPr>
          <w:rFonts w:hint="eastAsia"/>
          <w:b w:val="0"/>
          <w:bCs/>
          <w:szCs w:val="24"/>
        </w:rPr>
        <w:t xml:space="preserve">17.2</w:t>
      </w:r>
      <w:r>
        <w:rPr>
          <w:b w:val="0"/>
          <w:bCs/>
          <w:szCs w:val="24"/>
        </w:rPr>
        <w:t xml:space="preserve">.</w:t>
      </w:r>
      <w:r>
        <w:rPr>
          <w:rFonts w:hint="eastAsia"/>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360" w:lineRule="auto"/>
        <w:rPr>
          <w:b w:val="0"/>
          <w:bCs/>
          <w:szCs w:val="24"/>
        </w:rPr>
      </w:pPr>
      <w:r/>
      <w:bookmarkStart w:id="165" w:name="_Hlt26954739"/>
      <w:r/>
      <w:bookmarkStart w:id="166" w:name="_Hlt26954852"/>
      <w:r/>
      <w:bookmarkStart w:id="167" w:name="_Toc49090512"/>
      <w:r/>
      <w:bookmarkStart w:id="168" w:name="_Toc14577361"/>
      <w:r/>
      <w:bookmarkEnd w:id="165"/>
      <w:r/>
      <w:bookmarkEnd w:id="166"/>
      <w:r>
        <w:rPr>
          <w:rFonts w:hint="eastAsia"/>
          <w:b w:val="0"/>
          <w:bCs/>
          <w:szCs w:val="24"/>
        </w:rPr>
        <w:t xml:space="preserve">18、投标文件份数和签署</w:t>
      </w:r>
      <w:bookmarkEnd w:id="167"/>
      <w:r/>
      <w:bookmarkEnd w:id="168"/>
      <w:r/>
      <w:r/>
    </w:p>
    <w:p>
      <w:pPr>
        <w:spacing w:line="360" w:lineRule="auto"/>
        <w:rPr>
          <w:b w:val="0"/>
          <w:bCs/>
          <w:szCs w:val="24"/>
        </w:rPr>
      </w:pPr>
      <w:r>
        <w:rPr>
          <w:rFonts w:hint="eastAsia"/>
          <w:b w:val="0"/>
          <w:bCs/>
          <w:szCs w:val="24"/>
        </w:rPr>
        <w:t xml:space="preserve">18.1</w:t>
      </w:r>
      <w:r>
        <w:rPr>
          <w:b w:val="0"/>
          <w:bCs/>
          <w:szCs w:val="24"/>
        </w:rPr>
        <w:t xml:space="preserve">.</w:t>
      </w:r>
      <w:r>
        <w:rPr>
          <w:rFonts w:hint="eastAsia"/>
          <w:b w:val="0"/>
          <w:bCs/>
          <w:szCs w:val="24"/>
        </w:rPr>
        <w:t xml:space="preserve">除</w:t>
      </w:r>
      <w:r>
        <w:rPr>
          <w:b w:val="0"/>
          <w:bCs/>
          <w:szCs w:val="24"/>
        </w:rPr>
        <w:t xml:space="preserve">另有说明外，</w:t>
      </w:r>
      <w:r>
        <w:rPr>
          <w:rFonts w:hint="eastAsia"/>
          <w:b w:val="0"/>
          <w:bCs/>
          <w:szCs w:val="24"/>
        </w:rPr>
        <w:t xml:space="preserve">投标人须准备一式</w:t>
      </w:r>
      <w:r>
        <w:rPr>
          <w:rFonts w:hint="eastAsia"/>
          <w:b w:val="0"/>
          <w:bCs/>
          <w:szCs w:val="24"/>
        </w:rPr>
        <w:t xml:space="preserve">7</w:t>
      </w:r>
      <w:r>
        <w:rPr>
          <w:rFonts w:hint="eastAsia"/>
          <w:b w:val="0"/>
          <w:bCs/>
          <w:szCs w:val="24"/>
        </w:rPr>
        <w:t xml:space="preserve">份，</w:t>
      </w:r>
      <w:r>
        <w:rPr>
          <w:b w:val="0"/>
          <w:bCs/>
          <w:szCs w:val="24"/>
        </w:rPr>
        <w:t xml:space="preserve">正本</w:t>
      </w:r>
      <w:r>
        <w:rPr>
          <w:rFonts w:hint="eastAsia"/>
          <w:b w:val="0"/>
          <w:bCs/>
          <w:szCs w:val="24"/>
        </w:rPr>
        <w:t xml:space="preserve">1份</w:t>
      </w:r>
      <w:r>
        <w:rPr>
          <w:b w:val="0"/>
          <w:bCs/>
          <w:szCs w:val="24"/>
        </w:rPr>
        <w:t xml:space="preserve">，副本</w:t>
      </w:r>
      <w:r>
        <w:rPr>
          <w:rFonts w:hint="eastAsia"/>
          <w:b w:val="0"/>
          <w:bCs/>
          <w:szCs w:val="24"/>
        </w:rPr>
        <w:t xml:space="preserve">5</w:t>
      </w:r>
      <w:r>
        <w:rPr>
          <w:rFonts w:hint="eastAsia"/>
          <w:b w:val="0"/>
          <w:bCs/>
          <w:szCs w:val="24"/>
        </w:rPr>
        <w:t xml:space="preserve">份，电子文件1份。每份投标文件须清楚地标明“正本”或“副本”字样。一旦正本和副本不符，以正本为准。</w:t>
      </w:r>
      <w:r/>
    </w:p>
    <w:p>
      <w:pPr>
        <w:spacing w:line="360" w:lineRule="auto"/>
        <w:rPr>
          <w:b w:val="0"/>
          <w:bCs/>
          <w:szCs w:val="24"/>
        </w:rPr>
      </w:pPr>
      <w:r>
        <w:rPr>
          <w:rFonts w:hint="eastAsia"/>
          <w:b w:val="0"/>
          <w:bCs/>
          <w:szCs w:val="24"/>
        </w:rPr>
        <w:t xml:space="preserve">18.2</w:t>
      </w:r>
      <w:r>
        <w:rPr>
          <w:b w:val="0"/>
          <w:bCs/>
          <w:szCs w:val="24"/>
        </w:rPr>
        <w:t xml:space="preserve">.</w:t>
      </w:r>
      <w:r>
        <w:rPr>
          <w:rFonts w:hint="eastAsia"/>
          <w:b w:val="0"/>
          <w:bCs/>
          <w:szCs w:val="24"/>
        </w:rPr>
        <w:t xml:space="preserve">投标文件的正本和所有的副本均需打印或复印，</w:t>
      </w:r>
      <w:r>
        <w:rPr>
          <w:rFonts w:hint="eastAsia"/>
          <w:szCs w:val="24"/>
        </w:rPr>
        <w:t xml:space="preserve">*正本应加盖公章并由投标人法定代表人或其授权代表签字（自然人投标可不加盖公章，仅由本人签字）</w:t>
      </w:r>
      <w:r>
        <w:rPr>
          <w:rFonts w:hint="eastAsia"/>
          <w:b w:val="0"/>
          <w:bCs/>
          <w:szCs w:val="24"/>
        </w:rPr>
        <w:t xml:space="preserve">。授权代表须提供法定代表人以书面形式出具的“法人代表授权书”（原件，由法人签章并加盖企业公章。自然人投标可不加盖公章，仅由法人本人签字）授权其负责本项目投标。授权书原件须放入正本投标文件中。</w:t>
      </w:r>
      <w:r/>
    </w:p>
    <w:p>
      <w:pPr>
        <w:spacing w:line="360" w:lineRule="auto"/>
        <w:rPr>
          <w:b w:val="0"/>
          <w:bCs/>
          <w:szCs w:val="24"/>
        </w:rPr>
      </w:pPr>
      <w:r>
        <w:rPr>
          <w:rFonts w:hint="eastAsia"/>
          <w:b w:val="0"/>
          <w:bCs/>
          <w:szCs w:val="24"/>
        </w:rPr>
        <w:t xml:space="preserve">1</w:t>
      </w:r>
      <w:r>
        <w:rPr>
          <w:b w:val="0"/>
          <w:bCs/>
          <w:szCs w:val="24"/>
        </w:rPr>
        <w:t xml:space="preserve">8</w:t>
      </w:r>
      <w:r>
        <w:rPr>
          <w:rFonts w:hint="eastAsia"/>
          <w:b w:val="0"/>
          <w:bCs/>
          <w:szCs w:val="24"/>
        </w:rPr>
        <w:t xml:space="preserve">.</w:t>
      </w:r>
      <w:r>
        <w:rPr>
          <w:b w:val="0"/>
          <w:bCs/>
          <w:szCs w:val="24"/>
        </w:rPr>
        <w:t xml:space="preserve">3.</w:t>
      </w:r>
      <w:r>
        <w:rPr>
          <w:rFonts w:hint="eastAsia"/>
          <w:b w:val="0"/>
          <w:bCs/>
          <w:szCs w:val="24"/>
        </w:rPr>
        <w:t xml:space="preserve">投标人必须将盖章签字后的投标文件</w:t>
      </w:r>
      <w:r>
        <w:rPr>
          <w:b w:val="0"/>
          <w:bCs/>
          <w:szCs w:val="24"/>
        </w:rPr>
        <w:t xml:space="preserve">正本</w:t>
      </w:r>
      <w:r>
        <w:rPr>
          <w:rFonts w:hint="eastAsia"/>
          <w:b w:val="0"/>
          <w:bCs/>
          <w:szCs w:val="24"/>
        </w:rPr>
        <w:t xml:space="preserve">逐页扫描为一份</w:t>
      </w:r>
      <w:r>
        <w:rPr>
          <w:b w:val="0"/>
          <w:bCs/>
          <w:szCs w:val="24"/>
        </w:rPr>
        <w:t xml:space="preserve">完整的</w:t>
      </w:r>
      <w:r>
        <w:rPr>
          <w:rFonts w:hint="eastAsia"/>
          <w:b w:val="0"/>
          <w:bCs/>
          <w:szCs w:val="24"/>
        </w:rPr>
        <w:t xml:space="preserve">PDF格式的电子文档以</w:t>
      </w:r>
      <w:r>
        <w:rPr>
          <w:b w:val="0"/>
          <w:bCs/>
          <w:szCs w:val="24"/>
        </w:rPr>
        <w:t xml:space="preserve">U</w:t>
      </w:r>
      <w:r>
        <w:rPr>
          <w:rFonts w:hint="eastAsia"/>
          <w:b w:val="0"/>
          <w:bCs/>
          <w:szCs w:val="24"/>
        </w:rPr>
        <w:t xml:space="preserve">盘形式，</w:t>
      </w:r>
      <w:r>
        <w:rPr>
          <w:b w:val="0"/>
          <w:bCs/>
          <w:szCs w:val="24"/>
        </w:rPr>
        <w:t xml:space="preserve">与</w:t>
      </w:r>
      <w:r>
        <w:rPr>
          <w:rFonts w:hint="eastAsia"/>
          <w:b w:val="0"/>
          <w:bCs/>
          <w:szCs w:val="24"/>
        </w:rPr>
        <w:t xml:space="preserve">投标文件</w:t>
      </w:r>
      <w:r>
        <w:rPr>
          <w:b w:val="0"/>
          <w:bCs/>
          <w:szCs w:val="24"/>
        </w:rPr>
        <w:t xml:space="preserve">一起递交</w:t>
      </w:r>
      <w:r>
        <w:rPr>
          <w:rFonts w:hint="eastAsia"/>
          <w:b w:val="0"/>
          <w:bCs/>
          <w:szCs w:val="24"/>
        </w:rPr>
        <w:t xml:space="preserve">。</w:t>
      </w:r>
      <w:r/>
    </w:p>
    <w:p>
      <w:pPr>
        <w:spacing w:line="360" w:lineRule="auto"/>
        <w:rPr>
          <w:b w:val="0"/>
          <w:bCs/>
          <w:szCs w:val="24"/>
        </w:rPr>
      </w:pPr>
      <w:r>
        <w:rPr>
          <w:rFonts w:hint="eastAsia"/>
          <w:b w:val="0"/>
          <w:bCs/>
          <w:szCs w:val="24"/>
        </w:rPr>
        <w:t xml:space="preserve">18.</w:t>
      </w:r>
      <w:r>
        <w:rPr>
          <w:b w:val="0"/>
          <w:bCs/>
          <w:szCs w:val="24"/>
        </w:rPr>
        <w:t xml:space="preserve">4.</w:t>
      </w:r>
      <w:r>
        <w:rPr>
          <w:rFonts w:hint="eastAsia"/>
          <w:b w:val="0"/>
          <w:bCs/>
          <w:szCs w:val="24"/>
        </w:rPr>
        <w:t xml:space="preserve">投标人对错处做必要修改外，投标文件不得行间插字、涂改或增删。如有修改错漏处，必须由法定代表人或其授权代表签字或盖章。</w:t>
      </w:r>
      <w:r/>
    </w:p>
    <w:p>
      <w:pPr>
        <w:spacing w:line="360" w:lineRule="auto"/>
        <w:rPr>
          <w:szCs w:val="24"/>
        </w:rPr>
      </w:pPr>
      <w:r/>
      <w:bookmarkStart w:id="169" w:name="_Toc20823296"/>
      <w:r/>
      <w:bookmarkStart w:id="170" w:name="_Toc16938540"/>
      <w:r/>
      <w:bookmarkStart w:id="171" w:name="_Toc22743"/>
      <w:r/>
      <w:bookmarkStart w:id="172" w:name="_Toc513029224"/>
      <w:r/>
      <w:bookmarkStart w:id="173" w:name="_Toc120614217"/>
      <w:r>
        <w:rPr>
          <w:rFonts w:hint="eastAsia"/>
          <w:szCs w:val="24"/>
        </w:rPr>
        <w:t xml:space="preserve">四、投标文件的递交</w:t>
      </w:r>
      <w:bookmarkEnd w:id="169"/>
      <w:r/>
      <w:bookmarkEnd w:id="170"/>
      <w:r/>
      <w:bookmarkEnd w:id="171"/>
      <w:r/>
      <w:bookmarkEnd w:id="172"/>
      <w:r/>
      <w:bookmarkEnd w:id="173"/>
      <w:r/>
      <w:r/>
    </w:p>
    <w:p>
      <w:pPr>
        <w:spacing w:line="360" w:lineRule="auto"/>
        <w:rPr>
          <w:b w:val="0"/>
          <w:bCs/>
          <w:szCs w:val="24"/>
        </w:rPr>
      </w:pPr>
      <w:r/>
      <w:bookmarkStart w:id="174" w:name="_Toc462564084"/>
      <w:r/>
      <w:bookmarkStart w:id="175" w:name="_Toc513029225"/>
      <w:r/>
      <w:bookmarkStart w:id="176" w:name="_Toc16938541"/>
      <w:r/>
      <w:bookmarkStart w:id="177" w:name="_Toc20823297"/>
      <w:r>
        <w:rPr>
          <w:rFonts w:hint="eastAsia"/>
          <w:b w:val="0"/>
          <w:bCs/>
          <w:szCs w:val="24"/>
        </w:rPr>
        <w:t xml:space="preserve">19、投标文件的密封和标记</w:t>
      </w:r>
      <w:bookmarkEnd w:id="174"/>
      <w:r/>
      <w:bookmarkEnd w:id="175"/>
      <w:r/>
      <w:bookmarkEnd w:id="176"/>
      <w:r/>
      <w:bookmarkEnd w:id="177"/>
      <w:r/>
      <w:r/>
    </w:p>
    <w:p>
      <w:pPr>
        <w:spacing w:line="360" w:lineRule="auto"/>
        <w:rPr>
          <w:b w:val="0"/>
          <w:bCs/>
          <w:szCs w:val="24"/>
        </w:rPr>
      </w:pPr>
      <w:r>
        <w:rPr>
          <w:rFonts w:hint="eastAsia"/>
          <w:b w:val="0"/>
          <w:bCs/>
          <w:szCs w:val="24"/>
        </w:rPr>
        <w:t xml:space="preserve">19.1</w:t>
      </w:r>
      <w:r>
        <w:rPr>
          <w:b w:val="0"/>
          <w:bCs/>
          <w:szCs w:val="24"/>
        </w:rPr>
        <w:t xml:space="preserve">.</w:t>
      </w:r>
      <w:r>
        <w:rPr>
          <w:rFonts w:hint="eastAsia"/>
          <w:b w:val="0"/>
          <w:bCs/>
          <w:szCs w:val="24"/>
        </w:rPr>
        <w:t xml:space="preserve">标人应将投标文件正本、所有副本和电子版文件予以密封。开标后，不论投标人中标与否，投标文件均不退回。</w:t>
      </w:r>
      <w:r/>
    </w:p>
    <w:p>
      <w:pPr>
        <w:spacing w:line="360" w:lineRule="auto"/>
        <w:rPr>
          <w:b w:val="0"/>
          <w:bCs/>
          <w:szCs w:val="24"/>
        </w:rPr>
      </w:pPr>
      <w:r>
        <w:rPr>
          <w:rFonts w:hint="eastAsia"/>
          <w:b w:val="0"/>
          <w:bCs/>
          <w:szCs w:val="24"/>
        </w:rPr>
        <w:t xml:space="preserve">19.2</w:t>
      </w:r>
      <w:r>
        <w:rPr>
          <w:b w:val="0"/>
          <w:bCs/>
          <w:szCs w:val="24"/>
        </w:rPr>
        <w:t xml:space="preserve">.</w:t>
      </w:r>
      <w:r>
        <w:rPr>
          <w:rFonts w:hint="eastAsia"/>
          <w:b w:val="0"/>
          <w:bCs/>
          <w:szCs w:val="24"/>
        </w:rPr>
        <w:t xml:space="preserve">封的投标文件应：</w:t>
      </w:r>
      <w:r/>
    </w:p>
    <w:p>
      <w:pPr>
        <w:spacing w:line="360" w:lineRule="auto"/>
        <w:rPr>
          <w:b w:val="0"/>
          <w:bCs/>
          <w:szCs w:val="24"/>
        </w:rPr>
      </w:pPr>
      <w:r>
        <w:rPr>
          <w:rFonts w:hint="eastAsia"/>
          <w:b w:val="0"/>
          <w:bCs/>
          <w:szCs w:val="24"/>
        </w:rPr>
        <w:t xml:space="preserve">(1) 注明投标人名称，如因标注不清而产生的后果由投标人自负。按招标公告中注明的地址送达；</w:t>
      </w:r>
      <w:r/>
    </w:p>
    <w:p>
      <w:pPr>
        <w:spacing w:line="360" w:lineRule="auto"/>
        <w:rPr>
          <w:b w:val="0"/>
          <w:bCs/>
          <w:szCs w:val="24"/>
        </w:rPr>
      </w:pPr>
      <w:r>
        <w:rPr>
          <w:rFonts w:hint="eastAsia"/>
          <w:b w:val="0"/>
          <w:bCs/>
          <w:szCs w:val="24"/>
        </w:rPr>
        <w:t xml:space="preserve">(2) 按以下的格式写明：</w:t>
      </w:r>
      <w:r/>
    </w:p>
    <w:p>
      <w:pPr>
        <w:spacing w:line="360" w:lineRule="auto"/>
        <w:rPr>
          <w:rFonts w:hint="eastAsia" w:hAnsi="宋体"/>
          <w:b w:val="0"/>
          <w:bCs/>
          <w:position w:val="0"/>
        </w:rPr>
      </w:pPr>
      <w:r>
        <w:rPr>
          <w:rFonts w:hint="eastAsia" w:hAnsi="宋体"/>
          <w:b w:val="0"/>
          <w:bCs/>
          <w:position w:val="0"/>
        </w:rPr>
        <w:t xml:space="preserve">采购代理机构：江苏海外集团国际工程咨询有限公司</w:t>
      </w:r>
      <w:r/>
    </w:p>
    <w:p>
      <w:pPr>
        <w:spacing w:line="360" w:lineRule="auto"/>
        <w:rPr>
          <w:rFonts w:hint="eastAsia" w:hAnsi="宋体"/>
          <w:b w:val="0"/>
          <w:bCs/>
          <w:position w:val="0"/>
        </w:rPr>
      </w:pPr>
      <w:r>
        <w:rPr>
          <w:rFonts w:hint="eastAsia" w:hAnsi="宋体"/>
          <w:b w:val="0"/>
          <w:bCs/>
          <w:position w:val="0"/>
        </w:rPr>
        <w:t xml:space="preserve">采购代理机构地址：南京市建</w:t>
      </w:r>
      <w:r>
        <w:rPr>
          <w:rFonts w:hint="eastAsia" w:hAnsi="宋体"/>
          <w:b w:val="0"/>
          <w:bCs/>
          <w:position w:val="0"/>
        </w:rPr>
        <w:t xml:space="preserve">邺</w:t>
      </w:r>
      <w:r>
        <w:rPr>
          <w:rFonts w:hint="eastAsia" w:hAnsi="宋体"/>
          <w:b w:val="0"/>
          <w:bCs/>
          <w:position w:val="0"/>
        </w:rPr>
        <w:t xml:space="preserve">区云龙山路56号大唐科技大厦A座高区15楼</w:t>
      </w:r>
      <w:r/>
    </w:p>
    <w:p>
      <w:pPr>
        <w:spacing w:line="360" w:lineRule="auto"/>
        <w:rPr>
          <w:rFonts w:hint="eastAsia" w:hAnsi="宋体"/>
          <w:b w:val="0"/>
          <w:bCs/>
          <w:position w:val="0"/>
        </w:rPr>
      </w:pPr>
      <w:r>
        <w:rPr>
          <w:rFonts w:hint="eastAsia" w:hAnsi="宋体"/>
          <w:b w:val="0"/>
          <w:bCs/>
          <w:position w:val="0"/>
        </w:rPr>
        <w:t xml:space="preserve">项目编号：JSZC-320000-HWZX-G2026-0151</w:t>
      </w:r>
      <w:r>
        <w:rPr>
          <w:rFonts w:hint="eastAsia" w:hAnsi="宋体"/>
          <w:b w:val="0"/>
          <w:bCs/>
          <w:position w:val="0"/>
        </w:rPr>
        <w:tab/>
      </w:r>
      <w:r>
        <w:rPr>
          <w:rFonts w:hint="eastAsia" w:hAnsi="宋体"/>
          <w:b w:val="0"/>
          <w:bCs/>
          <w:position w:val="0"/>
        </w:rPr>
        <w:tab/>
      </w:r>
      <w:r>
        <w:rPr>
          <w:rFonts w:hint="eastAsia" w:hAnsi="宋体"/>
          <w:b w:val="0"/>
          <w:bCs/>
          <w:position w:val="0"/>
        </w:rPr>
        <w:tab/>
      </w:r>
      <w:r/>
    </w:p>
    <w:p>
      <w:pPr>
        <w:spacing w:line="360" w:lineRule="auto"/>
        <w:rPr>
          <w:rFonts w:hint="eastAsia" w:hAnsi="宋体"/>
          <w:b w:val="0"/>
          <w:bCs/>
          <w:position w:val="0"/>
        </w:rPr>
      </w:pPr>
      <w:r>
        <w:rPr>
          <w:rFonts w:hint="eastAsia" w:hAnsi="宋体"/>
          <w:b w:val="0"/>
          <w:bCs/>
          <w:position w:val="0"/>
        </w:rPr>
        <w:t xml:space="preserve">采购代理编号：0675-266JOC003036</w:t>
      </w:r>
      <w:r/>
    </w:p>
    <w:p>
      <w:pPr>
        <w:spacing w:line="360" w:lineRule="auto"/>
        <w:rPr>
          <w:rFonts w:hint="eastAsia" w:hAnsi="宋体"/>
          <w:b w:val="0"/>
          <w:bCs/>
          <w:position w:val="0"/>
        </w:rPr>
      </w:pPr>
      <w:r>
        <w:rPr>
          <w:rFonts w:hint="eastAsia" w:hAnsi="宋体"/>
          <w:b w:val="0"/>
          <w:bCs/>
          <w:position w:val="0"/>
        </w:rPr>
        <w:t xml:space="preserve">采购项目名称：徐</w:t>
      </w:r>
      <w:r>
        <w:rPr>
          <w:rFonts w:hint="eastAsia" w:hAnsi="宋体"/>
          <w:b w:val="0"/>
          <w:bCs/>
          <w:position w:val="0"/>
        </w:rPr>
        <w:t xml:space="preserve">医</w:t>
      </w:r>
      <w:r>
        <w:rPr>
          <w:rFonts w:hint="eastAsia" w:hAnsi="宋体"/>
          <w:b w:val="0"/>
          <w:bCs/>
          <w:position w:val="0"/>
        </w:rPr>
        <w:t xml:space="preserve">附院3D打印建模技术服务</w:t>
      </w:r>
      <w:r/>
    </w:p>
    <w:p>
      <w:pPr>
        <w:spacing w:line="360" w:lineRule="auto"/>
        <w:rPr>
          <w:rFonts w:hint="eastAsia" w:hAnsi="宋体"/>
          <w:b w:val="0"/>
          <w:bCs/>
          <w:position w:val="0"/>
        </w:rPr>
      </w:pPr>
      <w:r>
        <w:rPr>
          <w:rFonts w:hint="eastAsia" w:hAnsi="宋体"/>
          <w:b w:val="0"/>
          <w:bCs/>
          <w:position w:val="0"/>
        </w:rPr>
        <w:t xml:space="preserve">投标人的全称、地址、邮编、手机号码、座机号码和传真。</w:t>
      </w:r>
      <w:r/>
    </w:p>
    <w:p>
      <w:pPr>
        <w:spacing w:line="360" w:lineRule="auto"/>
        <w:rPr>
          <w:b w:val="0"/>
          <w:bCs/>
          <w:szCs w:val="24"/>
        </w:rPr>
      </w:pPr>
      <w:r>
        <w:rPr>
          <w:rFonts w:hint="eastAsia" w:hAnsi="宋体"/>
          <w:b w:val="0"/>
          <w:bCs/>
          <w:position w:val="0"/>
        </w:rPr>
        <w:t xml:space="preserve">写明“在</w:t>
      </w:r>
      <w:r>
        <w:rPr>
          <w:rFonts w:hint="eastAsia" w:hAnsi="宋体"/>
          <w:b w:val="0"/>
          <w:bCs/>
          <w:position w:val="0"/>
          <w:u w:val="single"/>
        </w:rPr>
        <w:t xml:space="preserve">         </w:t>
      </w:r>
      <w:r>
        <w:rPr>
          <w:rFonts w:hint="eastAsia" w:hAnsi="宋体"/>
          <w:b w:val="0"/>
          <w:bCs/>
          <w:position w:val="0"/>
        </w:rPr>
        <w:t xml:space="preserve">（投标截止时间）之前不得启封”字样</w:t>
      </w:r>
      <w:r>
        <w:rPr>
          <w:rFonts w:hint="eastAsia"/>
          <w:b w:val="0"/>
          <w:bCs/>
          <w:szCs w:val="24"/>
        </w:rPr>
        <w:t xml:space="preserve">。</w:t>
      </w:r>
      <w:r/>
    </w:p>
    <w:p>
      <w:pPr>
        <w:spacing w:line="360" w:lineRule="auto"/>
        <w:rPr>
          <w:b w:val="0"/>
          <w:bCs/>
          <w:szCs w:val="24"/>
        </w:rPr>
      </w:pPr>
      <w:r>
        <w:rPr>
          <w:rFonts w:hint="eastAsia"/>
          <w:b w:val="0"/>
          <w:bCs/>
          <w:szCs w:val="24"/>
        </w:rPr>
        <w:t xml:space="preserve">19.3</w:t>
      </w:r>
      <w:r>
        <w:rPr>
          <w:b w:val="0"/>
          <w:bCs/>
          <w:szCs w:val="24"/>
        </w:rPr>
        <w:t xml:space="preserve">.</w:t>
      </w:r>
      <w:r>
        <w:rPr>
          <w:rFonts w:hint="eastAsia"/>
          <w:b w:val="0"/>
          <w:bCs/>
          <w:szCs w:val="24"/>
        </w:rPr>
        <w:t xml:space="preserve">果投标文件被宣布为“迟到”投标时，应原封退回。</w:t>
      </w:r>
      <w:r/>
    </w:p>
    <w:p>
      <w:pPr>
        <w:spacing w:line="360" w:lineRule="auto"/>
        <w:rPr>
          <w:b w:val="0"/>
          <w:bCs/>
          <w:szCs w:val="24"/>
        </w:rPr>
      </w:pPr>
      <w:r>
        <w:rPr>
          <w:rFonts w:hint="eastAsia"/>
          <w:b w:val="0"/>
          <w:bCs/>
          <w:szCs w:val="24"/>
        </w:rPr>
        <w:t xml:space="preserve">19.4</w:t>
      </w:r>
      <w:r>
        <w:rPr>
          <w:b w:val="0"/>
          <w:bCs/>
          <w:szCs w:val="24"/>
        </w:rPr>
        <w:t xml:space="preserve">.</w:t>
      </w:r>
      <w:r>
        <w:rPr>
          <w:rFonts w:hint="eastAsia"/>
          <w:b w:val="0"/>
          <w:bCs/>
          <w:szCs w:val="24"/>
        </w:rPr>
        <w:t xml:space="preserve">按要求密封和加写标记，采购代理机构对误投或过早启封概不负责。*对未密封或提前开封的投标文件，采购代理机构将予拒收。</w:t>
      </w:r>
      <w:r/>
    </w:p>
    <w:p>
      <w:pPr>
        <w:spacing w:line="360" w:lineRule="auto"/>
        <w:rPr>
          <w:b w:val="0"/>
          <w:bCs/>
          <w:szCs w:val="24"/>
        </w:rPr>
      </w:pPr>
      <w:r/>
      <w:bookmarkStart w:id="178" w:name="_Toc16938542"/>
      <w:r/>
      <w:bookmarkStart w:id="179" w:name="_Toc20823298"/>
      <w:r/>
      <w:bookmarkStart w:id="180" w:name="_Toc513029226"/>
      <w:r>
        <w:rPr>
          <w:rFonts w:hint="eastAsia"/>
          <w:b w:val="0"/>
          <w:bCs/>
          <w:szCs w:val="24"/>
        </w:rPr>
        <w:t xml:space="preserve">20、投标截止日期</w:t>
      </w:r>
      <w:bookmarkEnd w:id="178"/>
      <w:r/>
      <w:bookmarkEnd w:id="179"/>
      <w:r/>
      <w:bookmarkEnd w:id="180"/>
      <w:r/>
      <w:r/>
    </w:p>
    <w:p>
      <w:pPr>
        <w:spacing w:line="360" w:lineRule="auto"/>
        <w:rPr>
          <w:b w:val="0"/>
          <w:bCs/>
          <w:szCs w:val="24"/>
        </w:rPr>
      </w:pPr>
      <w:r>
        <w:rPr>
          <w:rFonts w:hint="eastAsia"/>
          <w:b w:val="0"/>
          <w:bCs/>
          <w:szCs w:val="24"/>
        </w:rPr>
        <w:t xml:space="preserve">20.1</w:t>
      </w:r>
      <w:r>
        <w:rPr>
          <w:b w:val="0"/>
          <w:bCs/>
          <w:szCs w:val="24"/>
        </w:rPr>
        <w:t xml:space="preserve">.</w:t>
      </w:r>
      <w:r>
        <w:rPr>
          <w:rFonts w:hint="eastAsia"/>
          <w:b w:val="0"/>
          <w:bCs/>
          <w:szCs w:val="24"/>
        </w:rPr>
        <w:t xml:space="preserve">购代理机构收到投标文件的时间不得迟于招标公告中规定的截止时间。</w:t>
      </w:r>
      <w:r/>
    </w:p>
    <w:p>
      <w:pPr>
        <w:spacing w:line="360" w:lineRule="auto"/>
        <w:rPr>
          <w:b w:val="0"/>
          <w:bCs/>
          <w:szCs w:val="24"/>
        </w:rPr>
      </w:pPr>
      <w:r>
        <w:rPr>
          <w:rFonts w:hint="eastAsia"/>
          <w:b w:val="0"/>
          <w:bCs/>
          <w:szCs w:val="24"/>
        </w:rPr>
        <w:t xml:space="preserve">20.2</w:t>
      </w:r>
      <w:r>
        <w:rPr>
          <w:b w:val="0"/>
          <w:bCs/>
          <w:szCs w:val="24"/>
        </w:rPr>
        <w:t xml:space="preserve">.</w:t>
      </w:r>
      <w:r>
        <w:rPr>
          <w:rFonts w:hint="eastAsia"/>
          <w:b w:val="0"/>
          <w:bCs/>
          <w:szCs w:val="24"/>
        </w:rPr>
        <w:t xml:space="preserve">购代理机构可以按照规定，通过修改招标文件有权酌情延长投标截止日期，在此情况下，投标人的所有权利和义务以及投标人受制的截止日期均应以延长后新的截止日期为准。</w:t>
      </w:r>
      <w:r/>
    </w:p>
    <w:p>
      <w:pPr>
        <w:spacing w:line="360" w:lineRule="auto"/>
        <w:rPr>
          <w:b w:val="0"/>
          <w:bCs/>
          <w:szCs w:val="24"/>
        </w:rPr>
      </w:pPr>
      <w:r/>
      <w:bookmarkStart w:id="181" w:name="_Toc20823299"/>
      <w:r/>
      <w:bookmarkStart w:id="182" w:name="_Toc16938543"/>
      <w:r/>
      <w:bookmarkStart w:id="183" w:name="_Toc513029227"/>
      <w:r>
        <w:rPr>
          <w:rFonts w:hint="eastAsia"/>
          <w:b w:val="0"/>
          <w:bCs/>
          <w:szCs w:val="24"/>
        </w:rPr>
        <w:t xml:space="preserve">21、迟交的投标文件</w:t>
      </w:r>
      <w:bookmarkEnd w:id="181"/>
      <w:r/>
      <w:bookmarkEnd w:id="182"/>
      <w:r/>
      <w:bookmarkEnd w:id="183"/>
      <w:r/>
      <w:r/>
    </w:p>
    <w:p>
      <w:pPr>
        <w:spacing w:line="360" w:lineRule="auto"/>
        <w:rPr>
          <w:szCs w:val="24"/>
        </w:rPr>
      </w:pPr>
      <w:r>
        <w:rPr>
          <w:rFonts w:hint="eastAsia"/>
          <w:szCs w:val="24"/>
        </w:rPr>
        <w:t xml:space="preserve">21.1</w:t>
      </w:r>
      <w:r>
        <w:rPr>
          <w:szCs w:val="24"/>
        </w:rPr>
        <w:t xml:space="preserve">.</w:t>
      </w:r>
      <w:r>
        <w:rPr>
          <w:rFonts w:hint="eastAsia"/>
          <w:szCs w:val="24"/>
        </w:rPr>
        <w:t xml:space="preserve">*采购代理机构将拒绝并退回在其规定的投标截止时间后收到的任何投标文件。</w:t>
      </w:r>
      <w:r/>
    </w:p>
    <w:p>
      <w:pPr>
        <w:spacing w:line="360" w:lineRule="auto"/>
        <w:rPr>
          <w:b w:val="0"/>
          <w:bCs/>
          <w:szCs w:val="24"/>
        </w:rPr>
      </w:pPr>
      <w:r/>
      <w:bookmarkStart w:id="184" w:name="_Toc16938544"/>
      <w:r/>
      <w:bookmarkStart w:id="185" w:name="_Toc513029228"/>
      <w:r/>
      <w:bookmarkStart w:id="186" w:name="_Toc20823300"/>
      <w:r>
        <w:rPr>
          <w:rFonts w:hint="eastAsia"/>
          <w:b w:val="0"/>
          <w:bCs/>
          <w:szCs w:val="24"/>
        </w:rPr>
        <w:t xml:space="preserve">22、投标文件的修改和撤回</w:t>
      </w:r>
      <w:bookmarkEnd w:id="184"/>
      <w:r/>
      <w:bookmarkEnd w:id="185"/>
      <w:r/>
      <w:bookmarkEnd w:id="186"/>
      <w:r/>
      <w:r/>
    </w:p>
    <w:p>
      <w:pPr>
        <w:spacing w:line="360" w:lineRule="auto"/>
        <w:rPr>
          <w:b w:val="0"/>
          <w:bCs/>
          <w:szCs w:val="24"/>
        </w:rPr>
      </w:pPr>
      <w:r>
        <w:rPr>
          <w:rFonts w:hint="eastAsia"/>
          <w:b w:val="0"/>
          <w:bCs/>
          <w:szCs w:val="24"/>
        </w:rPr>
        <w:t xml:space="preserve">22.1</w:t>
      </w:r>
      <w:r>
        <w:rPr>
          <w:b w:val="0"/>
          <w:bCs/>
          <w:szCs w:val="24"/>
        </w:rPr>
        <w:t xml:space="preserve">.</w:t>
      </w:r>
      <w:r>
        <w:rPr>
          <w:rFonts w:hint="eastAsia"/>
          <w:b w:val="0"/>
          <w:bCs/>
          <w:szCs w:val="24"/>
        </w:rPr>
        <w:t xml:space="preserve">投标人在递交投标文件后，可以修改或撤回其投标文件，但这种修改和撤回，必须在规定的投标截止时间前，以书面形式通知采购代理机构，修改或撤回其投标文件。</w:t>
      </w:r>
      <w:r/>
    </w:p>
    <w:p>
      <w:pPr>
        <w:spacing w:line="360" w:lineRule="auto"/>
        <w:rPr>
          <w:b w:val="0"/>
          <w:bCs/>
          <w:szCs w:val="24"/>
        </w:rPr>
      </w:pPr>
      <w:r>
        <w:rPr>
          <w:rFonts w:hint="eastAsia"/>
          <w:b w:val="0"/>
          <w:bCs/>
          <w:szCs w:val="24"/>
        </w:rPr>
        <w:t xml:space="preserve">22.2</w:t>
      </w:r>
      <w:r>
        <w:rPr>
          <w:b w:val="0"/>
          <w:bCs/>
          <w:szCs w:val="24"/>
        </w:rPr>
        <w:t xml:space="preserve">.</w:t>
      </w:r>
      <w:r>
        <w:rPr>
          <w:rFonts w:hint="eastAsia"/>
          <w:b w:val="0"/>
          <w:bCs/>
          <w:szCs w:val="24"/>
        </w:rPr>
        <w:t xml:space="preserve">投标人的修改或撤回文件应按规定进行编制、密封、标记和发送，并应在封套上加注“修改”和“撤回”字样。*修改文件必须按要求密封，并在投标截止时间前送达采购代理机构，否则采购代理机构将予拒收。</w:t>
      </w:r>
      <w:r/>
    </w:p>
    <w:p>
      <w:pPr>
        <w:spacing w:line="360" w:lineRule="auto"/>
        <w:rPr>
          <w:b w:val="0"/>
          <w:bCs/>
          <w:szCs w:val="24"/>
        </w:rPr>
      </w:pPr>
      <w:r>
        <w:rPr>
          <w:rFonts w:hint="eastAsia"/>
          <w:b w:val="0"/>
          <w:bCs/>
          <w:szCs w:val="24"/>
        </w:rPr>
        <w:t xml:space="preserve">22.3</w:t>
      </w:r>
      <w:r>
        <w:rPr>
          <w:b w:val="0"/>
          <w:bCs/>
          <w:szCs w:val="24"/>
        </w:rPr>
        <w:t xml:space="preserve">.</w:t>
      </w:r>
      <w:r>
        <w:rPr>
          <w:rFonts w:hint="eastAsia"/>
          <w:b w:val="0"/>
          <w:bCs/>
          <w:szCs w:val="24"/>
        </w:rPr>
        <w:t xml:space="preserve">在投标截止时间之后，投标人不得对其投标文件作任何修改。</w:t>
      </w:r>
      <w:r/>
    </w:p>
    <w:p>
      <w:pPr>
        <w:spacing w:line="360" w:lineRule="auto"/>
        <w:rPr>
          <w:b w:val="0"/>
          <w:bCs/>
          <w:szCs w:val="24"/>
        </w:rPr>
      </w:pPr>
      <w:r>
        <w:rPr>
          <w:rFonts w:hint="eastAsia"/>
          <w:b w:val="0"/>
          <w:bCs/>
          <w:szCs w:val="24"/>
        </w:rPr>
        <w:t xml:space="preserve">22.4</w:t>
      </w:r>
      <w:r>
        <w:rPr>
          <w:b w:val="0"/>
          <w:bCs/>
          <w:szCs w:val="24"/>
        </w:rPr>
        <w:t xml:space="preserve">.</w:t>
      </w:r>
      <w:r>
        <w:rPr>
          <w:rFonts w:hint="eastAsia"/>
          <w:b w:val="0"/>
          <w:bCs/>
          <w:szCs w:val="24"/>
        </w:rPr>
        <w:t xml:space="preserve">在投标截止时间至招标文件中规定的投标有效期满之间的这段时间内，投标人不得撤回其投标。</w:t>
      </w:r>
      <w:r/>
    </w:p>
    <w:p>
      <w:pPr>
        <w:spacing w:line="360" w:lineRule="auto"/>
        <w:rPr>
          <w:szCs w:val="24"/>
        </w:rPr>
      </w:pPr>
      <w:r/>
      <w:bookmarkStart w:id="187" w:name="_Toc513029229"/>
      <w:r/>
      <w:bookmarkStart w:id="188" w:name="_Toc20823301"/>
      <w:r/>
      <w:bookmarkStart w:id="189" w:name="_Toc16938545"/>
      <w:r/>
      <w:bookmarkStart w:id="190" w:name="_Toc21082"/>
      <w:r/>
      <w:bookmarkStart w:id="191" w:name="_Toc120614218"/>
      <w:r>
        <w:rPr>
          <w:rFonts w:hint="eastAsia"/>
          <w:szCs w:val="24"/>
        </w:rPr>
        <w:t xml:space="preserve">五、开标与评标</w:t>
      </w:r>
      <w:bookmarkEnd w:id="187"/>
      <w:r/>
      <w:bookmarkEnd w:id="188"/>
      <w:r/>
      <w:bookmarkEnd w:id="189"/>
      <w:r/>
      <w:bookmarkEnd w:id="190"/>
      <w:r/>
      <w:bookmarkEnd w:id="191"/>
      <w:r/>
      <w:r/>
    </w:p>
    <w:p>
      <w:pPr>
        <w:spacing w:line="360" w:lineRule="auto"/>
        <w:rPr>
          <w:b w:val="0"/>
          <w:bCs/>
          <w:szCs w:val="24"/>
        </w:rPr>
      </w:pPr>
      <w:r/>
      <w:bookmarkStart w:id="192" w:name="_Toc16938546"/>
      <w:r/>
      <w:bookmarkStart w:id="193" w:name="_Toc513029230"/>
      <w:r/>
      <w:bookmarkStart w:id="194" w:name="_Toc20823302"/>
      <w:r>
        <w:rPr>
          <w:rFonts w:hint="eastAsia"/>
          <w:b w:val="0"/>
          <w:bCs/>
          <w:szCs w:val="24"/>
        </w:rPr>
        <w:t xml:space="preserve">23、开标</w:t>
      </w:r>
      <w:bookmarkEnd w:id="192"/>
      <w:r/>
      <w:bookmarkEnd w:id="193"/>
      <w:r/>
      <w:bookmarkEnd w:id="194"/>
      <w:r/>
      <w:r/>
    </w:p>
    <w:p>
      <w:pPr>
        <w:spacing w:line="360" w:lineRule="auto"/>
        <w:rPr>
          <w:b w:val="0"/>
          <w:bCs/>
          <w:szCs w:val="24"/>
        </w:rPr>
      </w:pPr>
      <w:r>
        <w:rPr>
          <w:rFonts w:hint="eastAsia"/>
          <w:b w:val="0"/>
          <w:bCs/>
          <w:szCs w:val="24"/>
        </w:rPr>
        <w:t xml:space="preserve">23.1</w:t>
      </w:r>
      <w:r>
        <w:rPr>
          <w:b w:val="0"/>
          <w:bCs/>
          <w:szCs w:val="24"/>
        </w:rPr>
        <w:t xml:space="preserve">.</w:t>
      </w:r>
      <w:r>
        <w:rPr>
          <w:rFonts w:hint="eastAsia"/>
          <w:b w:val="0"/>
          <w:bCs/>
          <w:szCs w:val="24"/>
        </w:rPr>
        <w:t xml:space="preserve">采购代理机构将在招标公告中规定的时间和方式组织公开开标。投标人可委派携带有效证件的代表准时参加。如采用远程异地开标形式，代理机构将提前通知。</w:t>
      </w:r>
      <w:r/>
    </w:p>
    <w:p>
      <w:pPr>
        <w:spacing w:line="360" w:lineRule="auto"/>
        <w:rPr>
          <w:b w:val="0"/>
          <w:bCs/>
          <w:szCs w:val="24"/>
        </w:rPr>
      </w:pPr>
      <w:r>
        <w:rPr>
          <w:rFonts w:hint="eastAsia"/>
          <w:b w:val="0"/>
          <w:bCs/>
          <w:szCs w:val="24"/>
        </w:rPr>
        <w:t xml:space="preserve">23.2</w:t>
      </w:r>
      <w:r>
        <w:rPr>
          <w:b w:val="0"/>
          <w:bCs/>
          <w:szCs w:val="24"/>
        </w:rPr>
        <w:t xml:space="preserve">.</w:t>
      </w:r>
      <w:r>
        <w:rPr>
          <w:rFonts w:hint="eastAsia"/>
          <w:b w:val="0"/>
          <w:bCs/>
          <w:szCs w:val="24"/>
        </w:rPr>
        <w:t xml:space="preserve">开标仪式由采购代理机构组织。</w:t>
      </w:r>
      <w:r/>
    </w:p>
    <w:p>
      <w:pPr>
        <w:spacing w:line="360" w:lineRule="auto"/>
        <w:rPr>
          <w:b w:val="0"/>
          <w:bCs/>
          <w:szCs w:val="24"/>
        </w:rPr>
      </w:pPr>
      <w:r>
        <w:rPr>
          <w:rFonts w:hint="eastAsia"/>
          <w:b w:val="0"/>
          <w:bCs/>
          <w:szCs w:val="24"/>
        </w:rPr>
        <w:t xml:space="preserve">23.3</w:t>
      </w:r>
      <w:r>
        <w:rPr>
          <w:b w:val="0"/>
          <w:bCs/>
          <w:szCs w:val="24"/>
        </w:rPr>
        <w:t xml:space="preserve">.</w:t>
      </w:r>
      <w:r>
        <w:rPr>
          <w:rFonts w:hint="eastAsia"/>
          <w:b w:val="0"/>
          <w:bCs/>
          <w:szCs w:val="24"/>
        </w:rPr>
        <w:t xml:space="preserve">按照规定同意撤回的投标文件将不予开封。</w:t>
      </w:r>
      <w:r/>
    </w:p>
    <w:p>
      <w:pPr>
        <w:spacing w:line="360" w:lineRule="auto"/>
        <w:rPr>
          <w:b w:val="0"/>
          <w:bCs/>
          <w:szCs w:val="24"/>
        </w:rPr>
      </w:pPr>
      <w:r>
        <w:rPr>
          <w:rFonts w:hint="eastAsia"/>
          <w:b w:val="0"/>
          <w:bCs/>
          <w:szCs w:val="24"/>
        </w:rPr>
        <w:t xml:space="preserve">23.4</w:t>
      </w:r>
      <w:r>
        <w:rPr>
          <w:b w:val="0"/>
          <w:bCs/>
          <w:szCs w:val="24"/>
        </w:rPr>
        <w:t xml:space="preserve">.</w:t>
      </w:r>
      <w:r>
        <w:rPr>
          <w:rFonts w:hint="eastAsia"/>
          <w:b w:val="0"/>
          <w:bCs/>
          <w:szCs w:val="24"/>
        </w:rPr>
        <w:t xml:space="preserve">开标时请投标人或者其推选的代表查验投标文件密封情况，投标人如对文件密封及递交情况存在疑义，应当场提出。在投标文件密封及递交情况确认无误后，采购代理机构当众拆封宣读每份投标文件中“开标一览表”的各项内容。</w:t>
      </w:r>
      <w:r/>
    </w:p>
    <w:p>
      <w:pPr>
        <w:spacing w:line="360" w:lineRule="auto"/>
        <w:rPr>
          <w:b w:val="0"/>
          <w:bCs/>
          <w:szCs w:val="24"/>
        </w:rPr>
      </w:pPr>
      <w:r>
        <w:rPr>
          <w:rFonts w:hint="eastAsia"/>
          <w:b w:val="0"/>
          <w:bCs/>
          <w:szCs w:val="24"/>
        </w:rPr>
        <w:t xml:space="preserve">23.5</w:t>
      </w:r>
      <w:r>
        <w:rPr>
          <w:b w:val="0"/>
          <w:bCs/>
          <w:szCs w:val="24"/>
        </w:rPr>
        <w:t xml:space="preserve">.</w:t>
      </w:r>
      <w:r>
        <w:rPr>
          <w:rFonts w:hint="eastAsia"/>
          <w:b w:val="0"/>
          <w:bCs/>
          <w:szCs w:val="24"/>
        </w:rPr>
        <w:t xml:space="preserve">采购代理机构将指定专人负责做开标记录并存档备查。</w:t>
      </w:r>
      <w:r/>
    </w:p>
    <w:p>
      <w:pPr>
        <w:spacing w:line="360" w:lineRule="auto"/>
        <w:rPr>
          <w:szCs w:val="24"/>
        </w:rPr>
      </w:pPr>
      <w:r>
        <w:rPr>
          <w:rFonts w:hint="eastAsia"/>
          <w:szCs w:val="24"/>
        </w:rPr>
        <w:t xml:space="preserve">23.6</w:t>
      </w:r>
      <w:r>
        <w:rPr>
          <w:szCs w:val="24"/>
        </w:rPr>
        <w:t xml:space="preserve">.</w:t>
      </w:r>
      <w:r>
        <w:rPr>
          <w:rFonts w:hint="eastAsia"/>
          <w:szCs w:val="24"/>
        </w:rPr>
        <w:t xml:space="preserve">*投标人在报价时不允许采用选择性报价，否则将被视为无效投标。</w:t>
      </w:r>
      <w:r/>
    </w:p>
    <w:p>
      <w:pPr>
        <w:spacing w:line="360" w:lineRule="auto"/>
        <w:rPr>
          <w:b w:val="0"/>
          <w:bCs/>
          <w:szCs w:val="24"/>
        </w:rPr>
      </w:pPr>
      <w:r>
        <w:rPr>
          <w:rFonts w:hint="eastAsia"/>
          <w:b w:val="0"/>
          <w:bCs/>
          <w:szCs w:val="24"/>
        </w:rPr>
        <w:t xml:space="preserve">23.7</w:t>
      </w:r>
      <w:r>
        <w:rPr>
          <w:b w:val="0"/>
          <w:bCs/>
          <w:szCs w:val="24"/>
        </w:rPr>
        <w:t xml:space="preserve">.</w:t>
      </w:r>
      <w:r>
        <w:rPr>
          <w:rFonts w:hint="eastAsia"/>
          <w:b w:val="0"/>
          <w:bCs/>
          <w:szCs w:val="24"/>
        </w:rPr>
        <w:t xml:space="preserve">投标人代表对开标过程和开标记录有疑义，以及认为采购人、采购代理机构相关工作人员需要回避的情形的，应当当场提出询问或者回避申请。采购人、采购代理机构对投标人代表提出的询问或者回避申请将及时处理。投标人未参加开标的，视同认可开标结果。</w:t>
      </w:r>
      <w:r/>
    </w:p>
    <w:p>
      <w:pPr>
        <w:spacing w:line="360" w:lineRule="auto"/>
        <w:rPr>
          <w:b w:val="0"/>
          <w:bCs/>
          <w:szCs w:val="24"/>
        </w:rPr>
      </w:pPr>
      <w:r/>
      <w:bookmarkStart w:id="195" w:name="_Toc513029231"/>
      <w:r/>
      <w:bookmarkStart w:id="196" w:name="_Toc20823303"/>
      <w:r/>
      <w:bookmarkStart w:id="197" w:name="_Toc16938547"/>
      <w:r>
        <w:rPr>
          <w:rFonts w:hint="eastAsia"/>
          <w:b w:val="0"/>
          <w:bCs/>
          <w:szCs w:val="24"/>
        </w:rPr>
        <w:t xml:space="preserve">24、评标委员会</w:t>
      </w:r>
      <w:r/>
    </w:p>
    <w:p>
      <w:pPr>
        <w:spacing w:line="360" w:lineRule="auto"/>
        <w:rPr>
          <w:b w:val="0"/>
          <w:bCs/>
          <w:szCs w:val="24"/>
        </w:rPr>
      </w:pPr>
      <w:r>
        <w:rPr>
          <w:rFonts w:hint="eastAsia"/>
          <w:b w:val="0"/>
          <w:bCs/>
          <w:szCs w:val="24"/>
        </w:rPr>
        <w:t xml:space="preserve">24.1</w:t>
      </w:r>
      <w:r>
        <w:rPr>
          <w:b w:val="0"/>
          <w:bCs/>
          <w:szCs w:val="24"/>
        </w:rPr>
        <w:t xml:space="preserve">.</w:t>
      </w:r>
      <w:r>
        <w:rPr>
          <w:rFonts w:hint="eastAsia"/>
          <w:b w:val="0"/>
          <w:bCs/>
          <w:szCs w:val="24"/>
        </w:rPr>
        <w:t xml:space="preserve">开标后，由评标委员会（以下简称评委会）进行评标。</w:t>
      </w:r>
      <w:r/>
    </w:p>
    <w:p>
      <w:pPr>
        <w:spacing w:line="360" w:lineRule="auto"/>
        <w:rPr>
          <w:b w:val="0"/>
          <w:bCs/>
          <w:szCs w:val="24"/>
        </w:rPr>
      </w:pPr>
      <w:r>
        <w:rPr>
          <w:rFonts w:hint="eastAsia"/>
          <w:b w:val="0"/>
          <w:bCs/>
          <w:szCs w:val="24"/>
        </w:rPr>
        <w:t xml:space="preserve">24.2</w:t>
      </w:r>
      <w:r>
        <w:rPr>
          <w:b w:val="0"/>
          <w:bCs/>
          <w:szCs w:val="24"/>
        </w:rPr>
        <w:t xml:space="preserve">.</w:t>
      </w:r>
      <w:r>
        <w:rPr>
          <w:rFonts w:hint="eastAsia"/>
          <w:b w:val="0"/>
          <w:bCs/>
          <w:szCs w:val="24"/>
        </w:rPr>
        <w:t xml:space="preserve">评委会由行业专家、采购人代表组成，</w:t>
      </w:r>
      <w:r>
        <w:rPr>
          <w:rFonts w:hint="eastAsia"/>
          <w:b w:val="0"/>
          <w:bCs/>
          <w:szCs w:val="24"/>
        </w:rPr>
        <w:t xml:space="preserve">且人员</w:t>
      </w:r>
      <w:r>
        <w:rPr>
          <w:rFonts w:hint="eastAsia"/>
          <w:b w:val="0"/>
          <w:bCs/>
          <w:szCs w:val="24"/>
        </w:rPr>
        <w:t xml:space="preserve">构成符合有关规定。</w:t>
      </w:r>
      <w:r/>
    </w:p>
    <w:p>
      <w:pPr>
        <w:spacing w:line="360" w:lineRule="auto"/>
        <w:rPr>
          <w:b w:val="0"/>
          <w:bCs/>
          <w:szCs w:val="24"/>
        </w:rPr>
      </w:pPr>
      <w:r>
        <w:rPr>
          <w:rFonts w:hint="eastAsia"/>
          <w:b w:val="0"/>
          <w:bCs/>
          <w:szCs w:val="24"/>
        </w:rPr>
        <w:t xml:space="preserve">24.3</w:t>
      </w:r>
      <w:r>
        <w:rPr>
          <w:b w:val="0"/>
          <w:bCs/>
          <w:szCs w:val="24"/>
        </w:rPr>
        <w:t xml:space="preserve">.</w:t>
      </w:r>
      <w:r>
        <w:rPr>
          <w:rFonts w:hint="eastAsia"/>
          <w:b w:val="0"/>
          <w:bCs/>
          <w:szCs w:val="24"/>
        </w:rPr>
        <w:t xml:space="preserve">评委会应以科学、公正的态度参加评审工作并推荐中标候选人。评审专家在评审过程中不受任何干扰，独立、负责地提出评审意见，并对自己的评审意见承担责任。</w:t>
      </w:r>
      <w:r/>
    </w:p>
    <w:p>
      <w:pPr>
        <w:spacing w:line="360" w:lineRule="auto"/>
        <w:rPr>
          <w:b w:val="0"/>
          <w:bCs/>
          <w:szCs w:val="24"/>
        </w:rPr>
      </w:pPr>
      <w:r>
        <w:rPr>
          <w:rFonts w:hint="eastAsia"/>
          <w:b w:val="0"/>
          <w:bCs/>
          <w:szCs w:val="24"/>
        </w:rPr>
        <w:t xml:space="preserve">24.4</w:t>
      </w:r>
      <w:r>
        <w:rPr>
          <w:b w:val="0"/>
          <w:bCs/>
          <w:szCs w:val="24"/>
        </w:rPr>
        <w:t xml:space="preserve">.</w:t>
      </w:r>
      <w:r>
        <w:rPr>
          <w:rFonts w:hint="eastAsia"/>
          <w:b w:val="0"/>
          <w:bCs/>
          <w:szCs w:val="24"/>
        </w:rPr>
        <w:t xml:space="preserve">评委会将对投标人的商业、技术秘密予以保密。</w:t>
      </w:r>
      <w:r/>
    </w:p>
    <w:p>
      <w:pPr>
        <w:spacing w:line="360" w:lineRule="auto"/>
        <w:rPr>
          <w:b w:val="0"/>
          <w:bCs/>
          <w:szCs w:val="24"/>
        </w:rPr>
      </w:pPr>
      <w:r>
        <w:rPr>
          <w:rFonts w:hint="eastAsia"/>
          <w:b w:val="0"/>
          <w:bCs/>
          <w:szCs w:val="24"/>
        </w:rPr>
        <w:t xml:space="preserve">2</w:t>
      </w:r>
      <w:r>
        <w:rPr>
          <w:b w:val="0"/>
          <w:bCs/>
          <w:szCs w:val="24"/>
        </w:rPr>
        <w:t xml:space="preserve">5</w:t>
      </w:r>
      <w:r>
        <w:rPr>
          <w:rFonts w:hint="eastAsia"/>
          <w:b w:val="0"/>
          <w:bCs/>
          <w:szCs w:val="24"/>
        </w:rPr>
        <w:t xml:space="preserve">、评标过程的保密</w:t>
      </w:r>
      <w:bookmarkEnd w:id="195"/>
      <w:r/>
      <w:bookmarkEnd w:id="196"/>
      <w:r/>
      <w:bookmarkEnd w:id="197"/>
      <w:r>
        <w:rPr>
          <w:rFonts w:hint="eastAsia"/>
          <w:b w:val="0"/>
          <w:bCs/>
          <w:szCs w:val="24"/>
        </w:rPr>
        <w:t xml:space="preserve">与公正</w:t>
      </w:r>
      <w:r/>
    </w:p>
    <w:p>
      <w:pPr>
        <w:spacing w:line="360" w:lineRule="auto"/>
        <w:rPr>
          <w:b w:val="0"/>
          <w:bCs/>
          <w:szCs w:val="24"/>
        </w:rPr>
      </w:pPr>
      <w:r>
        <w:rPr>
          <w:rFonts w:hint="eastAsia"/>
          <w:b w:val="0"/>
          <w:bCs/>
          <w:szCs w:val="24"/>
        </w:rPr>
        <w:t xml:space="preserve">25.1</w:t>
      </w:r>
      <w:r>
        <w:rPr>
          <w:b w:val="0"/>
          <w:bCs/>
          <w:szCs w:val="24"/>
        </w:rPr>
        <w:t xml:space="preserve">.</w:t>
      </w:r>
      <w:r>
        <w:rPr>
          <w:rFonts w:hint="eastAsia"/>
          <w:b w:val="0"/>
          <w:bCs/>
          <w:szCs w:val="24"/>
        </w:rPr>
        <w:t xml:space="preserve">公开开标后，直至向中标的投标人授予合同时止，凡是与审查、澄清、评价和比较投标的有关资料以及授标建议等，均不得向投标人或与评标无关的其他人员透露。</w:t>
      </w:r>
      <w:r/>
    </w:p>
    <w:p>
      <w:pPr>
        <w:spacing w:line="360" w:lineRule="auto"/>
        <w:rPr>
          <w:szCs w:val="24"/>
        </w:rPr>
      </w:pPr>
      <w:r>
        <w:rPr>
          <w:rFonts w:hint="eastAsia"/>
          <w:szCs w:val="24"/>
        </w:rPr>
        <w:t xml:space="preserve">25.2</w:t>
      </w:r>
      <w:r>
        <w:rPr>
          <w:szCs w:val="24"/>
        </w:rPr>
        <w:t xml:space="preserve">.</w:t>
      </w:r>
      <w:r>
        <w:rPr>
          <w:rFonts w:hint="eastAsia"/>
          <w:szCs w:val="24"/>
        </w:rPr>
        <w:t xml:space="preserve">*在评标过程中，如果投标人试图向采购代理机构和参与评标的人员施加任何影响以获取中标，都将会导致其投标被拒绝。</w:t>
      </w:r>
      <w:r/>
    </w:p>
    <w:p>
      <w:pPr>
        <w:spacing w:line="360" w:lineRule="auto"/>
        <w:rPr>
          <w:b w:val="0"/>
          <w:bCs/>
          <w:szCs w:val="24"/>
        </w:rPr>
      </w:pPr>
      <w:r>
        <w:rPr>
          <w:b w:val="0"/>
          <w:bCs/>
          <w:szCs w:val="24"/>
        </w:rPr>
        <w:t xml:space="preserve">25</w:t>
      </w:r>
      <w:r>
        <w:rPr>
          <w:rFonts w:hint="eastAsia"/>
          <w:b w:val="0"/>
          <w:bCs/>
          <w:szCs w:val="24"/>
        </w:rPr>
        <w:t xml:space="preserve">.</w:t>
      </w:r>
      <w:r>
        <w:rPr>
          <w:b w:val="0"/>
          <w:bCs/>
          <w:szCs w:val="24"/>
        </w:rPr>
        <w:t xml:space="preserve">3.</w:t>
      </w:r>
      <w:r>
        <w:rPr>
          <w:rFonts w:hint="eastAsia"/>
          <w:b w:val="0"/>
          <w:bCs/>
          <w:szCs w:val="24"/>
        </w:rPr>
        <w:t xml:space="preserve">采购人、采购代理机构和评标委员会不向未中标的投标人解释未中标原因，也不公布评标过程中的相关细节。</w:t>
      </w:r>
      <w:r/>
    </w:p>
    <w:p>
      <w:pPr>
        <w:spacing w:line="360" w:lineRule="auto"/>
        <w:rPr>
          <w:b w:val="0"/>
          <w:bCs/>
          <w:szCs w:val="24"/>
        </w:rPr>
      </w:pPr>
      <w:r>
        <w:rPr>
          <w:rFonts w:hint="eastAsia"/>
          <w:b w:val="0"/>
          <w:bCs/>
          <w:szCs w:val="24"/>
        </w:rPr>
        <w:t xml:space="preserve">2</w:t>
      </w:r>
      <w:r>
        <w:rPr>
          <w:b w:val="0"/>
          <w:bCs/>
          <w:szCs w:val="24"/>
        </w:rPr>
        <w:t xml:space="preserve">5</w:t>
      </w:r>
      <w:r>
        <w:rPr>
          <w:rFonts w:hint="eastAsia"/>
          <w:b w:val="0"/>
          <w:bCs/>
          <w:szCs w:val="24"/>
        </w:rPr>
        <w:t xml:space="preserve">.</w:t>
      </w:r>
      <w:r>
        <w:rPr>
          <w:b w:val="0"/>
          <w:bCs/>
          <w:szCs w:val="24"/>
        </w:rPr>
        <w:t xml:space="preserve">4.</w:t>
      </w:r>
      <w:r>
        <w:rPr>
          <w:rFonts w:hint="eastAsia"/>
          <w:b w:val="0"/>
          <w:bCs/>
          <w:szCs w:val="24"/>
        </w:rPr>
        <w:t xml:space="preserve">采用综合评分法的项目，未中标的投标人可于评标结束后，向采购代理机构查询自己的评审得分及排序情况。</w:t>
      </w:r>
      <w:r/>
    </w:p>
    <w:p>
      <w:pPr>
        <w:spacing w:line="360" w:lineRule="auto"/>
        <w:rPr>
          <w:b w:val="0"/>
          <w:bCs/>
          <w:szCs w:val="24"/>
        </w:rPr>
      </w:pPr>
      <w:r/>
      <w:bookmarkStart w:id="198" w:name="_Toc513029232"/>
      <w:r/>
      <w:bookmarkStart w:id="199" w:name="_Toc16938548"/>
      <w:r/>
      <w:bookmarkStart w:id="200" w:name="_Toc20823304"/>
      <w:r>
        <w:rPr>
          <w:rFonts w:hint="eastAsia"/>
          <w:b w:val="0"/>
          <w:bCs/>
          <w:szCs w:val="24"/>
        </w:rPr>
        <w:t xml:space="preserve">26、投标的澄清</w:t>
      </w:r>
      <w:bookmarkEnd w:id="198"/>
      <w:r/>
      <w:bookmarkEnd w:id="199"/>
      <w:r/>
      <w:bookmarkEnd w:id="200"/>
      <w:r/>
      <w:r/>
    </w:p>
    <w:p>
      <w:pPr>
        <w:spacing w:line="360" w:lineRule="auto"/>
        <w:rPr>
          <w:b w:val="0"/>
          <w:bCs/>
          <w:szCs w:val="24"/>
        </w:rPr>
      </w:pPr>
      <w:r>
        <w:rPr>
          <w:rFonts w:hint="eastAsia"/>
          <w:b w:val="0"/>
          <w:bCs/>
          <w:szCs w:val="24"/>
        </w:rPr>
        <w:t xml:space="preserve">26.1</w:t>
      </w:r>
      <w:r>
        <w:rPr>
          <w:b w:val="0"/>
          <w:bCs/>
          <w:szCs w:val="24"/>
        </w:rPr>
        <w:t xml:space="preserve">.</w:t>
      </w:r>
      <w:r>
        <w:rPr>
          <w:rFonts w:hint="eastAsia"/>
          <w:b w:val="0"/>
          <w:bCs/>
          <w:szCs w:val="24"/>
        </w:rPr>
        <w:t xml:space="preserve">评标期间，评委会对投标文件中含义不明确、同类问题表述不一致或者有明显文字和计算错误的内容，有权要求投标人</w:t>
      </w:r>
      <w:r>
        <w:rPr>
          <w:rFonts w:hint="eastAsia"/>
          <w:b w:val="0"/>
          <w:bCs/>
          <w:szCs w:val="24"/>
        </w:rPr>
        <w:t xml:space="preserve">作出</w:t>
      </w:r>
      <w:r>
        <w:rPr>
          <w:rFonts w:hint="eastAsia"/>
          <w:b w:val="0"/>
          <w:bCs/>
          <w:szCs w:val="24"/>
        </w:rPr>
        <w:t xml:space="preserve">必要的澄清、说明或者补正。</w:t>
      </w:r>
      <w:r/>
    </w:p>
    <w:p>
      <w:pPr>
        <w:spacing w:line="360" w:lineRule="auto"/>
        <w:rPr>
          <w:b w:val="0"/>
          <w:bCs/>
          <w:szCs w:val="24"/>
        </w:rPr>
      </w:pPr>
      <w:r>
        <w:rPr>
          <w:rFonts w:hint="eastAsia"/>
          <w:b w:val="0"/>
          <w:bCs/>
          <w:szCs w:val="24"/>
        </w:rPr>
        <w:t xml:space="preserve">投标人的澄清、说明或者补正不得超出投标文件的范围或者改变投标文件的实质性内容。评标</w:t>
      </w:r>
      <w:r>
        <w:rPr>
          <w:b w:val="0"/>
          <w:bCs/>
          <w:szCs w:val="24"/>
        </w:rPr>
        <w:t xml:space="preserve">委员会并非对每个投标人都做澄清要求</w:t>
      </w:r>
      <w:r>
        <w:rPr>
          <w:rFonts w:hint="eastAsia"/>
          <w:b w:val="0"/>
          <w:bCs/>
          <w:szCs w:val="24"/>
        </w:rPr>
        <w:t xml:space="preserve">。</w:t>
      </w:r>
      <w:r/>
    </w:p>
    <w:p>
      <w:pPr>
        <w:spacing w:line="360" w:lineRule="auto"/>
        <w:rPr>
          <w:b w:val="0"/>
          <w:bCs/>
          <w:szCs w:val="24"/>
        </w:rPr>
      </w:pPr>
      <w:r>
        <w:rPr>
          <w:rFonts w:hint="eastAsia"/>
          <w:b w:val="0"/>
          <w:bCs/>
          <w:szCs w:val="24"/>
        </w:rPr>
        <w:t xml:space="preserve">26.2</w:t>
      </w:r>
      <w:r>
        <w:rPr>
          <w:b w:val="0"/>
          <w:bCs/>
          <w:szCs w:val="24"/>
        </w:rPr>
        <w:t xml:space="preserve">.</w:t>
      </w:r>
      <w:r>
        <w:rPr>
          <w:rFonts w:hint="eastAsia"/>
          <w:b w:val="0"/>
          <w:bCs/>
          <w:szCs w:val="24"/>
        </w:rPr>
        <w:t xml:space="preserve">接到评委会澄清要求的投标人应派人按评委会通知的时间和地点做出书面澄清，书面澄清的内容须由投标人法定代表人或授权代表签署，并作为投标文件的补充部分，但投标的实质性内容不得做任何更改。</w:t>
      </w:r>
      <w:r/>
    </w:p>
    <w:p>
      <w:pPr>
        <w:spacing w:line="360" w:lineRule="auto"/>
        <w:rPr>
          <w:b w:val="0"/>
          <w:bCs/>
          <w:szCs w:val="24"/>
        </w:rPr>
      </w:pPr>
      <w:r>
        <w:rPr>
          <w:rFonts w:hint="eastAsia"/>
          <w:b w:val="0"/>
          <w:bCs/>
          <w:szCs w:val="24"/>
        </w:rPr>
        <w:t xml:space="preserve">26.3</w:t>
      </w:r>
      <w:r>
        <w:rPr>
          <w:b w:val="0"/>
          <w:bCs/>
          <w:szCs w:val="24"/>
        </w:rPr>
        <w:t xml:space="preserve">.</w:t>
      </w:r>
      <w:r>
        <w:rPr>
          <w:rFonts w:hint="eastAsia"/>
          <w:b w:val="0"/>
          <w:bCs/>
          <w:szCs w:val="24"/>
        </w:rPr>
        <w:t xml:space="preserve">接到评委会澄清要求的投标人如未按规定做出澄清，其风险由投标人自行承担。</w:t>
      </w:r>
      <w:r/>
    </w:p>
    <w:p>
      <w:pPr>
        <w:spacing w:line="360" w:lineRule="auto"/>
        <w:rPr>
          <w:b w:val="0"/>
          <w:bCs/>
          <w:szCs w:val="24"/>
        </w:rPr>
      </w:pPr>
      <w:r/>
      <w:bookmarkStart w:id="201" w:name="_Toc20823305"/>
      <w:r/>
      <w:bookmarkStart w:id="202" w:name="_Toc16938549"/>
      <w:r/>
      <w:bookmarkStart w:id="203" w:name="_Toc513029233"/>
      <w:r>
        <w:rPr>
          <w:rFonts w:hint="eastAsia"/>
          <w:b w:val="0"/>
          <w:bCs/>
          <w:szCs w:val="24"/>
        </w:rPr>
        <w:t xml:space="preserve">27、对投标文件的初审</w:t>
      </w:r>
      <w:bookmarkEnd w:id="201"/>
      <w:r/>
      <w:bookmarkEnd w:id="202"/>
      <w:r/>
      <w:bookmarkEnd w:id="203"/>
      <w:r/>
      <w:r/>
    </w:p>
    <w:p>
      <w:pPr>
        <w:spacing w:line="360" w:lineRule="auto"/>
        <w:rPr>
          <w:b w:val="0"/>
          <w:bCs/>
          <w:szCs w:val="24"/>
        </w:rPr>
      </w:pPr>
      <w:r>
        <w:rPr>
          <w:rFonts w:hint="eastAsia"/>
          <w:b w:val="0"/>
          <w:bCs/>
          <w:szCs w:val="24"/>
        </w:rPr>
        <w:t xml:space="preserve">27.1</w:t>
      </w:r>
      <w:r>
        <w:rPr>
          <w:b w:val="0"/>
          <w:bCs/>
          <w:szCs w:val="24"/>
        </w:rPr>
        <w:t xml:space="preserve">.</w:t>
      </w:r>
      <w:r>
        <w:rPr>
          <w:rFonts w:hint="eastAsia"/>
          <w:b w:val="0"/>
          <w:bCs/>
          <w:szCs w:val="24"/>
        </w:rPr>
        <w:t xml:space="preserve">投标文件初审分为资格性检查和符合性检查。</w:t>
      </w:r>
      <w:r/>
    </w:p>
    <w:p>
      <w:pPr>
        <w:spacing w:line="360" w:lineRule="auto"/>
        <w:rPr>
          <w:b w:val="0"/>
          <w:bCs/>
          <w:szCs w:val="24"/>
        </w:rPr>
      </w:pPr>
      <w:r>
        <w:rPr>
          <w:rFonts w:hint="eastAsia"/>
          <w:b w:val="0"/>
          <w:bCs/>
          <w:szCs w:val="24"/>
        </w:rPr>
        <w:t xml:space="preserve">资格性检查：依据法律法规和招标文件的规定，由采购人对投标文件中的资格证明文件进行审查，并</w:t>
      </w:r>
      <w:r>
        <w:rPr>
          <w:rFonts w:hint="eastAsia"/>
          <w:b w:val="0"/>
          <w:bCs/>
          <w:szCs w:val="24"/>
        </w:rPr>
        <w:t xml:space="preserve">将资格</w:t>
      </w:r>
      <w:r>
        <w:rPr>
          <w:rFonts w:hint="eastAsia"/>
          <w:b w:val="0"/>
          <w:bCs/>
          <w:szCs w:val="24"/>
        </w:rPr>
        <w:t xml:space="preserve">审查的结论向评委会进行反馈。</w:t>
      </w:r>
      <w:r/>
    </w:p>
    <w:p>
      <w:pPr>
        <w:spacing w:line="360" w:lineRule="auto"/>
        <w:rPr>
          <w:szCs w:val="24"/>
        </w:rPr>
      </w:pPr>
      <w:r>
        <w:rPr>
          <w:rFonts w:hint="eastAsia"/>
          <w:szCs w:val="24"/>
        </w:rPr>
        <w:t xml:space="preserve">*在进行资格性审查的同时，将在“信用中国”网站（www.creditchina.gov.cn）、对投标人是否被</w:t>
      </w:r>
      <w:r>
        <w:rPr>
          <w:rFonts w:hint="eastAsia"/>
          <w:szCs w:val="24"/>
        </w:rPr>
        <w:t xml:space="preserve">列入失信被执行人名单、重大税收违法失信主体名单、严重失信主体名单</w:t>
      </w:r>
      <w:r>
        <w:rPr>
          <w:rFonts w:hint="eastAsia"/>
          <w:szCs w:val="24"/>
        </w:rPr>
        <w:t xml:space="preserve">情况进行查询，以确定投标人是否具备投标资格。查询结果留存并归档。</w:t>
      </w:r>
      <w:r/>
    </w:p>
    <w:p>
      <w:pPr>
        <w:spacing w:line="360" w:lineRule="auto"/>
        <w:rPr>
          <w:b w:val="0"/>
          <w:bCs/>
          <w:szCs w:val="24"/>
        </w:rPr>
      </w:pPr>
      <w:r>
        <w:rPr>
          <w:rFonts w:hint="eastAsia"/>
          <w:b w:val="0"/>
          <w:bCs/>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spacing w:line="360" w:lineRule="auto"/>
        <w:rPr>
          <w:b w:val="0"/>
          <w:bCs/>
          <w:szCs w:val="24"/>
        </w:rPr>
      </w:pPr>
      <w:r>
        <w:rPr>
          <w:rFonts w:hint="eastAsia"/>
          <w:b w:val="0"/>
          <w:bCs/>
          <w:szCs w:val="24"/>
        </w:rPr>
        <w:t xml:space="preserve">符合性检查：依据招标文件的规定，由评委会从投标文件的有效性、完整性和对招标文件的响应程度进行审查，以确定是否对招标文件的实质性要求</w:t>
      </w:r>
      <w:r>
        <w:rPr>
          <w:rFonts w:hint="eastAsia"/>
          <w:b w:val="0"/>
          <w:bCs/>
          <w:szCs w:val="24"/>
        </w:rPr>
        <w:t xml:space="preserve">作出</w:t>
      </w:r>
      <w:r>
        <w:rPr>
          <w:rFonts w:hint="eastAsia"/>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432"/>
        <w:gridCol w:w="443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b w:val="0"/>
                <w:bCs/>
                <w:szCs w:val="24"/>
              </w:rPr>
            </w:pPr>
            <w:r>
              <w:rPr>
                <w:rFonts w:hint="eastAsia"/>
                <w:b w:val="0"/>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b w:val="0"/>
                <w:bCs/>
                <w:szCs w:val="24"/>
              </w:rPr>
            </w:pPr>
            <w:r>
              <w:rPr>
                <w:rFonts w:hint="eastAsia"/>
                <w:b w:val="0"/>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是否出现法律法规认定的围</w:t>
            </w:r>
            <w:r>
              <w:rPr>
                <w:rFonts w:hint="eastAsia"/>
                <w:b w:val="0"/>
                <w:bCs/>
                <w:szCs w:val="24"/>
              </w:rPr>
              <w:t xml:space="preserve">标串标行为</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b w:val="0"/>
                <w:bCs/>
                <w:szCs w:val="24"/>
              </w:rPr>
            </w:pPr>
            <w:r>
              <w:rPr>
                <w:rFonts w:hint="eastAsia"/>
                <w:b w:val="0"/>
                <w:bCs/>
                <w:szCs w:val="24"/>
              </w:rPr>
              <w:t xml:space="preserve">符合招标文件要求</w:t>
            </w:r>
            <w:r/>
          </w:p>
        </w:tc>
      </w:tr>
    </w:tbl>
    <w:p>
      <w:pPr>
        <w:spacing w:line="360" w:lineRule="auto"/>
        <w:rPr>
          <w:b w:val="0"/>
          <w:bCs/>
          <w:szCs w:val="24"/>
        </w:rPr>
      </w:pPr>
      <w:r>
        <w:rPr>
          <w:rFonts w:hint="eastAsia"/>
          <w:b w:val="0"/>
          <w:bCs/>
          <w:szCs w:val="24"/>
        </w:rPr>
        <w:t xml:space="preserve">2</w:t>
      </w:r>
      <w:r>
        <w:rPr>
          <w:b w:val="0"/>
          <w:bCs/>
          <w:szCs w:val="24"/>
        </w:rPr>
        <w:t xml:space="preserve">7</w:t>
      </w:r>
      <w:r>
        <w:rPr>
          <w:rFonts w:hint="eastAsia"/>
          <w:b w:val="0"/>
          <w:bCs/>
          <w:szCs w:val="24"/>
        </w:rPr>
        <w:t xml:space="preserve">.</w:t>
      </w:r>
      <w:r>
        <w:rPr>
          <w:b w:val="0"/>
          <w:bCs/>
          <w:szCs w:val="24"/>
        </w:rPr>
        <w:t xml:space="preserve">2.</w:t>
      </w:r>
      <w:r>
        <w:rPr>
          <w:rFonts w:hint="eastAsia"/>
          <w:b w:val="0"/>
          <w:bCs/>
          <w:szCs w:val="24"/>
        </w:rPr>
        <w:t xml:space="preserve">未通过资格审查或符合性审查的投标人，将现场告知投标人未通过资格审查或符合性审查的原因，评审结束后，将不再告知未通过资格审查或符合性审查的原因。</w:t>
      </w:r>
      <w:r/>
    </w:p>
    <w:p>
      <w:pPr>
        <w:spacing w:line="360" w:lineRule="auto"/>
        <w:rPr>
          <w:b w:val="0"/>
          <w:bCs/>
          <w:szCs w:val="24"/>
        </w:rPr>
      </w:pPr>
      <w:r>
        <w:rPr>
          <w:rFonts w:hint="eastAsia"/>
          <w:b w:val="0"/>
          <w:bCs/>
          <w:szCs w:val="24"/>
        </w:rPr>
        <w:t xml:space="preserve">27.</w:t>
      </w:r>
      <w:r>
        <w:rPr>
          <w:b w:val="0"/>
          <w:bCs/>
          <w:szCs w:val="24"/>
        </w:rPr>
        <w:t xml:space="preserve">3.</w:t>
      </w:r>
      <w:r>
        <w:rPr>
          <w:rFonts w:hint="eastAsia"/>
          <w:b w:val="0"/>
          <w:bCs/>
          <w:szCs w:val="24"/>
        </w:rPr>
        <w:t xml:space="preserve">在详细评标之前，评委会将首先审查每份投标文件是否实质性响应了招标文件</w:t>
      </w:r>
      <w:r>
        <w:rPr>
          <w:rFonts w:hint="eastAsia"/>
          <w:b w:val="0"/>
          <w:bCs/>
          <w:szCs w:val="24"/>
        </w:rPr>
        <w:t xml:space="preserve">的要求。实质性响应的投标应该是与招标文件要求的全部实质性条款、条件和规格相符，没有重大偏离或保留的投标。</w:t>
      </w:r>
      <w:r/>
    </w:p>
    <w:p>
      <w:pPr>
        <w:spacing w:line="360" w:lineRule="auto"/>
        <w:rPr>
          <w:b w:val="0"/>
          <w:bCs/>
          <w:szCs w:val="24"/>
        </w:rPr>
      </w:pPr>
      <w:r>
        <w:rPr>
          <w:rFonts w:hint="eastAsia"/>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b w:val="0"/>
          <w:bCs/>
          <w:szCs w:val="24"/>
        </w:rPr>
        <w:t xml:space="preserve">响应性只根据</w:t>
      </w:r>
      <w:r>
        <w:rPr>
          <w:rFonts w:hint="eastAsia"/>
          <w:b w:val="0"/>
          <w:bCs/>
          <w:szCs w:val="24"/>
        </w:rPr>
        <w:t xml:space="preserve">投标文件本身的内容，而不寻求外部的证据。</w:t>
      </w:r>
      <w:r/>
    </w:p>
    <w:p>
      <w:pPr>
        <w:spacing w:line="360" w:lineRule="auto"/>
        <w:rPr>
          <w:szCs w:val="24"/>
        </w:rPr>
      </w:pPr>
      <w:r>
        <w:rPr>
          <w:rFonts w:hint="eastAsia"/>
          <w:szCs w:val="24"/>
        </w:rPr>
        <w:t xml:space="preserve">27.</w:t>
      </w:r>
      <w:r>
        <w:rPr>
          <w:szCs w:val="24"/>
        </w:rPr>
        <w:t xml:space="preserve">4.</w:t>
      </w:r>
      <w:r>
        <w:rPr>
          <w:rFonts w:hint="eastAsia"/>
          <w:szCs w:val="24"/>
        </w:rPr>
        <w:t xml:space="preserve">*如果投标文件实质上没有响应招标文件的要求，评委会将予以拒绝，投标人不得通过修改或撤销不合要求的偏离或保留而使其投标成为实质性响应的投标。</w:t>
      </w:r>
      <w:r/>
    </w:p>
    <w:p>
      <w:pPr>
        <w:spacing w:line="360" w:lineRule="auto"/>
        <w:rPr>
          <w:b w:val="0"/>
          <w:bCs/>
          <w:szCs w:val="24"/>
        </w:rPr>
      </w:pPr>
      <w:r>
        <w:rPr>
          <w:rFonts w:hint="eastAsia"/>
          <w:b w:val="0"/>
          <w:bCs/>
          <w:szCs w:val="24"/>
        </w:rPr>
        <w:t xml:space="preserve">27.</w:t>
      </w:r>
      <w:r>
        <w:rPr>
          <w:b w:val="0"/>
          <w:bCs/>
          <w:szCs w:val="24"/>
        </w:rPr>
        <w:t xml:space="preserve">5.</w:t>
      </w:r>
      <w:r>
        <w:rPr>
          <w:rFonts w:hint="eastAsia"/>
          <w:b w:val="0"/>
          <w:bCs/>
          <w:szCs w:val="24"/>
        </w:rPr>
        <w:t xml:space="preserve">委会将对确定为实质性响应的投标进行进一步审核，看其是否有计算上或累加上的算术错误，修正错误的原则如下：</w:t>
      </w:r>
      <w:r/>
    </w:p>
    <w:p>
      <w:pPr>
        <w:spacing w:line="360" w:lineRule="auto"/>
        <w:rPr>
          <w:b w:val="0"/>
          <w:bCs/>
          <w:szCs w:val="24"/>
        </w:rPr>
      </w:pPr>
      <w:r>
        <w:rPr>
          <w:rFonts w:hint="eastAsia"/>
          <w:b w:val="0"/>
          <w:bCs/>
          <w:szCs w:val="24"/>
        </w:rPr>
        <w:t xml:space="preserve">（1）投标文件中开标一览表（报价表）内容与投标文件中相应内容不一致的，以开标一览表（报价表）为准；</w:t>
      </w:r>
      <w:r/>
    </w:p>
    <w:p>
      <w:pPr>
        <w:spacing w:line="360" w:lineRule="auto"/>
        <w:rPr>
          <w:b w:val="0"/>
          <w:bCs/>
          <w:szCs w:val="24"/>
        </w:rPr>
      </w:pPr>
      <w:r>
        <w:rPr>
          <w:rFonts w:hint="eastAsia"/>
          <w:b w:val="0"/>
          <w:bCs/>
          <w:szCs w:val="24"/>
        </w:rPr>
        <w:t xml:space="preserve">（2）大写金额和小写金额不一致的，以大写金额为准；</w:t>
      </w:r>
      <w:r/>
    </w:p>
    <w:p>
      <w:pPr>
        <w:spacing w:line="360" w:lineRule="auto"/>
        <w:rPr>
          <w:b w:val="0"/>
          <w:bCs/>
          <w:szCs w:val="24"/>
        </w:rPr>
      </w:pPr>
      <w:r>
        <w:rPr>
          <w:rFonts w:hint="eastAsia"/>
          <w:b w:val="0"/>
          <w:bCs/>
          <w:szCs w:val="24"/>
        </w:rPr>
        <w:t xml:space="preserve">（3）单价金额小数点或者百分比有明显错位的，以开标一览表的总价为准，并修改单价；</w:t>
      </w:r>
      <w:r/>
    </w:p>
    <w:p>
      <w:pPr>
        <w:spacing w:line="360" w:lineRule="auto"/>
        <w:rPr>
          <w:b w:val="0"/>
          <w:bCs/>
          <w:szCs w:val="24"/>
        </w:rPr>
      </w:pPr>
      <w:r>
        <w:rPr>
          <w:rFonts w:hint="eastAsia"/>
          <w:b w:val="0"/>
          <w:bCs/>
          <w:szCs w:val="24"/>
        </w:rPr>
        <w:t xml:space="preserve">（4）总价金额与按单价汇总金额不一致的，以单价金额计算结果为准。</w:t>
      </w:r>
      <w:r/>
    </w:p>
    <w:p>
      <w:pPr>
        <w:spacing w:line="360" w:lineRule="auto"/>
        <w:rPr>
          <w:szCs w:val="24"/>
        </w:rPr>
      </w:pPr>
      <w:r>
        <w:rPr>
          <w:rFonts w:hint="eastAsia"/>
          <w:szCs w:val="24"/>
        </w:rPr>
        <w:t xml:space="preserve">*同时出现两种以上不一致的，按照前款规定的顺序修正。修正后的报价经投标人确认后产生约束力，投标人不确认的，其投标无效。</w:t>
      </w:r>
      <w:r/>
    </w:p>
    <w:p>
      <w:pPr>
        <w:spacing w:line="360" w:lineRule="auto"/>
        <w:rPr>
          <w:b w:val="0"/>
          <w:bCs/>
          <w:szCs w:val="24"/>
        </w:rPr>
      </w:pPr>
      <w:r>
        <w:rPr>
          <w:rFonts w:hint="eastAsia"/>
          <w:b w:val="0"/>
          <w:bCs/>
          <w:szCs w:val="24"/>
        </w:rPr>
        <w:t xml:space="preserve">27.</w:t>
      </w:r>
      <w:r>
        <w:rPr>
          <w:b w:val="0"/>
          <w:bCs/>
          <w:szCs w:val="24"/>
        </w:rPr>
        <w:t xml:space="preserve">6.</w:t>
      </w:r>
      <w:r>
        <w:rPr>
          <w:rFonts w:hint="eastAsia"/>
          <w:b w:val="0"/>
          <w:bCs/>
          <w:szCs w:val="24"/>
        </w:rPr>
        <w:t xml:space="preserve">同品牌产品投标的评审（货物项目适用）</w:t>
      </w:r>
      <w:r/>
    </w:p>
    <w:p>
      <w:pPr>
        <w:spacing w:line="360" w:lineRule="auto"/>
        <w:rPr>
          <w:b w:val="0"/>
          <w:bCs/>
          <w:szCs w:val="24"/>
        </w:rPr>
      </w:pPr>
      <w:r>
        <w:rPr>
          <w:rFonts w:hint="eastAsia"/>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spacing w:line="360" w:lineRule="auto"/>
        <w:rPr>
          <w:b w:val="0"/>
          <w:bCs/>
          <w:szCs w:val="24"/>
        </w:rPr>
      </w:pPr>
      <w:r>
        <w:rPr>
          <w:rFonts w:hint="eastAsia"/>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b w:val="0"/>
          <w:bCs/>
          <w:szCs w:val="24"/>
        </w:rPr>
      </w:pPr>
      <w:r>
        <w:rPr>
          <w:rFonts w:hint="eastAsia"/>
          <w:b w:val="0"/>
          <w:bCs/>
          <w:szCs w:val="24"/>
        </w:rPr>
        <w:t xml:space="preserve">非单一产品采购项目，确定核心产品的方法在招标文件技术需求中载明。多家投标人</w:t>
      </w:r>
      <w:r>
        <w:rPr>
          <w:rFonts w:hint="eastAsia"/>
          <w:b w:val="0"/>
          <w:bCs/>
          <w:szCs w:val="24"/>
        </w:rPr>
        <w:t xml:space="preserve">提供的核心产品品牌相同的，按前两款规定处理。（本项目不适用）</w:t>
      </w:r>
      <w:r/>
    </w:p>
    <w:p>
      <w:pPr>
        <w:spacing w:line="360" w:lineRule="auto"/>
        <w:rPr>
          <w:szCs w:val="24"/>
        </w:rPr>
      </w:pPr>
      <w:r/>
      <w:bookmarkStart w:id="204" w:name="_Toc513029234"/>
      <w:r/>
      <w:bookmarkStart w:id="205" w:name="_Toc16938550"/>
      <w:r/>
      <w:bookmarkStart w:id="206" w:name="_Toc20823306"/>
      <w:r>
        <w:rPr>
          <w:rFonts w:hint="eastAsia"/>
          <w:szCs w:val="24"/>
        </w:rPr>
        <w:t xml:space="preserve">2</w:t>
      </w:r>
      <w:r>
        <w:rPr>
          <w:szCs w:val="24"/>
        </w:rPr>
        <w:t xml:space="preserve">7</w:t>
      </w:r>
      <w:r>
        <w:rPr>
          <w:rFonts w:hint="eastAsia"/>
          <w:szCs w:val="24"/>
        </w:rPr>
        <w:t xml:space="preserve">、</w:t>
      </w:r>
      <w:bookmarkEnd w:id="204"/>
      <w:r/>
      <w:bookmarkEnd w:id="205"/>
      <w:r/>
      <w:bookmarkEnd w:id="206"/>
      <w:r>
        <w:rPr>
          <w:rFonts w:hint="eastAsia"/>
          <w:szCs w:val="24"/>
        </w:rPr>
        <w:t xml:space="preserve">*无效投标条款</w:t>
      </w:r>
      <w:r>
        <w:rPr>
          <w:rFonts w:hint="eastAsia"/>
          <w:szCs w:val="24"/>
        </w:rPr>
        <w:t xml:space="preserve">和废标条款</w:t>
      </w:r>
      <w:r/>
    </w:p>
    <w:p>
      <w:pPr>
        <w:spacing w:line="360" w:lineRule="auto"/>
        <w:rPr>
          <w:b w:val="0"/>
          <w:bCs/>
          <w:szCs w:val="24"/>
        </w:rPr>
      </w:pPr>
      <w:r/>
      <w:bookmarkStart w:id="207" w:name="_Toc513029235"/>
      <w:r/>
      <w:bookmarkStart w:id="208" w:name="_Toc20823307"/>
      <w:r/>
      <w:bookmarkStart w:id="209" w:name="_Toc16938551"/>
      <w:r>
        <w:rPr>
          <w:rFonts w:hint="eastAsia"/>
          <w:b w:val="0"/>
          <w:bCs/>
          <w:szCs w:val="24"/>
        </w:rPr>
        <w:t xml:space="preserve">2</w:t>
      </w:r>
      <w:r>
        <w:rPr>
          <w:b w:val="0"/>
          <w:bCs/>
          <w:szCs w:val="24"/>
        </w:rPr>
        <w:t xml:space="preserve">7</w:t>
      </w:r>
      <w:r>
        <w:rPr>
          <w:rFonts w:hint="eastAsia"/>
          <w:b w:val="0"/>
          <w:bCs/>
          <w:szCs w:val="24"/>
        </w:rPr>
        <w:t xml:space="preserve">.1</w:t>
      </w:r>
      <w:r>
        <w:rPr>
          <w:b w:val="0"/>
          <w:bCs/>
          <w:szCs w:val="24"/>
        </w:rPr>
        <w:t xml:space="preserve">.</w:t>
      </w:r>
      <w:r>
        <w:rPr>
          <w:rFonts w:hint="eastAsia"/>
          <w:b w:val="0"/>
          <w:bCs/>
          <w:szCs w:val="24"/>
        </w:rPr>
        <w:t xml:space="preserve">无效投标条款</w:t>
      </w:r>
      <w:r/>
    </w:p>
    <w:p>
      <w:pPr>
        <w:spacing w:line="360" w:lineRule="auto"/>
        <w:rPr>
          <w:b w:val="0"/>
          <w:bCs/>
          <w:szCs w:val="24"/>
        </w:rPr>
      </w:pPr>
      <w:r>
        <w:rPr>
          <w:rFonts w:hint="eastAsia"/>
          <w:b w:val="0"/>
          <w:bCs/>
          <w:szCs w:val="24"/>
        </w:rPr>
        <w:t xml:space="preserve">（1）投标文件未按招标文件要求签署、盖章的；</w:t>
      </w:r>
      <w:r/>
    </w:p>
    <w:p>
      <w:pPr>
        <w:spacing w:line="360" w:lineRule="auto"/>
        <w:rPr>
          <w:b w:val="0"/>
          <w:bCs/>
          <w:szCs w:val="24"/>
        </w:rPr>
      </w:pPr>
      <w:r>
        <w:rPr>
          <w:rFonts w:hint="eastAsia"/>
          <w:b w:val="0"/>
          <w:bCs/>
          <w:szCs w:val="24"/>
        </w:rPr>
        <w:t xml:space="preserve">（2）在报价时采用选择性报价；</w:t>
      </w:r>
      <w:r/>
    </w:p>
    <w:p>
      <w:pPr>
        <w:spacing w:line="360" w:lineRule="auto"/>
        <w:rPr>
          <w:b w:val="0"/>
          <w:bCs/>
          <w:szCs w:val="24"/>
        </w:rPr>
      </w:pPr>
      <w:r>
        <w:rPr>
          <w:rFonts w:hint="eastAsia"/>
          <w:b w:val="0"/>
          <w:bCs/>
          <w:szCs w:val="24"/>
        </w:rPr>
        <w:t xml:space="preserve">（3）不具备招标文件中规定的资格要求或投标文件未按招标文件规定提供资格证明文件的；</w:t>
      </w:r>
      <w:r/>
    </w:p>
    <w:p>
      <w:pPr>
        <w:spacing w:line="360" w:lineRule="auto"/>
        <w:rPr>
          <w:b w:val="0"/>
          <w:bCs/>
          <w:szCs w:val="24"/>
        </w:rPr>
      </w:pPr>
      <w:r>
        <w:rPr>
          <w:rFonts w:hint="eastAsia"/>
          <w:b w:val="0"/>
          <w:bCs/>
          <w:szCs w:val="24"/>
        </w:rPr>
        <w:t xml:space="preserve">（4）报价超过招标文件中规定的预算金额或者最高限价的；</w:t>
      </w:r>
      <w:r/>
    </w:p>
    <w:p>
      <w:pPr>
        <w:spacing w:line="360" w:lineRule="auto"/>
        <w:rPr>
          <w:b w:val="0"/>
          <w:bCs/>
          <w:szCs w:val="24"/>
        </w:rPr>
      </w:pPr>
      <w:r>
        <w:rPr>
          <w:rFonts w:hint="eastAsia"/>
          <w:b w:val="0"/>
          <w:bCs/>
          <w:szCs w:val="24"/>
        </w:rPr>
        <w:t xml:space="preserve">（5）投标文件含有采购人不能接受的附加条件的；</w:t>
      </w:r>
      <w:r/>
    </w:p>
    <w:p>
      <w:pPr>
        <w:spacing w:line="360" w:lineRule="auto"/>
        <w:rPr>
          <w:b w:val="0"/>
          <w:bCs/>
          <w:szCs w:val="24"/>
        </w:rPr>
      </w:pPr>
      <w:r>
        <w:rPr>
          <w:rFonts w:hint="eastAsia"/>
          <w:b w:val="0"/>
          <w:bCs/>
          <w:szCs w:val="24"/>
        </w:rPr>
        <w:t xml:space="preserve">（6）未通过符合性审查的。</w:t>
      </w:r>
      <w:r/>
    </w:p>
    <w:p>
      <w:pPr>
        <w:spacing w:line="360" w:lineRule="auto"/>
        <w:rPr>
          <w:szCs w:val="24"/>
        </w:rPr>
      </w:pPr>
      <w:r>
        <w:rPr>
          <w:rFonts w:hint="eastAsia"/>
          <w:szCs w:val="24"/>
        </w:rPr>
        <w:t xml:space="preserve">（</w:t>
      </w:r>
      <w:r>
        <w:rPr>
          <w:szCs w:val="24"/>
        </w:rPr>
        <w:t xml:space="preserve">7</w:t>
      </w:r>
      <w:r>
        <w:rPr>
          <w:rFonts w:hint="eastAsia"/>
          <w:szCs w:val="24"/>
        </w:rPr>
        <w:t xml:space="preserve">）不符合法律、法规及招标文件中规定的其他实质性要求的（本招标文件中加注“*”或“★”</w:t>
      </w:r>
      <w:r>
        <w:rPr>
          <w:rFonts w:hint="eastAsia"/>
          <w:szCs w:val="24"/>
        </w:rPr>
        <w:t xml:space="preserve">号部分</w:t>
      </w:r>
      <w:r>
        <w:rPr>
          <w:rFonts w:hint="eastAsia"/>
          <w:szCs w:val="24"/>
        </w:rPr>
        <w:t xml:space="preserve">均为实质性要求和条件）；</w:t>
      </w:r>
      <w:r/>
    </w:p>
    <w:p>
      <w:pPr>
        <w:spacing w:line="360" w:lineRule="auto"/>
        <w:rPr>
          <w:b w:val="0"/>
          <w:bCs/>
          <w:szCs w:val="24"/>
        </w:rPr>
      </w:pPr>
      <w:r>
        <w:rPr>
          <w:rFonts w:hint="eastAsia"/>
          <w:b w:val="0"/>
          <w:bCs/>
          <w:szCs w:val="24"/>
        </w:rPr>
        <w:t xml:space="preserve">（</w:t>
      </w:r>
      <w:r>
        <w:rPr>
          <w:b w:val="0"/>
          <w:bCs/>
          <w:szCs w:val="24"/>
        </w:rPr>
        <w:t xml:space="preserve">8</w:t>
      </w:r>
      <w:r>
        <w:rPr>
          <w:rFonts w:hint="eastAsia"/>
          <w:b w:val="0"/>
          <w:bCs/>
          <w:szCs w:val="24"/>
        </w:rPr>
        <w:t xml:space="preserve">）经查询，投标人被 “信用中国”网站（www.creditchina.gov.cn）列入</w:t>
      </w:r>
      <w:r>
        <w:rPr>
          <w:rFonts w:hint="eastAsia"/>
          <w:b w:val="0"/>
          <w:bCs/>
          <w:szCs w:val="24"/>
        </w:rPr>
        <w:t xml:space="preserve">失信被执行人名单</w:t>
      </w:r>
      <w:r>
        <w:rPr>
          <w:rFonts w:hint="eastAsia"/>
          <w:b w:val="0"/>
          <w:bCs/>
          <w:szCs w:val="24"/>
        </w:rPr>
        <w:t xml:space="preserve">或</w:t>
      </w:r>
      <w:r>
        <w:rPr>
          <w:rFonts w:hint="eastAsia"/>
          <w:b w:val="0"/>
          <w:bCs/>
          <w:szCs w:val="24"/>
        </w:rPr>
        <w:t xml:space="preserve">重大税收违法失信主体名单</w:t>
      </w:r>
      <w:r>
        <w:rPr>
          <w:rFonts w:hint="eastAsia"/>
          <w:b w:val="0"/>
          <w:bCs/>
          <w:szCs w:val="24"/>
        </w:rPr>
        <w:t xml:space="preserve">或</w:t>
      </w:r>
      <w:r>
        <w:rPr>
          <w:rFonts w:hint="eastAsia"/>
          <w:b w:val="0"/>
          <w:bCs/>
          <w:szCs w:val="24"/>
        </w:rPr>
        <w:t xml:space="preserve">严重失信主体名单</w:t>
      </w:r>
      <w:r>
        <w:rPr>
          <w:rFonts w:hint="eastAsia"/>
          <w:b w:val="0"/>
          <w:bCs/>
          <w:szCs w:val="24"/>
        </w:rPr>
        <w:t xml:space="preserve">的；</w:t>
      </w:r>
      <w:r/>
    </w:p>
    <w:p>
      <w:pPr>
        <w:spacing w:line="360" w:lineRule="auto"/>
        <w:rPr>
          <w:b w:val="0"/>
          <w:bCs/>
          <w:szCs w:val="24"/>
        </w:rPr>
      </w:pPr>
      <w:r>
        <w:rPr>
          <w:rFonts w:hint="eastAsia"/>
          <w:b w:val="0"/>
          <w:bCs/>
          <w:szCs w:val="24"/>
        </w:rPr>
        <w:t xml:space="preserve">（</w:t>
      </w:r>
      <w:r>
        <w:rPr>
          <w:b w:val="0"/>
          <w:bCs/>
          <w:szCs w:val="24"/>
        </w:rPr>
        <w:t xml:space="preserve">9</w:t>
      </w:r>
      <w:r>
        <w:rPr>
          <w:rFonts w:hint="eastAsia"/>
          <w:b w:val="0"/>
          <w:bCs/>
          <w:szCs w:val="24"/>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spacing w:line="360" w:lineRule="auto"/>
        <w:rPr>
          <w:b w:val="0"/>
          <w:bCs/>
          <w:szCs w:val="24"/>
        </w:rPr>
      </w:pPr>
      <w:r>
        <w:rPr>
          <w:rFonts w:hint="eastAsia"/>
          <w:b w:val="0"/>
          <w:bCs/>
          <w:szCs w:val="24"/>
        </w:rPr>
        <w:t xml:space="preserve">（</w:t>
      </w:r>
      <w:r>
        <w:rPr>
          <w:b w:val="0"/>
          <w:bCs/>
          <w:szCs w:val="24"/>
        </w:rPr>
        <w:t xml:space="preserve">10</w:t>
      </w:r>
      <w:r>
        <w:rPr>
          <w:rFonts w:hint="eastAsia"/>
          <w:b w:val="0"/>
          <w:bCs/>
          <w:szCs w:val="24"/>
        </w:rPr>
        <w:t xml:space="preserve">）其他法律、法规及本招标文件规定的属无效投标的情形。</w:t>
      </w:r>
      <w:r/>
    </w:p>
    <w:p>
      <w:pPr>
        <w:spacing w:line="360" w:lineRule="auto"/>
        <w:rPr>
          <w:szCs w:val="24"/>
        </w:rPr>
      </w:pPr>
      <w:r>
        <w:rPr>
          <w:rFonts w:hint="eastAsia"/>
          <w:szCs w:val="24"/>
        </w:rPr>
        <w:t xml:space="preserve">2</w:t>
      </w:r>
      <w:r>
        <w:rPr>
          <w:szCs w:val="24"/>
        </w:rPr>
        <w:t xml:space="preserve">7</w:t>
      </w:r>
      <w:r>
        <w:rPr>
          <w:rFonts w:hint="eastAsia"/>
          <w:szCs w:val="24"/>
        </w:rPr>
        <w:t xml:space="preserve">.2</w:t>
      </w:r>
      <w:r>
        <w:rPr>
          <w:szCs w:val="24"/>
        </w:rPr>
        <w:t xml:space="preserve">.</w:t>
      </w:r>
      <w:r>
        <w:rPr>
          <w:rFonts w:hint="eastAsia"/>
          <w:szCs w:val="24"/>
        </w:rPr>
        <w:t xml:space="preserve">*</w:t>
      </w:r>
      <w:r>
        <w:rPr>
          <w:rFonts w:hint="eastAsia"/>
          <w:szCs w:val="24"/>
        </w:rPr>
        <w:t xml:space="preserve">废标条款</w:t>
      </w:r>
      <w:r>
        <w:rPr>
          <w:rFonts w:hint="eastAsia"/>
          <w:szCs w:val="24"/>
        </w:rPr>
        <w:t xml:space="preserve">：</w:t>
      </w:r>
      <w:r/>
    </w:p>
    <w:p>
      <w:pPr>
        <w:spacing w:line="360" w:lineRule="auto"/>
        <w:rPr>
          <w:b w:val="0"/>
          <w:bCs/>
          <w:szCs w:val="24"/>
        </w:rPr>
      </w:pPr>
      <w:r>
        <w:rPr>
          <w:rFonts w:hint="eastAsia"/>
          <w:b w:val="0"/>
          <w:bCs/>
          <w:szCs w:val="24"/>
        </w:rPr>
        <w:t xml:space="preserve">（1）符合专业条件的投标人或者对招标文件作实质响应的投标人不足三家的；</w:t>
      </w:r>
      <w:r/>
    </w:p>
    <w:p>
      <w:pPr>
        <w:spacing w:line="360" w:lineRule="auto"/>
        <w:rPr>
          <w:b w:val="0"/>
          <w:bCs/>
          <w:szCs w:val="24"/>
        </w:rPr>
      </w:pPr>
      <w:r>
        <w:rPr>
          <w:rFonts w:hint="eastAsia"/>
          <w:b w:val="0"/>
          <w:bCs/>
          <w:szCs w:val="24"/>
        </w:rPr>
        <w:t xml:space="preserve">（2）出现影响采购公正的违法、违规行为的；</w:t>
      </w:r>
      <w:r/>
    </w:p>
    <w:p>
      <w:pPr>
        <w:spacing w:line="360" w:lineRule="auto"/>
        <w:rPr>
          <w:b w:val="0"/>
          <w:bCs/>
          <w:szCs w:val="24"/>
        </w:rPr>
      </w:pPr>
      <w:r>
        <w:rPr>
          <w:rFonts w:hint="eastAsia"/>
          <w:b w:val="0"/>
          <w:bCs/>
          <w:szCs w:val="24"/>
        </w:rPr>
        <w:t xml:space="preserve">（3）投标人的报价均超过了采购预算，采购人不能支付的；</w:t>
      </w:r>
      <w:r/>
    </w:p>
    <w:p>
      <w:pPr>
        <w:spacing w:line="360" w:lineRule="auto"/>
        <w:rPr>
          <w:b w:val="0"/>
          <w:bCs/>
          <w:szCs w:val="24"/>
        </w:rPr>
      </w:pPr>
      <w:r>
        <w:rPr>
          <w:rFonts w:hint="eastAsia"/>
          <w:b w:val="0"/>
          <w:bCs/>
          <w:szCs w:val="24"/>
        </w:rPr>
        <w:t xml:space="preserve">（4）因重大变故，采购任务取消的。</w:t>
      </w:r>
      <w:r/>
    </w:p>
    <w:p>
      <w:pPr>
        <w:spacing w:line="360" w:lineRule="auto"/>
        <w:rPr>
          <w:b w:val="0"/>
          <w:bCs/>
          <w:szCs w:val="24"/>
        </w:rPr>
      </w:pPr>
      <w:r>
        <w:rPr>
          <w:rFonts w:hint="eastAsia"/>
          <w:b w:val="0"/>
          <w:bCs/>
          <w:szCs w:val="24"/>
        </w:rPr>
        <w:t xml:space="preserve">2</w:t>
      </w:r>
      <w:r>
        <w:rPr>
          <w:b w:val="0"/>
          <w:bCs/>
          <w:szCs w:val="24"/>
        </w:rPr>
        <w:t xml:space="preserve">7</w:t>
      </w:r>
      <w:r>
        <w:rPr>
          <w:rFonts w:hint="eastAsia"/>
          <w:b w:val="0"/>
          <w:bCs/>
          <w:szCs w:val="24"/>
        </w:rPr>
        <w:t xml:space="preserve">.3</w:t>
      </w:r>
      <w:r>
        <w:rPr>
          <w:b w:val="0"/>
          <w:bCs/>
          <w:szCs w:val="24"/>
        </w:rPr>
        <w:t xml:space="preserve">.</w:t>
      </w:r>
      <w:r>
        <w:rPr>
          <w:rFonts w:hint="eastAsia"/>
          <w:b w:val="0"/>
          <w:bCs/>
          <w:szCs w:val="24"/>
        </w:rPr>
        <w:t xml:space="preserve">标截止时间结束后参加投标的投标人不足三家的处理：</w:t>
      </w:r>
      <w:r/>
    </w:p>
    <w:p>
      <w:pPr>
        <w:spacing w:line="360" w:lineRule="auto"/>
        <w:rPr>
          <w:b w:val="0"/>
          <w:bCs/>
          <w:szCs w:val="24"/>
        </w:rPr>
      </w:pPr>
      <w:r>
        <w:rPr>
          <w:rFonts w:hint="eastAsia"/>
          <w:b w:val="0"/>
          <w:bCs/>
          <w:szCs w:val="24"/>
        </w:rPr>
        <w:t xml:space="preserve">2</w:t>
      </w:r>
      <w:r>
        <w:rPr>
          <w:b w:val="0"/>
          <w:bCs/>
          <w:szCs w:val="24"/>
        </w:rPr>
        <w:t xml:space="preserve">7</w:t>
      </w:r>
      <w:r>
        <w:rPr>
          <w:rFonts w:hint="eastAsia"/>
          <w:b w:val="0"/>
          <w:bCs/>
          <w:szCs w:val="24"/>
        </w:rPr>
        <w:t xml:space="preserve">.3.1</w:t>
      </w:r>
      <w:r>
        <w:rPr>
          <w:b w:val="0"/>
          <w:bCs/>
          <w:szCs w:val="24"/>
        </w:rPr>
        <w:t xml:space="preserve">.</w:t>
      </w:r>
      <w:r>
        <w:rPr>
          <w:rFonts w:hint="eastAsia"/>
          <w:b w:val="0"/>
          <w:bCs/>
          <w:szCs w:val="24"/>
        </w:rPr>
        <w:t xml:space="preserve">于公开招标数额标准以上的采购项目，投标截止后投标人不足3家或者通过资格审查或符合性审查的投标人不足3家的，除采购任务取消情形外，按照以下方式处理：</w:t>
      </w:r>
      <w:r/>
    </w:p>
    <w:p>
      <w:pPr>
        <w:spacing w:line="360" w:lineRule="auto"/>
        <w:rPr>
          <w:b w:val="0"/>
          <w:bCs/>
          <w:szCs w:val="24"/>
        </w:rPr>
      </w:pPr>
      <w:r>
        <w:rPr>
          <w:rFonts w:hint="eastAsia"/>
          <w:b w:val="0"/>
          <w:bCs/>
          <w:szCs w:val="24"/>
        </w:rPr>
        <w:t xml:space="preserve">（1）招标文件存在不合理条款或者招标程序不符合规定的，采购人将在改正后依法重新招标；</w:t>
      </w:r>
      <w:r/>
    </w:p>
    <w:p>
      <w:pPr>
        <w:spacing w:line="360" w:lineRule="auto"/>
        <w:rPr>
          <w:b w:val="0"/>
          <w:bCs/>
          <w:szCs w:val="24"/>
        </w:rPr>
      </w:pPr>
      <w:r>
        <w:rPr>
          <w:rFonts w:hint="eastAsia"/>
          <w:b w:val="0"/>
          <w:bCs/>
          <w:szCs w:val="24"/>
        </w:rPr>
        <w:t xml:space="preserve">（2）招标文件没有不合理条款、招标程序符合规定，需要采用其他采购方式采购的，</w:t>
      </w:r>
      <w:r>
        <w:rPr>
          <w:rFonts w:hint="eastAsia"/>
          <w:b w:val="0"/>
          <w:bCs/>
          <w:szCs w:val="24"/>
        </w:rPr>
        <w:t xml:space="preserve">采购人将在依法报财政部门批准后，重新组织采购。</w:t>
      </w:r>
      <w:r/>
    </w:p>
    <w:p>
      <w:pPr>
        <w:spacing w:line="360" w:lineRule="auto"/>
        <w:rPr>
          <w:szCs w:val="24"/>
        </w:rPr>
      </w:pPr>
      <w:r/>
      <w:bookmarkStart w:id="210" w:name="_Toc25066"/>
      <w:r/>
      <w:bookmarkStart w:id="211" w:name="_Toc120614219"/>
      <w:r>
        <w:rPr>
          <w:rFonts w:hint="eastAsia"/>
          <w:szCs w:val="24"/>
        </w:rPr>
        <w:t xml:space="preserve">六、</w:t>
      </w:r>
      <w:bookmarkEnd w:id="207"/>
      <w:r/>
      <w:bookmarkEnd w:id="208"/>
      <w:r/>
      <w:bookmarkEnd w:id="209"/>
      <w:r>
        <w:rPr>
          <w:rFonts w:hint="eastAsia"/>
          <w:szCs w:val="24"/>
        </w:rPr>
        <w:t xml:space="preserve">定标</w:t>
      </w:r>
      <w:bookmarkEnd w:id="210"/>
      <w:r/>
      <w:bookmarkEnd w:id="211"/>
      <w:r/>
      <w:r/>
    </w:p>
    <w:p>
      <w:pPr>
        <w:spacing w:line="360" w:lineRule="auto"/>
        <w:rPr>
          <w:b w:val="0"/>
          <w:bCs/>
          <w:szCs w:val="24"/>
        </w:rPr>
      </w:pPr>
      <w:r/>
      <w:bookmarkStart w:id="212" w:name="_Toc513029238"/>
      <w:r/>
      <w:bookmarkStart w:id="213" w:name="_Toc20823310"/>
      <w:r/>
      <w:bookmarkStart w:id="214" w:name="_Toc16938554"/>
      <w:r>
        <w:rPr>
          <w:rFonts w:hint="eastAsia"/>
          <w:b w:val="0"/>
          <w:bCs/>
          <w:szCs w:val="24"/>
        </w:rPr>
        <w:t xml:space="preserve">2</w:t>
      </w:r>
      <w:r>
        <w:rPr>
          <w:b w:val="0"/>
          <w:bCs/>
          <w:szCs w:val="24"/>
        </w:rPr>
        <w:t xml:space="preserve">8</w:t>
      </w:r>
      <w:r>
        <w:rPr>
          <w:rFonts w:hint="eastAsia"/>
          <w:b w:val="0"/>
          <w:bCs/>
          <w:szCs w:val="24"/>
        </w:rPr>
        <w:t xml:space="preserve">、</w:t>
      </w:r>
      <w:bookmarkEnd w:id="212"/>
      <w:r>
        <w:rPr>
          <w:rFonts w:hint="eastAsia"/>
          <w:b w:val="0"/>
          <w:bCs/>
          <w:szCs w:val="24"/>
        </w:rPr>
        <w:t xml:space="preserve">确定</w:t>
      </w:r>
      <w:bookmarkEnd w:id="213"/>
      <w:r/>
      <w:bookmarkEnd w:id="214"/>
      <w:r>
        <w:rPr>
          <w:rFonts w:hint="eastAsia"/>
          <w:b w:val="0"/>
          <w:bCs/>
          <w:szCs w:val="24"/>
        </w:rPr>
        <w:t xml:space="preserve">中标单位</w:t>
      </w:r>
      <w:r/>
    </w:p>
    <w:p>
      <w:pPr>
        <w:spacing w:line="360" w:lineRule="auto"/>
        <w:rPr>
          <w:b w:val="0"/>
          <w:bCs/>
          <w:szCs w:val="24"/>
        </w:rPr>
      </w:pPr>
      <w:r>
        <w:rPr>
          <w:rFonts w:hint="eastAsia"/>
          <w:b w:val="0"/>
          <w:bCs/>
          <w:szCs w:val="24"/>
        </w:rPr>
        <w:t xml:space="preserve">2</w:t>
      </w:r>
      <w:r>
        <w:rPr>
          <w:b w:val="0"/>
          <w:bCs/>
          <w:szCs w:val="24"/>
        </w:rPr>
        <w:t xml:space="preserve">8</w:t>
      </w:r>
      <w:r>
        <w:rPr>
          <w:rFonts w:hint="eastAsia"/>
          <w:b w:val="0"/>
          <w:bCs/>
          <w:szCs w:val="24"/>
        </w:rPr>
        <w:t xml:space="preserve">.1</w:t>
      </w:r>
      <w:r>
        <w:rPr>
          <w:b w:val="0"/>
          <w:bCs/>
          <w:szCs w:val="24"/>
        </w:rPr>
        <w:t xml:space="preserve">.</w:t>
      </w:r>
      <w:r>
        <w:rPr>
          <w:rFonts w:hint="eastAsia"/>
          <w:b w:val="0"/>
          <w:bCs/>
          <w:szCs w:val="24"/>
        </w:rPr>
        <w:t xml:space="preserve">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spacing w:line="360" w:lineRule="auto"/>
        <w:rPr>
          <w:b w:val="0"/>
          <w:bCs/>
          <w:szCs w:val="24"/>
        </w:rPr>
      </w:pPr>
      <w:r>
        <w:rPr>
          <w:rFonts w:hint="eastAsia"/>
          <w:b w:val="0"/>
          <w:bCs/>
          <w:szCs w:val="24"/>
        </w:rPr>
        <w:t xml:space="preserve">2</w:t>
      </w:r>
      <w:r>
        <w:rPr>
          <w:b w:val="0"/>
          <w:bCs/>
          <w:szCs w:val="24"/>
        </w:rPr>
        <w:t xml:space="preserve">8</w:t>
      </w:r>
      <w:r>
        <w:rPr>
          <w:rFonts w:hint="eastAsia"/>
          <w:b w:val="0"/>
          <w:bCs/>
          <w:szCs w:val="24"/>
        </w:rPr>
        <w:t xml:space="preserve">.2</w:t>
      </w:r>
      <w:r>
        <w:rPr>
          <w:b w:val="0"/>
          <w:bCs/>
          <w:szCs w:val="24"/>
        </w:rPr>
        <w:t xml:space="preserve">.</w:t>
      </w:r>
      <w:r>
        <w:rPr>
          <w:rFonts w:hint="eastAsia"/>
          <w:b w:val="0"/>
          <w:bCs/>
          <w:szCs w:val="24"/>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b w:val="0"/>
          <w:bCs/>
          <w:szCs w:val="24"/>
        </w:rPr>
        <w:t xml:space="preserve">且按照</w:t>
      </w:r>
      <w:r>
        <w:rPr>
          <w:rFonts w:hint="eastAsia"/>
          <w:b w:val="0"/>
          <w:bCs/>
          <w:szCs w:val="24"/>
        </w:rPr>
        <w:t xml:space="preserve">评审因素的量化指标评审得分最高的投标人为排名第一的中标候选人。</w:t>
      </w:r>
      <w:r/>
    </w:p>
    <w:p>
      <w:pPr>
        <w:spacing w:line="360" w:lineRule="auto"/>
        <w:rPr>
          <w:b w:val="0"/>
          <w:bCs/>
          <w:szCs w:val="24"/>
        </w:rPr>
      </w:pPr>
      <w:r>
        <w:rPr>
          <w:rFonts w:hint="eastAsia"/>
          <w:b w:val="0"/>
          <w:bCs/>
          <w:szCs w:val="24"/>
        </w:rPr>
        <w:t xml:space="preserve">2</w:t>
      </w:r>
      <w:r>
        <w:rPr>
          <w:b w:val="0"/>
          <w:bCs/>
          <w:szCs w:val="24"/>
        </w:rPr>
        <w:t xml:space="preserve">8.</w:t>
      </w:r>
      <w:r>
        <w:rPr>
          <w:rFonts w:hint="eastAsia"/>
          <w:b w:val="0"/>
          <w:bCs/>
          <w:szCs w:val="24"/>
        </w:rPr>
        <w:t xml:space="preserve">3</w:t>
      </w:r>
      <w:r>
        <w:rPr>
          <w:b w:val="0"/>
          <w:bCs/>
          <w:szCs w:val="24"/>
        </w:rPr>
        <w:t xml:space="preserve">.</w:t>
      </w:r>
      <w:r>
        <w:rPr>
          <w:rFonts w:hint="eastAsia"/>
          <w:b w:val="0"/>
          <w:bCs/>
          <w:szCs w:val="24"/>
        </w:rPr>
        <w:t xml:space="preserve">评审结束后，中标人名单将在“江苏政府采购网”进行公示，公告期限为1个工作日。</w:t>
      </w:r>
      <w:r/>
    </w:p>
    <w:p>
      <w:pPr>
        <w:spacing w:line="360" w:lineRule="auto"/>
        <w:rPr>
          <w:szCs w:val="24"/>
        </w:rPr>
      </w:pPr>
      <w:r>
        <w:rPr>
          <w:rFonts w:hint="eastAsia"/>
          <w:szCs w:val="24"/>
        </w:rPr>
        <w:t xml:space="preserve">2</w:t>
      </w:r>
      <w:r>
        <w:rPr>
          <w:szCs w:val="24"/>
        </w:rPr>
        <w:t xml:space="preserve">8</w:t>
      </w:r>
      <w:r>
        <w:rPr>
          <w:rFonts w:hint="eastAsia"/>
          <w:szCs w:val="24"/>
        </w:rPr>
        <w:t xml:space="preserve">.4</w:t>
      </w:r>
      <w:r>
        <w:rPr>
          <w:szCs w:val="24"/>
        </w:rPr>
        <w:t xml:space="preserve">.</w:t>
      </w:r>
      <w:r>
        <w:rPr>
          <w:rFonts w:hint="eastAsia"/>
          <w:szCs w:val="24"/>
        </w:rPr>
        <w:t xml:space="preserve">*若有充分证据证明，中标候选人出现下列情况之一的，一经查实，采购人有权提请评委会或财政部门重新确定其中标资格：</w:t>
      </w:r>
      <w:r/>
    </w:p>
    <w:p>
      <w:pPr>
        <w:spacing w:line="360" w:lineRule="auto"/>
        <w:rPr>
          <w:b w:val="0"/>
          <w:bCs/>
          <w:szCs w:val="24"/>
        </w:rPr>
      </w:pPr>
      <w:r>
        <w:rPr>
          <w:rFonts w:hint="eastAsia"/>
          <w:b w:val="0"/>
          <w:bCs/>
          <w:szCs w:val="24"/>
        </w:rPr>
        <w:t xml:space="preserve">（1）提供虚假材料谋取中标的；</w:t>
      </w:r>
      <w:r/>
    </w:p>
    <w:p>
      <w:pPr>
        <w:spacing w:line="360" w:lineRule="auto"/>
        <w:rPr>
          <w:b w:val="0"/>
          <w:bCs/>
          <w:szCs w:val="24"/>
        </w:rPr>
      </w:pPr>
      <w:r>
        <w:rPr>
          <w:rFonts w:hint="eastAsia"/>
          <w:b w:val="0"/>
          <w:bCs/>
          <w:szCs w:val="24"/>
        </w:rPr>
        <w:t xml:space="preserve">（2）与评审专家、采购人、其他投标人或者采购代理机构工作人员恶意串通的；</w:t>
      </w:r>
      <w:r/>
    </w:p>
    <w:p>
      <w:pPr>
        <w:spacing w:line="360" w:lineRule="auto"/>
        <w:rPr>
          <w:b w:val="0"/>
          <w:bCs/>
          <w:szCs w:val="24"/>
        </w:rPr>
      </w:pPr>
      <w:r>
        <w:rPr>
          <w:rFonts w:hint="eastAsia"/>
          <w:b w:val="0"/>
          <w:bCs/>
          <w:szCs w:val="24"/>
        </w:rPr>
        <w:t xml:space="preserve">（3）向评审专家、采购人或采购代理机构工作人员行贿或者提供其他不正当利益的；</w:t>
      </w:r>
      <w:r/>
    </w:p>
    <w:p>
      <w:pPr>
        <w:spacing w:line="360" w:lineRule="auto"/>
        <w:rPr>
          <w:b w:val="0"/>
          <w:bCs/>
          <w:szCs w:val="24"/>
        </w:rPr>
      </w:pPr>
      <w:r>
        <w:rPr>
          <w:rFonts w:hint="eastAsia"/>
          <w:b w:val="0"/>
          <w:bCs/>
          <w:szCs w:val="24"/>
        </w:rPr>
        <w:t xml:space="preserve">（4）不满足本招标文件规定的实质性要求，但在评标过程中又未被评委会发现的；</w:t>
      </w:r>
      <w:r/>
    </w:p>
    <w:p>
      <w:pPr>
        <w:spacing w:line="360" w:lineRule="auto"/>
        <w:rPr>
          <w:b w:val="0"/>
          <w:bCs/>
          <w:szCs w:val="24"/>
        </w:rPr>
      </w:pPr>
      <w:r>
        <w:rPr>
          <w:rFonts w:hint="eastAsia"/>
          <w:b w:val="0"/>
          <w:bCs/>
          <w:szCs w:val="24"/>
        </w:rPr>
        <w:t xml:space="preserve">（5）</w:t>
      </w:r>
      <w:r>
        <w:rPr>
          <w:b w:val="0"/>
          <w:bCs/>
          <w:szCs w:val="24"/>
        </w:rPr>
        <w:t xml:space="preserve">有下列情形之一的，</w:t>
      </w:r>
      <w:r>
        <w:rPr>
          <w:rFonts w:hint="eastAsia"/>
          <w:b w:val="0"/>
          <w:bCs/>
          <w:szCs w:val="24"/>
        </w:rPr>
        <w:t xml:space="preserve">视为投标人</w:t>
      </w:r>
      <w:r>
        <w:rPr>
          <w:b w:val="0"/>
          <w:bCs/>
          <w:szCs w:val="24"/>
        </w:rPr>
        <w:t xml:space="preserve">串通</w:t>
      </w:r>
      <w:r>
        <w:rPr>
          <w:rFonts w:hint="eastAsia"/>
          <w:b w:val="0"/>
          <w:bCs/>
          <w:szCs w:val="24"/>
        </w:rPr>
        <w:t xml:space="preserve">投标，投标无效：</w:t>
      </w:r>
      <w:r/>
    </w:p>
    <w:p>
      <w:pPr>
        <w:spacing w:line="360" w:lineRule="auto"/>
        <w:rPr>
          <w:b w:val="0"/>
          <w:bCs/>
          <w:szCs w:val="24"/>
        </w:rPr>
      </w:pPr>
      <w:r>
        <w:rPr>
          <w:rFonts w:hint="eastAsia"/>
          <w:b w:val="0"/>
          <w:bCs/>
          <w:szCs w:val="24"/>
        </w:rPr>
        <w:t xml:space="preserve">①不同投标人的投标文件由同一单位或者个人编制；</w:t>
      </w:r>
      <w:r/>
    </w:p>
    <w:p>
      <w:pPr>
        <w:spacing w:line="360" w:lineRule="auto"/>
        <w:rPr>
          <w:b w:val="0"/>
          <w:bCs/>
          <w:szCs w:val="24"/>
        </w:rPr>
      </w:pPr>
      <w:r>
        <w:rPr>
          <w:rFonts w:hint="eastAsia"/>
          <w:b w:val="0"/>
          <w:bCs/>
          <w:szCs w:val="24"/>
        </w:rPr>
        <w:t xml:space="preserve">②不同投标人委托同一单位或者个人办理投标事宜；</w:t>
      </w:r>
      <w:r/>
    </w:p>
    <w:p>
      <w:pPr>
        <w:spacing w:line="360" w:lineRule="auto"/>
        <w:rPr>
          <w:b w:val="0"/>
          <w:bCs/>
          <w:szCs w:val="24"/>
        </w:rPr>
      </w:pPr>
      <w:r>
        <w:rPr>
          <w:rFonts w:hint="eastAsia"/>
          <w:b w:val="0"/>
          <w:bCs/>
          <w:szCs w:val="24"/>
        </w:rPr>
        <w:t xml:space="preserve">③不同投标人的投标文件载明的项目管理成员或者联系人员为同一人；</w:t>
      </w:r>
      <w:r/>
    </w:p>
    <w:p>
      <w:pPr>
        <w:spacing w:line="360" w:lineRule="auto"/>
        <w:rPr>
          <w:b w:val="0"/>
          <w:bCs/>
          <w:szCs w:val="24"/>
        </w:rPr>
      </w:pPr>
      <w:r>
        <w:rPr>
          <w:rFonts w:hint="eastAsia"/>
          <w:b w:val="0"/>
          <w:bCs/>
          <w:szCs w:val="24"/>
        </w:rPr>
        <w:t xml:space="preserve">④不同投标人的投标文件异常一致或者投标报价呈规律性差异；</w:t>
      </w:r>
      <w:r/>
    </w:p>
    <w:p>
      <w:pPr>
        <w:spacing w:line="360" w:lineRule="auto"/>
        <w:rPr>
          <w:b w:val="0"/>
          <w:bCs/>
          <w:szCs w:val="24"/>
        </w:rPr>
      </w:pPr>
      <w:r>
        <w:rPr>
          <w:rFonts w:hint="eastAsia"/>
          <w:b w:val="0"/>
          <w:bCs/>
          <w:szCs w:val="24"/>
        </w:rPr>
        <w:t xml:space="preserve">（6）不符合法律、法规的规定的其他情形。</w:t>
      </w:r>
      <w:bookmarkStart w:id="215" w:name="_Toc200451960"/>
      <w:r/>
      <w:r/>
    </w:p>
    <w:p>
      <w:pPr>
        <w:spacing w:line="360" w:lineRule="auto"/>
        <w:rPr>
          <w:b w:val="0"/>
          <w:bCs/>
          <w:szCs w:val="24"/>
        </w:rPr>
      </w:pPr>
      <w:r>
        <w:rPr>
          <w:rFonts w:hint="eastAsia"/>
          <w:b w:val="0"/>
          <w:bCs/>
          <w:szCs w:val="24"/>
        </w:rPr>
        <w:t xml:space="preserve">不符合法定中标条件的，采购人可按评委会推荐的中标候选人名单排序，确定下一候选人为中标人，也可以重新开展政府采购活动。</w:t>
      </w:r>
      <w:r/>
    </w:p>
    <w:p>
      <w:pPr>
        <w:spacing w:line="360" w:lineRule="auto"/>
        <w:rPr>
          <w:b w:val="0"/>
          <w:bCs/>
          <w:szCs w:val="24"/>
        </w:rPr>
      </w:pPr>
      <w:r>
        <w:rPr>
          <w:b w:val="0"/>
          <w:bCs/>
          <w:szCs w:val="24"/>
        </w:rPr>
        <w:t xml:space="preserve">29</w:t>
      </w:r>
      <w:r>
        <w:rPr>
          <w:rFonts w:hint="eastAsia"/>
          <w:b w:val="0"/>
          <w:bCs/>
          <w:szCs w:val="24"/>
        </w:rPr>
        <w:t xml:space="preserve">、</w:t>
      </w:r>
      <w:bookmarkEnd w:id="215"/>
      <w:r>
        <w:rPr>
          <w:rFonts w:hint="eastAsia"/>
          <w:b w:val="0"/>
          <w:bCs/>
          <w:szCs w:val="24"/>
        </w:rPr>
        <w:t xml:space="preserve">质疑和投诉</w:t>
      </w:r>
      <w:r/>
    </w:p>
    <w:p>
      <w:pPr>
        <w:spacing w:line="360" w:lineRule="auto"/>
        <w:rPr>
          <w:b w:val="0"/>
          <w:bCs/>
          <w:szCs w:val="24"/>
        </w:rPr>
      </w:pPr>
      <w:r>
        <w:rPr>
          <w:b w:val="0"/>
          <w:bCs/>
          <w:szCs w:val="24"/>
        </w:rPr>
        <w:t xml:space="preserve">29.1</w:t>
      </w:r>
      <w:r>
        <w:rPr>
          <w:rFonts w:hint="eastAsia"/>
          <w:b w:val="0"/>
          <w:bCs/>
          <w:szCs w:val="24"/>
        </w:rPr>
        <w:t xml:space="preserve">.质疑</w:t>
      </w:r>
      <w:r>
        <w:rPr>
          <w:b w:val="0"/>
          <w:bCs/>
          <w:szCs w:val="24"/>
        </w:rPr>
        <w:t xml:space="preserve"> </w:t>
      </w:r>
      <w:r/>
    </w:p>
    <w:p>
      <w:pPr>
        <w:spacing w:line="360" w:lineRule="auto"/>
        <w:rPr>
          <w:b w:val="0"/>
          <w:bCs/>
          <w:szCs w:val="24"/>
        </w:rPr>
      </w:pPr>
      <w:r>
        <w:rPr>
          <w:b w:val="0"/>
          <w:bCs/>
          <w:szCs w:val="24"/>
        </w:rPr>
        <w:t xml:space="preserve">29.1.1.</w:t>
      </w:r>
      <w:r>
        <w:rPr>
          <w:rFonts w:hint="eastAsia"/>
          <w:b w:val="0"/>
          <w:bCs/>
          <w:szCs w:val="24"/>
        </w:rPr>
        <w:t xml:space="preserve">供应商对招标活动事项有疑问的，可以向招标代理机构提出询问，招标代理机</w:t>
      </w:r>
      <w:r>
        <w:rPr>
          <w:rFonts w:hint="eastAsia"/>
          <w:b w:val="0"/>
          <w:bCs/>
          <w:szCs w:val="24"/>
        </w:rPr>
        <w:t xml:space="preserve">构将依法</w:t>
      </w:r>
      <w:r>
        <w:rPr>
          <w:rFonts w:hint="eastAsia"/>
          <w:b w:val="0"/>
          <w:bCs/>
          <w:szCs w:val="24"/>
        </w:rPr>
        <w:t xml:space="preserve">作出</w:t>
      </w:r>
      <w:r>
        <w:rPr>
          <w:rFonts w:hint="eastAsia"/>
          <w:b w:val="0"/>
          <w:bCs/>
          <w:szCs w:val="24"/>
        </w:rPr>
        <w:t xml:space="preserve">答复，但答复的内容不涉及商业秘密。</w:t>
      </w:r>
      <w:r>
        <w:rPr>
          <w:b w:val="0"/>
          <w:bCs/>
          <w:szCs w:val="24"/>
        </w:rPr>
        <w:t xml:space="preserve"> </w:t>
      </w:r>
      <w:r/>
    </w:p>
    <w:p>
      <w:pPr>
        <w:spacing w:line="360" w:lineRule="auto"/>
        <w:rPr>
          <w:b w:val="0"/>
          <w:bCs/>
          <w:szCs w:val="24"/>
        </w:rPr>
      </w:pPr>
      <w:r>
        <w:rPr>
          <w:b w:val="0"/>
          <w:bCs/>
          <w:szCs w:val="24"/>
        </w:rPr>
        <w:t xml:space="preserve">29.1.2.</w:t>
      </w:r>
      <w:r>
        <w:rPr>
          <w:rFonts w:hint="eastAsia"/>
          <w:b w:val="0"/>
          <w:bCs/>
          <w:szCs w:val="24"/>
        </w:rPr>
        <w:t xml:space="preserve">提出质疑的供应商应当是参与所质疑项目采购活动的供应商。潜在供应商已依法获取其可质疑的采购文件的，可以对该文件提出质疑。</w:t>
      </w:r>
      <w:r>
        <w:rPr>
          <w:b w:val="0"/>
          <w:bCs/>
          <w:szCs w:val="24"/>
        </w:rPr>
        <w:t xml:space="preserve"> </w:t>
      </w:r>
      <w:r/>
    </w:p>
    <w:p>
      <w:pPr>
        <w:spacing w:line="360" w:lineRule="auto"/>
        <w:rPr>
          <w:b w:val="0"/>
          <w:bCs/>
          <w:szCs w:val="24"/>
        </w:rPr>
      </w:pPr>
      <w:r>
        <w:rPr>
          <w:rFonts w:hint="eastAsia"/>
          <w:b w:val="0"/>
          <w:bCs/>
          <w:szCs w:val="24"/>
        </w:rPr>
        <w:t xml:space="preserve">以联合体形</w:t>
      </w:r>
      <w:r>
        <w:rPr>
          <w:rFonts w:hint="eastAsia"/>
          <w:b w:val="0"/>
          <w:bCs/>
          <w:szCs w:val="24"/>
        </w:rPr>
        <w:t xml:space="preserve">式参加</w:t>
      </w:r>
      <w:r>
        <w:rPr>
          <w:rFonts w:hint="eastAsia"/>
          <w:b w:val="0"/>
          <w:bCs/>
          <w:szCs w:val="24"/>
        </w:rPr>
        <w:t xml:space="preserve">政府采购活动的，其质疑应当由组成联合体的所有供应商共同提出。</w:t>
      </w:r>
      <w:r>
        <w:rPr>
          <w:b w:val="0"/>
          <w:bCs/>
          <w:szCs w:val="24"/>
        </w:rPr>
        <w:t xml:space="preserve"> </w:t>
      </w:r>
      <w:r/>
    </w:p>
    <w:p>
      <w:pPr>
        <w:spacing w:line="360" w:lineRule="auto"/>
        <w:rPr>
          <w:b w:val="0"/>
          <w:bCs/>
          <w:szCs w:val="24"/>
        </w:rPr>
      </w:pPr>
      <w:r>
        <w:rPr>
          <w:b w:val="0"/>
          <w:bCs/>
          <w:szCs w:val="24"/>
        </w:rPr>
        <w:t xml:space="preserve">29.1.3.</w:t>
      </w:r>
      <w:r>
        <w:rPr>
          <w:rFonts w:hint="eastAsia"/>
          <w:b w:val="0"/>
          <w:bCs/>
          <w:szCs w:val="24"/>
        </w:rPr>
        <w:t xml:space="preserve">供应商认为采购文件、采购过程和中标结果使自己的合法权益受到损害的，可以在知道或者应知其权益受到损害之日起七个工作日内，将质疑文件原件送达采购人或采购代理机构。</w:t>
      </w:r>
      <w:r>
        <w:rPr>
          <w:b w:val="0"/>
          <w:bCs/>
          <w:szCs w:val="24"/>
        </w:rPr>
        <w:t xml:space="preserve"> </w:t>
      </w:r>
      <w:r/>
    </w:p>
    <w:p>
      <w:pPr>
        <w:spacing w:line="360" w:lineRule="auto"/>
        <w:rPr>
          <w:b w:val="0"/>
          <w:bCs/>
          <w:szCs w:val="24"/>
        </w:rPr>
      </w:pPr>
      <w:r>
        <w:rPr>
          <w:rFonts w:hint="eastAsia"/>
          <w:b w:val="0"/>
          <w:bCs/>
          <w:szCs w:val="24"/>
        </w:rPr>
        <w:t xml:space="preserve">供应商应知其权益受到损害之日，是指：对采购文件提出质疑的，应当在获取采购文件或者采购文件公告期限届满之日起</w:t>
      </w:r>
      <w:r>
        <w:rPr>
          <w:b w:val="0"/>
          <w:bCs/>
          <w:szCs w:val="24"/>
        </w:rPr>
        <w:t xml:space="preserve">7</w:t>
      </w:r>
      <w:r>
        <w:rPr>
          <w:rFonts w:hint="eastAsia"/>
          <w:b w:val="0"/>
          <w:bCs/>
          <w:szCs w:val="24"/>
        </w:rPr>
        <w:t xml:space="preserve">个工作日内提出；对采购过程提出质疑的，为各采购程序环节结束之日；对中标或者成交结果提出质疑的，为中标或者成交结果公告期限届满之日。</w:t>
      </w:r>
      <w:r>
        <w:rPr>
          <w:b w:val="0"/>
          <w:bCs/>
          <w:szCs w:val="24"/>
        </w:rPr>
        <w:t xml:space="preserve"> </w:t>
      </w:r>
      <w:r/>
    </w:p>
    <w:p>
      <w:pPr>
        <w:spacing w:line="360" w:lineRule="auto"/>
        <w:rPr>
          <w:b w:val="0"/>
          <w:bCs/>
          <w:szCs w:val="24"/>
        </w:rPr>
      </w:pPr>
      <w:r>
        <w:rPr>
          <w:rFonts w:hint="eastAsia"/>
          <w:b w:val="0"/>
          <w:bCs/>
          <w:szCs w:val="24"/>
        </w:rPr>
        <w:t xml:space="preserve">供应商必须在法定质疑期内一次性提出针对同一采购程序环节的质疑。</w:t>
      </w:r>
      <w:r>
        <w:rPr>
          <w:b w:val="0"/>
          <w:bCs/>
          <w:szCs w:val="24"/>
        </w:rPr>
        <w:t xml:space="preserve"> </w:t>
      </w:r>
      <w:r/>
    </w:p>
    <w:p>
      <w:pPr>
        <w:spacing w:line="360" w:lineRule="auto"/>
        <w:rPr>
          <w:b w:val="0"/>
          <w:bCs/>
          <w:szCs w:val="24"/>
        </w:rPr>
      </w:pPr>
      <w:r>
        <w:rPr>
          <w:b w:val="0"/>
          <w:bCs/>
          <w:szCs w:val="24"/>
        </w:rPr>
        <w:t xml:space="preserve">29.1.4.</w:t>
      </w:r>
      <w:r>
        <w:rPr>
          <w:rFonts w:hint="eastAsia"/>
          <w:b w:val="0"/>
          <w:bCs/>
          <w:szCs w:val="24"/>
        </w:rPr>
        <w:t xml:space="preserve">供应商提出质疑应当提交质疑函和必要的证明材料。质疑</w:t>
      </w:r>
      <w:r>
        <w:rPr>
          <w:rFonts w:hint="eastAsia"/>
          <w:b w:val="0"/>
          <w:bCs/>
          <w:szCs w:val="24"/>
        </w:rPr>
        <w:t xml:space="preserve">函应当</w:t>
      </w:r>
      <w:r>
        <w:rPr>
          <w:rFonts w:hint="eastAsia"/>
          <w:b w:val="0"/>
          <w:bCs/>
          <w:szCs w:val="24"/>
        </w:rPr>
        <w:t xml:space="preserve">包括下列内容：</w:t>
      </w:r>
      <w:r>
        <w:rPr>
          <w:b w:val="0"/>
          <w:bCs/>
          <w:szCs w:val="24"/>
        </w:rPr>
        <w:t xml:space="preserve"> </w:t>
      </w:r>
      <w:r/>
    </w:p>
    <w:p>
      <w:pPr>
        <w:spacing w:line="360" w:lineRule="auto"/>
        <w:rPr>
          <w:b w:val="0"/>
          <w:bCs/>
          <w:szCs w:val="24"/>
        </w:rPr>
      </w:pPr>
      <w:r>
        <w:rPr>
          <w:rFonts w:hint="eastAsia"/>
          <w:b w:val="0"/>
          <w:bCs/>
          <w:szCs w:val="24"/>
        </w:rPr>
        <w:t xml:space="preserve">（一）供应商的姓名或者名称、地址、邮编、联系人及联系电话；</w:t>
      </w:r>
      <w:r>
        <w:rPr>
          <w:b w:val="0"/>
          <w:bCs/>
          <w:szCs w:val="24"/>
        </w:rPr>
        <w:t xml:space="preserve"> </w:t>
      </w:r>
      <w:r/>
    </w:p>
    <w:p>
      <w:pPr>
        <w:spacing w:line="360" w:lineRule="auto"/>
        <w:rPr>
          <w:b w:val="0"/>
          <w:bCs/>
          <w:szCs w:val="24"/>
        </w:rPr>
      </w:pPr>
      <w:r>
        <w:rPr>
          <w:rFonts w:hint="eastAsia"/>
          <w:b w:val="0"/>
          <w:bCs/>
          <w:szCs w:val="24"/>
        </w:rPr>
        <w:t xml:space="preserve">（二）质疑项目的名称、编号；</w:t>
      </w:r>
      <w:r>
        <w:rPr>
          <w:b w:val="0"/>
          <w:bCs/>
          <w:szCs w:val="24"/>
        </w:rPr>
        <w:t xml:space="preserve"> </w:t>
      </w:r>
      <w:r/>
    </w:p>
    <w:p>
      <w:pPr>
        <w:spacing w:line="360" w:lineRule="auto"/>
        <w:rPr>
          <w:b w:val="0"/>
          <w:bCs/>
          <w:szCs w:val="24"/>
        </w:rPr>
      </w:pPr>
      <w:r>
        <w:rPr>
          <w:rFonts w:hint="eastAsia"/>
          <w:b w:val="0"/>
          <w:bCs/>
          <w:szCs w:val="24"/>
        </w:rPr>
        <w:t xml:space="preserve">（三）具体、明确的质疑事项和与质疑事项相关的请求（具体条款）；</w:t>
      </w:r>
      <w:r>
        <w:rPr>
          <w:b w:val="0"/>
          <w:bCs/>
          <w:szCs w:val="24"/>
        </w:rPr>
        <w:t xml:space="preserve"> </w:t>
      </w:r>
      <w:r/>
    </w:p>
    <w:p>
      <w:pPr>
        <w:spacing w:line="360" w:lineRule="auto"/>
        <w:rPr>
          <w:b w:val="0"/>
          <w:bCs/>
          <w:szCs w:val="24"/>
        </w:rPr>
      </w:pPr>
      <w:r>
        <w:rPr>
          <w:rFonts w:hint="eastAsia"/>
          <w:b w:val="0"/>
          <w:bCs/>
          <w:szCs w:val="24"/>
        </w:rPr>
        <w:t xml:space="preserve">（四）事实依据（具体条款）；</w:t>
      </w:r>
      <w:r>
        <w:rPr>
          <w:b w:val="0"/>
          <w:bCs/>
          <w:szCs w:val="24"/>
        </w:rPr>
        <w:t xml:space="preserve"> </w:t>
      </w:r>
      <w:r/>
    </w:p>
    <w:p>
      <w:pPr>
        <w:spacing w:line="360" w:lineRule="auto"/>
        <w:rPr>
          <w:b w:val="0"/>
          <w:bCs/>
          <w:szCs w:val="24"/>
        </w:rPr>
      </w:pPr>
      <w:r>
        <w:rPr>
          <w:rFonts w:hint="eastAsia"/>
          <w:b w:val="0"/>
          <w:bCs/>
          <w:szCs w:val="24"/>
        </w:rPr>
        <w:t xml:space="preserve">（五）必要的法律依据（具体条款）；</w:t>
      </w:r>
      <w:r>
        <w:rPr>
          <w:b w:val="0"/>
          <w:bCs/>
          <w:szCs w:val="24"/>
        </w:rPr>
        <w:t xml:space="preserve"> </w:t>
      </w:r>
      <w:r/>
    </w:p>
    <w:p>
      <w:pPr>
        <w:spacing w:line="360" w:lineRule="auto"/>
        <w:rPr>
          <w:b w:val="0"/>
          <w:bCs/>
          <w:szCs w:val="24"/>
        </w:rPr>
      </w:pPr>
      <w:r>
        <w:rPr>
          <w:rFonts w:hint="eastAsia"/>
          <w:b w:val="0"/>
          <w:bCs/>
          <w:szCs w:val="24"/>
        </w:rPr>
        <w:t xml:space="preserve">（六）提出质疑的日期。</w:t>
      </w:r>
      <w:r>
        <w:rPr>
          <w:b w:val="0"/>
          <w:bCs/>
          <w:szCs w:val="24"/>
        </w:rPr>
        <w:t xml:space="preserve"> </w:t>
      </w:r>
      <w:r/>
    </w:p>
    <w:p>
      <w:pPr>
        <w:spacing w:line="360" w:lineRule="auto"/>
        <w:rPr>
          <w:b w:val="0"/>
          <w:bCs/>
          <w:szCs w:val="24"/>
        </w:rPr>
      </w:pPr>
      <w:r>
        <w:rPr>
          <w:rFonts w:hint="eastAsia"/>
          <w:b w:val="0"/>
          <w:bCs/>
          <w:szCs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rPr>
          <w:b w:val="0"/>
          <w:bCs/>
          <w:szCs w:val="24"/>
        </w:rPr>
      </w:pPr>
      <w:r>
        <w:rPr>
          <w:rFonts w:hint="eastAsia"/>
          <w:b w:val="0"/>
          <w:bCs/>
          <w:szCs w:val="24"/>
        </w:rPr>
        <w:t xml:space="preserve">质疑</w:t>
      </w:r>
      <w:r>
        <w:rPr>
          <w:rFonts w:hint="eastAsia"/>
          <w:b w:val="0"/>
          <w:bCs/>
          <w:szCs w:val="24"/>
        </w:rPr>
        <w:t xml:space="preserve">函应当</w:t>
      </w:r>
      <w:r>
        <w:rPr>
          <w:rFonts w:hint="eastAsia"/>
          <w:b w:val="0"/>
          <w:bCs/>
          <w:szCs w:val="24"/>
        </w:rPr>
        <w:t xml:space="preserve">使用中文。相关当事人提供外文书证或者外国语视听资料的，应当附有中文译本，由翻译机构盖章或者翻译人员签名。</w:t>
      </w:r>
      <w:r>
        <w:rPr>
          <w:b w:val="0"/>
          <w:bCs/>
          <w:szCs w:val="24"/>
        </w:rPr>
        <w:t xml:space="preserve"> </w:t>
      </w:r>
      <w:r/>
    </w:p>
    <w:p>
      <w:pPr>
        <w:spacing w:line="360" w:lineRule="auto"/>
        <w:rPr>
          <w:b w:val="0"/>
          <w:bCs/>
          <w:szCs w:val="24"/>
        </w:rPr>
      </w:pPr>
      <w:r>
        <w:rPr>
          <w:b w:val="0"/>
          <w:bCs/>
          <w:szCs w:val="24"/>
        </w:rPr>
        <w:t xml:space="preserve">29.1.5.</w:t>
      </w:r>
      <w:r>
        <w:rPr>
          <w:rFonts w:hint="eastAsia"/>
          <w:b w:val="0"/>
          <w:bCs/>
          <w:szCs w:val="24"/>
        </w:rPr>
        <w:t xml:space="preserve">质疑</w:t>
      </w:r>
      <w:r>
        <w:rPr>
          <w:rFonts w:hint="eastAsia"/>
          <w:b w:val="0"/>
          <w:bCs/>
          <w:szCs w:val="24"/>
        </w:rPr>
        <w:t xml:space="preserve">函应当</w:t>
      </w:r>
      <w:r>
        <w:rPr>
          <w:rFonts w:hint="eastAsia"/>
          <w:b w:val="0"/>
          <w:bCs/>
          <w:szCs w:val="24"/>
        </w:rPr>
        <w:t xml:space="preserve">现场提交至采购代理机构联系人处，提交时应出示有效身份证明。未按上述要求提交质疑函的，质疑不予受理。</w:t>
      </w:r>
      <w:r>
        <w:rPr>
          <w:b w:val="0"/>
          <w:bCs/>
          <w:szCs w:val="24"/>
        </w:rPr>
        <w:t xml:space="preserve"> </w:t>
      </w:r>
      <w:r/>
    </w:p>
    <w:p>
      <w:pPr>
        <w:spacing w:line="360" w:lineRule="auto"/>
        <w:rPr>
          <w:b w:val="0"/>
          <w:bCs/>
          <w:szCs w:val="24"/>
        </w:rPr>
      </w:pPr>
      <w:r>
        <w:rPr>
          <w:b w:val="0"/>
          <w:bCs/>
          <w:szCs w:val="24"/>
        </w:rPr>
        <w:t xml:space="preserve">29.1.6.</w:t>
      </w:r>
      <w:r>
        <w:rPr>
          <w:rFonts w:hint="eastAsia"/>
          <w:b w:val="0"/>
          <w:bCs/>
          <w:szCs w:val="24"/>
        </w:rPr>
        <w:t xml:space="preserve">投标人不得虚假质疑和恶意质疑，并对质疑内容的真实性承担责任。投标人或者其他利害关系人通过捏造事实、伪造证明材料等方式提出异议或投诉，阻碍招投标</w:t>
      </w:r>
      <w:r>
        <w:rPr>
          <w:rFonts w:hint="eastAsia"/>
          <w:b w:val="0"/>
          <w:bCs/>
          <w:szCs w:val="24"/>
        </w:rPr>
        <w:t xml:space="preserve">活动正常进行的，属于严重不良行为，代理机构将提请财政部门将其列入不良行为记录名单，并依法予以处罚。</w:t>
      </w:r>
      <w:r>
        <w:rPr>
          <w:b w:val="0"/>
          <w:bCs/>
          <w:szCs w:val="24"/>
        </w:rPr>
        <w:t xml:space="preserve"> </w:t>
      </w:r>
      <w:r/>
    </w:p>
    <w:p>
      <w:pPr>
        <w:spacing w:line="360" w:lineRule="auto"/>
        <w:rPr>
          <w:b w:val="0"/>
          <w:bCs/>
          <w:szCs w:val="24"/>
        </w:rPr>
      </w:pPr>
      <w:r>
        <w:rPr>
          <w:b w:val="0"/>
          <w:bCs/>
          <w:szCs w:val="24"/>
        </w:rPr>
        <w:t xml:space="preserve">29.1.7.</w:t>
      </w:r>
      <w:r>
        <w:rPr>
          <w:rFonts w:hint="eastAsia"/>
          <w:b w:val="0"/>
          <w:bCs/>
          <w:szCs w:val="24"/>
        </w:rPr>
        <w:t xml:space="preserve">采购代理机构在收到投标人的书面质疑后将及时组织调查核实，在七个工作日内</w:t>
      </w:r>
      <w:r>
        <w:rPr>
          <w:rFonts w:hint="eastAsia"/>
          <w:b w:val="0"/>
          <w:bCs/>
          <w:szCs w:val="24"/>
        </w:rPr>
        <w:t xml:space="preserve">作出</w:t>
      </w:r>
      <w:r>
        <w:rPr>
          <w:rFonts w:hint="eastAsia"/>
          <w:b w:val="0"/>
          <w:bCs/>
          <w:szCs w:val="24"/>
        </w:rPr>
        <w:t xml:space="preserve">答复，并以书面或在网站公告形式通知质疑投标人和其他有关投标人，答复的内容不涉及商业秘密。</w:t>
      </w:r>
      <w:r>
        <w:rPr>
          <w:b w:val="0"/>
          <w:bCs/>
          <w:szCs w:val="24"/>
        </w:rPr>
        <w:t xml:space="preserve">  </w:t>
      </w:r>
      <w:r/>
    </w:p>
    <w:p>
      <w:pPr>
        <w:spacing w:line="360" w:lineRule="auto"/>
        <w:rPr>
          <w:b w:val="0"/>
          <w:bCs/>
          <w:szCs w:val="24"/>
        </w:rPr>
      </w:pPr>
      <w:r>
        <w:rPr>
          <w:b w:val="0"/>
          <w:bCs/>
          <w:szCs w:val="24"/>
        </w:rPr>
        <w:t xml:space="preserve">29.2</w:t>
      </w:r>
      <w:r>
        <w:rPr>
          <w:rFonts w:hint="eastAsia"/>
          <w:b w:val="0"/>
          <w:bCs/>
          <w:szCs w:val="24"/>
        </w:rPr>
        <w:t xml:space="preserve">、投诉</w:t>
      </w:r>
      <w:r>
        <w:rPr>
          <w:b w:val="0"/>
          <w:bCs/>
          <w:szCs w:val="24"/>
        </w:rPr>
        <w:t xml:space="preserve"> </w:t>
      </w:r>
      <w:r/>
    </w:p>
    <w:p>
      <w:pPr>
        <w:spacing w:line="360" w:lineRule="auto"/>
        <w:rPr>
          <w:b w:val="0"/>
          <w:bCs/>
          <w:szCs w:val="24"/>
        </w:rPr>
      </w:pPr>
      <w:r>
        <w:rPr>
          <w:b w:val="0"/>
          <w:bCs/>
          <w:szCs w:val="24"/>
        </w:rPr>
        <w:t xml:space="preserve">29.2.1.</w:t>
      </w:r>
      <w:r>
        <w:rPr>
          <w:rFonts w:hint="eastAsia"/>
          <w:b w:val="0"/>
          <w:bCs/>
          <w:szCs w:val="24"/>
        </w:rPr>
        <w:t xml:space="preserve">质疑供应商对采购代理机构的答复不满意或者采购代理机构未在规定的时间内</w:t>
      </w:r>
      <w:r>
        <w:rPr>
          <w:rFonts w:hint="eastAsia"/>
          <w:b w:val="0"/>
          <w:bCs/>
          <w:szCs w:val="24"/>
        </w:rPr>
        <w:t xml:space="preserve">作出</w:t>
      </w:r>
      <w:r>
        <w:rPr>
          <w:rFonts w:hint="eastAsia"/>
          <w:b w:val="0"/>
          <w:bCs/>
          <w:szCs w:val="24"/>
        </w:rPr>
        <w:t xml:space="preserve">答复的，可以在答复期满后十五个工作日内向同级政府采购监督管理部门投诉。</w:t>
      </w:r>
      <w:r>
        <w:rPr>
          <w:b w:val="0"/>
          <w:bCs/>
          <w:szCs w:val="24"/>
        </w:rPr>
        <w:t xml:space="preserve"> </w:t>
      </w:r>
      <w:r/>
    </w:p>
    <w:p>
      <w:pPr>
        <w:spacing w:line="360" w:lineRule="auto"/>
        <w:rPr>
          <w:b w:val="0"/>
          <w:bCs/>
          <w:szCs w:val="24"/>
        </w:rPr>
      </w:pPr>
      <w:r>
        <w:rPr>
          <w:b w:val="0"/>
          <w:bCs/>
          <w:szCs w:val="24"/>
        </w:rPr>
        <w:t xml:space="preserve">29.2.2.</w:t>
      </w:r>
      <w:r>
        <w:rPr>
          <w:rFonts w:hint="eastAsia"/>
          <w:b w:val="0"/>
          <w:bCs/>
          <w:szCs w:val="24"/>
        </w:rPr>
        <w:t xml:space="preserve">供应</w:t>
      </w:r>
      <w:r>
        <w:rPr>
          <w:rFonts w:hint="eastAsia"/>
          <w:b w:val="0"/>
          <w:bCs/>
          <w:szCs w:val="24"/>
        </w:rPr>
        <w:t xml:space="preserve">商投诉</w:t>
      </w:r>
      <w:r>
        <w:rPr>
          <w:rFonts w:hint="eastAsia"/>
          <w:b w:val="0"/>
          <w:bCs/>
          <w:szCs w:val="24"/>
        </w:rPr>
        <w:t xml:space="preserve">应当有明确的请求和必要的证明材料。供应</w:t>
      </w:r>
      <w:r>
        <w:rPr>
          <w:rFonts w:hint="eastAsia"/>
          <w:b w:val="0"/>
          <w:bCs/>
          <w:szCs w:val="24"/>
        </w:rPr>
        <w:t xml:space="preserve">商投诉</w:t>
      </w:r>
      <w:r>
        <w:rPr>
          <w:rFonts w:hint="eastAsia"/>
          <w:b w:val="0"/>
          <w:bCs/>
          <w:szCs w:val="24"/>
        </w:rPr>
        <w:t xml:space="preserve">的事项不得超出已质疑事项的范围。</w:t>
      </w:r>
      <w:r>
        <w:rPr>
          <w:b w:val="0"/>
          <w:bCs/>
          <w:szCs w:val="24"/>
        </w:rPr>
        <w:t xml:space="preserve"> </w:t>
      </w:r>
      <w:r/>
    </w:p>
    <w:p>
      <w:pPr>
        <w:spacing w:line="360" w:lineRule="auto"/>
        <w:rPr>
          <w:b w:val="0"/>
          <w:bCs/>
          <w:szCs w:val="24"/>
        </w:rPr>
      </w:pPr>
      <w:r>
        <w:rPr>
          <w:b w:val="0"/>
          <w:bCs/>
          <w:szCs w:val="24"/>
        </w:rPr>
        <w:t xml:space="preserve">29.2.3.</w:t>
      </w:r>
      <w:r>
        <w:rPr>
          <w:rFonts w:hint="eastAsia"/>
          <w:b w:val="0"/>
          <w:bCs/>
          <w:szCs w:val="24"/>
        </w:rPr>
        <w:t xml:space="preserve">投诉人对政府采购监督管理部门的投诉处理决定不服或者政府采购监督管理部门逾期未作处理的，可以依法申请行政复议或者向人民法院提起行政诉讼。</w:t>
      </w:r>
      <w:r>
        <w:rPr>
          <w:b w:val="0"/>
          <w:bCs/>
          <w:szCs w:val="24"/>
        </w:rPr>
        <w:t xml:space="preserve"> </w:t>
      </w:r>
      <w:r/>
    </w:p>
    <w:p>
      <w:pPr>
        <w:spacing w:line="360" w:lineRule="auto"/>
        <w:rPr>
          <w:b w:val="0"/>
          <w:bCs/>
          <w:szCs w:val="24"/>
        </w:rPr>
      </w:pPr>
      <w:r>
        <w:rPr>
          <w:b w:val="0"/>
          <w:bCs/>
          <w:szCs w:val="24"/>
        </w:rPr>
        <w:t xml:space="preserve">29.2.4.</w:t>
      </w:r>
      <w:r>
        <w:rPr>
          <w:rFonts w:hint="eastAsia"/>
          <w:b w:val="0"/>
          <w:bCs/>
          <w:szCs w:val="24"/>
        </w:rPr>
        <w:t xml:space="preserve">投诉人有下列行为之一的，属于严重失信行为，由财政部门列入不良行为记录名单，禁止其一至三年内参加政府采购活动。</w:t>
      </w:r>
      <w:r>
        <w:rPr>
          <w:b w:val="0"/>
          <w:bCs/>
          <w:szCs w:val="24"/>
        </w:rPr>
        <w:t xml:space="preserve"> </w:t>
      </w:r>
      <w:r/>
    </w:p>
    <w:p>
      <w:pPr>
        <w:spacing w:line="360" w:lineRule="auto"/>
        <w:rPr>
          <w:b w:val="0"/>
          <w:bCs/>
          <w:szCs w:val="24"/>
        </w:rPr>
      </w:pPr>
      <w:r>
        <w:rPr>
          <w:rFonts w:hint="eastAsia"/>
          <w:b w:val="0"/>
          <w:bCs/>
          <w:szCs w:val="24"/>
        </w:rPr>
        <w:t xml:space="preserve">（</w:t>
      </w:r>
      <w:r>
        <w:rPr>
          <w:b w:val="0"/>
          <w:bCs/>
          <w:szCs w:val="24"/>
        </w:rPr>
        <w:t xml:space="preserve">1</w:t>
      </w:r>
      <w:r>
        <w:rPr>
          <w:rFonts w:hint="eastAsia"/>
          <w:b w:val="0"/>
          <w:bCs/>
          <w:szCs w:val="24"/>
        </w:rPr>
        <w:t xml:space="preserve">）投诉人在全国范围</w:t>
      </w:r>
      <w:r>
        <w:rPr>
          <w:b w:val="0"/>
          <w:bCs/>
          <w:szCs w:val="24"/>
        </w:rPr>
        <w:t xml:space="preserve">12</w:t>
      </w:r>
      <w:r>
        <w:rPr>
          <w:rFonts w:hint="eastAsia"/>
          <w:b w:val="0"/>
          <w:bCs/>
          <w:szCs w:val="24"/>
        </w:rPr>
        <w:t xml:space="preserve">个月内三次以上投诉查无实据的；</w:t>
      </w:r>
      <w:r>
        <w:rPr>
          <w:b w:val="0"/>
          <w:bCs/>
          <w:szCs w:val="24"/>
        </w:rPr>
        <w:t xml:space="preserve"> </w:t>
      </w:r>
      <w:r/>
    </w:p>
    <w:p>
      <w:pPr>
        <w:spacing w:line="360" w:lineRule="auto"/>
        <w:rPr>
          <w:b w:val="0"/>
          <w:bCs/>
          <w:szCs w:val="24"/>
        </w:rPr>
      </w:pPr>
      <w:r>
        <w:rPr>
          <w:rFonts w:hint="eastAsia"/>
          <w:b w:val="0"/>
          <w:bCs/>
          <w:szCs w:val="24"/>
        </w:rPr>
        <w:t xml:space="preserve">（</w:t>
      </w:r>
      <w:r>
        <w:rPr>
          <w:b w:val="0"/>
          <w:bCs/>
          <w:szCs w:val="24"/>
        </w:rPr>
        <w:t xml:space="preserve">2</w:t>
      </w:r>
      <w:r>
        <w:rPr>
          <w:rFonts w:hint="eastAsia"/>
          <w:b w:val="0"/>
          <w:bCs/>
          <w:szCs w:val="24"/>
        </w:rPr>
        <w:t xml:space="preserve">）采用捏造事实、提供虚假材料或者以非法手段取得证明材料等方式进行虚假、恶意投诉。</w:t>
      </w:r>
      <w:r>
        <w:rPr>
          <w:b w:val="0"/>
          <w:bCs/>
          <w:szCs w:val="24"/>
        </w:rPr>
        <w:t xml:space="preserve"> </w:t>
      </w:r>
      <w:r/>
    </w:p>
    <w:p>
      <w:pPr>
        <w:spacing w:line="360" w:lineRule="auto"/>
        <w:rPr>
          <w:b w:val="0"/>
          <w:bCs/>
          <w:szCs w:val="24"/>
        </w:rPr>
      </w:pPr>
      <w:r>
        <w:rPr>
          <w:rFonts w:hint="eastAsia"/>
          <w:b w:val="0"/>
          <w:bCs/>
          <w:szCs w:val="24"/>
        </w:rPr>
        <w:t xml:space="preserve">证据来源的合法性存在明显疑问，投诉人无法证明其取得方式合法的，视为以非法手段取得证明材料。</w:t>
      </w:r>
      <w:r/>
    </w:p>
    <w:p>
      <w:pPr>
        <w:spacing w:line="360" w:lineRule="auto"/>
        <w:rPr>
          <w:b w:val="0"/>
          <w:bCs/>
          <w:szCs w:val="24"/>
        </w:rPr>
      </w:pPr>
      <w:r>
        <w:rPr>
          <w:b w:val="0"/>
          <w:bCs/>
          <w:szCs w:val="24"/>
        </w:rPr>
        <w:t xml:space="preserve">30</w:t>
      </w:r>
      <w:r>
        <w:rPr>
          <w:rFonts w:hint="eastAsia"/>
          <w:b w:val="0"/>
          <w:bCs/>
          <w:szCs w:val="24"/>
        </w:rPr>
        <w:t xml:space="preserve">、中标通知书</w:t>
      </w:r>
      <w:r/>
    </w:p>
    <w:p>
      <w:pPr>
        <w:spacing w:line="360" w:lineRule="auto"/>
        <w:rPr>
          <w:b w:val="0"/>
          <w:bCs/>
          <w:szCs w:val="24"/>
        </w:rPr>
      </w:pPr>
      <w:r>
        <w:rPr>
          <w:rFonts w:hint="eastAsia"/>
          <w:b w:val="0"/>
          <w:bCs/>
          <w:szCs w:val="24"/>
        </w:rPr>
        <w:t xml:space="preserve">3</w:t>
      </w:r>
      <w:r>
        <w:rPr>
          <w:b w:val="0"/>
          <w:bCs/>
          <w:szCs w:val="24"/>
        </w:rPr>
        <w:t xml:space="preserve">0</w:t>
      </w:r>
      <w:r>
        <w:rPr>
          <w:rFonts w:hint="eastAsia"/>
          <w:b w:val="0"/>
          <w:bCs/>
          <w:szCs w:val="24"/>
        </w:rPr>
        <w:t xml:space="preserve">.l</w:t>
      </w:r>
      <w:r>
        <w:rPr>
          <w:b w:val="0"/>
          <w:bCs/>
          <w:szCs w:val="24"/>
        </w:rPr>
        <w:t xml:space="preserve">.</w:t>
      </w:r>
      <w:r>
        <w:rPr>
          <w:rFonts w:hint="eastAsia"/>
          <w:b w:val="0"/>
          <w:bCs/>
          <w:szCs w:val="24"/>
        </w:rPr>
        <w:t xml:space="preserve">采购代理机构将在中标公告发布的同时向中标人发出中标通知书。</w:t>
      </w:r>
      <w:r/>
    </w:p>
    <w:p>
      <w:pPr>
        <w:spacing w:line="360" w:lineRule="auto"/>
        <w:rPr>
          <w:b w:val="0"/>
          <w:bCs/>
          <w:szCs w:val="24"/>
        </w:rPr>
      </w:pPr>
      <w:r>
        <w:rPr>
          <w:rFonts w:hint="eastAsia"/>
          <w:b w:val="0"/>
          <w:bCs/>
          <w:szCs w:val="24"/>
        </w:rPr>
        <w:t xml:space="preserve">3</w:t>
      </w:r>
      <w:r>
        <w:rPr>
          <w:b w:val="0"/>
          <w:bCs/>
          <w:szCs w:val="24"/>
        </w:rPr>
        <w:t xml:space="preserve">0</w:t>
      </w:r>
      <w:r>
        <w:rPr>
          <w:rFonts w:hint="eastAsia"/>
          <w:b w:val="0"/>
          <w:bCs/>
          <w:szCs w:val="24"/>
        </w:rPr>
        <w:t xml:space="preserve">.</w:t>
      </w:r>
      <w:r>
        <w:rPr>
          <w:b w:val="0"/>
          <w:bCs/>
          <w:szCs w:val="24"/>
        </w:rPr>
        <w:t xml:space="preserve">2.</w:t>
      </w:r>
      <w:r>
        <w:rPr>
          <w:rFonts w:hint="eastAsia"/>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spacing w:line="360" w:lineRule="auto"/>
        <w:rPr>
          <w:szCs w:val="24"/>
        </w:rPr>
      </w:pPr>
      <w:r/>
      <w:bookmarkStart w:id="216" w:name="_Toc120614220"/>
      <w:r/>
      <w:bookmarkStart w:id="217" w:name="_Toc9952"/>
      <w:r/>
      <w:bookmarkStart w:id="218" w:name="_Toc20823308"/>
      <w:r/>
      <w:bookmarkStart w:id="219" w:name="_Toc513029236"/>
      <w:r/>
      <w:bookmarkStart w:id="220" w:name="_Toc16938552"/>
      <w:r>
        <w:rPr>
          <w:rFonts w:hint="eastAsia"/>
          <w:szCs w:val="24"/>
        </w:rPr>
        <w:t xml:space="preserve">七、授予合同</w:t>
      </w:r>
      <w:bookmarkEnd w:id="216"/>
      <w:r/>
      <w:bookmarkEnd w:id="217"/>
      <w:r/>
      <w:r/>
    </w:p>
    <w:p>
      <w:pPr>
        <w:spacing w:line="360" w:lineRule="auto"/>
        <w:rPr>
          <w:b w:val="0"/>
          <w:bCs/>
          <w:szCs w:val="24"/>
        </w:rPr>
      </w:pPr>
      <w:r/>
      <w:bookmarkStart w:id="221" w:name="_Toc20823309"/>
      <w:r/>
      <w:bookmarkStart w:id="222" w:name="_Toc16938553"/>
      <w:r/>
      <w:bookmarkStart w:id="223" w:name="_Toc513029237"/>
      <w:r/>
      <w:bookmarkEnd w:id="218"/>
      <w:r/>
      <w:bookmarkEnd w:id="219"/>
      <w:r/>
      <w:bookmarkEnd w:id="220"/>
      <w:r>
        <w:rPr>
          <w:b w:val="0"/>
          <w:bCs/>
          <w:szCs w:val="24"/>
        </w:rPr>
        <w:t xml:space="preserve">31</w:t>
      </w:r>
      <w:r>
        <w:rPr>
          <w:rFonts w:hint="eastAsia"/>
          <w:b w:val="0"/>
          <w:bCs/>
          <w:szCs w:val="24"/>
        </w:rPr>
        <w:t xml:space="preserve">、签订合同</w:t>
      </w:r>
      <w:r/>
    </w:p>
    <w:p>
      <w:pPr>
        <w:spacing w:line="360" w:lineRule="auto"/>
        <w:rPr>
          <w:b w:val="0"/>
          <w:bCs/>
          <w:szCs w:val="24"/>
        </w:rPr>
      </w:pPr>
      <w:r>
        <w:rPr>
          <w:rFonts w:hint="eastAsia"/>
          <w:b w:val="0"/>
          <w:bCs/>
          <w:szCs w:val="24"/>
        </w:rPr>
        <w:t xml:space="preserve">3</w:t>
      </w:r>
      <w:r>
        <w:rPr>
          <w:b w:val="0"/>
          <w:bCs/>
          <w:szCs w:val="24"/>
        </w:rPr>
        <w:t xml:space="preserve">1</w:t>
      </w:r>
      <w:r>
        <w:rPr>
          <w:rFonts w:hint="eastAsia"/>
          <w:b w:val="0"/>
          <w:bCs/>
          <w:szCs w:val="24"/>
        </w:rPr>
        <w:t xml:space="preserve">.</w:t>
      </w:r>
      <w:r>
        <w:rPr>
          <w:b w:val="0"/>
          <w:bCs/>
          <w:szCs w:val="24"/>
        </w:rPr>
        <w:t xml:space="preserve">1.</w:t>
      </w:r>
      <w:r>
        <w:rPr>
          <w:rFonts w:hint="eastAsia"/>
          <w:b w:val="0"/>
          <w:bCs/>
          <w:szCs w:val="24"/>
        </w:rPr>
        <w:t xml:space="preserve">中标人应按中标通知书规定的时间、地点,按照招标文件确定的事项与采购人签订政府采购合同，且不得迟于中标通知书发出之日起三十日内，否则由此给采购人造成损失的，中标人还应承担赔偿责任。</w:t>
      </w:r>
      <w:r/>
    </w:p>
    <w:p>
      <w:pPr>
        <w:spacing w:line="360" w:lineRule="auto"/>
        <w:rPr>
          <w:b w:val="0"/>
          <w:bCs/>
          <w:szCs w:val="24"/>
        </w:rPr>
      </w:pPr>
      <w:r>
        <w:rPr>
          <w:rFonts w:hint="eastAsia"/>
          <w:b w:val="0"/>
          <w:bCs/>
          <w:szCs w:val="24"/>
        </w:rPr>
        <w:t xml:space="preserve">3</w:t>
      </w:r>
      <w:r>
        <w:rPr>
          <w:b w:val="0"/>
          <w:bCs/>
          <w:szCs w:val="24"/>
        </w:rPr>
        <w:t xml:space="preserve">1</w:t>
      </w:r>
      <w:r>
        <w:rPr>
          <w:rFonts w:hint="eastAsia"/>
          <w:b w:val="0"/>
          <w:bCs/>
          <w:szCs w:val="24"/>
        </w:rPr>
        <w:t xml:space="preserve">.2</w:t>
      </w:r>
      <w:r>
        <w:rPr>
          <w:b w:val="0"/>
          <w:bCs/>
          <w:szCs w:val="24"/>
        </w:rPr>
        <w:t xml:space="preserve">.</w:t>
      </w:r>
      <w:r>
        <w:rPr>
          <w:rFonts w:hint="eastAsia"/>
          <w:b w:val="0"/>
          <w:bCs/>
          <w:szCs w:val="24"/>
        </w:rPr>
        <w:t xml:space="preserve">招标文件、中标人的投标文件及招标过程中有关澄清、承诺文件均应作为合同附</w:t>
      </w:r>
      <w:r>
        <w:rPr>
          <w:rFonts w:hint="eastAsia"/>
          <w:b w:val="0"/>
          <w:bCs/>
          <w:szCs w:val="24"/>
        </w:rPr>
        <w:t xml:space="preserve">件。</w:t>
      </w:r>
      <w:r/>
    </w:p>
    <w:p>
      <w:pPr>
        <w:spacing w:line="360" w:lineRule="auto"/>
        <w:rPr>
          <w:b w:val="0"/>
          <w:bCs/>
          <w:szCs w:val="24"/>
        </w:rPr>
      </w:pPr>
      <w:r>
        <w:rPr>
          <w:rFonts w:hint="eastAsia"/>
          <w:szCs w:val="24"/>
        </w:rPr>
        <w:t xml:space="preserve">3</w:t>
      </w:r>
      <w:r>
        <w:rPr>
          <w:szCs w:val="24"/>
        </w:rPr>
        <w:t xml:space="preserve">1</w:t>
      </w:r>
      <w:r>
        <w:rPr>
          <w:rFonts w:hint="eastAsia"/>
          <w:szCs w:val="24"/>
        </w:rPr>
        <w:t xml:space="preserve">.3</w:t>
      </w:r>
      <w:r>
        <w:rPr>
          <w:szCs w:val="24"/>
        </w:rPr>
        <w:t xml:space="preserve">.</w:t>
      </w:r>
      <w:r>
        <w:rPr>
          <w:rFonts w:hint="eastAsia"/>
          <w:szCs w:val="24"/>
        </w:rPr>
        <w:t xml:space="preserve">签订合同后，*中标人不得将货物、服务进行转包。</w:t>
      </w:r>
      <w:r>
        <w:rPr>
          <w:rFonts w:hint="eastAsia"/>
          <w:b w:val="0"/>
          <w:bCs/>
          <w:szCs w:val="24"/>
        </w:rPr>
        <w:t xml:space="preserve">未经采购人同意，中标人也不得采用分包的形式履行合同，否则采购人有权终止合同。转包或分包造成采购人损失的，中标人应承担相应赔偿责任。</w:t>
      </w:r>
      <w:r/>
    </w:p>
    <w:p>
      <w:pPr>
        <w:spacing w:line="360" w:lineRule="auto"/>
        <w:rPr>
          <w:b w:val="0"/>
          <w:bCs/>
          <w:szCs w:val="24"/>
        </w:rPr>
      </w:pPr>
      <w:r>
        <w:rPr>
          <w:rFonts w:hint="eastAsia"/>
          <w:b w:val="0"/>
          <w:bCs/>
          <w:szCs w:val="24"/>
        </w:rPr>
        <w:t xml:space="preserve">3</w:t>
      </w:r>
      <w:r>
        <w:rPr>
          <w:b w:val="0"/>
          <w:bCs/>
          <w:szCs w:val="24"/>
        </w:rPr>
        <w:t xml:space="preserve">2</w:t>
      </w:r>
      <w:r>
        <w:rPr>
          <w:rFonts w:hint="eastAsia"/>
          <w:b w:val="0"/>
          <w:bCs/>
          <w:szCs w:val="24"/>
        </w:rPr>
        <w:t xml:space="preserve">、货物、服务的追加、减少和添购。</w:t>
      </w:r>
      <w:r/>
    </w:p>
    <w:p>
      <w:pPr>
        <w:spacing w:line="360" w:lineRule="auto"/>
        <w:rPr>
          <w:b w:val="0"/>
          <w:bCs/>
          <w:szCs w:val="24"/>
        </w:rPr>
      </w:pPr>
      <w:r>
        <w:rPr>
          <w:rFonts w:hint="eastAsia"/>
          <w:b w:val="0"/>
          <w:bCs/>
          <w:szCs w:val="24"/>
        </w:rPr>
        <w:t xml:space="preserve">3</w:t>
      </w:r>
      <w:r>
        <w:rPr>
          <w:b w:val="0"/>
          <w:bCs/>
          <w:szCs w:val="24"/>
        </w:rPr>
        <w:t xml:space="preserve">2</w:t>
      </w:r>
      <w:r>
        <w:rPr>
          <w:rFonts w:hint="eastAsia"/>
          <w:b w:val="0"/>
          <w:bCs/>
          <w:szCs w:val="24"/>
        </w:rPr>
        <w:t xml:space="preserve">.1</w:t>
      </w:r>
      <w:r>
        <w:rPr>
          <w:b w:val="0"/>
          <w:bCs/>
          <w:szCs w:val="24"/>
        </w:rPr>
        <w:t xml:space="preserve">.</w:t>
      </w:r>
      <w:r>
        <w:rPr>
          <w:rFonts w:hint="eastAsia"/>
          <w:b w:val="0"/>
          <w:bCs/>
          <w:szCs w:val="24"/>
        </w:rPr>
        <w:t xml:space="preserve">政府采购合同履行中，需追加与合同标的相同的货物、服务的，在不改变价格水平、合同及其他条款的前提下，采购人可以与中标人协商签订补充合同，但所有补充合同的采购金额不得超过原合同采购金额的百分之十。</w:t>
      </w:r>
      <w:bookmarkEnd w:id="221"/>
      <w:bookmarkEnd w:id="222"/>
      <w:bookmarkEnd w:id="223"/>
      <w:r/>
    </w:p>
    <w:p>
      <w:pPr>
        <w:spacing w:line="360" w:lineRule="auto"/>
        <w:rPr>
          <w:b w:val="0"/>
          <w:bCs/>
          <w:szCs w:val="24"/>
        </w:rPr>
      </w:pPr>
      <w:r>
        <w:rPr>
          <w:rFonts w:hint="eastAsia"/>
          <w:b w:val="0"/>
          <w:bCs/>
          <w:szCs w:val="24"/>
        </w:rPr>
        <w:t xml:space="preserve">3</w:t>
      </w:r>
      <w:r>
        <w:rPr>
          <w:b w:val="0"/>
          <w:bCs/>
          <w:szCs w:val="24"/>
        </w:rPr>
        <w:t xml:space="preserve">3</w:t>
      </w:r>
      <w:r>
        <w:rPr>
          <w:rFonts w:hint="eastAsia"/>
          <w:b w:val="0"/>
          <w:bCs/>
          <w:szCs w:val="24"/>
        </w:rPr>
        <w:t xml:space="preserve">、代理服务费</w:t>
      </w:r>
      <w:r/>
    </w:p>
    <w:p>
      <w:pPr>
        <w:spacing w:line="360" w:lineRule="auto"/>
        <w:rPr>
          <w:b w:val="0"/>
          <w:bCs/>
          <w:szCs w:val="24"/>
        </w:rPr>
      </w:pPr>
      <w:r/>
      <w:bookmarkStart w:id="224" w:name="OLE_LINK52"/>
      <w:r>
        <w:rPr>
          <w:rFonts w:hint="eastAsia"/>
          <w:b w:val="0"/>
          <w:bCs/>
          <w:szCs w:val="24"/>
        </w:rPr>
        <w:t xml:space="preserve">领取中标通知书前，中标人以预算金额为基准，按照《江苏省政府采购代理服务收费指导意见》【2</w:t>
      </w:r>
      <w:r>
        <w:rPr>
          <w:b w:val="0"/>
          <w:bCs/>
          <w:szCs w:val="24"/>
        </w:rPr>
        <w:t xml:space="preserve">024</w:t>
      </w:r>
      <w:r>
        <w:rPr>
          <w:rFonts w:hint="eastAsia"/>
          <w:b w:val="0"/>
          <w:bCs/>
          <w:szCs w:val="24"/>
        </w:rPr>
        <w:t xml:space="preserve">】2</w:t>
      </w:r>
      <w:r>
        <w:rPr>
          <w:b w:val="0"/>
          <w:bCs/>
          <w:szCs w:val="24"/>
        </w:rPr>
        <w:t xml:space="preserve">0</w:t>
      </w:r>
      <w:r>
        <w:rPr>
          <w:rFonts w:hint="eastAsia"/>
          <w:b w:val="0"/>
          <w:bCs/>
          <w:szCs w:val="24"/>
        </w:rPr>
        <w:t xml:space="preserve">号文的收费标准，向代理机构一次性缴纳代理服务费。</w:t>
      </w:r>
      <w:r/>
    </w:p>
    <w:p>
      <w:pPr>
        <w:spacing w:line="360" w:lineRule="auto"/>
        <w:rPr>
          <w:b w:val="0"/>
          <w:bCs/>
          <w:szCs w:val="24"/>
        </w:rPr>
      </w:pPr>
      <w:r>
        <w:rPr>
          <w:rFonts w:hint="eastAsia"/>
          <w:b w:val="0"/>
          <w:bCs/>
          <w:szCs w:val="24"/>
        </w:rPr>
        <w:t xml:space="preserve">银行信息：</w:t>
      </w:r>
      <w:r/>
    </w:p>
    <w:p>
      <w:pPr>
        <w:spacing w:line="360" w:lineRule="auto"/>
        <w:rPr>
          <w:b w:val="0"/>
          <w:bCs/>
          <w:szCs w:val="24"/>
        </w:rPr>
      </w:pPr>
      <w:r>
        <w:rPr>
          <w:rFonts w:hint="eastAsia"/>
          <w:b w:val="0"/>
          <w:bCs/>
          <w:szCs w:val="24"/>
        </w:rPr>
        <w:t xml:space="preserve">户名：江苏海外集团国际工程咨询有限公司</w:t>
      </w:r>
      <w:r/>
    </w:p>
    <w:p>
      <w:pPr>
        <w:spacing w:line="360" w:lineRule="auto"/>
        <w:rPr>
          <w:b w:val="0"/>
          <w:bCs/>
          <w:szCs w:val="24"/>
        </w:rPr>
      </w:pPr>
      <w:r>
        <w:rPr>
          <w:rFonts w:hint="eastAsia"/>
          <w:b w:val="0"/>
          <w:bCs/>
          <w:szCs w:val="24"/>
        </w:rPr>
        <w:t xml:space="preserve">开户银行：交行江苏省分行营业部</w:t>
      </w:r>
      <w:r/>
    </w:p>
    <w:p>
      <w:pPr>
        <w:spacing w:line="360" w:lineRule="auto"/>
        <w:rPr>
          <w:b w:val="0"/>
          <w:bCs/>
          <w:szCs w:val="24"/>
        </w:rPr>
      </w:pPr>
      <w:r>
        <w:rPr>
          <w:rFonts w:hint="eastAsia"/>
          <w:b w:val="0"/>
          <w:bCs/>
          <w:szCs w:val="24"/>
        </w:rPr>
        <w:t xml:space="preserve">账号：320006607010141124109</w:t>
      </w:r>
      <w:bookmarkEnd w:id="224"/>
      <w:r/>
    </w:p>
    <w:p>
      <w:pPr>
        <w:spacing w:line="360" w:lineRule="auto"/>
        <w:rPr>
          <w:b w:val="0"/>
          <w:bCs/>
          <w:szCs w:val="24"/>
        </w:rPr>
      </w:pPr>
      <w:r>
        <w:rPr>
          <w:b w:val="0"/>
          <w:bCs/>
          <w:szCs w:val="24"/>
        </w:rPr>
        <w:t xml:space="preserve">34</w:t>
      </w:r>
      <w:r>
        <w:rPr>
          <w:rFonts w:hint="eastAsia"/>
          <w:b w:val="0"/>
          <w:bCs/>
          <w:szCs w:val="24"/>
        </w:rPr>
        <w:t xml:space="preserve">、关于异常低价投标（响应）的审查情形和具体要求</w:t>
      </w:r>
      <w:r/>
    </w:p>
    <w:p>
      <w:pPr>
        <w:pStyle w:val="784"/>
        <w:spacing w:line="360" w:lineRule="auto"/>
        <w:rPr>
          <w:rFonts w:ascii="宋体" w:hAnsi="Times New Roman" w:eastAsia="宋体"/>
          <w:b w:val="0"/>
          <w:bCs/>
          <w:sz w:val="24"/>
          <w:szCs w:val="24"/>
        </w:rPr>
      </w:pPr>
      <w:r>
        <w:rPr>
          <w:rFonts w:hint="eastAsia" w:ascii="宋体" w:hAnsi="Times New Roman" w:eastAsia="宋体"/>
          <w:b w:val="0"/>
          <w:bCs/>
          <w:sz w:val="24"/>
          <w:szCs w:val="24"/>
        </w:rPr>
        <w:t xml:space="preserve">3</w:t>
      </w:r>
      <w:r>
        <w:rPr>
          <w:rFonts w:ascii="宋体" w:hAnsi="Times New Roman" w:eastAsia="宋体"/>
          <w:b w:val="0"/>
          <w:bCs/>
          <w:sz w:val="24"/>
          <w:szCs w:val="24"/>
        </w:rPr>
        <w:t xml:space="preserve">4</w:t>
      </w:r>
      <w:r>
        <w:rPr>
          <w:rFonts w:hint="eastAsia" w:ascii="宋体" w:hAnsi="Times New Roman" w:eastAsia="宋体"/>
          <w:b w:val="0"/>
          <w:bCs/>
          <w:sz w:val="24"/>
          <w:szCs w:val="24"/>
        </w:rPr>
        <w:t xml:space="preserve">.1.评审过程中出现下列情形之一的，评审委员会应当启动异常低价投标（响应）审查程序：</w:t>
      </w:r>
      <w:r/>
    </w:p>
    <w:p>
      <w:pPr>
        <w:pStyle w:val="784"/>
        <w:spacing w:line="360" w:lineRule="auto"/>
        <w:rPr>
          <w:rFonts w:ascii="宋体" w:hAnsi="Times New Roman" w:eastAsia="宋体"/>
          <w:b w:val="0"/>
          <w:bCs/>
          <w:sz w:val="24"/>
          <w:szCs w:val="24"/>
        </w:rPr>
      </w:pPr>
      <w:r>
        <w:rPr>
          <w:rFonts w:hint="eastAsia" w:ascii="宋体" w:hAnsi="Times New Roman" w:eastAsia="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84"/>
        <w:spacing w:line="360" w:lineRule="auto"/>
        <w:rPr>
          <w:rFonts w:ascii="宋体" w:hAnsi="Times New Roman" w:eastAsia="宋体"/>
          <w:b w:val="0"/>
          <w:bCs/>
          <w:sz w:val="24"/>
          <w:szCs w:val="24"/>
        </w:rPr>
      </w:pPr>
      <w:r>
        <w:rPr>
          <w:rFonts w:hint="eastAsia" w:ascii="宋体" w:hAnsi="Times New Roman" w:eastAsia="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84"/>
        <w:spacing w:line="360" w:lineRule="auto"/>
        <w:rPr>
          <w:rFonts w:ascii="宋体" w:hAnsi="Times New Roman" w:eastAsia="宋体"/>
          <w:b w:val="0"/>
          <w:bCs/>
          <w:sz w:val="24"/>
          <w:szCs w:val="24"/>
        </w:rPr>
      </w:pPr>
      <w:r>
        <w:rPr>
          <w:rFonts w:hint="eastAsia" w:ascii="宋体" w:hAnsi="Times New Roman" w:eastAsia="宋体"/>
          <w:b w:val="0"/>
          <w:bCs/>
          <w:sz w:val="24"/>
          <w:szCs w:val="24"/>
        </w:rPr>
        <w:t xml:space="preserve">（3）投标（响应）报价低于采购项目最高限价45%的，即投标（响应）报价&lt;采购项目最高限价×45%。</w:t>
      </w:r>
      <w:r/>
    </w:p>
    <w:p>
      <w:pPr>
        <w:spacing w:line="360" w:lineRule="auto"/>
        <w:rPr>
          <w:b w:val="0"/>
          <w:bCs/>
          <w:szCs w:val="24"/>
        </w:rPr>
      </w:pPr>
      <w:r>
        <w:rPr>
          <w:rFonts w:hint="eastAsia" w:hAnsi="宋体" w:cs="宋体"/>
          <w:b w:val="0"/>
          <w:bCs/>
          <w:szCs w:val="24"/>
        </w:rPr>
        <w:t xml:space="preserve">（4）评审委员会基于专业判断，认为供应商报价过低，有可能影响产品质量或者不能诚信履约的其他情形</w:t>
      </w:r>
      <w:r>
        <w:rPr>
          <w:rFonts w:hint="eastAsia"/>
          <w:b w:val="0"/>
          <w:bCs/>
          <w:szCs w:val="24"/>
        </w:rPr>
        <w:t xml:space="preserve">。</w:t>
      </w:r>
      <w:r/>
    </w:p>
    <w:p>
      <w:pPr>
        <w:spacing w:line="360" w:lineRule="auto"/>
        <w:rPr>
          <w:b w:val="0"/>
          <w:bCs/>
          <w:szCs w:val="24"/>
        </w:rPr>
      </w:pPr>
      <w:r>
        <w:rPr>
          <w:rFonts w:hint="eastAsia"/>
          <w:b w:val="0"/>
          <w:bCs/>
          <w:szCs w:val="24"/>
        </w:rPr>
        <w:t xml:space="preserve">3</w:t>
      </w:r>
      <w:r>
        <w:rPr>
          <w:b w:val="0"/>
          <w:bCs/>
          <w:szCs w:val="24"/>
        </w:rPr>
        <w:t xml:space="preserve">4</w:t>
      </w:r>
      <w:r>
        <w:rPr>
          <w:rFonts w:hint="eastAsia"/>
          <w:b w:val="0"/>
          <w:bCs/>
          <w:szCs w:val="24"/>
        </w:rPr>
        <w:t xml:space="preserve">.2.</w:t>
      </w:r>
      <w:r>
        <w:rPr>
          <w:rFonts w:hint="eastAsia" w:hAnsi="宋体" w:cs="宋体"/>
          <w:b w:val="0"/>
          <w:bCs/>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w:t>
      </w:r>
      <w:r>
        <w:rPr>
          <w:rFonts w:hint="eastAsia" w:hAnsi="宋体" w:cs="宋体"/>
          <w:b w:val="0"/>
          <w:bCs/>
          <w:szCs w:val="24"/>
        </w:rPr>
        <w:t xml:space="preserve">标（响应）处理</w:t>
      </w:r>
      <w:r>
        <w:rPr>
          <w:rFonts w:hint="eastAsia"/>
          <w:b w:val="0"/>
          <w:bCs/>
          <w:szCs w:val="24"/>
        </w:rPr>
        <w:t xml:space="preserve">。</w:t>
      </w:r>
      <w:r>
        <w:rPr>
          <w:rFonts w:hAnsi="宋体"/>
        </w:rPr>
        <w:br w:type="page" w:clear="all"/>
      </w:r>
      <w:r/>
    </w:p>
    <w:p>
      <w:pPr>
        <w:pStyle w:val="772"/>
        <w:ind w:firstLine="2650"/>
        <w:jc w:val="both"/>
        <w:spacing w:line="360" w:lineRule="auto"/>
        <w:rPr>
          <w:rFonts w:hint="eastAsia" w:ascii="宋体" w:hAnsi="宋体" w:eastAsia="宋体" w:cs="宋体"/>
          <w:b/>
          <w:bCs/>
          <w:sz w:val="44"/>
        </w:rPr>
      </w:pPr>
      <w:r/>
      <w:bookmarkStart w:id="225" w:name="_Toc1343"/>
      <w:r>
        <w:rPr>
          <w:rFonts w:hint="eastAsia" w:ascii="宋体" w:hAnsi="宋体" w:eastAsia="宋体" w:cs="宋体"/>
          <w:b/>
          <w:bCs/>
          <w:sz w:val="44"/>
        </w:rPr>
        <w:t xml:space="preserve">第三章  </w:t>
      </w:r>
      <w:bookmarkEnd w:id="77"/>
      <w:r/>
      <w:bookmarkEnd w:id="78"/>
      <w:r/>
      <w:bookmarkEnd w:id="79"/>
      <w:r/>
      <w:bookmarkEnd w:id="80"/>
      <w:r/>
      <w:bookmarkEnd w:id="81"/>
      <w:r/>
      <w:bookmarkEnd w:id="225"/>
      <w:r>
        <w:rPr>
          <w:rFonts w:hint="eastAsia" w:ascii="宋体" w:hAnsi="宋体" w:eastAsia="宋体" w:cs="宋体"/>
          <w:b/>
          <w:bCs/>
          <w:sz w:val="44"/>
        </w:rPr>
        <w:t xml:space="preserve">合同文本</w:t>
      </w:r>
      <w:r/>
    </w:p>
    <w:p>
      <w:pPr>
        <w:spacing w:line="360" w:lineRule="auto"/>
        <w:rPr>
          <w:rFonts w:hint="eastAsia" w:hAnsi="宋体"/>
          <w:bCs/>
          <w:szCs w:val="24"/>
        </w:rPr>
      </w:pPr>
      <w:r/>
      <w:bookmarkStart w:id="226" w:name="_Hlt16619350"/>
      <w:r/>
      <w:bookmarkStart w:id="227" w:name="_Toc120614244"/>
      <w:r/>
      <w:bookmarkStart w:id="228" w:name="_Toc16938590"/>
      <w:r/>
      <w:bookmarkStart w:id="229" w:name="_Toc20823346"/>
      <w:r/>
      <w:bookmarkStart w:id="230" w:name="_Toc462564139"/>
      <w:r/>
      <w:bookmarkStart w:id="231" w:name="_Toc479757211"/>
      <w:r>
        <w:rPr>
          <w:rFonts w:hint="eastAsia" w:hAnsi="宋体"/>
          <w:bCs/>
          <w:szCs w:val="24"/>
        </w:rPr>
        <w:t xml:space="preserve">注：本合同仅为合同的参考文本，最终以甲乙双方签订为准。</w:t>
      </w:r>
      <w:r/>
    </w:p>
    <w:p>
      <w:pPr>
        <w:pStyle w:val="784"/>
      </w:pPr>
      <w:r/>
      <w:r/>
    </w:p>
    <w:p>
      <w:pPr>
        <w:ind w:firstLine="480"/>
        <w:spacing w:line="360" w:lineRule="auto"/>
        <w:rPr>
          <w:rFonts w:hint="eastAsia" w:hAnsi="宋体"/>
          <w:b w:val="0"/>
          <w:position w:val="0"/>
          <w:szCs w:val="22"/>
        </w:rPr>
      </w:pPr>
      <w:r/>
      <w:bookmarkStart w:id="232" w:name="_Toc2506"/>
      <w:r>
        <w:rPr>
          <w:rFonts w:hint="eastAsia" w:hAnsi="宋体"/>
          <w:b w:val="0"/>
          <w:position w:val="0"/>
          <w:szCs w:val="22"/>
        </w:rPr>
        <w:t xml:space="preserve">甲方（采购单位）</w:t>
      </w:r>
      <w:r>
        <w:rPr>
          <w:rFonts w:hAnsi="宋体"/>
          <w:b w:val="0"/>
          <w:position w:val="0"/>
          <w:szCs w:val="22"/>
        </w:rPr>
        <w:t xml:space="preserve">：                 乙方</w:t>
      </w:r>
      <w:r>
        <w:rPr>
          <w:rFonts w:hint="eastAsia" w:hAnsi="宋体"/>
          <w:b w:val="0"/>
          <w:position w:val="0"/>
          <w:szCs w:val="22"/>
        </w:rPr>
        <w:t xml:space="preserve">（中标供应商）</w:t>
      </w:r>
      <w:r>
        <w:rPr>
          <w:rFonts w:hAnsi="宋体"/>
          <w:b w:val="0"/>
          <w:position w:val="0"/>
          <w:szCs w:val="22"/>
        </w:rPr>
        <w:t xml:space="preserve">：</w:t>
      </w:r>
      <w:r/>
    </w:p>
    <w:p>
      <w:pPr>
        <w:ind w:firstLine="480"/>
        <w:spacing w:line="360" w:lineRule="auto"/>
        <w:rPr>
          <w:rFonts w:hint="eastAsia" w:hAnsi="宋体"/>
          <w:b w:val="0"/>
          <w:position w:val="0"/>
          <w:szCs w:val="22"/>
        </w:rPr>
      </w:pPr>
      <w:r>
        <w:rPr>
          <w:rFonts w:hAnsi="宋体"/>
          <w:b w:val="0"/>
          <w:position w:val="0"/>
          <w:szCs w:val="22"/>
        </w:rPr>
        <w:t xml:space="preserve">地址：                          </w:t>
      </w:r>
      <w:r>
        <w:rPr>
          <w:rFonts w:hint="eastAsia" w:hAnsi="宋体"/>
          <w:b w:val="0"/>
          <w:position w:val="0"/>
          <w:szCs w:val="22"/>
        </w:rPr>
        <w:t xml:space="preserve"> </w:t>
      </w:r>
      <w:r>
        <w:rPr>
          <w:rFonts w:hAnsi="宋体"/>
          <w:b w:val="0"/>
          <w:position w:val="0"/>
          <w:szCs w:val="22"/>
        </w:rPr>
        <w:t xml:space="preserve">  地址：</w:t>
      </w:r>
      <w:r/>
    </w:p>
    <w:p>
      <w:pPr>
        <w:ind w:firstLine="480"/>
        <w:spacing w:line="360" w:lineRule="auto"/>
        <w:rPr>
          <w:rFonts w:hint="eastAsia" w:hAnsi="宋体"/>
          <w:b w:val="0"/>
          <w:position w:val="0"/>
          <w:szCs w:val="22"/>
        </w:rPr>
      </w:pPr>
      <w:r>
        <w:rPr>
          <w:rFonts w:hAnsi="宋体"/>
          <w:b w:val="0"/>
          <w:position w:val="0"/>
          <w:szCs w:val="22"/>
        </w:rPr>
        <w:t xml:space="preserve">电话：                           </w:t>
      </w:r>
      <w:r>
        <w:rPr>
          <w:rFonts w:hint="eastAsia" w:hAnsi="宋体"/>
          <w:b w:val="0"/>
          <w:position w:val="0"/>
          <w:szCs w:val="22"/>
        </w:rPr>
        <w:t xml:space="preserve"> </w:t>
      </w:r>
      <w:r>
        <w:rPr>
          <w:rFonts w:hAnsi="宋体"/>
          <w:b w:val="0"/>
          <w:position w:val="0"/>
          <w:szCs w:val="22"/>
        </w:rPr>
        <w:t xml:space="preserve"> 电话：</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根据徐州医科大学附属医院3D打印建模技术服务采购公开招标文件（编号：XXXXXXXXXXXXX）、该项目的《中标通知书》《民法典》有关规定，为明确甲方和乙方服务过程中的权利、义务和经济责任，经双方友好协商，签订以下条款，以</w:t>
      </w:r>
      <w:r>
        <w:rPr>
          <w:rFonts w:hint="eastAsia" w:hAnsi="宋体" w:cs="宋体"/>
          <w:b w:val="0"/>
          <w:position w:val="0"/>
          <w:szCs w:val="24"/>
        </w:rPr>
        <w:t xml:space="preserve">兹共同</w:t>
      </w:r>
      <w:r>
        <w:rPr>
          <w:rFonts w:hint="eastAsia" w:hAnsi="宋体" w:cs="宋体"/>
          <w:b w:val="0"/>
          <w:position w:val="0"/>
          <w:szCs w:val="24"/>
        </w:rPr>
        <w:t xml:space="preserve">遵守。</w:t>
      </w:r>
      <w:r/>
    </w:p>
    <w:p>
      <w:pPr>
        <w:spacing w:line="360" w:lineRule="auto"/>
        <w:rPr>
          <w:rFonts w:hint="eastAsia" w:hAnsi="宋体" w:cs="宋体"/>
          <w:b w:val="0"/>
          <w:position w:val="0"/>
          <w:szCs w:val="24"/>
        </w:rPr>
      </w:pPr>
      <w:r>
        <w:rPr>
          <w:rFonts w:hint="eastAsia" w:hAnsi="宋体" w:cs="宋体"/>
          <w:b w:val="0"/>
          <w:position w:val="0"/>
          <w:szCs w:val="24"/>
        </w:rPr>
        <w:t xml:space="preserve">一、项目名称：3D打印建模技术服务。</w:t>
      </w:r>
      <w:r/>
    </w:p>
    <w:p>
      <w:pPr>
        <w:spacing w:line="360" w:lineRule="auto"/>
        <w:rPr>
          <w:rFonts w:hint="eastAsia" w:hAnsi="宋体" w:cs="宋体"/>
          <w:b w:val="0"/>
          <w:position w:val="0"/>
          <w:szCs w:val="24"/>
        </w:rPr>
      </w:pPr>
      <w:r>
        <w:rPr>
          <w:rFonts w:hint="eastAsia" w:hAnsi="宋体" w:cs="宋体"/>
          <w:b w:val="0"/>
          <w:position w:val="0"/>
          <w:szCs w:val="24"/>
        </w:rPr>
        <w:t xml:space="preserve">二、服务期限：</w:t>
      </w:r>
      <w:r>
        <w:rPr>
          <w:rFonts w:hint="eastAsia" w:hAnsi="宋体"/>
          <w:b w:val="0"/>
          <w:position w:val="0"/>
          <w:szCs w:val="22"/>
        </w:rPr>
        <w:t xml:space="preserve">一年（具体时间以乙方通知为准）</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服务地点：甲方指定地点。</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服务质量要求：达到国家和省、市、区规定的技术标准。</w:t>
      </w:r>
      <w:r/>
    </w:p>
    <w:p>
      <w:pPr>
        <w:spacing w:line="360" w:lineRule="auto"/>
        <w:rPr>
          <w:rFonts w:hint="eastAsia" w:hAnsi="宋体" w:cs="宋体"/>
          <w:b w:val="0"/>
          <w:position w:val="0"/>
          <w:szCs w:val="24"/>
        </w:rPr>
      </w:pPr>
      <w:r>
        <w:rPr>
          <w:rFonts w:hint="eastAsia" w:hAnsi="宋体" w:cs="宋体"/>
          <w:b w:val="0"/>
          <w:position w:val="0"/>
          <w:szCs w:val="24"/>
        </w:rPr>
        <w:t xml:space="preserve">三、合同价款与支付：</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b w:val="0"/>
          <w:position w:val="0"/>
          <w:szCs w:val="22"/>
        </w:rPr>
        <w:t xml:space="preserve">本项目结算费率为</w:t>
      </w:r>
      <w:r>
        <w:rPr>
          <w:rFonts w:hint="eastAsia" w:hAnsi="宋体"/>
          <w:b w:val="0"/>
          <w:position w:val="0"/>
          <w:szCs w:val="24"/>
        </w:rPr>
        <w:t xml:space="preserve">：</w:t>
      </w:r>
      <w:r>
        <w:rPr>
          <w:rFonts w:hint="eastAsia" w:hAnsi="宋体"/>
          <w:b w:val="0"/>
          <w:bCs/>
          <w:position w:val="0"/>
          <w:szCs w:val="22"/>
          <w:u w:val="single"/>
          <w:lang w:val="zh-CN"/>
        </w:rPr>
        <w:t xml:space="preserve">    </w:t>
      </w:r>
      <w:r>
        <w:rPr>
          <w:rFonts w:hint="eastAsia" w:hAnsi="宋体"/>
          <w:b w:val="0"/>
          <w:bCs/>
          <w:position w:val="0"/>
          <w:szCs w:val="22"/>
        </w:rPr>
        <w:t xml:space="preserve">%（1-中标优惠率），</w:t>
      </w:r>
      <w:r>
        <w:rPr>
          <w:rFonts w:hint="eastAsia" w:hAnsi="宋体" w:cs="宋体"/>
          <w:b w:val="0"/>
          <w:position w:val="0"/>
          <w:szCs w:val="24"/>
        </w:rPr>
        <w:t xml:space="preserve">费用</w:t>
      </w:r>
      <w:r>
        <w:rPr>
          <w:rFonts w:hint="eastAsia" w:hAnsi="宋体" w:cs="宋体"/>
          <w:b w:val="0"/>
          <w:position w:val="0"/>
          <w:szCs w:val="22"/>
          <w:lang w:val="zh-CN"/>
        </w:rPr>
        <w:t xml:space="preserve">包括完成该项目的人工、材料、设备、管理、维护、物流、保险、利润、税金、代理服务费、政策性文件规定及合同包含的所有风险、责任等各项应有费用</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2.付款步骤：</w:t>
      </w:r>
      <w:r/>
    </w:p>
    <w:p>
      <w:pPr>
        <w:spacing w:line="360" w:lineRule="auto"/>
        <w:rPr>
          <w:rFonts w:hint="eastAsia" w:hAnsi="宋体" w:cs="宋体"/>
          <w:b w:val="0"/>
          <w:position w:val="0"/>
          <w:szCs w:val="24"/>
        </w:rPr>
      </w:pPr>
      <w:r>
        <w:rPr>
          <w:rFonts w:hint="eastAsia" w:hAnsi="宋体" w:cs="宋体"/>
          <w:b w:val="0"/>
          <w:position w:val="0"/>
          <w:szCs w:val="24"/>
        </w:rPr>
        <w:t xml:space="preserve">2.1自中心正式运营起，甲方根据“3D打印建模技术服务”业务收入，按月结算支付技术服务费；</w:t>
      </w:r>
      <w:r/>
    </w:p>
    <w:p>
      <w:pPr>
        <w:spacing w:line="360" w:lineRule="auto"/>
        <w:rPr>
          <w:rFonts w:hint="eastAsia" w:hAnsi="宋体" w:cs="宋体"/>
          <w:b w:val="0"/>
          <w:position w:val="0"/>
          <w:szCs w:val="24"/>
        </w:rPr>
      </w:pPr>
      <w:r>
        <w:rPr>
          <w:rFonts w:hint="eastAsia" w:hAnsi="宋体" w:cs="宋体"/>
          <w:b w:val="0"/>
          <w:position w:val="0"/>
          <w:szCs w:val="24"/>
        </w:rPr>
        <w:t xml:space="preserve">2.2</w:t>
      </w:r>
      <w:r>
        <w:rPr>
          <w:rFonts w:hint="eastAsia" w:hAnsi="宋体" w:cs="宋体"/>
          <w:b w:val="0"/>
          <w:position w:val="0"/>
          <w:szCs w:val="24"/>
          <w:lang w:eastAsia="zh-Hans"/>
        </w:rPr>
        <w:t xml:space="preserve">技术服务费=</w:t>
      </w:r>
      <w:r>
        <w:rPr>
          <w:rFonts w:hint="eastAsia" w:hAnsi="宋体" w:cs="宋体"/>
          <w:b w:val="0"/>
          <w:position w:val="0"/>
          <w:szCs w:val="24"/>
        </w:rPr>
        <w:t xml:space="preserve">3D打印建模技术服务</w:t>
      </w:r>
      <w:r>
        <w:rPr>
          <w:rFonts w:hint="eastAsia" w:hAnsi="宋体" w:cs="宋体"/>
          <w:b w:val="0"/>
          <w:position w:val="0"/>
          <w:szCs w:val="24"/>
          <w:lang w:eastAsia="zh-Hans"/>
        </w:rPr>
        <w:t xml:space="preserve">业务总收入×</w:t>
      </w:r>
      <w:r>
        <w:rPr>
          <w:rFonts w:hint="eastAsia" w:hAnsi="宋体" w:cs="宋体"/>
          <w:b w:val="0"/>
          <w:position w:val="0"/>
          <w:szCs w:val="24"/>
        </w:rPr>
        <w:t xml:space="preserve">结算费率；</w:t>
      </w:r>
      <w:r/>
    </w:p>
    <w:p>
      <w:pPr>
        <w:spacing w:line="360" w:lineRule="auto"/>
        <w:rPr>
          <w:rFonts w:hint="eastAsia" w:hAnsi="宋体" w:cs="宋体"/>
          <w:b w:val="0"/>
          <w:position w:val="0"/>
          <w:szCs w:val="24"/>
        </w:rPr>
      </w:pPr>
      <w:r>
        <w:rPr>
          <w:rFonts w:hint="eastAsia" w:hAnsi="宋体" w:cs="宋体"/>
          <w:b w:val="0"/>
          <w:position w:val="0"/>
          <w:szCs w:val="24"/>
        </w:rPr>
        <w:t xml:space="preserve">2.3甲方应在次月10日前对上月中心进行的项目收费金额进行统计，并交乙方复核；乙方按照双方核对无误的金额，向甲方开具技术服务费发票。甲方在收到发票后的14天按照发票金额向乙方支付款项。</w:t>
      </w:r>
      <w:r/>
    </w:p>
    <w:p>
      <w:pPr>
        <w:jc w:val="left"/>
        <w:spacing w:line="360" w:lineRule="auto"/>
        <w:rPr>
          <w:rFonts w:hint="eastAsia" w:hAnsi="宋体"/>
          <w:b w:val="0"/>
          <w:position w:val="0"/>
          <w:szCs w:val="24"/>
        </w:rPr>
        <w:outlineLvl w:val="0"/>
      </w:pPr>
      <w:r>
        <w:rPr>
          <w:rFonts w:hint="eastAsia" w:hAnsi="宋体"/>
          <w:b w:val="0"/>
          <w:position w:val="0"/>
          <w:szCs w:val="24"/>
        </w:rPr>
        <w:t xml:space="preserve">3.收费标准：以江苏省医疗服务行业物价收费标准的最新版收费目录为准。</w:t>
      </w:r>
      <w:r/>
    </w:p>
    <w:p>
      <w:pPr>
        <w:jc w:val="left"/>
        <w:spacing w:line="360" w:lineRule="auto"/>
        <w:rPr>
          <w:rFonts w:hint="eastAsia" w:hAnsi="宋体"/>
          <w:b w:val="0"/>
          <w:position w:val="0"/>
          <w:szCs w:val="24"/>
        </w:rPr>
        <w:outlineLvl w:val="0"/>
      </w:pPr>
      <w:r>
        <w:rPr>
          <w:rFonts w:hint="eastAsia" w:hAnsi="宋体"/>
          <w:b w:val="0"/>
          <w:position w:val="0"/>
          <w:szCs w:val="24"/>
        </w:rPr>
        <w:t xml:space="preserve">4.乙方开具发票或开具发票不符合规定的，甲方有权暂缓支付相应款项，因此产生的损失及违约责任由乙方承担。</w:t>
      </w:r>
      <w:r/>
    </w:p>
    <w:p>
      <w:pPr>
        <w:ind w:firstLine="480"/>
        <w:jc w:val="left"/>
        <w:spacing w:line="360" w:lineRule="auto"/>
        <w:rPr>
          <w:rFonts w:hint="eastAsia" w:hAnsi="宋体"/>
          <w:b w:val="0"/>
          <w:position w:val="0"/>
          <w:szCs w:val="24"/>
        </w:rPr>
        <w:outlineLvl w:val="0"/>
      </w:pPr>
      <w:r>
        <w:rPr>
          <w:rFonts w:hint="eastAsia" w:hAnsi="宋体"/>
          <w:b w:val="0"/>
          <w:position w:val="0"/>
          <w:szCs w:val="24"/>
        </w:rPr>
        <w:t xml:space="preserve">乙方账号信息如下：</w:t>
      </w:r>
      <w:r/>
    </w:p>
    <w:p>
      <w:pPr>
        <w:ind w:firstLine="480"/>
        <w:spacing w:line="360" w:lineRule="auto"/>
        <w:rPr>
          <w:rFonts w:hint="eastAsia" w:hAnsi="宋体" w:cs="宋体"/>
          <w:b w:val="0"/>
          <w:position w:val="0"/>
          <w:szCs w:val="24"/>
          <w:lang w:val="zh-TW"/>
        </w:rPr>
      </w:pPr>
      <w:r>
        <w:rPr>
          <w:rFonts w:hint="eastAsia" w:hAnsi="宋体" w:cs="宋体"/>
          <w:b w:val="0"/>
          <w:position w:val="0"/>
          <w:szCs w:val="24"/>
          <w:lang w:val="zh-TW" w:eastAsia="zh-TW"/>
        </w:rPr>
        <w:t xml:space="preserve">账户名：</w:t>
      </w:r>
      <w:r/>
    </w:p>
    <w:p>
      <w:pPr>
        <w:ind w:firstLine="480"/>
        <w:spacing w:line="360" w:lineRule="auto"/>
        <w:rPr>
          <w:rFonts w:hint="eastAsia" w:hAnsi="宋体" w:cs="宋体"/>
          <w:b w:val="0"/>
          <w:position w:val="0"/>
          <w:szCs w:val="24"/>
        </w:rPr>
      </w:pPr>
      <w:r>
        <w:rPr>
          <w:rFonts w:hint="eastAsia" w:hAnsi="宋体" w:cs="宋体"/>
          <w:b w:val="0"/>
          <w:position w:val="0"/>
          <w:szCs w:val="24"/>
          <w:lang w:val="zh-TW" w:eastAsia="zh-TW"/>
        </w:rPr>
        <w:t xml:space="preserve">账</w:t>
      </w:r>
      <w:r>
        <w:rPr>
          <w:rFonts w:hint="eastAsia" w:hAnsi="宋体" w:cs="宋体"/>
          <w:b w:val="0"/>
          <w:position w:val="0"/>
          <w:szCs w:val="24"/>
        </w:rPr>
        <w:t xml:space="preserve">  </w:t>
      </w:r>
      <w:r>
        <w:rPr>
          <w:rFonts w:hint="eastAsia" w:hAnsi="宋体" w:cs="宋体"/>
          <w:b w:val="0"/>
          <w:position w:val="0"/>
          <w:szCs w:val="24"/>
          <w:lang w:val="zh-TW" w:eastAsia="zh-TW"/>
        </w:rPr>
        <w:t xml:space="preserve">号：</w:t>
      </w:r>
      <w:r/>
    </w:p>
    <w:p>
      <w:pPr>
        <w:ind w:firstLine="480"/>
        <w:spacing w:line="360" w:lineRule="auto"/>
        <w:rPr>
          <w:rFonts w:hint="eastAsia" w:hAnsi="宋体" w:cs="宋体"/>
          <w:b w:val="0"/>
          <w:position w:val="0"/>
          <w:szCs w:val="24"/>
          <w:lang w:val="zh-TW"/>
        </w:rPr>
      </w:pPr>
      <w:r>
        <w:rPr>
          <w:rFonts w:hint="eastAsia" w:hAnsi="宋体" w:cs="宋体"/>
          <w:b w:val="0"/>
          <w:position w:val="0"/>
          <w:szCs w:val="24"/>
          <w:lang w:val="zh-TW" w:eastAsia="zh-TW"/>
        </w:rPr>
        <w:t xml:space="preserve">开户行：</w:t>
      </w:r>
      <w:r/>
    </w:p>
    <w:p>
      <w:pPr>
        <w:spacing w:line="360" w:lineRule="auto"/>
        <w:rPr>
          <w:rFonts w:hint="eastAsia" w:hAnsi="宋体" w:cs="宋体"/>
          <w:b w:val="0"/>
          <w:position w:val="0"/>
          <w:szCs w:val="24"/>
        </w:rPr>
      </w:pPr>
      <w:r>
        <w:rPr>
          <w:rFonts w:hint="eastAsia" w:hAnsi="宋体" w:cs="宋体"/>
          <w:b w:val="0"/>
          <w:position w:val="0"/>
          <w:szCs w:val="24"/>
        </w:rPr>
        <w:t xml:space="preserve">5.支付方式：转账。</w:t>
      </w:r>
      <w:r/>
    </w:p>
    <w:p>
      <w:pPr>
        <w:spacing w:line="360" w:lineRule="auto"/>
        <w:rPr>
          <w:rFonts w:hint="eastAsia" w:hAnsi="宋体" w:cs="宋体"/>
          <w:b w:val="0"/>
          <w:position w:val="0"/>
          <w:szCs w:val="24"/>
        </w:rPr>
      </w:pPr>
      <w:r>
        <w:rPr>
          <w:rFonts w:hint="eastAsia" w:hAnsi="宋体" w:cs="宋体"/>
          <w:b w:val="0"/>
          <w:position w:val="0"/>
          <w:szCs w:val="24"/>
        </w:rPr>
        <w:t xml:space="preserve">6.除本合同约定费用外，其他因服务发生的费用由甲乙双方另行协商，以签署的书面文件为准。在合同期内，如遇收费标准变化或遇国家政策性因素变化，另行商议，具体双方友好协商。</w:t>
      </w:r>
      <w:r/>
    </w:p>
    <w:p>
      <w:pPr>
        <w:spacing w:line="360" w:lineRule="auto"/>
        <w:rPr>
          <w:rFonts w:hint="eastAsia" w:hAnsi="宋体" w:cs="宋体"/>
          <w:b w:val="0"/>
          <w:position w:val="0"/>
          <w:szCs w:val="24"/>
        </w:rPr>
      </w:pPr>
      <w:r>
        <w:rPr>
          <w:rFonts w:hint="eastAsia" w:hAnsi="宋体" w:cs="宋体"/>
          <w:b w:val="0"/>
          <w:position w:val="0"/>
          <w:szCs w:val="24"/>
        </w:rPr>
        <w:t xml:space="preserve">四、甲方权利和义务：</w:t>
      </w:r>
      <w:r/>
    </w:p>
    <w:p>
      <w:pPr>
        <w:spacing w:line="360" w:lineRule="auto"/>
        <w:rPr>
          <w:rFonts w:hint="eastAsia" w:hAnsi="宋体"/>
          <w:b w:val="0"/>
          <w:bCs/>
          <w:position w:val="0"/>
          <w:szCs w:val="22"/>
          <w:lang w:val="zh-CN"/>
        </w:rPr>
      </w:pPr>
      <w:r>
        <w:rPr>
          <w:rFonts w:hint="eastAsia" w:hAnsi="宋体"/>
          <w:b w:val="0"/>
          <w:bCs/>
          <w:position w:val="0"/>
          <w:szCs w:val="22"/>
          <w:lang w:val="zh-CN"/>
        </w:rPr>
        <w:t xml:space="preserve">1.根据甲方采购要求及乙方响应文件中的承诺，对乙方提供的服务及履行本合同情况实行验收，</w:t>
      </w:r>
      <w:r>
        <w:rPr>
          <w:rFonts w:hint="eastAsia" w:hAnsi="宋体"/>
          <w:b w:val="0"/>
          <w:bCs/>
          <w:position w:val="0"/>
          <w:szCs w:val="22"/>
        </w:rPr>
        <w:t xml:space="preserve">提供的技术服务生产厂商为：                          。</w:t>
      </w:r>
      <w:r/>
    </w:p>
    <w:p>
      <w:pPr>
        <w:spacing w:line="360" w:lineRule="auto"/>
        <w:rPr>
          <w:rFonts w:hint="eastAsia" w:hAnsi="宋体"/>
          <w:b w:val="0"/>
          <w:bCs/>
          <w:position w:val="0"/>
          <w:szCs w:val="22"/>
          <w:lang w:val="zh-CN"/>
        </w:rPr>
      </w:pPr>
      <w:r>
        <w:rPr>
          <w:rFonts w:hint="eastAsia" w:hAnsi="宋体"/>
          <w:b w:val="0"/>
          <w:bCs/>
          <w:position w:val="0"/>
          <w:szCs w:val="22"/>
          <w:lang w:val="zh-CN"/>
        </w:rPr>
        <w:t xml:space="preserve">2.甲方必须满足本采购文件相关要求。</w:t>
      </w:r>
      <w:r/>
    </w:p>
    <w:p>
      <w:pPr>
        <w:spacing w:line="360" w:lineRule="auto"/>
        <w:rPr>
          <w:rFonts w:hint="eastAsia" w:hAnsi="宋体" w:cs="宋体"/>
          <w:b w:val="0"/>
          <w:position w:val="0"/>
          <w:szCs w:val="24"/>
        </w:rPr>
      </w:pPr>
      <w:r>
        <w:rPr>
          <w:rFonts w:hint="eastAsia" w:hAnsi="宋体" w:cs="宋体"/>
          <w:b w:val="0"/>
          <w:position w:val="0"/>
          <w:szCs w:val="24"/>
        </w:rPr>
        <w:t xml:space="preserve">3.甲方负责提供场地规划及水电设施到中心并确保拥有相关场所的合法使用权，场地符合3D打印建模技术服务建设的规定和要求，水电费由甲方承担。</w:t>
      </w:r>
      <w:r/>
    </w:p>
    <w:p>
      <w:pPr>
        <w:spacing w:line="360" w:lineRule="auto"/>
        <w:rPr>
          <w:rFonts w:hint="eastAsia" w:hAnsi="宋体" w:cs="宋体"/>
          <w:b w:val="0"/>
          <w:position w:val="0"/>
          <w:szCs w:val="24"/>
        </w:rPr>
      </w:pPr>
      <w:r>
        <w:rPr>
          <w:rFonts w:hint="eastAsia" w:hAnsi="宋体" w:cs="宋体"/>
          <w:b w:val="0"/>
          <w:position w:val="0"/>
          <w:szCs w:val="24"/>
        </w:rPr>
        <w:t xml:space="preserve">4.合作期内，甲方通过PACS系统授权开放一个DICOM数据传输端口，</w:t>
      </w:r>
      <w:r>
        <w:rPr>
          <w:rFonts w:hint="eastAsia" w:hAnsi="宋体" w:cs="宋体"/>
          <w:b w:val="0"/>
          <w:position w:val="0"/>
          <w:szCs w:val="24"/>
        </w:rPr>
        <w:t xml:space="preserve">供中心</w:t>
      </w:r>
      <w:r>
        <w:rPr>
          <w:rFonts w:hint="eastAsia" w:hAnsi="宋体" w:cs="宋体"/>
          <w:b w:val="0"/>
          <w:position w:val="0"/>
          <w:szCs w:val="24"/>
        </w:rPr>
        <w:t xml:space="preserve">的图像工作站使用，开放PACS系统DICOM数据传输端口费用由乙方承担，乙方不得以任何形式将院内数据传输到院外。</w:t>
      </w:r>
      <w:r/>
    </w:p>
    <w:p>
      <w:pPr>
        <w:spacing w:line="360" w:lineRule="auto"/>
        <w:rPr>
          <w:rFonts w:hint="eastAsia" w:hAnsi="宋体" w:cs="宋体"/>
          <w:b w:val="0"/>
          <w:position w:val="0"/>
          <w:szCs w:val="24"/>
        </w:rPr>
      </w:pPr>
      <w:r>
        <w:rPr>
          <w:rFonts w:hint="eastAsia" w:hAnsi="宋体" w:cs="宋体"/>
          <w:b w:val="0"/>
          <w:position w:val="0"/>
          <w:szCs w:val="24"/>
        </w:rPr>
        <w:t xml:space="preserve">5.甲方负责服务项目的日常管理，本技术服务平台为甲方的医技科室，纳入医院日常质量管理体系，保证其对影像数据的收集、运输、保管、使用和处置均严格按照所有应适用的地方、国家和国际的法律、伦理规定进行。</w:t>
      </w:r>
      <w:r/>
    </w:p>
    <w:p>
      <w:pPr>
        <w:spacing w:line="360" w:lineRule="auto"/>
        <w:rPr>
          <w:rFonts w:hint="eastAsia" w:hAnsi="宋体" w:cs="宋体"/>
          <w:b w:val="0"/>
          <w:position w:val="0"/>
          <w:szCs w:val="24"/>
        </w:rPr>
      </w:pPr>
      <w:r>
        <w:rPr>
          <w:rFonts w:hint="eastAsia" w:hAnsi="宋体" w:cs="宋体"/>
          <w:b w:val="0"/>
          <w:position w:val="0"/>
          <w:szCs w:val="24"/>
        </w:rPr>
        <w:t xml:space="preserve">6.甲方开展的3D打印建模技术服务项目及其他项目均须在院内开展。</w:t>
      </w:r>
      <w:r/>
    </w:p>
    <w:p>
      <w:pPr>
        <w:spacing w:line="360" w:lineRule="auto"/>
        <w:rPr>
          <w:rFonts w:hint="eastAsia" w:hAnsi="宋体" w:cs="宋体"/>
          <w:b w:val="0"/>
          <w:position w:val="0"/>
          <w:szCs w:val="24"/>
        </w:rPr>
      </w:pPr>
      <w:r>
        <w:rPr>
          <w:rFonts w:hint="eastAsia" w:hAnsi="宋体" w:cs="宋体"/>
          <w:b w:val="0"/>
          <w:position w:val="0"/>
          <w:szCs w:val="24"/>
        </w:rPr>
        <w:t xml:space="preserve">7.合同签订后，甲方需要协助乙方在1个月内完成服务项目录入，并根据临床需要增减服务项目。</w:t>
      </w:r>
      <w:r/>
    </w:p>
    <w:p>
      <w:pPr>
        <w:spacing w:line="360" w:lineRule="auto"/>
        <w:rPr>
          <w:rFonts w:hint="eastAsia" w:hAnsi="宋体" w:cs="宋体"/>
          <w:b w:val="0"/>
          <w:position w:val="0"/>
          <w:szCs w:val="24"/>
        </w:rPr>
      </w:pPr>
      <w:r>
        <w:rPr>
          <w:rFonts w:hint="eastAsia" w:hAnsi="宋体" w:cs="宋体"/>
          <w:b w:val="0"/>
          <w:position w:val="0"/>
          <w:szCs w:val="24"/>
        </w:rPr>
        <w:t xml:space="preserve">8.甲方应配备服务负责人，按照医院制度对人员进行统一管理。</w:t>
      </w:r>
      <w:r/>
    </w:p>
    <w:p>
      <w:pPr>
        <w:spacing w:line="360" w:lineRule="auto"/>
        <w:rPr>
          <w:rFonts w:hint="eastAsia" w:hAnsi="宋体" w:cs="宋体"/>
          <w:b w:val="0"/>
          <w:position w:val="0"/>
          <w:szCs w:val="24"/>
        </w:rPr>
      </w:pPr>
      <w:r>
        <w:rPr>
          <w:rFonts w:hint="eastAsia" w:hAnsi="宋体" w:cs="宋体"/>
          <w:b w:val="0"/>
          <w:position w:val="0"/>
          <w:szCs w:val="24"/>
        </w:rPr>
        <w:t xml:space="preserve">9.合作期内，对于乙方提供的服务设备，甲方有使用权，均统一纳入甲方管理，并由甲方保障医疗设施设备符合法律规定。</w:t>
      </w:r>
      <w:r/>
    </w:p>
    <w:p>
      <w:pPr>
        <w:spacing w:line="360" w:lineRule="auto"/>
        <w:rPr>
          <w:rFonts w:hint="eastAsia" w:hAnsi="宋体" w:cs="宋体"/>
          <w:b w:val="0"/>
          <w:position w:val="0"/>
          <w:szCs w:val="24"/>
        </w:rPr>
      </w:pPr>
      <w:r>
        <w:rPr>
          <w:rFonts w:hint="eastAsia" w:hAnsi="宋体" w:cs="宋体"/>
          <w:b w:val="0"/>
          <w:position w:val="0"/>
          <w:szCs w:val="24"/>
        </w:rPr>
        <w:t xml:space="preserve">10.甲方应履行的其他应尽的告知义务。</w:t>
      </w:r>
      <w:r/>
    </w:p>
    <w:p>
      <w:pPr>
        <w:spacing w:line="360" w:lineRule="auto"/>
        <w:rPr>
          <w:rFonts w:hint="eastAsia" w:hAnsi="宋体" w:cs="宋体"/>
          <w:b w:val="0"/>
          <w:position w:val="0"/>
          <w:szCs w:val="24"/>
        </w:rPr>
      </w:pPr>
      <w:r>
        <w:rPr>
          <w:rFonts w:hint="eastAsia" w:hAnsi="宋体" w:cs="宋体"/>
          <w:b w:val="0"/>
          <w:position w:val="0"/>
          <w:szCs w:val="24"/>
        </w:rPr>
        <w:t xml:space="preserve">五、乙方权利和义务：</w:t>
      </w:r>
      <w:r/>
    </w:p>
    <w:p>
      <w:pPr>
        <w:spacing w:line="360" w:lineRule="auto"/>
        <w:rPr>
          <w:rFonts w:hint="eastAsia" w:hAnsi="宋体"/>
          <w:b w:val="0"/>
          <w:bCs/>
          <w:position w:val="0"/>
          <w:szCs w:val="22"/>
          <w:lang w:val="zh-CN"/>
        </w:rPr>
      </w:pPr>
      <w:r>
        <w:rPr>
          <w:rFonts w:hint="eastAsia" w:hAnsi="宋体"/>
          <w:b w:val="0"/>
          <w:bCs/>
          <w:position w:val="0"/>
          <w:szCs w:val="22"/>
          <w:lang w:val="zh-CN"/>
        </w:rPr>
        <w:t xml:space="preserve">1.乙方根据甲方有关要求，积极主动保质保量地完成此项目。</w:t>
      </w:r>
      <w:r/>
    </w:p>
    <w:p>
      <w:pPr>
        <w:spacing w:line="360" w:lineRule="auto"/>
        <w:rPr>
          <w:rFonts w:hint="eastAsia" w:hAnsi="宋体"/>
          <w:b w:val="0"/>
          <w:bCs/>
          <w:position w:val="0"/>
          <w:szCs w:val="22"/>
          <w:lang w:val="zh-CN"/>
        </w:rPr>
      </w:pPr>
      <w:r>
        <w:rPr>
          <w:rFonts w:hint="eastAsia" w:hAnsi="宋体"/>
          <w:b w:val="0"/>
          <w:bCs/>
          <w:position w:val="0"/>
          <w:szCs w:val="22"/>
          <w:lang w:val="zh-CN"/>
        </w:rPr>
        <w:t xml:space="preserve">2.乙方必须满足本采购文件要求。</w:t>
      </w:r>
      <w:r/>
    </w:p>
    <w:p>
      <w:pPr>
        <w:spacing w:line="360" w:lineRule="auto"/>
        <w:rPr>
          <w:rFonts w:hint="eastAsia" w:hAnsi="宋体" w:cs="宋体"/>
          <w:b w:val="0"/>
          <w:position w:val="0"/>
          <w:szCs w:val="24"/>
        </w:rPr>
      </w:pPr>
      <w:r>
        <w:rPr>
          <w:rFonts w:hint="eastAsia" w:hAnsi="宋体" w:cs="宋体"/>
          <w:b w:val="0"/>
          <w:position w:val="0"/>
          <w:szCs w:val="24"/>
        </w:rPr>
        <w:t xml:space="preserve">3.乙方根据3D打印建模技术服务项目需求，协助设计、装修，并协助甲方做好临床服务工作，并承担期间所需的耗材。</w:t>
      </w:r>
      <w:r/>
    </w:p>
    <w:p>
      <w:pPr>
        <w:spacing w:line="360" w:lineRule="auto"/>
        <w:rPr>
          <w:rFonts w:hint="eastAsia" w:hAnsi="宋体" w:cs="宋体"/>
          <w:b w:val="0"/>
          <w:position w:val="0"/>
          <w:szCs w:val="24"/>
        </w:rPr>
      </w:pPr>
      <w:r>
        <w:rPr>
          <w:rFonts w:hint="eastAsia" w:hAnsi="宋体" w:cs="宋体"/>
          <w:b w:val="0"/>
          <w:position w:val="0"/>
          <w:szCs w:val="24"/>
        </w:rPr>
        <w:t xml:space="preserve">4.合作期内，中心设备维护和机器校准由乙方负责并承担费用。</w:t>
      </w:r>
      <w:r/>
    </w:p>
    <w:p>
      <w:pPr>
        <w:spacing w:line="360" w:lineRule="auto"/>
        <w:rPr>
          <w:rFonts w:hint="eastAsia" w:hAnsi="宋体" w:cs="宋体"/>
          <w:b w:val="0"/>
          <w:position w:val="0"/>
          <w:szCs w:val="24"/>
        </w:rPr>
      </w:pPr>
      <w:r>
        <w:rPr>
          <w:rFonts w:hint="eastAsia" w:hAnsi="宋体" w:cs="宋体"/>
          <w:b w:val="0"/>
          <w:position w:val="0"/>
          <w:szCs w:val="24"/>
        </w:rPr>
        <w:t xml:space="preserve">5.合作期内，协助相关科研研究经费由乙方负责并承担费用。</w:t>
      </w:r>
      <w:r/>
    </w:p>
    <w:p>
      <w:pPr>
        <w:spacing w:line="360" w:lineRule="auto"/>
        <w:rPr>
          <w:rFonts w:hint="eastAsia" w:hAnsi="宋体" w:cs="宋体"/>
          <w:b w:val="0"/>
          <w:position w:val="0"/>
          <w:szCs w:val="24"/>
        </w:rPr>
      </w:pPr>
      <w:r>
        <w:rPr>
          <w:rFonts w:hint="eastAsia" w:hAnsi="宋体" w:cs="宋体"/>
          <w:b w:val="0"/>
          <w:position w:val="0"/>
          <w:szCs w:val="24"/>
        </w:rPr>
        <w:t xml:space="preserve">6.乙方为技术服务项目运营提供技术支持与服务。根据甲方需要，乙方派驻至少2名技术人员协助中心的运作。乙方承担派驻人员的薪酬及相关费用。派驻人员的工作服从甲方的安排和管理。</w:t>
      </w:r>
      <w:r/>
    </w:p>
    <w:p>
      <w:pPr>
        <w:spacing w:line="360" w:lineRule="auto"/>
        <w:rPr>
          <w:rFonts w:hint="eastAsia" w:hAnsi="宋体" w:cs="宋体"/>
          <w:b w:val="0"/>
          <w:position w:val="0"/>
          <w:szCs w:val="24"/>
        </w:rPr>
      </w:pPr>
      <w:r>
        <w:rPr>
          <w:rFonts w:hint="eastAsia" w:hAnsi="宋体" w:cs="宋体"/>
          <w:b w:val="0"/>
          <w:position w:val="0"/>
          <w:szCs w:val="24"/>
        </w:rPr>
        <w:t xml:space="preserve">7.为保证3D打印建模技术服务顺利进行，乙方负责对临床有关工作人员进行培训。</w:t>
      </w:r>
      <w:r/>
    </w:p>
    <w:p>
      <w:pPr>
        <w:spacing w:line="360" w:lineRule="auto"/>
        <w:rPr>
          <w:rFonts w:hint="eastAsia" w:hAnsi="宋体" w:cs="宋体"/>
          <w:b w:val="0"/>
          <w:position w:val="0"/>
          <w:szCs w:val="24"/>
        </w:rPr>
      </w:pPr>
      <w:r>
        <w:rPr>
          <w:rFonts w:hint="eastAsia" w:hAnsi="宋体" w:cs="宋体"/>
          <w:b w:val="0"/>
          <w:position w:val="0"/>
          <w:szCs w:val="24"/>
        </w:rPr>
        <w:t xml:space="preserve">8.乙方协助甲方做好数据接收、设计和术中导航等具体工作。在数据核对、设计、交付流程等各个环节都严格把关，确保满足临床需求。</w:t>
      </w:r>
      <w:r/>
    </w:p>
    <w:p>
      <w:pPr>
        <w:spacing w:line="360" w:lineRule="auto"/>
        <w:rPr>
          <w:rFonts w:hint="eastAsia" w:hAnsi="宋体" w:cs="宋体"/>
          <w:b w:val="0"/>
          <w:position w:val="0"/>
          <w:szCs w:val="24"/>
        </w:rPr>
      </w:pPr>
      <w:r>
        <w:rPr>
          <w:rFonts w:hint="eastAsia" w:hAnsi="宋体" w:cs="宋体"/>
          <w:b w:val="0"/>
          <w:position w:val="0"/>
          <w:szCs w:val="24"/>
        </w:rPr>
        <w:t xml:space="preserve">9.乙方负责3D打印建模技术服务项目宣传材料的设计、印刷等工作。支撑文档材料可适当根据甲方的实际工作便利性做出调整，最终由双方负责人审批后正式发放。</w:t>
      </w:r>
      <w:r/>
    </w:p>
    <w:p>
      <w:pPr>
        <w:spacing w:line="360" w:lineRule="auto"/>
        <w:rPr>
          <w:rFonts w:hint="eastAsia" w:hAnsi="宋体" w:cs="宋体"/>
          <w:b w:val="0"/>
          <w:position w:val="0"/>
          <w:szCs w:val="24"/>
        </w:rPr>
      </w:pPr>
      <w:r>
        <w:rPr>
          <w:rFonts w:hint="eastAsia" w:hAnsi="宋体" w:cs="宋体"/>
          <w:b w:val="0"/>
          <w:position w:val="0"/>
          <w:szCs w:val="24"/>
        </w:rPr>
        <w:t xml:space="preserve">10.乙方协助甲方</w:t>
      </w:r>
      <w:r>
        <w:rPr>
          <w:rFonts w:hint="eastAsia" w:hAnsi="宋体" w:cs="宋体"/>
          <w:b w:val="0"/>
          <w:position w:val="0"/>
          <w:szCs w:val="24"/>
        </w:rPr>
        <w:t xml:space="preserve">医</w:t>
      </w:r>
      <w:r>
        <w:rPr>
          <w:rFonts w:hint="eastAsia" w:hAnsi="宋体" w:cs="宋体"/>
          <w:b w:val="0"/>
          <w:position w:val="0"/>
          <w:szCs w:val="24"/>
        </w:rPr>
        <w:t xml:space="preserve">联体单位/区域医疗单位做好3D打印建模技术服务及数据采集、核对、设计、交付。</w:t>
      </w:r>
      <w:r/>
    </w:p>
    <w:p>
      <w:pPr>
        <w:spacing w:line="360" w:lineRule="auto"/>
        <w:rPr>
          <w:rFonts w:hint="eastAsia" w:hAnsi="宋体" w:cs="宋体"/>
          <w:b w:val="0"/>
          <w:position w:val="0"/>
          <w:szCs w:val="24"/>
        </w:rPr>
      </w:pPr>
      <w:r>
        <w:rPr>
          <w:rFonts w:hint="eastAsia" w:hAnsi="宋体" w:cs="宋体"/>
          <w:b w:val="0"/>
          <w:position w:val="0"/>
          <w:szCs w:val="24"/>
        </w:rPr>
        <w:t xml:space="preserve">11.乙方支持甲方开展3D打印建模技术服务项目相关内容的学术活动。</w:t>
      </w:r>
      <w:r/>
    </w:p>
    <w:p>
      <w:pPr>
        <w:spacing w:line="360" w:lineRule="auto"/>
        <w:rPr>
          <w:rFonts w:hint="eastAsia" w:hAnsi="宋体" w:cs="宋体"/>
          <w:b w:val="0"/>
          <w:position w:val="0"/>
          <w:szCs w:val="24"/>
        </w:rPr>
      </w:pPr>
      <w:r>
        <w:rPr>
          <w:rFonts w:hint="eastAsia" w:hAnsi="宋体" w:cs="宋体"/>
          <w:b w:val="0"/>
          <w:position w:val="0"/>
          <w:szCs w:val="24"/>
        </w:rPr>
        <w:t xml:space="preserve">12.乙方协助甲方申报相关课题，协助开展学科建设。</w:t>
      </w:r>
      <w:r/>
    </w:p>
    <w:p>
      <w:pPr>
        <w:spacing w:line="360" w:lineRule="auto"/>
        <w:rPr>
          <w:rFonts w:hint="eastAsia" w:hAnsi="宋体" w:cs="宋体"/>
          <w:b w:val="0"/>
          <w:position w:val="0"/>
          <w:szCs w:val="24"/>
        </w:rPr>
      </w:pPr>
      <w:r>
        <w:rPr>
          <w:rFonts w:hint="eastAsia" w:hAnsi="宋体" w:cs="宋体"/>
          <w:b w:val="0"/>
          <w:position w:val="0"/>
          <w:szCs w:val="24"/>
        </w:rPr>
        <w:t xml:space="preserve">13.乙方负责引进临床3D打印建模技术服务项目，符合甲方临床需求。</w:t>
      </w:r>
      <w:r/>
    </w:p>
    <w:p>
      <w:pPr>
        <w:spacing w:line="360" w:lineRule="auto"/>
        <w:rPr>
          <w:rFonts w:hint="eastAsia" w:hAnsi="宋体" w:cs="宋体"/>
          <w:b w:val="0"/>
          <w:position w:val="0"/>
          <w:szCs w:val="24"/>
        </w:rPr>
      </w:pPr>
      <w:r>
        <w:rPr>
          <w:rFonts w:hint="eastAsia" w:hAnsi="宋体" w:cs="宋体"/>
          <w:b w:val="0"/>
          <w:position w:val="0"/>
          <w:szCs w:val="24"/>
        </w:rPr>
        <w:t xml:space="preserve">14.乙方在本合同签署后因履行本合同而产生的知识产权及非专利技术等归甲乙双方共同所有，且甲方为第一专利权人。</w:t>
      </w:r>
      <w:r/>
    </w:p>
    <w:p>
      <w:pPr>
        <w:spacing w:line="360" w:lineRule="auto"/>
        <w:rPr>
          <w:rFonts w:hint="eastAsia" w:hAnsi="宋体" w:cs="宋体"/>
          <w:b w:val="0"/>
          <w:position w:val="0"/>
          <w:szCs w:val="24"/>
        </w:rPr>
      </w:pPr>
      <w:r>
        <w:rPr>
          <w:rFonts w:hint="eastAsia" w:hAnsi="宋体" w:cs="宋体"/>
          <w:b w:val="0"/>
          <w:position w:val="0"/>
          <w:szCs w:val="24"/>
        </w:rPr>
        <w:t xml:space="preserve">六、保密条款</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双方应对合作商谈过程中，或在建立合作关系后在合作过程中，从另一方获得的与关联方有关的经营、技术、商业、财务、广告、人事、法律和其他信息应严格保密，一方未经另一方书面同意，不得将该保密信息透露给任何第三方。双方对上述信息负有持续保密义务，不随本合同的终止而终止。</w:t>
      </w:r>
      <w:r/>
    </w:p>
    <w:p>
      <w:pPr>
        <w:spacing w:line="360" w:lineRule="auto"/>
        <w:rPr>
          <w:rFonts w:hint="eastAsia" w:hAnsi="宋体" w:cs="宋体"/>
          <w:b w:val="0"/>
          <w:position w:val="0"/>
          <w:szCs w:val="24"/>
        </w:rPr>
      </w:pPr>
      <w:r>
        <w:rPr>
          <w:rFonts w:hint="eastAsia" w:hAnsi="宋体" w:cs="宋体"/>
          <w:b w:val="0"/>
          <w:position w:val="0"/>
          <w:szCs w:val="24"/>
        </w:rPr>
        <w:t xml:space="preserve">七、违约责任：</w:t>
      </w:r>
      <w:r/>
    </w:p>
    <w:p>
      <w:pPr>
        <w:spacing w:line="360" w:lineRule="auto"/>
        <w:rPr>
          <w:rFonts w:hint="eastAsia" w:hAnsi="宋体"/>
          <w:b w:val="0"/>
          <w:position w:val="0"/>
          <w:szCs w:val="22"/>
          <w:lang w:val="zh-CN"/>
        </w:rPr>
      </w:pPr>
      <w:r>
        <w:rPr>
          <w:rFonts w:hint="eastAsia" w:hAnsi="宋体"/>
          <w:b w:val="0"/>
          <w:position w:val="0"/>
          <w:szCs w:val="22"/>
        </w:rPr>
        <w:t xml:space="preserve">1.</w:t>
      </w:r>
      <w:r>
        <w:rPr>
          <w:rFonts w:hint="eastAsia" w:hAnsi="宋体"/>
          <w:b w:val="0"/>
          <w:position w:val="0"/>
          <w:szCs w:val="22"/>
          <w:lang w:val="zh-CN"/>
        </w:rPr>
        <w:t xml:space="preserve">甲方违约责任：</w:t>
      </w:r>
      <w:r/>
    </w:p>
    <w:p>
      <w:pPr>
        <w:spacing w:line="360" w:lineRule="auto"/>
        <w:rPr>
          <w:rFonts w:hint="eastAsia" w:hAnsi="宋体"/>
          <w:b w:val="0"/>
          <w:position w:val="0"/>
          <w:szCs w:val="22"/>
          <w:lang w:val="zh-CN"/>
        </w:rPr>
      </w:pPr>
      <w:r>
        <w:rPr>
          <w:rFonts w:hint="eastAsia" w:hAnsi="宋体"/>
          <w:b w:val="0"/>
          <w:position w:val="0"/>
          <w:szCs w:val="22"/>
        </w:rPr>
        <w:t xml:space="preserve">1.1</w:t>
      </w:r>
      <w:r>
        <w:rPr>
          <w:rFonts w:hint="eastAsia" w:hAnsi="宋体"/>
          <w:b w:val="0"/>
          <w:position w:val="0"/>
          <w:szCs w:val="22"/>
          <w:lang w:val="zh-CN"/>
        </w:rPr>
        <w:t xml:space="preserve">在合同生效后，甲方无正当理由要求解除合同的，应向乙方偿付合同总价款的5%作为违约金，违约金不足以补偿损失的，乙方有权要求甲方补足。</w:t>
      </w:r>
      <w:r/>
    </w:p>
    <w:p>
      <w:pPr>
        <w:spacing w:line="360" w:lineRule="auto"/>
        <w:rPr>
          <w:rFonts w:hint="eastAsia" w:hAnsi="宋体"/>
          <w:b w:val="0"/>
          <w:position w:val="0"/>
          <w:szCs w:val="22"/>
          <w:lang w:val="zh-CN"/>
        </w:rPr>
      </w:pPr>
      <w:r>
        <w:rPr>
          <w:rFonts w:hint="eastAsia" w:hAnsi="宋体"/>
          <w:b w:val="0"/>
          <w:position w:val="0"/>
          <w:szCs w:val="22"/>
        </w:rPr>
        <w:t xml:space="preserve">1.2</w:t>
      </w:r>
      <w:r>
        <w:rPr>
          <w:rFonts w:hint="eastAsia" w:hAnsi="宋体"/>
          <w:b w:val="0"/>
          <w:position w:val="0"/>
          <w:szCs w:val="22"/>
          <w:lang w:val="zh-CN"/>
        </w:rPr>
        <w:t xml:space="preserve">甲方逾期付款的应按照逾期付款金额的每天万分之四支付逾期付款违约金，但至多不超过合同总价款的5%。</w:t>
      </w:r>
      <w:r/>
    </w:p>
    <w:p>
      <w:pPr>
        <w:spacing w:line="360" w:lineRule="auto"/>
        <w:rPr>
          <w:rFonts w:hint="eastAsia" w:hAnsi="宋体"/>
          <w:b w:val="0"/>
          <w:position w:val="0"/>
          <w:szCs w:val="22"/>
          <w:lang w:val="zh-CN"/>
        </w:rPr>
      </w:pPr>
      <w:r>
        <w:rPr>
          <w:rFonts w:hint="eastAsia" w:hAnsi="宋体"/>
          <w:b w:val="0"/>
          <w:position w:val="0"/>
          <w:szCs w:val="22"/>
        </w:rPr>
        <w:t xml:space="preserve">2.</w:t>
      </w:r>
      <w:r>
        <w:rPr>
          <w:rFonts w:hint="eastAsia" w:hAnsi="宋体"/>
          <w:b w:val="0"/>
          <w:position w:val="0"/>
          <w:szCs w:val="22"/>
          <w:lang w:val="zh-CN"/>
        </w:rPr>
        <w:t xml:space="preserve">乙方违约责任：</w:t>
      </w:r>
      <w:r/>
    </w:p>
    <w:p>
      <w:pPr>
        <w:spacing w:line="360" w:lineRule="auto"/>
        <w:rPr>
          <w:rFonts w:hint="eastAsia" w:hAnsi="宋体"/>
          <w:b w:val="0"/>
          <w:position w:val="0"/>
          <w:szCs w:val="22"/>
          <w:lang w:val="zh-CN"/>
        </w:rPr>
      </w:pPr>
      <w:r>
        <w:rPr>
          <w:rFonts w:hint="eastAsia" w:hAnsi="宋体"/>
          <w:b w:val="0"/>
          <w:position w:val="0"/>
          <w:szCs w:val="22"/>
        </w:rPr>
        <w:t xml:space="preserve">2.1</w:t>
      </w:r>
      <w:r>
        <w:rPr>
          <w:rFonts w:hint="eastAsia" w:hAnsi="宋体"/>
          <w:b w:val="0"/>
          <w:position w:val="0"/>
          <w:szCs w:val="22"/>
          <w:lang w:val="zh-CN"/>
        </w:rPr>
        <w:t xml:space="preserve">乙方未按合同规定提供服务或提供服务不合格，不能完成合同，从而影响甲方正常</w:t>
      </w:r>
      <w:r>
        <w:rPr>
          <w:rFonts w:hint="eastAsia" w:hAnsi="宋体"/>
          <w:b w:val="0"/>
          <w:position w:val="0"/>
          <w:szCs w:val="22"/>
          <w:lang w:val="zh-CN"/>
        </w:rPr>
        <w:t xml:space="preserve">项目进度的，甲方有权解除合同，乙方向甲方偿付合同总价款10%的违约金，同时承担甲方因此产生的损失。</w:t>
      </w:r>
      <w:r/>
    </w:p>
    <w:p>
      <w:pPr>
        <w:spacing w:line="360" w:lineRule="auto"/>
        <w:rPr>
          <w:rFonts w:hint="eastAsia" w:hAnsi="宋体"/>
          <w:b w:val="0"/>
          <w:position w:val="0"/>
          <w:szCs w:val="22"/>
          <w:lang w:val="zh-CN"/>
        </w:rPr>
      </w:pPr>
      <w:r>
        <w:rPr>
          <w:rFonts w:hint="eastAsia" w:hAnsi="宋体"/>
          <w:b w:val="0"/>
          <w:position w:val="0"/>
          <w:szCs w:val="22"/>
        </w:rPr>
        <w:t xml:space="preserve">2.2</w:t>
      </w:r>
      <w:r>
        <w:rPr>
          <w:rFonts w:hint="eastAsia" w:hAnsi="宋体"/>
          <w:b w:val="0"/>
          <w:position w:val="0"/>
          <w:szCs w:val="22"/>
          <w:lang w:val="zh-CN"/>
        </w:rPr>
        <w:t xml:space="preserve">乙方在合同期限内不提供服务或提供服务不合格，影响甲方正常工作的，应当向甲方支付合同总价款10%的违约金并赔偿甲方因此产生的损失。</w:t>
      </w:r>
      <w:r/>
    </w:p>
    <w:p>
      <w:pPr>
        <w:spacing w:line="360" w:lineRule="auto"/>
        <w:rPr>
          <w:rFonts w:hint="eastAsia" w:hAnsi="宋体"/>
          <w:b w:val="0"/>
          <w:position w:val="0"/>
          <w:szCs w:val="22"/>
          <w:lang w:val="zh-CN"/>
        </w:rPr>
      </w:pPr>
      <w:r>
        <w:rPr>
          <w:rFonts w:hint="eastAsia" w:hAnsi="宋体"/>
          <w:b w:val="0"/>
          <w:position w:val="0"/>
          <w:szCs w:val="22"/>
        </w:rPr>
        <w:t xml:space="preserve">2.3</w:t>
      </w:r>
      <w:r>
        <w:rPr>
          <w:rFonts w:hint="eastAsia" w:hAnsi="宋体"/>
          <w:b w:val="0"/>
          <w:position w:val="0"/>
          <w:szCs w:val="22"/>
          <w:lang w:val="zh-CN"/>
        </w:rPr>
        <w:t xml:space="preserve">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spacing w:line="360" w:lineRule="auto"/>
        <w:rPr>
          <w:rFonts w:hint="eastAsia" w:hAnsi="宋体"/>
          <w:b w:val="0"/>
          <w:position w:val="0"/>
          <w:szCs w:val="22"/>
          <w:lang w:val="zh-CN"/>
        </w:rPr>
      </w:pPr>
      <w:r>
        <w:rPr>
          <w:rFonts w:hint="eastAsia" w:hAnsi="宋体"/>
          <w:b w:val="0"/>
          <w:position w:val="0"/>
          <w:szCs w:val="22"/>
        </w:rPr>
        <w:t xml:space="preserve">2.4</w:t>
      </w:r>
      <w:r>
        <w:rPr>
          <w:rFonts w:hint="eastAsia" w:hAnsi="宋体"/>
          <w:b w:val="0"/>
          <w:position w:val="0"/>
          <w:szCs w:val="22"/>
          <w:lang w:val="zh-CN"/>
        </w:rPr>
        <w:t xml:space="preserve">乙方有其他违反合同约定情形的，应当向甲方支付合同总价款5%的违约金。</w:t>
      </w:r>
      <w:r/>
    </w:p>
    <w:p>
      <w:pPr>
        <w:spacing w:line="360" w:lineRule="auto"/>
        <w:rPr>
          <w:rFonts w:hint="eastAsia" w:hAnsi="宋体" w:cs="宋体"/>
          <w:b w:val="0"/>
          <w:position w:val="0"/>
          <w:szCs w:val="24"/>
        </w:rPr>
      </w:pPr>
      <w:r>
        <w:rPr>
          <w:rFonts w:hint="eastAsia" w:hAnsi="宋体" w:cs="宋体"/>
          <w:b w:val="0"/>
          <w:position w:val="0"/>
          <w:szCs w:val="24"/>
        </w:rPr>
        <w:t xml:space="preserve">八、不可抗力：</w:t>
      </w:r>
      <w:r/>
    </w:p>
    <w:p>
      <w:pPr>
        <w:spacing w:line="360" w:lineRule="auto"/>
        <w:rPr>
          <w:rFonts w:hint="eastAsia" w:hAnsi="宋体" w:cs="宋体"/>
          <w:b w:val="0"/>
          <w:position w:val="0"/>
          <w:szCs w:val="24"/>
        </w:rPr>
      </w:pPr>
      <w:r>
        <w:rPr>
          <w:rFonts w:hint="eastAsia" w:hAnsi="宋体" w:cs="宋体"/>
          <w:b w:val="0"/>
          <w:position w:val="0"/>
          <w:szCs w:val="24"/>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hAnsi="宋体" w:cs="宋体"/>
          <w:b w:val="0"/>
          <w:position w:val="0"/>
          <w:szCs w:val="24"/>
        </w:rPr>
      </w:pPr>
      <w:r>
        <w:rPr>
          <w:rFonts w:hint="eastAsia" w:hAnsi="宋体" w:cs="宋体"/>
          <w:b w:val="0"/>
          <w:position w:val="0"/>
          <w:szCs w:val="24"/>
        </w:rPr>
        <w:t xml:space="preserve">2.合同一方因不可抗力不能履行合同的，应当及时通知对方，以减轻可能给对方造成的损失，并应当在合理期限内提供证明。</w:t>
      </w:r>
      <w:r/>
    </w:p>
    <w:p>
      <w:pPr>
        <w:spacing w:line="360" w:lineRule="auto"/>
        <w:rPr>
          <w:rFonts w:hint="eastAsia" w:hAnsi="宋体" w:cs="宋体"/>
          <w:b w:val="0"/>
          <w:position w:val="0"/>
          <w:szCs w:val="24"/>
        </w:rPr>
      </w:pPr>
      <w:r>
        <w:rPr>
          <w:rFonts w:hint="eastAsia" w:hAnsi="宋体" w:cs="宋体"/>
          <w:b w:val="0"/>
          <w:position w:val="0"/>
          <w:szCs w:val="24"/>
        </w:rPr>
        <w:t xml:space="preserve">九、合同修改：</w:t>
      </w:r>
      <w:r/>
    </w:p>
    <w:p>
      <w:pPr>
        <w:spacing w:line="360" w:lineRule="auto"/>
        <w:rPr>
          <w:rFonts w:hint="eastAsia" w:hAnsi="宋体" w:cs="宋体"/>
          <w:b w:val="0"/>
          <w:position w:val="0"/>
          <w:szCs w:val="24"/>
        </w:rPr>
      </w:pPr>
      <w:r>
        <w:rPr>
          <w:rFonts w:hint="eastAsia" w:hAnsi="宋体" w:cs="宋体"/>
          <w:b w:val="0"/>
          <w:position w:val="0"/>
          <w:szCs w:val="24"/>
        </w:rPr>
        <w:t xml:space="preserve">甲方和乙方都不得擅自变更本合同，但合同继续履行将损害国家和社会公共利益的除外。</w:t>
      </w:r>
      <w:r/>
    </w:p>
    <w:p>
      <w:pPr>
        <w:spacing w:line="360" w:lineRule="auto"/>
        <w:rPr>
          <w:rFonts w:hint="eastAsia" w:hAnsi="宋体" w:cs="宋体"/>
          <w:b w:val="0"/>
          <w:position w:val="0"/>
          <w:szCs w:val="24"/>
        </w:rPr>
      </w:pPr>
      <w:r>
        <w:rPr>
          <w:rFonts w:hint="eastAsia" w:hAnsi="宋体" w:cs="宋体"/>
          <w:b w:val="0"/>
          <w:position w:val="0"/>
          <w:szCs w:val="24"/>
        </w:rPr>
        <w:t xml:space="preserve">十、争议解决办法：</w:t>
      </w:r>
      <w:r/>
    </w:p>
    <w:p>
      <w:pPr>
        <w:spacing w:line="360" w:lineRule="auto"/>
        <w:rPr>
          <w:rFonts w:hint="eastAsia" w:hAnsi="宋体" w:cs="宋体"/>
          <w:b w:val="0"/>
          <w:position w:val="0"/>
          <w:szCs w:val="24"/>
        </w:rPr>
      </w:pPr>
      <w:r>
        <w:rPr>
          <w:rFonts w:hint="eastAsia" w:hAnsi="宋体" w:cs="宋体"/>
          <w:b w:val="0"/>
          <w:position w:val="0"/>
          <w:szCs w:val="24"/>
          <w:lang w:val="zh-TW" w:eastAsia="zh-TW"/>
        </w:rPr>
        <w:t xml:space="preserve">若本合同履行过程中发生争议的，双方应协商解决，协商不成的，任何一方均可向甲方办事机构所在地人民法院提起诉讼</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十一、合同的解除和转让：</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lang w:val="zh-TW" w:eastAsia="zh-TW"/>
        </w:rPr>
        <w:t xml:space="preserve">本合同签订后，甲乙双方不得擅自变更、中止或终止本合同</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2.有下列情形之一，合同一方可以解除合同：</w:t>
      </w:r>
      <w:r/>
    </w:p>
    <w:p>
      <w:pPr>
        <w:spacing w:line="360" w:lineRule="auto"/>
        <w:rPr>
          <w:rFonts w:hint="eastAsia" w:hAnsi="宋体" w:cs="宋体"/>
          <w:b w:val="0"/>
          <w:position w:val="0"/>
          <w:szCs w:val="24"/>
        </w:rPr>
      </w:pPr>
      <w:r>
        <w:rPr>
          <w:rFonts w:hint="eastAsia" w:hAnsi="宋体" w:cs="宋体"/>
          <w:b w:val="0"/>
          <w:position w:val="0"/>
          <w:szCs w:val="24"/>
        </w:rPr>
        <w:t xml:space="preserve">2.1因不可抗力致使不能实现合同目的，未受不可抗力影响的一方有权解除合同；</w:t>
      </w:r>
      <w:r/>
    </w:p>
    <w:p>
      <w:pPr>
        <w:spacing w:line="360" w:lineRule="auto"/>
        <w:rPr>
          <w:rFonts w:hint="eastAsia" w:hAnsi="宋体" w:cs="宋体"/>
          <w:b w:val="0"/>
          <w:position w:val="0"/>
          <w:szCs w:val="24"/>
        </w:rPr>
      </w:pPr>
      <w:r>
        <w:rPr>
          <w:rFonts w:hint="eastAsia" w:hAnsi="宋体" w:cs="宋体"/>
          <w:b w:val="0"/>
          <w:position w:val="0"/>
          <w:szCs w:val="24"/>
        </w:rPr>
        <w:t xml:space="preserve">2.2因合同一方违约导致合同不能履行，另一方有权解除合同。</w:t>
      </w:r>
      <w:r/>
    </w:p>
    <w:p>
      <w:pPr>
        <w:spacing w:line="360" w:lineRule="auto"/>
        <w:rPr>
          <w:rFonts w:hint="eastAsia" w:hAnsi="宋体" w:cs="宋体"/>
          <w:b w:val="0"/>
          <w:position w:val="0"/>
          <w:szCs w:val="24"/>
        </w:rPr>
      </w:pPr>
      <w:r>
        <w:rPr>
          <w:rFonts w:hint="eastAsia" w:hAnsi="宋体" w:cs="宋体"/>
          <w:b w:val="0"/>
          <w:position w:val="0"/>
          <w:szCs w:val="24"/>
        </w:rPr>
        <w:t xml:space="preserve">3.有权解除合同的一方，应当在违约事实或不可抗力发生之后三十天内书面通知对方提出解除合同，合同在书面通知到达对方时解除。</w:t>
      </w:r>
      <w:r/>
    </w:p>
    <w:p>
      <w:pPr>
        <w:spacing w:line="360" w:lineRule="auto"/>
        <w:rPr>
          <w:rFonts w:hint="eastAsia" w:hAnsi="宋体"/>
          <w:b w:val="0"/>
          <w:position w:val="0"/>
          <w:szCs w:val="22"/>
        </w:rPr>
      </w:pPr>
      <w:r>
        <w:rPr>
          <w:rFonts w:hint="eastAsia" w:hAnsi="宋体"/>
          <w:b w:val="0"/>
          <w:position w:val="0"/>
          <w:szCs w:val="22"/>
        </w:rPr>
        <w:t xml:space="preserve">4.合同的转让：本合同的部分和全部均不得转让。</w:t>
      </w:r>
      <w:r/>
    </w:p>
    <w:p>
      <w:pPr>
        <w:spacing w:line="360" w:lineRule="auto"/>
        <w:rPr>
          <w:rFonts w:hint="eastAsia" w:hAnsi="宋体" w:cs="宋体"/>
          <w:b w:val="0"/>
          <w:position w:val="0"/>
          <w:szCs w:val="24"/>
          <w:lang w:val="zh-CN"/>
        </w:rPr>
      </w:pPr>
      <w:r>
        <w:rPr>
          <w:rFonts w:hint="eastAsia" w:hAnsi="宋体" w:cs="宋体"/>
          <w:b w:val="0"/>
          <w:position w:val="0"/>
          <w:szCs w:val="24"/>
        </w:rPr>
        <w:t xml:space="preserve">十二、</w:t>
      </w:r>
      <w:r>
        <w:rPr>
          <w:rFonts w:hint="eastAsia" w:hAnsi="宋体" w:cs="宋体"/>
          <w:b w:val="0"/>
          <w:position w:val="0"/>
          <w:szCs w:val="24"/>
          <w:lang w:val="zh-CN"/>
        </w:rPr>
        <w:t xml:space="preserve">其它约定事项：</w:t>
      </w:r>
      <w:r/>
    </w:p>
    <w:p>
      <w:pPr>
        <w:spacing w:line="360" w:lineRule="auto"/>
        <w:rPr>
          <w:rFonts w:hint="eastAsia" w:hAnsi="宋体" w:cs="宋体"/>
          <w:b w:val="0"/>
          <w:position w:val="0"/>
          <w:szCs w:val="24"/>
          <w:lang w:val="zh-CN"/>
        </w:rPr>
      </w:pPr>
      <w:r>
        <w:rPr>
          <w:rFonts w:hint="eastAsia" w:hAnsi="宋体" w:cs="宋体"/>
          <w:b w:val="0"/>
          <w:position w:val="0"/>
          <w:szCs w:val="24"/>
          <w:lang w:val="zh-CN"/>
        </w:rPr>
        <w:t xml:space="preserve">1</w:t>
      </w:r>
      <w:r>
        <w:rPr>
          <w:rFonts w:hint="eastAsia" w:hAnsi="宋体" w:cs="宋体"/>
          <w:b w:val="0"/>
          <w:position w:val="0"/>
          <w:szCs w:val="24"/>
        </w:rPr>
        <w:t xml:space="preserve">.</w:t>
      </w:r>
      <w:r>
        <w:rPr>
          <w:rFonts w:hint="eastAsia" w:hAnsi="宋体" w:cs="宋体"/>
          <w:b w:val="0"/>
          <w:position w:val="0"/>
          <w:szCs w:val="24"/>
          <w:lang w:val="zh-CN"/>
        </w:rPr>
        <w:t xml:space="preserve">下列文件为本合同不可分割部分：</w:t>
      </w:r>
      <w:r/>
    </w:p>
    <w:p>
      <w:pPr>
        <w:spacing w:line="360" w:lineRule="auto"/>
        <w:rPr>
          <w:rFonts w:hint="eastAsia" w:hAnsi="宋体" w:cs="宋体"/>
          <w:b w:val="0"/>
          <w:position w:val="0"/>
          <w:szCs w:val="24"/>
          <w:lang w:val="zh-CN"/>
        </w:rPr>
      </w:pPr>
      <w:r>
        <w:rPr>
          <w:rFonts w:hint="eastAsia" w:hAnsi="宋体" w:cs="宋体"/>
          <w:b w:val="0"/>
          <w:position w:val="0"/>
          <w:szCs w:val="24"/>
          <w:lang w:val="zh-CN"/>
        </w:rPr>
        <w:t xml:space="preserve">1.1中标通知书；</w:t>
      </w:r>
      <w:r/>
    </w:p>
    <w:p>
      <w:pPr>
        <w:spacing w:line="360" w:lineRule="auto"/>
        <w:rPr>
          <w:rFonts w:hint="eastAsia" w:hAnsi="宋体" w:cs="宋体"/>
          <w:b w:val="0"/>
          <w:position w:val="0"/>
          <w:szCs w:val="24"/>
          <w:lang w:val="zh-CN"/>
        </w:rPr>
      </w:pPr>
      <w:r>
        <w:rPr>
          <w:rFonts w:hint="eastAsia" w:hAnsi="宋体" w:cs="宋体"/>
          <w:b w:val="0"/>
          <w:position w:val="0"/>
          <w:szCs w:val="24"/>
          <w:lang w:val="zh-CN"/>
        </w:rPr>
        <w:t xml:space="preserve">1.2乙方的投标文件；</w:t>
      </w:r>
      <w:r/>
    </w:p>
    <w:p>
      <w:pPr>
        <w:spacing w:line="360" w:lineRule="auto"/>
        <w:rPr>
          <w:rFonts w:hint="eastAsia" w:hAnsi="宋体" w:cs="宋体"/>
          <w:b w:val="0"/>
          <w:position w:val="0"/>
          <w:szCs w:val="24"/>
          <w:lang w:val="zh-CN"/>
        </w:rPr>
      </w:pPr>
      <w:r>
        <w:rPr>
          <w:rFonts w:hint="eastAsia" w:hAnsi="宋体" w:cs="宋体"/>
          <w:b w:val="0"/>
          <w:position w:val="0"/>
          <w:szCs w:val="24"/>
          <w:lang w:val="zh-CN"/>
        </w:rPr>
        <w:t xml:space="preserve">1.3乙方在投标过程中所作的其它承诺、声明、书面澄清等；</w:t>
      </w:r>
      <w:r/>
    </w:p>
    <w:p>
      <w:pPr>
        <w:spacing w:line="360" w:lineRule="auto"/>
        <w:rPr>
          <w:rFonts w:hint="eastAsia" w:hAnsi="宋体" w:cs="宋体"/>
          <w:b w:val="0"/>
          <w:position w:val="0"/>
          <w:szCs w:val="24"/>
          <w:lang w:val="zh-CN"/>
        </w:rPr>
      </w:pPr>
      <w:r>
        <w:rPr>
          <w:rFonts w:hint="eastAsia" w:hAnsi="宋体" w:cs="宋体"/>
          <w:b w:val="0"/>
          <w:position w:val="0"/>
          <w:szCs w:val="24"/>
          <w:lang w:val="zh-CN"/>
        </w:rPr>
        <w:t xml:space="preserve">1.4公开招标文件及其附件；</w:t>
      </w:r>
      <w:r/>
    </w:p>
    <w:p>
      <w:pPr>
        <w:spacing w:line="360" w:lineRule="auto"/>
        <w:rPr>
          <w:rFonts w:hint="eastAsia" w:hAnsi="宋体" w:cs="宋体"/>
          <w:b w:val="0"/>
          <w:position w:val="0"/>
          <w:szCs w:val="24"/>
          <w:lang w:val="zh-CN"/>
        </w:rPr>
      </w:pPr>
      <w:r>
        <w:rPr>
          <w:rFonts w:hint="eastAsia" w:hAnsi="宋体" w:cs="宋体"/>
          <w:b w:val="0"/>
          <w:position w:val="0"/>
          <w:szCs w:val="24"/>
          <w:lang w:val="zh-CN"/>
        </w:rPr>
        <w:t xml:space="preserve">1.5合同附件；</w:t>
      </w:r>
      <w:r/>
    </w:p>
    <w:p>
      <w:pPr>
        <w:spacing w:line="360" w:lineRule="auto"/>
        <w:rPr>
          <w:rFonts w:hint="eastAsia" w:hAnsi="宋体" w:cs="宋体"/>
          <w:b w:val="0"/>
          <w:position w:val="0"/>
          <w:szCs w:val="24"/>
          <w:lang w:val="zh-CN"/>
        </w:rPr>
      </w:pPr>
      <w:r>
        <w:rPr>
          <w:rFonts w:hint="eastAsia" w:hAnsi="宋体" w:cs="宋体"/>
          <w:b w:val="0"/>
          <w:position w:val="0"/>
          <w:szCs w:val="24"/>
          <w:lang w:val="zh-CN"/>
        </w:rPr>
        <w:t xml:space="preserve">以上与本合同具有同等法律效力。</w:t>
      </w:r>
      <w:r/>
    </w:p>
    <w:p>
      <w:pPr>
        <w:spacing w:line="360" w:lineRule="auto"/>
        <w:rPr>
          <w:rFonts w:hint="eastAsia" w:hAnsi="宋体" w:cs="宋体"/>
          <w:b w:val="0"/>
          <w:position w:val="0"/>
          <w:szCs w:val="24"/>
        </w:rPr>
      </w:pPr>
      <w:r>
        <w:rPr>
          <w:rFonts w:hint="eastAsia" w:hAnsi="宋体" w:cs="宋体"/>
          <w:b w:val="0"/>
          <w:position w:val="0"/>
          <w:szCs w:val="24"/>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hAnsi="宋体" w:cs="宋体"/>
          <w:b w:val="0"/>
          <w:position w:val="0"/>
          <w:szCs w:val="24"/>
        </w:rPr>
      </w:pPr>
      <w:r>
        <w:rPr>
          <w:rFonts w:hint="eastAsia" w:hAnsi="宋体" w:cs="宋体"/>
          <w:b w:val="0"/>
          <w:position w:val="0"/>
          <w:szCs w:val="24"/>
        </w:rPr>
        <w:t xml:space="preserve">十三、附则：</w:t>
      </w:r>
      <w:r/>
    </w:p>
    <w:p>
      <w:pPr>
        <w:spacing w:line="360" w:lineRule="auto"/>
        <w:rPr>
          <w:rFonts w:hint="eastAsia" w:hAnsi="宋体" w:cs="宋体"/>
          <w:b w:val="0"/>
          <w:position w:val="0"/>
          <w:szCs w:val="24"/>
          <w:lang w:val="zh-CN"/>
        </w:rPr>
      </w:pPr>
      <w:r>
        <w:rPr>
          <w:rFonts w:hint="eastAsia" w:hAnsi="宋体" w:cs="宋体"/>
          <w:b w:val="0"/>
          <w:position w:val="0"/>
          <w:szCs w:val="24"/>
        </w:rPr>
        <w:t xml:space="preserve">1.合同经甲乙双方代表签字并加盖公章（或合同章）后即生效</w:t>
      </w:r>
      <w:r>
        <w:rPr>
          <w:rFonts w:hint="eastAsia" w:hAnsi="宋体" w:cs="宋体"/>
          <w:b w:val="0"/>
          <w:position w:val="0"/>
          <w:szCs w:val="24"/>
          <w:lang w:val="zh-CN"/>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2.合同份数：本合同一式肆份，甲乙双方各执贰份。</w:t>
      </w:r>
      <w:r/>
    </w:p>
    <w:p>
      <w:pPr>
        <w:spacing w:line="360" w:lineRule="auto"/>
        <w:rPr>
          <w:rFonts w:hint="eastAsia" w:hAnsi="宋体" w:cs="宋体"/>
          <w:b w:val="0"/>
          <w:position w:val="0"/>
          <w:szCs w:val="24"/>
        </w:rPr>
      </w:pPr>
      <w:r>
        <w:rPr>
          <w:rFonts w:hint="eastAsia" w:hAnsi="宋体" w:cs="宋体"/>
          <w:b w:val="0"/>
          <w:position w:val="0"/>
          <w:szCs w:val="24"/>
        </w:rPr>
        <w:t xml:space="preserve">3.未尽事宜：本合同未尽事宜应按《</w:t>
      </w:r>
      <w:r>
        <w:rPr>
          <w:rFonts w:hint="eastAsia" w:hAnsi="宋体" w:cs="宋体"/>
          <w:b w:val="0"/>
          <w:position w:val="0"/>
          <w:szCs w:val="24"/>
          <w:lang w:val="zh-CN"/>
        </w:rPr>
        <w:t xml:space="preserve">中华人民共和国民法典</w:t>
      </w:r>
      <w:r>
        <w:rPr>
          <w:rFonts w:hint="eastAsia" w:hAnsi="宋体" w:cs="宋体"/>
          <w:b w:val="0"/>
          <w:position w:val="0"/>
          <w:szCs w:val="24"/>
        </w:rPr>
        <w:t xml:space="preserve">》、参照《中华人民共和国政府采购法》以及其他相关法律、法规之规定解释。</w:t>
      </w:r>
      <w:r/>
    </w:p>
    <w:p>
      <w:pPr>
        <w:ind w:firstLine="480"/>
        <w:jc w:val="left"/>
        <w:spacing w:line="360" w:lineRule="auto"/>
        <w:rPr>
          <w:rFonts w:hint="eastAsia" w:hAnsi="宋体"/>
          <w:b w:val="0"/>
          <w:position w:val="0"/>
          <w:szCs w:val="22"/>
        </w:rPr>
      </w:pPr>
      <w:r>
        <w:rPr>
          <w:rFonts w:hint="eastAsia" w:hAnsi="宋体"/>
          <w:b w:val="0"/>
          <w:position w:val="0"/>
          <w:szCs w:val="22"/>
        </w:rPr>
      </w:r>
      <w:r/>
    </w:p>
    <w:p>
      <w:pPr>
        <w:ind w:firstLine="480"/>
        <w:widowControl/>
        <w:rPr>
          <w:rFonts w:hint="eastAsia" w:hAnsi="宋体"/>
          <w:b w:val="0"/>
          <w:position w:val="0"/>
        </w:rPr>
      </w:pPr>
      <w:r>
        <w:rPr>
          <w:rFonts w:hint="eastAsia" w:hAnsi="宋体"/>
          <w:b w:val="0"/>
          <w:position w:val="0"/>
        </w:rPr>
      </w:r>
      <w:r/>
    </w:p>
    <w:p>
      <w:pPr>
        <w:spacing w:line="360" w:lineRule="auto"/>
        <w:rPr>
          <w:rFonts w:hint="eastAsia" w:hAnsi="宋体"/>
          <w:b w:val="0"/>
          <w:bCs/>
          <w:szCs w:val="21"/>
        </w:rPr>
      </w:pPr>
      <w:r>
        <w:rPr>
          <w:rFonts w:hint="eastAsia" w:hAnsi="宋体"/>
          <w:b w:val="0"/>
          <w:bCs/>
          <w:szCs w:val="21"/>
        </w:rPr>
        <w:t xml:space="preserve">甲方（盖章）：                          乙方（盖章）： </w:t>
      </w:r>
      <w:r/>
    </w:p>
    <w:p>
      <w:pPr>
        <w:spacing w:line="360" w:lineRule="auto"/>
        <w:rPr>
          <w:rFonts w:hint="eastAsia" w:hAnsi="宋体"/>
          <w:b w:val="0"/>
          <w:bCs/>
          <w:szCs w:val="21"/>
        </w:rPr>
      </w:pPr>
      <w:r>
        <w:rPr>
          <w:rFonts w:hint="eastAsia" w:hAnsi="宋体"/>
          <w:b w:val="0"/>
          <w:bCs/>
          <w:szCs w:val="21"/>
        </w:rPr>
        <w:t xml:space="preserve">地址：                                 地址：</w:t>
      </w:r>
      <w:r/>
    </w:p>
    <w:p>
      <w:pPr>
        <w:spacing w:line="360" w:lineRule="auto"/>
        <w:rPr>
          <w:rFonts w:hint="eastAsia" w:hAnsi="宋体"/>
          <w:b w:val="0"/>
          <w:bCs/>
          <w:szCs w:val="21"/>
        </w:rPr>
      </w:pPr>
      <w:r>
        <w:rPr>
          <w:rFonts w:hint="eastAsia" w:hAnsi="宋体"/>
          <w:b w:val="0"/>
          <w:bCs/>
          <w:szCs w:val="21"/>
        </w:rPr>
        <w:t xml:space="preserve">法定代表人或授权委托人（签字）：        法定代表人或授权委托人（签字）：</w:t>
      </w:r>
      <w:r/>
    </w:p>
    <w:p>
      <w:pPr>
        <w:spacing w:line="360" w:lineRule="auto"/>
        <w:rPr>
          <w:rFonts w:hint="eastAsia" w:hAnsi="宋体"/>
          <w:b w:val="0"/>
          <w:bCs/>
          <w:szCs w:val="21"/>
        </w:rPr>
      </w:pPr>
      <w:r>
        <w:rPr>
          <w:rFonts w:hint="eastAsia" w:hAnsi="宋体"/>
          <w:b w:val="0"/>
          <w:bCs/>
          <w:szCs w:val="21"/>
        </w:rPr>
        <w:t xml:space="preserve">纳税人识别号：                         纳税人识别号</w:t>
      </w:r>
      <w:r/>
    </w:p>
    <w:p>
      <w:pPr>
        <w:spacing w:line="360" w:lineRule="auto"/>
        <w:rPr>
          <w:rFonts w:hint="eastAsia" w:hAnsi="宋体"/>
          <w:b w:val="0"/>
          <w:bCs/>
          <w:szCs w:val="21"/>
        </w:rPr>
      </w:pPr>
      <w:r>
        <w:rPr>
          <w:rFonts w:hint="eastAsia" w:hAnsi="宋体"/>
          <w:b w:val="0"/>
          <w:bCs/>
          <w:szCs w:val="21"/>
        </w:rPr>
        <w:t xml:space="preserve">开户行：                               开户行</w:t>
      </w:r>
      <w:r/>
    </w:p>
    <w:p>
      <w:pPr>
        <w:spacing w:line="360" w:lineRule="auto"/>
        <w:rPr>
          <w:rFonts w:hint="eastAsia" w:hAnsi="宋体"/>
          <w:b w:val="0"/>
          <w:bCs/>
          <w:szCs w:val="21"/>
        </w:rPr>
      </w:pPr>
      <w:r>
        <w:rPr>
          <w:rFonts w:hint="eastAsia" w:hAnsi="宋体"/>
          <w:b w:val="0"/>
          <w:bCs/>
          <w:szCs w:val="21"/>
        </w:rPr>
        <w:t xml:space="preserve">账号：                                 账号：</w:t>
      </w:r>
      <w:r/>
    </w:p>
    <w:p>
      <w:pPr>
        <w:spacing w:line="360" w:lineRule="auto"/>
        <w:rPr>
          <w:rFonts w:hint="eastAsia" w:hAnsi="宋体"/>
          <w:b w:val="0"/>
          <w:bCs/>
          <w:szCs w:val="21"/>
        </w:rPr>
      </w:pPr>
      <w:r>
        <w:rPr>
          <w:rFonts w:hint="eastAsia" w:hAnsi="宋体"/>
          <w:b w:val="0"/>
          <w:bCs/>
          <w:szCs w:val="21"/>
        </w:rPr>
        <w:t xml:space="preserve">联系电话：                             联系电话：</w:t>
      </w:r>
      <w:r/>
    </w:p>
    <w:p>
      <w:pPr>
        <w:ind w:firstLine="480"/>
        <w:spacing w:line="360" w:lineRule="auto"/>
        <w:rPr>
          <w:rFonts w:hint="eastAsia" w:hAnsi="宋体"/>
          <w:b w:val="0"/>
          <w:bCs/>
          <w:szCs w:val="21"/>
        </w:rPr>
      </w:pPr>
      <w:r>
        <w:rPr>
          <w:rFonts w:hint="eastAsia" w:hAnsi="宋体"/>
          <w:b w:val="0"/>
          <w:bCs/>
          <w:szCs w:val="21"/>
        </w:rPr>
      </w:r>
      <w:r/>
    </w:p>
    <w:p>
      <w:pPr>
        <w:ind w:firstLine="480"/>
        <w:spacing w:line="360" w:lineRule="auto"/>
        <w:rPr>
          <w:rFonts w:hint="eastAsia" w:hAnsi="宋体"/>
          <w:b w:val="0"/>
          <w:bCs/>
          <w:szCs w:val="21"/>
        </w:rPr>
      </w:pPr>
      <w:r>
        <w:rPr>
          <w:rFonts w:hint="eastAsia" w:hAnsi="宋体"/>
          <w:b w:val="0"/>
          <w:bCs/>
          <w:szCs w:val="21"/>
        </w:rPr>
      </w:r>
      <w:r/>
    </w:p>
    <w:p>
      <w:pPr>
        <w:ind w:firstLine="480"/>
        <w:spacing w:line="360" w:lineRule="auto"/>
        <w:rPr>
          <w:rFonts w:hint="eastAsia" w:hAnsi="宋体"/>
          <w:b w:val="0"/>
          <w:bCs/>
          <w:szCs w:val="21"/>
        </w:rPr>
      </w:pPr>
      <w:r>
        <w:rPr>
          <w:rFonts w:hint="eastAsia" w:hAnsi="宋体"/>
          <w:b w:val="0"/>
          <w:bCs/>
          <w:szCs w:val="21"/>
        </w:rPr>
      </w:r>
      <w:r/>
    </w:p>
    <w:p>
      <w:pPr>
        <w:spacing w:line="360" w:lineRule="auto"/>
        <w:rPr>
          <w:rFonts w:hint="eastAsia" w:hAnsi="宋体"/>
          <w:b w:val="0"/>
          <w:bCs/>
          <w:szCs w:val="21"/>
        </w:rPr>
      </w:pPr>
      <w:r>
        <w:rPr>
          <w:rFonts w:hint="eastAsia" w:hAnsi="宋体"/>
          <w:b w:val="0"/>
          <w:bCs/>
          <w:szCs w:val="21"/>
        </w:rPr>
        <w:t xml:space="preserve">签订日期：</w:t>
      </w:r>
      <w:r>
        <w:rPr>
          <w:rFonts w:hint="eastAsia" w:hAnsi="宋体"/>
          <w:b w:val="0"/>
          <w:bCs/>
          <w:szCs w:val="21"/>
          <w:u w:val="single"/>
        </w:rPr>
        <w:t xml:space="preserve">XXXX</w:t>
      </w:r>
      <w:r>
        <w:rPr>
          <w:rFonts w:hint="eastAsia" w:hAnsi="宋体"/>
          <w:b w:val="0"/>
          <w:bCs/>
          <w:szCs w:val="21"/>
        </w:rPr>
        <w:t xml:space="preserve">年</w:t>
      </w:r>
      <w:r>
        <w:rPr>
          <w:rFonts w:hint="eastAsia" w:hAnsi="宋体"/>
          <w:b w:val="0"/>
          <w:bCs/>
          <w:szCs w:val="21"/>
          <w:u w:val="single"/>
        </w:rPr>
        <w:t xml:space="preserve">XX</w:t>
      </w:r>
      <w:r>
        <w:rPr>
          <w:rFonts w:hint="eastAsia" w:hAnsi="宋体"/>
          <w:b w:val="0"/>
          <w:bCs/>
          <w:szCs w:val="21"/>
        </w:rPr>
        <w:t xml:space="preserve">月</w:t>
      </w:r>
      <w:r>
        <w:rPr>
          <w:rFonts w:hint="eastAsia" w:hAnsi="宋体"/>
          <w:b w:val="0"/>
          <w:bCs/>
          <w:szCs w:val="21"/>
          <w:u w:val="single"/>
        </w:rPr>
        <w:t xml:space="preserve">XX</w:t>
      </w:r>
      <w:r>
        <w:rPr>
          <w:rFonts w:hint="eastAsia" w:hAnsi="宋体"/>
          <w:b w:val="0"/>
          <w:bCs/>
          <w:szCs w:val="21"/>
        </w:rPr>
        <w:t xml:space="preserve">日</w:t>
      </w:r>
      <w:r/>
    </w:p>
    <w:p>
      <w:pPr>
        <w:pStyle w:val="772"/>
        <w:spacing w:line="360" w:lineRule="auto"/>
        <w:rPr>
          <w:rFonts w:hint="eastAsia" w:ascii="宋体" w:hAnsi="宋体" w:eastAsia="宋体"/>
          <w:b/>
          <w:bCs/>
          <w:sz w:val="44"/>
        </w:rPr>
      </w:pPr>
      <w:r>
        <w:rPr>
          <w:rFonts w:hint="eastAsia" w:ascii="宋体" w:hAnsi="宋体" w:eastAsia="宋体"/>
          <w:b/>
          <w:bCs/>
          <w:sz w:val="44"/>
        </w:rPr>
      </w:r>
      <w:r/>
    </w:p>
    <w:p>
      <w:r/>
      <w:r/>
    </w:p>
    <w:p>
      <w:pPr>
        <w:spacing w:line="360" w:lineRule="auto"/>
        <w:rPr>
          <w:rFonts w:ascii="Times New Roman"/>
          <w:sz w:val="21"/>
        </w:rPr>
      </w:pPr>
      <w:r>
        <w:rPr>
          <w:rFonts w:ascii="Times New Roman"/>
          <w:sz w:val="21"/>
        </w:rPr>
      </w:r>
      <w:r/>
    </w:p>
    <w:p>
      <w:r/>
      <w:r/>
    </w:p>
    <w:p>
      <w:pPr>
        <w:spacing w:line="480" w:lineRule="auto"/>
        <w:rPr>
          <w:rFonts w:hint="eastAsia" w:hAnsi="宋体"/>
          <w:b w:val="0"/>
        </w:rPr>
        <w:sectPr>
          <w:footnotePr/>
          <w:endnotePr/>
          <w:type w:val="nextPage"/>
          <w:pgSz w:w="11906" w:h="16838" w:orient="portrait"/>
          <w:pgMar w:top="1200" w:right="1406" w:bottom="1238" w:left="1620" w:header="851" w:footer="992" w:gutter="0"/>
          <w:pgNumType w:start="1"/>
          <w:cols w:num="1" w:sep="0" w:space="720" w:equalWidth="1"/>
          <w:docGrid w:linePitch="360"/>
        </w:sectPr>
      </w:pPr>
      <w:r>
        <w:rPr>
          <w:rFonts w:hint="eastAsia" w:hAnsi="宋体"/>
          <w:b w:val="0"/>
        </w:rPr>
      </w:r>
      <w:r/>
    </w:p>
    <w:p>
      <w:r/>
      <w:r/>
    </w:p>
    <w:p>
      <w:pPr>
        <w:pStyle w:val="772"/>
        <w:spacing w:line="360" w:lineRule="auto"/>
        <w:rPr>
          <w:rFonts w:hint="eastAsia" w:ascii="宋体" w:hAnsi="宋体" w:eastAsia="宋体" w:cs="宋体"/>
          <w:b/>
          <w:bCs/>
          <w:sz w:val="44"/>
        </w:rPr>
      </w:pPr>
      <w:r>
        <w:rPr>
          <w:rFonts w:hint="eastAsia" w:ascii="宋体" w:hAnsi="宋体" w:eastAsia="宋体" w:cs="宋体"/>
          <w:b/>
          <w:bCs/>
          <w:sz w:val="44"/>
        </w:rPr>
        <w:t xml:space="preserve">第</w:t>
      </w:r>
      <w:bookmarkEnd w:id="226"/>
      <w:r>
        <w:rPr>
          <w:rFonts w:hint="eastAsia" w:ascii="宋体" w:hAnsi="宋体" w:eastAsia="宋体" w:cs="宋体"/>
          <w:b/>
          <w:bCs/>
          <w:sz w:val="44"/>
        </w:rPr>
        <w:t xml:space="preserve">四章 </w:t>
      </w:r>
      <w:bookmarkEnd w:id="227"/>
      <w:r/>
      <w:bookmarkEnd w:id="228"/>
      <w:r/>
      <w:bookmarkEnd w:id="229"/>
      <w:r/>
      <w:bookmarkEnd w:id="232"/>
      <w:r>
        <w:rPr>
          <w:rFonts w:hint="eastAsia" w:ascii="宋体" w:hAnsi="宋体" w:eastAsia="宋体" w:cs="宋体"/>
          <w:b/>
          <w:bCs/>
          <w:sz w:val="44"/>
        </w:rPr>
        <w:t xml:space="preserve">项目需求</w:t>
      </w:r>
      <w:r/>
    </w:p>
    <w:p>
      <w:pPr>
        <w:jc w:val="center"/>
        <w:spacing w:line="360" w:lineRule="auto"/>
        <w:rPr>
          <w:rFonts w:hint="eastAsia" w:hAnsi="宋体"/>
          <w:b w:val="0"/>
          <w:sz w:val="32"/>
          <w:szCs w:val="32"/>
        </w:rPr>
      </w:pPr>
      <w:r/>
      <w:bookmarkStart w:id="233" w:name="_Toc49090575"/>
      <w:r/>
      <w:bookmarkStart w:id="234" w:name="_Toc5953"/>
      <w:r/>
      <w:bookmarkStart w:id="235" w:name="_Toc26554093"/>
      <w:r>
        <w:rPr>
          <w:rFonts w:hint="eastAsia" w:hAnsi="宋体"/>
          <w:sz w:val="32"/>
          <w:szCs w:val="32"/>
        </w:rPr>
        <w:t xml:space="preserve">一、项目需求一览表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5382"/>
        <w:gridCol w:w="2740"/>
      </w:tblGrid>
      <w:tr>
        <w:trPr>
          <w:trHeight w:val="764"/>
        </w:trPr>
        <w:tc>
          <w:tcPr>
            <w:tcW w:w="542"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包号</w:t>
            </w:r>
            <w:r/>
          </w:p>
        </w:tc>
        <w:tc>
          <w:tcPr>
            <w:tcW w:w="2954"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W w:w="1504"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服务时长</w:t>
            </w:r>
            <w:r/>
          </w:p>
        </w:tc>
      </w:tr>
      <w:tr>
        <w:trPr>
          <w:trHeight w:val="583"/>
        </w:trPr>
        <w:tc>
          <w:tcPr>
            <w:tcW w:w="542"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w:t>
            </w:r>
            <w:r/>
          </w:p>
        </w:tc>
        <w:tc>
          <w:tcPr>
            <w:tcW w:w="2954" w:type="pct"/>
            <w:vAlign w:val="center"/>
            <w:textDirection w:val="lrTb"/>
            <w:noWrap w:val="false"/>
          </w:tcPr>
          <w:p>
            <w:pPr>
              <w:jc w:val="center"/>
              <w:spacing w:line="360" w:lineRule="auto"/>
              <w:rPr>
                <w:rFonts w:hint="eastAsia" w:hAnsi="宋体"/>
                <w:b w:val="0"/>
                <w:position w:val="0"/>
                <w:szCs w:val="21"/>
              </w:rPr>
            </w:pPr>
            <w:r>
              <w:rPr>
                <w:rFonts w:hint="eastAsia" w:hAnsi="宋体" w:cs="宋体"/>
                <w:b w:val="0"/>
                <w:position w:val="0"/>
                <w:szCs w:val="24"/>
              </w:rPr>
              <w:t xml:space="preserve">徐</w:t>
            </w:r>
            <w:r>
              <w:rPr>
                <w:rFonts w:hint="eastAsia" w:hAnsi="宋体" w:cs="宋体"/>
                <w:b w:val="0"/>
                <w:position w:val="0"/>
                <w:szCs w:val="24"/>
              </w:rPr>
              <w:t xml:space="preserve">医</w:t>
            </w:r>
            <w:r>
              <w:rPr>
                <w:rFonts w:hint="eastAsia" w:hAnsi="宋体" w:cs="宋体"/>
                <w:b w:val="0"/>
                <w:position w:val="0"/>
                <w:szCs w:val="24"/>
              </w:rPr>
              <w:t xml:space="preserve">附院3D打印建模技术服务</w:t>
            </w:r>
            <w:r/>
          </w:p>
        </w:tc>
        <w:tc>
          <w:tcPr>
            <w:tcW w:w="1504"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1年</w:t>
            </w:r>
            <w:r/>
          </w:p>
        </w:tc>
      </w:tr>
    </w:tbl>
    <w:p>
      <w:pPr>
        <w:pStyle w:val="784"/>
        <w:jc w:val="center"/>
        <w:spacing w:line="360" w:lineRule="auto"/>
        <w:rPr>
          <w:rFonts w:hint="eastAsia" w:ascii="宋体" w:hAnsi="宋体" w:eastAsia="宋体"/>
          <w:b w:val="0"/>
          <w:bCs/>
          <w:sz w:val="24"/>
          <w:szCs w:val="24"/>
        </w:rPr>
      </w:pPr>
      <w:r>
        <w:rPr>
          <w:rFonts w:hint="eastAsia" w:ascii="宋体" w:hAnsi="宋体" w:eastAsia="宋体"/>
          <w:b w:val="0"/>
          <w:bCs/>
          <w:sz w:val="24"/>
          <w:szCs w:val="24"/>
        </w:rPr>
      </w:r>
      <w:r/>
    </w:p>
    <w:p>
      <w:r/>
      <w:r/>
    </w:p>
    <w:p>
      <w:pPr>
        <w:pStyle w:val="784"/>
        <w:jc w:val="center"/>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r/>
      <w:r/>
    </w:p>
    <w:p>
      <w:pPr>
        <w:pStyle w:val="784"/>
      </w:pPr>
      <w:r/>
      <w:r/>
    </w:p>
    <w:p>
      <w:pPr>
        <w:jc w:val="center"/>
        <w:spacing w:line="360" w:lineRule="auto"/>
        <w:rPr>
          <w:rFonts w:hint="eastAsia" w:hAnsi="宋体"/>
          <w:sz w:val="32"/>
          <w:szCs w:val="32"/>
        </w:rPr>
      </w:pPr>
      <w:r>
        <w:rPr>
          <w:rFonts w:hint="eastAsia" w:hAnsi="宋体"/>
          <w:sz w:val="32"/>
          <w:szCs w:val="32"/>
        </w:rPr>
        <w:t xml:space="preserve">二、技术、商务需求</w:t>
      </w:r>
      <w:r/>
    </w:p>
    <w:p>
      <w:pPr>
        <w:spacing w:line="360" w:lineRule="auto"/>
        <w:rPr>
          <w:rFonts w:hint="eastAsia" w:hAnsi="宋体"/>
          <w:szCs w:val="24"/>
        </w:rPr>
      </w:pPr>
      <w:r>
        <w:rPr>
          <w:rFonts w:hint="eastAsia" w:hAnsi="宋体"/>
          <w:szCs w:val="24"/>
        </w:rPr>
        <w:t xml:space="preserve">技术（服务）需求：</w:t>
      </w:r>
      <w:r/>
    </w:p>
    <w:p>
      <w:pPr>
        <w:spacing w:line="360" w:lineRule="auto"/>
        <w:rPr>
          <w:rFonts w:hint="eastAsia" w:hAnsi="宋体"/>
          <w:b w:val="0"/>
          <w:position w:val="0"/>
          <w:szCs w:val="24"/>
        </w:rPr>
      </w:pPr>
      <w:r>
        <w:rPr>
          <w:rFonts w:hint="eastAsia" w:hAnsi="宋体"/>
          <w:bCs/>
          <w:position w:val="0"/>
          <w:szCs w:val="24"/>
        </w:rPr>
        <w:t xml:space="preserve">1.项目概况：</w:t>
      </w:r>
      <w:r>
        <w:rPr>
          <w:rFonts w:hint="eastAsia" w:hAnsi="宋体"/>
          <w:b w:val="0"/>
          <w:position w:val="0"/>
          <w:szCs w:val="24"/>
        </w:rPr>
        <w:t xml:space="preserve">为了提高临床服务能力，提高精准医疗、智慧医疗应用水平，拟在徐州医科大学附属医院增加“3D打印建模技术服务”，引入有实力的技术服务方，提供目前技术最先进的“互联网+人工智能AI+精准医疗”的智能化、专业化、系统化解决方案，3D打印建模技术服务，包括：数字医学中心设计规划及建设、设备投入、运行和维护、中心质量体系建设、专业技术导入、人才协助培养、科研学术合作等服务</w:t>
      </w:r>
      <w:r>
        <w:rPr>
          <w:rFonts w:hint="eastAsia" w:hAnsi="宋体"/>
          <w:b w:val="0"/>
          <w:position w:val="0"/>
          <w:szCs w:val="24"/>
          <w:lang w:val="zh-TW"/>
        </w:rPr>
        <w:t xml:space="preserve">。</w:t>
      </w:r>
      <w:r/>
    </w:p>
    <w:p>
      <w:pPr>
        <w:spacing w:line="360" w:lineRule="auto"/>
        <w:rPr>
          <w:rFonts w:hint="eastAsia" w:hAnsi="宋体"/>
          <w:b w:val="0"/>
          <w:position w:val="0"/>
          <w:szCs w:val="24"/>
          <w:lang w:val="zh-TW"/>
        </w:rPr>
      </w:pPr>
      <w:r>
        <w:rPr>
          <w:rFonts w:hint="eastAsia" w:hAnsi="宋体"/>
          <w:bCs/>
          <w:position w:val="0"/>
          <w:szCs w:val="24"/>
          <w:lang w:val="zh-TW"/>
        </w:rPr>
        <w:t xml:space="preserve">2.服务</w:t>
      </w:r>
      <w:r>
        <w:rPr>
          <w:rFonts w:hint="eastAsia" w:hAnsi="宋体"/>
          <w:bCs/>
          <w:position w:val="0"/>
          <w:szCs w:val="24"/>
        </w:rPr>
        <w:t xml:space="preserve">内容</w:t>
      </w:r>
      <w:r>
        <w:rPr>
          <w:rFonts w:hint="eastAsia" w:hAnsi="宋体"/>
          <w:bCs/>
          <w:position w:val="0"/>
          <w:szCs w:val="24"/>
          <w:lang w:val="zh-TW"/>
        </w:rPr>
        <w:t xml:space="preserve">：</w:t>
      </w:r>
      <w:r>
        <w:rPr>
          <w:rFonts w:hint="eastAsia" w:hAnsi="宋体"/>
          <w:b w:val="0"/>
          <w:position w:val="0"/>
          <w:szCs w:val="24"/>
          <w:lang w:val="zh-TW"/>
        </w:rPr>
        <w:t xml:space="preserve">提供“</w:t>
      </w:r>
      <w:r>
        <w:rPr>
          <w:rFonts w:hint="eastAsia" w:hAnsi="宋体"/>
          <w:b w:val="0"/>
          <w:position w:val="0"/>
          <w:szCs w:val="24"/>
        </w:rPr>
        <w:t xml:space="preserve">3D打印建模技术服务</w:t>
      </w:r>
      <w:r>
        <w:rPr>
          <w:rFonts w:hint="eastAsia" w:hAnsi="宋体"/>
          <w:b w:val="0"/>
          <w:position w:val="0"/>
          <w:szCs w:val="24"/>
          <w:lang w:val="zh-TW"/>
        </w:rPr>
        <w:t xml:space="preserve">”平台的场地规划设计、技术平台搭建、技术平台管理、专业技术导入、科研学术合作等服务。</w:t>
      </w:r>
      <w:r/>
    </w:p>
    <w:p>
      <w:pPr>
        <w:spacing w:line="360" w:lineRule="auto"/>
        <w:rPr>
          <w:rFonts w:hint="eastAsia" w:hAnsi="宋体"/>
          <w:bCs/>
          <w:position w:val="0"/>
          <w:szCs w:val="24"/>
        </w:rPr>
      </w:pPr>
      <w:r>
        <w:rPr>
          <w:rFonts w:hint="eastAsia" w:hAnsi="宋体"/>
          <w:bCs/>
          <w:position w:val="0"/>
          <w:szCs w:val="24"/>
        </w:rPr>
        <w:t xml:space="preserve">2.1.场地规划与设计</w:t>
      </w:r>
      <w:r/>
    </w:p>
    <w:p>
      <w:pPr>
        <w:spacing w:line="360" w:lineRule="auto"/>
        <w:rPr>
          <w:rFonts w:hint="eastAsia" w:hAnsi="宋体"/>
          <w:b w:val="0"/>
          <w:position w:val="0"/>
          <w:szCs w:val="24"/>
        </w:rPr>
      </w:pPr>
      <w:r>
        <w:rPr>
          <w:rFonts w:hint="eastAsia" w:hAnsi="宋体"/>
          <w:b w:val="0"/>
          <w:position w:val="0"/>
          <w:szCs w:val="24"/>
        </w:rPr>
        <w:t xml:space="preserve">2.1.1.由采购人负责提供符合“3D打印建模技术服务”使用要求的场地和建筑图纸并提供电源接驳点并承担电费。</w:t>
      </w:r>
      <w:r/>
    </w:p>
    <w:p>
      <w:pPr>
        <w:spacing w:line="360" w:lineRule="auto"/>
        <w:rPr>
          <w:rFonts w:hint="eastAsia" w:hAnsi="宋体"/>
          <w:b w:val="0"/>
          <w:position w:val="0"/>
          <w:szCs w:val="24"/>
        </w:rPr>
      </w:pPr>
      <w:r>
        <w:rPr>
          <w:rFonts w:hint="eastAsia" w:hAnsi="宋体"/>
          <w:b w:val="0"/>
          <w:position w:val="0"/>
          <w:szCs w:val="24"/>
        </w:rPr>
        <w:t xml:space="preserve">2.1.2.根据采购人提供的场地，由服务方提供桌椅、电脑、打印机等办公设施。</w:t>
      </w:r>
      <w:r/>
    </w:p>
    <w:p>
      <w:pPr>
        <w:spacing w:line="360" w:lineRule="auto"/>
        <w:rPr>
          <w:rFonts w:hint="eastAsia" w:hAnsi="宋体"/>
          <w:bCs/>
          <w:position w:val="0"/>
          <w:szCs w:val="24"/>
          <w:lang w:val="zh-TW"/>
        </w:rPr>
      </w:pPr>
      <w:r>
        <w:rPr>
          <w:rFonts w:hint="eastAsia" w:hAnsi="宋体"/>
          <w:bCs/>
          <w:position w:val="0"/>
          <w:szCs w:val="24"/>
        </w:rPr>
        <w:t xml:space="preserve">2.2.</w:t>
      </w:r>
      <w:r>
        <w:rPr>
          <w:rFonts w:hint="eastAsia" w:hAnsi="宋体"/>
          <w:bCs/>
          <w:position w:val="0"/>
          <w:szCs w:val="24"/>
          <w:lang w:val="zh-TW"/>
        </w:rPr>
        <w:t xml:space="preserve">设备投入与运行</w:t>
      </w:r>
      <w:r/>
    </w:p>
    <w:p>
      <w:pPr>
        <w:spacing w:line="360" w:lineRule="auto"/>
        <w:rPr>
          <w:rFonts w:hint="eastAsia" w:hAnsi="宋体"/>
          <w:b w:val="0"/>
          <w:position w:val="0"/>
          <w:szCs w:val="24"/>
          <w:lang w:val="zh-TW"/>
        </w:rPr>
      </w:pPr>
      <w:r>
        <w:rPr>
          <w:rFonts w:hint="eastAsia" w:hAnsi="宋体"/>
          <w:b w:val="0"/>
          <w:position w:val="0"/>
          <w:szCs w:val="24"/>
          <w:lang w:val="zh-TW"/>
        </w:rPr>
        <w:t xml:space="preserve">2.</w:t>
      </w:r>
      <w:r>
        <w:rPr>
          <w:rFonts w:hint="eastAsia" w:hAnsi="宋体"/>
          <w:b w:val="0"/>
          <w:position w:val="0"/>
          <w:szCs w:val="24"/>
        </w:rPr>
        <w:t xml:space="preserve">2.</w:t>
      </w:r>
      <w:r>
        <w:rPr>
          <w:rFonts w:hint="eastAsia" w:hAnsi="宋体"/>
          <w:b w:val="0"/>
          <w:position w:val="0"/>
          <w:szCs w:val="24"/>
          <w:lang w:val="zh-TW"/>
        </w:rPr>
        <w:t xml:space="preserve">1.提供数字医学中心项目开展所需的设备服务，并在采购人规范管理下负责设备的维修保养、检定、校准等工作，保证日常工作正常开展</w:t>
      </w:r>
      <w:r>
        <w:rPr>
          <w:rFonts w:hint="eastAsia" w:hAnsi="宋体"/>
          <w:b w:val="0"/>
          <w:position w:val="0"/>
          <w:szCs w:val="24"/>
        </w:rPr>
        <w:t xml:space="preserve">；中标人所</w:t>
      </w:r>
      <w:r>
        <w:rPr>
          <w:rFonts w:hint="eastAsia" w:hAnsi="宋体"/>
          <w:b w:val="0"/>
          <w:position w:val="0"/>
          <w:szCs w:val="24"/>
          <w:lang w:val="zh-TW"/>
        </w:rPr>
        <w:t xml:space="preserve">提供设备与医院现有系统软件对接</w:t>
      </w:r>
      <w:r>
        <w:rPr>
          <w:rFonts w:hint="eastAsia" w:hAnsi="宋体"/>
          <w:b w:val="0"/>
          <w:position w:val="0"/>
          <w:szCs w:val="24"/>
        </w:rPr>
        <w:t xml:space="preserve">由</w:t>
      </w:r>
      <w:r>
        <w:rPr>
          <w:rFonts w:hint="eastAsia" w:hAnsi="宋体"/>
          <w:b w:val="0"/>
          <w:position w:val="0"/>
          <w:szCs w:val="24"/>
          <w:lang w:val="zh-TW"/>
        </w:rPr>
        <w:t xml:space="preserve">采购人协调，费用由</w:t>
      </w:r>
      <w:r>
        <w:rPr>
          <w:rFonts w:hint="eastAsia" w:hAnsi="宋体"/>
          <w:b w:val="0"/>
          <w:position w:val="0"/>
          <w:szCs w:val="24"/>
        </w:rPr>
        <w:t xml:space="preserve">中标人</w:t>
      </w:r>
      <w:r>
        <w:rPr>
          <w:rFonts w:hint="eastAsia" w:hAnsi="宋体"/>
          <w:b w:val="0"/>
          <w:position w:val="0"/>
          <w:szCs w:val="24"/>
          <w:lang w:val="zh-TW"/>
        </w:rPr>
        <w:t xml:space="preserve">负责，提供设备安装调试方案和设备维护保养方案。</w:t>
      </w:r>
      <w:r/>
    </w:p>
    <w:p>
      <w:pPr>
        <w:spacing w:line="360" w:lineRule="auto"/>
        <w:rPr>
          <w:rFonts w:hint="eastAsia" w:hAnsi="宋体"/>
          <w:b w:val="0"/>
          <w:position w:val="0"/>
          <w:szCs w:val="24"/>
        </w:rPr>
      </w:pPr>
      <w:r>
        <w:rPr>
          <w:rFonts w:hint="eastAsia" w:hAnsi="宋体"/>
          <w:b w:val="0"/>
          <w:position w:val="0"/>
          <w:szCs w:val="24"/>
          <w:lang w:val="zh-TW"/>
        </w:rPr>
        <w:t xml:space="preserve">2.2</w:t>
      </w:r>
      <w:r>
        <w:rPr>
          <w:rFonts w:hint="eastAsia" w:hAnsi="宋体"/>
          <w:b w:val="0"/>
          <w:position w:val="0"/>
          <w:szCs w:val="24"/>
        </w:rPr>
        <w:t xml:space="preserve">.2.提供即时最先进的数字AI软件技术进行三维重建，三维可视实现术前规划及术中导航，提供精准医疗服务。</w:t>
      </w:r>
      <w:r/>
    </w:p>
    <w:p>
      <w:pPr>
        <w:spacing w:line="360" w:lineRule="auto"/>
        <w:rPr>
          <w:rFonts w:hint="eastAsia" w:hAnsi="宋体"/>
          <w:b w:val="0"/>
          <w:position w:val="0"/>
          <w:szCs w:val="24"/>
          <w:lang w:val="zh-TW"/>
        </w:rPr>
      </w:pPr>
      <w:r>
        <w:rPr>
          <w:rFonts w:hint="eastAsia" w:hAnsi="宋体"/>
          <w:b w:val="0"/>
          <w:position w:val="0"/>
          <w:szCs w:val="24"/>
          <w:lang w:val="zh-TW"/>
        </w:rPr>
        <w:t xml:space="preserve">2.2</w:t>
      </w:r>
      <w:r>
        <w:rPr>
          <w:rFonts w:hint="eastAsia" w:hAnsi="宋体"/>
          <w:b w:val="0"/>
          <w:position w:val="0"/>
          <w:szCs w:val="24"/>
        </w:rPr>
        <w:t xml:space="preserve">.3.</w:t>
      </w:r>
      <w:r>
        <w:rPr>
          <w:rFonts w:hint="eastAsia" w:hAnsi="宋体"/>
          <w:b w:val="0"/>
          <w:position w:val="0"/>
          <w:szCs w:val="24"/>
          <w:lang w:val="zh-TW"/>
        </w:rPr>
        <w:t xml:space="preserve">协助采购人拟订设备管理操作手册，并对设备操作人员培训上岗，以保证设备的使用、维护保养与校准等管理符合全面质量管理体系的要求。</w:t>
      </w:r>
      <w:r/>
    </w:p>
    <w:p>
      <w:pPr>
        <w:spacing w:line="360" w:lineRule="auto"/>
        <w:rPr>
          <w:rFonts w:hint="eastAsia" w:hAnsi="宋体"/>
          <w:b w:val="0"/>
          <w:position w:val="0"/>
          <w:szCs w:val="24"/>
          <w:lang w:val="zh-TW"/>
        </w:rPr>
      </w:pPr>
      <w:r>
        <w:rPr>
          <w:rFonts w:hint="eastAsia" w:hAnsi="宋体"/>
          <w:b w:val="0"/>
          <w:position w:val="0"/>
          <w:szCs w:val="24"/>
          <w:lang w:val="zh-TW"/>
        </w:rPr>
        <w:t xml:space="preserve">2.</w:t>
      </w:r>
      <w:r>
        <w:rPr>
          <w:rFonts w:hint="eastAsia" w:hAnsi="宋体"/>
          <w:b w:val="0"/>
          <w:position w:val="0"/>
          <w:szCs w:val="24"/>
        </w:rPr>
        <w:t xml:space="preserve">2.4.服务方</w:t>
      </w:r>
      <w:r>
        <w:rPr>
          <w:rFonts w:hint="eastAsia" w:hAnsi="宋体"/>
          <w:b w:val="0"/>
          <w:position w:val="0"/>
          <w:szCs w:val="24"/>
          <w:lang w:val="zh-TW"/>
        </w:rPr>
        <w:t xml:space="preserve">负责“</w:t>
      </w:r>
      <w:r>
        <w:rPr>
          <w:rFonts w:hint="eastAsia" w:hAnsi="宋体"/>
          <w:b w:val="0"/>
          <w:position w:val="0"/>
          <w:szCs w:val="24"/>
        </w:rPr>
        <w:t xml:space="preserve">3D打印建模技术服务</w:t>
      </w:r>
      <w:r>
        <w:rPr>
          <w:rFonts w:hint="eastAsia" w:hAnsi="宋体"/>
          <w:b w:val="0"/>
          <w:position w:val="0"/>
          <w:szCs w:val="24"/>
          <w:lang w:val="zh-TW"/>
        </w:rPr>
        <w:t xml:space="preserve">”开展项目所需软件、</w:t>
      </w:r>
      <w:r>
        <w:rPr>
          <w:rFonts w:hint="eastAsia" w:hAnsi="宋体"/>
          <w:b w:val="0"/>
          <w:position w:val="0"/>
          <w:szCs w:val="24"/>
        </w:rPr>
        <w:t xml:space="preserve">计算机以及服务器</w:t>
      </w:r>
      <w:r>
        <w:rPr>
          <w:rFonts w:hint="eastAsia" w:hAnsi="宋体"/>
          <w:b w:val="0"/>
          <w:position w:val="0"/>
          <w:szCs w:val="24"/>
          <w:lang w:val="zh-TW"/>
        </w:rPr>
        <w:t xml:space="preserve">。</w:t>
      </w:r>
      <w:r/>
    </w:p>
    <w:p>
      <w:pPr>
        <w:spacing w:line="360" w:lineRule="auto"/>
        <w:rPr>
          <w:rFonts w:hint="eastAsia" w:hAnsi="宋体"/>
          <w:b w:val="0"/>
          <w:position w:val="0"/>
          <w:szCs w:val="24"/>
        </w:rPr>
      </w:pPr>
      <w:r>
        <w:rPr>
          <w:rFonts w:hint="eastAsia" w:hAnsi="宋体"/>
          <w:bCs/>
          <w:position w:val="0"/>
          <w:szCs w:val="24"/>
        </w:rPr>
        <w:t xml:space="preserve">2.3.协助采购</w:t>
      </w:r>
      <w:r>
        <w:rPr>
          <w:rFonts w:hint="eastAsia" w:hAnsi="宋体"/>
          <w:bCs/>
          <w:position w:val="0"/>
          <w:szCs w:val="24"/>
        </w:rPr>
        <w:t xml:space="preserve">人完善</w:t>
      </w:r>
      <w:r>
        <w:rPr>
          <w:rFonts w:hint="eastAsia" w:hAnsi="宋体"/>
          <w:bCs/>
          <w:position w:val="0"/>
          <w:szCs w:val="24"/>
        </w:rPr>
        <w:t xml:space="preserve">3D打印建模技术服务平台等技术支持，</w:t>
      </w:r>
      <w:r>
        <w:rPr>
          <w:rFonts w:hint="eastAsia" w:hAnsi="宋体"/>
          <w:b w:val="0"/>
          <w:position w:val="0"/>
          <w:szCs w:val="24"/>
        </w:rPr>
        <w:t xml:space="preserve">包括：设计验证、资料整理等相关支持。提供项目开展的规范化SOP操作流程，确保满足临床需求；负责对“3D打印建模技术服务”进行全面质量管理监控体系，定期进行内部评审。</w:t>
      </w:r>
      <w:r/>
    </w:p>
    <w:p>
      <w:pPr>
        <w:spacing w:line="360" w:lineRule="auto"/>
        <w:rPr>
          <w:rFonts w:hint="eastAsia" w:hAnsi="宋体"/>
          <w:bCs/>
          <w:position w:val="0"/>
          <w:szCs w:val="24"/>
        </w:rPr>
      </w:pPr>
      <w:r>
        <w:rPr>
          <w:rFonts w:hint="eastAsia" w:hAnsi="宋体"/>
          <w:bCs/>
          <w:position w:val="0"/>
          <w:szCs w:val="24"/>
        </w:rPr>
        <w:t xml:space="preserve">2.4.科研合作及学科支持</w:t>
      </w:r>
      <w:r/>
    </w:p>
    <w:p>
      <w:pPr>
        <w:spacing w:line="360" w:lineRule="auto"/>
        <w:rPr>
          <w:rFonts w:hint="eastAsia" w:hAnsi="宋体"/>
          <w:b w:val="0"/>
          <w:position w:val="0"/>
          <w:szCs w:val="24"/>
          <w:lang w:val="zh-TW"/>
        </w:rPr>
      </w:pPr>
      <w:r>
        <w:rPr>
          <w:rFonts w:hint="eastAsia" w:hAnsi="宋体"/>
          <w:b w:val="0"/>
          <w:position w:val="0"/>
          <w:szCs w:val="24"/>
        </w:rPr>
        <w:t xml:space="preserve">2.4.1.根据采购人临床需求及前期研究基础，结合自身高端前沿技术平台，协助医院制定科研项目方案，跟踪科研目标进展，协助成果产出，推动学科发展，提供详细的科研</w:t>
      </w:r>
      <w:r>
        <w:rPr>
          <w:rFonts w:hint="eastAsia" w:hAnsi="宋体"/>
          <w:b w:val="0"/>
          <w:position w:val="0"/>
          <w:szCs w:val="24"/>
        </w:rPr>
        <w:t xml:space="preserve">合作方案。在医院重点学专科和科研平台申报建设、研究生和人才培养等方面提供协助和技术支持（费用按成本价）</w:t>
      </w:r>
      <w:r>
        <w:rPr>
          <w:rFonts w:hint="eastAsia" w:hAnsi="宋体"/>
          <w:b w:val="0"/>
          <w:position w:val="0"/>
          <w:szCs w:val="24"/>
          <w:lang w:val="zh-TW"/>
        </w:rPr>
        <w:t xml:space="preserve">。</w:t>
      </w:r>
      <w:r/>
    </w:p>
    <w:p>
      <w:pPr>
        <w:spacing w:line="360" w:lineRule="auto"/>
        <w:rPr>
          <w:rFonts w:hint="eastAsia" w:hAnsi="宋体"/>
          <w:b w:val="0"/>
          <w:position w:val="0"/>
          <w:szCs w:val="24"/>
          <w:lang w:val="zh-TW"/>
        </w:rPr>
      </w:pPr>
      <w:r>
        <w:rPr>
          <w:rFonts w:hint="eastAsia" w:hAnsi="宋体"/>
          <w:b w:val="0"/>
          <w:position w:val="0"/>
          <w:szCs w:val="24"/>
        </w:rPr>
        <w:t xml:space="preserve">2.4.2.</w:t>
      </w:r>
      <w:r>
        <w:rPr>
          <w:rFonts w:hint="eastAsia" w:hAnsi="宋体"/>
          <w:b w:val="0"/>
          <w:position w:val="0"/>
          <w:szCs w:val="24"/>
          <w:lang w:val="zh-TW"/>
        </w:rPr>
        <w:t xml:space="preserve">根据市级重点实验室管理办法建设及运行管理“</w:t>
      </w:r>
      <w:r>
        <w:rPr>
          <w:rFonts w:hint="eastAsia" w:hAnsi="宋体"/>
          <w:b w:val="0"/>
          <w:position w:val="0"/>
          <w:szCs w:val="24"/>
        </w:rPr>
        <w:t xml:space="preserve">3D打印建模技术服务</w:t>
      </w:r>
      <w:r>
        <w:rPr>
          <w:rFonts w:hint="eastAsia" w:hAnsi="宋体"/>
          <w:b w:val="0"/>
          <w:position w:val="0"/>
          <w:szCs w:val="24"/>
          <w:lang w:val="zh-TW"/>
        </w:rPr>
        <w:t xml:space="preserve">”</w:t>
      </w:r>
      <w:r>
        <w:rPr>
          <w:rFonts w:hint="eastAsia" w:hAnsi="宋体"/>
          <w:b w:val="0"/>
          <w:position w:val="0"/>
          <w:szCs w:val="24"/>
        </w:rPr>
        <w:t xml:space="preserve">平台</w:t>
      </w:r>
      <w:r>
        <w:rPr>
          <w:rFonts w:hint="eastAsia" w:hAnsi="宋体"/>
          <w:b w:val="0"/>
          <w:position w:val="0"/>
          <w:szCs w:val="24"/>
          <w:lang w:val="zh-TW"/>
        </w:rPr>
        <w:t xml:space="preserve">，在合同期内协助院方申报市级及以上重点实验室/科技创新中心。</w:t>
      </w:r>
      <w:r/>
    </w:p>
    <w:p>
      <w:pPr>
        <w:spacing w:line="360" w:lineRule="auto"/>
        <w:rPr>
          <w:rFonts w:hint="eastAsia" w:hAnsi="宋体"/>
          <w:bCs/>
          <w:position w:val="0"/>
          <w:szCs w:val="24"/>
        </w:rPr>
      </w:pPr>
      <w:r>
        <w:rPr>
          <w:rFonts w:hint="eastAsia" w:hAnsi="宋体"/>
          <w:bCs/>
          <w:position w:val="0"/>
          <w:szCs w:val="24"/>
        </w:rPr>
        <w:t xml:space="preserve">3.服务要求：</w:t>
      </w:r>
      <w:r/>
    </w:p>
    <w:p>
      <w:pPr>
        <w:spacing w:line="360" w:lineRule="auto"/>
        <w:rPr>
          <w:rFonts w:hint="eastAsia" w:hAnsi="宋体"/>
          <w:b w:val="0"/>
          <w:position w:val="0"/>
          <w:szCs w:val="24"/>
        </w:rPr>
      </w:pPr>
      <w:r>
        <w:rPr>
          <w:rFonts w:hint="eastAsia" w:hAnsi="宋体"/>
          <w:b w:val="0"/>
          <w:position w:val="0"/>
          <w:szCs w:val="24"/>
        </w:rPr>
        <w:t xml:space="preserve">3.1.提供设备运行维护，在两个工作日之内解决中心内设备运行的故障，确保3D打印建模技术服务正常运行。如果不能在规定时间内完成的，采购人可以自行联系维修，所有费用由中标人承担，在结算技术服务费时从中扣除；</w:t>
      </w:r>
      <w:r/>
    </w:p>
    <w:p>
      <w:pPr>
        <w:spacing w:line="360" w:lineRule="auto"/>
        <w:rPr>
          <w:rFonts w:hint="eastAsia" w:hAnsi="宋体"/>
          <w:b w:val="0"/>
          <w:position w:val="0"/>
          <w:szCs w:val="24"/>
        </w:rPr>
      </w:pPr>
      <w:r>
        <w:rPr>
          <w:rFonts w:hint="eastAsia" w:hAnsi="宋体"/>
          <w:b w:val="0"/>
          <w:position w:val="0"/>
          <w:szCs w:val="24"/>
        </w:rPr>
        <w:t xml:space="preserve">3.2.服务期限内中标人需配合采购人解决3D打印建模技术服务业务出现的问题。</w:t>
      </w:r>
      <w:r/>
    </w:p>
    <w:p>
      <w:pPr>
        <w:spacing w:line="360" w:lineRule="auto"/>
        <w:rPr>
          <w:rFonts w:hint="eastAsia" w:hAnsi="宋体"/>
          <w:b w:val="0"/>
          <w:position w:val="0"/>
          <w:szCs w:val="24"/>
        </w:rPr>
      </w:pPr>
      <w:r>
        <w:rPr>
          <w:rFonts w:hint="eastAsia" w:hAnsi="宋体"/>
          <w:b w:val="0"/>
          <w:position w:val="0"/>
          <w:szCs w:val="24"/>
        </w:rPr>
        <w:t xml:space="preserve">3.3.服务期内，采购人因业务发展，需要对设备进行更新或升级的，中标人应积极配合。</w:t>
      </w:r>
      <w:r/>
    </w:p>
    <w:p>
      <w:pPr>
        <w:spacing w:line="360" w:lineRule="auto"/>
        <w:rPr>
          <w:rFonts w:hint="eastAsia" w:hAnsi="宋体"/>
          <w:bCs/>
          <w:position w:val="0"/>
          <w:szCs w:val="24"/>
        </w:rPr>
      </w:pPr>
      <w:r>
        <w:rPr>
          <w:rFonts w:hint="eastAsia" w:hAnsi="宋体"/>
          <w:bCs/>
          <w:position w:val="0"/>
          <w:szCs w:val="24"/>
        </w:rPr>
        <w:t xml:space="preserve">4.中标人须投入的包括但不限于以下的仪器设备</w:t>
      </w:r>
      <w:r/>
    </w:p>
    <w:p>
      <w:pPr>
        <w:spacing w:line="360" w:lineRule="auto"/>
        <w:rPr>
          <w:rFonts w:hint="eastAsia" w:hAnsi="宋体"/>
          <w:b w:val="0"/>
          <w:position w:val="0"/>
          <w:szCs w:val="24"/>
        </w:rPr>
      </w:pPr>
      <w:r>
        <w:rPr>
          <w:rFonts w:hint="eastAsia" w:hAnsi="宋体"/>
          <w:b w:val="0"/>
          <w:position w:val="0"/>
          <w:szCs w:val="24"/>
        </w:rPr>
        <w:t xml:space="preserve">4.1.</w:t>
      </w:r>
      <w:r>
        <w:rPr>
          <w:rFonts w:hint="eastAsia" w:hAnsi="宋体"/>
          <w:b w:val="0"/>
          <w:position w:val="0"/>
          <w:szCs w:val="24"/>
        </w:rPr>
        <w:t xml:space="preserve">数智化</w:t>
      </w:r>
      <w:r>
        <w:rPr>
          <w:rFonts w:hint="eastAsia" w:hAnsi="宋体"/>
          <w:b w:val="0"/>
          <w:position w:val="0"/>
          <w:szCs w:val="24"/>
        </w:rPr>
        <w:t xml:space="preserve">全息三维手术规划工作站（三维重建三维手术路径规划）：1套。</w:t>
      </w:r>
      <w:r/>
    </w:p>
    <w:p>
      <w:pPr>
        <w:spacing w:line="360" w:lineRule="auto"/>
        <w:rPr>
          <w:rFonts w:hint="eastAsia" w:hAnsi="宋体"/>
          <w:b w:val="0"/>
          <w:position w:val="0"/>
          <w:szCs w:val="24"/>
        </w:rPr>
      </w:pPr>
      <w:r>
        <w:rPr>
          <w:rFonts w:hint="eastAsia" w:hAnsi="宋体"/>
          <w:b w:val="0"/>
          <w:position w:val="0"/>
          <w:szCs w:val="24"/>
        </w:rPr>
        <w:t xml:space="preserve">4.2.软件承载电脑等设备：若干（满足采购人需求）。</w:t>
      </w:r>
      <w:r/>
    </w:p>
    <w:p>
      <w:pPr>
        <w:spacing w:line="360" w:lineRule="auto"/>
        <w:rPr>
          <w:rFonts w:hint="eastAsia" w:hAnsi="宋体"/>
          <w:b w:val="0"/>
          <w:position w:val="0"/>
          <w:szCs w:val="24"/>
        </w:rPr>
      </w:pPr>
      <w:r>
        <w:rPr>
          <w:rFonts w:hint="eastAsia" w:hAnsi="宋体"/>
          <w:b w:val="0"/>
          <w:position w:val="0"/>
          <w:szCs w:val="24"/>
        </w:rPr>
        <w:t xml:space="preserve">4.3.外科手术规划交互系统（用于</w:t>
      </w:r>
      <w:r>
        <w:rPr>
          <w:rFonts w:hint="eastAsia" w:hAnsi="宋体"/>
          <w:b w:val="0"/>
          <w:position w:val="0"/>
          <w:szCs w:val="24"/>
        </w:rPr>
        <w:t xml:space="preserve">医</w:t>
      </w:r>
      <w:r>
        <w:rPr>
          <w:rFonts w:hint="eastAsia" w:hAnsi="宋体"/>
          <w:b w:val="0"/>
          <w:position w:val="0"/>
          <w:szCs w:val="24"/>
        </w:rPr>
        <w:t xml:space="preserve">患沟通，MDT讨论手术规划模型）：1套。</w:t>
      </w:r>
      <w:r/>
    </w:p>
    <w:p>
      <w:pPr>
        <w:spacing w:line="360" w:lineRule="auto"/>
        <w:rPr>
          <w:rFonts w:hint="eastAsia" w:hAnsi="宋体"/>
          <w:bCs/>
          <w:position w:val="0"/>
          <w:szCs w:val="24"/>
        </w:rPr>
      </w:pPr>
      <w:r>
        <w:rPr>
          <w:rFonts w:hint="eastAsia" w:hAnsi="宋体"/>
          <w:bCs/>
          <w:position w:val="0"/>
          <w:szCs w:val="24"/>
        </w:rPr>
        <w:t xml:space="preserve">5</w:t>
      </w:r>
      <w:bookmarkStart w:id="236" w:name="_Hlk224050399"/>
      <w:r>
        <w:rPr>
          <w:rFonts w:hint="eastAsia" w:hAnsi="宋体"/>
          <w:bCs/>
          <w:position w:val="0"/>
          <w:szCs w:val="24"/>
        </w:rPr>
        <w:t xml:space="preserve">.3D打印建模技术服务项目（在符合规定的条件下不限于以下项目）</w:t>
      </w:r>
      <w:bookmarkEnd w:id="236"/>
      <w:r/>
      <w:r/>
    </w:p>
    <w:p>
      <w:pPr>
        <w:spacing w:line="360" w:lineRule="auto"/>
        <w:rPr>
          <w:rFonts w:hint="eastAsia" w:hAnsi="宋体"/>
          <w:b w:val="0"/>
          <w:position w:val="0"/>
          <w:szCs w:val="24"/>
        </w:rPr>
      </w:pPr>
      <w:r>
        <w:rPr>
          <w:rFonts w:hint="eastAsia" w:hAnsi="宋体"/>
          <w:b w:val="0"/>
          <w:position w:val="0"/>
          <w:szCs w:val="24"/>
        </w:rPr>
        <w:t xml:space="preserve">（1）个体化3D模型重建</w:t>
      </w:r>
      <w:r/>
    </w:p>
    <w:p>
      <w:pPr>
        <w:spacing w:line="360" w:lineRule="auto"/>
        <w:rPr>
          <w:rFonts w:hint="eastAsia" w:hAnsi="宋体"/>
          <w:b w:val="0"/>
          <w:position w:val="0"/>
          <w:szCs w:val="24"/>
        </w:rPr>
      </w:pPr>
      <w:r>
        <w:rPr>
          <w:rFonts w:hint="eastAsia" w:hAnsi="宋体"/>
          <w:b w:val="0"/>
          <w:position w:val="0"/>
          <w:szCs w:val="24"/>
        </w:rPr>
        <w:t xml:space="preserve">（2）个性化手术规划</w:t>
      </w:r>
      <w:r/>
    </w:p>
    <w:p>
      <w:pPr>
        <w:spacing w:line="360" w:lineRule="auto"/>
        <w:rPr>
          <w:rFonts w:hint="eastAsia" w:hAnsi="宋体"/>
          <w:b w:val="0"/>
          <w:position w:val="0"/>
          <w:szCs w:val="24"/>
        </w:rPr>
      </w:pPr>
      <w:r>
        <w:rPr>
          <w:rFonts w:hint="eastAsia" w:hAnsi="宋体"/>
          <w:b w:val="0"/>
          <w:position w:val="0"/>
          <w:szCs w:val="24"/>
        </w:rPr>
        <w:t xml:space="preserve">（3）术前术中三维可视化</w:t>
      </w:r>
      <w:r/>
    </w:p>
    <w:p>
      <w:pPr>
        <w:spacing w:line="360" w:lineRule="auto"/>
        <w:rPr>
          <w:rFonts w:hint="eastAsia" w:hAnsi="宋体"/>
          <w:b w:val="0"/>
          <w:position w:val="0"/>
          <w:szCs w:val="24"/>
        </w:rPr>
      </w:pPr>
      <w:r>
        <w:rPr>
          <w:rFonts w:hint="eastAsia" w:hAnsi="宋体"/>
          <w:b w:val="0"/>
          <w:position w:val="0"/>
          <w:szCs w:val="24"/>
        </w:rPr>
        <w:t xml:space="preserve">（4）全息三维术中匹配导航</w:t>
      </w:r>
      <w:r/>
    </w:p>
    <w:p>
      <w:pPr>
        <w:spacing w:line="360" w:lineRule="auto"/>
        <w:rPr>
          <w:rFonts w:hint="eastAsia" w:hAnsi="宋体"/>
          <w:bCs/>
          <w:position w:val="0"/>
          <w:szCs w:val="24"/>
        </w:rPr>
      </w:pPr>
      <w:r>
        <w:rPr>
          <w:rFonts w:hint="eastAsia" w:hAnsi="宋体"/>
          <w:bCs/>
          <w:position w:val="0"/>
          <w:szCs w:val="24"/>
        </w:rPr>
        <w:t xml:space="preserve">5.1.医学影像处理手术规划及内窥镜影像术中导航系统</w:t>
      </w:r>
      <w:r/>
    </w:p>
    <w:p>
      <w:pPr>
        <w:spacing w:line="360" w:lineRule="auto"/>
        <w:rPr>
          <w:rFonts w:hint="eastAsia" w:hAnsi="宋体"/>
          <w:b w:val="0"/>
          <w:position w:val="0"/>
          <w:szCs w:val="24"/>
        </w:rPr>
      </w:pPr>
      <w:r>
        <w:rPr>
          <w:rFonts w:hint="eastAsia" w:hAnsi="宋体"/>
          <w:bCs/>
          <w:position w:val="0"/>
          <w:szCs w:val="24"/>
        </w:rPr>
        <w:t xml:space="preserve">5.1.1.软件基础功能</w:t>
      </w:r>
      <w:r>
        <w:rPr>
          <w:rFonts w:hint="eastAsia" w:hAnsi="宋体"/>
          <w:b w:val="0"/>
          <w:position w:val="0"/>
          <w:szCs w:val="24"/>
        </w:rPr>
        <w:br/>
        <w:t xml:space="preserve">5.1.1.1.软件支持交互式地从光盘或者</w:t>
      </w:r>
      <w:r/>
    </w:p>
    <w:p>
      <w:pPr>
        <w:spacing w:line="360" w:lineRule="auto"/>
        <w:rPr>
          <w:rFonts w:hint="eastAsia" w:hAnsi="宋体"/>
          <w:b w:val="0"/>
          <w:position w:val="0"/>
          <w:szCs w:val="24"/>
        </w:rPr>
      </w:pPr>
      <w:r>
        <w:rPr>
          <w:rFonts w:hint="eastAsia" w:hAnsi="宋体"/>
          <w:b w:val="0"/>
          <w:position w:val="0"/>
          <w:szCs w:val="24"/>
        </w:rPr>
        <w:t xml:space="preserve">硬盘中读取DICOM格式的CT/MRI/Pet-CT医学影像，并自动识别图像内信息。用户可对数据进行管理，包括可以对图像序列或者图像进行删除、转存、预览等功能；</w:t>
      </w:r>
      <w:r/>
    </w:p>
    <w:p>
      <w:pPr>
        <w:spacing w:line="360" w:lineRule="auto"/>
        <w:rPr>
          <w:rFonts w:hint="eastAsia" w:hAnsi="宋体"/>
          <w:b w:val="0"/>
          <w:position w:val="0"/>
          <w:szCs w:val="24"/>
        </w:rPr>
      </w:pPr>
      <w:r>
        <w:rPr>
          <w:rFonts w:hint="eastAsia" w:hAnsi="宋体"/>
          <w:b w:val="0"/>
          <w:position w:val="0"/>
          <w:szCs w:val="24"/>
        </w:rPr>
        <w:t xml:space="preserve">5.1.1.2.允许导入和导出STL、DXF、OBJ、VTK、DRC等形式文件；</w:t>
      </w:r>
      <w:r/>
    </w:p>
    <w:p>
      <w:pPr>
        <w:spacing w:line="360" w:lineRule="auto"/>
        <w:rPr>
          <w:rFonts w:hint="eastAsia" w:hAnsi="宋体"/>
          <w:b w:val="0"/>
          <w:position w:val="0"/>
          <w:szCs w:val="24"/>
        </w:rPr>
      </w:pPr>
      <w:r>
        <w:rPr>
          <w:rFonts w:hint="eastAsia" w:hAnsi="宋体"/>
          <w:b w:val="0"/>
          <w:position w:val="0"/>
          <w:szCs w:val="24"/>
        </w:rPr>
        <w:t xml:space="preserve">5.1.1.3.软件支持对2D图像进行浏览或编辑。可放大、局部方案、缩小、移动图像。同时支持使用矩形、椭圆形、任意形状工具，对2D图像的内部或者外部进行切割；</w:t>
      </w:r>
      <w:r/>
    </w:p>
    <w:p>
      <w:pPr>
        <w:spacing w:line="360" w:lineRule="auto"/>
        <w:rPr>
          <w:rFonts w:hint="eastAsia" w:hAnsi="宋体"/>
          <w:b w:val="0"/>
          <w:position w:val="0"/>
          <w:szCs w:val="24"/>
        </w:rPr>
      </w:pPr>
      <w:r>
        <w:rPr>
          <w:rFonts w:hint="eastAsia" w:hAnsi="宋体"/>
          <w:b w:val="0"/>
          <w:position w:val="0"/>
          <w:szCs w:val="24"/>
        </w:rPr>
        <w:t xml:space="preserve">5.1.1.4.软件支持对2D图像进行长度测量、角度测量、CT统计。其中长度测量的误差不超过±2.50mm，角度测量的误差不超过±3°；</w:t>
      </w:r>
      <w:r/>
    </w:p>
    <w:p>
      <w:pPr>
        <w:spacing w:line="360" w:lineRule="auto"/>
        <w:rPr>
          <w:rFonts w:hint="eastAsia" w:hAnsi="宋体"/>
          <w:b w:val="0"/>
          <w:position w:val="0"/>
          <w:szCs w:val="24"/>
        </w:rPr>
      </w:pPr>
      <w:r>
        <w:rPr>
          <w:rFonts w:hint="eastAsia" w:hAnsi="宋体"/>
          <w:b w:val="0"/>
          <w:position w:val="0"/>
          <w:szCs w:val="24"/>
        </w:rPr>
        <w:t xml:space="preserve">5.1.1.5.软件可以在三维模型上的任意位置添加标签，且标签可以自由移动。</w:t>
      </w:r>
      <w:r/>
    </w:p>
    <w:p>
      <w:pPr>
        <w:spacing w:line="360" w:lineRule="auto"/>
        <w:rPr>
          <w:rFonts w:hint="eastAsia" w:hAnsi="宋体"/>
          <w:bCs/>
          <w:position w:val="0"/>
          <w:szCs w:val="24"/>
        </w:rPr>
      </w:pPr>
      <w:r>
        <w:rPr>
          <w:rFonts w:hint="eastAsia" w:hAnsi="宋体"/>
          <w:bCs/>
          <w:position w:val="0"/>
          <w:szCs w:val="24"/>
        </w:rPr>
        <w:t xml:space="preserve">5.1.2.病灶查询功能</w:t>
      </w:r>
      <w:r/>
    </w:p>
    <w:p>
      <w:pPr>
        <w:spacing w:line="360" w:lineRule="auto"/>
        <w:rPr>
          <w:rFonts w:hint="eastAsia" w:hAnsi="宋体"/>
          <w:b w:val="0"/>
          <w:position w:val="0"/>
          <w:szCs w:val="24"/>
        </w:rPr>
      </w:pPr>
      <w:r>
        <w:rPr>
          <w:rFonts w:hint="eastAsia" w:hAnsi="宋体"/>
          <w:b w:val="0"/>
          <w:position w:val="0"/>
          <w:szCs w:val="24"/>
        </w:rPr>
        <w:t xml:space="preserve">5.1.2.1.支持识别医学图像中的病灶；</w:t>
      </w:r>
      <w:r/>
    </w:p>
    <w:p>
      <w:pPr>
        <w:spacing w:line="360" w:lineRule="auto"/>
        <w:rPr>
          <w:rFonts w:hint="eastAsia" w:hAnsi="宋体"/>
          <w:b w:val="0"/>
          <w:position w:val="0"/>
          <w:szCs w:val="24"/>
        </w:rPr>
      </w:pPr>
      <w:r>
        <w:rPr>
          <w:rFonts w:hint="eastAsia" w:hAnsi="宋体"/>
          <w:b w:val="0"/>
          <w:position w:val="0"/>
          <w:szCs w:val="24"/>
        </w:rPr>
        <w:t xml:space="preserve">5.1.2.2.给出病灶大小数据（长径、短径）、位置信息、密度数据、体积数据，为医生判断病灶情况提供参考；</w:t>
      </w:r>
      <w:r/>
    </w:p>
    <w:p>
      <w:pPr>
        <w:spacing w:line="360" w:lineRule="auto"/>
        <w:rPr>
          <w:rFonts w:hint="eastAsia" w:hAnsi="宋体"/>
          <w:b w:val="0"/>
          <w:position w:val="0"/>
          <w:szCs w:val="24"/>
        </w:rPr>
      </w:pPr>
      <w:r>
        <w:rPr>
          <w:rFonts w:hint="eastAsia" w:hAnsi="宋体"/>
          <w:b w:val="0"/>
          <w:position w:val="0"/>
          <w:szCs w:val="24"/>
        </w:rPr>
        <w:t xml:space="preserve">5.1.2.3.将所有检测出的病灶/影像学异常表现以列表形式展现，也可以选择任意多个病灶，进行显示；</w:t>
      </w:r>
      <w:r/>
    </w:p>
    <w:p>
      <w:pPr>
        <w:spacing w:line="360" w:lineRule="auto"/>
        <w:rPr>
          <w:rFonts w:hint="eastAsia" w:hAnsi="宋体"/>
          <w:b w:val="0"/>
          <w:position w:val="0"/>
          <w:szCs w:val="24"/>
        </w:rPr>
      </w:pPr>
      <w:r>
        <w:rPr>
          <w:rFonts w:hint="eastAsia" w:hAnsi="宋体"/>
          <w:b w:val="0"/>
          <w:position w:val="0"/>
          <w:szCs w:val="24"/>
        </w:rPr>
        <w:t xml:space="preserve">5.1.2.4.系统支持一键显示或隐藏病灶。</w:t>
      </w:r>
      <w:r/>
    </w:p>
    <w:p>
      <w:pPr>
        <w:spacing w:line="360" w:lineRule="auto"/>
        <w:rPr>
          <w:rFonts w:hint="eastAsia" w:hAnsi="宋体"/>
          <w:bCs/>
          <w:position w:val="0"/>
          <w:szCs w:val="24"/>
        </w:rPr>
      </w:pPr>
      <w:r>
        <w:rPr>
          <w:rFonts w:hint="eastAsia" w:hAnsi="宋体"/>
          <w:bCs/>
          <w:position w:val="0"/>
          <w:szCs w:val="24"/>
        </w:rPr>
        <w:t xml:space="preserve">5.1.3.医学模型查看系统</w:t>
      </w:r>
      <w:r/>
    </w:p>
    <w:p>
      <w:pPr>
        <w:spacing w:line="360" w:lineRule="auto"/>
        <w:rPr>
          <w:rFonts w:hint="eastAsia" w:hAnsi="宋体"/>
          <w:b w:val="0"/>
          <w:position w:val="0"/>
          <w:szCs w:val="24"/>
        </w:rPr>
      </w:pPr>
      <w:r>
        <w:rPr>
          <w:rFonts w:hint="eastAsia" w:hAnsi="宋体"/>
          <w:b w:val="0"/>
          <w:position w:val="0"/>
          <w:szCs w:val="24"/>
        </w:rPr>
        <w:t xml:space="preserve">5.1.3.1.对于病灶、器官或解剖结构的三维重建模型提供高便捷性，高自由度的查看工具；</w:t>
      </w:r>
      <w:r/>
    </w:p>
    <w:p>
      <w:pPr>
        <w:spacing w:line="360" w:lineRule="auto"/>
        <w:rPr>
          <w:rFonts w:hint="eastAsia" w:hAnsi="宋体"/>
          <w:b w:val="0"/>
          <w:position w:val="0"/>
          <w:szCs w:val="24"/>
        </w:rPr>
      </w:pPr>
      <w:r/>
      <w:bookmarkStart w:id="237" w:name="OLE_LINK12"/>
      <w:r>
        <w:rPr>
          <w:rFonts w:hint="eastAsia" w:hAnsi="宋体"/>
          <w:b w:val="0"/>
          <w:position w:val="0"/>
          <w:szCs w:val="24"/>
        </w:rPr>
        <w:t xml:space="preserve">5.1.3.2.</w:t>
      </w:r>
      <w:bookmarkEnd w:id="237"/>
      <w:r>
        <w:rPr>
          <w:rFonts w:hint="eastAsia" w:hAnsi="宋体"/>
          <w:b w:val="0"/>
          <w:position w:val="0"/>
          <w:szCs w:val="24"/>
        </w:rPr>
        <w:t xml:space="preserve">三维图像可以立体三百六十度自由旋转，便于医生任意角度进行观察，并且可以通过体位图一键回到正位（包括：前、后、左、右、上、下）；</w:t>
      </w:r>
      <w:r/>
    </w:p>
    <w:p>
      <w:pPr>
        <w:spacing w:line="360" w:lineRule="auto"/>
        <w:rPr>
          <w:rFonts w:hint="eastAsia" w:hAnsi="宋体"/>
          <w:b w:val="0"/>
          <w:position w:val="0"/>
          <w:szCs w:val="24"/>
        </w:rPr>
      </w:pPr>
      <w:r>
        <w:rPr>
          <w:rFonts w:hint="eastAsia" w:hAnsi="宋体"/>
          <w:b w:val="0"/>
          <w:position w:val="0"/>
          <w:szCs w:val="24"/>
        </w:rPr>
        <w:t xml:space="preserve">5.1.3.3.三维图像可以放大或缩小，根据医生的需求，更清晰地查看三维重建细节；</w:t>
      </w:r>
      <w:r/>
    </w:p>
    <w:p>
      <w:pPr>
        <w:spacing w:line="360" w:lineRule="auto"/>
        <w:rPr>
          <w:rFonts w:hint="eastAsia" w:hAnsi="宋体"/>
          <w:b w:val="0"/>
          <w:position w:val="0"/>
          <w:szCs w:val="24"/>
        </w:rPr>
      </w:pPr>
      <w:r>
        <w:rPr>
          <w:rFonts w:hint="eastAsia" w:hAnsi="宋体"/>
          <w:b w:val="0"/>
          <w:position w:val="0"/>
          <w:szCs w:val="24"/>
        </w:rPr>
        <w:t xml:space="preserve">5.1.3.4.三维图像可以平移至三维视窗内任意位置，便于医生选择观察的部位；</w:t>
      </w:r>
      <w:r/>
    </w:p>
    <w:p>
      <w:pPr>
        <w:spacing w:line="360" w:lineRule="auto"/>
        <w:rPr>
          <w:rFonts w:hint="eastAsia" w:hAnsi="宋体"/>
          <w:b w:val="0"/>
          <w:position w:val="0"/>
          <w:szCs w:val="24"/>
        </w:rPr>
      </w:pPr>
      <w:r>
        <w:rPr>
          <w:rFonts w:hint="eastAsia" w:hAnsi="宋体"/>
          <w:b w:val="0"/>
          <w:position w:val="0"/>
          <w:szCs w:val="24"/>
        </w:rPr>
        <w:t xml:space="preserve">5.1.3.5.提供长度测量，在三维图像上对关键位置实现直线长度的测量；</w:t>
      </w:r>
      <w:r/>
    </w:p>
    <w:p>
      <w:pPr>
        <w:spacing w:line="360" w:lineRule="auto"/>
        <w:rPr>
          <w:rFonts w:hint="eastAsia" w:hAnsi="宋体"/>
          <w:b w:val="0"/>
          <w:position w:val="0"/>
          <w:szCs w:val="24"/>
        </w:rPr>
      </w:pPr>
      <w:r>
        <w:rPr>
          <w:rFonts w:hint="eastAsia" w:hAnsi="宋体"/>
          <w:b w:val="0"/>
          <w:position w:val="0"/>
          <w:szCs w:val="24"/>
        </w:rPr>
        <w:t xml:space="preserve">5.1.3.6.提供角度测量，在三维图像上对关键位置在三维图像上进行角度测量；</w:t>
      </w:r>
      <w:r/>
    </w:p>
    <w:p>
      <w:pPr>
        <w:spacing w:line="360" w:lineRule="auto"/>
        <w:rPr>
          <w:rFonts w:hint="eastAsia" w:hAnsi="宋体"/>
          <w:b w:val="0"/>
          <w:position w:val="0"/>
          <w:szCs w:val="24"/>
        </w:rPr>
      </w:pPr>
      <w:r>
        <w:rPr>
          <w:rFonts w:hint="eastAsia" w:hAnsi="宋体"/>
          <w:b w:val="0"/>
          <w:position w:val="0"/>
          <w:szCs w:val="24"/>
        </w:rPr>
        <w:t xml:space="preserve">5.1.3.7.支持在三维图像上进行3D播放，实现自动旋转播放3D模型；</w:t>
      </w:r>
      <w:r/>
    </w:p>
    <w:p>
      <w:pPr>
        <w:spacing w:line="360" w:lineRule="auto"/>
        <w:rPr>
          <w:rFonts w:hint="eastAsia" w:hAnsi="宋体"/>
          <w:b w:val="0"/>
          <w:position w:val="0"/>
          <w:szCs w:val="24"/>
        </w:rPr>
      </w:pPr>
      <w:r>
        <w:rPr>
          <w:rFonts w:hint="eastAsia" w:hAnsi="宋体"/>
          <w:b w:val="0"/>
          <w:position w:val="0"/>
          <w:szCs w:val="24"/>
        </w:rPr>
        <w:t xml:space="preserve">5.1.3.8.支持在三维图像上进行标签的添加、删除与修改，方便医生对三维图像进行准确记忆和理解；</w:t>
      </w:r>
      <w:r/>
    </w:p>
    <w:p>
      <w:pPr>
        <w:spacing w:line="360" w:lineRule="auto"/>
        <w:rPr>
          <w:rFonts w:hint="eastAsia" w:hAnsi="宋体"/>
          <w:b w:val="0"/>
          <w:position w:val="0"/>
          <w:szCs w:val="24"/>
        </w:rPr>
      </w:pPr>
      <w:r>
        <w:rPr>
          <w:rFonts w:hint="eastAsia" w:hAnsi="宋体"/>
          <w:b w:val="0"/>
          <w:position w:val="0"/>
          <w:szCs w:val="24"/>
        </w:rPr>
        <w:t xml:space="preserve">5.1.3.9.肺部重建及肝部重建以段为单位展示；</w:t>
      </w:r>
      <w:r/>
    </w:p>
    <w:p>
      <w:pPr>
        <w:spacing w:line="360" w:lineRule="auto"/>
        <w:rPr>
          <w:rFonts w:hint="eastAsia" w:hAnsi="宋体"/>
          <w:b w:val="0"/>
          <w:position w:val="0"/>
          <w:szCs w:val="24"/>
        </w:rPr>
      </w:pPr>
      <w:r>
        <w:rPr>
          <w:rFonts w:hint="eastAsia" w:hAnsi="宋体"/>
          <w:b w:val="0"/>
          <w:position w:val="0"/>
          <w:szCs w:val="24"/>
        </w:rPr>
        <w:t xml:space="preserve">5.1.3.10.对于病灶、器官或解剖结构，都可以单独显示或隐藏；</w:t>
      </w:r>
      <w:r/>
    </w:p>
    <w:p>
      <w:pPr>
        <w:spacing w:line="360" w:lineRule="auto"/>
        <w:rPr>
          <w:rFonts w:hint="eastAsia" w:hAnsi="宋体"/>
          <w:b w:val="0"/>
          <w:position w:val="0"/>
          <w:szCs w:val="24"/>
        </w:rPr>
      </w:pPr>
      <w:r>
        <w:rPr>
          <w:rFonts w:hint="eastAsia" w:hAnsi="宋体"/>
          <w:b w:val="0"/>
          <w:position w:val="0"/>
          <w:szCs w:val="24"/>
        </w:rPr>
        <w:t xml:space="preserve">5.1.3.11.对于每个器官和每个病灶的切缘，可以单独选择是否透明展示其三维轮廓；</w:t>
      </w:r>
      <w:r/>
    </w:p>
    <w:p>
      <w:pPr>
        <w:spacing w:line="360" w:lineRule="auto"/>
        <w:rPr>
          <w:rFonts w:hint="eastAsia" w:hAnsi="宋体"/>
          <w:b w:val="0"/>
          <w:position w:val="0"/>
          <w:szCs w:val="24"/>
        </w:rPr>
      </w:pPr>
      <w:r>
        <w:rPr>
          <w:rFonts w:hint="eastAsia" w:hAnsi="宋体"/>
          <w:b w:val="0"/>
          <w:position w:val="0"/>
          <w:szCs w:val="24"/>
        </w:rPr>
        <w:t xml:space="preserve">5.1.3.12.对于病灶、器官或解剖结构，都具备单独的颜色；</w:t>
      </w:r>
      <w:r/>
    </w:p>
    <w:p>
      <w:pPr>
        <w:spacing w:line="360" w:lineRule="auto"/>
        <w:rPr>
          <w:rFonts w:hint="eastAsia" w:hAnsi="宋体"/>
          <w:b w:val="0"/>
          <w:position w:val="0"/>
          <w:szCs w:val="24"/>
        </w:rPr>
      </w:pPr>
      <w:r>
        <w:rPr>
          <w:rFonts w:hint="eastAsia" w:hAnsi="宋体"/>
          <w:b w:val="0"/>
          <w:position w:val="0"/>
          <w:szCs w:val="24"/>
        </w:rPr>
        <w:t xml:space="preserve">5.1.3.13.可以根据医生使用习惯调整三维图像展示窗口的背景颜色；</w:t>
      </w:r>
      <w:r/>
    </w:p>
    <w:p>
      <w:pPr>
        <w:spacing w:line="360" w:lineRule="auto"/>
        <w:rPr>
          <w:rFonts w:hint="eastAsia" w:hAnsi="宋体"/>
          <w:b w:val="0"/>
          <w:position w:val="0"/>
          <w:szCs w:val="24"/>
        </w:rPr>
      </w:pPr>
      <w:r>
        <w:rPr>
          <w:rFonts w:hint="eastAsia" w:hAnsi="宋体"/>
          <w:b w:val="0"/>
          <w:position w:val="0"/>
          <w:szCs w:val="24"/>
        </w:rPr>
        <w:t xml:space="preserve">5.1.3.14.在病灶</w:t>
      </w:r>
      <w:r>
        <w:rPr>
          <w:rFonts w:hint="eastAsia" w:hAnsi="宋体"/>
          <w:b w:val="0"/>
          <w:position w:val="0"/>
          <w:szCs w:val="24"/>
        </w:rPr>
        <w:t xml:space="preserve">处具备</w:t>
      </w:r>
      <w:r>
        <w:rPr>
          <w:rFonts w:hint="eastAsia" w:hAnsi="宋体"/>
          <w:b w:val="0"/>
          <w:position w:val="0"/>
          <w:szCs w:val="24"/>
        </w:rPr>
        <w:t xml:space="preserve">最大径切缘或安全切缘，可自定义修改切缘球的颜色，并可进行显示、隐藏、透明度调整；</w:t>
      </w:r>
      <w:r/>
    </w:p>
    <w:p>
      <w:pPr>
        <w:spacing w:line="360" w:lineRule="auto"/>
        <w:rPr>
          <w:rFonts w:hint="eastAsia" w:hAnsi="宋体"/>
          <w:b w:val="0"/>
          <w:position w:val="0"/>
          <w:szCs w:val="24"/>
        </w:rPr>
      </w:pPr>
      <w:r>
        <w:rPr>
          <w:rFonts w:hint="eastAsia" w:hAnsi="宋体"/>
          <w:b w:val="0"/>
          <w:position w:val="0"/>
          <w:szCs w:val="24"/>
        </w:rPr>
        <w:t xml:space="preserve">5.1.3.15.病灶切缘按照临床需求，可选择最大径切缘或2cm切缘；</w:t>
      </w:r>
      <w:r/>
    </w:p>
    <w:p>
      <w:pPr>
        <w:spacing w:line="360" w:lineRule="auto"/>
        <w:rPr>
          <w:rFonts w:hint="eastAsia" w:hAnsi="宋体"/>
          <w:b w:val="0"/>
          <w:position w:val="0"/>
          <w:szCs w:val="24"/>
        </w:rPr>
      </w:pPr>
      <w:r>
        <w:rPr>
          <w:rFonts w:hint="eastAsia" w:hAnsi="宋体"/>
          <w:b w:val="0"/>
          <w:position w:val="0"/>
          <w:szCs w:val="24"/>
        </w:rPr>
        <w:t xml:space="preserve">5.1.3.16.可以根据当前显示的任一肺叶/肺段分别设置旋转中心点，而非一直以整个肺的中心进行旋转</w:t>
      </w:r>
      <w:bookmarkStart w:id="238" w:name="OLE_LINK14"/>
      <w:r>
        <w:rPr>
          <w:rFonts w:hint="eastAsia" w:hAnsi="宋体"/>
          <w:bCs/>
          <w:position w:val="0"/>
          <w:szCs w:val="24"/>
        </w:rPr>
        <w:t xml:space="preserve">（需提供演示视频）</w:t>
      </w:r>
      <w:bookmarkEnd w:id="238"/>
      <w:r>
        <w:rPr>
          <w:rFonts w:hint="eastAsia" w:hAnsi="宋体"/>
          <w:bCs/>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5.1.3.17.支持一键记忆模型自定义场景的功能，支持记忆模型位置、方向、放大缩小、</w:t>
      </w:r>
      <w:r>
        <w:rPr>
          <w:rFonts w:hint="eastAsia" w:hAnsi="宋体"/>
          <w:b w:val="0"/>
          <w:position w:val="0"/>
          <w:szCs w:val="24"/>
        </w:rPr>
        <w:t xml:space="preserve">模型透明隐藏等信息，一键点击后恢复为指定场景状态</w:t>
      </w:r>
      <w:r>
        <w:rPr>
          <w:rFonts w:hint="eastAsia" w:hAnsi="宋体"/>
          <w:bCs/>
          <w:position w:val="0"/>
          <w:szCs w:val="24"/>
        </w:rPr>
        <w:t xml:space="preserve">（需提供演示视频）；</w:t>
      </w:r>
      <w:r/>
    </w:p>
    <w:p>
      <w:pPr>
        <w:spacing w:line="360" w:lineRule="auto"/>
        <w:rPr>
          <w:rFonts w:hint="eastAsia" w:hAnsi="宋体"/>
          <w:bCs/>
          <w:position w:val="0"/>
          <w:szCs w:val="24"/>
        </w:rPr>
      </w:pPr>
      <w:r>
        <w:rPr>
          <w:rFonts w:hint="eastAsia" w:hAnsi="宋体"/>
          <w:b w:val="0"/>
          <w:position w:val="0"/>
          <w:szCs w:val="24"/>
        </w:rPr>
        <w:t xml:space="preserve">5.1.3.18.支持通过语音指令控制模型位姿，启动/关闭任意系统功能</w:t>
      </w:r>
      <w:r>
        <w:rPr>
          <w:rFonts w:hint="eastAsia" w:hAnsi="宋体"/>
          <w:bCs/>
          <w:position w:val="0"/>
          <w:szCs w:val="24"/>
        </w:rPr>
        <w:t xml:space="preserve">（需提供演示视频）。</w:t>
      </w:r>
      <w:r/>
    </w:p>
    <w:p>
      <w:pPr>
        <w:spacing w:line="360" w:lineRule="auto"/>
        <w:rPr>
          <w:rFonts w:hint="eastAsia" w:hAnsi="宋体"/>
          <w:bCs/>
          <w:position w:val="0"/>
          <w:szCs w:val="24"/>
        </w:rPr>
      </w:pPr>
      <w:r>
        <w:rPr>
          <w:rFonts w:hint="eastAsia" w:hAnsi="宋体"/>
          <w:bCs/>
          <w:position w:val="0"/>
          <w:szCs w:val="24"/>
        </w:rPr>
        <w:t xml:space="preserve">5.1.4.图文报告</w:t>
      </w:r>
      <w:r/>
    </w:p>
    <w:p>
      <w:pPr>
        <w:spacing w:line="360" w:lineRule="auto"/>
        <w:rPr>
          <w:rFonts w:hint="eastAsia" w:hAnsi="宋体"/>
          <w:b w:val="0"/>
          <w:position w:val="0"/>
          <w:szCs w:val="24"/>
        </w:rPr>
      </w:pPr>
      <w:r>
        <w:rPr>
          <w:rFonts w:hint="eastAsia" w:hAnsi="宋体"/>
          <w:b w:val="0"/>
          <w:position w:val="0"/>
          <w:szCs w:val="24"/>
        </w:rPr>
        <w:t xml:space="preserve">5.1.4.1.具备三维重建的图文报告功能；</w:t>
      </w:r>
      <w:r/>
    </w:p>
    <w:p>
      <w:pPr>
        <w:spacing w:line="360" w:lineRule="auto"/>
        <w:rPr>
          <w:rFonts w:hint="eastAsia" w:hAnsi="宋体"/>
          <w:b w:val="0"/>
          <w:position w:val="0"/>
          <w:szCs w:val="24"/>
        </w:rPr>
      </w:pPr>
      <w:r>
        <w:rPr>
          <w:rFonts w:hint="eastAsia" w:hAnsi="宋体"/>
          <w:b w:val="0"/>
          <w:position w:val="0"/>
          <w:szCs w:val="24"/>
        </w:rPr>
        <w:t xml:space="preserve">5.1.4.2.报告包含封面，患者信息，器官三维模型（正视图、后视图），器官与病灶图像（正视图、后视图、左视图、右视图），</w:t>
      </w:r>
      <w:r>
        <w:rPr>
          <w:rFonts w:hint="eastAsia" w:hAnsi="宋体"/>
          <w:b w:val="0"/>
          <w:position w:val="0"/>
          <w:szCs w:val="24"/>
        </w:rPr>
        <w:t xml:space="preserve">气血管</w:t>
      </w:r>
      <w:r>
        <w:rPr>
          <w:rFonts w:hint="eastAsia" w:hAnsi="宋体"/>
          <w:b w:val="0"/>
          <w:position w:val="0"/>
          <w:szCs w:val="24"/>
        </w:rPr>
        <w:t xml:space="preserve">与病灶图像（正视图、后视图、左视图、右视图），病灶详情，日期，封底等。</w:t>
      </w:r>
      <w:r/>
    </w:p>
    <w:p>
      <w:pPr>
        <w:spacing w:line="360" w:lineRule="auto"/>
        <w:rPr>
          <w:rFonts w:hint="eastAsia" w:hAnsi="宋体"/>
          <w:bCs/>
          <w:position w:val="0"/>
          <w:szCs w:val="24"/>
        </w:rPr>
      </w:pPr>
      <w:r>
        <w:rPr>
          <w:rFonts w:hint="eastAsia" w:hAnsi="宋体"/>
          <w:bCs/>
          <w:position w:val="0"/>
          <w:szCs w:val="24"/>
        </w:rPr>
        <w:t xml:space="preserve">5.1.5.术中导航规划功能</w:t>
      </w:r>
      <w:r/>
    </w:p>
    <w:p>
      <w:pPr>
        <w:spacing w:line="360" w:lineRule="auto"/>
        <w:rPr>
          <w:rFonts w:hint="eastAsia" w:hAnsi="宋体"/>
          <w:bCs/>
          <w:position w:val="0"/>
          <w:szCs w:val="24"/>
        </w:rPr>
      </w:pPr>
      <w:r>
        <w:rPr>
          <w:rFonts w:hint="eastAsia" w:hAnsi="宋体"/>
          <w:b w:val="0"/>
          <w:position w:val="0"/>
          <w:szCs w:val="24"/>
        </w:rPr>
        <w:t xml:space="preserve">5.1.5.1.能够提取腔镜处理器中的实时术野画面</w:t>
      </w:r>
      <w:bookmarkStart w:id="239" w:name="OLE_LINK20"/>
      <w:r>
        <w:rPr>
          <w:rFonts w:hint="eastAsia" w:hAnsi="宋体"/>
          <w:bCs/>
          <w:position w:val="0"/>
          <w:szCs w:val="24"/>
        </w:rPr>
        <w:t xml:space="preserve">（需要提供与该技术相关的医疗器械注册证进行证明）；</w:t>
      </w:r>
      <w:bookmarkEnd w:id="239"/>
      <w:r/>
    </w:p>
    <w:p>
      <w:pPr>
        <w:spacing w:line="360" w:lineRule="auto"/>
        <w:rPr>
          <w:rFonts w:hint="eastAsia" w:hAnsi="宋体"/>
          <w:bCs/>
          <w:position w:val="0"/>
          <w:szCs w:val="24"/>
        </w:rPr>
      </w:pPr>
      <w:r>
        <w:rPr>
          <w:rFonts w:hint="eastAsia" w:hAnsi="宋体"/>
          <w:b w:val="0"/>
          <w:position w:val="0"/>
          <w:szCs w:val="24"/>
        </w:rPr>
        <w:t xml:space="preserve">5.1.5.2.能够将三维重建模型与腔镜术野进行实时融合、叠加、对比显示</w:t>
      </w:r>
      <w:r>
        <w:rPr>
          <w:rFonts w:hint="eastAsia" w:hAnsi="宋体"/>
          <w:bCs/>
          <w:position w:val="0"/>
          <w:szCs w:val="24"/>
        </w:rPr>
        <w:t xml:space="preserve">（需要提供与该技术相关的医疗器械注册证进行证明）；</w:t>
      </w:r>
      <w:r/>
    </w:p>
    <w:p>
      <w:pPr>
        <w:spacing w:line="360" w:lineRule="auto"/>
        <w:rPr>
          <w:rFonts w:hint="eastAsia" w:hAnsi="宋体"/>
          <w:b w:val="0"/>
          <w:position w:val="0"/>
          <w:szCs w:val="24"/>
        </w:rPr>
      </w:pPr>
      <w:r>
        <w:rPr>
          <w:rFonts w:hint="eastAsia" w:hAnsi="宋体"/>
          <w:b w:val="0"/>
          <w:position w:val="0"/>
          <w:szCs w:val="24"/>
        </w:rPr>
        <w:t xml:space="preserve">5.1.5.3.能够具备配准及微调功能，将三维重建模型与腔镜</w:t>
      </w:r>
      <w:r>
        <w:rPr>
          <w:rFonts w:hint="eastAsia" w:hAnsi="宋体"/>
          <w:b w:val="0"/>
          <w:position w:val="0"/>
          <w:szCs w:val="24"/>
        </w:rPr>
        <w:t xml:space="preserve">术野下的</w:t>
      </w:r>
      <w:r>
        <w:rPr>
          <w:rFonts w:hint="eastAsia" w:hAnsi="宋体"/>
          <w:b w:val="0"/>
          <w:position w:val="0"/>
          <w:szCs w:val="24"/>
        </w:rPr>
        <w:t xml:space="preserve">脏器准确注册</w:t>
      </w:r>
      <w:r>
        <w:rPr>
          <w:rFonts w:hint="eastAsia" w:hAnsi="宋体"/>
          <w:bCs/>
          <w:position w:val="0"/>
          <w:szCs w:val="24"/>
        </w:rPr>
        <w:t xml:space="preserve">（需提供演示视频）；</w:t>
      </w:r>
      <w:r/>
    </w:p>
    <w:p>
      <w:pPr>
        <w:spacing w:line="360" w:lineRule="auto"/>
        <w:rPr>
          <w:rFonts w:hint="eastAsia" w:hAnsi="宋体"/>
          <w:bCs/>
          <w:position w:val="0"/>
          <w:szCs w:val="24"/>
        </w:rPr>
      </w:pPr>
      <w:r>
        <w:rPr>
          <w:rFonts w:hint="eastAsia" w:hAnsi="宋体"/>
          <w:b w:val="0"/>
          <w:position w:val="0"/>
          <w:szCs w:val="24"/>
        </w:rPr>
        <w:t xml:space="preserve">5.1.5.4.能够支持将配准场景进行记录，并具备快速切换场景功能</w:t>
      </w:r>
      <w:r>
        <w:rPr>
          <w:rFonts w:hint="eastAsia" w:hAnsi="宋体"/>
          <w:bCs/>
          <w:position w:val="0"/>
          <w:szCs w:val="24"/>
        </w:rPr>
        <w:t xml:space="preserve">（需要提供与该技术相关的医疗器械注册证进行证明）；</w:t>
      </w:r>
      <w:r/>
    </w:p>
    <w:p>
      <w:pPr>
        <w:spacing w:line="360" w:lineRule="auto"/>
        <w:rPr>
          <w:rFonts w:hint="eastAsia" w:hAnsi="宋体"/>
          <w:b w:val="0"/>
          <w:position w:val="0"/>
          <w:szCs w:val="24"/>
        </w:rPr>
      </w:pPr>
      <w:r>
        <w:rPr>
          <w:rFonts w:hint="eastAsia" w:hAnsi="宋体"/>
          <w:b w:val="0"/>
          <w:position w:val="0"/>
          <w:szCs w:val="24"/>
        </w:rPr>
        <w:t xml:space="preserve">5.1.5.5提供腔镜术野内，对易发生形变的任意软组织（血管、结节、肺流域等），识别、跟踪的技术方案，要求跟踪效率达到20FPS以上</w:t>
      </w:r>
      <w:r>
        <w:rPr>
          <w:rFonts w:hint="eastAsia" w:hAnsi="宋体"/>
          <w:bCs/>
          <w:position w:val="0"/>
          <w:szCs w:val="24"/>
        </w:rPr>
        <w:t xml:space="preserve">（需提供演示视频）；</w:t>
      </w:r>
      <w:r/>
    </w:p>
    <w:p>
      <w:pPr>
        <w:spacing w:line="360" w:lineRule="auto"/>
        <w:rPr>
          <w:rFonts w:hint="eastAsia" w:hAnsi="宋体"/>
          <w:b w:val="0"/>
          <w:position w:val="0"/>
          <w:szCs w:val="24"/>
        </w:rPr>
      </w:pPr>
      <w:r>
        <w:rPr>
          <w:rFonts w:hint="eastAsia" w:hAnsi="宋体"/>
          <w:b w:val="0"/>
          <w:position w:val="0"/>
          <w:szCs w:val="24"/>
        </w:rPr>
        <w:t xml:space="preserve">5.1.5.6具备对左喉返神经、主要动静脉、输尿管、胰腺等解剖结构实时识别功能，并进行增强显示</w:t>
      </w:r>
      <w:r>
        <w:rPr>
          <w:rFonts w:hint="eastAsia" w:hAnsi="宋体"/>
          <w:bCs/>
          <w:position w:val="0"/>
          <w:szCs w:val="24"/>
        </w:rPr>
        <w:t xml:space="preserve">（需提供演示视频）；</w:t>
      </w:r>
      <w:r/>
    </w:p>
    <w:p>
      <w:pPr>
        <w:spacing w:line="360" w:lineRule="auto"/>
        <w:rPr>
          <w:rFonts w:hint="eastAsia" w:hAnsi="宋体"/>
          <w:bCs/>
          <w:position w:val="0"/>
          <w:szCs w:val="24"/>
        </w:rPr>
      </w:pPr>
      <w:r>
        <w:rPr>
          <w:rFonts w:hint="eastAsia" w:hAnsi="宋体"/>
          <w:b w:val="0"/>
          <w:position w:val="0"/>
          <w:szCs w:val="24"/>
        </w:rPr>
        <w:t xml:space="preserve">5.1.5.7成像结果支持三维人体模型的全息影像显示</w:t>
      </w:r>
      <w:r>
        <w:rPr>
          <w:rFonts w:hint="eastAsia" w:hAnsi="宋体"/>
          <w:bCs/>
          <w:position w:val="0"/>
          <w:szCs w:val="24"/>
        </w:rPr>
        <w:t xml:space="preserve">（需要提供与该技术相关的医疗器械注册证进行证明）。</w:t>
      </w:r>
      <w:r/>
    </w:p>
    <w:p>
      <w:pPr>
        <w:spacing w:line="360" w:lineRule="auto"/>
        <w:rPr>
          <w:rFonts w:hint="eastAsia" w:hAnsi="宋体"/>
          <w:bCs/>
          <w:position w:val="0"/>
          <w:szCs w:val="24"/>
        </w:rPr>
      </w:pPr>
      <w:r>
        <w:rPr>
          <w:rFonts w:hint="eastAsia" w:hAnsi="宋体"/>
          <w:bCs/>
          <w:position w:val="0"/>
          <w:szCs w:val="24"/>
        </w:rPr>
        <w:t xml:space="preserve">5.2.智慧大屏及虚拟现实手术导航系统（混合（MR）现实导航）</w:t>
      </w:r>
      <w:r/>
    </w:p>
    <w:p>
      <w:pPr>
        <w:spacing w:line="360" w:lineRule="auto"/>
        <w:rPr>
          <w:rFonts w:hint="eastAsia" w:hAnsi="宋体"/>
          <w:bCs/>
          <w:position w:val="0"/>
          <w:szCs w:val="24"/>
        </w:rPr>
      </w:pPr>
      <w:r>
        <w:rPr>
          <w:rFonts w:hint="eastAsia" w:hAnsi="宋体"/>
          <w:bCs/>
          <w:position w:val="0"/>
          <w:szCs w:val="24"/>
        </w:rPr>
        <w:t xml:space="preserve">5.2.1.三维模型处理</w:t>
      </w:r>
      <w:r/>
    </w:p>
    <w:p>
      <w:pPr>
        <w:spacing w:line="360" w:lineRule="auto"/>
        <w:rPr>
          <w:rFonts w:hint="eastAsia" w:hAnsi="宋体"/>
          <w:b w:val="0"/>
          <w:position w:val="0"/>
          <w:szCs w:val="24"/>
        </w:rPr>
      </w:pPr>
      <w:r>
        <w:rPr>
          <w:rFonts w:hint="eastAsia" w:hAnsi="宋体"/>
          <w:b w:val="0"/>
          <w:position w:val="0"/>
          <w:szCs w:val="24"/>
        </w:rPr>
        <w:t xml:space="preserve">5.2.1.1可加载STL、OBJ、DRC等三维模型文件；</w:t>
      </w:r>
      <w:r/>
    </w:p>
    <w:p>
      <w:pPr>
        <w:spacing w:line="360" w:lineRule="auto"/>
        <w:rPr>
          <w:rFonts w:hint="eastAsia" w:hAnsi="宋体"/>
          <w:b w:val="0"/>
          <w:position w:val="0"/>
          <w:szCs w:val="24"/>
        </w:rPr>
      </w:pPr>
      <w:r>
        <w:rPr>
          <w:rFonts w:hint="eastAsia" w:hAnsi="宋体"/>
          <w:b w:val="0"/>
          <w:position w:val="0"/>
          <w:szCs w:val="24"/>
        </w:rPr>
        <w:t xml:space="preserve">5.2.1.2支持生成三维全息模型，支持血管、骨骼的分层显示；</w:t>
      </w:r>
      <w:r/>
    </w:p>
    <w:p>
      <w:pPr>
        <w:spacing w:line="360" w:lineRule="auto"/>
        <w:rPr>
          <w:rFonts w:hint="eastAsia" w:hAnsi="宋体"/>
          <w:b w:val="0"/>
          <w:position w:val="0"/>
          <w:szCs w:val="24"/>
        </w:rPr>
      </w:pPr>
      <w:r>
        <w:rPr>
          <w:rFonts w:hint="eastAsia" w:hAnsi="宋体"/>
          <w:b w:val="0"/>
          <w:position w:val="0"/>
          <w:szCs w:val="24"/>
        </w:rPr>
        <w:t xml:space="preserve">5.2.1.3实现模型配准，虚拟模型与患者解剖结构对齐；</w:t>
      </w:r>
      <w:r/>
    </w:p>
    <w:p>
      <w:pPr>
        <w:spacing w:line="360" w:lineRule="auto"/>
        <w:rPr>
          <w:rFonts w:hint="eastAsia" w:hAnsi="宋体"/>
          <w:b w:val="0"/>
          <w:position w:val="0"/>
          <w:szCs w:val="24"/>
        </w:rPr>
      </w:pPr>
      <w:r>
        <w:rPr>
          <w:rFonts w:hint="eastAsia" w:hAnsi="宋体"/>
          <w:b w:val="0"/>
          <w:position w:val="0"/>
          <w:szCs w:val="24"/>
        </w:rPr>
        <w:t xml:space="preserve">5.2.1.4▲支持误差反馈，显示配准误差，并且误差小于3mm。</w:t>
      </w:r>
      <w:r/>
    </w:p>
    <w:p>
      <w:pPr>
        <w:spacing w:line="360" w:lineRule="auto"/>
        <w:rPr>
          <w:rFonts w:hint="eastAsia" w:hAnsi="宋体"/>
          <w:bCs/>
          <w:position w:val="0"/>
          <w:szCs w:val="24"/>
        </w:rPr>
      </w:pPr>
      <w:r>
        <w:rPr>
          <w:rFonts w:hint="eastAsia" w:hAnsi="宋体"/>
          <w:bCs/>
          <w:position w:val="0"/>
          <w:szCs w:val="24"/>
        </w:rPr>
        <w:t xml:space="preserve">5.2.2.全息模型交互操作</w:t>
      </w:r>
      <w:r/>
    </w:p>
    <w:p>
      <w:pPr>
        <w:spacing w:line="360" w:lineRule="auto"/>
        <w:rPr>
          <w:rFonts w:hint="eastAsia" w:hAnsi="宋体"/>
          <w:b w:val="0"/>
          <w:position w:val="0"/>
          <w:szCs w:val="24"/>
        </w:rPr>
      </w:pPr>
      <w:r>
        <w:rPr>
          <w:rFonts w:hint="eastAsia" w:hAnsi="宋体"/>
          <w:b w:val="0"/>
          <w:position w:val="0"/>
          <w:szCs w:val="24"/>
        </w:rPr>
        <w:t xml:space="preserve">5.2.2.1支持360°旋转（手势滑动）、缩放（捏合手势）、分层透视（如隐藏肌肉显示</w:t>
      </w:r>
      <w:r>
        <w:rPr>
          <w:rFonts w:hint="eastAsia" w:hAnsi="宋体"/>
          <w:b w:val="0"/>
          <w:position w:val="0"/>
          <w:szCs w:val="24"/>
        </w:rPr>
        <w:t xml:space="preserve">血管）；</w:t>
      </w:r>
      <w:r/>
    </w:p>
    <w:p>
      <w:pPr>
        <w:spacing w:line="360" w:lineRule="auto"/>
        <w:rPr>
          <w:rFonts w:hint="eastAsia" w:hAnsi="宋体"/>
          <w:b w:val="0"/>
          <w:position w:val="0"/>
          <w:szCs w:val="24"/>
        </w:rPr>
      </w:pPr>
      <w:r>
        <w:rPr>
          <w:rFonts w:hint="eastAsia" w:hAnsi="宋体"/>
          <w:b w:val="0"/>
          <w:position w:val="0"/>
          <w:szCs w:val="24"/>
        </w:rPr>
        <w:t xml:space="preserve">5.2.2.2通过手势拖拽调整模型在手术场景中的位置；</w:t>
      </w:r>
      <w:r/>
    </w:p>
    <w:p>
      <w:pPr>
        <w:spacing w:line="360" w:lineRule="auto"/>
        <w:rPr>
          <w:rFonts w:hint="eastAsia" w:hAnsi="宋体"/>
          <w:b w:val="0"/>
          <w:position w:val="0"/>
          <w:szCs w:val="24"/>
        </w:rPr>
      </w:pPr>
      <w:r>
        <w:rPr>
          <w:rFonts w:hint="eastAsia" w:hAnsi="宋体"/>
          <w:b w:val="0"/>
          <w:position w:val="0"/>
          <w:szCs w:val="24"/>
        </w:rPr>
        <w:t xml:space="preserve">5.2.3.虚实场景融合与动态追踪</w:t>
      </w:r>
      <w:r/>
    </w:p>
    <w:p>
      <w:pPr>
        <w:spacing w:line="360" w:lineRule="auto"/>
        <w:rPr>
          <w:rFonts w:hint="eastAsia" w:hAnsi="宋体"/>
          <w:b w:val="0"/>
          <w:position w:val="0"/>
          <w:szCs w:val="24"/>
        </w:rPr>
      </w:pPr>
      <w:r>
        <w:rPr>
          <w:rFonts w:hint="eastAsia" w:hAnsi="宋体"/>
          <w:b w:val="0"/>
          <w:position w:val="0"/>
          <w:szCs w:val="24"/>
        </w:rPr>
        <w:t xml:space="preserve">5.2.3.1支持手术器械追踪，器械位置实时投影至三维模型，提示与关键结构的距离</w:t>
      </w:r>
      <w:r>
        <w:rPr>
          <w:rFonts w:hint="eastAsia" w:hAnsi="宋体"/>
          <w:bCs/>
          <w:position w:val="0"/>
          <w:szCs w:val="24"/>
        </w:rPr>
        <w:t xml:space="preserve">（需提供演示视频）；</w:t>
      </w:r>
      <w:r/>
    </w:p>
    <w:p>
      <w:pPr>
        <w:spacing w:line="360" w:lineRule="auto"/>
        <w:rPr>
          <w:rFonts w:hint="eastAsia" w:hAnsi="宋体"/>
          <w:b w:val="0"/>
          <w:position w:val="0"/>
          <w:szCs w:val="24"/>
        </w:rPr>
      </w:pPr>
      <w:r>
        <w:rPr>
          <w:rFonts w:hint="eastAsia" w:hAnsi="宋体"/>
          <w:b w:val="0"/>
          <w:position w:val="0"/>
          <w:szCs w:val="24"/>
        </w:rPr>
        <w:t xml:space="preserve">5.2.3.2▲支持患者体位追踪，术中若患者移动，系统触发动态配准更新自动校正；</w:t>
      </w:r>
      <w:r/>
    </w:p>
    <w:p>
      <w:pPr>
        <w:spacing w:line="360" w:lineRule="auto"/>
        <w:rPr>
          <w:rFonts w:hint="eastAsia" w:hAnsi="宋体"/>
          <w:b w:val="0"/>
          <w:position w:val="0"/>
          <w:szCs w:val="24"/>
        </w:rPr>
      </w:pPr>
      <w:r>
        <w:rPr>
          <w:rFonts w:hint="eastAsia" w:hAnsi="宋体"/>
          <w:b w:val="0"/>
          <w:position w:val="0"/>
          <w:szCs w:val="24"/>
        </w:rPr>
        <w:t xml:space="preserve">5.2.3.3支持动态视角调整，跟随医生头部移动更新显示视角，支持自由行走观察。</w:t>
      </w:r>
      <w:r/>
    </w:p>
    <w:p>
      <w:pPr>
        <w:spacing w:line="360" w:lineRule="auto"/>
        <w:rPr>
          <w:rFonts w:hint="eastAsia" w:hAnsi="宋体"/>
          <w:bCs/>
          <w:position w:val="0"/>
          <w:szCs w:val="24"/>
        </w:rPr>
      </w:pPr>
      <w:r>
        <w:rPr>
          <w:rFonts w:hint="eastAsia" w:hAnsi="宋体"/>
          <w:bCs/>
          <w:position w:val="0"/>
          <w:szCs w:val="24"/>
        </w:rPr>
        <w:t xml:space="preserve">5.3.</w:t>
      </w:r>
      <w:r>
        <w:rPr>
          <w:rFonts w:hint="eastAsia" w:hAnsi="宋体"/>
          <w:bCs/>
          <w:position w:val="0"/>
          <w:szCs w:val="24"/>
        </w:rPr>
        <w:t xml:space="preserve">医患教学沟通</w:t>
      </w:r>
      <w:r>
        <w:rPr>
          <w:rFonts w:hint="eastAsia" w:hAnsi="宋体"/>
          <w:bCs/>
          <w:position w:val="0"/>
          <w:szCs w:val="24"/>
        </w:rPr>
        <w:t xml:space="preserve">交互3D大屏</w:t>
      </w:r>
      <w:r/>
    </w:p>
    <w:p>
      <w:pPr>
        <w:spacing w:line="360" w:lineRule="auto"/>
        <w:rPr>
          <w:rFonts w:hint="eastAsia" w:hAnsi="宋体"/>
          <w:b w:val="0"/>
          <w:position w:val="0"/>
          <w:szCs w:val="24"/>
        </w:rPr>
      </w:pPr>
      <w:r>
        <w:rPr>
          <w:rFonts w:hint="eastAsia" w:hAnsi="宋体"/>
          <w:b w:val="0"/>
          <w:position w:val="0"/>
          <w:szCs w:val="24"/>
        </w:rPr>
        <w:t xml:space="preserve">5.3.1显示屏尺寸：不小于27英寸；</w:t>
      </w:r>
      <w:r/>
    </w:p>
    <w:p>
      <w:pPr>
        <w:spacing w:line="360" w:lineRule="auto"/>
        <w:rPr>
          <w:rFonts w:hint="eastAsia" w:hAnsi="宋体"/>
          <w:b w:val="0"/>
          <w:position w:val="0"/>
          <w:szCs w:val="24"/>
        </w:rPr>
      </w:pPr>
      <w:r>
        <w:rPr>
          <w:rFonts w:hint="eastAsia" w:hAnsi="宋体"/>
          <w:b w:val="0"/>
          <w:position w:val="0"/>
          <w:szCs w:val="24"/>
        </w:rPr>
        <w:t xml:space="preserve">5.3.2分辨率：分辨率不小于1920*1080，120HZ；</w:t>
      </w:r>
      <w:r/>
    </w:p>
    <w:p>
      <w:pPr>
        <w:spacing w:line="360" w:lineRule="auto"/>
        <w:rPr>
          <w:rFonts w:hint="eastAsia" w:hAnsi="宋体"/>
          <w:b w:val="0"/>
          <w:position w:val="0"/>
          <w:szCs w:val="24"/>
        </w:rPr>
      </w:pPr>
      <w:r>
        <w:rPr>
          <w:rFonts w:hint="eastAsia" w:hAnsi="宋体"/>
          <w:b w:val="0"/>
          <w:position w:val="0"/>
          <w:szCs w:val="24"/>
        </w:rPr>
        <w:t xml:space="preserve">5.3.3显示类型：全高清无损；</w:t>
      </w:r>
      <w:r/>
    </w:p>
    <w:p>
      <w:pPr>
        <w:spacing w:line="360" w:lineRule="auto"/>
        <w:rPr>
          <w:rFonts w:hint="eastAsia" w:hAnsi="宋体"/>
          <w:b w:val="0"/>
          <w:position w:val="0"/>
          <w:szCs w:val="24"/>
        </w:rPr>
      </w:pPr>
      <w:r>
        <w:rPr>
          <w:rFonts w:hint="eastAsia" w:hAnsi="宋体"/>
          <w:b w:val="0"/>
          <w:position w:val="0"/>
          <w:szCs w:val="24"/>
        </w:rPr>
        <w:t xml:space="preserve">5.3.4底座：升降</w:t>
      </w:r>
      <w:r>
        <w:rPr>
          <w:rFonts w:hint="eastAsia" w:hAnsi="宋体"/>
          <w:b w:val="0"/>
          <w:position w:val="0"/>
          <w:szCs w:val="24"/>
        </w:rPr>
        <w:t xml:space="preserve">式左右</w:t>
      </w:r>
      <w:r>
        <w:rPr>
          <w:rFonts w:hint="eastAsia" w:hAnsi="宋体"/>
          <w:b w:val="0"/>
          <w:position w:val="0"/>
          <w:szCs w:val="24"/>
        </w:rPr>
        <w:t xml:space="preserve">旋转底座；</w:t>
      </w:r>
      <w:r/>
    </w:p>
    <w:p>
      <w:pPr>
        <w:spacing w:line="360" w:lineRule="auto"/>
        <w:rPr>
          <w:rFonts w:hint="eastAsia" w:hAnsi="宋体"/>
          <w:b w:val="0"/>
          <w:position w:val="0"/>
          <w:szCs w:val="24"/>
        </w:rPr>
      </w:pPr>
      <w:r>
        <w:rPr>
          <w:rFonts w:hint="eastAsia" w:hAnsi="宋体"/>
          <w:b w:val="0"/>
          <w:position w:val="0"/>
          <w:szCs w:val="24"/>
        </w:rPr>
        <w:t xml:space="preserve">5.3.5扬声器：内置3W扬声器；</w:t>
      </w:r>
      <w:r/>
    </w:p>
    <w:p>
      <w:pPr>
        <w:spacing w:line="360" w:lineRule="auto"/>
        <w:rPr>
          <w:rFonts w:hint="eastAsia" w:hAnsi="宋体"/>
          <w:b w:val="0"/>
          <w:position w:val="0"/>
          <w:szCs w:val="24"/>
        </w:rPr>
      </w:pPr>
      <w:r>
        <w:rPr>
          <w:rFonts w:hint="eastAsia" w:hAnsi="宋体"/>
          <w:b w:val="0"/>
          <w:position w:val="0"/>
          <w:szCs w:val="24"/>
        </w:rPr>
        <w:t xml:space="preserve">5.3.6接口：2×USB2.0+1×TypeC+1×DP_IN(120HzFHD)+1×OPSC；</w:t>
      </w:r>
      <w:r/>
    </w:p>
    <w:p>
      <w:pPr>
        <w:spacing w:line="360" w:lineRule="auto"/>
        <w:rPr>
          <w:rFonts w:hint="eastAsia" w:hAnsi="宋体"/>
          <w:b w:val="0"/>
          <w:position w:val="0"/>
          <w:szCs w:val="24"/>
        </w:rPr>
      </w:pPr>
      <w:r>
        <w:rPr>
          <w:rFonts w:hint="eastAsia" w:hAnsi="宋体"/>
          <w:b w:val="0"/>
          <w:position w:val="0"/>
          <w:szCs w:val="24"/>
        </w:rPr>
        <w:t xml:space="preserve">5.3.7光学跟踪系统:头部六自由度跟踪，交互外设六自由度跟踪；</w:t>
      </w:r>
      <w:r/>
    </w:p>
    <w:p>
      <w:pPr>
        <w:spacing w:line="360" w:lineRule="auto"/>
        <w:rPr>
          <w:rFonts w:hint="eastAsia" w:hAnsi="宋体"/>
          <w:b w:val="0"/>
          <w:position w:val="0"/>
          <w:szCs w:val="24"/>
        </w:rPr>
      </w:pPr>
      <w:r>
        <w:rPr>
          <w:rFonts w:hint="eastAsia" w:hAnsi="宋体"/>
          <w:b w:val="0"/>
          <w:position w:val="0"/>
          <w:szCs w:val="24"/>
        </w:rPr>
        <w:t xml:space="preserve">5.3.8定位精度:1mm，0.5°；</w:t>
      </w:r>
      <w:r/>
    </w:p>
    <w:p>
      <w:pPr>
        <w:spacing w:line="360" w:lineRule="auto"/>
        <w:rPr>
          <w:rFonts w:hint="eastAsia" w:hAnsi="宋体"/>
          <w:b w:val="0"/>
          <w:position w:val="0"/>
          <w:szCs w:val="24"/>
        </w:rPr>
      </w:pPr>
      <w:r>
        <w:rPr>
          <w:rFonts w:hint="eastAsia" w:hAnsi="宋体"/>
          <w:b w:val="0"/>
          <w:position w:val="0"/>
          <w:szCs w:val="24"/>
        </w:rPr>
        <w:t xml:space="preserve">5.3.9眼镜类型:主动式红外3D眼镜（无需配对，</w:t>
      </w:r>
      <w:r>
        <w:rPr>
          <w:rFonts w:hint="eastAsia" w:hAnsi="宋体"/>
          <w:b w:val="0"/>
          <w:position w:val="0"/>
          <w:szCs w:val="24"/>
        </w:rPr>
        <w:t xml:space="preserve">即戴即用</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5.3.10交互范围：水平1200mm，垂直800mm，深度800mm（偏差不超过10mm）；</w:t>
      </w:r>
      <w:r/>
    </w:p>
    <w:p>
      <w:pPr>
        <w:spacing w:line="360" w:lineRule="auto"/>
        <w:rPr>
          <w:rFonts w:hint="eastAsia" w:hAnsi="宋体"/>
          <w:b w:val="0"/>
          <w:position w:val="0"/>
          <w:szCs w:val="24"/>
        </w:rPr>
      </w:pPr>
      <w:r>
        <w:rPr>
          <w:rFonts w:hint="eastAsia" w:hAnsi="宋体"/>
          <w:b w:val="0"/>
          <w:position w:val="0"/>
          <w:szCs w:val="24"/>
        </w:rPr>
        <w:t xml:space="preserve">5.3.11支持的操作类型：三自由度移动，三自由度旋转，拆解等；</w:t>
      </w:r>
      <w:r/>
    </w:p>
    <w:p>
      <w:pPr>
        <w:spacing w:line="360" w:lineRule="auto"/>
        <w:rPr>
          <w:rFonts w:hint="eastAsia" w:hAnsi="宋体"/>
          <w:b w:val="0"/>
          <w:position w:val="0"/>
          <w:szCs w:val="24"/>
        </w:rPr>
      </w:pPr>
      <w:r>
        <w:rPr>
          <w:rFonts w:hint="eastAsia" w:hAnsi="宋体"/>
          <w:b w:val="0"/>
          <w:position w:val="0"/>
          <w:szCs w:val="24"/>
        </w:rPr>
        <w:t xml:space="preserve">5.3.12其他特性：具有三个可编程逻辑按钮，可自由配置SDK；</w:t>
      </w:r>
      <w:r/>
    </w:p>
    <w:p>
      <w:pPr>
        <w:spacing w:line="360" w:lineRule="auto"/>
        <w:rPr>
          <w:rFonts w:hint="eastAsia" w:hAnsi="宋体"/>
          <w:b w:val="0"/>
          <w:position w:val="0"/>
          <w:szCs w:val="24"/>
        </w:rPr>
      </w:pPr>
      <w:r>
        <w:rPr>
          <w:rFonts w:hint="eastAsia" w:hAnsi="宋体"/>
          <w:b w:val="0"/>
          <w:position w:val="0"/>
          <w:szCs w:val="24"/>
        </w:rPr>
        <w:t xml:space="preserve">5.3.13CPU：Inteli5-7400；</w:t>
      </w:r>
      <w:r/>
    </w:p>
    <w:p>
      <w:pPr>
        <w:spacing w:line="360" w:lineRule="auto"/>
        <w:rPr>
          <w:rFonts w:hint="eastAsia" w:hAnsi="宋体"/>
          <w:b w:val="0"/>
          <w:position w:val="0"/>
          <w:szCs w:val="24"/>
        </w:rPr>
      </w:pPr>
      <w:r>
        <w:rPr>
          <w:rFonts w:hint="eastAsia" w:hAnsi="宋体"/>
          <w:b w:val="0"/>
          <w:position w:val="0"/>
          <w:szCs w:val="24"/>
        </w:rPr>
        <w:t xml:space="preserve">5.3.14显卡：GeForce1050Ti(4GB显存)；</w:t>
      </w:r>
      <w:r/>
    </w:p>
    <w:p>
      <w:pPr>
        <w:spacing w:line="360" w:lineRule="auto"/>
        <w:rPr>
          <w:rFonts w:hint="eastAsia" w:hAnsi="宋体"/>
          <w:b w:val="0"/>
          <w:position w:val="0"/>
          <w:szCs w:val="24"/>
        </w:rPr>
      </w:pPr>
      <w:r>
        <w:rPr>
          <w:rFonts w:hint="eastAsia" w:hAnsi="宋体"/>
          <w:b w:val="0"/>
          <w:position w:val="0"/>
          <w:szCs w:val="24"/>
        </w:rPr>
        <w:t xml:space="preserve">5.3.15硬盘：不低于512GB的固态硬盘；</w:t>
      </w:r>
      <w:r/>
    </w:p>
    <w:p>
      <w:pPr>
        <w:spacing w:line="360" w:lineRule="auto"/>
        <w:rPr>
          <w:rFonts w:hint="eastAsia" w:hAnsi="宋体"/>
          <w:b w:val="0"/>
          <w:position w:val="0"/>
          <w:szCs w:val="24"/>
        </w:rPr>
      </w:pPr>
      <w:r>
        <w:rPr>
          <w:rFonts w:hint="eastAsia" w:hAnsi="宋体"/>
          <w:b w:val="0"/>
          <w:position w:val="0"/>
          <w:szCs w:val="24"/>
        </w:rPr>
        <w:t xml:space="preserve">5.3.16内存：不低于8GB；</w:t>
      </w:r>
      <w:r/>
    </w:p>
    <w:p>
      <w:pPr>
        <w:spacing w:line="360" w:lineRule="auto"/>
        <w:rPr>
          <w:rFonts w:hint="eastAsia" w:hAnsi="宋体"/>
          <w:b w:val="0"/>
          <w:position w:val="0"/>
          <w:szCs w:val="24"/>
        </w:rPr>
      </w:pPr>
      <w:r>
        <w:rPr>
          <w:rFonts w:hint="eastAsia" w:hAnsi="宋体"/>
          <w:b w:val="0"/>
          <w:position w:val="0"/>
          <w:szCs w:val="24"/>
        </w:rPr>
        <w:t xml:space="preserve">5.3.17操作系统：Windows10专业版或其他同档次系统；</w:t>
      </w:r>
      <w:r/>
    </w:p>
    <w:p>
      <w:pPr>
        <w:spacing w:line="360" w:lineRule="auto"/>
        <w:rPr>
          <w:rFonts w:hint="eastAsia" w:hAnsi="宋体"/>
          <w:b w:val="0"/>
          <w:position w:val="0"/>
          <w:szCs w:val="24"/>
        </w:rPr>
      </w:pPr>
      <w:r>
        <w:rPr>
          <w:rFonts w:hint="eastAsia" w:hAnsi="宋体"/>
          <w:b w:val="0"/>
          <w:position w:val="0"/>
          <w:szCs w:val="24"/>
        </w:rPr>
        <w:t xml:space="preserve">5.3.18OPS电脑接口：6×USB3.0+1×RJ45(网口)+LINE+WIFI+蓝牙；</w:t>
      </w:r>
      <w:r/>
    </w:p>
    <w:p>
      <w:pPr>
        <w:spacing w:line="360" w:lineRule="auto"/>
        <w:rPr>
          <w:rFonts w:hint="eastAsia" w:hAnsi="宋体"/>
          <w:b w:val="0"/>
          <w:position w:val="0"/>
          <w:szCs w:val="24"/>
        </w:rPr>
      </w:pPr>
      <w:r>
        <w:rPr>
          <w:rFonts w:hint="eastAsia" w:hAnsi="宋体"/>
          <w:b w:val="0"/>
          <w:position w:val="0"/>
          <w:szCs w:val="24"/>
        </w:rPr>
        <w:t xml:space="preserve">5.3.19视频输出接口：1×HDMI_OUT(4K@60Hz)+1×DP_OUT(4K@60Hz)；</w:t>
      </w:r>
      <w:r/>
    </w:p>
    <w:p>
      <w:pPr>
        <w:spacing w:line="360" w:lineRule="auto"/>
        <w:rPr>
          <w:rFonts w:hint="eastAsia" w:hAnsi="宋体"/>
          <w:b w:val="0"/>
          <w:position w:val="0"/>
          <w:szCs w:val="24"/>
        </w:rPr>
      </w:pPr>
      <w:r>
        <w:rPr>
          <w:rFonts w:hint="eastAsia" w:hAnsi="宋体"/>
          <w:b w:val="0"/>
          <w:position w:val="0"/>
          <w:szCs w:val="24"/>
        </w:rPr>
        <w:t xml:space="preserve">5.3.20主机尺寸：765×575×120mm（偏差不超过5mm）；</w:t>
      </w:r>
      <w:r/>
    </w:p>
    <w:p>
      <w:pPr>
        <w:spacing w:line="360" w:lineRule="auto"/>
        <w:rPr>
          <w:rFonts w:hint="eastAsia" w:hAnsi="宋体"/>
          <w:b w:val="0"/>
          <w:position w:val="0"/>
          <w:szCs w:val="24"/>
        </w:rPr>
      </w:pPr>
      <w:r>
        <w:rPr>
          <w:rFonts w:hint="eastAsia" w:hAnsi="宋体"/>
          <w:b w:val="0"/>
          <w:position w:val="0"/>
          <w:szCs w:val="24"/>
        </w:rPr>
        <w:t xml:space="preserve">5.3.21底座尺寸：300mm</w:t>
      </w:r>
      <w:bookmarkStart w:id="240" w:name="OLE_LINK21"/>
      <w:r>
        <w:rPr>
          <w:rFonts w:hint="eastAsia" w:hAnsi="宋体"/>
          <w:b w:val="0"/>
          <w:position w:val="0"/>
          <w:szCs w:val="24"/>
        </w:rPr>
        <w:t xml:space="preserve">（偏差不超过5mm）</w:t>
      </w:r>
      <w:bookmarkEnd w:id="240"/>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5.3.22重量：13kg（偏差不超过2kg）；</w:t>
      </w:r>
      <w:r/>
    </w:p>
    <w:p>
      <w:pPr>
        <w:spacing w:line="360" w:lineRule="auto"/>
        <w:rPr>
          <w:rFonts w:hint="eastAsia" w:hAnsi="宋体"/>
          <w:b w:val="0"/>
          <w:position w:val="0"/>
          <w:szCs w:val="24"/>
        </w:rPr>
      </w:pPr>
      <w:r>
        <w:rPr>
          <w:rFonts w:hint="eastAsia" w:hAnsi="宋体"/>
          <w:b w:val="0"/>
          <w:position w:val="0"/>
          <w:szCs w:val="24"/>
        </w:rPr>
        <w:t xml:space="preserve">5.3.23温度范围：5~40℃；</w:t>
      </w:r>
      <w:r/>
    </w:p>
    <w:p>
      <w:pPr>
        <w:spacing w:line="360" w:lineRule="auto"/>
        <w:rPr>
          <w:rFonts w:hint="eastAsia" w:hAnsi="宋体"/>
          <w:b w:val="0"/>
          <w:position w:val="0"/>
          <w:szCs w:val="24"/>
        </w:rPr>
      </w:pPr>
      <w:r>
        <w:rPr>
          <w:rFonts w:hint="eastAsia" w:hAnsi="宋体"/>
          <w:b w:val="0"/>
          <w:position w:val="0"/>
          <w:szCs w:val="24"/>
        </w:rPr>
        <w:t xml:space="preserve">5.3.24湿度范围：10~80RH%；</w:t>
      </w:r>
      <w:r/>
    </w:p>
    <w:p>
      <w:pPr>
        <w:spacing w:line="360" w:lineRule="auto"/>
        <w:rPr>
          <w:rFonts w:hint="eastAsia" w:hAnsi="宋体"/>
          <w:b w:val="0"/>
          <w:position w:val="0"/>
          <w:szCs w:val="24"/>
        </w:rPr>
      </w:pPr>
      <w:r>
        <w:rPr>
          <w:rFonts w:hint="eastAsia" w:hAnsi="宋体"/>
          <w:b w:val="0"/>
          <w:position w:val="0"/>
          <w:szCs w:val="24"/>
        </w:rPr>
        <w:t xml:space="preserve">5.3.25电源适配器：240W,DC19.5V,11.8A,DC5.5×2.5；</w:t>
      </w:r>
      <w:r/>
    </w:p>
    <w:p>
      <w:pPr>
        <w:spacing w:line="360" w:lineRule="auto"/>
        <w:rPr>
          <w:rFonts w:hint="eastAsia" w:hAnsi="宋体"/>
          <w:b w:val="0"/>
          <w:position w:val="0"/>
          <w:szCs w:val="24"/>
        </w:rPr>
      </w:pPr>
      <w:r>
        <w:rPr>
          <w:rFonts w:hint="eastAsia" w:hAnsi="宋体"/>
          <w:b w:val="0"/>
          <w:position w:val="0"/>
          <w:szCs w:val="24"/>
        </w:rPr>
        <w:t xml:space="preserve">5.3.26设备功率：不低于150W；</w:t>
      </w:r>
      <w:r/>
    </w:p>
    <w:p>
      <w:pPr>
        <w:spacing w:line="360" w:lineRule="auto"/>
        <w:rPr>
          <w:rFonts w:hint="eastAsia" w:hAnsi="宋体"/>
          <w:b w:val="0"/>
          <w:position w:val="0"/>
          <w:szCs w:val="24"/>
        </w:rPr>
      </w:pPr>
      <w:r>
        <w:rPr>
          <w:rFonts w:hint="eastAsia" w:hAnsi="宋体"/>
          <w:b w:val="0"/>
          <w:position w:val="0"/>
          <w:szCs w:val="24"/>
        </w:rPr>
        <w:t xml:space="preserve">5.3.27支持用户账号注册；</w:t>
      </w:r>
      <w:r/>
    </w:p>
    <w:p>
      <w:pPr>
        <w:spacing w:line="360" w:lineRule="auto"/>
        <w:rPr>
          <w:rFonts w:hint="eastAsia" w:hAnsi="宋体"/>
          <w:b w:val="0"/>
          <w:position w:val="0"/>
          <w:szCs w:val="24"/>
        </w:rPr>
      </w:pPr>
      <w:r>
        <w:rPr>
          <w:rFonts w:hint="eastAsia" w:hAnsi="宋体"/>
          <w:b w:val="0"/>
          <w:position w:val="0"/>
          <w:szCs w:val="24"/>
        </w:rPr>
        <w:t xml:space="preserve">5.3.28兼容多种三维模型文件格式：STL，OBJ，DRC等；</w:t>
      </w:r>
      <w:r/>
    </w:p>
    <w:p>
      <w:pPr>
        <w:spacing w:line="360" w:lineRule="auto"/>
        <w:rPr>
          <w:rFonts w:hint="eastAsia" w:hAnsi="宋体"/>
          <w:b w:val="0"/>
          <w:position w:val="0"/>
          <w:szCs w:val="24"/>
        </w:rPr>
      </w:pPr>
      <w:r>
        <w:rPr>
          <w:rFonts w:hint="eastAsia" w:hAnsi="宋体"/>
          <w:b w:val="0"/>
          <w:position w:val="0"/>
          <w:szCs w:val="24"/>
        </w:rPr>
        <w:t xml:space="preserve">5.3.29允许用户导入、读取和管理三维模型文件；</w:t>
      </w:r>
      <w:r/>
    </w:p>
    <w:p>
      <w:pPr>
        <w:spacing w:line="360" w:lineRule="auto"/>
        <w:rPr>
          <w:rFonts w:hint="eastAsia" w:hAnsi="宋体"/>
          <w:b w:val="0"/>
          <w:position w:val="0"/>
          <w:szCs w:val="24"/>
        </w:rPr>
      </w:pPr>
      <w:r>
        <w:rPr>
          <w:rFonts w:hint="eastAsia" w:hAnsi="宋体"/>
          <w:b w:val="0"/>
          <w:position w:val="0"/>
          <w:szCs w:val="24"/>
        </w:rPr>
        <w:t xml:space="preserve">5.3.30模型预览：支持快速加载和展示三维模型的整体外观；</w:t>
      </w:r>
      <w:r/>
    </w:p>
    <w:p>
      <w:pPr>
        <w:spacing w:line="360" w:lineRule="auto"/>
        <w:rPr>
          <w:rFonts w:hint="eastAsia" w:hAnsi="宋体"/>
          <w:b w:val="0"/>
          <w:position w:val="0"/>
          <w:szCs w:val="24"/>
        </w:rPr>
      </w:pPr>
      <w:r>
        <w:rPr>
          <w:rFonts w:hint="eastAsia" w:hAnsi="宋体"/>
          <w:b w:val="0"/>
          <w:position w:val="0"/>
          <w:szCs w:val="24"/>
        </w:rPr>
        <w:t xml:space="preserve">5.3.31模型删除：用户可选择并删除不需要的模型数据；</w:t>
      </w:r>
      <w:r/>
    </w:p>
    <w:p>
      <w:pPr>
        <w:spacing w:line="360" w:lineRule="auto"/>
        <w:rPr>
          <w:rFonts w:hint="eastAsia" w:hAnsi="宋体"/>
          <w:b w:val="0"/>
          <w:position w:val="0"/>
          <w:szCs w:val="24"/>
        </w:rPr>
      </w:pPr>
      <w:r>
        <w:rPr>
          <w:rFonts w:hint="eastAsia" w:hAnsi="宋体"/>
          <w:b w:val="0"/>
          <w:position w:val="0"/>
          <w:szCs w:val="24"/>
        </w:rPr>
        <w:t xml:space="preserve">5.3.32模型保存：支持本地存储三维模型，便于后续使用；</w:t>
      </w:r>
      <w:r/>
    </w:p>
    <w:p>
      <w:pPr>
        <w:spacing w:line="360" w:lineRule="auto"/>
        <w:rPr>
          <w:rFonts w:hint="eastAsia" w:hAnsi="宋体"/>
          <w:b w:val="0"/>
          <w:position w:val="0"/>
          <w:szCs w:val="24"/>
        </w:rPr>
      </w:pPr>
      <w:r>
        <w:rPr>
          <w:rFonts w:hint="eastAsia" w:hAnsi="宋体"/>
          <w:b w:val="0"/>
          <w:position w:val="0"/>
          <w:szCs w:val="24"/>
        </w:rPr>
        <w:t xml:space="preserve">5.3.33可加载STL、OBJ、DRC等三维模型文件；</w:t>
      </w:r>
      <w:r/>
    </w:p>
    <w:p>
      <w:pPr>
        <w:spacing w:line="360" w:lineRule="auto"/>
        <w:rPr>
          <w:rFonts w:hint="eastAsia" w:hAnsi="宋体"/>
          <w:b w:val="0"/>
          <w:position w:val="0"/>
          <w:szCs w:val="24"/>
        </w:rPr>
      </w:pPr>
      <w:r>
        <w:rPr>
          <w:rFonts w:hint="eastAsia" w:hAnsi="宋体"/>
          <w:b w:val="0"/>
          <w:position w:val="0"/>
          <w:szCs w:val="24"/>
        </w:rPr>
        <w:t xml:space="preserve">5.3.34病灶、器官、解剖结构等均可单独可视化；</w:t>
      </w:r>
      <w:r/>
    </w:p>
    <w:p>
      <w:pPr>
        <w:spacing w:line="360" w:lineRule="auto"/>
        <w:rPr>
          <w:rFonts w:hint="eastAsia" w:hAnsi="宋体"/>
          <w:b w:val="0"/>
          <w:position w:val="0"/>
          <w:szCs w:val="24"/>
        </w:rPr>
      </w:pPr>
      <w:r>
        <w:rPr>
          <w:rFonts w:hint="eastAsia" w:hAnsi="宋体"/>
          <w:b w:val="0"/>
          <w:position w:val="0"/>
          <w:szCs w:val="24"/>
        </w:rPr>
        <w:t xml:space="preserve">5.3.35支持高自由度交互，提供便捷的查看工具，满足医生需求；</w:t>
      </w:r>
      <w:r/>
    </w:p>
    <w:p>
      <w:pPr>
        <w:spacing w:line="360" w:lineRule="auto"/>
        <w:rPr>
          <w:rFonts w:hint="eastAsia" w:hAnsi="宋体"/>
          <w:b w:val="0"/>
          <w:position w:val="0"/>
          <w:szCs w:val="24"/>
        </w:rPr>
      </w:pPr>
      <w:r>
        <w:rPr>
          <w:rFonts w:hint="eastAsia" w:hAnsi="宋体"/>
          <w:b w:val="0"/>
          <w:position w:val="0"/>
          <w:szCs w:val="24"/>
        </w:rPr>
        <w:t xml:space="preserve">5.3.36▲三百六十度自由旋转，可任意角度观察模型，提供立体可视化体验。通过体位图一键回到标准视角（前、后、左、右、上、下）；</w:t>
      </w:r>
      <w:r/>
    </w:p>
    <w:p>
      <w:pPr>
        <w:spacing w:line="360" w:lineRule="auto"/>
        <w:rPr>
          <w:rFonts w:hint="eastAsia" w:hAnsi="宋体"/>
          <w:b w:val="0"/>
          <w:position w:val="0"/>
          <w:szCs w:val="24"/>
        </w:rPr>
      </w:pPr>
      <w:r>
        <w:rPr>
          <w:rFonts w:hint="eastAsia" w:hAnsi="宋体"/>
          <w:b w:val="0"/>
          <w:position w:val="0"/>
          <w:szCs w:val="24"/>
        </w:rPr>
        <w:t xml:space="preserve">5.3.37支持模型放大和缩小，便于查看局部细节。可调节透明度，以便观察不同层级结构；</w:t>
      </w:r>
      <w:r/>
    </w:p>
    <w:p>
      <w:pPr>
        <w:spacing w:line="360" w:lineRule="auto"/>
        <w:rPr>
          <w:rFonts w:hint="eastAsia" w:hAnsi="宋体"/>
          <w:b w:val="0"/>
          <w:position w:val="0"/>
          <w:szCs w:val="24"/>
        </w:rPr>
      </w:pPr>
      <w:r>
        <w:rPr>
          <w:rFonts w:hint="eastAsia" w:hAnsi="宋体"/>
          <w:b w:val="0"/>
          <w:position w:val="0"/>
          <w:szCs w:val="24"/>
        </w:rPr>
        <w:t xml:space="preserve">5.3.38支持用户进行局部模型的拖拽；</w:t>
      </w:r>
      <w:r/>
    </w:p>
    <w:p>
      <w:pPr>
        <w:spacing w:line="360" w:lineRule="auto"/>
        <w:rPr>
          <w:rFonts w:hint="eastAsia" w:hAnsi="宋体"/>
          <w:b w:val="0"/>
          <w:position w:val="0"/>
          <w:szCs w:val="24"/>
        </w:rPr>
      </w:pPr>
      <w:r>
        <w:rPr>
          <w:rFonts w:hint="eastAsia" w:hAnsi="宋体"/>
          <w:b w:val="0"/>
          <w:position w:val="0"/>
          <w:szCs w:val="24"/>
        </w:rPr>
        <w:t xml:space="preserve">5.3.39点击“复原”按钮，恢复模型初始状态；</w:t>
      </w:r>
      <w:r/>
    </w:p>
    <w:p>
      <w:pPr>
        <w:spacing w:line="360" w:lineRule="auto"/>
        <w:rPr>
          <w:rFonts w:hint="eastAsia" w:hAnsi="宋体"/>
          <w:b w:val="0"/>
          <w:position w:val="0"/>
          <w:szCs w:val="24"/>
        </w:rPr>
      </w:pPr>
      <w:r>
        <w:rPr>
          <w:rFonts w:hint="eastAsia" w:hAnsi="宋体"/>
          <w:b w:val="0"/>
          <w:position w:val="0"/>
          <w:szCs w:val="24"/>
        </w:rPr>
        <w:t xml:space="preserve">5.3.40点击“整体按钮”，可整体拖动模型；</w:t>
      </w:r>
      <w:r/>
    </w:p>
    <w:p>
      <w:pPr>
        <w:spacing w:line="360" w:lineRule="auto"/>
        <w:rPr>
          <w:rFonts w:hint="eastAsia" w:hAnsi="宋体"/>
          <w:b w:val="0"/>
          <w:position w:val="0"/>
          <w:szCs w:val="24"/>
        </w:rPr>
      </w:pPr>
      <w:r>
        <w:rPr>
          <w:rFonts w:hint="eastAsia" w:hAnsi="宋体"/>
          <w:b w:val="0"/>
          <w:position w:val="0"/>
          <w:szCs w:val="24"/>
        </w:rPr>
        <w:t xml:space="preserve">5.3.41点击“分解”按钮，模型自动拆解模块，实现不同解剖</w:t>
      </w:r>
      <w:r>
        <w:rPr>
          <w:rFonts w:hint="eastAsia" w:hAnsi="宋体"/>
          <w:b w:val="0"/>
          <w:position w:val="0"/>
          <w:szCs w:val="24"/>
        </w:rPr>
        <w:t xml:space="preserve">层显示</w:t>
      </w:r>
      <w:r>
        <w:rPr>
          <w:rFonts w:hint="eastAsia" w:hAnsi="宋体"/>
          <w:b w:val="0"/>
          <w:position w:val="0"/>
          <w:szCs w:val="24"/>
        </w:rPr>
        <w:t xml:space="preserve">/隐藏。可选择性显示骨骼、血管、器官等解剖结构</w:t>
      </w:r>
      <w:r>
        <w:rPr>
          <w:rFonts w:hint="eastAsia" w:hAnsi="宋体"/>
          <w:bCs/>
          <w:position w:val="0"/>
          <w:szCs w:val="24"/>
        </w:rPr>
        <w:t xml:space="preserve">（需提供演示视频）；</w:t>
      </w:r>
      <w:r/>
    </w:p>
    <w:p>
      <w:pPr>
        <w:spacing w:line="360" w:lineRule="auto"/>
        <w:rPr>
          <w:rFonts w:hint="eastAsia" w:hAnsi="宋体"/>
          <w:b w:val="0"/>
          <w:position w:val="0"/>
          <w:szCs w:val="24"/>
        </w:rPr>
      </w:pPr>
      <w:r>
        <w:rPr>
          <w:rFonts w:hint="eastAsia" w:hAnsi="宋体"/>
          <w:b w:val="0"/>
          <w:position w:val="0"/>
          <w:szCs w:val="24"/>
        </w:rPr>
        <w:t xml:space="preserve">5.3.42点击“局部”按钮，支持单独查看独立器官，便于医生分析特定组织结构；</w:t>
      </w:r>
      <w:r/>
    </w:p>
    <w:p>
      <w:pPr>
        <w:spacing w:line="360" w:lineRule="auto"/>
        <w:rPr>
          <w:rFonts w:hint="eastAsia" w:hAnsi="宋体"/>
          <w:b w:val="0"/>
          <w:position w:val="0"/>
          <w:szCs w:val="24"/>
        </w:rPr>
      </w:pPr>
      <w:r>
        <w:rPr>
          <w:rFonts w:hint="eastAsia" w:hAnsi="宋体"/>
          <w:b w:val="0"/>
          <w:position w:val="0"/>
          <w:szCs w:val="24"/>
        </w:rPr>
        <w:t xml:space="preserve">5.3.42支持多人同时观看交互；</w:t>
      </w:r>
      <w:r/>
    </w:p>
    <w:p>
      <w:pPr>
        <w:spacing w:line="360" w:lineRule="auto"/>
        <w:rPr>
          <w:rFonts w:hint="eastAsia" w:hAnsi="宋体"/>
          <w:b w:val="0"/>
          <w:position w:val="0"/>
          <w:szCs w:val="24"/>
        </w:rPr>
      </w:pPr>
      <w:r>
        <w:rPr>
          <w:rFonts w:hint="eastAsia" w:hAnsi="宋体"/>
          <w:b w:val="0"/>
          <w:position w:val="0"/>
          <w:szCs w:val="24"/>
        </w:rPr>
        <w:t xml:space="preserve">5.3.44支持头部、手部6DoF追踪。</w:t>
      </w:r>
      <w:r/>
    </w:p>
    <w:p>
      <w:pPr>
        <w:spacing w:line="360" w:lineRule="auto"/>
        <w:rPr>
          <w:rFonts w:hint="eastAsia" w:hAnsi="宋体"/>
          <w:bCs/>
          <w:position w:val="0"/>
          <w:szCs w:val="24"/>
        </w:rPr>
      </w:pPr>
      <w:r>
        <w:rPr>
          <w:rFonts w:hint="eastAsia" w:hAnsi="宋体"/>
          <w:bCs/>
          <w:position w:val="0"/>
          <w:szCs w:val="24"/>
        </w:rPr>
        <w:t xml:space="preserve">5.4.</w:t>
      </w:r>
      <w:r>
        <w:rPr>
          <w:rFonts w:hAnsi="宋体"/>
          <w:bCs/>
          <w:position w:val="0"/>
          <w:szCs w:val="24"/>
        </w:rPr>
        <w:t xml:space="preserve">外科手术规划交互系统</w:t>
      </w:r>
      <w:r/>
    </w:p>
    <w:p>
      <w:pPr>
        <w:spacing w:line="360" w:lineRule="auto"/>
        <w:rPr>
          <w:rFonts w:hint="eastAsia" w:hAnsi="宋体"/>
          <w:b w:val="0"/>
          <w:position w:val="0"/>
          <w:szCs w:val="24"/>
        </w:rPr>
      </w:pPr>
      <w:r>
        <w:rPr>
          <w:rFonts w:hint="eastAsia" w:hAnsi="宋体"/>
          <w:b w:val="0"/>
          <w:position w:val="0"/>
          <w:szCs w:val="24"/>
        </w:rPr>
        <w:t xml:space="preserve">5.4.1.兼容多种三维模型文件格式：STL，OBJ，DRC等，允许用户导入、读取和管理三维模型文件；</w:t>
      </w:r>
      <w:r/>
    </w:p>
    <w:p>
      <w:pPr>
        <w:spacing w:line="360" w:lineRule="auto"/>
        <w:rPr>
          <w:rFonts w:hint="eastAsia" w:hAnsi="宋体"/>
          <w:b w:val="0"/>
          <w:position w:val="0"/>
          <w:szCs w:val="24"/>
        </w:rPr>
      </w:pPr>
      <w:r>
        <w:rPr>
          <w:rFonts w:hint="eastAsia" w:hAnsi="宋体"/>
          <w:b w:val="0"/>
          <w:position w:val="0"/>
          <w:szCs w:val="24"/>
        </w:rPr>
        <w:t xml:space="preserve">5.4.2.模型预览：支持快速加载和展示三维模型的整体外观，可以通过姓名、病历号、手术日期等字段快速检索患者档案；</w:t>
      </w:r>
      <w:r/>
    </w:p>
    <w:p>
      <w:pPr>
        <w:spacing w:line="360" w:lineRule="auto"/>
        <w:rPr>
          <w:rFonts w:hint="eastAsia" w:hAnsi="宋体"/>
          <w:b w:val="0"/>
          <w:position w:val="0"/>
          <w:szCs w:val="24"/>
        </w:rPr>
      </w:pPr>
      <w:r>
        <w:rPr>
          <w:rFonts w:hint="eastAsia" w:hAnsi="宋体"/>
          <w:b w:val="0"/>
          <w:position w:val="0"/>
          <w:szCs w:val="24"/>
        </w:rPr>
        <w:t xml:space="preserve">5.4.3.支持生成三维全息模型，支持血管、骨骼的分层显示；</w:t>
      </w:r>
      <w:r/>
    </w:p>
    <w:p>
      <w:pPr>
        <w:spacing w:line="360" w:lineRule="auto"/>
        <w:rPr>
          <w:rFonts w:hint="eastAsia" w:hAnsi="宋体"/>
          <w:b w:val="0"/>
          <w:position w:val="0"/>
          <w:szCs w:val="24"/>
        </w:rPr>
      </w:pPr>
      <w:r>
        <w:rPr>
          <w:rFonts w:hint="eastAsia" w:hAnsi="宋体"/>
          <w:b w:val="0"/>
          <w:position w:val="0"/>
          <w:szCs w:val="24"/>
        </w:rPr>
        <w:t xml:space="preserve">5.4.4.支持误差反馈，显示配准误差，并且误差小于3mm；</w:t>
      </w:r>
      <w:r/>
    </w:p>
    <w:p>
      <w:pPr>
        <w:spacing w:line="360" w:lineRule="auto"/>
        <w:rPr>
          <w:rFonts w:hint="eastAsia" w:hAnsi="宋体"/>
          <w:b w:val="0"/>
          <w:position w:val="0"/>
          <w:szCs w:val="24"/>
        </w:rPr>
      </w:pPr>
      <w:r>
        <w:rPr>
          <w:rFonts w:hint="eastAsia" w:hAnsi="宋体"/>
          <w:b w:val="0"/>
          <w:position w:val="0"/>
          <w:szCs w:val="24"/>
        </w:rPr>
        <w:t xml:space="preserve">5.4.5.支持手术器械追踪，器械位置实时投影至三维模型，提示与关键结构的距离</w:t>
      </w:r>
      <w:r>
        <w:rPr>
          <w:rFonts w:hint="eastAsia" w:hAnsi="宋体"/>
          <w:bCs/>
          <w:position w:val="0"/>
          <w:szCs w:val="24"/>
        </w:rPr>
        <w:t xml:space="preserve">（需提供演示视频）；</w:t>
      </w:r>
      <w:r/>
    </w:p>
    <w:p>
      <w:pPr>
        <w:spacing w:line="360" w:lineRule="auto"/>
        <w:rPr>
          <w:rFonts w:hint="eastAsia" w:hAnsi="宋体"/>
          <w:b w:val="0"/>
          <w:position w:val="0"/>
          <w:szCs w:val="24"/>
        </w:rPr>
      </w:pPr>
      <w:r>
        <w:rPr>
          <w:rFonts w:hint="eastAsia" w:hAnsi="宋体"/>
          <w:b w:val="0"/>
          <w:position w:val="0"/>
          <w:szCs w:val="24"/>
        </w:rPr>
        <w:t xml:space="preserve">5.4.6.混合现实系统支持骨科关节模型虚拟现实呈现功能，可以规划关节置换手术路径，并进行实时导航，假体植入路径有偏差系统会给予提示</w:t>
      </w:r>
      <w:r>
        <w:rPr>
          <w:rFonts w:hint="eastAsia" w:hAnsi="宋体"/>
          <w:bCs/>
          <w:position w:val="0"/>
          <w:szCs w:val="24"/>
        </w:rPr>
        <w:t xml:space="preserve">（需提供演示视频）；</w:t>
      </w:r>
      <w:r/>
    </w:p>
    <w:p>
      <w:pPr>
        <w:spacing w:line="360" w:lineRule="auto"/>
        <w:rPr>
          <w:rFonts w:hint="eastAsia" w:hAnsi="宋体"/>
          <w:b w:val="0"/>
          <w:position w:val="0"/>
          <w:szCs w:val="24"/>
        </w:rPr>
      </w:pPr>
      <w:r>
        <w:rPr>
          <w:rFonts w:hint="eastAsia" w:hAnsi="宋体"/>
          <w:b w:val="0"/>
          <w:position w:val="0"/>
          <w:szCs w:val="24"/>
        </w:rPr>
        <w:t xml:space="preserve">5.4.7.支持手术器械追踪，器械位置实时投影至三维模型，提示与关键结构的距离</w:t>
      </w:r>
      <w:r>
        <w:rPr>
          <w:rFonts w:hint="eastAsia" w:hAnsi="宋体"/>
          <w:bCs/>
          <w:position w:val="0"/>
          <w:szCs w:val="24"/>
        </w:rPr>
        <w:t xml:space="preserve">（需提供演示视频）；</w:t>
      </w:r>
      <w:r/>
    </w:p>
    <w:p>
      <w:pPr>
        <w:spacing w:line="360" w:lineRule="auto"/>
        <w:rPr>
          <w:rFonts w:hint="eastAsia" w:hAnsi="宋体"/>
          <w:b w:val="0"/>
          <w:position w:val="0"/>
          <w:szCs w:val="24"/>
        </w:rPr>
      </w:pPr>
      <w:r>
        <w:rPr>
          <w:rFonts w:hint="eastAsia" w:hAnsi="宋体"/>
          <w:b w:val="0"/>
          <w:position w:val="0"/>
          <w:szCs w:val="24"/>
        </w:rPr>
        <w:t xml:space="preserve">5.4.8.支持患者体位追踪，术中若患者移动，系统触发动态配准更新自动校正。</w:t>
      </w:r>
      <w:r/>
    </w:p>
    <w:p>
      <w:pPr>
        <w:spacing w:line="360" w:lineRule="auto"/>
        <w:rPr>
          <w:rFonts w:hint="eastAsia" w:hAnsi="宋体"/>
          <w:bCs/>
          <w:position w:val="0"/>
          <w:szCs w:val="24"/>
        </w:rPr>
      </w:pPr>
      <w:r>
        <w:rPr>
          <w:rFonts w:hint="eastAsia" w:hAnsi="宋体"/>
          <w:bCs/>
          <w:position w:val="0"/>
          <w:szCs w:val="24"/>
        </w:rPr>
        <w:t xml:space="preserve">5.5.</w:t>
      </w:r>
      <w:r>
        <w:rPr>
          <w:rFonts w:hAnsi="宋体"/>
          <w:bCs/>
          <w:position w:val="0"/>
          <w:szCs w:val="24"/>
        </w:rPr>
        <w:t xml:space="preserve">医学影像处理手术规划</w:t>
      </w:r>
      <w:r/>
    </w:p>
    <w:p>
      <w:pPr>
        <w:spacing w:line="360" w:lineRule="auto"/>
        <w:rPr>
          <w:rFonts w:hint="eastAsia" w:hAnsi="宋体"/>
          <w:b w:val="0"/>
          <w:position w:val="0"/>
          <w:szCs w:val="24"/>
        </w:rPr>
      </w:pPr>
      <w:r>
        <w:rPr>
          <w:rFonts w:hint="eastAsia" w:hAnsi="宋体"/>
          <w:b w:val="0"/>
          <w:position w:val="0"/>
          <w:szCs w:val="24"/>
        </w:rPr>
        <w:t xml:space="preserve">5.5.1.▲提供人体定制化三维重建服务，并提供精准的手术规划方案，需提供神经外科、头颈外科、甲状腺外科、乳腺外科、胸外科、心内科、心外科、血管外科、胃肠外科、肝胆</w:t>
      </w:r>
      <w:r>
        <w:rPr>
          <w:rFonts w:hint="eastAsia" w:hAnsi="宋体"/>
          <w:b w:val="0"/>
          <w:position w:val="0"/>
          <w:szCs w:val="24"/>
        </w:rPr>
        <w:t xml:space="preserve">胰</w:t>
      </w:r>
      <w:r>
        <w:rPr>
          <w:rFonts w:hint="eastAsia" w:hAnsi="宋体"/>
          <w:b w:val="0"/>
          <w:position w:val="0"/>
          <w:szCs w:val="24"/>
        </w:rPr>
        <w:t xml:space="preserve">外科、泌尿外科、妇科、骨科、烧伤科等科室的三维重建电子模型及手术规划报告案例模版；</w:t>
      </w:r>
      <w:r/>
    </w:p>
    <w:p>
      <w:pPr>
        <w:spacing w:line="360" w:lineRule="auto"/>
        <w:rPr>
          <w:rFonts w:hint="eastAsia" w:hAnsi="宋体"/>
          <w:b w:val="0"/>
          <w:position w:val="0"/>
          <w:szCs w:val="24"/>
        </w:rPr>
      </w:pPr>
      <w:r>
        <w:rPr>
          <w:rFonts w:hint="eastAsia" w:hAnsi="宋体"/>
          <w:b w:val="0"/>
          <w:position w:val="0"/>
          <w:szCs w:val="24"/>
        </w:rPr>
        <w:t xml:space="preserve">5.5.2.提供符合临床需求的病灶切缘显示功能，并可以对切缘球进行自定义修改颜色、显示、隐藏、透明度调整等操作；</w:t>
      </w:r>
      <w:r/>
    </w:p>
    <w:p>
      <w:pPr>
        <w:spacing w:line="360" w:lineRule="auto"/>
        <w:rPr>
          <w:rFonts w:hint="eastAsia" w:hAnsi="宋体"/>
          <w:b w:val="0"/>
          <w:position w:val="0"/>
          <w:szCs w:val="24"/>
        </w:rPr>
      </w:pPr>
      <w:r>
        <w:rPr>
          <w:rFonts w:hint="eastAsia" w:hAnsi="宋体"/>
          <w:b w:val="0"/>
          <w:position w:val="0"/>
          <w:szCs w:val="24"/>
        </w:rPr>
        <w:t xml:space="preserve">5.5.3.提供自定义设置三维模型的名称、颜色、透明度等功能，方便医生记忆；</w:t>
      </w:r>
      <w:r/>
    </w:p>
    <w:p>
      <w:pPr>
        <w:spacing w:line="360" w:lineRule="auto"/>
        <w:rPr>
          <w:rFonts w:hint="eastAsia" w:hAnsi="宋体"/>
          <w:b w:val="0"/>
          <w:position w:val="0"/>
          <w:szCs w:val="24"/>
        </w:rPr>
      </w:pPr>
      <w:r>
        <w:rPr>
          <w:rFonts w:hint="eastAsia" w:hAnsi="宋体"/>
          <w:b w:val="0"/>
          <w:position w:val="0"/>
          <w:szCs w:val="24"/>
        </w:rPr>
        <w:t xml:space="preserve">5.5.4.提供缩放、平移、旋转等功能；可自由操作三维模型，方便医生观察组织结构；</w:t>
      </w:r>
      <w:r/>
    </w:p>
    <w:p>
      <w:pPr>
        <w:spacing w:line="360" w:lineRule="auto"/>
        <w:rPr>
          <w:rFonts w:hint="eastAsia" w:hAnsi="宋体"/>
          <w:b w:val="0"/>
          <w:position w:val="0"/>
          <w:szCs w:val="24"/>
        </w:rPr>
      </w:pPr>
      <w:r>
        <w:rPr>
          <w:rFonts w:hint="eastAsia" w:hAnsi="宋体"/>
          <w:b w:val="0"/>
          <w:position w:val="0"/>
          <w:szCs w:val="24"/>
        </w:rPr>
        <w:t xml:space="preserve">5.5.5.提供一键显示或隐藏模型的功能，可以快速完成多个模型操作；</w:t>
      </w:r>
      <w:r/>
    </w:p>
    <w:p>
      <w:pPr>
        <w:spacing w:line="360" w:lineRule="auto"/>
        <w:rPr>
          <w:rFonts w:hint="eastAsia" w:hAnsi="宋体"/>
          <w:b w:val="0"/>
          <w:position w:val="0"/>
          <w:szCs w:val="24"/>
        </w:rPr>
      </w:pPr>
      <w:r>
        <w:rPr>
          <w:rFonts w:hint="eastAsia" w:hAnsi="宋体"/>
          <w:b w:val="0"/>
          <w:position w:val="0"/>
          <w:szCs w:val="24"/>
        </w:rPr>
        <w:t xml:space="preserve">5.5.6.</w:t>
      </w:r>
      <w:bookmarkStart w:id="241" w:name="OLE_LINK54"/>
      <w:r>
        <w:rPr>
          <w:rFonts w:hint="eastAsia" w:hAnsi="宋体"/>
          <w:b w:val="0"/>
          <w:position w:val="0"/>
          <w:szCs w:val="24"/>
        </w:rPr>
        <w:t xml:space="preserve">▲</w:t>
      </w:r>
      <w:bookmarkEnd w:id="241"/>
      <w:r>
        <w:rPr>
          <w:rFonts w:hint="eastAsia" w:hAnsi="宋体"/>
          <w:b w:val="0"/>
          <w:position w:val="0"/>
          <w:szCs w:val="24"/>
        </w:rPr>
        <w:t xml:space="preserve">提供三维重建模型与腔镜画面进行实时融合、叠加、对比显示的服务，提高手术精准度，需提供三维重建和腹腔镜融合匹配功能的注册证；</w:t>
      </w:r>
      <w:r/>
    </w:p>
    <w:p>
      <w:pPr>
        <w:spacing w:line="360" w:lineRule="auto"/>
        <w:rPr>
          <w:rFonts w:hint="eastAsia" w:hAnsi="宋体"/>
          <w:b w:val="0"/>
          <w:position w:val="0"/>
          <w:szCs w:val="24"/>
        </w:rPr>
      </w:pPr>
      <w:r>
        <w:rPr>
          <w:rFonts w:hint="eastAsia" w:hAnsi="宋体"/>
          <w:b w:val="0"/>
          <w:position w:val="0"/>
          <w:szCs w:val="24"/>
        </w:rPr>
        <w:t xml:space="preserve">5.5.7.具备肺切除规划功能，用于对某个自定义肺段进行</w:t>
      </w:r>
      <w:r>
        <w:rPr>
          <w:rFonts w:hint="eastAsia" w:hAnsi="宋体"/>
          <w:b w:val="0"/>
          <w:position w:val="0"/>
          <w:szCs w:val="24"/>
        </w:rPr>
        <w:t xml:space="preserve">模拟线</w:t>
      </w:r>
      <w:r>
        <w:rPr>
          <w:rFonts w:hint="eastAsia" w:hAnsi="宋体"/>
          <w:b w:val="0"/>
          <w:position w:val="0"/>
          <w:szCs w:val="24"/>
        </w:rPr>
        <w:t xml:space="preserve">裁切；</w:t>
      </w:r>
      <w:r/>
    </w:p>
    <w:p>
      <w:pPr>
        <w:spacing w:line="360" w:lineRule="auto"/>
        <w:rPr>
          <w:rFonts w:hint="eastAsia" w:hAnsi="宋体"/>
          <w:b w:val="0"/>
          <w:position w:val="0"/>
          <w:szCs w:val="24"/>
        </w:rPr>
      </w:pPr>
      <w:r>
        <w:rPr>
          <w:rFonts w:hint="eastAsia" w:hAnsi="宋体"/>
          <w:b w:val="0"/>
          <w:position w:val="0"/>
          <w:szCs w:val="24"/>
        </w:rPr>
        <w:t xml:space="preserve">5.5.8.具有肺分段模块功能，可根据</w:t>
      </w:r>
      <w:r>
        <w:rPr>
          <w:rFonts w:hint="eastAsia" w:hAnsi="宋体"/>
          <w:b w:val="0"/>
          <w:position w:val="0"/>
          <w:szCs w:val="24"/>
        </w:rPr>
        <w:t xml:space="preserve">气血管</w:t>
      </w:r>
      <w:r>
        <w:rPr>
          <w:rFonts w:hint="eastAsia" w:hAnsi="宋体"/>
          <w:b w:val="0"/>
          <w:position w:val="0"/>
          <w:szCs w:val="24"/>
        </w:rPr>
        <w:t xml:space="preserve">分布进行肺分段操作；</w:t>
      </w:r>
      <w:r/>
    </w:p>
    <w:p>
      <w:pPr>
        <w:spacing w:line="360" w:lineRule="auto"/>
        <w:rPr>
          <w:rFonts w:hint="eastAsia" w:hAnsi="宋体"/>
          <w:b w:val="0"/>
          <w:position w:val="0"/>
          <w:szCs w:val="24"/>
        </w:rPr>
      </w:pPr>
      <w:r>
        <w:rPr>
          <w:rFonts w:hint="eastAsia" w:hAnsi="宋体"/>
          <w:b w:val="0"/>
          <w:position w:val="0"/>
          <w:szCs w:val="24"/>
        </w:rPr>
        <w:t xml:space="preserve">5.5.9.具备体积测量功能，可测量肺段、结节、器官等体积；</w:t>
      </w:r>
      <w:r/>
    </w:p>
    <w:p>
      <w:pPr>
        <w:spacing w:line="360" w:lineRule="auto"/>
        <w:rPr>
          <w:rFonts w:hint="eastAsia" w:hAnsi="宋体"/>
          <w:b w:val="0"/>
          <w:position w:val="0"/>
          <w:szCs w:val="24"/>
        </w:rPr>
      </w:pPr>
      <w:r>
        <w:rPr>
          <w:rFonts w:hint="eastAsia" w:hAnsi="宋体"/>
          <w:b w:val="0"/>
          <w:position w:val="0"/>
          <w:szCs w:val="24"/>
        </w:rPr>
        <w:t xml:space="preserve">5.5.10.具有肺流域分段手术规划功能，个体化选择动静静脉血管分支，根据分支血管的血液供应/回流的流域，进行模拟肺分段规划，辅助临床开展肺叶，</w:t>
      </w:r>
      <w:r>
        <w:rPr>
          <w:rFonts w:hint="eastAsia" w:hAnsi="宋体"/>
          <w:b w:val="0"/>
          <w:position w:val="0"/>
          <w:szCs w:val="24"/>
        </w:rPr>
        <w:t xml:space="preserve">肺亚段手术</w:t>
      </w:r>
      <w:r>
        <w:rPr>
          <w:rFonts w:hint="eastAsia" w:hAnsi="宋体"/>
          <w:b w:val="0"/>
          <w:position w:val="0"/>
          <w:szCs w:val="24"/>
        </w:rPr>
        <w:t xml:space="preserve">切除入路规划，并且能在手术中，打入示踪剂显示流域以后，自动追踪流域范围并标记</w:t>
      </w:r>
      <w:r>
        <w:rPr>
          <w:rFonts w:hint="eastAsia" w:hAnsi="宋体"/>
          <w:bCs/>
          <w:position w:val="0"/>
          <w:szCs w:val="24"/>
        </w:rPr>
        <w:t xml:space="preserve">（需提供演示视频）；</w:t>
      </w:r>
      <w:r/>
    </w:p>
    <w:p>
      <w:pPr>
        <w:spacing w:line="360" w:lineRule="auto"/>
        <w:rPr>
          <w:rFonts w:hint="eastAsia" w:hAnsi="宋体"/>
          <w:b w:val="0"/>
          <w:position w:val="0"/>
          <w:szCs w:val="24"/>
        </w:rPr>
      </w:pPr>
      <w:r>
        <w:rPr>
          <w:rFonts w:hint="eastAsia" w:hAnsi="宋体"/>
          <w:b w:val="0"/>
          <w:position w:val="0"/>
          <w:szCs w:val="24"/>
        </w:rPr>
        <w:t xml:space="preserve">5.5.11.具有占位扩展功能，依据占位形态边缘扩展参数1-50mm占位扩展规划，以安全切缘为基础的，辅助设计肿瘤完整切除的手术入路设计方案；</w:t>
      </w:r>
      <w:r/>
    </w:p>
    <w:p>
      <w:pPr>
        <w:spacing w:line="360" w:lineRule="auto"/>
        <w:rPr>
          <w:rFonts w:hint="eastAsia" w:hAnsi="宋体"/>
          <w:b w:val="0"/>
          <w:position w:val="0"/>
          <w:szCs w:val="24"/>
        </w:rPr>
      </w:pPr>
      <w:r>
        <w:rPr>
          <w:rFonts w:hint="eastAsia" w:hAnsi="宋体"/>
          <w:b w:val="0"/>
          <w:position w:val="0"/>
          <w:szCs w:val="24"/>
        </w:rPr>
        <w:t xml:space="preserve">5.5.12.具备三维重建模型与腔镜画面进行实时融合、叠加、对比显示功能，且可自动、实时识别和跟踪手术器械、脏器、左喉返神经、关键血管等解剖结构的功能，并进行显示</w:t>
      </w:r>
      <w:r>
        <w:rPr>
          <w:rFonts w:hint="eastAsia" w:hAnsi="宋体"/>
          <w:bCs/>
          <w:position w:val="0"/>
          <w:szCs w:val="24"/>
        </w:rPr>
        <w:t xml:space="preserve">（需提供演示视频）。</w:t>
      </w:r>
      <w:r/>
    </w:p>
    <w:p>
      <w:pPr>
        <w:spacing w:line="360" w:lineRule="auto"/>
        <w:rPr>
          <w:rFonts w:hint="eastAsia" w:hAnsi="宋体"/>
          <w:bCs/>
          <w:position w:val="0"/>
          <w:szCs w:val="24"/>
        </w:rPr>
      </w:pPr>
      <w:r>
        <w:rPr>
          <w:rFonts w:hint="eastAsia" w:hAnsi="宋体"/>
          <w:bCs/>
          <w:position w:val="0"/>
          <w:szCs w:val="24"/>
        </w:rPr>
        <w:t xml:space="preserve">5.6.</w:t>
      </w:r>
      <w:r>
        <w:rPr>
          <w:rFonts w:hAnsi="宋体"/>
          <w:bCs/>
          <w:position w:val="0"/>
          <w:szCs w:val="24"/>
        </w:rPr>
        <w:t xml:space="preserve">设计电脑</w:t>
      </w:r>
      <w:r/>
    </w:p>
    <w:p>
      <w:pPr>
        <w:spacing w:line="360" w:lineRule="auto"/>
        <w:rPr>
          <w:rFonts w:hint="eastAsia" w:hAnsi="宋体"/>
          <w:b w:val="0"/>
          <w:position w:val="0"/>
          <w:szCs w:val="24"/>
        </w:rPr>
      </w:pPr>
      <w:r>
        <w:rPr>
          <w:rFonts w:hint="eastAsia" w:hAnsi="宋体"/>
          <w:b w:val="0"/>
          <w:position w:val="0"/>
          <w:szCs w:val="24"/>
        </w:rPr>
        <w:t xml:space="preserve">5.6.1.处理器：主频3GHz及以上；</w:t>
      </w:r>
      <w:r/>
    </w:p>
    <w:p>
      <w:pPr>
        <w:spacing w:line="360" w:lineRule="auto"/>
        <w:rPr>
          <w:rFonts w:hint="eastAsia" w:hAnsi="宋体"/>
          <w:b w:val="0"/>
          <w:position w:val="0"/>
          <w:szCs w:val="24"/>
        </w:rPr>
      </w:pPr>
      <w:r>
        <w:rPr>
          <w:rFonts w:hint="eastAsia" w:hAnsi="宋体"/>
          <w:b w:val="0"/>
          <w:position w:val="0"/>
          <w:szCs w:val="24"/>
        </w:rPr>
        <w:t xml:space="preserve">5.6.2.内存：16GB及以上；</w:t>
      </w:r>
      <w:r/>
    </w:p>
    <w:p>
      <w:pPr>
        <w:spacing w:line="360" w:lineRule="auto"/>
        <w:rPr>
          <w:rFonts w:hint="eastAsia" w:hAnsi="宋体"/>
          <w:b w:val="0"/>
          <w:position w:val="0"/>
          <w:szCs w:val="24"/>
        </w:rPr>
      </w:pPr>
      <w:r>
        <w:rPr>
          <w:rFonts w:hint="eastAsia" w:hAnsi="宋体"/>
          <w:b w:val="0"/>
          <w:position w:val="0"/>
          <w:szCs w:val="24"/>
        </w:rPr>
        <w:t xml:space="preserve">5.6.3.硬盘：500GB及以上；</w:t>
      </w:r>
      <w:r/>
    </w:p>
    <w:p>
      <w:pPr>
        <w:spacing w:line="360" w:lineRule="auto"/>
        <w:rPr>
          <w:rFonts w:hint="eastAsia" w:hAnsi="宋体"/>
          <w:b w:val="0"/>
          <w:position w:val="0"/>
          <w:szCs w:val="24"/>
        </w:rPr>
      </w:pPr>
      <w:r>
        <w:rPr>
          <w:rFonts w:hint="eastAsia" w:hAnsi="宋体"/>
          <w:b w:val="0"/>
          <w:position w:val="0"/>
          <w:szCs w:val="24"/>
        </w:rPr>
        <w:t xml:space="preserve">5.6.4.分辨率：1600×900及以上。</w:t>
      </w:r>
      <w:r/>
    </w:p>
    <w:p>
      <w:pPr>
        <w:spacing w:line="360" w:lineRule="auto"/>
        <w:rPr>
          <w:rFonts w:hint="eastAsia" w:hAnsi="宋体"/>
          <w:b w:val="0"/>
          <w:position w:val="0"/>
          <w:szCs w:val="24"/>
        </w:rPr>
      </w:pPr>
      <w:r>
        <w:rPr>
          <w:rFonts w:hint="eastAsia" w:hAnsi="宋体"/>
          <w:b w:val="0"/>
          <w:position w:val="0"/>
          <w:szCs w:val="24"/>
        </w:rPr>
        <w:t xml:space="preserve">5.7.服务器</w:t>
      </w:r>
      <w:r/>
    </w:p>
    <w:p>
      <w:pPr>
        <w:spacing w:line="360" w:lineRule="auto"/>
        <w:rPr>
          <w:rFonts w:hint="eastAsia" w:hAnsi="宋体"/>
          <w:b w:val="0"/>
          <w:position w:val="0"/>
          <w:szCs w:val="24"/>
        </w:rPr>
      </w:pPr>
      <w:r>
        <w:rPr>
          <w:rFonts w:hint="eastAsia" w:hAnsi="宋体"/>
          <w:b w:val="0"/>
          <w:position w:val="0"/>
          <w:szCs w:val="24"/>
        </w:rPr>
        <w:t xml:space="preserve">5.7.1.处理器：主频3GHZ以上；</w:t>
      </w:r>
      <w:r/>
    </w:p>
    <w:p>
      <w:pPr>
        <w:spacing w:line="360" w:lineRule="auto"/>
        <w:rPr>
          <w:rFonts w:hint="eastAsia" w:hAnsi="宋体"/>
          <w:b w:val="0"/>
          <w:position w:val="0"/>
          <w:szCs w:val="24"/>
        </w:rPr>
      </w:pPr>
      <w:r>
        <w:rPr>
          <w:rFonts w:hint="eastAsia" w:hAnsi="宋体"/>
          <w:b w:val="0"/>
          <w:position w:val="0"/>
          <w:szCs w:val="24"/>
        </w:rPr>
        <w:t xml:space="preserve">5.7.2.图像处理器：配置高性能显卡，单卡显存≥16GB；</w:t>
      </w:r>
      <w:r/>
    </w:p>
    <w:p>
      <w:pPr>
        <w:spacing w:line="360" w:lineRule="auto"/>
        <w:rPr>
          <w:rFonts w:hint="eastAsia" w:hAnsi="宋体"/>
          <w:b w:val="0"/>
          <w:position w:val="0"/>
          <w:szCs w:val="24"/>
        </w:rPr>
      </w:pPr>
      <w:r>
        <w:rPr>
          <w:rFonts w:hint="eastAsia" w:hAnsi="宋体"/>
          <w:b w:val="0"/>
          <w:position w:val="0"/>
          <w:szCs w:val="24"/>
        </w:rPr>
        <w:t xml:space="preserve">5.7.3.内存：64GB及以上；</w:t>
      </w:r>
      <w:r/>
    </w:p>
    <w:p>
      <w:pPr>
        <w:spacing w:line="360" w:lineRule="auto"/>
        <w:rPr>
          <w:rFonts w:hint="eastAsia" w:hAnsi="宋体"/>
          <w:b w:val="0"/>
          <w:position w:val="0"/>
          <w:szCs w:val="24"/>
        </w:rPr>
      </w:pPr>
      <w:r>
        <w:rPr>
          <w:rFonts w:hint="eastAsia" w:hAnsi="宋体"/>
          <w:b w:val="0"/>
          <w:position w:val="0"/>
          <w:szCs w:val="24"/>
        </w:rPr>
        <w:t xml:space="preserve">5.7.4.硬盘：1TB及以上。</w:t>
      </w:r>
      <w:r/>
    </w:p>
    <w:p>
      <w:pPr>
        <w:spacing w:line="360" w:lineRule="auto"/>
        <w:rPr>
          <w:rFonts w:hint="eastAsia" w:hAnsi="宋体"/>
          <w:b w:val="0"/>
          <w:position w:val="0"/>
          <w:szCs w:val="24"/>
        </w:rPr>
      </w:pPr>
      <w:r>
        <w:rPr>
          <w:rFonts w:hint="eastAsia" w:hAnsi="宋体"/>
          <w:b w:val="0"/>
          <w:position w:val="0"/>
          <w:szCs w:val="24"/>
        </w:rPr>
        <w:t xml:space="preserve">5.8 所提供的电脑和服务器实现医院内网本地化部署，无需和互联网通讯，服务可供医院内网PC访问（项目结束后，数据硬盘归采购人所有）。</w:t>
      </w:r>
      <w:r/>
    </w:p>
    <w:p>
      <w:r/>
      <w:r/>
    </w:p>
    <w:p>
      <w:pPr>
        <w:pStyle w:val="784"/>
      </w:pPr>
      <w:r/>
      <w:r/>
    </w:p>
    <w:p>
      <w:pPr>
        <w:spacing w:line="360" w:lineRule="auto"/>
      </w:pPr>
      <w:r>
        <w:rPr>
          <w:rFonts w:hint="eastAsia"/>
        </w:rPr>
        <w:t xml:space="preserve">商务需求：</w:t>
      </w:r>
      <w:r/>
    </w:p>
    <w:p>
      <w:pPr>
        <w:pStyle w:val="78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1、★服务期限：1年（具体时间以采购人通知为准）。</w:t>
      </w:r>
      <w:r/>
    </w:p>
    <w:p>
      <w:pPr>
        <w:spacing w:line="360" w:lineRule="auto"/>
        <w:rPr>
          <w:rFonts w:hint="eastAsia" w:hAnsi="宋体" w:cs="宋体"/>
          <w:b w:val="0"/>
          <w:bCs/>
          <w:szCs w:val="24"/>
        </w:rPr>
      </w:pPr>
      <w:r>
        <w:rPr>
          <w:rFonts w:hint="eastAsia" w:hAnsi="宋体" w:cs="宋体"/>
          <w:b w:val="0"/>
          <w:bCs/>
          <w:szCs w:val="24"/>
        </w:rPr>
        <w:t xml:space="preserve">2、★服务地点：徐州医科大学附属医院，采购人指定地点。</w:t>
      </w:r>
      <w:r/>
    </w:p>
    <w:p>
      <w:pPr>
        <w:jc w:val="left"/>
        <w:spacing w:line="360" w:lineRule="auto"/>
        <w:widowControl/>
        <w:rPr>
          <w:rFonts w:hint="eastAsia" w:hAnsi="宋体" w:cs="宋体"/>
          <w:b w:val="0"/>
          <w:bCs/>
          <w:szCs w:val="24"/>
        </w:rPr>
      </w:pPr>
      <w:r>
        <w:rPr>
          <w:rFonts w:hint="eastAsia" w:hAnsi="宋体" w:cs="宋体"/>
          <w:b w:val="0"/>
          <w:bCs/>
          <w:szCs w:val="24"/>
        </w:rPr>
        <w:t xml:space="preserve">3、</w:t>
      </w:r>
      <w:bookmarkStart w:id="242" w:name="OLE_LINK5"/>
      <w:r>
        <w:rPr>
          <w:rFonts w:hint="eastAsia" w:hAnsi="宋体" w:cs="宋体"/>
          <w:b w:val="0"/>
          <w:bCs/>
          <w:szCs w:val="24"/>
        </w:rPr>
        <w:t xml:space="preserve">★</w:t>
      </w:r>
      <w:bookmarkEnd w:id="242"/>
      <w:r>
        <w:rPr>
          <w:rFonts w:hint="eastAsia" w:hAnsi="宋体" w:cs="宋体"/>
          <w:b w:val="0"/>
          <w:bCs/>
          <w:szCs w:val="24"/>
        </w:rPr>
        <w:t xml:space="preserve">付款方式：采购后在服务次月10日前对上月中心进行的项目收费金额进行统计，并由中标供应商复核，中标供应</w:t>
      </w:r>
      <w:r>
        <w:rPr>
          <w:rFonts w:hint="eastAsia" w:hAnsi="宋体" w:cs="宋体"/>
          <w:b w:val="0"/>
          <w:bCs/>
          <w:szCs w:val="24"/>
        </w:rPr>
        <w:t xml:space="preserve">商按照</w:t>
      </w:r>
      <w:r>
        <w:rPr>
          <w:rFonts w:hint="eastAsia" w:hAnsi="宋体" w:cs="宋体"/>
          <w:b w:val="0"/>
          <w:bCs/>
          <w:szCs w:val="24"/>
        </w:rPr>
        <w:t xml:space="preserve">双方核对无误的金额，向采购人开具技术服务费发票，采购人在收到发票后的14天内向供应商支付款项。</w:t>
      </w:r>
      <w:r/>
    </w:p>
    <w:p>
      <w:pPr>
        <w:pStyle w:val="78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hAnsi="宋体" w:cs="宋体"/>
          <w:b w:val="0"/>
          <w:bCs/>
          <w:szCs w:val="24"/>
        </w:rPr>
        <w:t xml:space="preserve">★</w:t>
      </w:r>
      <w:r>
        <w:rPr>
          <w:rFonts w:hint="eastAsia" w:ascii="宋体" w:hAnsi="宋体" w:eastAsia="宋体" w:cs="宋体"/>
          <w:b w:val="0"/>
          <w:bCs/>
          <w:sz w:val="24"/>
          <w:szCs w:val="24"/>
        </w:rPr>
        <w:t xml:space="preserve">至少提供1名常驻医院的科研助理和1名能熟练进行实验操作的常驻技术人员，上述人员在工作期间须服从采购人的统一管理。</w:t>
      </w:r>
      <w:r/>
    </w:p>
    <w:p>
      <w:pPr>
        <w:spacing w:line="360" w:lineRule="auto"/>
        <w:rPr>
          <w:rFonts w:hint="eastAsia" w:hAnsi="宋体" w:cs="宋体"/>
          <w:b w:val="0"/>
          <w:bCs/>
          <w:szCs w:val="24"/>
        </w:rPr>
      </w:pPr>
      <w:r>
        <w:rPr>
          <w:rFonts w:hint="eastAsia" w:hAnsi="宋体" w:cs="宋体"/>
          <w:b w:val="0"/>
          <w:bCs/>
          <w:szCs w:val="24"/>
        </w:rPr>
        <w:t xml:space="preserve">5、★知识产权：供应商应保证采购人免除且供应商承担由于采购人在其本国使用而引起第三方提出的侵犯专利权、商标权或工业设计权的起诉、行动、行政程序索赔、请求等以及采购人为此而产生的损失和损害、费用和支出（包括律师费）。</w:t>
      </w:r>
      <w:r/>
    </w:p>
    <w:p>
      <w:pPr>
        <w:jc w:val="left"/>
        <w:spacing w:line="360" w:lineRule="auto"/>
        <w:rPr>
          <w:rFonts w:hint="eastAsia" w:hAnsi="宋体" w:cs="宋体"/>
          <w:b w:val="0"/>
          <w:bCs/>
          <w:szCs w:val="24"/>
        </w:rPr>
      </w:pPr>
      <w:r>
        <w:rPr>
          <w:rFonts w:hint="eastAsia" w:hAnsi="宋体" w:cs="宋体"/>
          <w:b w:val="0"/>
          <w:bCs/>
          <w:szCs w:val="24"/>
        </w:rPr>
        <w:t xml:space="preserve">6、投标人收到数据后及时响应的优先。</w:t>
      </w:r>
      <w:r/>
    </w:p>
    <w:p>
      <w:pPr>
        <w:jc w:val="left"/>
        <w:spacing w:line="360" w:lineRule="auto"/>
        <w:rPr>
          <w:rFonts w:hint="eastAsia" w:hAnsi="宋体" w:cs="宋体"/>
          <w:b w:val="0"/>
          <w:bCs/>
          <w:szCs w:val="24"/>
        </w:rPr>
      </w:pPr>
      <w:r>
        <w:rPr>
          <w:rFonts w:hint="eastAsia" w:hAnsi="宋体" w:cs="宋体"/>
          <w:b w:val="0"/>
          <w:bCs/>
          <w:szCs w:val="24"/>
        </w:rPr>
        <w:t xml:space="preserve">7、需提供售后服务方案，包括但不限于</w:t>
      </w:r>
      <w:r>
        <w:rPr>
          <w:rFonts w:hint="eastAsia" w:hAnsi="宋体"/>
          <w:b w:val="0"/>
          <w:bCs/>
          <w:szCs w:val="24"/>
        </w:rPr>
        <w:t xml:space="preserve">售后服务内容、售后服务人员、服务响应时间</w:t>
      </w:r>
      <w:r>
        <w:rPr>
          <w:rFonts w:hint="eastAsia" w:hAnsi="宋体"/>
          <w:b w:val="0"/>
          <w:bCs/>
          <w:szCs w:val="24"/>
        </w:rPr>
        <w:t xml:space="preserve">等</w:t>
      </w:r>
      <w:r>
        <w:rPr>
          <w:rFonts w:hint="eastAsia" w:hAnsi="宋体" w:cs="宋体"/>
          <w:b w:val="0"/>
          <w:bCs/>
          <w:szCs w:val="24"/>
        </w:rPr>
        <w:t xml:space="preserve">。</w:t>
      </w:r>
      <w:r/>
    </w:p>
    <w:p>
      <w:pPr>
        <w:pStyle w:val="784"/>
        <w:jc w:val="left"/>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8、需提供整体服务方案，包含但不限于服务内容、服务配置、服务流程和3D打印建模技术服务布局图等。</w:t>
      </w:r>
      <w:r/>
    </w:p>
    <w:p>
      <w:pPr>
        <w:jc w:val="left"/>
        <w:spacing w:line="360" w:lineRule="auto"/>
        <w:rPr>
          <w:rFonts w:hint="eastAsia" w:hAnsi="宋体"/>
          <w:b w:val="0"/>
          <w:bCs/>
          <w:szCs w:val="24"/>
        </w:rPr>
      </w:pPr>
      <w:r>
        <w:rPr>
          <w:rFonts w:hint="eastAsia" w:hAnsi="宋体"/>
          <w:b w:val="0"/>
          <w:bCs/>
          <w:szCs w:val="24"/>
        </w:rPr>
        <w:t xml:space="preserve">9、需提供实施进度控制措施，包括但不限于进度计划体系、组织与责任保障、进度监控与预警等。</w:t>
      </w:r>
      <w:r/>
    </w:p>
    <w:p>
      <w:pPr>
        <w:pStyle w:val="784"/>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10、拥有相关发明专利证书，技术实力强的优先。</w:t>
      </w:r>
      <w:r/>
    </w:p>
    <w:p>
      <w:pPr>
        <w:jc w:val="left"/>
        <w:spacing w:line="360" w:lineRule="auto"/>
        <w:rPr>
          <w:rFonts w:hint="eastAsia" w:hAnsi="宋体"/>
          <w:b w:val="0"/>
          <w:bCs/>
          <w:szCs w:val="24"/>
        </w:rPr>
      </w:pPr>
      <w:r>
        <w:rPr>
          <w:rFonts w:hint="eastAsia" w:hAnsi="宋体"/>
          <w:b w:val="0"/>
          <w:bCs/>
          <w:szCs w:val="24"/>
        </w:rPr>
        <w:t xml:space="preserve">11、具备与本次招标同类项目经验的优先。</w:t>
      </w:r>
      <w:r/>
    </w:p>
    <w:p>
      <w:pPr>
        <w:pStyle w:val="784"/>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12、拟投入本项目的项目负责人经验丰富的优先。</w:t>
      </w:r>
      <w:r/>
    </w:p>
    <w:p>
      <w:pPr>
        <w:spacing w:line="360" w:lineRule="auto"/>
        <w:rPr>
          <w:rFonts w:hint="eastAsia" w:hAnsi="宋体" w:cs="宋体"/>
          <w:szCs w:val="24"/>
        </w:rPr>
      </w:pPr>
      <w:r>
        <w:rPr>
          <w:rFonts w:hint="eastAsia" w:hAnsi="宋体" w:cs="宋体"/>
          <w:szCs w:val="24"/>
        </w:rPr>
      </w:r>
      <w:r/>
    </w:p>
    <w:p>
      <w:pPr>
        <w:spacing w:line="360" w:lineRule="auto"/>
        <w:rPr>
          <w:rFonts w:hint="eastAsia" w:hAnsi="宋体" w:cs="宋体"/>
          <w:szCs w:val="24"/>
        </w:rPr>
      </w:pPr>
      <w:r>
        <w:rPr>
          <w:rFonts w:hint="eastAsia" w:hAnsi="宋体" w:cs="宋体"/>
          <w:szCs w:val="24"/>
        </w:rPr>
        <w:t xml:space="preserve">注:</w:t>
      </w:r>
      <w:r/>
    </w:p>
    <w:p>
      <w:pPr>
        <w:ind w:firstLine="482"/>
        <w:spacing w:line="360" w:lineRule="auto"/>
        <w:rPr>
          <w:rFonts w:hint="eastAsia" w:hAnsi="宋体" w:cs="宋体"/>
          <w:szCs w:val="24"/>
        </w:rPr>
      </w:pPr>
      <w:r/>
      <w:bookmarkStart w:id="243" w:name="OLE_LINK112"/>
      <w:r>
        <w:rPr>
          <w:rFonts w:hint="eastAsia" w:hAnsi="宋体" w:cs="宋体"/>
          <w:szCs w:val="24"/>
        </w:rPr>
        <w:t xml:space="preserve">1</w:t>
      </w:r>
      <w:r>
        <w:rPr>
          <w:rFonts w:hAnsi="宋体" w:cs="宋体"/>
          <w:szCs w:val="24"/>
        </w:rPr>
        <w:t xml:space="preserve">.</w:t>
      </w:r>
      <w:r>
        <w:rPr>
          <w:rFonts w:hint="eastAsia" w:hAnsi="宋体" w:cs="宋体"/>
          <w:szCs w:val="24"/>
        </w:rPr>
        <w:t xml:space="preserve">上述“商务需求”中的</w:t>
      </w:r>
      <w:bookmarkStart w:id="244" w:name="OLE_LINK99"/>
      <w:r>
        <w:rPr>
          <w:rFonts w:hint="eastAsia" w:hAnsi="宋体" w:cs="宋体"/>
          <w:szCs w:val="24"/>
        </w:rPr>
        <w:t xml:space="preserve">★条款（1-5项）为实质性要求</w:t>
      </w:r>
      <w:bookmarkEnd w:id="244"/>
      <w:r>
        <w:rPr>
          <w:rFonts w:hint="eastAsia" w:hAnsi="宋体" w:cs="宋体"/>
          <w:szCs w:val="24"/>
        </w:rPr>
        <w:t xml:space="preserve">，需在《需求响应偏离表》中</w:t>
      </w:r>
      <w:bookmarkStart w:id="245" w:name="OLE_LINK100"/>
      <w:r>
        <w:rPr>
          <w:rFonts w:hint="eastAsia" w:hAnsi="宋体" w:cs="宋体"/>
          <w:szCs w:val="24"/>
        </w:rPr>
        <w:t xml:space="preserve">逐条响应具体内容，且不允许偏离，否则视为无效投</w:t>
      </w:r>
      <w:bookmarkEnd w:id="245"/>
      <w:r>
        <w:rPr>
          <w:rFonts w:hint="eastAsia" w:hAnsi="宋体" w:cs="宋体"/>
          <w:szCs w:val="24"/>
        </w:rPr>
        <w:t xml:space="preserve">标。</w:t>
      </w:r>
      <w:r/>
    </w:p>
    <w:p>
      <w:pPr>
        <w:ind w:firstLine="482"/>
        <w:spacing w:line="360" w:lineRule="auto"/>
        <w:rPr>
          <w:rFonts w:hint="eastAsia" w:hAnsi="宋体" w:cs="宋体"/>
          <w:szCs w:val="24"/>
        </w:rPr>
      </w:pPr>
      <w:r>
        <w:rPr>
          <w:rFonts w:hAnsi="宋体" w:cs="宋体"/>
          <w:szCs w:val="24"/>
        </w:rPr>
        <w:t xml:space="preserve">2.</w:t>
      </w:r>
      <w:r>
        <w:rPr>
          <w:rFonts w:hint="eastAsia" w:hAnsi="宋体" w:cs="宋体"/>
          <w:szCs w:val="24"/>
        </w:rPr>
        <w:t xml:space="preserve">“商务需求”中的其他内容，需结合具体的评审细则，提供相关材料。</w:t>
      </w:r>
      <w:bookmarkEnd w:id="243"/>
      <w:r/>
      <w:r/>
    </w:p>
    <w:p>
      <w:pPr>
        <w:ind w:firstLine="482"/>
        <w:spacing w:line="360" w:lineRule="auto"/>
        <w:rPr>
          <w:rFonts w:hint="eastAsia" w:hAnsi="宋体" w:cs="宋体"/>
          <w:szCs w:val="24"/>
        </w:rPr>
      </w:pPr>
      <w:r>
        <w:rPr>
          <w:rFonts w:hint="eastAsia" w:hAnsi="宋体" w:cs="宋体"/>
          <w:szCs w:val="24"/>
        </w:rPr>
      </w:r>
      <w:r/>
    </w:p>
    <w:p>
      <w:pPr>
        <w:spacing w:line="360" w:lineRule="auto"/>
      </w:pPr>
      <w:r/>
      <w:r/>
    </w:p>
    <w:p>
      <w:pPr>
        <w:jc w:val="left"/>
        <w:widowControl/>
        <w:rPr>
          <w:rFonts w:hint="eastAsia" w:hAnsi="宋体" w:cs="宋体"/>
          <w:bCs/>
          <w:position w:val="0"/>
          <w:sz w:val="44"/>
          <w:szCs w:val="28"/>
        </w:rPr>
      </w:pPr>
      <w:r/>
      <w:bookmarkStart w:id="246" w:name="_Toc32732"/>
      <w:r/>
      <w:bookmarkEnd w:id="233"/>
      <w:r/>
      <w:bookmarkEnd w:id="234"/>
      <w:r/>
      <w:bookmarkEnd w:id="235"/>
      <w:r>
        <w:rPr>
          <w:rFonts w:hint="eastAsia" w:hAnsi="宋体" w:cs="宋体"/>
          <w:b w:val="0"/>
          <w:bCs/>
          <w:sz w:val="44"/>
        </w:rPr>
        <w:br w:type="page" w:clear="all"/>
      </w:r>
      <w:r/>
    </w:p>
    <w:p>
      <w:pPr>
        <w:pStyle w:val="772"/>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Start w:id="247" w:name="_Toc26554095"/>
      <w:r/>
      <w:bookmarkStart w:id="248" w:name="_Toc49090577"/>
      <w:r/>
      <w:bookmarkStart w:id="249" w:name="_Toc460901585"/>
      <w:r/>
      <w:bookmarkStart w:id="250" w:name="_Toc22356580"/>
      <w:r/>
      <w:bookmarkStart w:id="251" w:name="_Toc513029276"/>
      <w:r/>
      <w:bookmarkStart w:id="252" w:name="_Toc120614283"/>
      <w:r/>
      <w:bookmarkStart w:id="253" w:name="_Toc23828478"/>
      <w:r/>
      <w:bookmarkEnd w:id="246"/>
      <w:r/>
      <w:r/>
    </w:p>
    <w:p>
      <w:pPr>
        <w:spacing w:line="360" w:lineRule="auto"/>
      </w:pPr>
      <w:r>
        <w:rPr>
          <w:rFonts w:hint="eastAsia"/>
        </w:rPr>
        <w:t xml:space="preserve">一、定标原则</w:t>
      </w:r>
      <w:r/>
    </w:p>
    <w:p>
      <w:pPr>
        <w:spacing w:line="360" w:lineRule="auto"/>
        <w:rPr>
          <w:b w:val="0"/>
          <w:bCs/>
        </w:rPr>
      </w:pPr>
      <w:r>
        <w:rPr>
          <w:rFonts w:hint="eastAsia"/>
          <w:b w:val="0"/>
          <w:bCs/>
        </w:rPr>
        <w:t xml:space="preserve">本项目采用</w:t>
      </w:r>
      <w:r>
        <w:rPr>
          <w:rFonts w:hint="eastAsia"/>
          <w:b w:val="0"/>
          <w:bCs/>
          <w:u w:val="single"/>
        </w:rPr>
        <w:t xml:space="preserve"> 综合评分 </w:t>
      </w:r>
      <w:r>
        <w:rPr>
          <w:rFonts w:hint="eastAsia"/>
          <w:b w:val="0"/>
          <w:bCs/>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b w:val="0"/>
          <w:bCs/>
        </w:rPr>
        <w:t xml:space="preserve">且按照</w:t>
      </w:r>
      <w:r>
        <w:rPr>
          <w:rFonts w:hint="eastAsia"/>
          <w:b w:val="0"/>
          <w:bCs/>
        </w:rPr>
        <w:t xml:space="preserve">评审因素的量化指标评审得分最高的投标人为排名第一的中标候选人，本项目选取</w:t>
      </w:r>
      <w:r>
        <w:rPr>
          <w:b w:val="0"/>
          <w:bCs/>
          <w:u w:val="single"/>
        </w:rPr>
        <w:t xml:space="preserve">3</w:t>
      </w:r>
      <w:r>
        <w:rPr>
          <w:rFonts w:hint="eastAsia"/>
          <w:b w:val="0"/>
          <w:bCs/>
        </w:rPr>
        <w:t xml:space="preserve">名中标候选人。</w:t>
      </w:r>
      <w:r/>
    </w:p>
    <w:p>
      <w:pPr>
        <w:spacing w:line="360" w:lineRule="auto"/>
      </w:pPr>
      <w:r/>
      <w:r/>
    </w:p>
    <w:p>
      <w:pPr>
        <w:spacing w:line="360" w:lineRule="auto"/>
      </w:pPr>
      <w:r>
        <w:rPr>
          <w:rFonts w:hint="eastAsia"/>
        </w:rPr>
        <w:t xml:space="preserve">二、政府采购政策功能落实</w:t>
      </w:r>
      <w:r/>
    </w:p>
    <w:p>
      <w:pPr>
        <w:spacing w:line="360" w:lineRule="auto"/>
        <w:rPr>
          <w:b w:val="0"/>
          <w:bCs/>
        </w:rPr>
      </w:pPr>
      <w:r>
        <w:rPr>
          <w:rFonts w:hint="eastAsia"/>
          <w:b w:val="0"/>
          <w:bCs/>
        </w:rPr>
        <w:t xml:space="preserve">1、小微型企业价格扣除</w:t>
      </w:r>
      <w:r/>
    </w:p>
    <w:p>
      <w:pPr>
        <w:spacing w:line="360" w:lineRule="auto"/>
        <w:rPr>
          <w:b w:val="0"/>
          <w:bCs/>
        </w:rPr>
      </w:pPr>
      <w:r>
        <w:rPr>
          <w:rFonts w:hint="eastAsia"/>
          <w:b w:val="0"/>
          <w:bCs/>
        </w:rPr>
        <w:t xml:space="preserve">（1）本项目</w:t>
      </w:r>
      <w:r>
        <w:rPr>
          <w:rFonts w:hint="eastAsia"/>
          <w:b w:val="0"/>
          <w:bCs/>
        </w:rPr>
        <w:t xml:space="preserve">不</w:t>
      </w:r>
      <w:r>
        <w:rPr>
          <w:rFonts w:hint="eastAsia"/>
          <w:b w:val="0"/>
          <w:bCs/>
        </w:rPr>
        <w:t xml:space="preserve">专门面向中小企业采购，对符合规定的小型和微型企业报价给予</w:t>
      </w:r>
      <w:r>
        <w:rPr>
          <w:b w:val="0"/>
          <w:bCs/>
        </w:rPr>
        <w:t xml:space="preserve">10</w:t>
      </w:r>
      <w:r>
        <w:rPr>
          <w:rFonts w:hint="eastAsia"/>
          <w:b w:val="0"/>
          <w:bCs/>
        </w:rPr>
        <w:t xml:space="preserve">%的扣除价格，用扣除后的价格参与评审。</w:t>
      </w:r>
      <w:r/>
    </w:p>
    <w:p>
      <w:pPr>
        <w:spacing w:line="360" w:lineRule="auto"/>
        <w:rPr>
          <w:b w:val="0"/>
          <w:bCs/>
        </w:rPr>
      </w:pPr>
      <w:r>
        <w:rPr>
          <w:rFonts w:hint="eastAsia"/>
          <w:b w:val="0"/>
          <w:bCs/>
        </w:rPr>
        <w:t xml:space="preserve">（2）供应商需按照采购文件的要求提供相应的《小微企业声明函》。</w:t>
      </w:r>
      <w:r/>
    </w:p>
    <w:p>
      <w:pPr>
        <w:spacing w:line="360" w:lineRule="auto"/>
        <w:rPr>
          <w:b w:val="0"/>
          <w:bCs/>
        </w:rPr>
      </w:pPr>
      <w:r>
        <w:rPr>
          <w:rFonts w:hint="eastAsia"/>
          <w:b w:val="0"/>
          <w:bCs/>
        </w:rPr>
        <w:t xml:space="preserve">（3）企业标准请参照《关于印发中小企业划型标准规定的通知》（工信部联企业[2011]300号）文件规定自行填写。</w:t>
      </w:r>
      <w:r/>
    </w:p>
    <w:p>
      <w:pPr>
        <w:spacing w:line="360" w:lineRule="auto"/>
        <w:rPr>
          <w:b w:val="0"/>
          <w:bCs/>
        </w:rPr>
      </w:pPr>
      <w:r>
        <w:rPr>
          <w:rFonts w:hint="eastAsia"/>
          <w:b w:val="0"/>
          <w:bCs/>
        </w:rPr>
        <w:t xml:space="preserve">2、残疾人福利单位价格扣除</w:t>
      </w:r>
      <w:r/>
    </w:p>
    <w:p>
      <w:pPr>
        <w:spacing w:line="360" w:lineRule="auto"/>
        <w:rPr>
          <w:b w:val="0"/>
          <w:bCs/>
        </w:rPr>
      </w:pPr>
      <w:r>
        <w:rPr>
          <w:rFonts w:hint="eastAsia"/>
          <w:b w:val="0"/>
          <w:bCs/>
        </w:rPr>
        <w:t xml:space="preserve">（1）本项目对残疾人福利性单位视同小型、微型企业，给予</w:t>
      </w:r>
      <w:r>
        <w:rPr>
          <w:b w:val="0"/>
          <w:bCs/>
        </w:rPr>
        <w:t xml:space="preserve">1</w:t>
      </w:r>
      <w:r>
        <w:rPr>
          <w:rFonts w:hint="eastAsia"/>
          <w:b w:val="0"/>
          <w:bCs/>
        </w:rPr>
        <w:t xml:space="preserve">0%的价格扣除。</w:t>
      </w:r>
      <w:r/>
    </w:p>
    <w:p>
      <w:pPr>
        <w:spacing w:line="360" w:lineRule="auto"/>
        <w:rPr>
          <w:b w:val="0"/>
          <w:bCs/>
        </w:rPr>
      </w:pPr>
      <w:r>
        <w:rPr>
          <w:rFonts w:hint="eastAsia"/>
          <w:b w:val="0"/>
          <w:bCs/>
        </w:rPr>
        <w:t xml:space="preserve">（2）残疾人福利单位需按照采购文件的要求提供《残疾人福利性单位声明函》。</w:t>
      </w:r>
      <w:r/>
    </w:p>
    <w:p>
      <w:pPr>
        <w:spacing w:line="360" w:lineRule="auto"/>
        <w:rPr>
          <w:b w:val="0"/>
          <w:bCs/>
        </w:rPr>
      </w:pPr>
      <w:r>
        <w:rPr>
          <w:rFonts w:hint="eastAsia"/>
          <w:b w:val="0"/>
          <w:bCs/>
        </w:rPr>
        <w:t xml:space="preserve">（3）残疾人福利单位标准请参照《关于促进残疾人就业政府采购政策的通知》（财库〔2017〕141号）。</w:t>
      </w:r>
      <w:r/>
    </w:p>
    <w:p>
      <w:pPr>
        <w:spacing w:line="360" w:lineRule="auto"/>
        <w:rPr>
          <w:b w:val="0"/>
          <w:bCs/>
        </w:rPr>
      </w:pPr>
      <w:r>
        <w:rPr>
          <w:rFonts w:hint="eastAsia"/>
          <w:b w:val="0"/>
          <w:bCs/>
        </w:rPr>
        <w:t xml:space="preserve">3、监狱和戒毒企业价格扣除</w:t>
      </w:r>
      <w:r/>
    </w:p>
    <w:p>
      <w:pPr>
        <w:spacing w:line="360" w:lineRule="auto"/>
        <w:rPr>
          <w:b w:val="0"/>
          <w:bCs/>
        </w:rPr>
      </w:pPr>
      <w:r>
        <w:rPr>
          <w:rFonts w:hint="eastAsia"/>
          <w:b w:val="0"/>
          <w:bCs/>
        </w:rPr>
        <w:t xml:space="preserve">（1）本项目对监狱和戒毒企业（简称监狱企业）视同小型、微型企业，给予</w:t>
      </w:r>
      <w:r>
        <w:rPr>
          <w:b w:val="0"/>
          <w:bCs/>
        </w:rPr>
        <w:t xml:space="preserve">1</w:t>
      </w:r>
      <w:r>
        <w:rPr>
          <w:rFonts w:hint="eastAsia"/>
          <w:b w:val="0"/>
          <w:bCs/>
        </w:rPr>
        <w:t xml:space="preserve">0%的价格扣除。</w:t>
      </w:r>
      <w:r/>
    </w:p>
    <w:p>
      <w:pPr>
        <w:spacing w:line="360" w:lineRule="auto"/>
        <w:rPr>
          <w:b w:val="0"/>
          <w:bCs/>
        </w:rPr>
      </w:pPr>
      <w:r>
        <w:rPr>
          <w:rFonts w:hint="eastAsia"/>
          <w:b w:val="0"/>
          <w:bCs/>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360" w:lineRule="auto"/>
        <w:rPr>
          <w:b w:val="0"/>
          <w:bCs/>
        </w:rPr>
      </w:pPr>
      <w:r>
        <w:rPr>
          <w:rFonts w:hint="eastAsia"/>
          <w:b w:val="0"/>
          <w:bCs/>
        </w:rPr>
        <w:t xml:space="preserve">（3）监狱企业标准请参照《关于政府采购支持监狱企业发展有关问题的通知》（财库[2014]68号）。</w:t>
      </w:r>
      <w:r/>
    </w:p>
    <w:p>
      <w:pPr>
        <w:spacing w:line="360" w:lineRule="auto"/>
        <w:rPr>
          <w:b w:val="0"/>
          <w:bCs/>
        </w:rPr>
      </w:pPr>
      <w:r>
        <w:rPr>
          <w:rFonts w:hint="eastAsia"/>
          <w:b w:val="0"/>
          <w:bCs/>
        </w:rPr>
        <w:t xml:space="preserve">4、残疾人福利单位、监狱企业属于小型、微型企业的，不重复享受政策。</w:t>
      </w:r>
      <w:r/>
    </w:p>
    <w:p>
      <w:pPr>
        <w:spacing w:line="360" w:lineRule="auto"/>
        <w:rPr>
          <w:b w:val="0"/>
          <w:bCs/>
        </w:rPr>
      </w:pPr>
      <w:r>
        <w:rPr>
          <w:rFonts w:hint="eastAsia"/>
          <w:b w:val="0"/>
          <w:bCs/>
        </w:rPr>
        <w:t xml:space="preserve">5、如果本项目同意联合体投标或同意分包履行合同的,大中型企业与小微型企业（残疾</w:t>
      </w:r>
      <w:r>
        <w:rPr>
          <w:rFonts w:hint="eastAsia"/>
          <w:b w:val="0"/>
          <w:bCs/>
        </w:rPr>
        <w:t xml:space="preserve">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spacing w:line="360" w:lineRule="auto"/>
        <w:rPr>
          <w:b w:val="0"/>
          <w:bCs/>
        </w:rPr>
      </w:pPr>
      <w:r>
        <w:rPr>
          <w:rFonts w:hint="eastAsia"/>
          <w:b w:val="0"/>
          <w:bCs/>
        </w:rPr>
        <w:t xml:space="preserve">6、联合体各方均为小型、微型企业（残疾人福利单位、监狱企业）的，联合体享受</w:t>
      </w:r>
      <w:r>
        <w:rPr>
          <w:b w:val="0"/>
          <w:bCs/>
        </w:rPr>
        <w:t xml:space="preserve">10</w:t>
      </w:r>
      <w:r>
        <w:rPr>
          <w:rFonts w:hint="eastAsia"/>
          <w:b w:val="0"/>
          <w:bCs/>
        </w:rPr>
        <w:t xml:space="preserve">%的价格扣除。</w:t>
      </w:r>
      <w:r/>
    </w:p>
    <w:p>
      <w:pPr>
        <w:spacing w:line="360" w:lineRule="auto"/>
        <w:rPr>
          <w:b w:val="0"/>
          <w:bCs/>
        </w:rPr>
      </w:pPr>
      <w:r>
        <w:rPr>
          <w:rFonts w:hint="eastAsia"/>
          <w:b w:val="0"/>
          <w:bCs/>
        </w:rPr>
        <w:t xml:space="preserve">7、严格执行政府采购关于支持</w:t>
      </w:r>
      <w:r>
        <w:rPr>
          <w:rFonts w:hint="eastAsia"/>
          <w:b w:val="0"/>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pPr>
      <w:r>
        <w:rPr>
          <w:rFonts w:hint="eastAsia"/>
        </w:rPr>
        <w:t xml:space="preserve">三、评标方法与评标标准</w:t>
      </w:r>
      <w:r/>
    </w:p>
    <w:tbl>
      <w:tblPr>
        <w:tblW w:w="5053" w:type="pct"/>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99"/>
        <w:gridCol w:w="1438"/>
        <w:gridCol w:w="908"/>
        <w:gridCol w:w="6062"/>
      </w:tblGrid>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360" w:lineRule="auto"/>
              <w:rPr>
                <w:b w:val="0"/>
                <w:bCs/>
              </w:rPr>
            </w:pPr>
            <w:r/>
            <w:bookmarkStart w:id="254" w:name="_Toc4661"/>
            <w:r/>
            <w:bookmarkEnd w:id="247"/>
            <w:r/>
            <w:bookmarkEnd w:id="248"/>
            <w:r/>
            <w:bookmarkEnd w:id="249"/>
            <w:r/>
            <w:bookmarkEnd w:id="250"/>
            <w:r/>
            <w:bookmarkEnd w:id="251"/>
            <w:r/>
            <w:bookmarkEnd w:id="252"/>
            <w:r/>
            <w:bookmarkEnd w:id="253"/>
            <w:r>
              <w:rPr>
                <w:rFonts w:hint="eastAsia"/>
                <w:b w:val="0"/>
                <w:bCs/>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spacing w:line="360" w:lineRule="auto"/>
              <w:rPr>
                <w:b w:val="0"/>
                <w:bCs/>
              </w:rPr>
            </w:pPr>
            <w:r>
              <w:rPr>
                <w:rFonts w:hint="eastAsia"/>
                <w:b w:val="0"/>
                <w:bCs/>
              </w:rPr>
              <w:t xml:space="preserve">评分因素</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rFonts w:hint="eastAsia"/>
                <w:b w:val="0"/>
                <w:bCs/>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评分标准</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rFonts w:hint="eastAsia"/>
                <w:b w:val="0"/>
                <w:bCs/>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b w:val="0"/>
                <w:bCs/>
              </w:rPr>
              <w:t xml:space="preserve">投标报价</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b w:val="0"/>
                <w:bCs/>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rFonts w:hint="eastAsia" w:hAnsi="宋体"/>
                <w:b w:val="0"/>
                <w:bCs/>
              </w:rPr>
            </w:pPr>
            <w:r>
              <w:rPr>
                <w:rFonts w:hAnsi="宋体"/>
                <w:b w:val="0"/>
                <w:bCs/>
              </w:rPr>
              <w:t xml:space="preserve">1</w:t>
            </w:r>
            <w:r>
              <w:rPr>
                <w:rFonts w:hint="eastAsia" w:hAnsi="宋体"/>
                <w:b w:val="0"/>
                <w:bCs/>
              </w:rPr>
              <w:t xml:space="preserve">.</w:t>
            </w:r>
            <w:bookmarkStart w:id="255" w:name="OLE_LINK24"/>
            <w:r>
              <w:rPr>
                <w:rFonts w:hint="eastAsia" w:hAnsi="宋体"/>
                <w:b w:val="0"/>
                <w:bCs/>
              </w:rPr>
              <w:t xml:space="preserve">采用低价优先法，经商务性评审（修正、小</w:t>
            </w:r>
            <w:r>
              <w:rPr>
                <w:rFonts w:hint="eastAsia" w:hAnsi="宋体"/>
                <w:b w:val="0"/>
                <w:bCs/>
              </w:rPr>
              <w:t xml:space="preserve">微企业</w:t>
            </w:r>
            <w:r>
              <w:rPr>
                <w:rFonts w:hint="eastAsia" w:hAnsi="宋体"/>
                <w:b w:val="0"/>
                <w:bCs/>
              </w:rPr>
              <w:t xml:space="preserve">扣除等）后的最大优惠率为评标基准价，其价格分为满分</w:t>
            </w:r>
            <w:r>
              <w:rPr>
                <w:rFonts w:hAnsi="宋体"/>
                <w:b w:val="0"/>
                <w:bCs/>
              </w:rPr>
              <w:t xml:space="preserve">10分。</w:t>
            </w:r>
            <w:r/>
          </w:p>
          <w:p>
            <w:pPr>
              <w:spacing w:line="360" w:lineRule="auto"/>
              <w:rPr>
                <w:rFonts w:hint="eastAsia" w:hAnsi="宋体"/>
                <w:b w:val="0"/>
                <w:bCs/>
              </w:rPr>
            </w:pPr>
            <w:r>
              <w:rPr>
                <w:rFonts w:hAnsi="宋体"/>
                <w:b w:val="0"/>
                <w:bCs/>
              </w:rPr>
              <w:t xml:space="preserve">2</w:t>
            </w:r>
            <w:r>
              <w:rPr>
                <w:rFonts w:hint="eastAsia" w:hAnsi="宋体"/>
                <w:b w:val="0"/>
                <w:bCs/>
              </w:rPr>
              <w:t xml:space="preserve">.</w:t>
            </w:r>
            <w:r>
              <w:rPr>
                <w:rFonts w:hAnsi="宋体"/>
                <w:b w:val="0"/>
                <w:bCs/>
              </w:rPr>
              <w:t xml:space="preserve">其他投标人的价格</w:t>
            </w:r>
            <w:r>
              <w:rPr>
                <w:rFonts w:hAnsi="宋体"/>
                <w:b w:val="0"/>
                <w:bCs/>
              </w:rPr>
              <w:t xml:space="preserve">分统一</w:t>
            </w:r>
            <w:r>
              <w:rPr>
                <w:rFonts w:hAnsi="宋体"/>
                <w:b w:val="0"/>
                <w:bCs/>
              </w:rPr>
              <w:t xml:space="preserve">按下列公式计算：</w:t>
            </w:r>
            <w:r/>
          </w:p>
          <w:p>
            <w:pPr>
              <w:spacing w:line="360" w:lineRule="auto"/>
              <w:rPr>
                <w:rFonts w:hint="eastAsia" w:hAnsi="宋体"/>
                <w:b w:val="0"/>
                <w:bCs/>
              </w:rPr>
            </w:pPr>
            <w:r>
              <w:rPr>
                <w:rFonts w:hAnsi="宋体"/>
                <w:b w:val="0"/>
                <w:bCs/>
              </w:rPr>
              <w:t xml:space="preserve">投标报价得分＝（</w:t>
            </w:r>
            <w:r>
              <w:rPr>
                <w:rFonts w:hint="eastAsia" w:hAnsi="宋体"/>
                <w:b w:val="0"/>
                <w:bCs/>
              </w:rPr>
              <w:t xml:space="preserve">1-</w:t>
            </w:r>
            <w:r>
              <w:rPr>
                <w:rFonts w:hAnsi="宋体"/>
                <w:b w:val="0"/>
                <w:bCs/>
              </w:rPr>
              <w:t xml:space="preserve">最大优惠率）/（</w:t>
            </w:r>
            <w:r>
              <w:rPr>
                <w:rFonts w:hint="eastAsia" w:hAnsi="宋体"/>
                <w:b w:val="0"/>
                <w:bCs/>
              </w:rPr>
              <w:t xml:space="preserve">1-投标报价</w:t>
            </w:r>
            <w:r>
              <w:rPr>
                <w:rFonts w:hAnsi="宋体"/>
                <w:b w:val="0"/>
                <w:bCs/>
              </w:rPr>
              <w:t xml:space="preserve">）×10（</w:t>
            </w:r>
            <w:r>
              <w:rPr>
                <w:rFonts w:hint="eastAsia" w:hAnsi="宋体"/>
                <w:b w:val="0"/>
                <w:bCs/>
              </w:rPr>
              <w:t xml:space="preserve">小数点后第三位</w:t>
            </w:r>
            <w:r>
              <w:rPr>
                <w:rFonts w:hAnsi="宋体"/>
                <w:b w:val="0"/>
                <w:bCs/>
              </w:rPr>
              <w:t xml:space="preserve">四舍五入</w:t>
            </w:r>
            <w:r>
              <w:rPr>
                <w:rFonts w:hint="eastAsia" w:hAnsi="宋体"/>
                <w:b w:val="0"/>
                <w:bCs/>
              </w:rPr>
              <w:t xml:space="preserve">，</w:t>
            </w:r>
            <w:r>
              <w:rPr>
                <w:rFonts w:hAnsi="宋体"/>
                <w:b w:val="0"/>
                <w:bCs/>
              </w:rPr>
              <w:t xml:space="preserve">保留小数点后两位）。</w:t>
            </w:r>
            <w:bookmarkEnd w:id="255"/>
            <w:r/>
            <w:r/>
          </w:p>
          <w:p>
            <w:pPr>
              <w:spacing w:line="360" w:lineRule="auto"/>
            </w:pPr>
            <w:r>
              <w:rPr>
                <w:rFonts w:hint="eastAsia" w:hAnsi="宋体"/>
                <w:b w:val="0"/>
                <w:bCs/>
              </w:rPr>
              <w:t xml:space="preserve">3.最终结算汇率=1-投标报价，如投标优惠率为10%</w:t>
            </w:r>
            <w:r>
              <w:rPr>
                <w:rFonts w:hAnsi="宋体"/>
                <w:b w:val="0"/>
                <w:bCs/>
              </w:rPr>
              <w:t xml:space="preserve">，则结算费率为</w:t>
            </w:r>
            <w:r>
              <w:rPr>
                <w:rFonts w:hint="eastAsia" w:hAnsi="宋体"/>
                <w:b w:val="0"/>
                <w:bCs/>
              </w:rPr>
              <w:t xml:space="preserve">90%</w:t>
            </w:r>
            <w:r>
              <w:rPr>
                <w:rFonts w:hAnsi="宋体"/>
                <w:b w:val="0"/>
                <w:bCs/>
              </w:rPr>
              <w:t xml:space="preserve">，依此类推</w:t>
            </w:r>
            <w:r>
              <w:rPr>
                <w:rFonts w:hint="eastAsia" w:hAnsi="宋体"/>
                <w:b w:val="0"/>
                <w:bCs/>
              </w:rPr>
              <w:t xml:space="preserve">。</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b w:val="0"/>
                <w:bCs/>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rFonts w:hint="eastAsia"/>
                <w:b w:val="0"/>
                <w:bCs/>
              </w:rPr>
              <w:t xml:space="preserve">技术需求响应</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rFonts w:hint="eastAsia"/>
                <w:b w:val="0"/>
                <w:bCs/>
              </w:rPr>
              <w:t xml:space="preserve">46</w:t>
            </w:r>
            <w:r>
              <w:rPr>
                <w:b w:val="0"/>
                <w:bC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b w:val="0"/>
                <w:bCs/>
              </w:rPr>
              <w:t xml:space="preserve">投标人</w:t>
            </w:r>
            <w:r>
              <w:rPr>
                <w:b w:val="0"/>
                <w:bCs/>
              </w:rPr>
              <w:t xml:space="preserve">完全响应</w:t>
            </w:r>
            <w:r>
              <w:rPr>
                <w:b w:val="0"/>
                <w:bCs/>
              </w:rPr>
              <w:t xml:space="preserve">招标文件</w:t>
            </w:r>
            <w:r>
              <w:rPr>
                <w:rFonts w:hint="eastAsia"/>
                <w:b w:val="0"/>
                <w:bCs/>
              </w:rPr>
              <w:t xml:space="preserve">第四章“项目需求”中的技术需求</w:t>
            </w:r>
            <w:r>
              <w:rPr>
                <w:b w:val="0"/>
                <w:bCs/>
              </w:rPr>
              <w:t xml:space="preserve">，得</w:t>
            </w:r>
            <w:r>
              <w:rPr>
                <w:rFonts w:hint="eastAsia"/>
                <w:b w:val="0"/>
                <w:bCs/>
              </w:rPr>
              <w:t xml:space="preserve">基准分46</w:t>
            </w:r>
            <w:r>
              <w:rPr>
                <w:b w:val="0"/>
                <w:bCs/>
              </w:rPr>
              <w:t xml:space="preserve">分；</w:t>
            </w:r>
            <w:r>
              <w:rPr>
                <w:rFonts w:hint="eastAsia"/>
                <w:b w:val="0"/>
                <w:bCs/>
              </w:rPr>
              <w:t xml:space="preserve">每有一项▲技术需求负偏离，扣2分；每有一项非▲技术需求负偏离，扣1</w:t>
            </w:r>
            <w:r>
              <w:rPr>
                <w:b w:val="0"/>
                <w:bCs/>
              </w:rPr>
              <w:t xml:space="preserve">分。</w:t>
            </w:r>
            <w:r>
              <w:rPr>
                <w:rFonts w:hint="eastAsia"/>
                <w:b w:val="0"/>
                <w:bCs/>
              </w:rPr>
              <w:t xml:space="preserve">本项最高得46</w:t>
            </w:r>
            <w:r>
              <w:rPr>
                <w:b w:val="0"/>
                <w:bCs/>
              </w:rPr>
              <w:t xml:space="preserve">分，最低得</w:t>
            </w:r>
            <w:r>
              <w:rPr>
                <w:rFonts w:hint="eastAsia"/>
                <w:b w:val="0"/>
                <w:bCs/>
              </w:rPr>
              <w:t xml:space="preserve">0</w:t>
            </w:r>
            <w:r>
              <w:rPr>
                <w:b w:val="0"/>
                <w:bCs/>
              </w:rPr>
              <w:t xml:space="preserve">分。</w:t>
            </w:r>
            <w:r/>
          </w:p>
          <w:p>
            <w:pPr>
              <w:spacing w:line="360" w:lineRule="auto"/>
              <w:rPr>
                <w:b w:val="0"/>
                <w:bCs/>
              </w:rPr>
            </w:pPr>
            <w:r>
              <w:rPr>
                <w:b w:val="0"/>
                <w:bCs/>
              </w:rPr>
              <w:t xml:space="preserve">注：</w:t>
            </w:r>
            <w:r/>
          </w:p>
          <w:p>
            <w:pPr>
              <w:spacing w:line="360" w:lineRule="auto"/>
              <w:rPr>
                <w:b w:val="0"/>
                <w:bCs/>
              </w:rPr>
            </w:pPr>
            <w:r>
              <w:rPr>
                <w:b w:val="0"/>
                <w:bCs/>
              </w:rPr>
              <w:t xml:space="preserve">1</w:t>
            </w:r>
            <w:r>
              <w:rPr>
                <w:rFonts w:hint="eastAsia"/>
                <w:b w:val="0"/>
                <w:bCs/>
              </w:rPr>
              <w:t xml:space="preserve">.</w:t>
            </w:r>
            <w:r>
              <w:rPr>
                <w:b w:val="0"/>
                <w:bCs/>
              </w:rPr>
              <w:t xml:space="preserve">以上</w:t>
            </w:r>
            <w:r>
              <w:rPr>
                <w:b w:val="0"/>
                <w:bCs/>
              </w:rPr>
              <w:t xml:space="preserve">“</w:t>
            </w:r>
            <w:r>
              <w:rPr>
                <w:rFonts w:hint="eastAsia"/>
                <w:b w:val="0"/>
                <w:bCs/>
              </w:rPr>
              <w:t xml:space="preserve">技术需求</w:t>
            </w:r>
            <w:r>
              <w:rPr>
                <w:b w:val="0"/>
                <w:bCs/>
              </w:rPr>
              <w:t xml:space="preserve">”</w:t>
            </w:r>
            <w:r>
              <w:rPr>
                <w:b w:val="0"/>
                <w:bCs/>
              </w:rPr>
              <w:t xml:space="preserve">响应情况均须在投标文件《响应及偏</w:t>
            </w:r>
            <w:r>
              <w:rPr>
                <w:b w:val="0"/>
                <w:bCs/>
              </w:rPr>
              <w:t xml:space="preserve">离表》中表述清楚，如表述不清，</w:t>
            </w:r>
            <w:r>
              <w:rPr>
                <w:b w:val="0"/>
                <w:bCs/>
              </w:rPr>
              <w:t xml:space="preserve">则按</w:t>
            </w:r>
            <w:r>
              <w:rPr>
                <w:rFonts w:hint="eastAsia"/>
                <w:b w:val="0"/>
                <w:bCs/>
              </w:rPr>
              <w:t xml:space="preserve">负偏离</w:t>
            </w:r>
            <w:r>
              <w:rPr>
                <w:b w:val="0"/>
                <w:bCs/>
              </w:rPr>
              <w:t xml:space="preserve">处理</w:t>
            </w:r>
            <w:r>
              <w:rPr>
                <w:rFonts w:hint="eastAsia"/>
                <w:b w:val="0"/>
                <w:bCs/>
              </w:rPr>
              <w:t xml:space="preserve">；“技术需求”中要求提供相关证明材料的，需按照要求提供，否则视为负偏离。</w:t>
            </w:r>
            <w:r/>
          </w:p>
          <w:p>
            <w:pPr>
              <w:spacing w:line="360" w:lineRule="auto"/>
              <w:rPr>
                <w:b w:val="0"/>
                <w:bCs/>
              </w:rPr>
            </w:pPr>
            <w:r>
              <w:rPr>
                <w:rFonts w:hint="eastAsia"/>
                <w:b w:val="0"/>
                <w:bCs/>
              </w:rPr>
              <w:t xml:space="preserve">2.需提供演示视频的技术需求</w:t>
            </w:r>
            <w:r>
              <w:rPr>
                <w:rFonts w:hint="eastAsia"/>
              </w:rPr>
              <w:t xml:space="preserve">（共13</w:t>
            </w:r>
            <w:r>
              <w:t xml:space="preserve">项</w:t>
            </w:r>
            <w:r>
              <w:rPr>
                <w:rFonts w:hint="eastAsia"/>
              </w:rPr>
              <w:t xml:space="preserve">）</w:t>
            </w:r>
            <w:r>
              <w:rPr>
                <w:rFonts w:hint="eastAsia"/>
                <w:b w:val="0"/>
                <w:bCs/>
              </w:rPr>
              <w:t xml:space="preserve">，供应商需提前准备视频</w:t>
            </w:r>
            <w:r>
              <w:rPr>
                <w:rFonts w:hint="eastAsia"/>
                <w:b w:val="0"/>
                <w:bCs/>
              </w:rPr>
              <w:t xml:space="preserve">（现场演示或提前录制，均可）</w:t>
            </w:r>
            <w:r>
              <w:rPr>
                <w:rFonts w:hint="eastAsia"/>
                <w:b w:val="0"/>
                <w:bCs/>
              </w:rPr>
              <w:t xml:space="preserve">，现场播放视频时间不超过10</w:t>
            </w:r>
            <w:r>
              <w:rPr>
                <w:b w:val="0"/>
                <w:bCs/>
              </w:rPr>
              <w:t xml:space="preserve">分钟，</w:t>
            </w:r>
            <w:r>
              <w:rPr>
                <w:rFonts w:hint="eastAsia"/>
                <w:b w:val="0"/>
                <w:bCs/>
              </w:rPr>
              <w:t xml:space="preserve">根据演示情况进行逐一赋分。</w:t>
            </w:r>
            <w:r/>
          </w:p>
          <w:p>
            <w:pPr>
              <w:spacing w:line="360" w:lineRule="auto"/>
              <w:rPr>
                <w:b w:val="0"/>
                <w:bCs/>
              </w:rPr>
            </w:pPr>
            <w:r>
              <w:rPr>
                <w:rFonts w:hint="eastAsia"/>
                <w:b w:val="0"/>
                <w:bCs/>
              </w:rPr>
              <w:t xml:space="preserve">3投标人如</w:t>
            </w:r>
            <w:r>
              <w:rPr>
                <w:rFonts w:hint="eastAsia"/>
                <w:b w:val="0"/>
                <w:bCs/>
              </w:rPr>
              <w:t xml:space="preserve">虚假响应</w:t>
            </w:r>
            <w:r>
              <w:rPr>
                <w:rFonts w:hint="eastAsia"/>
                <w:b w:val="0"/>
                <w:bCs/>
              </w:rPr>
              <w:t xml:space="preserve">或提供虚假证明材料，一经发现将取消中标资格，并上报财政主管部门。</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rFonts w:hint="eastAsia"/>
                <w:b w:val="0"/>
                <w:bCs/>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rFonts w:hint="eastAsia"/>
                <w:b w:val="0"/>
                <w:bCs/>
              </w:rPr>
              <w:t xml:space="preserve">出具报告时间</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rFonts w:hint="eastAsia"/>
                <w:b w:val="0"/>
                <w:bCs/>
              </w:rPr>
              <w:t xml:space="preserve">6分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投标人收到数据后及时响应：</w:t>
            </w:r>
            <w:r/>
          </w:p>
          <w:p>
            <w:pPr>
              <w:spacing w:line="360" w:lineRule="auto"/>
              <w:rPr>
                <w:b w:val="0"/>
                <w:bCs/>
              </w:rPr>
            </w:pPr>
            <w:r>
              <w:rPr>
                <w:rFonts w:hint="eastAsia"/>
                <w:b w:val="0"/>
                <w:bCs/>
              </w:rPr>
              <w:t xml:space="preserve">1</w:t>
            </w:r>
            <w:r>
              <w:rPr>
                <w:b w:val="0"/>
                <w:bCs/>
              </w:rPr>
              <w:t xml:space="preserve">-8</w:t>
            </w:r>
            <w:r>
              <w:rPr>
                <w:rFonts w:hint="eastAsia"/>
                <w:b w:val="0"/>
                <w:bCs/>
              </w:rPr>
              <w:t xml:space="preserve">小时内完成并出具三维重建报告的得6分；</w:t>
            </w:r>
            <w:r/>
          </w:p>
          <w:p>
            <w:pPr>
              <w:spacing w:line="360" w:lineRule="auto"/>
              <w:rPr>
                <w:b w:val="0"/>
                <w:bCs/>
              </w:rPr>
            </w:pPr>
            <w:r>
              <w:rPr>
                <w:rFonts w:hint="eastAsia"/>
                <w:b w:val="0"/>
                <w:bCs/>
              </w:rPr>
              <w:t xml:space="preserve">9</w:t>
            </w:r>
            <w:r>
              <w:rPr>
                <w:b w:val="0"/>
                <w:bCs/>
              </w:rPr>
              <w:t xml:space="preserve">-16</w:t>
            </w:r>
            <w:r>
              <w:rPr>
                <w:rFonts w:hint="eastAsia"/>
                <w:b w:val="0"/>
                <w:bCs/>
              </w:rPr>
              <w:t xml:space="preserve">小时</w:t>
            </w:r>
            <w:r>
              <w:rPr>
                <w:rFonts w:hint="eastAsia"/>
                <w:b w:val="0"/>
                <w:bCs/>
              </w:rPr>
              <w:t xml:space="preserve">小时</w:t>
            </w:r>
            <w:r>
              <w:rPr>
                <w:rFonts w:hint="eastAsia"/>
                <w:b w:val="0"/>
                <w:bCs/>
              </w:rPr>
              <w:t xml:space="preserve">内完成并出具三维重建报告的得4分；</w:t>
            </w:r>
            <w:r/>
          </w:p>
          <w:p>
            <w:pPr>
              <w:spacing w:line="360" w:lineRule="auto"/>
              <w:rPr>
                <w:b w:val="0"/>
                <w:bCs/>
              </w:rPr>
            </w:pPr>
            <w:r>
              <w:rPr>
                <w:rFonts w:hint="eastAsia"/>
                <w:b w:val="0"/>
                <w:bCs/>
              </w:rPr>
              <w:t xml:space="preserve">1</w:t>
            </w:r>
            <w:r>
              <w:rPr>
                <w:b w:val="0"/>
                <w:bCs/>
              </w:rPr>
              <w:t xml:space="preserve">7-24</w:t>
            </w:r>
            <w:r>
              <w:rPr>
                <w:rFonts w:hint="eastAsia"/>
                <w:b w:val="0"/>
                <w:bCs/>
              </w:rPr>
              <w:t xml:space="preserve">小时内完成并出具三维重建报告的得2分。</w:t>
            </w:r>
            <w:r/>
          </w:p>
          <w:p>
            <w:pPr>
              <w:spacing w:line="360" w:lineRule="auto"/>
              <w:rPr>
                <w:b w:val="0"/>
                <w:bCs/>
              </w:rPr>
            </w:pPr>
            <w:r>
              <w:rPr>
                <w:rFonts w:hint="eastAsia"/>
                <w:b w:val="0"/>
                <w:bCs/>
              </w:rPr>
              <w:t xml:space="preserve">（提供承诺函加盖投标人公章）</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bookmarkStart w:id="256" w:name="_Hlk194339795"/>
            <w:r>
              <w:rPr>
                <w:b w:val="0"/>
                <w:bCs/>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rFonts w:hint="eastAsia"/>
                <w:b w:val="0"/>
                <w:bCs/>
              </w:rPr>
              <w:t xml:space="preserve">售后服务方案</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b w:val="0"/>
                <w:bCs/>
              </w:rPr>
              <w:t xml:space="preserve">9</w:t>
            </w:r>
            <w:r>
              <w:rPr>
                <w:rFonts w:hint="eastAsia"/>
                <w:b w:val="0"/>
                <w:bC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根据投标人针对本项目制订的售后服务方案进行评分。</w:t>
            </w:r>
            <w:bookmarkStart w:id="257" w:name="OLE_LINK43"/>
            <w:r>
              <w:rPr>
                <w:rFonts w:hint="eastAsia"/>
                <w:b w:val="0"/>
                <w:bCs/>
              </w:rPr>
              <w:t xml:space="preserve">售后服务方案包括但不限于售后服务内容、售后服务人员、服务响应时间等</w:t>
            </w:r>
            <w:bookmarkEnd w:id="257"/>
            <w:r>
              <w:rPr>
                <w:rFonts w:hint="eastAsia"/>
                <w:b w:val="0"/>
                <w:bCs/>
              </w:rPr>
              <w:t xml:space="preserve">。</w:t>
            </w:r>
            <w:r/>
          </w:p>
          <w:p>
            <w:pPr>
              <w:spacing w:line="360" w:lineRule="auto"/>
              <w:rPr>
                <w:b w:val="0"/>
                <w:bCs/>
              </w:rPr>
            </w:pPr>
            <w:r>
              <w:rPr>
                <w:b w:val="0"/>
                <w:bCs/>
              </w:rPr>
              <w:t xml:space="preserve">售后服务方案完整、科学、</w:t>
            </w:r>
            <w:r>
              <w:rPr>
                <w:rFonts w:hint="eastAsia"/>
                <w:b w:val="0"/>
                <w:bCs/>
              </w:rPr>
              <w:t xml:space="preserve">切实可行的得9</w:t>
            </w:r>
            <w:r>
              <w:rPr>
                <w:b w:val="0"/>
                <w:bCs/>
              </w:rPr>
              <w:t xml:space="preserve">分；</w:t>
            </w:r>
            <w:r/>
          </w:p>
          <w:p>
            <w:pPr>
              <w:spacing w:line="360" w:lineRule="auto"/>
              <w:rPr>
                <w:b w:val="0"/>
                <w:bCs/>
              </w:rPr>
            </w:pPr>
            <w:r>
              <w:rPr>
                <w:b w:val="0"/>
                <w:bCs/>
              </w:rPr>
              <w:t xml:space="preserve">售后服务方案内容较完整、条例较清晰、可行性较好的得</w:t>
            </w:r>
            <w:r>
              <w:rPr>
                <w:rFonts w:hint="eastAsia"/>
                <w:b w:val="0"/>
                <w:bCs/>
              </w:rPr>
              <w:t xml:space="preserve">6</w:t>
            </w:r>
            <w:r>
              <w:rPr>
                <w:b w:val="0"/>
                <w:bCs/>
              </w:rPr>
              <w:t xml:space="preserve">分；</w:t>
            </w:r>
            <w:r/>
          </w:p>
          <w:p>
            <w:pPr>
              <w:spacing w:line="360" w:lineRule="auto"/>
              <w:rPr>
                <w:b w:val="0"/>
                <w:bCs/>
              </w:rPr>
            </w:pPr>
            <w:r>
              <w:rPr>
                <w:b w:val="0"/>
                <w:bCs/>
              </w:rPr>
              <w:t xml:space="preserve">售后服务方案基本完整，</w:t>
            </w:r>
            <w:r>
              <w:rPr>
                <w:rFonts w:hint="eastAsia"/>
                <w:b w:val="0"/>
                <w:bCs/>
              </w:rPr>
              <w:t xml:space="preserve">可行性尚可的得3</w:t>
            </w:r>
            <w:r>
              <w:rPr>
                <w:b w:val="0"/>
                <w:bCs/>
              </w:rPr>
              <w:t xml:space="preserve">分。</w:t>
            </w:r>
            <w:r/>
          </w:p>
          <w:p>
            <w:pPr>
              <w:spacing w:line="360" w:lineRule="auto"/>
              <w:rPr>
                <w:b w:val="0"/>
                <w:bCs/>
              </w:rPr>
            </w:pPr>
            <w:r>
              <w:rPr>
                <w:b w:val="0"/>
                <w:bCs/>
              </w:rPr>
              <w:t xml:space="preserve">未提供方案的不得分。</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b w:val="0"/>
                <w:bCs/>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rFonts w:hint="eastAsia"/>
                <w:b w:val="0"/>
                <w:bCs/>
              </w:rPr>
              <w:t xml:space="preserve">整体服务方案</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rFonts w:hint="eastAsia"/>
                <w:b w:val="0"/>
                <w:bCs/>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根据投标人针对本项目制订的整体服务方案进行评分。整体服务方案包含但不限于服务内容、服务配置、服务流程和3D打印建模技术服务布局图等。</w:t>
            </w:r>
            <w:r/>
          </w:p>
          <w:p>
            <w:pPr>
              <w:spacing w:line="360" w:lineRule="auto"/>
              <w:rPr>
                <w:b w:val="0"/>
                <w:bCs/>
              </w:rPr>
            </w:pPr>
            <w:r>
              <w:rPr>
                <w:rFonts w:hint="eastAsia"/>
                <w:b w:val="0"/>
                <w:bCs/>
              </w:rPr>
              <w:t xml:space="preserve">整体服务方案内容完整，条理清晰，科学合理，切实可行的得9分；</w:t>
            </w:r>
            <w:r/>
          </w:p>
          <w:p>
            <w:pPr>
              <w:spacing w:line="360" w:lineRule="auto"/>
              <w:rPr>
                <w:b w:val="0"/>
                <w:bCs/>
              </w:rPr>
            </w:pPr>
            <w:r>
              <w:rPr>
                <w:b w:val="0"/>
                <w:bCs/>
              </w:rPr>
              <w:t xml:space="preserve">整体服务</w:t>
            </w:r>
            <w:r>
              <w:rPr>
                <w:rFonts w:hint="eastAsia"/>
                <w:b w:val="0"/>
                <w:bCs/>
              </w:rPr>
              <w:t xml:space="preserve">方案内容较完整，条理较清晰，可行性较好的得6分；</w:t>
            </w:r>
            <w:r/>
          </w:p>
          <w:p>
            <w:pPr>
              <w:spacing w:line="360" w:lineRule="auto"/>
              <w:rPr>
                <w:b w:val="0"/>
                <w:bCs/>
              </w:rPr>
            </w:pPr>
            <w:r>
              <w:rPr>
                <w:rFonts w:hint="eastAsia"/>
                <w:b w:val="0"/>
                <w:bCs/>
              </w:rPr>
              <w:t xml:space="preserve">整体服务方案基本完整，基本满足采购需求的得6分；</w:t>
            </w:r>
            <w:r>
              <w:rPr>
                <w:rFonts w:hint="eastAsia"/>
                <w:b w:val="0"/>
                <w:bCs/>
              </w:rPr>
              <w:t xml:space="preserve">未提供整体服务方案的不得分。</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b w:val="0"/>
                <w:bCs/>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rFonts w:hint="eastAsia"/>
                <w:b w:val="0"/>
                <w:bCs/>
              </w:rPr>
              <w:t xml:space="preserve">实施进度控制措施</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b w:val="0"/>
                <w:bCs/>
              </w:rPr>
              <w:t xml:space="preserve">9</w:t>
            </w:r>
            <w:r>
              <w:rPr>
                <w:rFonts w:hint="eastAsia"/>
                <w:b w:val="0"/>
                <w:bC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根据投标人针对本项目制订的实施进度控制措施进行综合评分。</w:t>
            </w:r>
            <w:r/>
          </w:p>
          <w:p>
            <w:pPr>
              <w:spacing w:line="360" w:lineRule="auto"/>
              <w:rPr>
                <w:b w:val="0"/>
                <w:bCs/>
              </w:rPr>
            </w:pPr>
            <w:r>
              <w:rPr>
                <w:rFonts w:hint="eastAsia"/>
                <w:b w:val="0"/>
                <w:bCs/>
              </w:rPr>
              <w:t xml:space="preserve">实施进度控制措施包括但不限于进度计划体系、组织与责任保障、进度监控与预警等。</w:t>
            </w:r>
            <w:r/>
          </w:p>
          <w:p>
            <w:pPr>
              <w:spacing w:line="360" w:lineRule="auto"/>
              <w:rPr>
                <w:b w:val="0"/>
                <w:bCs/>
              </w:rPr>
            </w:pPr>
            <w:r>
              <w:rPr>
                <w:rFonts w:hint="eastAsia"/>
                <w:b w:val="0"/>
                <w:bCs/>
              </w:rPr>
              <w:t xml:space="preserve">措施内容科学合理，逻辑清晰、措施切实可行的得9分；措施内容较科学合理，逻辑较清晰、措施可行性较好的得6分；</w:t>
            </w:r>
            <w:r/>
          </w:p>
          <w:p>
            <w:pPr>
              <w:spacing w:line="360" w:lineRule="auto"/>
              <w:rPr>
                <w:b w:val="0"/>
                <w:bCs/>
              </w:rPr>
            </w:pPr>
            <w:r>
              <w:rPr>
                <w:b w:val="0"/>
                <w:bCs/>
              </w:rPr>
              <w:t xml:space="preserve">措施内容基本完整、</w:t>
            </w:r>
            <w:r>
              <w:rPr>
                <w:rFonts w:hint="eastAsia"/>
                <w:b w:val="0"/>
                <w:bCs/>
              </w:rPr>
              <w:t xml:space="preserve">基本满足采购需求的得3</w:t>
            </w:r>
            <w:r>
              <w:rPr>
                <w:b w:val="0"/>
                <w:bCs/>
              </w:rPr>
              <w:t xml:space="preserve">分。</w:t>
            </w:r>
            <w:r/>
          </w:p>
          <w:p>
            <w:pPr>
              <w:spacing w:line="360" w:lineRule="auto"/>
              <w:rPr>
                <w:b w:val="0"/>
                <w:bCs/>
              </w:rPr>
            </w:pPr>
            <w:r>
              <w:rPr>
                <w:b w:val="0"/>
                <w:bCs/>
              </w:rPr>
              <w:t xml:space="preserve">未提供实施进度控制措施的不得分。</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b w:val="0"/>
                <w:bCs/>
              </w:rPr>
            </w:r>
            <w:r/>
          </w:p>
          <w:p>
            <w:pPr>
              <w:jc w:val="center"/>
              <w:spacing w:line="360" w:lineRule="auto"/>
              <w:rPr>
                <w:b w:val="0"/>
                <w:bCs/>
              </w:rPr>
            </w:pPr>
            <w:r>
              <w:rPr>
                <w:b w:val="0"/>
                <w:bCs/>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b w:val="0"/>
                <w:bCs/>
              </w:rPr>
            </w:r>
            <w:r/>
          </w:p>
          <w:p>
            <w:pPr>
              <w:jc w:val="center"/>
              <w:spacing w:line="360" w:lineRule="auto"/>
              <w:rPr>
                <w:b w:val="0"/>
                <w:bCs/>
              </w:rPr>
            </w:pPr>
            <w:r>
              <w:rPr>
                <w:rFonts w:hint="eastAsia"/>
                <w:b w:val="0"/>
                <w:bCs/>
              </w:rPr>
              <w:t xml:space="preserve">技术实力证明</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rFonts w:hint="eastAsia"/>
                <w:b w:val="0"/>
                <w:bCs/>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投标人或</w:t>
            </w:r>
            <w:bookmarkStart w:id="258" w:name="OLE_LINK26"/>
            <w:r>
              <w:rPr>
                <w:rFonts w:hint="eastAsia"/>
                <w:b w:val="0"/>
                <w:bCs/>
              </w:rPr>
              <w:t xml:space="preserve">三维重建技术软件的</w:t>
            </w:r>
            <w:bookmarkEnd w:id="258"/>
            <w:r>
              <w:rPr>
                <w:rFonts w:hint="eastAsia"/>
                <w:b w:val="0"/>
                <w:bCs/>
              </w:rPr>
              <w:t xml:space="preserve">生产厂家具备相关发明专利证书，每提供一个相关技术发明专利得1分，此项最高得5分。</w:t>
            </w:r>
            <w:r/>
          </w:p>
          <w:p>
            <w:pPr>
              <w:spacing w:line="360" w:lineRule="auto"/>
              <w:rPr>
                <w:b w:val="0"/>
                <w:bCs/>
              </w:rPr>
            </w:pPr>
            <w:r>
              <w:rPr>
                <w:b w:val="0"/>
                <w:bCs/>
              </w:rPr>
              <w:t xml:space="preserve">如专利为</w:t>
            </w:r>
            <w:r>
              <w:rPr>
                <w:rFonts w:hint="eastAsia"/>
                <w:b w:val="0"/>
                <w:bCs/>
              </w:rPr>
              <w:t xml:space="preserve">投标人</w:t>
            </w:r>
            <w:r>
              <w:rPr>
                <w:b w:val="0"/>
                <w:bCs/>
              </w:rPr>
              <w:t xml:space="preserve">自</w:t>
            </w:r>
            <w:r>
              <w:rPr>
                <w:rFonts w:hint="eastAsia"/>
                <w:b w:val="0"/>
                <w:bCs/>
              </w:rPr>
              <w:t xml:space="preserve">有，提供专利证书复印件；</w:t>
            </w:r>
            <w:r/>
          </w:p>
          <w:p>
            <w:pPr>
              <w:spacing w:line="360" w:lineRule="auto"/>
              <w:rPr>
                <w:b w:val="0"/>
                <w:bCs/>
              </w:rPr>
            </w:pPr>
            <w:r>
              <w:rPr>
                <w:b w:val="0"/>
                <w:bCs/>
              </w:rPr>
              <w:t xml:space="preserve">如专利为厂家所有，</w:t>
            </w:r>
            <w:r>
              <w:rPr>
                <w:rFonts w:hint="eastAsia"/>
                <w:b w:val="0"/>
                <w:bCs/>
              </w:rPr>
              <w:t xml:space="preserve">需提供专利证书复印件、厂家关于该项目的授权。</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b w:val="0"/>
                <w:bCs/>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rFonts w:hint="eastAsia"/>
                <w:b w:val="0"/>
                <w:bCs/>
              </w:rPr>
              <w:t xml:space="preserve">业绩</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rFonts w:hint="eastAsia"/>
                <w:b w:val="0"/>
                <w:bCs/>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自2022</w:t>
            </w:r>
            <w:r>
              <w:rPr>
                <w:b w:val="0"/>
                <w:bCs/>
              </w:rPr>
              <w:t xml:space="preserve">年</w:t>
            </w:r>
            <w:r>
              <w:rPr>
                <w:rFonts w:hint="eastAsia"/>
                <w:b w:val="0"/>
                <w:bCs/>
              </w:rPr>
              <w:t xml:space="preserve">1</w:t>
            </w:r>
            <w:r>
              <w:rPr>
                <w:b w:val="0"/>
                <w:bCs/>
              </w:rPr>
              <w:t xml:space="preserve">月</w:t>
            </w:r>
            <w:r>
              <w:rPr>
                <w:rFonts w:hint="eastAsia"/>
                <w:b w:val="0"/>
                <w:bCs/>
              </w:rPr>
              <w:t xml:space="preserve">1</w:t>
            </w:r>
            <w:r>
              <w:rPr>
                <w:b w:val="0"/>
                <w:bCs/>
              </w:rPr>
              <w:t xml:space="preserve">日</w:t>
            </w:r>
            <w:r>
              <w:rPr>
                <w:rFonts w:hint="eastAsia"/>
                <w:b w:val="0"/>
                <w:bCs/>
              </w:rPr>
              <w:t xml:space="preserve">（含，以合同签订时间为准）</w:t>
            </w:r>
            <w:r>
              <w:rPr>
                <w:b w:val="0"/>
                <w:bCs/>
              </w:rPr>
              <w:t xml:space="preserve">以来，</w:t>
            </w:r>
            <w:r>
              <w:rPr>
                <w:rFonts w:hint="eastAsia"/>
                <w:b w:val="0"/>
                <w:bCs/>
              </w:rPr>
              <w:t xml:space="preserve">投标人或</w:t>
            </w:r>
            <w:bookmarkStart w:id="259" w:name="OLE_LINK10"/>
            <w:r>
              <w:rPr>
                <w:rFonts w:hint="eastAsia"/>
                <w:b w:val="0"/>
                <w:bCs/>
              </w:rPr>
              <w:t xml:space="preserve">三维重建技术软件</w:t>
            </w:r>
            <w:bookmarkEnd w:id="259"/>
            <w:r>
              <w:rPr>
                <w:rFonts w:hint="eastAsia"/>
                <w:b w:val="0"/>
                <w:bCs/>
              </w:rPr>
              <w:t xml:space="preserve">的生产厂家具有与本次招标同类项目的经验，需提供同类项目的合同复印件（或合作协议），合同复印件需明确显示合同签订时间，并加盖投标人公章，如合同（或合同协议）由其他经销商签订，需另行提供生产厂家对该经销商关于项目的授权，每提供一份有效业绩证明材料得1</w:t>
            </w:r>
            <w:r>
              <w:rPr>
                <w:b w:val="0"/>
                <w:bCs/>
              </w:rPr>
              <w:t xml:space="preserve">分，最高得</w:t>
            </w:r>
            <w:r>
              <w:rPr>
                <w:rFonts w:hint="eastAsia"/>
                <w:b w:val="0"/>
                <w:bCs/>
              </w:rPr>
              <w:t xml:space="preserve">4</w:t>
            </w:r>
            <w:r>
              <w:rPr>
                <w:b w:val="0"/>
                <w:bCs/>
              </w:rPr>
              <w:t xml:space="preserve">分，</w:t>
            </w:r>
            <w:r>
              <w:rPr>
                <w:rFonts w:hint="eastAsia"/>
                <w:b w:val="0"/>
                <w:bCs/>
              </w:rPr>
              <w:t xml:space="preserve">未提供或者未按照要求提供证明材料的，不得分。</w:t>
            </w:r>
            <w:r/>
          </w:p>
        </w:tc>
      </w:tr>
      <w:tr>
        <w:trPr>
          <w:trHeight w:val="23"/>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360" w:lineRule="auto"/>
              <w:rPr>
                <w:b w:val="0"/>
                <w:bCs/>
              </w:rPr>
            </w:pPr>
            <w:r>
              <w:rPr>
                <w:b w:val="0"/>
                <w:bCs/>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1" w:type="pct"/>
            <w:vAlign w:val="center"/>
            <w:textDirection w:val="lrTb"/>
            <w:noWrap w:val="false"/>
          </w:tcPr>
          <w:p>
            <w:pPr>
              <w:jc w:val="center"/>
              <w:spacing w:line="360" w:lineRule="auto"/>
              <w:rPr>
                <w:b w:val="0"/>
                <w:bCs/>
              </w:rPr>
            </w:pPr>
            <w:r>
              <w:rPr>
                <w:rFonts w:hint="eastAsia"/>
                <w:b w:val="0"/>
                <w:bCs/>
              </w:rPr>
              <w:t xml:space="preserve">项目负责人经验</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spacing w:line="360" w:lineRule="auto"/>
              <w:rPr>
                <w:b w:val="0"/>
                <w:bCs/>
              </w:rPr>
            </w:pPr>
            <w:r>
              <w:rPr>
                <w:rFonts w:hint="eastAsia"/>
                <w:b w:val="0"/>
                <w:bCs/>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2" w:type="pct"/>
            <w:vAlign w:val="center"/>
            <w:textDirection w:val="lrTb"/>
            <w:noWrap w:val="false"/>
          </w:tcPr>
          <w:p>
            <w:pPr>
              <w:spacing w:line="360" w:lineRule="auto"/>
              <w:rPr>
                <w:b w:val="0"/>
                <w:bCs/>
              </w:rPr>
            </w:pPr>
            <w:r>
              <w:rPr>
                <w:rFonts w:hint="eastAsia"/>
                <w:b w:val="0"/>
                <w:bCs/>
              </w:rPr>
              <w:t xml:space="preserve">拟投入服务项目负责人具备至少2年以上三维图像数据处理经验及相关科研成果证明（需提供项目负责人</w:t>
            </w:r>
            <w:r>
              <w:rPr>
                <w:rFonts w:hint="eastAsia"/>
                <w:b w:val="0"/>
                <w:bCs/>
              </w:rPr>
              <w:t xml:space="preserve">与投标人签订的尚在有效期的</w:t>
            </w:r>
            <w:r>
              <w:rPr>
                <w:rFonts w:hint="eastAsia"/>
                <w:b w:val="0"/>
                <w:bCs/>
              </w:rPr>
              <w:t xml:space="preserve">劳动合同</w:t>
            </w:r>
            <w:r>
              <w:rPr>
                <w:rFonts w:hint="eastAsia"/>
                <w:b w:val="0"/>
                <w:bCs/>
              </w:rPr>
              <w:t xml:space="preserve">或近三个月内任意一个月投标人为其缴纳社保的证明材料</w:t>
            </w:r>
            <w:r>
              <w:rPr>
                <w:rFonts w:hint="eastAsia"/>
                <w:b w:val="0"/>
                <w:bCs/>
              </w:rPr>
              <w:t xml:space="preserve">，并提供获奖科研成果证明），满足要求的得2</w:t>
            </w:r>
            <w:r>
              <w:rPr>
                <w:b w:val="0"/>
                <w:bCs/>
              </w:rPr>
              <w:t xml:space="preserve">分，</w:t>
            </w:r>
            <w:r>
              <w:rPr>
                <w:rFonts w:hint="eastAsia"/>
                <w:b w:val="0"/>
                <w:bCs/>
              </w:rPr>
              <w:t xml:space="preserve">未提供或提供的不符合</w:t>
            </w:r>
            <w:r>
              <w:rPr>
                <w:rFonts w:hint="eastAsia"/>
                <w:b w:val="0"/>
                <w:bCs/>
              </w:rPr>
              <w:t xml:space="preserve">要求的，</w:t>
            </w:r>
            <w:r>
              <w:rPr>
                <w:b w:val="0"/>
                <w:bCs/>
              </w:rPr>
              <w:t xml:space="preserve">不得分。</w:t>
            </w:r>
            <w:r/>
          </w:p>
          <w:p>
            <w:pPr>
              <w:pStyle w:val="784"/>
              <w:spacing w:line="360" w:lineRule="auto"/>
            </w:pPr>
            <w:r>
              <w:rPr>
                <w:rFonts w:hint="eastAsia" w:ascii="宋体" w:hAnsi="Times New Roman" w:eastAsia="宋体"/>
                <w:b w:val="0"/>
                <w:bCs/>
                <w:sz w:val="24"/>
                <w:szCs w:val="20"/>
              </w:rPr>
              <w:t xml:space="preserve">注：如项目负责人为三维重建技术软件生产厂家的员工，需提供厂家关于该项目的授权、项目负责人与生产厂家签订的尚在有效期内的劳动合同或近三个月内任意一个月声场厂家为其缴纳社保的证明材料，并提供获奖科研成果证明，未提供或者提供的不符合要求的，不得分。</w:t>
            </w:r>
            <w:bookmarkEnd w:id="256"/>
            <w:r/>
          </w:p>
        </w:tc>
      </w:tr>
    </w:tbl>
    <w:p>
      <w:pPr>
        <w:jc w:val="left"/>
        <w:widowControl/>
        <w:rPr>
          <w:rFonts w:hint="eastAsia" w:hAnsi="宋体" w:cs="宋体"/>
          <w:bCs/>
          <w:position w:val="0"/>
          <w:sz w:val="44"/>
          <w:szCs w:val="44"/>
        </w:rPr>
      </w:pPr>
      <w:r>
        <w:rPr>
          <w:rFonts w:hAnsi="宋体" w:cs="宋体"/>
          <w:b w:val="0"/>
          <w:bCs/>
          <w:sz w:val="44"/>
          <w:szCs w:val="44"/>
        </w:rPr>
        <w:br w:type="page" w:clear="all"/>
      </w:r>
      <w:r/>
    </w:p>
    <w:p>
      <w:pPr>
        <w:pStyle w:val="77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230"/>
      <w:r/>
      <w:bookmarkEnd w:id="231"/>
      <w:r/>
      <w:bookmarkEnd w:id="254"/>
      <w:r/>
      <w:r/>
    </w:p>
    <w:p>
      <w:pPr>
        <w:spacing w:line="360" w:lineRule="auto"/>
        <w:rPr>
          <w:rFonts w:hint="eastAsia" w:hAnsi="宋体"/>
          <w:position w:val="0"/>
          <w:sz w:val="32"/>
          <w:szCs w:val="24"/>
        </w:rPr>
      </w:pPr>
      <w:r>
        <w:rPr>
          <w:rFonts w:hint="eastAsia" w:hAnsi="宋体"/>
          <w:position w:val="0"/>
          <w:sz w:val="32"/>
          <w:szCs w:val="24"/>
        </w:rPr>
        <w:t xml:space="preserve">一、投标格式</w:t>
      </w:r>
      <w:r/>
    </w:p>
    <w:p>
      <w:pPr>
        <w:spacing w:line="360" w:lineRule="auto"/>
        <w:rPr>
          <w:rFonts w:hint="eastAsia" w:hAnsi="宋体"/>
          <w:b w:val="0"/>
          <w:position w:val="0"/>
          <w:szCs w:val="24"/>
        </w:rPr>
      </w:pPr>
      <w:r>
        <w:rPr>
          <w:rFonts w:hint="eastAsia" w:hAnsi="宋体"/>
          <w:b w:val="0"/>
          <w:position w:val="0"/>
          <w:szCs w:val="24"/>
        </w:rPr>
        <w:t xml:space="preserve">评分索引表</w:t>
      </w:r>
      <w:r/>
    </w:p>
    <w:p>
      <w:pPr>
        <w:spacing w:line="360" w:lineRule="auto"/>
        <w:rPr>
          <w:rFonts w:hint="eastAsia" w:hAnsi="宋体"/>
          <w:b w:val="0"/>
          <w:position w:val="0"/>
          <w:szCs w:val="24"/>
        </w:rPr>
      </w:pP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：投标函</w:t>
      </w:r>
      <w:r/>
    </w:p>
    <w:p>
      <w:pPr>
        <w:spacing w:line="360" w:lineRule="auto"/>
        <w:rPr>
          <w:rFonts w:hint="eastAsia" w:hAnsi="宋体"/>
          <w:b w:val="0"/>
          <w:position w:val="0"/>
          <w:szCs w:val="24"/>
        </w:rPr>
      </w:pPr>
      <w:r>
        <w:rPr>
          <w:rFonts w:hint="eastAsia" w:hAnsi="宋体"/>
          <w:b w:val="0"/>
          <w:position w:val="0"/>
          <w:szCs w:val="24"/>
        </w:rPr>
        <w:t xml:space="preserve">格式二：开标一览表</w:t>
      </w:r>
      <w:r/>
    </w:p>
    <w:p>
      <w:pPr>
        <w:spacing w:line="360" w:lineRule="auto"/>
        <w:rPr>
          <w:rFonts w:hint="eastAsia" w:hAnsi="宋体"/>
          <w:b w:val="0"/>
          <w:position w:val="0"/>
          <w:szCs w:val="24"/>
        </w:rPr>
      </w:pPr>
      <w:r>
        <w:rPr>
          <w:rFonts w:hint="eastAsia" w:hAnsi="宋体"/>
          <w:b w:val="0"/>
          <w:position w:val="0"/>
          <w:szCs w:val="24"/>
        </w:rPr>
        <w:t xml:space="preserve">格式三：分项报价表</w:t>
      </w:r>
      <w:r/>
    </w:p>
    <w:p>
      <w:pPr>
        <w:spacing w:line="360" w:lineRule="auto"/>
        <w:rPr>
          <w:rFonts w:hint="eastAsia" w:hAnsi="宋体"/>
          <w:b w:val="0"/>
          <w:position w:val="0"/>
          <w:szCs w:val="24"/>
        </w:rPr>
      </w:pPr>
      <w:r>
        <w:rPr>
          <w:rFonts w:hint="eastAsia" w:hAnsi="宋体"/>
          <w:b w:val="0"/>
          <w:position w:val="0"/>
          <w:szCs w:val="24"/>
        </w:rPr>
        <w:t xml:space="preserve">格式四：需求响应偏离表</w:t>
      </w:r>
      <w:r/>
    </w:p>
    <w:p>
      <w:pPr>
        <w:spacing w:line="360" w:lineRule="auto"/>
        <w:rPr>
          <w:rFonts w:hint="eastAsia" w:hAnsi="宋体"/>
          <w:b w:val="0"/>
          <w:position w:val="0"/>
          <w:szCs w:val="24"/>
        </w:rPr>
      </w:pPr>
      <w:r>
        <w:rPr>
          <w:rFonts w:hint="eastAsia" w:hAnsi="宋体"/>
          <w:b w:val="0"/>
          <w:position w:val="0"/>
          <w:szCs w:val="24"/>
        </w:rPr>
        <w:t xml:space="preserve">格式五：技术/服务方案及承诺</w:t>
      </w:r>
      <w:r/>
    </w:p>
    <w:p>
      <w:pPr>
        <w:spacing w:line="360" w:lineRule="auto"/>
        <w:rPr>
          <w:rFonts w:hint="eastAsia" w:hAnsi="宋体"/>
          <w:b w:val="0"/>
          <w:position w:val="0"/>
          <w:szCs w:val="24"/>
        </w:rPr>
      </w:pPr>
      <w:r>
        <w:rPr>
          <w:rFonts w:hint="eastAsia" w:hAnsi="宋体"/>
          <w:b w:val="0"/>
          <w:position w:val="0"/>
          <w:szCs w:val="24"/>
        </w:rPr>
        <w:t xml:space="preserve">格式六：业绩表</w:t>
      </w:r>
      <w:r/>
    </w:p>
    <w:p>
      <w:pPr>
        <w:spacing w:line="360" w:lineRule="auto"/>
        <w:rPr>
          <w:rFonts w:hint="eastAsia" w:hAnsi="宋体"/>
          <w:b w:val="0"/>
          <w:position w:val="0"/>
          <w:szCs w:val="24"/>
        </w:rPr>
      </w:pPr>
      <w:r>
        <w:rPr>
          <w:rFonts w:hint="eastAsia" w:hAnsi="宋体"/>
          <w:b w:val="0"/>
          <w:position w:val="0"/>
          <w:szCs w:val="24"/>
        </w:rPr>
        <w:t xml:space="preserve">格式七：中小企业声明函</w:t>
      </w:r>
      <w:r/>
    </w:p>
    <w:p>
      <w:pPr>
        <w:spacing w:line="360" w:lineRule="auto"/>
        <w:rPr>
          <w:rFonts w:hint="eastAsia" w:hAnsi="宋体"/>
          <w:b w:val="0"/>
          <w:position w:val="0"/>
          <w:szCs w:val="24"/>
        </w:rPr>
      </w:pPr>
      <w:r>
        <w:rPr>
          <w:rFonts w:hint="eastAsia" w:hAnsi="宋体"/>
          <w:b w:val="0"/>
          <w:position w:val="0"/>
          <w:szCs w:val="24"/>
        </w:rPr>
        <w:t xml:space="preserve">格式八：其他声明函</w:t>
      </w:r>
      <w:r/>
    </w:p>
    <w:p>
      <w:pPr>
        <w:spacing w:line="360" w:lineRule="auto"/>
        <w:rPr>
          <w:rFonts w:hint="eastAsia" w:hAnsi="宋体"/>
          <w:b w:val="0"/>
          <w:position w:val="0"/>
          <w:szCs w:val="24"/>
        </w:rPr>
      </w:pPr>
      <w:r>
        <w:rPr>
          <w:rFonts w:hint="eastAsia" w:hAnsi="宋体"/>
          <w:b w:val="0"/>
          <w:position w:val="0"/>
          <w:szCs w:val="24"/>
        </w:rPr>
        <w:t xml:space="preserve">格式九：招标文件要求提供的其他材料或投标人认为需提供的材料</w:t>
      </w:r>
      <w:r/>
    </w:p>
    <w:p>
      <w:pPr>
        <w:spacing w:line="360" w:lineRule="auto"/>
        <w:rPr>
          <w:rFonts w:hint="eastAsia" w:hAnsi="宋体"/>
          <w:position w:val="0"/>
          <w:sz w:val="32"/>
          <w:szCs w:val="24"/>
        </w:rPr>
      </w:pPr>
      <w:r>
        <w:rPr>
          <w:rFonts w:hint="eastAsia" w:hAnsi="宋体"/>
          <w:position w:val="0"/>
          <w:sz w:val="32"/>
          <w:szCs w:val="24"/>
        </w:rPr>
        <w:t xml:space="preserve">二</w:t>
      </w:r>
      <w:r>
        <w:rPr>
          <w:rFonts w:hAnsi="宋体"/>
          <w:position w:val="0"/>
          <w:sz w:val="32"/>
          <w:szCs w:val="24"/>
        </w:rPr>
        <w:t xml:space="preserve">、资格证明文件</w:t>
      </w:r>
      <w:r/>
    </w:p>
    <w:p>
      <w:pPr>
        <w:pStyle w:val="784"/>
        <w:spacing w:line="360" w:lineRule="auto"/>
        <w:rPr>
          <w:rFonts w:hint="eastAsia" w:ascii="宋体" w:hAnsi="宋体" w:eastAsia="宋体"/>
          <w:position w:val="0"/>
          <w:sz w:val="32"/>
          <w:szCs w:val="24"/>
        </w:rPr>
      </w:pPr>
      <w:r>
        <w:rPr>
          <w:rFonts w:hint="eastAsia" w:ascii="宋体" w:hAnsi="宋体" w:eastAsia="宋体"/>
          <w:position w:val="0"/>
          <w:sz w:val="32"/>
          <w:szCs w:val="24"/>
        </w:rPr>
      </w:r>
      <w:r/>
    </w:p>
    <w:p>
      <w:pPr>
        <w:spacing w:line="360" w:lineRule="auto"/>
        <w:rPr>
          <w:rFonts w:hint="eastAsia" w:hAnsi="宋体"/>
          <w:position w:val="0"/>
          <w:sz w:val="32"/>
          <w:szCs w:val="24"/>
        </w:rPr>
      </w:pPr>
      <w:r>
        <w:rPr>
          <w:rFonts w:hint="eastAsia" w:hAnsi="宋体"/>
          <w:position w:val="0"/>
          <w:sz w:val="32"/>
          <w:szCs w:val="24"/>
        </w:rPr>
      </w:r>
      <w:r/>
    </w:p>
    <w:p>
      <w:pPr>
        <w:spacing w:line="360" w:lineRule="auto"/>
        <w:rPr>
          <w:rFonts w:hint="eastAsia" w:hAnsi="宋体"/>
          <w:b w:val="0"/>
          <w:position w:val="0"/>
          <w:szCs w:val="24"/>
        </w:rPr>
      </w:pPr>
      <w:r>
        <w:rPr>
          <w:rFonts w:hAnsi="宋体"/>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rFonts w:hint="eastAsia" w:hAnsi="宋体"/>
          <w:b w:val="0"/>
          <w:position w:val="0"/>
          <w:sz w:val="21"/>
          <w:szCs w:val="21"/>
        </w:rPr>
      </w:pPr>
      <w:r>
        <w:rPr>
          <w:rFonts w:hint="eastAsia" w:hAnsi="宋体"/>
          <w:b w:val="0"/>
          <w:position w:val="0"/>
          <w:sz w:val="21"/>
          <w:szCs w:val="21"/>
        </w:rPr>
        <w:t xml:space="preserve">注：行数应根据实际内容自行增减</w:t>
      </w:r>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jc w:val="left"/>
        <w:widowControl/>
        <w:rPr>
          <w:rFonts w:hint="eastAsia" w:hAnsi="宋体"/>
          <w:b w:val="0"/>
          <w:position w:val="0"/>
          <w:szCs w:val="24"/>
        </w:rPr>
      </w:pPr>
      <w:r>
        <w:rPr>
          <w:rFonts w:hAnsi="宋体"/>
          <w:b w:val="0"/>
          <w:position w:val="0"/>
          <w:szCs w:val="24"/>
        </w:rPr>
        <w:br w:type="page" w:clear="all"/>
      </w:r>
      <w:r/>
    </w:p>
    <w:p>
      <w:pPr>
        <w:spacing w:line="500" w:lineRule="exact"/>
        <w:rPr>
          <w:rFonts w:hint="eastAsia" w:hAnsi="宋体"/>
          <w:b w:val="0"/>
          <w:position w:val="0"/>
          <w:sz w:val="44"/>
          <w:szCs w:val="24"/>
        </w:rPr>
      </w:pPr>
      <w:r>
        <w:rPr>
          <w:rFonts w:hint="eastAsia" w:hAnsi="宋体"/>
          <w:b w:val="0"/>
          <w:position w:val="0"/>
          <w:szCs w:val="24"/>
        </w:rPr>
        <w:t xml:space="preserve">格式一    </w:t>
      </w:r>
      <w:r/>
    </w:p>
    <w:p>
      <w:pPr>
        <w:jc w:val="center"/>
        <w:spacing w:line="500" w:lineRule="exact"/>
        <w:rPr>
          <w:rFonts w:hint="eastAsia" w:hAnsi="宋体"/>
          <w:b w:val="0"/>
          <w:position w:val="0"/>
          <w:sz w:val="44"/>
          <w:szCs w:val="24"/>
        </w:rPr>
      </w:pPr>
      <w:r>
        <w:rPr>
          <w:rFonts w:hint="eastAsia" w:hAnsi="宋体"/>
          <w:b w:val="0"/>
          <w:position w:val="0"/>
          <w:sz w:val="44"/>
          <w:szCs w:val="24"/>
        </w:rPr>
        <w:t xml:space="preserve">投 标 函</w:t>
      </w:r>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t xml:space="preserve">致：江苏海外集团国际工程咨询有限公司</w:t>
      </w:r>
      <w:r/>
    </w:p>
    <w:p>
      <w:pPr>
        <w:ind w:firstLine="480"/>
        <w:spacing w:line="500" w:lineRule="exact"/>
        <w:rPr>
          <w:rFonts w:hint="eastAsia" w:hAnsi="宋体"/>
          <w:b w:val="0"/>
          <w:position w:val="0"/>
          <w:szCs w:val="24"/>
        </w:rPr>
      </w:pPr>
      <w:r>
        <w:rPr>
          <w:rFonts w:hint="eastAsia" w:hAnsi="宋体"/>
          <w:b w:val="0"/>
          <w:position w:val="0"/>
          <w:szCs w:val="24"/>
        </w:rPr>
      </w:r>
      <w:r/>
    </w:p>
    <w:p>
      <w:pPr>
        <w:ind w:firstLine="480"/>
        <w:spacing w:line="500" w:lineRule="exact"/>
        <w:rPr>
          <w:rFonts w:hint="eastAsia" w:hAnsi="宋体"/>
          <w:b w:val="0"/>
          <w:position w:val="0"/>
          <w:szCs w:val="24"/>
        </w:rPr>
      </w:pPr>
      <w:r>
        <w:rPr>
          <w:rFonts w:hint="eastAsia" w:hAnsi="宋体"/>
          <w:b w:val="0"/>
          <w:position w:val="0"/>
          <w:szCs w:val="24"/>
        </w:rPr>
        <w:t xml:space="preserve">根据贵方为</w:t>
      </w:r>
      <w:r>
        <w:rPr>
          <w:rFonts w:hint="eastAsia" w:hAnsi="宋体"/>
          <w:b w:val="0"/>
          <w:i/>
          <w:iCs/>
          <w:position w:val="0"/>
          <w:szCs w:val="24"/>
          <w:u w:val="single"/>
        </w:rPr>
        <w:t xml:space="preserve">（项目名称）</w:t>
      </w:r>
      <w:r>
        <w:rPr>
          <w:rFonts w:hint="eastAsia" w:hAnsi="宋体"/>
          <w:b w:val="0"/>
          <w:position w:val="0"/>
          <w:szCs w:val="24"/>
        </w:rPr>
        <w:t xml:space="preserve">项目招标采购货物及服务的投标邀请</w:t>
      </w:r>
      <w:r>
        <w:rPr>
          <w:rFonts w:hint="eastAsia" w:hAnsi="宋体"/>
          <w:b w:val="0"/>
          <w:i/>
          <w:iCs/>
          <w:position w:val="0"/>
          <w:szCs w:val="24"/>
          <w:u w:val="single"/>
        </w:rPr>
        <w:t xml:space="preserve">（</w:t>
      </w:r>
      <w:bookmarkStart w:id="260" w:name="OLE_LINK130"/>
      <w:r>
        <w:rPr>
          <w:rFonts w:hint="eastAsia" w:hAnsi="宋体"/>
          <w:b w:val="0"/>
          <w:i/>
          <w:iCs/>
          <w:position w:val="0"/>
          <w:szCs w:val="24"/>
          <w:u w:val="single"/>
        </w:rPr>
        <w:t xml:space="preserve">项目编号：JSZC-320000-HWZX-G2026-0151</w:t>
      </w:r>
      <w:r>
        <w:rPr>
          <w:rFonts w:hint="eastAsia" w:hAnsi="宋体"/>
          <w:b w:val="0"/>
          <w:i/>
          <w:iCs/>
          <w:position w:val="0"/>
          <w:szCs w:val="24"/>
          <w:u w:val="single"/>
        </w:rPr>
        <w:tab/>
        <w:t xml:space="preserve">；采购代理编号：</w:t>
      </w:r>
      <w:r>
        <w:rPr>
          <w:rFonts w:hAnsi="宋体"/>
          <w:b w:val="0"/>
          <w:i/>
          <w:iCs/>
          <w:position w:val="0"/>
          <w:szCs w:val="24"/>
          <w:u w:val="single"/>
        </w:rPr>
        <w:t xml:space="preserve">0675-266JOC003036</w:t>
      </w:r>
      <w:bookmarkEnd w:id="260"/>
      <w:r>
        <w:rPr>
          <w:rFonts w:hint="eastAsia" w:hAnsi="宋体"/>
          <w:b w:val="0"/>
          <w:i/>
          <w:iCs/>
          <w:position w:val="0"/>
          <w:szCs w:val="24"/>
          <w:u w:val="single"/>
        </w:rPr>
        <w:t xml:space="preserve">）</w:t>
      </w:r>
      <w:r>
        <w:rPr>
          <w:rFonts w:hint="eastAsia" w:hAnsi="宋体"/>
          <w:b w:val="0"/>
          <w:position w:val="0"/>
          <w:szCs w:val="24"/>
        </w:rPr>
        <w:t xml:space="preserve">，</w:t>
      </w:r>
      <w:r>
        <w:rPr>
          <w:rFonts w:hint="eastAsia" w:hAnsi="宋体"/>
          <w:b w:val="0"/>
          <w:position w:val="0"/>
          <w:szCs w:val="24"/>
          <w:u w:val="single"/>
        </w:rPr>
        <w:t xml:space="preserve">投标人代表</w:t>
      </w:r>
      <w:r>
        <w:rPr>
          <w:rFonts w:hint="eastAsia" w:hAnsi="宋体"/>
          <w:b w:val="0"/>
          <w:i/>
          <w:iCs/>
          <w:position w:val="0"/>
          <w:szCs w:val="24"/>
          <w:u w:val="single"/>
        </w:rPr>
        <w:t xml:space="preserve">（姓名、职务）</w:t>
      </w:r>
      <w:r>
        <w:rPr>
          <w:rFonts w:hint="eastAsia" w:hAnsi="宋体"/>
          <w:b w:val="0"/>
          <w:position w:val="0"/>
          <w:szCs w:val="24"/>
        </w:rPr>
        <w:t xml:space="preserve">经正式授权并代表投标人</w:t>
      </w:r>
      <w:r>
        <w:rPr>
          <w:rFonts w:hint="eastAsia" w:hAnsi="宋体"/>
          <w:b w:val="0"/>
          <w:i/>
          <w:iCs/>
          <w:position w:val="0"/>
          <w:szCs w:val="24"/>
          <w:u w:val="single"/>
        </w:rPr>
        <w:t xml:space="preserve">（投标人名称、地址）</w:t>
      </w:r>
      <w:r>
        <w:rPr>
          <w:rFonts w:hint="eastAsia" w:hAnsi="宋体"/>
          <w:b w:val="0"/>
          <w:position w:val="0"/>
          <w:szCs w:val="24"/>
        </w:rPr>
        <w:t xml:space="preserve">提交投标文件。</w:t>
      </w:r>
      <w:r/>
    </w:p>
    <w:p>
      <w:pPr>
        <w:ind w:firstLine="480"/>
        <w:spacing w:line="500" w:lineRule="exact"/>
        <w:rPr>
          <w:rFonts w:hint="eastAsia" w:hAnsi="宋体"/>
          <w:b w:val="0"/>
          <w:position w:val="0"/>
          <w:szCs w:val="24"/>
        </w:rPr>
      </w:pPr>
      <w:r>
        <w:rPr>
          <w:rFonts w:hint="eastAsia" w:hAnsi="宋体"/>
          <w:b w:val="0"/>
          <w:position w:val="0"/>
          <w:szCs w:val="24"/>
        </w:rPr>
      </w:r>
      <w:r/>
    </w:p>
    <w:p>
      <w:pPr>
        <w:ind w:firstLine="480"/>
        <w:spacing w:line="500" w:lineRule="exact"/>
        <w:rPr>
          <w:rFonts w:hint="eastAsia" w:hAnsi="宋体"/>
          <w:b w:val="0"/>
          <w:position w:val="0"/>
          <w:szCs w:val="24"/>
        </w:rPr>
      </w:pPr>
      <w:r>
        <w:rPr>
          <w:rFonts w:hint="eastAsia" w:hAnsi="宋体"/>
          <w:b w:val="0"/>
          <w:position w:val="0"/>
          <w:szCs w:val="24"/>
        </w:rPr>
        <w:t xml:space="preserve">据此函，签字代表宣布同意如下：</w:t>
      </w:r>
      <w:r/>
    </w:p>
    <w:p>
      <w:pPr>
        <w:ind w:left="420"/>
        <w:spacing w:line="500" w:lineRule="exact"/>
        <w:rPr>
          <w:rFonts w:hint="eastAsia" w:hAnsi="宋体"/>
          <w:bCs/>
          <w:position w:val="0"/>
          <w:szCs w:val="24"/>
        </w:rPr>
      </w:pPr>
      <w:r>
        <w:rPr>
          <w:rFonts w:hint="eastAsia" w:hAnsi="宋体"/>
          <w:bCs/>
          <w:position w:val="0"/>
          <w:szCs w:val="24"/>
        </w:rPr>
        <w:t xml:space="preserve">1、</w:t>
      </w:r>
      <w:r>
        <w:rPr>
          <w:rFonts w:hint="eastAsia"/>
          <w:bCs/>
          <w:position w:val="0"/>
          <w:szCs w:val="24"/>
        </w:rPr>
        <w:t xml:space="preserve">所附投标价格表中规定的应提交和交付的货物及服务的投标优惠率为：____%</w:t>
      </w:r>
      <w:r>
        <w:rPr>
          <w:rFonts w:hint="eastAsia" w:hAnsi="宋体"/>
          <w:bCs/>
          <w:position w:val="0"/>
          <w:szCs w:val="24"/>
        </w:rPr>
        <w:t xml:space="preserve">。</w:t>
      </w:r>
      <w:r/>
    </w:p>
    <w:p>
      <w:pPr>
        <w:ind w:left="420"/>
        <w:spacing w:line="500" w:lineRule="exact"/>
        <w:rPr>
          <w:rFonts w:hint="eastAsia" w:hAnsi="宋体"/>
          <w:b w:val="0"/>
          <w:position w:val="0"/>
          <w:szCs w:val="24"/>
        </w:rPr>
      </w:pPr>
      <w:r>
        <w:rPr>
          <w:rFonts w:hint="eastAsia" w:hAnsi="宋体"/>
          <w:b w:val="0"/>
          <w:position w:val="0"/>
          <w:szCs w:val="24"/>
        </w:rPr>
        <w:t xml:space="preserve">2、投标人将按招标文件的规定履行合同责任和义务。</w:t>
      </w:r>
      <w:r/>
    </w:p>
    <w:p>
      <w:pPr>
        <w:ind w:left="420"/>
        <w:spacing w:line="500" w:lineRule="exact"/>
        <w:rPr>
          <w:rFonts w:hint="eastAsia" w:hAnsi="宋体"/>
          <w:b w:val="0"/>
          <w:position w:val="0"/>
          <w:szCs w:val="24"/>
        </w:rPr>
      </w:pPr>
      <w:r>
        <w:rPr>
          <w:rFonts w:hint="eastAsia" w:hAnsi="宋体"/>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rFonts w:hint="eastAsia" w:hAnsi="宋体"/>
          <w:b w:val="0"/>
          <w:position w:val="0"/>
          <w:szCs w:val="24"/>
        </w:rPr>
      </w:pPr>
      <w:r>
        <w:rPr>
          <w:rFonts w:hint="eastAsia" w:hAnsi="宋体"/>
          <w:b w:val="0"/>
          <w:position w:val="0"/>
          <w:szCs w:val="24"/>
        </w:rPr>
        <w:t xml:space="preserve">4、本投标有效期为自开标日起</w:t>
      </w:r>
      <w:r>
        <w:rPr>
          <w:rFonts w:hAnsi="宋体"/>
          <w:b w:val="0"/>
          <w:position w:val="0"/>
          <w:szCs w:val="24"/>
          <w:u w:val="single"/>
        </w:rPr>
        <w:t xml:space="preserve">90</w:t>
      </w:r>
      <w:r>
        <w:rPr>
          <w:rFonts w:hint="eastAsia" w:hAnsi="宋体"/>
          <w:b w:val="0"/>
          <w:position w:val="0"/>
          <w:szCs w:val="24"/>
        </w:rPr>
        <w:t xml:space="preserve">个日历日。在这期间，本投标文件将始终对我方具有约束力。如果中标，本次招标文件和本投标文件（</w:t>
      </w:r>
      <w:r>
        <w:rPr>
          <w:rFonts w:hint="eastAsia" w:hAnsi="宋体"/>
          <w:b w:val="0"/>
          <w:position w:val="0"/>
          <w:szCs w:val="24"/>
        </w:rPr>
        <w:t xml:space="preserve">含承诺</w:t>
      </w:r>
      <w:r>
        <w:rPr>
          <w:rFonts w:hint="eastAsia" w:hAnsi="宋体"/>
          <w:b w:val="0"/>
          <w:position w:val="0"/>
          <w:szCs w:val="24"/>
        </w:rPr>
        <w:t xml:space="preserve">书）将作为买卖合用的附件。</w:t>
      </w:r>
      <w:r/>
    </w:p>
    <w:p>
      <w:pPr>
        <w:ind w:left="420"/>
        <w:spacing w:line="500" w:lineRule="exact"/>
        <w:rPr>
          <w:rFonts w:hint="eastAsia" w:hAnsi="宋体"/>
          <w:b w:val="0"/>
          <w:position w:val="0"/>
          <w:szCs w:val="24"/>
        </w:rPr>
      </w:pPr>
      <w:r>
        <w:rPr>
          <w:rFonts w:hint="eastAsia" w:hAnsi="宋体"/>
          <w:b w:val="0"/>
          <w:position w:val="0"/>
          <w:szCs w:val="24"/>
        </w:rPr>
        <w:t xml:space="preserve">5、我方愿意向采购人提供任何与本次招标有关的其他资料。</w:t>
      </w:r>
      <w:r/>
    </w:p>
    <w:p>
      <w:pPr>
        <w:ind w:left="420"/>
        <w:spacing w:line="500" w:lineRule="exact"/>
        <w:rPr>
          <w:rFonts w:hint="eastAsia" w:hAnsi="宋体"/>
          <w:b w:val="0"/>
          <w:position w:val="0"/>
          <w:szCs w:val="24"/>
        </w:rPr>
      </w:pPr>
      <w:r>
        <w:rPr>
          <w:rFonts w:hint="eastAsia" w:hAnsi="宋体"/>
          <w:b w:val="0"/>
          <w:position w:val="0"/>
          <w:szCs w:val="24"/>
        </w:rPr>
        <w:t xml:space="preserve">6、我方愿意履行自己在投标文件中的全部承诺和责任。</w:t>
      </w:r>
      <w:r/>
    </w:p>
    <w:p>
      <w:pPr>
        <w:ind w:left="420"/>
        <w:spacing w:line="500" w:lineRule="exact"/>
        <w:rPr>
          <w:rFonts w:hint="eastAsia" w:hAnsi="宋体"/>
          <w:b w:val="0"/>
          <w:position w:val="0"/>
          <w:szCs w:val="24"/>
        </w:rPr>
      </w:pPr>
      <w:r>
        <w:rPr>
          <w:rFonts w:hint="eastAsia" w:hAnsi="宋体"/>
          <w:b w:val="0"/>
          <w:position w:val="0"/>
          <w:szCs w:val="24"/>
        </w:rPr>
        <w:t xml:space="preserve">7、我方愿意遵守招标文件中对投标者的所有规定。</w:t>
      </w:r>
      <w:r/>
    </w:p>
    <w:p>
      <w:pPr>
        <w:ind w:left="420"/>
        <w:spacing w:line="500" w:lineRule="exact"/>
        <w:rPr>
          <w:rFonts w:hint="eastAsia" w:hAnsi="宋体"/>
          <w:b w:val="0"/>
          <w:position w:val="0"/>
          <w:szCs w:val="24"/>
        </w:rPr>
      </w:pPr>
      <w:r>
        <w:rPr>
          <w:rFonts w:hint="eastAsia" w:hAnsi="宋体"/>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hint="eastAsia" w:hAnsi="宋体"/>
          <w:b w:val="0"/>
          <w:position w:val="0"/>
          <w:szCs w:val="24"/>
        </w:rPr>
      </w:pPr>
      <w:r>
        <w:rPr>
          <w:rFonts w:hint="eastAsia" w:hAnsi="宋体"/>
          <w:b w:val="0"/>
          <w:position w:val="0"/>
          <w:szCs w:val="24"/>
        </w:rPr>
        <w:t xml:space="preserve">9、我方完全理解</w:t>
      </w:r>
      <w:r>
        <w:rPr>
          <w:rFonts w:hint="eastAsia" w:hAnsi="宋体"/>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hint="eastAsia" w:hAnsi="宋体"/>
          <w:b w:val="0"/>
          <w:position w:val="0"/>
          <w:szCs w:val="24"/>
        </w:rPr>
      </w:pPr>
      <w:r>
        <w:rPr>
          <w:rFonts w:hint="eastAsia" w:hAnsi="宋体"/>
          <w:b w:val="0"/>
          <w:position w:val="0"/>
          <w:szCs w:val="24"/>
        </w:rPr>
        <w:t xml:space="preserve">10、在规定的开标时间后，我方如在投标有效期内撤回投标，将无条件同意贵方没收投标保证金。</w:t>
      </w:r>
      <w:r/>
    </w:p>
    <w:p>
      <w:pPr>
        <w:ind w:left="420"/>
        <w:spacing w:line="500" w:lineRule="exact"/>
        <w:rPr>
          <w:rFonts w:hint="eastAsia" w:hAnsi="宋体"/>
          <w:b w:val="0"/>
          <w:position w:val="0"/>
          <w:szCs w:val="24"/>
        </w:rPr>
      </w:pPr>
      <w:r>
        <w:rPr>
          <w:rFonts w:hint="eastAsia" w:hAnsi="宋体"/>
          <w:b w:val="0"/>
          <w:position w:val="0"/>
          <w:szCs w:val="24"/>
        </w:rPr>
        <w:t xml:space="preserve">11、我方承诺，与采购人聘请的为此项目提供咨询服务的公司及任何附属机构均无</w:t>
      </w:r>
      <w:r>
        <w:rPr>
          <w:rFonts w:hint="eastAsia" w:hAnsi="宋体"/>
          <w:b w:val="0"/>
          <w:position w:val="0"/>
          <w:szCs w:val="24"/>
        </w:rPr>
        <w:t xml:space="preserve">关联，我方不是采购人的附属机构。</w:t>
      </w:r>
      <w:r/>
    </w:p>
    <w:p>
      <w:pPr>
        <w:ind w:left="420"/>
        <w:spacing w:line="500" w:lineRule="exact"/>
        <w:rPr>
          <w:rFonts w:hint="eastAsia" w:hAnsi="宋体"/>
          <w:b w:val="0"/>
          <w:position w:val="0"/>
          <w:szCs w:val="24"/>
        </w:rPr>
      </w:pPr>
      <w:r>
        <w:rPr>
          <w:rFonts w:hint="eastAsia" w:hAnsi="宋体"/>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hint="eastAsia" w:hAnsi="宋体"/>
          <w:b w:val="0"/>
          <w:position w:val="0"/>
          <w:szCs w:val="24"/>
        </w:rPr>
      </w:pPr>
      <w:r>
        <w:rPr>
          <w:rFonts w:hint="eastAsia" w:hAnsi="宋体"/>
          <w:b w:val="0"/>
          <w:position w:val="0"/>
          <w:szCs w:val="24"/>
        </w:rPr>
        <w:t xml:space="preserve">13、其他说明：</w:t>
      </w:r>
      <w:r/>
    </w:p>
    <w:p>
      <w:pPr>
        <w:ind w:left="420"/>
        <w:spacing w:line="500" w:lineRule="exact"/>
        <w:rPr>
          <w:rFonts w:hint="eastAsia" w:hAnsi="宋体"/>
          <w:b w:val="0"/>
          <w:position w:val="0"/>
          <w:szCs w:val="24"/>
        </w:rPr>
      </w:pPr>
      <w:r>
        <w:rPr>
          <w:rFonts w:hint="eastAsia" w:hAnsi="宋体"/>
          <w:b w:val="0"/>
          <w:position w:val="0"/>
          <w:szCs w:val="24"/>
        </w:rPr>
        <w:t xml:space="preserve">14、与本投标有关的一切正式往来信函请寄：</w:t>
      </w:r>
      <w:r/>
    </w:p>
    <w:p>
      <w:pPr>
        <w:ind w:left="420"/>
        <w:spacing w:line="440" w:lineRule="exact"/>
        <w:rPr>
          <w:rFonts w:hint="eastAsia" w:hAnsi="宋体"/>
          <w:b w:val="0"/>
          <w:position w:val="0"/>
          <w:szCs w:val="24"/>
        </w:rPr>
      </w:pPr>
      <w:r>
        <w:rPr>
          <w:rFonts w:hint="eastAsia" w:hAnsi="宋体"/>
          <w:b w:val="0"/>
          <w:position w:val="0"/>
          <w:szCs w:val="24"/>
        </w:rPr>
      </w:r>
      <w:r/>
    </w:p>
    <w:p>
      <w:pPr>
        <w:ind w:left="420"/>
        <w:spacing w:line="440" w:lineRule="exact"/>
        <w:rPr>
          <w:rFonts w:hint="eastAsia" w:hAnsi="宋体"/>
          <w:b w:val="0"/>
          <w:position w:val="0"/>
          <w:szCs w:val="24"/>
        </w:rPr>
      </w:pPr>
      <w:r>
        <w:rPr>
          <w:rFonts w:hint="eastAsia" w:hAnsi="宋体"/>
          <w:b w:val="0"/>
          <w:position w:val="0"/>
          <w:szCs w:val="24"/>
        </w:rPr>
        <w:t xml:space="preserve">地址</w:t>
      </w:r>
      <w:r>
        <w:rPr>
          <w:rFonts w:hAnsi="宋体"/>
          <w:b w:val="0"/>
          <w:position w:val="0"/>
          <w:szCs w:val="24"/>
          <w:u w:val="single"/>
        </w:rPr>
        <w:t xml:space="preserve">                     </w:t>
      </w:r>
      <w:r>
        <w:rPr>
          <w:rFonts w:hAnsi="宋体"/>
          <w:b w:val="0"/>
          <w:position w:val="0"/>
          <w:szCs w:val="24"/>
        </w:rPr>
        <w:t xml:space="preserve">  </w:t>
      </w:r>
      <w:r>
        <w:rPr>
          <w:rFonts w:hint="eastAsia" w:hAnsi="宋体"/>
          <w:b w:val="0"/>
          <w:position w:val="0"/>
          <w:szCs w:val="24"/>
        </w:rPr>
        <w:t xml:space="preserve">传真</w:t>
      </w:r>
      <w:r>
        <w:rPr>
          <w:rFonts w:hAnsi="宋体"/>
          <w:b w:val="0"/>
          <w:position w:val="0"/>
          <w:szCs w:val="24"/>
        </w:rPr>
        <w:t xml:space="preserve"> </w:t>
      </w:r>
      <w:r>
        <w:rPr>
          <w:rFonts w:hAnsi="宋体"/>
          <w:b w:val="0"/>
          <w:position w:val="0"/>
          <w:szCs w:val="24"/>
          <w:u w:val="single"/>
        </w:rPr>
        <w:t xml:space="preserve">                       </w:t>
      </w:r>
      <w:r>
        <w:rPr>
          <w:rFonts w:hAnsi="宋体"/>
          <w:b w:val="0"/>
          <w:position w:val="0"/>
          <w:szCs w:val="24"/>
        </w:rPr>
        <w:t xml:space="preserve">     </w:t>
      </w:r>
      <w:r/>
    </w:p>
    <w:p>
      <w:pPr>
        <w:ind w:left="420"/>
        <w:spacing w:line="440" w:lineRule="exact"/>
        <w:rPr>
          <w:rFonts w:hint="eastAsia" w:hAnsi="宋体"/>
          <w:b w:val="0"/>
          <w:position w:val="0"/>
          <w:szCs w:val="24"/>
        </w:rPr>
      </w:pPr>
      <w:r>
        <w:rPr>
          <w:rFonts w:hint="eastAsia" w:hAnsi="宋体"/>
          <w:b w:val="0"/>
          <w:position w:val="0"/>
          <w:szCs w:val="24"/>
        </w:rPr>
        <w:t xml:space="preserve">电话</w:t>
      </w:r>
      <w:r>
        <w:rPr>
          <w:rFonts w:hAnsi="宋体"/>
          <w:b w:val="0"/>
          <w:position w:val="0"/>
          <w:szCs w:val="24"/>
          <w:u w:val="single"/>
        </w:rPr>
        <w:t xml:space="preserve">                     </w:t>
      </w:r>
      <w:r>
        <w:rPr>
          <w:rFonts w:hAnsi="宋体"/>
          <w:b w:val="0"/>
          <w:position w:val="0"/>
          <w:szCs w:val="24"/>
        </w:rPr>
        <w:t xml:space="preserve">  </w:t>
      </w:r>
      <w:r>
        <w:rPr>
          <w:rFonts w:hint="eastAsia" w:hAnsi="宋体"/>
          <w:b w:val="0"/>
          <w:position w:val="0"/>
          <w:szCs w:val="24"/>
        </w:rPr>
        <w:t xml:space="preserve">电子函件</w:t>
      </w:r>
      <w:r>
        <w:rPr>
          <w:rFonts w:hAnsi="宋体"/>
          <w:b w:val="0"/>
          <w:position w:val="0"/>
          <w:szCs w:val="24"/>
          <w:u w:val="single"/>
        </w:rPr>
        <w:t xml:space="preserve">                    </w:t>
      </w:r>
      <w:r>
        <w:rPr>
          <w:rFonts w:hAnsi="宋体"/>
          <w:b w:val="0"/>
          <w:position w:val="0"/>
          <w:szCs w:val="24"/>
        </w:rPr>
        <w:t xml:space="preserve">     </w:t>
      </w:r>
      <w:r/>
    </w:p>
    <w:p>
      <w:pPr>
        <w:ind w:left="420"/>
        <w:spacing w:line="440" w:lineRule="exact"/>
        <w:rPr>
          <w:rFonts w:hint="eastAsia" w:hAnsi="宋体"/>
          <w:b w:val="0"/>
          <w:position w:val="0"/>
          <w:szCs w:val="24"/>
        </w:rPr>
      </w:pPr>
      <w:r>
        <w:rPr>
          <w:rFonts w:hint="eastAsia" w:hAnsi="宋体"/>
          <w:b w:val="0"/>
          <w:position w:val="0"/>
          <w:szCs w:val="24"/>
        </w:rPr>
      </w:r>
      <w:r/>
    </w:p>
    <w:p>
      <w:pPr>
        <w:ind w:left="420"/>
        <w:spacing w:line="440" w:lineRule="exact"/>
        <w:rPr>
          <w:rFonts w:hint="eastAsia" w:hAnsi="宋体"/>
          <w:b w:val="0"/>
          <w:position w:val="0"/>
          <w:szCs w:val="24"/>
        </w:rPr>
      </w:pPr>
      <w:r>
        <w:rPr>
          <w:rFonts w:hint="eastAsia" w:hAnsi="宋体"/>
          <w:b w:val="0"/>
          <w:position w:val="0"/>
          <w:szCs w:val="24"/>
        </w:rPr>
      </w:r>
      <w:r/>
    </w:p>
    <w:p>
      <w:pPr>
        <w:ind w:left="420"/>
        <w:spacing w:line="440" w:lineRule="exact"/>
        <w:rPr>
          <w:rFonts w:hint="eastAsia" w:hAnsi="宋体"/>
          <w:b w:val="0"/>
          <w:position w:val="0"/>
          <w:szCs w:val="24"/>
        </w:rPr>
      </w:pPr>
      <w:r>
        <w:rPr>
          <w:rFonts w:hint="eastAsia" w:hAnsi="宋体"/>
          <w:b w:val="0"/>
          <w:position w:val="0"/>
          <w:szCs w:val="24"/>
        </w:rPr>
      </w:r>
      <w:r/>
    </w:p>
    <w:p>
      <w:pPr>
        <w:ind w:left="420"/>
        <w:spacing w:line="440" w:lineRule="exact"/>
        <w:rPr>
          <w:rFonts w:hint="eastAsia" w:hAnsi="宋体"/>
          <w:b w:val="0"/>
          <w:position w:val="0"/>
          <w:szCs w:val="24"/>
        </w:rPr>
      </w:pPr>
      <w:r>
        <w:rPr>
          <w:rFonts w:hint="eastAsia" w:hAnsi="宋体"/>
          <w:b w:val="0"/>
          <w:position w:val="0"/>
          <w:szCs w:val="24"/>
        </w:rPr>
      </w:r>
      <w:r/>
    </w:p>
    <w:p>
      <w:pPr>
        <w:ind w:left="420"/>
        <w:spacing w:line="440" w:lineRule="exact"/>
        <w:rPr>
          <w:rFonts w:hint="eastAsia" w:hAnsi="宋体"/>
          <w:b w:val="0"/>
          <w:position w:val="0"/>
          <w:szCs w:val="24"/>
        </w:rPr>
      </w:pPr>
      <w:r>
        <w:rPr>
          <w:rFonts w:hint="eastAsia" w:hAnsi="宋体"/>
          <w:b w:val="0"/>
          <w:position w:val="0"/>
          <w:szCs w:val="24"/>
        </w:rPr>
        <w:t xml:space="preserve">投标人代表（签字）</w:t>
      </w:r>
      <w:r>
        <w:rPr>
          <w:rFonts w:hAnsi="宋体"/>
          <w:b w:val="0"/>
          <w:position w:val="0"/>
          <w:szCs w:val="24"/>
          <w:u w:val="single"/>
        </w:rPr>
        <w:t xml:space="preserve">                            </w:t>
      </w:r>
      <w:r/>
    </w:p>
    <w:p>
      <w:pPr>
        <w:ind w:left="420"/>
        <w:spacing w:line="440" w:lineRule="exact"/>
        <w:rPr>
          <w:rFonts w:hint="eastAsia" w:hAnsi="宋体"/>
          <w:b w:val="0"/>
          <w:position w:val="0"/>
          <w:szCs w:val="24"/>
        </w:rPr>
      </w:pPr>
      <w:r>
        <w:rPr>
          <w:rFonts w:hint="eastAsia" w:hAnsi="宋体"/>
          <w:b w:val="0"/>
          <w:position w:val="0"/>
          <w:szCs w:val="24"/>
        </w:rPr>
        <w:t xml:space="preserve">投标人名称（盖章）</w:t>
      </w:r>
      <w:r>
        <w:rPr>
          <w:rFonts w:hAnsi="宋体"/>
          <w:b w:val="0"/>
          <w:position w:val="0"/>
          <w:szCs w:val="24"/>
          <w:u w:val="single"/>
        </w:rPr>
        <w:t xml:space="preserve">                                </w:t>
      </w:r>
      <w:r/>
    </w:p>
    <w:p>
      <w:pPr>
        <w:ind w:left="420"/>
        <w:spacing w:line="440" w:lineRule="exact"/>
        <w:rPr>
          <w:rFonts w:hint="eastAsia" w:hAnsi="宋体"/>
          <w:b w:val="0"/>
          <w:position w:val="0"/>
          <w:szCs w:val="24"/>
        </w:rPr>
      </w:pPr>
      <w:r>
        <w:rPr>
          <w:rFonts w:hint="eastAsia" w:hAnsi="宋体"/>
          <w:b w:val="0"/>
          <w:position w:val="0"/>
          <w:szCs w:val="24"/>
        </w:rPr>
        <w:t xml:space="preserve">日期</w:t>
      </w:r>
      <w:r>
        <w:rPr>
          <w:rFonts w:hAnsi="宋体"/>
          <w:b w:val="0"/>
          <w:position w:val="0"/>
          <w:szCs w:val="24"/>
          <w:u w:val="single"/>
        </w:rPr>
        <w:t xml:space="preserve">                 </w:t>
      </w:r>
      <w:r/>
    </w:p>
    <w:p>
      <w:pPr>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position w:val="0"/>
          <w:szCs w:val="24"/>
        </w:rPr>
      </w:pPr>
      <w:r>
        <w:rPr>
          <w:rFonts w:hAnsi="宋体"/>
          <w:b w:val="0"/>
          <w:position w:val="0"/>
          <w:szCs w:val="24"/>
        </w:rPr>
        <w:br w:type="page" w:clear="all"/>
      </w:r>
      <w:r>
        <w:rPr>
          <w:rFonts w:hint="eastAsia" w:hAnsi="宋体"/>
          <w:b w:val="0"/>
          <w:position w:val="0"/>
          <w:szCs w:val="24"/>
        </w:rPr>
        <w:t xml:space="preserve">格式二：</w:t>
      </w:r>
      <w:r>
        <w:rPr>
          <w:rFonts w:hint="eastAsia" w:hAnsi="宋体"/>
          <w:position w:val="0"/>
          <w:szCs w:val="24"/>
        </w:rPr>
        <w:t xml:space="preserve">                    开标一览表</w:t>
      </w:r>
      <w:r/>
    </w:p>
    <w:p>
      <w:pPr>
        <w:pStyle w:val="784"/>
      </w:pPr>
      <w:r/>
      <w:r/>
    </w:p>
    <w:p>
      <w:pPr>
        <w:spacing w:line="360" w:lineRule="auto"/>
        <w:rPr>
          <w:rFonts w:hint="eastAsia" w:hAnsi="宋体"/>
          <w:b w:val="0"/>
          <w:position w:val="0"/>
          <w:szCs w:val="24"/>
          <w:u w:val="single"/>
        </w:rPr>
      </w:pPr>
      <w:r/>
      <w:bookmarkStart w:id="261" w:name="OLE_LINK132"/>
      <w:r>
        <w:rPr>
          <w:rFonts w:hint="eastAsia" w:hAnsi="宋体"/>
          <w:b w:val="0"/>
          <w:position w:val="0"/>
          <w:szCs w:val="24"/>
        </w:rPr>
        <w:t xml:space="preserve">项目编号：</w:t>
      </w:r>
      <w:r>
        <w:rPr>
          <w:rFonts w:hint="eastAsia" w:hAnsi="宋体"/>
          <w:b w:val="0"/>
          <w:position w:val="0"/>
          <w:szCs w:val="24"/>
          <w:u w:val="single"/>
        </w:rPr>
        <w:t xml:space="preserve">JSZC-320000-HWZX-G2026-0151</w:t>
      </w:r>
      <w:r/>
    </w:p>
    <w:p>
      <w:pPr>
        <w:spacing w:line="360" w:lineRule="auto"/>
        <w:rPr>
          <w:rFonts w:hint="eastAsia" w:hAnsi="宋体"/>
          <w:b w:val="0"/>
          <w:position w:val="0"/>
          <w:szCs w:val="24"/>
          <w:u w:val="single"/>
        </w:rPr>
      </w:pPr>
      <w:r>
        <w:rPr>
          <w:rFonts w:hint="eastAsia" w:hAnsi="宋体"/>
          <w:b w:val="0"/>
          <w:position w:val="0"/>
          <w:szCs w:val="24"/>
        </w:rPr>
        <w:t xml:space="preserve">采购代理编号：</w:t>
      </w:r>
      <w:r>
        <w:rPr>
          <w:rFonts w:hint="eastAsia" w:hAnsi="宋体"/>
          <w:b w:val="0"/>
          <w:position w:val="0"/>
          <w:szCs w:val="24"/>
          <w:u w:val="single"/>
        </w:rPr>
        <w:t xml:space="preserve">0675-266JOC003036</w:t>
      </w:r>
      <w:r/>
    </w:p>
    <w:p>
      <w:pPr>
        <w:spacing w:line="360" w:lineRule="auto"/>
        <w:rPr>
          <w:rFonts w:hint="eastAsia" w:hAnsi="宋体"/>
          <w:b w:val="0"/>
          <w:position w:val="0"/>
          <w:szCs w:val="24"/>
        </w:rPr>
      </w:pPr>
      <w:r>
        <w:rPr>
          <w:rFonts w:hint="eastAsia" w:hAnsi="宋体"/>
          <w:b w:val="0"/>
          <w:position w:val="0"/>
          <w:szCs w:val="24"/>
        </w:rPr>
        <w:t xml:space="preserve">包号：</w:t>
      </w:r>
      <w:r>
        <w:rPr>
          <w:rFonts w:hAnsi="宋体"/>
          <w:b w:val="0"/>
          <w:position w:val="0"/>
          <w:szCs w:val="24"/>
          <w:u w:val="single"/>
        </w:rPr>
        <w:t xml:space="preserve">01</w:t>
      </w:r>
      <w:r>
        <w:rPr>
          <w:rFonts w:hint="eastAsia" w:hAnsi="宋体"/>
          <w:b w:val="0"/>
          <w:position w:val="0"/>
          <w:szCs w:val="24"/>
        </w:rPr>
        <w:t xml:space="preserve">   </w:t>
      </w:r>
      <w:bookmarkEnd w:id="261"/>
      <w:r/>
    </w:p>
    <w:tbl>
      <w:tblPr>
        <w:tblW w:w="9064" w:type="dxa"/>
        <w:tblLayout w:type="fixed"/>
        <w:tblCellMar>
          <w:left w:w="30" w:type="dxa"/>
          <w:right w:w="30" w:type="dxa"/>
        </w:tblCellMar>
        <w:tblLook w:val="04A0" w:firstRow="1" w:lastRow="0" w:firstColumn="1" w:lastColumn="0" w:noHBand="0" w:noVBand="1"/>
      </w:tblPr>
      <w:tblGrid>
        <w:gridCol w:w="735"/>
        <w:gridCol w:w="1951"/>
        <w:gridCol w:w="2409"/>
        <w:gridCol w:w="3969"/>
      </w:tblGrid>
      <w:tr>
        <w:trPr>
          <w:trHeight w:val="420"/>
        </w:trPr>
        <w:tc>
          <w:tcPr>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优惠率</w:t>
            </w:r>
            <w:r/>
          </w:p>
        </w:tc>
        <w:tc>
          <w:tcPr>
            <w:tcBorders>
              <w:top w:val="single" w:color="auto" w:sz="6" w:space="0"/>
              <w:left w:val="single" w:color="auto" w:sz="6" w:space="0"/>
              <w:bottom w:val="single" w:color="auto" w:sz="6" w:space="0"/>
              <w:right w:val="single" w:color="auto" w:sz="6" w:space="0"/>
            </w:tcBorders>
            <w:tcW w:w="3969"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rPr>
                <w:rFonts w:hint="eastAsia" w:hAnsi="宋体"/>
                <w:b w:val="0"/>
                <w:position w:val="0"/>
                <w:szCs w:val="24"/>
              </w:rPr>
            </w:pPr>
            <w:r/>
            <w:bookmarkStart w:id="262" w:name="_Hlk209177834"/>
            <w:r>
              <w:rPr>
                <w:rFonts w:hint="eastAsia" w:hAnsi="宋体"/>
                <w:b w:val="0"/>
                <w:position w:val="0"/>
                <w:szCs w:val="24"/>
              </w:rPr>
              <w:t xml:space="preserve">1</w:t>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徐</w:t>
            </w:r>
            <w:r>
              <w:rPr>
                <w:rFonts w:hint="eastAsia" w:hAnsi="宋体"/>
                <w:b w:val="0"/>
                <w:position w:val="0"/>
                <w:szCs w:val="24"/>
              </w:rPr>
              <w:t xml:space="preserve">医</w:t>
            </w:r>
            <w:r>
              <w:rPr>
                <w:rFonts w:hint="eastAsia" w:hAnsi="宋体"/>
                <w:b w:val="0"/>
                <w:position w:val="0"/>
                <w:szCs w:val="24"/>
              </w:rPr>
              <w:t xml:space="preserve">附院3D打印建模技术服务</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pStyle w:val="784"/>
              <w:ind w:firstLine="140"/>
              <w:jc w:val="center"/>
              <w:rPr>
                <w:rFonts w:hint="eastAsia" w:ascii="宋体" w:hAnsi="宋体" w:eastAsia="宋体"/>
                <w:b w:val="0"/>
                <w:position w:val="0"/>
                <w:sz w:val="24"/>
                <w:szCs w:val="24"/>
              </w:rPr>
            </w:pPr>
            <w:r>
              <w:rPr>
                <w:rFonts w:hint="eastAsia" w:hAnsi="宋体"/>
                <w:b w:val="0"/>
                <w:position w:val="0"/>
                <w:szCs w:val="24"/>
              </w:rPr>
              <w:t xml:space="preserve">______%</w:t>
            </w:r>
            <w:r/>
          </w:p>
        </w:tc>
        <w:tc>
          <w:tcPr>
            <w:tcBorders>
              <w:top w:val="single" w:color="auto" w:sz="6" w:space="0"/>
              <w:left w:val="single" w:color="auto" w:sz="6" w:space="0"/>
              <w:bottom w:val="single" w:color="auto" w:sz="6" w:space="0"/>
              <w:right w:val="single" w:color="auto" w:sz="6" w:space="0"/>
            </w:tcBorders>
            <w:tcW w:w="3969"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如优惠率为10%，则结算费率为90%，依此类推</w:t>
            </w:r>
            <w:bookmarkEnd w:id="262"/>
            <w:r/>
          </w:p>
        </w:tc>
      </w:tr>
      <w:tr>
        <w:trPr>
          <w:trHeight w:val="613"/>
        </w:trPr>
        <w:tc>
          <w:tcPr>
            <w:gridSpan w:val="4"/>
            <w:tcBorders>
              <w:top w:val="single" w:color="auto" w:sz="6" w:space="0"/>
              <w:left w:val="single" w:color="auto" w:sz="6" w:space="0"/>
              <w:bottom w:val="single" w:color="auto" w:sz="4" w:space="0"/>
              <w:right w:val="single" w:color="auto" w:sz="6" w:space="0"/>
            </w:tcBorders>
            <w:tcW w:w="9064" w:type="dxa"/>
            <w:vAlign w:val="center"/>
            <w:textDirection w:val="lrTb"/>
            <w:noWrap w:val="false"/>
          </w:tcPr>
          <w:p>
            <w:pPr>
              <w:rPr>
                <w:rFonts w:hint="eastAsia" w:hAnsi="宋体"/>
                <w:b w:val="0"/>
                <w:position w:val="0"/>
                <w:szCs w:val="24"/>
              </w:rPr>
            </w:pPr>
            <w:r>
              <w:rPr>
                <w:rFonts w:hint="eastAsia" w:hAnsi="宋体"/>
                <w:b w:val="0"/>
                <w:position w:val="0"/>
                <w:szCs w:val="24"/>
              </w:rPr>
              <w:t xml:space="preserve">服务期限：1年</w:t>
            </w:r>
            <w:r/>
          </w:p>
        </w:tc>
      </w:tr>
      <w:tr>
        <w:trPr>
          <w:trHeight w:val="613"/>
        </w:trPr>
        <w:tc>
          <w:tcPr>
            <w:gridSpan w:val="4"/>
            <w:tcBorders>
              <w:top w:val="single" w:color="auto" w:sz="6" w:space="0"/>
              <w:left w:val="single" w:color="auto" w:sz="6" w:space="0"/>
              <w:bottom w:val="single" w:color="auto" w:sz="4" w:space="0"/>
              <w:right w:val="single" w:color="auto" w:sz="6" w:space="0"/>
            </w:tcBorders>
            <w:tcW w:w="9064" w:type="dxa"/>
            <w:vAlign w:val="center"/>
            <w:textDirection w:val="lrTb"/>
            <w:noWrap w:val="false"/>
          </w:tcPr>
          <w:p>
            <w:pPr>
              <w:rPr>
                <w:rFonts w:hint="eastAsia" w:hAnsi="宋体"/>
                <w:b w:val="0"/>
                <w:position w:val="0"/>
                <w:szCs w:val="24"/>
              </w:rPr>
            </w:pPr>
            <w:r>
              <w:rPr>
                <w:rFonts w:hint="eastAsia"/>
                <w:b w:val="0"/>
                <w:bCs/>
              </w:rPr>
              <w:t xml:space="preserve">三维重建技术软件的生产厂家：</w:t>
            </w:r>
            <w:r/>
          </w:p>
        </w:tc>
      </w:tr>
      <w:tr>
        <w:trPr>
          <w:trHeight w:val="1053"/>
        </w:trPr>
        <w:tc>
          <w:tcPr>
            <w:gridSpan w:val="4"/>
            <w:tcBorders>
              <w:top w:val="single" w:color="auto" w:sz="4" w:space="0"/>
              <w:left w:val="single" w:color="auto" w:sz="6" w:space="0"/>
              <w:bottom w:val="single" w:color="auto" w:sz="4" w:space="0"/>
              <w:right w:val="single" w:color="auto" w:sz="6" w:space="0"/>
            </w:tcBorders>
            <w:tcW w:w="9064" w:type="dxa"/>
            <w:vAlign w:val="center"/>
            <w:textDirection w:val="lrTb"/>
            <w:noWrap w:val="false"/>
          </w:tcPr>
          <w:p>
            <w:pPr>
              <w:rPr>
                <w:rFonts w:hint="eastAsia" w:hAnsi="宋体"/>
                <w:b w:val="0"/>
                <w:position w:val="0"/>
                <w:szCs w:val="24"/>
              </w:rPr>
            </w:pPr>
            <w:r>
              <w:rPr>
                <w:rFonts w:hint="eastAsia" w:hAnsi="宋体"/>
                <w:bCs/>
                <w:position w:val="0"/>
                <w:szCs w:val="24"/>
              </w:rPr>
              <w:t xml:space="preserve">投标人</w:t>
            </w:r>
            <w:r>
              <w:rPr>
                <w:rFonts w:hint="eastAsia" w:hAnsi="宋体"/>
                <w:b w:val="0"/>
                <w:position w:val="0"/>
                <w:szCs w:val="24"/>
              </w:rPr>
              <w:t xml:space="preserve">为小</w:t>
            </w:r>
            <w:r>
              <w:rPr>
                <w:rFonts w:hint="eastAsia" w:hAnsi="宋体"/>
                <w:b w:val="0"/>
                <w:position w:val="0"/>
                <w:szCs w:val="24"/>
              </w:rPr>
              <w:t xml:space="preserve">微企业</w:t>
            </w:r>
            <w:r>
              <w:rPr>
                <w:rFonts w:hint="eastAsia" w:hAnsi="宋体"/>
                <w:b w:val="0"/>
                <w:position w:val="0"/>
                <w:szCs w:val="24"/>
              </w:rPr>
              <w:t xml:space="preserve">或其他享受政府采购扶持政策企业:（是/否）</w:t>
            </w:r>
            <w:r/>
          </w:p>
          <w:p>
            <w:pPr>
              <w:pStyle w:val="784"/>
              <w:rPr>
                <w:rFonts w:hint="eastAsia" w:hAnsi="宋体"/>
                <w:b w:val="0"/>
                <w:bCs/>
                <w:szCs w:val="24"/>
              </w:rPr>
            </w:pPr>
            <w:r>
              <w:rPr>
                <w:rFonts w:hint="eastAsia" w:ascii="宋体" w:hAnsi="宋体" w:eastAsia="宋体"/>
                <w:b w:val="0"/>
                <w:position w:val="0"/>
                <w:sz w:val="24"/>
                <w:szCs w:val="24"/>
              </w:rPr>
              <w:t xml:space="preserve">证明材料在投标文件中的页码：</w:t>
            </w:r>
            <w:r/>
          </w:p>
        </w:tc>
      </w:tr>
      <w:tr>
        <w:trPr>
          <w:trHeight w:val="610"/>
        </w:trPr>
        <w:tc>
          <w:tcPr>
            <w:gridSpan w:val="4"/>
            <w:tcBorders>
              <w:top w:val="single" w:color="auto" w:sz="4" w:space="0"/>
              <w:left w:val="single" w:color="auto" w:sz="6" w:space="0"/>
              <w:bottom w:val="single" w:color="auto" w:sz="6" w:space="0"/>
              <w:right w:val="single" w:color="auto" w:sz="6" w:space="0"/>
            </w:tcBorders>
            <w:tcW w:w="9064"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firstLine="4080"/>
        <w:spacing w:line="500" w:lineRule="exact"/>
        <w:rPr>
          <w:rFonts w:hint="eastAsia" w:hAnsi="宋体"/>
          <w:b w:val="0"/>
          <w:position w:val="0"/>
          <w:szCs w:val="24"/>
        </w:rPr>
      </w:pPr>
      <w:r>
        <w:rPr>
          <w:rFonts w:hint="eastAsia" w:hAnsi="宋体"/>
          <w:b w:val="0"/>
          <w:position w:val="0"/>
          <w:szCs w:val="24"/>
        </w:rPr>
      </w:r>
      <w:r/>
    </w:p>
    <w:p>
      <w:pPr>
        <w:ind w:right="-5" w:firstLine="4320"/>
        <w:jc w:val="left"/>
        <w:spacing w:line="500" w:lineRule="exact"/>
        <w:rPr>
          <w:rFonts w:hint="eastAsia" w:hAnsi="宋体"/>
          <w:b w:val="0"/>
          <w:position w:val="0"/>
          <w:szCs w:val="24"/>
        </w:rPr>
      </w:pPr>
      <w:r>
        <w:rPr>
          <w:rFonts w:hint="eastAsia" w:hAnsi="宋体"/>
          <w:b w:val="0"/>
          <w:position w:val="0"/>
          <w:szCs w:val="24"/>
        </w:rPr>
        <w:t xml:space="preserve">投标人名称（盖章）：</w:t>
      </w:r>
      <w:r>
        <w:rPr>
          <w:rFonts w:hint="eastAsia" w:hAnsi="宋体"/>
          <w:position w:val="0"/>
          <w:sz w:val="21"/>
          <w:szCs w:val="24"/>
          <w:u w:val="single"/>
        </w:rPr>
        <w:t xml:space="preserve">                 </w:t>
      </w:r>
      <w:r/>
    </w:p>
    <w:p>
      <w:pPr>
        <w:ind w:firstLine="4320"/>
        <w:spacing w:line="500" w:lineRule="exact"/>
        <w:rPr>
          <w:rFonts w:hint="eastAsia" w:hAnsi="宋体"/>
          <w:b w:val="0"/>
          <w:position w:val="0"/>
          <w:szCs w:val="24"/>
          <w:u w:val="single"/>
        </w:rPr>
      </w:pPr>
      <w:r>
        <w:rPr>
          <w:rFonts w:hint="eastAsia" w:hAnsi="宋体"/>
          <w:b w:val="0"/>
          <w:position w:val="0"/>
          <w:szCs w:val="24"/>
        </w:rPr>
        <w:t xml:space="preserve">投标人代表（签字）：</w:t>
      </w:r>
      <w:r>
        <w:rPr>
          <w:rFonts w:hint="eastAsia" w:hAnsi="宋体"/>
          <w:b w:val="0"/>
          <w:position w:val="0"/>
          <w:szCs w:val="24"/>
          <w:u w:val="single"/>
        </w:rPr>
        <w:t xml:space="preserve">               </w:t>
      </w:r>
      <w:r/>
    </w:p>
    <w:p>
      <w:pPr>
        <w:spacing w:line="500" w:lineRule="exact"/>
        <w:rPr>
          <w:rFonts w:hint="eastAsia" w:hAnsi="宋体"/>
          <w:b w:val="0"/>
          <w:position w:val="0"/>
          <w:szCs w:val="24"/>
        </w:rPr>
      </w:pPr>
      <w:r>
        <w:rPr>
          <w:rFonts w:hint="eastAsia" w:hAnsi="宋体"/>
          <w:b w:val="0"/>
          <w:position w:val="0"/>
          <w:szCs w:val="24"/>
        </w:rPr>
        <w:t xml:space="preserve">                                               </w:t>
      </w:r>
      <w:r>
        <w:rPr>
          <w:rFonts w:hint="eastAsia" w:hAnsi="宋体"/>
          <w:b w:val="0"/>
          <w:position w:val="0"/>
          <w:szCs w:val="24"/>
        </w:rPr>
        <w:tab/>
        <w:t xml:space="preserve">日期：     </w:t>
      </w:r>
      <w:r/>
    </w:p>
    <w:p>
      <w:pPr>
        <w:ind w:left="840" w:hanging="840"/>
        <w:spacing w:after="120" w:line="300" w:lineRule="auto"/>
        <w:tabs>
          <w:tab w:val="left" w:pos="840" w:leader="none"/>
        </w:tabs>
        <w:rPr>
          <w:rFonts w:hint="eastAsia" w:hAnsi="宋体"/>
          <w:bCs/>
          <w:position w:val="0"/>
          <w:szCs w:val="24"/>
        </w:rPr>
      </w:pPr>
      <w:r>
        <w:rPr>
          <w:rFonts w:hint="eastAsia" w:hAnsi="宋体"/>
          <w:bCs/>
          <w:position w:val="0"/>
          <w:szCs w:val="24"/>
        </w:rPr>
        <w:t xml:space="preserve">注：</w:t>
      </w:r>
      <w:r/>
    </w:p>
    <w:p>
      <w:pPr>
        <w:numPr>
          <w:ilvl w:val="0"/>
          <w:numId w:val="4"/>
        </w:numPr>
        <w:jc w:val="left"/>
        <w:spacing w:after="160" w:line="360" w:lineRule="auto"/>
        <w:shd w:val="clear" w:color="auto" w:fill="ffffff"/>
        <w:widowControl/>
        <w:rPr>
          <w:rFonts w:hint="eastAsia" w:hAnsi="宋体"/>
          <w:bCs/>
          <w:szCs w:val="21"/>
        </w:rPr>
      </w:pPr>
      <w:r>
        <w:rPr>
          <w:rFonts w:hint="eastAsia" w:hAnsi="宋体"/>
          <w:bCs/>
          <w:szCs w:val="21"/>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hint="eastAsia" w:hAnsi="宋体"/>
          <w:bCs/>
          <w:szCs w:val="21"/>
        </w:rPr>
      </w:pPr>
      <w:r>
        <w:rPr>
          <w:rFonts w:hint="eastAsia" w:hAnsi="宋体"/>
          <w:bCs/>
          <w:szCs w:val="21"/>
        </w:rPr>
        <w:t xml:space="preserve">2、“投标标的是否全部由小微企业提供</w:t>
      </w:r>
      <w:r>
        <w:rPr>
          <w:rFonts w:hint="eastAsia" w:hAnsi="宋体"/>
          <w:bCs/>
          <w:szCs w:val="21"/>
          <w:lang w:val="zh-CN"/>
        </w:rPr>
        <w:t xml:space="preserve">”栏内填写“是”或“否”。如填写“是”，</w:t>
      </w:r>
      <w:r>
        <w:rPr>
          <w:rFonts w:hint="eastAsia" w:hAnsi="宋体"/>
          <w:bCs/>
          <w:szCs w:val="21"/>
        </w:rPr>
        <w:t xml:space="preserve">投标人应按招标文件要求提供《中小企业声明函》、《残疾人福利性单位声明函》、《属于监狱企业的证明文件》。如未按要求提供、填写，或相关内容表述不清前后矛盾的，不享受价格扣除。</w:t>
      </w:r>
      <w:r/>
    </w:p>
    <w:p>
      <w:pPr>
        <w:spacing w:after="120" w:line="300" w:lineRule="auto"/>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pStyle w:val="784"/>
      </w:pPr>
      <w:r/>
      <w:r/>
    </w:p>
    <w:p>
      <w:r/>
      <w:r/>
    </w:p>
    <w:p>
      <w:pPr>
        <w:spacing w:line="400" w:lineRule="exact"/>
        <w:tabs>
          <w:tab w:val="left" w:pos="2940" w:leader="none"/>
        </w:tabs>
        <w:rPr>
          <w:rFonts w:hint="eastAsia" w:hAnsi="宋体"/>
          <w:b w:val="0"/>
          <w:position w:val="0"/>
          <w:szCs w:val="24"/>
        </w:rPr>
      </w:pPr>
      <w:r>
        <w:rPr>
          <w:rFonts w:hint="eastAsia" w:hAnsi="宋体"/>
          <w:b w:val="0"/>
          <w:position w:val="0"/>
          <w:szCs w:val="24"/>
        </w:rPr>
        <w:t xml:space="preserve">格式三： </w:t>
      </w:r>
      <w:r>
        <w:rPr>
          <w:rFonts w:hAnsi="宋体"/>
          <w:b w:val="0"/>
          <w:position w:val="0"/>
          <w:szCs w:val="24"/>
        </w:rPr>
        <w:t xml:space="preserve">                        </w:t>
      </w:r>
      <w:r>
        <w:rPr>
          <w:rFonts w:hAnsi="宋体"/>
          <w:bCs/>
          <w:position w:val="0"/>
          <w:szCs w:val="24"/>
        </w:rPr>
        <w:t xml:space="preserve"> </w:t>
      </w:r>
      <w:r>
        <w:rPr>
          <w:rFonts w:hint="eastAsia" w:hAnsi="宋体"/>
          <w:bCs/>
          <w:position w:val="0"/>
          <w:szCs w:val="24"/>
        </w:rPr>
        <w:t xml:space="preserve">分项报价表</w:t>
      </w:r>
      <w:r/>
    </w:p>
    <w:p>
      <w:pPr>
        <w:pStyle w:val="784"/>
      </w:pPr>
      <w:r/>
      <w:r/>
    </w:p>
    <w:p>
      <w:pPr>
        <w:spacing w:line="360" w:lineRule="auto"/>
        <w:rPr>
          <w:rFonts w:hint="eastAsia" w:hAnsi="宋体"/>
          <w:b w:val="0"/>
          <w:position w:val="0"/>
          <w:szCs w:val="24"/>
          <w:u w:val="single"/>
        </w:rPr>
      </w:pPr>
      <w:r>
        <w:rPr>
          <w:rFonts w:hint="eastAsia" w:hAnsi="宋体"/>
          <w:b w:val="0"/>
          <w:position w:val="0"/>
          <w:szCs w:val="24"/>
        </w:rPr>
        <w:t xml:space="preserve">项目编号：</w:t>
      </w:r>
      <w:r>
        <w:rPr>
          <w:rFonts w:hint="eastAsia" w:hAnsi="宋体"/>
          <w:b w:val="0"/>
          <w:position w:val="0"/>
          <w:szCs w:val="24"/>
          <w:u w:val="single"/>
        </w:rPr>
        <w:t xml:space="preserve">JSZC-320000-HWZX-G2026-0151</w:t>
      </w:r>
      <w:r>
        <w:rPr>
          <w:rFonts w:hint="eastAsia" w:hAnsi="宋体"/>
          <w:b w:val="0"/>
          <w:position w:val="0"/>
          <w:szCs w:val="24"/>
          <w:u w:val="single"/>
        </w:rPr>
        <w:tab/>
      </w:r>
      <w:r>
        <w:rPr>
          <w:rFonts w:hint="eastAsia" w:hAnsi="宋体"/>
          <w:b w:val="0"/>
          <w:position w:val="0"/>
          <w:szCs w:val="24"/>
          <w:u w:val="single"/>
        </w:rPr>
        <w:tab/>
      </w:r>
      <w:r>
        <w:rPr>
          <w:rFonts w:hint="eastAsia" w:hAnsi="宋体"/>
          <w:b w:val="0"/>
          <w:position w:val="0"/>
          <w:szCs w:val="24"/>
          <w:u w:val="single"/>
        </w:rPr>
        <w:tab/>
      </w:r>
      <w:r/>
    </w:p>
    <w:p>
      <w:pPr>
        <w:spacing w:line="360" w:lineRule="auto"/>
        <w:rPr>
          <w:rFonts w:hint="eastAsia" w:hAnsi="宋体"/>
          <w:b w:val="0"/>
          <w:position w:val="0"/>
          <w:szCs w:val="24"/>
          <w:u w:val="single"/>
        </w:rPr>
      </w:pPr>
      <w:r>
        <w:rPr>
          <w:rFonts w:hint="eastAsia" w:hAnsi="宋体"/>
          <w:b w:val="0"/>
          <w:position w:val="0"/>
          <w:szCs w:val="24"/>
        </w:rPr>
        <w:t xml:space="preserve">采购代理编号：</w:t>
      </w:r>
      <w:r>
        <w:rPr>
          <w:rFonts w:hint="eastAsia" w:hAnsi="宋体"/>
          <w:b w:val="0"/>
          <w:position w:val="0"/>
          <w:szCs w:val="24"/>
          <w:u w:val="single"/>
        </w:rPr>
        <w:t xml:space="preserve">0675-266JOC003036</w:t>
      </w:r>
      <w:r/>
    </w:p>
    <w:p>
      <w:pPr>
        <w:spacing w:line="360" w:lineRule="auto"/>
        <w:rPr>
          <w:rFonts w:hint="eastAsia" w:hAnsi="宋体"/>
          <w:b w:val="0"/>
          <w:position w:val="0"/>
          <w:szCs w:val="24"/>
        </w:rPr>
      </w:pPr>
      <w:r>
        <w:rPr>
          <w:rFonts w:hint="eastAsia" w:hAnsi="宋体"/>
          <w:b w:val="0"/>
          <w:position w:val="0"/>
          <w:szCs w:val="24"/>
        </w:rPr>
        <w:t xml:space="preserve">包号：</w:t>
      </w:r>
      <w:r>
        <w:rPr>
          <w:rFonts w:hint="eastAsia" w:hAnsi="宋体"/>
          <w:b w:val="0"/>
          <w:position w:val="0"/>
          <w:szCs w:val="24"/>
          <w:u w:val="single"/>
        </w:rPr>
        <w:t xml:space="preserve">01</w:t>
      </w:r>
      <w:r>
        <w:rPr>
          <w:rFonts w:hint="eastAsia" w:hAnsi="宋体"/>
          <w:b w:val="0"/>
          <w:position w:val="0"/>
          <w:szCs w:val="24"/>
        </w:rPr>
        <w:t xml:space="preserve">   </w:t>
      </w:r>
      <w:r/>
    </w:p>
    <w:p>
      <w:pPr>
        <w:spacing w:line="360" w:lineRule="auto"/>
        <w:rPr>
          <w:b w:val="0"/>
          <w:bCs/>
        </w:rPr>
        <w:pBdr>
          <w:top w:val="none" w:color="000000" w:sz="0" w:space="0"/>
          <w:left w:val="none" w:color="000000" w:sz="0" w:space="0"/>
          <w:bottom w:val="none" w:color="000000" w:sz="0" w:space="0"/>
          <w:right w:val="none" w:color="000000" w:sz="0" w:space="0"/>
        </w:pBdr>
      </w:pPr>
      <w:r>
        <w:rPr>
          <w:rFonts w:hAnsi="宋体" w:cs="宋体"/>
          <w:b w:val="0"/>
          <w:bCs/>
        </w:rPr>
        <w:t xml:space="preserve">按照采购内容，自行填报，金额单位：人民币元。</w:t>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19"/>
        <w:gridCol w:w="4416"/>
        <w:gridCol w:w="1952"/>
        <w:gridCol w:w="1519"/>
      </w:tblGrid>
      <w:tr>
        <w:trPr>
          <w:jc w:val="center"/>
          <w:trHeight w:val="63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t xml:space="preserve">序号</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t xml:space="preserve">各项费用组成</w:t>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t xml:space="preserve">单位及数量</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t xml:space="preserve">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Ansi="宋体" w:cs="宋体"/>
                <w:b w:val="0"/>
                <w:bCs/>
                <w:sz w:val="22"/>
              </w:rPr>
              <w:t xml:space="preserve">2</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Ansi="宋体" w:cs="宋体"/>
                <w:b w:val="0"/>
                <w:bCs/>
                <w:sz w:val="22"/>
              </w:rPr>
              <w:t xml:space="preserve">3</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Ansi="宋体" w:cs="宋体"/>
                <w:b w:val="0"/>
                <w:bCs/>
                <w:sz w:val="22"/>
              </w:rPr>
              <w:t xml:space="preserve">4</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t xml:space="preserve">……</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5"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t xml:space="preserve">合计总价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tc>
      </w:tr>
    </w:tbl>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int="eastAsia" w:hAnsi="宋体" w:cs="宋体"/>
          <w:b w:val="0"/>
          <w:bCs/>
          <w:sz w:val="22"/>
        </w:rPr>
      </w:r>
      <w:r/>
    </w:p>
    <w:p>
      <w:pPr>
        <w:spacing w:line="360" w:lineRule="auto"/>
        <w:rPr>
          <w:rFonts w:hint="eastAsia" w:hAnsi="宋体" w:cs="宋体"/>
          <w:b w:val="0"/>
          <w:bCs/>
          <w:sz w:val="22"/>
        </w:rPr>
        <w:pBdr>
          <w:top w:val="none" w:color="000000" w:sz="0" w:space="0"/>
          <w:left w:val="none" w:color="000000" w:sz="0" w:space="0"/>
          <w:bottom w:val="none" w:color="000000" w:sz="0" w:space="0"/>
          <w:right w:val="none" w:color="000000" w:sz="0" w:space="0"/>
        </w:pBdr>
      </w:pPr>
      <w:r>
        <w:rPr>
          <w:rFonts w:hAnsi="宋体" w:cs="宋体"/>
          <w:b w:val="0"/>
          <w:bCs/>
          <w:sz w:val="22"/>
        </w:rPr>
        <w:t xml:space="preserve">备注：</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1、上述表格中的内容可根据实际情况进行微调</w:t>
      </w:r>
      <w:r>
        <w:rPr>
          <w:rFonts w:hint="eastAsia" w:hAnsi="宋体" w:cs="宋体"/>
          <w:b w:val="0"/>
          <w:bCs/>
          <w:position w:val="0"/>
          <w:szCs w:val="24"/>
        </w:rPr>
        <w:t xml:space="preserve">。</w:t>
      </w:r>
      <w:r/>
    </w:p>
    <w:p>
      <w:pPr>
        <w:ind w:right="-5" w:firstLine="4320"/>
        <w:jc w:val="left"/>
        <w:spacing w:line="360" w:lineRule="auto"/>
        <w:rPr>
          <w:rFonts w:hint="eastAsia" w:hAnsi="宋体" w:cs="宋体"/>
          <w:b w:val="0"/>
          <w:position w:val="0"/>
          <w:szCs w:val="24"/>
        </w:rPr>
      </w:pPr>
      <w:r>
        <w:rPr>
          <w:rFonts w:hint="eastAsia" w:hAnsi="宋体" w:cs="宋体"/>
          <w:b w:val="0"/>
          <w:position w:val="0"/>
          <w:szCs w:val="24"/>
        </w:rPr>
      </w:r>
      <w:r/>
    </w:p>
    <w:p>
      <w:pPr>
        <w:ind w:right="-5" w:firstLine="4320"/>
        <w:jc w:val="left"/>
        <w:spacing w:line="360" w:lineRule="auto"/>
        <w:rPr>
          <w:rFonts w:hint="eastAsia" w:hAnsi="宋体"/>
          <w:b w:val="0"/>
          <w:bCs/>
          <w:position w:val="0"/>
          <w:szCs w:val="24"/>
        </w:rPr>
      </w:pPr>
      <w:r>
        <w:rPr>
          <w:rFonts w:hint="eastAsia" w:hAnsi="宋体"/>
          <w:b w:val="0"/>
          <w:bCs/>
          <w:position w:val="0"/>
          <w:szCs w:val="24"/>
        </w:rPr>
        <w:t xml:space="preserve">投标人名称（盖章）：</w:t>
      </w:r>
      <w:r>
        <w:rPr>
          <w:rFonts w:hint="eastAsia" w:hAnsi="宋体"/>
          <w:b w:val="0"/>
          <w:bCs/>
          <w:position w:val="0"/>
          <w:szCs w:val="24"/>
          <w:u w:val="single"/>
        </w:rPr>
        <w:t xml:space="preserve">                 </w:t>
      </w:r>
      <w:r/>
    </w:p>
    <w:p>
      <w:pPr>
        <w:ind w:firstLine="4320"/>
        <w:spacing w:line="360" w:lineRule="auto"/>
        <w:rPr>
          <w:rFonts w:hint="eastAsia" w:hAnsi="宋体"/>
          <w:b w:val="0"/>
          <w:bCs/>
          <w:position w:val="0"/>
          <w:szCs w:val="24"/>
          <w:u w:val="single"/>
        </w:rPr>
      </w:pPr>
      <w:r>
        <w:rPr>
          <w:rFonts w:hint="eastAsia" w:hAnsi="宋体"/>
          <w:b w:val="0"/>
          <w:bCs/>
          <w:position w:val="0"/>
          <w:szCs w:val="24"/>
        </w:rPr>
        <w:t xml:space="preserve">投标人代表（签字）：</w:t>
      </w:r>
      <w:r>
        <w:rPr>
          <w:rFonts w:hint="eastAsia" w:hAnsi="宋体"/>
          <w:b w:val="0"/>
          <w:bCs/>
          <w:position w:val="0"/>
          <w:szCs w:val="24"/>
          <w:u w:val="single"/>
        </w:rPr>
        <w:t xml:space="preserve">               </w:t>
      </w:r>
      <w:r/>
    </w:p>
    <w:p>
      <w:pPr>
        <w:rPr>
          <w:rFonts w:hint="eastAsia" w:hAnsi="宋体"/>
          <w:b w:val="0"/>
          <w:bCs/>
          <w:szCs w:val="24"/>
        </w:rPr>
      </w:pPr>
      <w:r>
        <w:rPr>
          <w:rFonts w:hint="eastAsia" w:hAnsi="宋体"/>
          <w:b w:val="0"/>
          <w:bCs/>
          <w:position w:val="0"/>
          <w:szCs w:val="24"/>
        </w:rPr>
        <w:t xml:space="preserve">                                               </w:t>
      </w:r>
      <w:r>
        <w:rPr>
          <w:rFonts w:hint="eastAsia" w:hAnsi="宋体"/>
          <w:b w:val="0"/>
          <w:bCs/>
          <w:position w:val="0"/>
          <w:szCs w:val="24"/>
        </w:rPr>
        <w:tab/>
        <w:t xml:space="preserve">日期：</w:t>
      </w:r>
      <w:r/>
    </w:p>
    <w:p>
      <w:pPr>
        <w:rPr>
          <w:b w:val="0"/>
          <w:bCs/>
          <w:szCs w:val="24"/>
        </w:rPr>
      </w:pPr>
      <w:r>
        <w:rPr>
          <w:b w:val="0"/>
          <w:bCs/>
          <w:szCs w:val="24"/>
        </w:rPr>
      </w:r>
      <w:r/>
    </w:p>
    <w:p>
      <w:pPr>
        <w:jc w:val="left"/>
        <w:widowControl/>
        <w:rPr>
          <w:rFonts w:hint="eastAsia" w:hAnsi="宋体"/>
          <w:b w:val="0"/>
          <w:position w:val="0"/>
          <w:szCs w:val="24"/>
        </w:rPr>
      </w:pPr>
      <w:r>
        <w:rPr>
          <w:rFonts w:hAnsi="宋体"/>
          <w:b w:val="0"/>
          <w:position w:val="0"/>
          <w:szCs w:val="24"/>
        </w:rPr>
        <w:br w:type="page" w:clear="all"/>
      </w:r>
      <w:r/>
    </w:p>
    <w:p>
      <w:pPr>
        <w:spacing w:line="400" w:lineRule="exact"/>
        <w:tabs>
          <w:tab w:val="left" w:pos="2940" w:leader="none"/>
        </w:tabs>
        <w:rPr>
          <w:rFonts w:hint="eastAsia" w:hAnsi="宋体"/>
          <w:b w:val="0"/>
          <w:position w:val="0"/>
          <w:szCs w:val="24"/>
        </w:rPr>
      </w:pPr>
      <w:r>
        <w:rPr>
          <w:rFonts w:hint="eastAsia" w:hAnsi="宋体"/>
          <w:b w:val="0"/>
          <w:position w:val="0"/>
          <w:szCs w:val="24"/>
        </w:rPr>
        <w:t xml:space="preserve">格式四： </w:t>
      </w:r>
      <w:r>
        <w:rPr>
          <w:rFonts w:hAnsi="宋体"/>
          <w:b w:val="0"/>
          <w:position w:val="0"/>
          <w:szCs w:val="24"/>
        </w:rPr>
        <w:t xml:space="preserve">                </w:t>
      </w:r>
      <w:r>
        <w:rPr>
          <w:rFonts w:hint="eastAsia" w:hAnsi="宋体"/>
          <w:b w:val="0"/>
          <w:position w:val="0"/>
          <w:szCs w:val="24"/>
        </w:rPr>
        <w:t xml:space="preserve">需求响应偏离表（须点对点应答）</w:t>
      </w:r>
      <w:r/>
    </w:p>
    <w:p>
      <w:pPr>
        <w:ind w:left="420"/>
        <w:rPr>
          <w:rFonts w:hint="eastAsia" w:hAnsi="宋体"/>
          <w:szCs w:val="24"/>
        </w:rPr>
      </w:pPr>
      <w:r>
        <w:rPr>
          <w:rFonts w:hint="eastAsia" w:hAnsi="宋体"/>
          <w:szCs w:val="24"/>
        </w:rPr>
      </w:r>
      <w:r/>
    </w:p>
    <w:p>
      <w:pPr>
        <w:ind w:firstLine="480"/>
        <w:spacing w:line="360" w:lineRule="auto"/>
        <w:rPr>
          <w:rFonts w:hint="eastAsia" w:hAnsi="宋体"/>
          <w:b w:val="0"/>
          <w:position w:val="0"/>
          <w:szCs w:val="24"/>
          <w:u w:val="single"/>
        </w:rPr>
      </w:pPr>
      <w:r>
        <w:rPr>
          <w:rFonts w:hint="eastAsia" w:hAnsi="宋体"/>
          <w:b w:val="0"/>
          <w:position w:val="0"/>
          <w:szCs w:val="24"/>
        </w:rPr>
        <w:t xml:space="preserve">项目编号：</w:t>
      </w:r>
      <w:r>
        <w:rPr>
          <w:rFonts w:hint="eastAsia" w:hAnsi="宋体"/>
          <w:b w:val="0"/>
          <w:position w:val="0"/>
          <w:szCs w:val="24"/>
          <w:u w:val="single"/>
        </w:rPr>
        <w:t xml:space="preserve">JSZC-320000-HWZX-G2026-0151</w:t>
      </w:r>
      <w:r>
        <w:rPr>
          <w:rFonts w:hint="eastAsia" w:hAnsi="宋体"/>
          <w:b w:val="0"/>
          <w:position w:val="0"/>
          <w:szCs w:val="24"/>
          <w:u w:val="single"/>
        </w:rPr>
        <w:tab/>
      </w:r>
      <w:r>
        <w:rPr>
          <w:rFonts w:hint="eastAsia" w:hAnsi="宋体"/>
          <w:b w:val="0"/>
          <w:position w:val="0"/>
          <w:szCs w:val="24"/>
          <w:u w:val="single"/>
        </w:rPr>
        <w:tab/>
      </w:r>
      <w:r>
        <w:rPr>
          <w:rFonts w:hint="eastAsia" w:hAnsi="宋体"/>
          <w:b w:val="0"/>
          <w:position w:val="0"/>
          <w:szCs w:val="24"/>
          <w:u w:val="single"/>
        </w:rPr>
        <w:tab/>
      </w:r>
      <w:r/>
    </w:p>
    <w:p>
      <w:pPr>
        <w:ind w:firstLine="480"/>
        <w:spacing w:line="360" w:lineRule="auto"/>
        <w:rPr>
          <w:rFonts w:hint="eastAsia" w:hAnsi="宋体"/>
          <w:b w:val="0"/>
          <w:position w:val="0"/>
          <w:szCs w:val="24"/>
          <w:u w:val="single"/>
        </w:rPr>
      </w:pPr>
      <w:r>
        <w:rPr>
          <w:rFonts w:hint="eastAsia" w:hAnsi="宋体"/>
          <w:b w:val="0"/>
          <w:position w:val="0"/>
          <w:szCs w:val="24"/>
        </w:rPr>
        <w:t xml:space="preserve">采购代理编号：</w:t>
      </w:r>
      <w:r>
        <w:rPr>
          <w:rFonts w:hint="eastAsia" w:hAnsi="宋体"/>
          <w:b w:val="0"/>
          <w:position w:val="0"/>
          <w:szCs w:val="24"/>
          <w:u w:val="single"/>
        </w:rPr>
        <w:t xml:space="preserve">0675-266JOC003036</w:t>
      </w:r>
      <w:r/>
    </w:p>
    <w:p>
      <w:pPr>
        <w:ind w:firstLine="480"/>
        <w:spacing w:line="360" w:lineRule="auto"/>
        <w:rPr>
          <w:rFonts w:hint="eastAsia" w:hAnsi="宋体"/>
          <w:b w:val="0"/>
          <w:position w:val="0"/>
          <w:szCs w:val="24"/>
        </w:rPr>
      </w:pPr>
      <w:r>
        <w:rPr>
          <w:rFonts w:hint="eastAsia" w:hAnsi="宋体"/>
          <w:b w:val="0"/>
          <w:position w:val="0"/>
          <w:szCs w:val="24"/>
        </w:rPr>
        <w:t xml:space="preserve">包号：</w:t>
      </w:r>
      <w:r>
        <w:rPr>
          <w:rFonts w:hint="eastAsia" w:hAnsi="宋体"/>
          <w:b w:val="0"/>
          <w:position w:val="0"/>
          <w:szCs w:val="24"/>
          <w:u w:val="single"/>
        </w:rPr>
        <w:t xml:space="preserve">01</w:t>
      </w:r>
      <w:r>
        <w:rPr>
          <w:rFonts w:hint="eastAsia" w:hAnsi="宋体"/>
          <w:b w:val="0"/>
          <w:position w:val="0"/>
          <w:szCs w:val="24"/>
        </w:rPr>
        <w:t xml:space="preserve">   </w:t>
      </w:r>
      <w:r/>
    </w:p>
    <w:tbl>
      <w:tblPr>
        <w:tblW w:w="8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2127"/>
        <w:gridCol w:w="1984"/>
        <w:gridCol w:w="1583"/>
        <w:gridCol w:w="1432"/>
      </w:tblGrid>
      <w:tr>
        <w:trPr>
          <w:jc w:val="center"/>
          <w:trHeight w:val="886"/>
        </w:trPr>
        <w:tc>
          <w:tcPr>
            <w:tcW w:w="1129" w:type="dxa"/>
            <w:vAlign w:val="center"/>
            <w:textDirection w:val="lrTb"/>
            <w:noWrap w:val="false"/>
          </w:tcPr>
          <w:p>
            <w:pPr>
              <w:jc w:val="center"/>
              <w:spacing w:line="420" w:lineRule="exact"/>
              <w:rPr>
                <w:rFonts w:hint="eastAsia" w:hAnsi="宋体"/>
                <w:b w:val="0"/>
                <w:position w:val="0"/>
                <w:szCs w:val="24"/>
              </w:rPr>
            </w:pPr>
            <w:r>
              <w:rPr>
                <w:rFonts w:hint="eastAsia" w:hAnsi="宋体"/>
                <w:b w:val="0"/>
                <w:position w:val="0"/>
                <w:szCs w:val="24"/>
              </w:rPr>
              <w:t xml:space="preserve">序号</w:t>
            </w:r>
            <w:r/>
          </w:p>
        </w:tc>
        <w:tc>
          <w:tcPr>
            <w:tcW w:w="2127" w:type="dxa"/>
            <w:vAlign w:val="center"/>
            <w:textDirection w:val="lrTb"/>
            <w:noWrap w:val="false"/>
          </w:tcPr>
          <w:p>
            <w:pPr>
              <w:jc w:val="center"/>
              <w:spacing w:line="420" w:lineRule="exact"/>
              <w:rPr>
                <w:rFonts w:hint="eastAsia" w:hAnsi="宋体"/>
                <w:b w:val="0"/>
                <w:position w:val="0"/>
                <w:szCs w:val="24"/>
              </w:rPr>
            </w:pPr>
            <w:r>
              <w:rPr>
                <w:rFonts w:hint="eastAsia" w:hAnsi="宋体"/>
                <w:b w:val="0"/>
                <w:position w:val="0"/>
                <w:szCs w:val="24"/>
              </w:rPr>
              <w:t xml:space="preserve">招标文件的条款</w:t>
            </w:r>
            <w:r/>
          </w:p>
        </w:tc>
        <w:tc>
          <w:tcPr>
            <w:tcW w:w="1984" w:type="dxa"/>
            <w:vAlign w:val="center"/>
            <w:textDirection w:val="lrTb"/>
            <w:noWrap w:val="false"/>
          </w:tcPr>
          <w:p>
            <w:pPr>
              <w:jc w:val="center"/>
              <w:spacing w:line="420" w:lineRule="exact"/>
              <w:rPr>
                <w:rFonts w:hint="eastAsia" w:hAnsi="宋体"/>
                <w:b w:val="0"/>
                <w:position w:val="0"/>
                <w:szCs w:val="24"/>
              </w:rPr>
            </w:pPr>
            <w:r>
              <w:rPr>
                <w:rFonts w:hint="eastAsia" w:hAnsi="宋体"/>
                <w:b w:val="0"/>
                <w:position w:val="0"/>
                <w:szCs w:val="24"/>
              </w:rPr>
              <w:t xml:space="preserve">投标文件的条款</w:t>
            </w:r>
            <w:r/>
          </w:p>
        </w:tc>
        <w:tc>
          <w:tcPr>
            <w:tcW w:w="1583" w:type="dxa"/>
            <w:vAlign w:val="center"/>
            <w:textDirection w:val="lrTb"/>
            <w:noWrap w:val="false"/>
          </w:tcPr>
          <w:p>
            <w:pPr>
              <w:jc w:val="center"/>
              <w:spacing w:line="420" w:lineRule="exact"/>
              <w:rPr>
                <w:rFonts w:hint="eastAsia" w:hAnsi="宋体"/>
                <w:b w:val="0"/>
                <w:position w:val="0"/>
                <w:szCs w:val="24"/>
              </w:rPr>
            </w:pPr>
            <w:r>
              <w:rPr>
                <w:rFonts w:hint="eastAsia" w:hAnsi="宋体"/>
                <w:b w:val="0"/>
                <w:position w:val="0"/>
                <w:szCs w:val="24"/>
              </w:rPr>
              <w:t xml:space="preserve">响应/偏离</w:t>
            </w:r>
            <w:r/>
          </w:p>
        </w:tc>
        <w:tc>
          <w:tcPr>
            <w:tcW w:w="1432" w:type="dxa"/>
            <w:vAlign w:val="center"/>
            <w:textDirection w:val="lrTb"/>
            <w:noWrap w:val="false"/>
          </w:tcPr>
          <w:p>
            <w:pPr>
              <w:jc w:val="center"/>
              <w:spacing w:line="420" w:lineRule="exact"/>
              <w:rPr>
                <w:rFonts w:hint="eastAsia" w:hAnsi="宋体"/>
                <w:b w:val="0"/>
                <w:position w:val="0"/>
                <w:szCs w:val="24"/>
              </w:rPr>
            </w:pPr>
            <w:r>
              <w:rPr>
                <w:rFonts w:hint="eastAsia" w:hAnsi="宋体"/>
                <w:b w:val="0"/>
                <w:position w:val="0"/>
                <w:szCs w:val="24"/>
              </w:rPr>
              <w:t xml:space="preserve">说明</w:t>
            </w:r>
            <w:r/>
          </w:p>
        </w:tc>
      </w:tr>
      <w:tr>
        <w:trPr>
          <w:jc w:val="center"/>
        </w:trPr>
        <w:tc>
          <w:tcPr>
            <w:tcW w:w="1129"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2127"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984"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583"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432"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r>
      <w:tr>
        <w:trPr>
          <w:jc w:val="center"/>
        </w:trPr>
        <w:tc>
          <w:tcPr>
            <w:tcW w:w="1129"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2127"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984"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583"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432"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r>
      <w:tr>
        <w:trPr>
          <w:jc w:val="center"/>
        </w:trPr>
        <w:tc>
          <w:tcPr>
            <w:tcW w:w="1129"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2127"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984"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583"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432"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r>
      <w:tr>
        <w:trPr>
          <w:jc w:val="center"/>
        </w:trPr>
        <w:tc>
          <w:tcPr>
            <w:tcW w:w="1129"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2127"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984"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583"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c>
          <w:tcPr>
            <w:tcW w:w="1432" w:type="dxa"/>
            <w:textDirection w:val="lrTb"/>
            <w:noWrap w:val="false"/>
          </w:tcPr>
          <w:p>
            <w:pPr>
              <w:spacing w:line="800" w:lineRule="exact"/>
              <w:rPr>
                <w:rFonts w:hint="eastAsia" w:hAnsi="宋体"/>
                <w:b w:val="0"/>
                <w:position w:val="0"/>
                <w:sz w:val="21"/>
                <w:szCs w:val="24"/>
              </w:rPr>
            </w:pPr>
            <w:r>
              <w:rPr>
                <w:rFonts w:hint="eastAsia" w:hAnsi="宋体"/>
                <w:b w:val="0"/>
                <w:position w:val="0"/>
                <w:sz w:val="21"/>
                <w:szCs w:val="24"/>
              </w:rPr>
            </w:r>
            <w:r/>
          </w:p>
        </w:tc>
      </w:tr>
    </w:tbl>
    <w:p>
      <w:pPr>
        <w:pStyle w:val="784"/>
      </w:pPr>
      <w:r/>
      <w:r/>
    </w:p>
    <w:p>
      <w:pPr>
        <w:ind w:firstLine="4560"/>
        <w:spacing w:line="500" w:lineRule="exact"/>
        <w:rPr>
          <w:rFonts w:hint="eastAsia" w:hAnsi="宋体"/>
          <w:b w:val="0"/>
          <w:position w:val="0"/>
          <w:szCs w:val="24"/>
          <w:u w:val="single"/>
        </w:rPr>
      </w:pPr>
      <w:r>
        <w:rPr>
          <w:rFonts w:hint="eastAsia" w:hAnsi="宋体"/>
          <w:b w:val="0"/>
          <w:position w:val="0"/>
          <w:szCs w:val="24"/>
        </w:rPr>
        <w:t xml:space="preserve">投标人代表（签字）：</w:t>
      </w:r>
      <w:r>
        <w:rPr>
          <w:rFonts w:hint="eastAsia" w:hAnsi="宋体"/>
          <w:b w:val="0"/>
          <w:position w:val="0"/>
          <w:szCs w:val="24"/>
          <w:u w:val="single"/>
        </w:rPr>
        <w:t xml:space="preserve">           </w:t>
      </w:r>
      <w:r/>
    </w:p>
    <w:p>
      <w:pPr>
        <w:jc w:val="center"/>
        <w:spacing w:line="500" w:lineRule="exact"/>
        <w:rPr>
          <w:rFonts w:hint="eastAsia" w:hAnsi="宋体"/>
          <w:position w:val="0"/>
          <w:sz w:val="21"/>
          <w:szCs w:val="24"/>
        </w:rPr>
      </w:pPr>
      <w:r>
        <w:rPr>
          <w:rFonts w:hint="eastAsia" w:hAnsi="宋体"/>
          <w:b w:val="0"/>
          <w:position w:val="0"/>
          <w:szCs w:val="24"/>
        </w:rPr>
        <w:t xml:space="preserve">                                        日期：</w:t>
      </w:r>
      <w:r/>
    </w:p>
    <w:p>
      <w:pPr>
        <w:ind w:left="420"/>
        <w:rPr>
          <w:rFonts w:hint="eastAsia" w:hAnsi="宋体"/>
          <w:b w:val="0"/>
          <w:position w:val="0"/>
          <w:sz w:val="21"/>
          <w:szCs w:val="24"/>
        </w:rPr>
      </w:pPr>
      <w:r>
        <w:rPr>
          <w:rFonts w:hint="eastAsia" w:hAnsi="宋体"/>
          <w:b w:val="0"/>
          <w:position w:val="0"/>
          <w:sz w:val="21"/>
          <w:szCs w:val="24"/>
        </w:rPr>
      </w:r>
      <w:r/>
    </w:p>
    <w:p>
      <w:pPr>
        <w:pStyle w:val="784"/>
      </w:pPr>
      <w:r/>
      <w:r/>
    </w:p>
    <w:p>
      <w:r/>
      <w:r/>
    </w:p>
    <w:p>
      <w:pPr>
        <w:pStyle w:val="784"/>
      </w:pPr>
      <w:r/>
      <w:r/>
    </w:p>
    <w:p>
      <w:r/>
      <w:r/>
    </w:p>
    <w:p>
      <w:pPr>
        <w:ind w:left="241"/>
        <w:spacing w:line="360" w:lineRule="auto"/>
        <w:rPr>
          <w:rFonts w:hint="eastAsia" w:hAnsi="宋体"/>
          <w:b w:val="0"/>
          <w:bCs/>
          <w:position w:val="0"/>
          <w:szCs w:val="24"/>
        </w:rPr>
      </w:pPr>
      <w:r>
        <w:rPr>
          <w:rFonts w:hint="eastAsia" w:hAnsi="宋体"/>
          <w:b w:val="0"/>
          <w:bCs/>
          <w:position w:val="0"/>
          <w:szCs w:val="24"/>
        </w:rPr>
        <w:t xml:space="preserve">注：</w:t>
      </w:r>
      <w:r/>
    </w:p>
    <w:p>
      <w:pPr>
        <w:spacing w:line="360" w:lineRule="auto"/>
      </w:pPr>
      <w:r>
        <w:rPr>
          <w:rFonts w:hint="eastAsia"/>
        </w:rPr>
        <w:t xml:space="preserve">1</w:t>
      </w:r>
      <w:r>
        <w:t xml:space="preserve">.</w:t>
      </w:r>
      <w:bookmarkStart w:id="263" w:name="OLE_LINK144"/>
      <w:r>
        <w:rPr>
          <w:rFonts w:hint="eastAsia"/>
        </w:rPr>
        <w:t xml:space="preserve">招标文件第四章</w:t>
      </w:r>
      <w:bookmarkEnd w:id="263"/>
      <w:r>
        <w:rPr>
          <w:rFonts w:hint="eastAsia"/>
        </w:rPr>
        <w:t xml:space="preserve">“技术需求”的所有内容均需在上方《需求响应偏离表》中逐条响应具体内容。</w:t>
      </w:r>
      <w:r/>
    </w:p>
    <w:p>
      <w:pPr>
        <w:spacing w:line="360" w:lineRule="auto"/>
      </w:pPr>
      <w:r>
        <w:t xml:space="preserve">2.</w:t>
      </w:r>
      <w:r>
        <w:rPr>
          <w:rFonts w:hint="eastAsia"/>
        </w:rPr>
        <w:t xml:space="preserve">招标文件第四章“商务需求”中的★条款为实质性要求，需在《需求响应偏离表》中逐条响应具体内容，且不允许偏离，否则视为无效投标。</w:t>
      </w:r>
      <w:bookmarkStart w:id="264" w:name="OLE_LINK114"/>
      <w:r/>
      <w:bookmarkStart w:id="265" w:name="OLE_LINK113"/>
      <w:r/>
      <w:bookmarkEnd w:id="264"/>
      <w:bookmarkEnd w:id="265"/>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b w:val="0"/>
          <w:position w:val="0"/>
          <w:szCs w:val="24"/>
        </w:rPr>
      </w:pPr>
      <w:r>
        <w:rPr>
          <w:rFonts w:hint="eastAsia" w:hAnsi="宋体"/>
          <w:b w:val="0"/>
          <w:position w:val="0"/>
          <w:szCs w:val="24"/>
        </w:rPr>
        <w:t xml:space="preserve">格式五：技术/服务方案及承诺</w:t>
      </w:r>
      <w:r/>
    </w:p>
    <w:p>
      <w:pPr>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left="5100" w:firstLine="425"/>
        <w:spacing w:line="500" w:lineRule="exact"/>
        <w:rPr>
          <w:rFonts w:hint="eastAsia" w:hAnsi="宋体"/>
          <w:b w:val="0"/>
          <w:position w:val="0"/>
          <w:szCs w:val="24"/>
        </w:rPr>
      </w:pPr>
      <w:r>
        <w:rPr>
          <w:rFonts w:hint="eastAsia" w:hAnsi="宋体"/>
          <w:b w:val="0"/>
          <w:position w:val="0"/>
          <w:szCs w:val="24"/>
        </w:rPr>
      </w:r>
      <w:r/>
    </w:p>
    <w:p>
      <w:pPr>
        <w:ind w:firstLine="4080"/>
        <w:spacing w:line="500" w:lineRule="exact"/>
        <w:rPr>
          <w:rFonts w:hint="eastAsia" w:hAnsi="宋体"/>
          <w:b w:val="0"/>
          <w:position w:val="0"/>
          <w:szCs w:val="24"/>
          <w:u w:val="single"/>
        </w:rPr>
      </w:pPr>
      <w:r>
        <w:rPr>
          <w:rFonts w:hint="eastAsia" w:hAnsi="宋体"/>
          <w:b w:val="0"/>
          <w:position w:val="0"/>
          <w:szCs w:val="24"/>
        </w:rPr>
        <w:t xml:space="preserve">投标人代表（签字）：</w:t>
      </w:r>
      <w:r>
        <w:rPr>
          <w:rFonts w:hint="eastAsia" w:hAnsi="宋体"/>
          <w:b w:val="0"/>
          <w:position w:val="0"/>
          <w:szCs w:val="24"/>
          <w:u w:val="single"/>
        </w:rPr>
        <w:t xml:space="preserve">             </w:t>
      </w:r>
      <w:r/>
    </w:p>
    <w:p>
      <w:pPr>
        <w:spacing w:line="500" w:lineRule="exact"/>
        <w:rPr>
          <w:rFonts w:hint="eastAsia" w:hAnsi="宋体"/>
          <w:b w:val="0"/>
          <w:position w:val="0"/>
          <w:szCs w:val="24"/>
        </w:rPr>
      </w:pPr>
      <w:r>
        <w:rPr>
          <w:rFonts w:hint="eastAsia" w:hAnsi="宋体"/>
          <w:b w:val="0"/>
          <w:position w:val="0"/>
          <w:szCs w:val="24"/>
        </w:rPr>
        <w:t xml:space="preserve">                                           </w:t>
      </w:r>
      <w:r>
        <w:rPr>
          <w:rFonts w:hint="eastAsia" w:hAnsi="宋体"/>
          <w:b w:val="0"/>
          <w:position w:val="0"/>
          <w:szCs w:val="24"/>
        </w:rPr>
        <w:tab/>
        <w:t xml:space="preserve">日期：     </w:t>
      </w:r>
      <w:r/>
    </w:p>
    <w:p>
      <w:pPr>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position w:val="0"/>
          <w:sz w:val="21"/>
          <w:szCs w:val="24"/>
        </w:rPr>
      </w:pPr>
      <w:r>
        <w:rPr>
          <w:rFonts w:hAnsi="宋体"/>
          <w:b w:val="0"/>
          <w:position w:val="0"/>
          <w:szCs w:val="24"/>
        </w:rPr>
        <w:br w:type="page" w:clear="all"/>
      </w:r>
      <w:r/>
    </w:p>
    <w:p>
      <w:pPr>
        <w:spacing w:line="500" w:lineRule="exact"/>
        <w:rPr>
          <w:rFonts w:hint="eastAsia" w:hAnsi="宋体"/>
          <w:position w:val="0"/>
          <w:sz w:val="21"/>
          <w:szCs w:val="24"/>
        </w:rPr>
      </w:pPr>
      <w:r>
        <w:rPr>
          <w:rFonts w:hint="eastAsia" w:hAnsi="宋体"/>
          <w:b w:val="0"/>
          <w:position w:val="0"/>
          <w:szCs w:val="24"/>
        </w:rPr>
        <w:t xml:space="preserve">格式六：</w:t>
      </w:r>
      <w:r>
        <w:rPr>
          <w:rFonts w:hint="eastAsia" w:hAnsi="宋体"/>
          <w:b w:val="0"/>
          <w:bCs/>
          <w:position w:val="0"/>
          <w:szCs w:val="24"/>
        </w:rPr>
        <w:t xml:space="preserve">业绩表</w:t>
      </w:r>
      <w:r/>
    </w:p>
    <w:p>
      <w:pPr>
        <w:spacing w:line="360" w:lineRule="auto"/>
        <w:rPr>
          <w:rFonts w:hint="eastAsia" w:hAnsi="宋体"/>
          <w:b w:val="0"/>
          <w:position w:val="0"/>
        </w:rPr>
      </w:pPr>
      <w:r>
        <w:rPr>
          <w:rFonts w:hint="eastAsia" w:hAnsi="宋体"/>
          <w:b w:val="0"/>
          <w:position w:val="0"/>
        </w:rPr>
      </w:r>
      <w:r/>
    </w:p>
    <w:p>
      <w:pPr>
        <w:spacing w:line="360" w:lineRule="auto"/>
        <w:rPr>
          <w:rFonts w:hint="eastAsia" w:hAnsi="宋体"/>
          <w:b w:val="0"/>
          <w:position w:val="0"/>
          <w:sz w:val="28"/>
          <w:szCs w:val="24"/>
        </w:rPr>
      </w:pPr>
      <w:r>
        <w:rPr>
          <w:rFonts w:hint="eastAsia" w:hAnsi="宋体"/>
          <w:b w:val="0"/>
          <w:position w:val="0"/>
          <w:sz w:val="28"/>
          <w:szCs w:val="24"/>
        </w:rPr>
      </w:r>
      <w:r/>
    </w:p>
    <w:tbl>
      <w:tblPr>
        <w:tblW w:w="5294" w:type="pct"/>
        <w:tblCellMar>
          <w:left w:w="0" w:type="dxa"/>
          <w:right w:w="0" w:type="dxa"/>
        </w:tblCellMar>
        <w:tblLook w:val="04A0" w:firstRow="1" w:lastRow="0" w:firstColumn="1" w:lastColumn="0" w:noHBand="0" w:noVBand="1"/>
      </w:tblPr>
      <w:tblGrid>
        <w:gridCol w:w="572"/>
        <w:gridCol w:w="1098"/>
        <w:gridCol w:w="1921"/>
        <w:gridCol w:w="1867"/>
        <w:gridCol w:w="2153"/>
        <w:gridCol w:w="203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96"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69"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96"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采购人名称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pct"/>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采购人联系人</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16" w:type="pct"/>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采购人联系人电话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5" w:type="pct"/>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签约日期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rFonts w:hint="eastAsia" w:hAnsi="宋体"/>
          <w:b w:val="0"/>
          <w:bCs/>
          <w:position w:val="0"/>
          <w:szCs w:val="24"/>
        </w:rPr>
      </w:pPr>
      <w:r>
        <w:rPr>
          <w:rFonts w:hint="eastAsia" w:hAnsi="宋体"/>
          <w:b w:val="0"/>
          <w:bCs/>
          <w:position w:val="0"/>
          <w:szCs w:val="24"/>
        </w:rPr>
      </w:r>
      <w:r/>
    </w:p>
    <w:p>
      <w:pPr>
        <w:spacing w:line="400" w:lineRule="exact"/>
        <w:rPr>
          <w:rFonts w:hint="eastAsia" w:hAnsi="宋体"/>
          <w:b w:val="0"/>
          <w:bCs/>
          <w:position w:val="0"/>
          <w:szCs w:val="24"/>
        </w:rPr>
      </w:pPr>
      <w:r>
        <w:rPr>
          <w:rFonts w:hint="eastAsia" w:hAnsi="宋体"/>
          <w:b w:val="0"/>
          <w:bCs/>
          <w:position w:val="0"/>
          <w:szCs w:val="24"/>
        </w:rPr>
      </w:r>
      <w:r/>
    </w:p>
    <w:p>
      <w:pPr>
        <w:spacing w:line="400" w:lineRule="exact"/>
        <w:rPr>
          <w:rFonts w:hint="eastAsia" w:hAnsi="宋体"/>
          <w:b w:val="0"/>
          <w:bCs/>
          <w:position w:val="0"/>
          <w:szCs w:val="24"/>
        </w:rPr>
      </w:pPr>
      <w:r>
        <w:rPr>
          <w:rFonts w:hint="eastAsia" w:hAnsi="宋体"/>
          <w:b w:val="0"/>
          <w:bCs/>
          <w:position w:val="0"/>
          <w:szCs w:val="24"/>
        </w:rPr>
      </w:r>
      <w:r/>
    </w:p>
    <w:p>
      <w:pPr>
        <w:spacing w:line="400" w:lineRule="exact"/>
        <w:rPr>
          <w:rFonts w:hint="eastAsia" w:hAnsi="宋体"/>
          <w:b w:val="0"/>
          <w:bCs/>
          <w:position w:val="0"/>
          <w:szCs w:val="24"/>
        </w:rPr>
      </w:pPr>
      <w:r>
        <w:rPr>
          <w:rFonts w:hint="eastAsia" w:hAnsi="宋体"/>
          <w:b w:val="0"/>
          <w:bCs/>
          <w:position w:val="0"/>
          <w:szCs w:val="24"/>
        </w:rPr>
      </w:r>
      <w:r/>
    </w:p>
    <w:p>
      <w:pPr>
        <w:ind w:firstLine="4080"/>
        <w:spacing w:line="500" w:lineRule="exact"/>
        <w:rPr>
          <w:rFonts w:hint="eastAsia" w:hAnsi="宋体"/>
          <w:b w:val="0"/>
          <w:position w:val="0"/>
          <w:szCs w:val="24"/>
          <w:u w:val="single"/>
        </w:rPr>
      </w:pPr>
      <w:r>
        <w:rPr>
          <w:rFonts w:hint="eastAsia" w:hAnsi="宋体"/>
          <w:b w:val="0"/>
          <w:position w:val="0"/>
          <w:szCs w:val="24"/>
        </w:rPr>
        <w:t xml:space="preserve">投标人代表（签字）：</w:t>
      </w:r>
      <w:r/>
    </w:p>
    <w:p>
      <w:pPr>
        <w:ind w:firstLine="4080"/>
        <w:spacing w:line="500" w:lineRule="exact"/>
        <w:rPr>
          <w:rFonts w:hint="eastAsia" w:hAnsi="宋体"/>
          <w:b w:val="0"/>
          <w:position w:val="0"/>
          <w:szCs w:val="24"/>
          <w:u w:val="single"/>
        </w:rPr>
      </w:pPr>
      <w:r>
        <w:rPr>
          <w:rFonts w:hint="eastAsia" w:hAnsi="宋体"/>
          <w:b w:val="0"/>
          <w:position w:val="0"/>
          <w:szCs w:val="24"/>
        </w:rPr>
        <w:t xml:space="preserve">日期：     </w:t>
      </w:r>
      <w:r/>
    </w:p>
    <w:p>
      <w:pPr>
        <w:jc w:val="center"/>
        <w:spacing w:line="500" w:lineRule="exact"/>
        <w:rPr>
          <w:rFonts w:hint="eastAsia" w:hAnsi="宋体"/>
          <w:position w:val="0"/>
          <w:sz w:val="21"/>
          <w:szCs w:val="24"/>
        </w:rPr>
      </w:pPr>
      <w:r>
        <w:rPr>
          <w:rFonts w:hint="eastAsia" w:hAnsi="宋体"/>
          <w:position w:val="0"/>
          <w:sz w:val="21"/>
          <w:szCs w:val="24"/>
        </w:rPr>
      </w:r>
      <w:r/>
    </w:p>
    <w:p>
      <w:pPr>
        <w:ind w:left="4830"/>
        <w:spacing w:after="120" w:line="500" w:lineRule="exact"/>
        <w:rPr>
          <w:rFonts w:hint="eastAsia" w:hAnsi="宋体"/>
          <w:position w:val="0"/>
          <w:sz w:val="21"/>
          <w:szCs w:val="24"/>
          <w:u w:val="single"/>
        </w:rPr>
      </w:pPr>
      <w:r>
        <w:rPr>
          <w:rFonts w:hint="eastAsia" w:hAnsi="宋体"/>
          <w:position w:val="0"/>
          <w:sz w:val="21"/>
          <w:szCs w:val="24"/>
        </w:rPr>
        <w:t xml:space="preserve">   </w:t>
      </w:r>
      <w:r/>
    </w:p>
    <w:p>
      <w:pPr>
        <w:spacing w:line="400" w:lineRule="exact"/>
        <w:rPr>
          <w:rFonts w:hint="eastAsia" w:hAnsi="宋体"/>
          <w:b w:val="0"/>
          <w:position w:val="0"/>
          <w:szCs w:val="24"/>
        </w:rPr>
      </w:pPr>
      <w:r>
        <w:rPr>
          <w:rFonts w:hint="eastAsia" w:hAnsi="宋体"/>
          <w:b w:val="0"/>
          <w:position w:val="0"/>
          <w:szCs w:val="24"/>
        </w:rPr>
      </w:r>
      <w:r/>
    </w:p>
    <w:p>
      <w:pPr>
        <w:ind w:firstLine="1446"/>
        <w:rPr>
          <w:rFonts w:hint="eastAsia" w:hAnsi="宋体"/>
          <w:position w:val="0"/>
          <w:sz w:val="36"/>
          <w:szCs w:val="24"/>
        </w:rPr>
      </w:pPr>
      <w:r>
        <w:rPr>
          <w:rFonts w:hint="eastAsia" w:hAnsi="宋体"/>
          <w:position w:val="0"/>
          <w:sz w:val="36"/>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Ansi="宋体"/>
          <w:b w:val="0"/>
          <w:position w:val="0"/>
          <w:sz w:val="21"/>
          <w:szCs w:val="24"/>
        </w:rPr>
        <w:br w:type="page" w:clear="all"/>
      </w:r>
      <w:r/>
    </w:p>
    <w:p>
      <w:pPr>
        <w:jc w:val="left"/>
        <w:spacing w:line="360" w:lineRule="auto"/>
        <w:rPr>
          <w:rFonts w:hint="eastAsia" w:hAnsi="宋体"/>
          <w:b w:val="0"/>
          <w:bCs/>
        </w:rPr>
      </w:pPr>
      <w:r>
        <w:rPr>
          <w:rFonts w:hint="eastAsia" w:hAnsi="宋体"/>
          <w:b w:val="0"/>
          <w:bCs/>
        </w:rPr>
        <w:t xml:space="preserve">格式七：中小企业声明</w:t>
      </w:r>
      <w:r/>
    </w:p>
    <w:p>
      <w:pPr>
        <w:jc w:val="center"/>
        <w:spacing w:line="360" w:lineRule="auto"/>
        <w:rPr>
          <w:rFonts w:hint="eastAsia" w:hAnsi="宋体" w:cs="宋体"/>
          <w:bCs/>
        </w:rPr>
      </w:pPr>
      <w:r>
        <w:rPr>
          <w:rFonts w:hint="eastAsia" w:hAnsi="宋体" w:cs="宋体"/>
          <w:bCs/>
        </w:rPr>
        <w:t xml:space="preserve">中小企业声明函</w:t>
      </w:r>
      <w:r/>
    </w:p>
    <w:p>
      <w:pPr>
        <w:contextualSpacing/>
        <w:ind w:firstLine="480"/>
        <w:jc w:val="left"/>
        <w:spacing w:line="360" w:lineRule="auto"/>
        <w:rPr>
          <w:rFonts w:hint="eastAsia" w:hAnsi="宋体" w:cs="宋体"/>
          <w:b w:val="0"/>
          <w:bCs/>
        </w:rPr>
      </w:pPr>
      <w:r>
        <w:rPr>
          <w:rFonts w:hint="eastAsia" w:hAnsi="宋体" w:cs="宋体"/>
          <w:b w:val="0"/>
          <w:bCs/>
        </w:rPr>
        <w:t xml:space="preserve">本公司（联合体）郑重声明，根据《政府采购促进中小企业发展管理办法》(财库[2020]46号)的规定，本公司（联合体）参加</w:t>
      </w:r>
      <w:r>
        <w:rPr>
          <w:rFonts w:hint="eastAsia" w:hAnsi="宋体" w:cs="宋体"/>
          <w:b w:val="0"/>
          <w:bCs/>
          <w:u w:val="single"/>
        </w:rPr>
        <w:t xml:space="preserve">（单位名称）的（项目名称）采购活动</w:t>
      </w:r>
      <w:r>
        <w:rPr>
          <w:rFonts w:hint="eastAsia" w:hAnsi="宋体" w:cs="宋体"/>
          <w:b w:val="0"/>
          <w:bCs/>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contextualSpacing/>
        <w:ind w:firstLine="480"/>
        <w:jc w:val="left"/>
        <w:spacing w:line="360" w:lineRule="auto"/>
        <w:rPr>
          <w:rFonts w:hint="eastAsia" w:hAnsi="宋体" w:cs="宋体"/>
          <w:b w:val="0"/>
        </w:rPr>
      </w:pPr>
      <w:r>
        <w:rPr>
          <w:rFonts w:hint="eastAsia"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（其他未列明行业）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w:t>
      </w:r>
      <w:r>
        <w:rPr>
          <w:rFonts w:hint="eastAsia" w:hAnsi="宋体" w:cs="宋体"/>
          <w:b w:val="0"/>
          <w:u w:val="single"/>
        </w:rPr>
        <w:t xml:space="preserve">  </w:t>
      </w:r>
      <w:r>
        <w:rPr>
          <w:rFonts w:hint="eastAsia" w:hAnsi="宋体" w:cs="宋体"/>
          <w:b w:val="0"/>
        </w:rPr>
        <w:t xml:space="preserve">人，营业收入为</w:t>
      </w:r>
      <w:r>
        <w:rPr>
          <w:rFonts w:hint="eastAsia" w:hAnsi="宋体" w:cs="宋体"/>
          <w:b w:val="0"/>
          <w:u w:val="single"/>
        </w:rPr>
        <w:t xml:space="preserve">    </w:t>
      </w:r>
      <w:r>
        <w:rPr>
          <w:rFonts w:hint="eastAsia" w:hAnsi="宋体" w:cs="宋体"/>
          <w:b w:val="0"/>
        </w:rPr>
        <w:t xml:space="preserve">万元，资产总额为</w:t>
      </w:r>
      <w:r>
        <w:rPr>
          <w:rFonts w:hint="eastAsia" w:hAnsi="宋体" w:cs="宋体"/>
          <w:b w:val="0"/>
          <w:u w:val="single"/>
        </w:rPr>
        <w:t xml:space="preserve">    </w:t>
      </w:r>
      <w:r>
        <w:rPr>
          <w:rFonts w:hint="eastAsia" w:hAnsi="宋体" w:cs="宋体"/>
          <w:b w:val="0"/>
        </w:rPr>
        <w:t xml:space="preserve">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（其他未列明行业）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w:t>
      </w:r>
      <w:r>
        <w:rPr>
          <w:rFonts w:hint="eastAsia" w:hAnsi="宋体" w:cs="宋体"/>
          <w:b w:val="0"/>
          <w:u w:val="single"/>
        </w:rPr>
        <w:t xml:space="preserve">  </w:t>
      </w:r>
      <w:r>
        <w:rPr>
          <w:rFonts w:hint="eastAsia" w:hAnsi="宋体" w:cs="宋体"/>
          <w:b w:val="0"/>
        </w:rPr>
        <w:t xml:space="preserve">人，营业收入为</w:t>
      </w:r>
      <w:r>
        <w:rPr>
          <w:rFonts w:hint="eastAsia" w:hAnsi="宋体" w:cs="宋体"/>
          <w:b w:val="0"/>
          <w:u w:val="single"/>
        </w:rPr>
        <w:t xml:space="preserve">     </w:t>
      </w:r>
      <w:r>
        <w:rPr>
          <w:rFonts w:hint="eastAsia" w:hAnsi="宋体" w:cs="宋体"/>
          <w:b w:val="0"/>
        </w:rPr>
        <w:t xml:space="preserve">万元，资产总额为</w:t>
      </w:r>
      <w:r>
        <w:rPr>
          <w:rFonts w:hint="eastAsia" w:hAnsi="宋体" w:cs="宋体"/>
          <w:b w:val="0"/>
          <w:u w:val="single"/>
        </w:rPr>
        <w:t xml:space="preserve">   </w:t>
      </w:r>
      <w:r>
        <w:rPr>
          <w:rFonts w:hint="eastAsia" w:hAnsi="宋体" w:cs="宋体"/>
          <w:b w:val="0"/>
        </w:rPr>
        <w:t xml:space="preserve">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784"/>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784"/>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 期：</w:t>
      </w:r>
      <w:r/>
      <w:r>
        <w:rPr>
          <w:rFonts w:hint="eastAsia" w:hAnsi="宋体" w:cs="宋体"/>
          <w:b w:val="0"/>
        </w:rPr>
      </w:r>
      <w:r/>
      <w:r>
        <w:rPr>
          <w:rFonts w:hint="eastAsia" w:ascii="宋体" w:hAnsi="宋体" w:eastAsia="宋体" w:cs="宋体"/>
          <w:b w:val="0"/>
          <w:sz w:val="24"/>
          <w:szCs w:val="24"/>
        </w:rP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784"/>
        <w:rPr>
          <w:rFonts w:hint="eastAsia" w:ascii="宋体" w:hAnsi="宋体" w:eastAsia="宋体"/>
          <w:b w:val="0"/>
          <w:position w:val="0"/>
          <w:szCs w:val="24"/>
        </w:rPr>
        <w:sectPr>
          <w:footerReference w:type="default" r:id="rId12"/>
          <w:footerReference w:type="first" r:id="rId13"/>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宋体" w:hAnsi="宋体" w:eastAsia="宋体"/>
          <w:b w:val="0"/>
          <w:position w:val="0"/>
          <w:szCs w:val="24"/>
        </w:rPr>
      </w:r>
      <w:r/>
    </w:p>
    <w:p>
      <w:pPr>
        <w:ind w:left="-55" w:right="-75"/>
        <w:jc w:val="center"/>
        <w:spacing w:line="240" w:lineRule="atLeast"/>
        <w:rPr>
          <w:rFonts w:hint="eastAsia" w:hAnsi="宋体"/>
          <w:sz w:val="30"/>
          <w:szCs w:val="30"/>
        </w:rPr>
      </w:pPr>
      <w:r/>
      <w:bookmarkStart w:id="266" w:name="_Toc476153619"/>
      <w:r>
        <w:rPr>
          <w:rFonts w:hint="eastAsia" w:hAnsi="宋体"/>
          <w:sz w:val="30"/>
          <w:szCs w:val="30"/>
        </w:rPr>
        <w:t xml:space="preserve">中小企业划型标准</w:t>
      </w:r>
      <w:bookmarkEnd w:id="266"/>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sz w:val="20"/>
              </w:rPr>
            </w:pPr>
            <w:r>
              <w:rPr>
                <w:rFonts w:hint="eastAsia" w:hAnsi="宋体"/>
                <w:sz w:val="20"/>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sz w:val="20"/>
              </w:rPr>
            </w:pPr>
            <w:r>
              <w:rPr>
                <w:rFonts w:hint="eastAsia" w:hAnsi="宋体"/>
                <w:sz w:val="20"/>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int="eastAsia"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int="eastAsia"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int="eastAsia" w:hAnsi="宋体"/>
                <w:sz w:val="20"/>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784"/>
        <w:spacing w:before="240" w:line="360" w:lineRule="auto"/>
        <w:rPr>
          <w:rFonts w:hint="eastAsia" w:ascii="宋体" w:hAnsi="宋体" w:eastAsia="宋体"/>
          <w:position w:val="0"/>
          <w:sz w:val="20"/>
          <w:szCs w:val="20"/>
        </w:rPr>
      </w:pPr>
      <w:r>
        <w:rPr>
          <w:rStyle w:val="834"/>
          <w:rFonts w:hint="eastAsia" w:ascii="宋体" w:hAnsi="宋体" w:cs="仿宋"/>
          <w:b/>
          <w:bCs w:val="0"/>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84"/>
        <w:rPr>
          <w:rFonts w:hint="eastAsia" w:ascii="宋体" w:hAnsi="宋体" w:eastAsia="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ascii="宋体" w:hAnsi="宋体" w:eastAsia="宋体"/>
          <w:b w:val="0"/>
          <w:position w:val="0"/>
          <w:szCs w:val="24"/>
        </w:rPr>
      </w:r>
      <w:r/>
    </w:p>
    <w:p>
      <w:pPr>
        <w:jc w:val="left"/>
        <w:spacing w:line="360" w:lineRule="auto"/>
        <w:rPr>
          <w:rFonts w:hint="eastAsia" w:hAnsi="宋体"/>
          <w:b w:val="0"/>
          <w:bCs/>
        </w:rPr>
      </w:pPr>
      <w:r>
        <w:rPr>
          <w:rFonts w:hint="eastAsia" w:hAnsi="宋体"/>
          <w:b w:val="0"/>
          <w:bCs/>
        </w:rPr>
        <w:t xml:space="preserve">格式八：其他声明函</w:t>
      </w:r>
      <w:r/>
    </w:p>
    <w:p>
      <w:pPr>
        <w:pStyle w:val="784"/>
        <w:rPr>
          <w:rFonts w:hint="eastAsia" w:ascii="宋体" w:hAnsi="宋体" w:eastAsia="宋体"/>
        </w:rPr>
      </w:pPr>
      <w:r>
        <w:rPr>
          <w:rFonts w:hint="eastAsia" w:ascii="宋体" w:hAnsi="宋体" w:eastAsia="宋体"/>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（一）残疾人福利性单位声明函格式</w:t>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position w:val="0"/>
          <w:szCs w:val="24"/>
          <w:u w:val="single"/>
        </w:rPr>
        <w:t xml:space="preserve">               </w:t>
      </w:r>
      <w:r>
        <w:rPr>
          <w:rFonts w:hint="eastAsia" w:hAnsi="宋体"/>
          <w:b w:val="0"/>
          <w:position w:val="0"/>
          <w:szCs w:val="24"/>
        </w:rPr>
        <w:t xml:space="preserve">单位的</w:t>
      </w:r>
      <w:r>
        <w:rPr>
          <w:rFonts w:hint="eastAsia" w:hAnsi="宋体"/>
          <w:b w:val="0"/>
          <w:position w:val="0"/>
          <w:szCs w:val="24"/>
          <w:u w:val="single"/>
        </w:rPr>
        <w:t xml:space="preserve">              </w:t>
      </w:r>
      <w:r>
        <w:rPr>
          <w:rFonts w:hint="eastAsia" w:hAnsi="宋体"/>
          <w:b w:val="0"/>
          <w:position w:val="0"/>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 </w:t>
      </w:r>
      <w:r/>
    </w:p>
    <w:p>
      <w:pPr>
        <w:ind w:firstLine="4560"/>
        <w:rPr>
          <w:rFonts w:hint="eastAsia" w:hAnsi="宋体"/>
          <w:b w:val="0"/>
          <w:position w:val="0"/>
          <w:szCs w:val="24"/>
        </w:rPr>
      </w:pPr>
      <w:r>
        <w:rPr>
          <w:rFonts w:hint="eastAsia" w:hAnsi="宋体"/>
          <w:b w:val="0"/>
          <w:position w:val="0"/>
          <w:szCs w:val="24"/>
        </w:rPr>
        <w:t xml:space="preserve">日</w:t>
      </w:r>
      <w:r>
        <w:rPr>
          <w:rFonts w:hint="eastAsia" w:hAnsi="宋体"/>
          <w:b w:val="0"/>
          <w:position w:val="0"/>
          <w:szCs w:val="24"/>
        </w:rPr>
        <w:tab/>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提供由省级以上监狱管理局、戒毒管理局(含新疆生产建设兵团)出具的属于监狱企业的证明文件</w:t>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position w:val="0"/>
          <w:szCs w:val="24"/>
        </w:rPr>
      </w:pPr>
      <w:r>
        <w:rPr>
          <w:rFonts w:hint="eastAsia" w:hAnsi="宋体"/>
          <w:position w:val="0"/>
          <w:szCs w:val="24"/>
        </w:rPr>
      </w:r>
      <w:r/>
    </w:p>
    <w:p>
      <w:pPr>
        <w:jc w:val="left"/>
        <w:spacing w:line="360" w:lineRule="auto"/>
        <w:rPr>
          <w:rFonts w:hint="eastAsia" w:hAnsi="宋体"/>
          <w:b w:val="0"/>
          <w:bCs/>
        </w:rPr>
      </w:pPr>
      <w:r>
        <w:rPr>
          <w:rFonts w:hint="eastAsia" w:hAnsi="宋体"/>
          <w:b w:val="0"/>
          <w:bCs/>
        </w:rPr>
        <w:t xml:space="preserve">格式九：招标文件要求提供的其他材料或投标人认为需提供的材料</w:t>
      </w:r>
      <w:r/>
    </w:p>
    <w:p>
      <w:pPr>
        <w:pStyle w:val="784"/>
        <w:rPr>
          <w:rFonts w:hint="eastAsia" w:ascii="宋体" w:hAnsi="宋体" w:eastAsia="宋体"/>
        </w:rPr>
      </w:pPr>
      <w:r>
        <w:rPr>
          <w:rFonts w:hint="eastAsia" w:ascii="宋体" w:hAnsi="宋体" w:eastAsia="宋体"/>
        </w:rPr>
      </w:r>
      <w:r/>
    </w:p>
    <w:p>
      <w:pPr>
        <w:ind w:right="-6"/>
        <w:spacing w:line="600" w:lineRule="exact"/>
        <w:rPr>
          <w:rFonts w:hint="eastAsia" w:hAnsi="宋体"/>
          <w:position w:val="0"/>
          <w:sz w:val="32"/>
          <w:szCs w:val="32"/>
        </w:rPr>
      </w:pPr>
      <w:r>
        <w:rPr>
          <w:rFonts w:hint="eastAsia" w:hAnsi="宋体"/>
          <w:position w:val="0"/>
          <w:sz w:val="32"/>
          <w:szCs w:val="32"/>
        </w:rPr>
      </w:r>
      <w:r/>
    </w:p>
    <w:p>
      <w:pPr>
        <w:pStyle w:val="784"/>
        <w:rPr>
          <w:rFonts w:hint="eastAsia" w:ascii="宋体" w:hAnsi="宋体" w:eastAsia="宋体"/>
          <w:position w:val="0"/>
          <w:sz w:val="32"/>
          <w:szCs w:val="32"/>
        </w:rPr>
      </w:pPr>
      <w:r>
        <w:rPr>
          <w:rFonts w:hint="eastAsia" w:ascii="宋体" w:hAnsi="宋体" w:eastAsia="宋体"/>
          <w:position w:val="0"/>
          <w:sz w:val="32"/>
          <w:szCs w:val="32"/>
        </w:rPr>
      </w:r>
      <w:r/>
    </w:p>
    <w:p>
      <w:pPr>
        <w:rPr>
          <w:rFonts w:hint="eastAsia" w:hAnsi="宋体"/>
          <w:position w:val="0"/>
          <w:sz w:val="32"/>
          <w:szCs w:val="32"/>
        </w:rPr>
      </w:pPr>
      <w:r>
        <w:rPr>
          <w:rFonts w:hint="eastAsia" w:hAnsi="宋体"/>
          <w:position w:val="0"/>
          <w:sz w:val="32"/>
          <w:szCs w:val="32"/>
        </w:rPr>
      </w:r>
      <w:r/>
    </w:p>
    <w:p>
      <w:pPr>
        <w:pStyle w:val="784"/>
        <w:rPr>
          <w:rFonts w:hint="eastAsia" w:ascii="宋体" w:hAnsi="宋体" w:eastAsia="宋体"/>
          <w:position w:val="0"/>
          <w:sz w:val="32"/>
          <w:szCs w:val="32"/>
        </w:rPr>
      </w:pPr>
      <w:r>
        <w:rPr>
          <w:rFonts w:hint="eastAsia" w:ascii="宋体" w:hAnsi="宋体" w:eastAsia="宋体"/>
          <w:position w:val="0"/>
          <w:sz w:val="32"/>
          <w:szCs w:val="32"/>
        </w:rPr>
      </w:r>
      <w:r/>
    </w:p>
    <w:p>
      <w:pPr>
        <w:rPr>
          <w:rFonts w:hint="eastAsia" w:hAnsi="宋体"/>
          <w:position w:val="0"/>
          <w:sz w:val="32"/>
          <w:szCs w:val="32"/>
        </w:rPr>
      </w:pPr>
      <w:r>
        <w:rPr>
          <w:rFonts w:hint="eastAsia" w:hAnsi="宋体"/>
          <w:position w:val="0"/>
          <w:sz w:val="32"/>
          <w:szCs w:val="32"/>
        </w:rPr>
      </w:r>
      <w:r/>
    </w:p>
    <w:p>
      <w:pPr>
        <w:pStyle w:val="784"/>
        <w:rPr>
          <w:rFonts w:hint="eastAsia" w:ascii="宋体" w:hAnsi="宋体" w:eastAsia="宋体"/>
          <w:position w:val="0"/>
          <w:sz w:val="32"/>
          <w:szCs w:val="32"/>
        </w:rPr>
      </w:pPr>
      <w:r>
        <w:rPr>
          <w:rFonts w:hint="eastAsia" w:ascii="宋体" w:hAnsi="宋体" w:eastAsia="宋体"/>
          <w:position w:val="0"/>
          <w:sz w:val="32"/>
          <w:szCs w:val="32"/>
        </w:rPr>
      </w:r>
      <w:r/>
    </w:p>
    <w:p>
      <w:pPr>
        <w:rPr>
          <w:rFonts w:hint="eastAsia" w:hAnsi="宋体"/>
          <w:position w:val="0"/>
          <w:sz w:val="32"/>
          <w:szCs w:val="32"/>
        </w:rPr>
      </w:pPr>
      <w:r>
        <w:rPr>
          <w:rFonts w:hint="eastAsia" w:hAnsi="宋体"/>
          <w:position w:val="0"/>
          <w:sz w:val="32"/>
          <w:szCs w:val="32"/>
        </w:rPr>
      </w:r>
      <w:r/>
    </w:p>
    <w:p>
      <w:pPr>
        <w:rPr>
          <w:rFonts w:hint="eastAsia" w:hAnsi="宋体"/>
          <w:position w:val="0"/>
          <w:sz w:val="32"/>
          <w:szCs w:val="32"/>
        </w:rPr>
      </w:pPr>
      <w:r>
        <w:rPr>
          <w:rFonts w:hAnsi="宋体"/>
          <w:position w:val="0"/>
          <w:sz w:val="32"/>
          <w:szCs w:val="32"/>
        </w:rPr>
        <w:br w:type="page" w:clear="all"/>
      </w:r>
      <w:r/>
    </w:p>
    <w:p>
      <w:pPr>
        <w:ind w:right="-6"/>
        <w:spacing w:line="600" w:lineRule="exact"/>
        <w:rPr>
          <w:rFonts w:hint="eastAsia" w:hAnsi="宋体"/>
          <w:position w:val="0"/>
          <w:sz w:val="32"/>
          <w:szCs w:val="32"/>
        </w:rPr>
      </w:pPr>
      <w:r>
        <w:rPr>
          <w:rFonts w:hint="eastAsia" w:hAnsi="宋体"/>
          <w:position w:val="0"/>
          <w:sz w:val="32"/>
          <w:szCs w:val="32"/>
        </w:rPr>
        <w:t xml:space="preserve">资格证明文件  </w:t>
      </w:r>
      <w:r/>
    </w:p>
    <w:p>
      <w:pPr>
        <w:ind w:right="-6" w:firstLine="482"/>
        <w:spacing w:line="600" w:lineRule="exact"/>
        <w:rPr>
          <w:rFonts w:hint="eastAsia" w:hAnsi="宋体"/>
          <w:position w:val="0"/>
          <w:szCs w:val="24"/>
        </w:rPr>
      </w:pPr>
      <w:r>
        <w:rPr>
          <w:rFonts w:hint="eastAsia" w:hAnsi="宋体"/>
          <w:position w:val="0"/>
          <w:szCs w:val="24"/>
        </w:rPr>
        <w:t xml:space="preserve">（说明：投标人须按“招标公告”的要求，并按下列格式提供</w:t>
      </w:r>
      <w:bookmarkStart w:id="267" w:name="OLE_LINK136"/>
      <w:r>
        <w:rPr>
          <w:rFonts w:hint="eastAsia" w:hAnsi="宋体"/>
          <w:position w:val="0"/>
          <w:szCs w:val="24"/>
        </w:rPr>
        <w:t xml:space="preserve">相应</w:t>
      </w:r>
      <w:bookmarkEnd w:id="267"/>
      <w:r>
        <w:rPr>
          <w:rFonts w:hint="eastAsia" w:hAnsi="宋体"/>
          <w:position w:val="0"/>
          <w:szCs w:val="24"/>
        </w:rPr>
        <w:t xml:space="preserve">的资格证明文件）　　</w:t>
      </w:r>
      <w:r>
        <w:rPr>
          <w:rFonts w:hint="eastAsia" w:hAnsi="宋体"/>
          <w:position w:val="0"/>
          <w:szCs w:val="24"/>
        </w:rPr>
        <w:t xml:space="preserve">　</w:t>
      </w:r>
      <w:r/>
    </w:p>
    <w:p>
      <w:pPr>
        <w:ind w:right="-6" w:firstLine="480"/>
        <w:spacing w:line="600" w:lineRule="exact"/>
        <w:rPr>
          <w:rFonts w:hint="eastAsia" w:hAnsi="宋体"/>
          <w:b w:val="0"/>
          <w:position w:val="0"/>
          <w:szCs w:val="24"/>
        </w:rPr>
      </w:pPr>
      <w:r>
        <w:rPr>
          <w:rFonts w:hint="eastAsia" w:hAnsi="宋体"/>
          <w:b w:val="0"/>
          <w:position w:val="0"/>
          <w:szCs w:val="24"/>
        </w:rPr>
        <w:t xml:space="preserve">  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rFonts w:hint="eastAsia" w:hAnsi="宋体"/>
          <w:b w:val="0"/>
          <w:position w:val="0"/>
          <w:szCs w:val="24"/>
        </w:rPr>
      </w:pPr>
      <w:r>
        <w:rPr>
          <w:rFonts w:hint="eastAsia" w:hAnsi="宋体"/>
          <w:b w:val="0"/>
          <w:position w:val="0"/>
          <w:szCs w:val="24"/>
        </w:rPr>
        <w:t xml:space="preserve">格式二：</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ind w:firstLine="720"/>
        <w:spacing w:line="500" w:lineRule="exact"/>
        <w:rPr>
          <w:rFonts w:hint="eastAsia" w:hAnsi="宋体"/>
          <w:b w:val="0"/>
          <w:position w:val="0"/>
          <w:szCs w:val="24"/>
        </w:rPr>
      </w:pPr>
      <w:r>
        <w:rPr>
          <w:rFonts w:hint="eastAsia" w:hAnsi="宋体"/>
          <w:b w:val="0"/>
          <w:position w:val="0"/>
          <w:szCs w:val="24"/>
        </w:rPr>
        <w:t xml:space="preserve">格式三：</w:t>
      </w:r>
      <w:r>
        <w:rPr>
          <w:rFonts w:hint="eastAsia" w:hAnsi="宋体" w:cs="Arial"/>
          <w:b w:val="0"/>
          <w:position w:val="0"/>
          <w:szCs w:val="21"/>
        </w:rPr>
        <w:t xml:space="preserve">具有良好的商业信誉和健全的财务会计制度（提供2024年或2025年度的财务状况报告；或投标截止时间前六个月内银行出具的资信证明；成立不满一年无须提供）</w:t>
      </w:r>
      <w:r/>
    </w:p>
    <w:p>
      <w:pPr>
        <w:ind w:firstLine="720"/>
        <w:spacing w:line="500" w:lineRule="exact"/>
        <w:rPr>
          <w:rFonts w:hint="eastAsia" w:hAnsi="宋体"/>
          <w:b w:val="0"/>
          <w:position w:val="0"/>
          <w:szCs w:val="24"/>
        </w:rPr>
      </w:pPr>
      <w:r>
        <w:rPr>
          <w:rFonts w:hint="eastAsia" w:hAnsi="宋体"/>
          <w:b w:val="0"/>
          <w:position w:val="0"/>
          <w:szCs w:val="24"/>
        </w:rPr>
        <w:t xml:space="preserve">格式四：</w:t>
      </w:r>
      <w:r>
        <w:rPr>
          <w:rFonts w:hint="eastAsia" w:hAnsi="宋体" w:cs="宋体"/>
          <w:b w:val="0"/>
          <w:bCs/>
          <w:position w:val="0"/>
          <w:szCs w:val="24"/>
        </w:rPr>
        <w:t xml:space="preserve">具有履行合同所必需的设备和专业技术能力（提供书面声明）</w:t>
      </w:r>
      <w:r/>
    </w:p>
    <w:p>
      <w:pPr>
        <w:ind w:firstLine="720"/>
        <w:spacing w:line="500" w:lineRule="exact"/>
        <w:rPr>
          <w:rFonts w:hint="eastAsia" w:hAnsi="宋体"/>
          <w:b w:val="0"/>
          <w:position w:val="0"/>
          <w:szCs w:val="24"/>
        </w:rPr>
      </w:pPr>
      <w:r/>
      <w:bookmarkStart w:id="268" w:name="OLE_LINK116"/>
      <w:r>
        <w:rPr>
          <w:rFonts w:hint="eastAsia" w:hAnsi="宋体"/>
          <w:b w:val="0"/>
          <w:position w:val="0"/>
          <w:szCs w:val="24"/>
        </w:rPr>
        <w:t xml:space="preserve">格式五：</w:t>
      </w:r>
      <w:bookmarkStart w:id="269" w:name="OLE_LINK23"/>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269"/>
      <w:r/>
      <w:r/>
    </w:p>
    <w:p>
      <w:pPr>
        <w:ind w:firstLine="720"/>
        <w:spacing w:line="500" w:lineRule="exact"/>
        <w:rPr>
          <w:rFonts w:hint="eastAsia" w:hAnsi="宋体"/>
          <w:b w:val="0"/>
          <w:position w:val="0"/>
          <w:szCs w:val="24"/>
        </w:rPr>
      </w:pPr>
      <w:r>
        <w:rPr>
          <w:rFonts w:hint="eastAsia" w:hAnsi="宋体"/>
          <w:b w:val="0"/>
          <w:position w:val="0"/>
          <w:szCs w:val="24"/>
        </w:rPr>
        <w:t xml:space="preserve">格式六：</w:t>
      </w:r>
      <w:bookmarkEnd w:id="268"/>
      <w:r>
        <w:rPr>
          <w:rFonts w:hint="eastAsia" w:hAnsi="宋体" w:cs="宋体"/>
          <w:b w:val="0"/>
          <w:bCs/>
          <w:position w:val="0"/>
          <w:szCs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720"/>
        <w:spacing w:line="500" w:lineRule="exact"/>
        <w:rPr>
          <w:rFonts w:hint="eastAsia" w:hAnsi="宋体" w:cs="宋体"/>
          <w:b w:val="0"/>
          <w:bCs/>
          <w:position w:val="0"/>
          <w:szCs w:val="24"/>
        </w:rPr>
      </w:pPr>
      <w:r>
        <w:rPr>
          <w:rFonts w:hint="eastAsia" w:hAnsi="宋体"/>
          <w:b w:val="0"/>
          <w:position w:val="0"/>
          <w:szCs w:val="24"/>
        </w:rPr>
        <w:t xml:space="preserve">格式</w:t>
      </w:r>
      <w:r>
        <w:rPr>
          <w:rFonts w:hint="eastAsia" w:hAnsi="宋体" w:cs="宋体"/>
          <w:b w:val="0"/>
          <w:bCs/>
          <w:position w:val="0"/>
          <w:szCs w:val="24"/>
        </w:rPr>
        <w:t xml:space="preserve">七：法人代表授权书（原件）</w:t>
      </w:r>
      <w:r/>
    </w:p>
    <w:p>
      <w:pPr>
        <w:ind w:firstLine="720"/>
        <w:spacing w:line="500" w:lineRule="exact"/>
        <w:rPr>
          <w:rFonts w:hint="eastAsia" w:hAnsi="宋体" w:cs="宋体"/>
          <w:b w:val="0"/>
          <w:bCs/>
          <w:position w:val="0"/>
          <w:szCs w:val="24"/>
        </w:rPr>
      </w:pPr>
      <w:r>
        <w:rPr>
          <w:rFonts w:hint="eastAsia" w:hAnsi="宋体" w:cs="宋体"/>
          <w:b w:val="0"/>
          <w:bCs/>
          <w:position w:val="0"/>
          <w:szCs w:val="24"/>
        </w:rPr>
        <w:t xml:space="preserve">格式八：《医疗器械经营备案凭证》、《医疗器械注册证》</w:t>
      </w:r>
      <w:r/>
    </w:p>
    <w:p>
      <w:pPr>
        <w:pStyle w:val="784"/>
      </w:pPr>
      <w:r/>
      <w:r/>
    </w:p>
    <w:p>
      <w:pPr>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b w:val="0"/>
          <w:position w:val="0"/>
          <w:szCs w:val="24"/>
        </w:rPr>
      </w:pPr>
      <w:r>
        <w:rPr>
          <w:rFonts w:hAnsi="宋体"/>
          <w:position w:val="0"/>
          <w:sz w:val="21"/>
          <w:szCs w:val="24"/>
        </w:rPr>
        <w:br w:type="page" w:clear="all"/>
      </w:r>
      <w:r>
        <w:rPr>
          <w:rFonts w:hint="eastAsia" w:hAnsi="宋体"/>
          <w:b w:val="0"/>
          <w:position w:val="0"/>
          <w:szCs w:val="24"/>
        </w:rPr>
        <w:t xml:space="preserve">格式一</w:t>
      </w:r>
      <w:r/>
    </w:p>
    <w:p>
      <w:pPr>
        <w:jc w:val="center"/>
        <w:rPr>
          <w:rFonts w:hint="eastAsia" w:hAnsi="宋体"/>
          <w:b w:val="0"/>
          <w:position w:val="0"/>
          <w:szCs w:val="24"/>
        </w:rPr>
      </w:pP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7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452"/>
        <w:gridCol w:w="1843"/>
        <w:gridCol w:w="1843"/>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452"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843"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843"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452"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843" w:type="dxa"/>
            <w:vAlign w:val="center"/>
            <w:textDirection w:val="lrTb"/>
            <w:noWrap w:val="false"/>
          </w:tcPr>
          <w:p>
            <w:pPr>
              <w:rPr>
                <w:rFonts w:hint="eastAsia" w:hAnsi="宋体"/>
                <w:position w:val="0"/>
                <w:szCs w:val="24"/>
              </w:rPr>
            </w:pPr>
            <w:r>
              <w:rPr>
                <w:rFonts w:hint="eastAsia" w:hAnsi="宋体"/>
                <w:position w:val="0"/>
                <w:szCs w:val="24"/>
              </w:rPr>
            </w:r>
            <w:r/>
          </w:p>
        </w:tc>
        <w:tc>
          <w:tcPr>
            <w:tcW w:w="1843"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452"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452"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452"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452"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452"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452"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843"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hint="eastAsia" w:hAnsi="宋体"/>
          <w:b w:val="0"/>
          <w:position w:val="0"/>
          <w:sz w:val="44"/>
          <w:szCs w:val="24"/>
        </w:rPr>
      </w:pPr>
      <w:r>
        <w:rPr>
          <w:rFonts w:hint="eastAsia" w:hAnsi="宋体"/>
          <w:b w:val="0"/>
          <w:position w:val="0"/>
          <w:sz w:val="44"/>
          <w:szCs w:val="24"/>
        </w:rPr>
        <w:t xml:space="preserve"> </w:t>
      </w:r>
      <w:r/>
    </w:p>
    <w:p>
      <w:pPr>
        <w:spacing w:before="50" w:after="50"/>
        <w:rPr>
          <w:rFonts w:hint="eastAsia" w:hAnsi="宋体"/>
          <w:b w:val="0"/>
          <w:position w:val="0"/>
          <w:sz w:val="44"/>
          <w:szCs w:val="24"/>
        </w:rPr>
      </w:pPr>
      <w:r>
        <w:rPr>
          <w:rFonts w:hint="eastAsia" w:hAnsi="宋体"/>
          <w:b w:val="0"/>
          <w:position w:val="0"/>
          <w:sz w:val="44"/>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Ansi="宋体"/>
          <w:position w:val="0"/>
          <w:sz w:val="21"/>
          <w:szCs w:val="24"/>
        </w:rPr>
        <w:br w:type="page" w:clear="all"/>
      </w:r>
      <w:r/>
    </w:p>
    <w:p>
      <w:pPr>
        <w:ind w:right="-5"/>
        <w:spacing w:line="500" w:lineRule="exact"/>
        <w:rPr>
          <w:rFonts w:hint="eastAsia" w:hAnsi="宋体"/>
          <w:b w:val="0"/>
          <w:position w:val="0"/>
          <w:szCs w:val="24"/>
        </w:rPr>
      </w:pPr>
      <w:r>
        <w:rPr>
          <w:rFonts w:hint="eastAsia" w:hAnsi="宋体"/>
          <w:b w:val="0"/>
          <w:position w:val="0"/>
          <w:szCs w:val="24"/>
        </w:rPr>
        <w:t xml:space="preserve">格式二</w:t>
      </w:r>
      <w:r/>
    </w:p>
    <w:p>
      <w:pPr>
        <w:jc w:val="center"/>
        <w:spacing w:line="500" w:lineRule="exact"/>
        <w:rPr>
          <w:rFonts w:hint="eastAsia" w:hAnsi="宋体" w:cs="Arial"/>
          <w:b w:val="0"/>
          <w:position w:val="0"/>
          <w:szCs w:val="21"/>
        </w:rPr>
      </w:pP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w:t>
      </w:r>
      <w:r/>
    </w:p>
    <w:p>
      <w:pPr>
        <w:jc w:val="center"/>
        <w:spacing w:line="500" w:lineRule="exact"/>
        <w:rPr>
          <w:rFonts w:hint="eastAsia" w:hAnsi="宋体"/>
          <w:position w:val="0"/>
          <w:sz w:val="21"/>
          <w:szCs w:val="24"/>
        </w:rPr>
      </w:pPr>
      <w:r>
        <w:rPr>
          <w:rFonts w:hint="eastAsia" w:hAnsi="宋体" w:cs="Arial"/>
          <w:b w:val="0"/>
          <w:position w:val="0"/>
          <w:szCs w:val="21"/>
        </w:rPr>
        <w:t xml:space="preserve">（法人或者其他组织的营业执照等证明文件，自然人的身份证明）</w:t>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Ansi="宋体"/>
          <w:position w:val="0"/>
          <w:sz w:val="21"/>
          <w:szCs w:val="24"/>
        </w:rPr>
        <w:br w:type="page" w:clear="all"/>
      </w:r>
      <w:r/>
    </w:p>
    <w:p>
      <w:pPr>
        <w:ind w:right="-5"/>
        <w:spacing w:line="500" w:lineRule="exact"/>
        <w:rPr>
          <w:rFonts w:hint="eastAsia" w:hAnsi="宋体"/>
          <w:b w:val="0"/>
          <w:position w:val="0"/>
          <w:szCs w:val="24"/>
        </w:rPr>
      </w:pPr>
      <w:r>
        <w:rPr>
          <w:rFonts w:hint="eastAsia" w:hAnsi="宋体"/>
          <w:b w:val="0"/>
          <w:position w:val="0"/>
          <w:szCs w:val="24"/>
        </w:rPr>
        <w:t xml:space="preserve">格式三 </w:t>
      </w:r>
      <w:r>
        <w:rPr>
          <w:rFonts w:hAnsi="宋体"/>
          <w:b w:val="0"/>
          <w:position w:val="0"/>
          <w:szCs w:val="24"/>
        </w:rPr>
        <w:t xml:space="preserve"> </w:t>
      </w:r>
      <w:r/>
    </w:p>
    <w:p>
      <w:pPr>
        <w:ind w:right="-5" w:firstLine="480"/>
        <w:jc w:val="center"/>
        <w:spacing w:line="500" w:lineRule="exact"/>
        <w:rPr>
          <w:rFonts w:hint="eastAsia" w:hAnsi="宋体" w:cs="Arial"/>
          <w:b w:val="0"/>
          <w:position w:val="0"/>
          <w:szCs w:val="21"/>
        </w:rPr>
      </w:pPr>
      <w:r>
        <w:rPr>
          <w:rFonts w:hint="eastAsia" w:hAnsi="宋体" w:cs="Arial"/>
          <w:b w:val="0"/>
          <w:position w:val="0"/>
          <w:szCs w:val="21"/>
        </w:rPr>
        <w:t xml:space="preserve">具有良好的商业信誉和健全的财务会计制度</w:t>
      </w:r>
      <w:r/>
    </w:p>
    <w:p>
      <w:pPr>
        <w:ind w:right="-5" w:firstLine="480"/>
        <w:jc w:val="center"/>
        <w:spacing w:line="500" w:lineRule="exact"/>
        <w:rPr>
          <w:rFonts w:hint="eastAsia" w:hAnsi="宋体"/>
          <w:b w:val="0"/>
          <w:position w:val="0"/>
          <w:szCs w:val="24"/>
        </w:rPr>
      </w:pPr>
      <w:r>
        <w:rPr>
          <w:rFonts w:hint="eastAsia" w:hAnsi="宋体" w:cs="Arial"/>
          <w:b w:val="0"/>
          <w:position w:val="0"/>
          <w:szCs w:val="21"/>
        </w:rPr>
        <w:t xml:space="preserve">（提供2024年或2025年度的财务状况报告；或投标截止时间前六个月内银行出具的资信证明；成立不满一年无须提供）</w:t>
      </w:r>
      <w:r/>
    </w:p>
    <w:p>
      <w:pPr>
        <w:jc w:val="left"/>
        <w:widowControl/>
        <w:rPr>
          <w:rFonts w:hint="eastAsia" w:hAnsi="宋体"/>
          <w:b w:val="0"/>
          <w:position w:val="0"/>
          <w:szCs w:val="24"/>
        </w:rPr>
      </w:pPr>
      <w:r>
        <w:rPr>
          <w:rFonts w:hAnsi="宋体"/>
          <w:b w:val="0"/>
          <w:position w:val="0"/>
          <w:szCs w:val="24"/>
        </w:rPr>
        <w:br w:type="page" w:clear="all"/>
      </w:r>
      <w:r/>
    </w:p>
    <w:p>
      <w:pPr>
        <w:ind w:right="-5"/>
        <w:spacing w:line="500" w:lineRule="exact"/>
        <w:rPr>
          <w:rFonts w:hint="eastAsia" w:hAnsi="宋体"/>
          <w:b w:val="0"/>
          <w:position w:val="0"/>
          <w:szCs w:val="24"/>
        </w:rPr>
      </w:pPr>
      <w:r>
        <w:rPr>
          <w:rFonts w:hint="eastAsia" w:hAnsi="宋体"/>
          <w:b w:val="0"/>
          <w:position w:val="0"/>
          <w:szCs w:val="24"/>
        </w:rPr>
        <w:t xml:space="preserve">格式四</w:t>
      </w:r>
      <w:r/>
    </w:p>
    <w:p>
      <w:pPr>
        <w:ind w:right="-5"/>
        <w:spacing w:line="500" w:lineRule="exact"/>
        <w:rPr>
          <w:rFonts w:hint="eastAsia" w:hAnsi="宋体"/>
          <w:b w:val="0"/>
          <w:position w:val="0"/>
          <w:szCs w:val="24"/>
        </w:rPr>
      </w:pPr>
      <w:r>
        <w:rPr>
          <w:rFonts w:hint="eastAsia" w:hAnsi="宋体"/>
          <w:b w:val="0"/>
          <w:position w:val="0"/>
          <w:szCs w:val="24"/>
        </w:rPr>
      </w:r>
      <w:r/>
    </w:p>
    <w:p>
      <w:pPr>
        <w:ind w:right="-5"/>
        <w:jc w:val="center"/>
        <w:spacing w:line="500" w:lineRule="exact"/>
        <w:rPr>
          <w:rFonts w:hint="eastAsia" w:hAnsi="宋体"/>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hint="eastAsia" w:hAnsi="宋体"/>
          <w:position w:val="0"/>
          <w:sz w:val="21"/>
          <w:szCs w:val="24"/>
        </w:rPr>
      </w:pPr>
      <w:r>
        <w:rPr>
          <w:rFonts w:hint="eastAsia" w:hAnsi="宋体"/>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hint="eastAsia" w:hAnsi="宋体"/>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r>
      <w:r/>
    </w:p>
    <w:p>
      <w:pPr>
        <w:ind w:right="-5"/>
        <w:spacing w:line="500" w:lineRule="exact"/>
        <w:rPr>
          <w:rFonts w:hint="eastAsia" w:hAnsi="宋体"/>
          <w:b w:val="0"/>
          <w:position w:val="0"/>
          <w:szCs w:val="24"/>
        </w:rPr>
      </w:pPr>
      <w:r>
        <w:rPr>
          <w:rFonts w:hint="eastAsia" w:hAnsi="宋体"/>
          <w:b w:val="0"/>
          <w:position w:val="0"/>
          <w:szCs w:val="24"/>
        </w:rPr>
        <w:t xml:space="preserve">格式五</w:t>
      </w:r>
      <w:r/>
    </w:p>
    <w:p>
      <w:pPr>
        <w:ind w:right="-5"/>
        <w:jc w:val="center"/>
        <w:spacing w:line="500" w:lineRule="exact"/>
        <w:rPr>
          <w:rFonts w:hint="eastAsia" w:hAnsi="宋体"/>
          <w:position w:val="0"/>
          <w:sz w:val="21"/>
          <w:szCs w:val="24"/>
        </w:rPr>
      </w:pPr>
      <w:r>
        <w:rPr>
          <w:rFonts w:hint="eastAsia" w:hAnsi="宋体" w:cs="宋体"/>
          <w:b w:val="0"/>
          <w:position w:val="0"/>
          <w:szCs w:val="24"/>
        </w:rPr>
        <w:t xml:space="preserve"> </w:t>
      </w:r>
      <w:r/>
    </w:p>
    <w:p>
      <w:pPr>
        <w:ind w:right="-5"/>
        <w:jc w:val="center"/>
        <w:spacing w:line="500" w:lineRule="exact"/>
        <w:rPr>
          <w:rFonts w:hint="eastAsia" w:hAnsi="宋体"/>
          <w:b w:val="0"/>
          <w:position w:val="0"/>
          <w:szCs w:val="24"/>
        </w:rPr>
      </w:pPr>
      <w:r>
        <w:rPr>
          <w:rFonts w:hint="eastAsia" w:hAnsi="宋体"/>
          <w:b w:val="0"/>
          <w:position w:val="0"/>
          <w:szCs w:val="24"/>
        </w:rPr>
        <w:t xml:space="preserve">依法缴纳税收和社会保障资金的相关材料</w:t>
      </w:r>
      <w:r/>
    </w:p>
    <w:p>
      <w:pPr>
        <w:ind w:right="-5"/>
        <w:spacing w:line="500" w:lineRule="exact"/>
        <w:rPr>
          <w:rFonts w:hint="eastAsia" w:hAnsi="宋体"/>
          <w:b w:val="0"/>
          <w:position w:val="0"/>
          <w:szCs w:val="24"/>
        </w:rPr>
      </w:pPr>
      <w:r>
        <w:rPr>
          <w:rFonts w:hint="eastAsia" w:hAnsi="宋体"/>
          <w:b w:val="0"/>
          <w:position w:val="0"/>
          <w:szCs w:val="24"/>
        </w:rPr>
        <w:t xml:space="preserve">（</w:t>
      </w:r>
      <w:r>
        <w:rPr>
          <w:rFonts w:hint="eastAsia" w:hAnsi="宋体" w:cs="宋体"/>
          <w:b w:val="0"/>
          <w:bCs/>
          <w:position w:val="0"/>
          <w:szCs w:val="24"/>
        </w:rPr>
        <w:t xml:space="preserve">参加本次政府采购活动前6个月内至少一个月缴纳税收及缴纳社会保障资金的证明材料，投标人依法享受缓缴、免缴税收、社会保障资金的，需提供证明材料</w:t>
      </w:r>
      <w:r>
        <w:rPr>
          <w:rFonts w:hint="eastAsia" w:hAnsi="宋体"/>
          <w:b w:val="0"/>
          <w:position w:val="0"/>
          <w:szCs w:val="24"/>
        </w:rPr>
        <w:t xml:space="preserve">）</w:t>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t xml:space="preserve">缴纳税收：</w:t>
      </w:r>
      <w:r/>
    </w:p>
    <w:p>
      <w:pPr>
        <w:pStyle w:val="78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8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8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8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8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84"/>
        <w:rPr>
          <w:rFonts w:hint="eastAsia" w:ascii="宋体" w:hAnsi="宋体" w:eastAsia="宋体"/>
        </w:rPr>
      </w:pPr>
      <w:r>
        <w:rPr>
          <w:rFonts w:hint="eastAsia" w:ascii="宋体" w:hAnsi="宋体" w:eastAsia="宋体"/>
        </w:rPr>
      </w:r>
      <w:r/>
    </w:p>
    <w:p>
      <w:pPr>
        <w:rPr>
          <w:rFonts w:hint="eastAsia" w:hAnsi="宋体"/>
        </w:rPr>
      </w:pPr>
      <w:r>
        <w:rPr>
          <w:rFonts w:hint="eastAsia" w:hAnsi="宋体"/>
        </w:rPr>
        <w:t xml:space="preserve">社会保障资金：</w:t>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p>
      <w:pPr>
        <w:rPr>
          <w:rFonts w:hint="eastAsia" w:hAnsi="宋体"/>
          <w:position w:val="0"/>
          <w:sz w:val="21"/>
          <w:szCs w:val="24"/>
        </w:rPr>
      </w:pPr>
      <w:r>
        <w:rPr>
          <w:rFonts w:hAnsi="宋体"/>
          <w:position w:val="0"/>
          <w:sz w:val="21"/>
          <w:szCs w:val="24"/>
        </w:rPr>
        <w:br w:type="page" w:clear="all"/>
      </w:r>
      <w:r/>
    </w:p>
    <w:p>
      <w:pPr>
        <w:ind w:right="-5"/>
        <w:spacing w:line="500" w:lineRule="exact"/>
        <w:rPr>
          <w:rFonts w:hint="eastAsia" w:hAnsi="宋体"/>
          <w:b w:val="0"/>
          <w:position w:val="0"/>
          <w:szCs w:val="24"/>
        </w:rPr>
      </w:pPr>
      <w:r>
        <w:rPr>
          <w:rFonts w:hint="eastAsia" w:hAnsi="宋体"/>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hint="eastAsia" w:hAnsi="宋体"/>
          <w:b w:val="0"/>
          <w:bCs/>
          <w:position w:val="0"/>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pStyle w:val="784"/>
      </w:pPr>
      <w:r>
        <w:br w:type="page" w:clear="all"/>
      </w:r>
      <w:r/>
    </w:p>
    <w:p>
      <w:pPr>
        <w:rPr>
          <w:rFonts w:hint="eastAsia" w:hAnsi="宋体"/>
          <w:position w:val="0"/>
          <w:sz w:val="32"/>
          <w:szCs w:val="32"/>
        </w:rPr>
      </w:pPr>
      <w:r>
        <w:rPr>
          <w:rFonts w:hint="eastAsia" w:hAnsi="宋体"/>
          <w:b w:val="0"/>
          <w:bCs/>
        </w:rPr>
        <w:t xml:space="preserve">格式七：</w:t>
      </w:r>
      <w:r/>
    </w:p>
    <w:p>
      <w:pPr>
        <w:ind w:right="-5"/>
        <w:jc w:val="center"/>
        <w:spacing w:line="500" w:lineRule="exact"/>
        <w:rPr>
          <w:rFonts w:hint="eastAsia" w:hAnsi="宋体"/>
          <w:b w:val="0"/>
          <w:position w:val="0"/>
          <w:szCs w:val="24"/>
        </w:rPr>
      </w:pPr>
      <w:r>
        <w:rPr>
          <w:rFonts w:hint="eastAsia" w:hAnsi="宋体"/>
          <w:b w:val="0"/>
          <w:position w:val="0"/>
          <w:szCs w:val="24"/>
        </w:rPr>
        <w:t xml:space="preserve">法人代表授权书（原件）</w:t>
      </w:r>
      <w:r/>
    </w:p>
    <w:p>
      <w:pPr>
        <w:spacing w:line="500" w:lineRule="exact"/>
        <w:rPr>
          <w:rFonts w:hint="eastAsia" w:hAnsi="宋体"/>
          <w:position w:val="0"/>
          <w:sz w:val="21"/>
          <w:szCs w:val="24"/>
        </w:rPr>
      </w:pPr>
      <w:r>
        <w:rPr>
          <w:rFonts w:hint="eastAsia" w:hAnsi="宋体"/>
          <w:position w:val="0"/>
          <w:sz w:val="21"/>
          <w:szCs w:val="24"/>
        </w:rPr>
      </w:r>
      <w:r/>
    </w:p>
    <w:p>
      <w:pPr>
        <w:spacing w:line="500" w:lineRule="exact"/>
        <w:rPr>
          <w:rFonts w:hint="eastAsia" w:hAnsi="宋体"/>
          <w:b w:val="0"/>
          <w:position w:val="0"/>
          <w:szCs w:val="24"/>
        </w:rPr>
      </w:pPr>
      <w:r>
        <w:rPr>
          <w:rFonts w:hint="eastAsia" w:hAnsi="宋体"/>
          <w:position w:val="0"/>
          <w:sz w:val="21"/>
          <w:szCs w:val="24"/>
        </w:rPr>
        <w:t xml:space="preserve">      </w:t>
      </w:r>
      <w:r>
        <w:rPr>
          <w:rFonts w:hint="eastAsia" w:hAnsi="宋体"/>
          <w:b w:val="0"/>
          <w:position w:val="0"/>
          <w:szCs w:val="24"/>
        </w:rPr>
        <w:t xml:space="preserve">本授权委托书声明：我</w:t>
      </w:r>
      <w:r>
        <w:rPr>
          <w:rFonts w:hint="eastAsia" w:hAnsi="宋体"/>
          <w:position w:val="0"/>
          <w:sz w:val="21"/>
          <w:szCs w:val="24"/>
          <w:u w:val="single"/>
        </w:rPr>
        <w:t xml:space="preserve">                 </w:t>
      </w:r>
      <w:r>
        <w:rPr>
          <w:rFonts w:hint="eastAsia" w:hAnsi="宋体"/>
          <w:b w:val="0"/>
          <w:position w:val="0"/>
          <w:szCs w:val="24"/>
        </w:rPr>
        <w:t xml:space="preserve">（姓名）系 </w:t>
      </w:r>
      <w:r>
        <w:rPr>
          <w:rFonts w:hint="eastAsia" w:hAnsi="宋体"/>
          <w:position w:val="0"/>
          <w:sz w:val="21"/>
          <w:szCs w:val="24"/>
          <w:u w:val="single"/>
        </w:rPr>
        <w:t xml:space="preserve">    　　</w:t>
      </w:r>
      <w:r>
        <w:rPr>
          <w:rFonts w:hint="eastAsia" w:hAnsi="宋体"/>
          <w:position w:val="0"/>
          <w:sz w:val="21"/>
          <w:szCs w:val="24"/>
          <w:u w:val="single"/>
        </w:rPr>
        <w:t xml:space="preserve">　　</w:t>
      </w:r>
      <w:r>
        <w:rPr>
          <w:rFonts w:hint="eastAsia" w:hAnsi="宋体"/>
          <w:b w:val="0"/>
          <w:position w:val="0"/>
          <w:szCs w:val="24"/>
        </w:rPr>
        <w:t xml:space="preserve">（单位名称）的法定代表人，现授权本单位 </w:t>
      </w:r>
      <w:r>
        <w:rPr>
          <w:rFonts w:hint="eastAsia" w:hAnsi="宋体"/>
          <w:position w:val="0"/>
          <w:sz w:val="21"/>
          <w:szCs w:val="24"/>
          <w:u w:val="single"/>
        </w:rPr>
        <w:t xml:space="preserve">           </w:t>
      </w:r>
      <w:r>
        <w:rPr>
          <w:rFonts w:hint="eastAsia" w:hAnsi="宋体"/>
          <w:b w:val="0"/>
          <w:position w:val="0"/>
          <w:szCs w:val="24"/>
        </w:rPr>
        <w:t xml:space="preserve">（投标人代表）为我的合法代理人，以 </w:t>
      </w:r>
      <w:r>
        <w:rPr>
          <w:rFonts w:hint="eastAsia" w:hAnsi="宋体"/>
          <w:position w:val="0"/>
          <w:sz w:val="21"/>
          <w:szCs w:val="24"/>
          <w:u w:val="single"/>
        </w:rPr>
        <w:t xml:space="preserve">              </w:t>
      </w:r>
      <w:r>
        <w:rPr>
          <w:rFonts w:hint="eastAsia" w:hAnsi="宋体"/>
          <w:b w:val="0"/>
          <w:position w:val="0"/>
          <w:szCs w:val="24"/>
        </w:rPr>
        <w:t xml:space="preserve">（投标单位名称）的名义参加</w:t>
      </w:r>
      <w:r>
        <w:rPr>
          <w:rFonts w:hint="eastAsia" w:hAnsi="宋体"/>
          <w:position w:val="0"/>
          <w:sz w:val="21"/>
          <w:szCs w:val="24"/>
          <w:u w:val="single"/>
        </w:rPr>
        <w:t xml:space="preserve">           </w:t>
      </w:r>
      <w:r>
        <w:rPr>
          <w:rFonts w:hint="eastAsia" w:hAnsi="宋体"/>
          <w:b w:val="0"/>
          <w:position w:val="0"/>
          <w:szCs w:val="24"/>
        </w:rPr>
        <w:t xml:space="preserve"> （采购人名称）的  </w:t>
      </w:r>
      <w:r>
        <w:rPr>
          <w:rFonts w:hint="eastAsia" w:hAnsi="宋体"/>
          <w:position w:val="0"/>
          <w:sz w:val="21"/>
          <w:szCs w:val="24"/>
          <w:u w:val="single"/>
        </w:rPr>
        <w:t xml:space="preserve">                   </w:t>
      </w:r>
      <w:r>
        <w:rPr>
          <w:rFonts w:hint="eastAsia" w:hAnsi="宋体"/>
          <w:position w:val="0"/>
          <w:sz w:val="21"/>
          <w:szCs w:val="24"/>
        </w:rPr>
        <w:t xml:space="preserve"> </w:t>
      </w:r>
      <w:r>
        <w:rPr>
          <w:rFonts w:hint="eastAsia" w:hAnsi="宋体"/>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hint="eastAsia" w:hAnsi="宋体"/>
          <w:position w:val="0"/>
          <w:sz w:val="21"/>
          <w:szCs w:val="24"/>
        </w:rPr>
      </w:pPr>
      <w:r>
        <w:rPr>
          <w:rFonts w:hint="eastAsia" w:hAnsi="宋体"/>
          <w:position w:val="0"/>
          <w:sz w:val="21"/>
          <w:szCs w:val="24"/>
        </w:rPr>
        <w:t xml:space="preserve">     </w:t>
      </w:r>
      <w:r>
        <w:rPr>
          <w:rFonts w:hint="eastAsia" w:hAnsi="宋体"/>
          <w:b w:val="0"/>
          <w:position w:val="0"/>
          <w:szCs w:val="24"/>
        </w:rPr>
        <w:t xml:space="preserve">代理人无权转委托，特此委托。</w:t>
      </w:r>
      <w:r/>
    </w:p>
    <w:p>
      <w:pPr>
        <w:spacing w:line="500" w:lineRule="exact"/>
        <w:rPr>
          <w:rFonts w:hint="eastAsia" w:hAnsi="宋体"/>
          <w:position w:val="0"/>
          <w:sz w:val="21"/>
          <w:szCs w:val="24"/>
        </w:rPr>
      </w:pPr>
      <w:r>
        <w:rPr>
          <w:rFonts w:hint="eastAsia" w:hAnsi="宋体"/>
          <w:position w:val="0"/>
          <w:sz w:val="21"/>
          <w:szCs w:val="24"/>
        </w:rPr>
      </w:r>
      <w:r/>
    </w:p>
    <w:p>
      <w:pPr>
        <w:spacing w:line="500" w:lineRule="exact"/>
        <w:rPr>
          <w:rFonts w:hint="eastAsia" w:hAnsi="宋体"/>
          <w:position w:val="0"/>
          <w:sz w:val="21"/>
          <w:szCs w:val="24"/>
        </w:rPr>
      </w:pPr>
      <w:r>
        <w:rPr>
          <w:rFonts w:hint="eastAsia" w:hAnsi="宋体"/>
          <w:position w:val="0"/>
          <w:sz w:val="21"/>
          <w:szCs w:val="24"/>
        </w:rPr>
      </w:r>
      <w:r/>
    </w:p>
    <w:p>
      <w:pPr>
        <w:spacing w:line="500" w:lineRule="exact"/>
        <w:rPr>
          <w:rFonts w:hint="eastAsia" w:hAnsi="宋体"/>
          <w:b w:val="0"/>
          <w:bCs/>
          <w:position w:val="0"/>
          <w:szCs w:val="24"/>
        </w:rPr>
      </w:pPr>
      <w:r>
        <w:rPr>
          <w:rFonts w:hint="eastAsia" w:hAnsi="宋体"/>
          <w:b w:val="0"/>
          <w:bCs/>
          <w:position w:val="0"/>
          <w:szCs w:val="24"/>
        </w:rPr>
        <w:t xml:space="preserve">投标单位（盖章）：</w:t>
      </w:r>
      <w:r>
        <w:rPr>
          <w:rFonts w:hint="eastAsia" w:hAnsi="宋体"/>
          <w:position w:val="0"/>
          <w:sz w:val="21"/>
          <w:szCs w:val="24"/>
          <w:u w:val="single"/>
        </w:rPr>
        <w:t xml:space="preserve">                        </w:t>
      </w:r>
      <w:r/>
    </w:p>
    <w:p>
      <w:pPr>
        <w:spacing w:line="500" w:lineRule="exact"/>
        <w:rPr>
          <w:rFonts w:hint="eastAsia" w:hAnsi="宋体"/>
          <w:b w:val="0"/>
          <w:position w:val="0"/>
          <w:szCs w:val="24"/>
        </w:rPr>
      </w:pPr>
      <w:r>
        <w:rPr>
          <w:rFonts w:hint="eastAsia" w:hAnsi="宋体"/>
          <w:b w:val="0"/>
          <w:position w:val="0"/>
          <w:szCs w:val="24"/>
        </w:rPr>
      </w:r>
      <w:r/>
    </w:p>
    <w:p>
      <w:pPr>
        <w:spacing w:line="500" w:lineRule="exact"/>
        <w:rPr>
          <w:rFonts w:hint="eastAsia" w:hAnsi="宋体"/>
          <w:position w:val="0"/>
          <w:sz w:val="21"/>
          <w:szCs w:val="24"/>
          <w:u w:val="single"/>
        </w:rPr>
      </w:pPr>
      <w:r>
        <w:rPr>
          <w:rFonts w:hint="eastAsia" w:hAnsi="宋体"/>
          <w:b w:val="0"/>
          <w:position w:val="0"/>
          <w:szCs w:val="24"/>
        </w:rPr>
        <w:t xml:space="preserve">法定代表人（签字或盖法人章）：</w:t>
      </w:r>
      <w:r>
        <w:rPr>
          <w:rFonts w:hint="eastAsia" w:hAnsi="宋体"/>
          <w:position w:val="0"/>
          <w:sz w:val="21"/>
          <w:szCs w:val="24"/>
          <w:u w:val="single"/>
        </w:rPr>
        <w:t xml:space="preserve">                        </w:t>
      </w:r>
      <w:r/>
    </w:p>
    <w:p>
      <w:pPr>
        <w:spacing w:line="500" w:lineRule="exact"/>
        <w:rPr>
          <w:rFonts w:hint="eastAsia" w:hAnsi="宋体"/>
          <w:position w:val="0"/>
          <w:sz w:val="21"/>
          <w:szCs w:val="24"/>
          <w:u w:val="single"/>
        </w:rPr>
      </w:pPr>
      <w:r>
        <w:rPr>
          <w:rFonts w:hint="eastAsia" w:hAnsi="宋体"/>
          <w:position w:val="0"/>
          <w:sz w:val="21"/>
          <w:szCs w:val="24"/>
          <w:u w:val="single"/>
        </w:rPr>
      </w:r>
      <w:r/>
    </w:p>
    <w:p>
      <w:pPr>
        <w:spacing w:line="500" w:lineRule="exact"/>
        <w:rPr>
          <w:rFonts w:hint="eastAsia" w:hAnsi="宋体"/>
          <w:b w:val="0"/>
          <w:bCs/>
          <w:position w:val="0"/>
          <w:sz w:val="21"/>
          <w:szCs w:val="24"/>
        </w:rPr>
      </w:pPr>
      <w:r>
        <w:rPr>
          <w:rFonts w:hint="eastAsia" w:hAnsi="宋体"/>
          <w:b w:val="0"/>
          <w:position w:val="0"/>
          <w:szCs w:val="24"/>
        </w:rPr>
        <w:t xml:space="preserve">投标人代表（签字）：</w:t>
      </w:r>
      <w:r>
        <w:rPr>
          <w:rFonts w:hint="eastAsia" w:hAnsi="宋体"/>
          <w:position w:val="0"/>
          <w:sz w:val="21"/>
          <w:szCs w:val="24"/>
          <w:u w:val="single"/>
        </w:rPr>
        <w:t xml:space="preserve">                        </w:t>
      </w:r>
      <w:r/>
    </w:p>
    <w:p>
      <w:pPr>
        <w:ind w:left="1275" w:firstLine="1795"/>
        <w:spacing w:line="500" w:lineRule="exact"/>
        <w:rPr>
          <w:rFonts w:hint="eastAsia" w:hAnsi="宋体"/>
          <w:b w:val="0"/>
          <w:position w:val="0"/>
          <w:szCs w:val="24"/>
        </w:rPr>
      </w:pPr>
      <w:r>
        <w:rPr>
          <w:rFonts w:hint="eastAsia" w:hAnsi="宋体"/>
          <w:b w:val="0"/>
          <w:position w:val="0"/>
          <w:szCs w:val="24"/>
        </w:rPr>
        <w:t xml:space="preserve"> </w:t>
      </w:r>
      <w:r/>
    </w:p>
    <w:p>
      <w:pPr>
        <w:spacing w:line="500" w:lineRule="exact"/>
        <w:rPr>
          <w:rFonts w:hint="eastAsia" w:hAnsi="宋体"/>
          <w:position w:val="0"/>
          <w:sz w:val="21"/>
          <w:szCs w:val="24"/>
        </w:rPr>
      </w:pPr>
      <w:r>
        <w:rPr>
          <w:rFonts w:hint="eastAsia" w:hAnsi="宋体"/>
          <w:b w:val="0"/>
          <w:position w:val="0"/>
          <w:szCs w:val="24"/>
        </w:rPr>
        <w:t xml:space="preserve">日期：           年   月   日</w:t>
      </w:r>
      <w:r/>
    </w:p>
    <w:p>
      <w:pPr>
        <w:spacing w:line="500" w:lineRule="exact"/>
        <w:rPr>
          <w:rFonts w:hint="eastAsia" w:hAnsi="宋体"/>
          <w:position w:val="0"/>
          <w:sz w:val="21"/>
          <w:szCs w:val="24"/>
        </w:rPr>
      </w:pPr>
      <w:r>
        <w:rPr>
          <w:rFonts w:hint="eastAsia" w:hAnsi="宋体"/>
          <w:position w:val="0"/>
          <w:sz w:val="21"/>
          <w:szCs w:val="24"/>
        </w:rPr>
      </w:r>
      <w:r/>
    </w:p>
    <w:p>
      <w:pPr>
        <w:spacing w:line="500" w:lineRule="exact"/>
        <w:rPr>
          <w:rFonts w:hint="eastAsia" w:hAnsi="宋体"/>
          <w:position w:val="0"/>
          <w:sz w:val="21"/>
          <w:szCs w:val="24"/>
        </w:rPr>
      </w:pPr>
      <w:r>
        <w:rPr>
          <w:rFonts w:hint="eastAsia" w:hAnsi="宋体"/>
          <w:position w:val="0"/>
          <w:sz w:val="21"/>
          <w:szCs w:val="24"/>
        </w:rPr>
      </w:r>
      <w:r/>
    </w:p>
    <w:p>
      <w:pPr>
        <w:spacing w:line="500" w:lineRule="exact"/>
        <w:rPr>
          <w:rFonts w:hint="eastAsia" w:hAnsi="宋体"/>
          <w:position w:val="0"/>
          <w:sz w:val="21"/>
          <w:szCs w:val="24"/>
        </w:rPr>
      </w:pPr>
      <w:r>
        <w:rPr>
          <w:rFonts w:hint="eastAsia" w:hAnsi="宋体"/>
          <w:position w:val="0"/>
          <w:sz w:val="21"/>
          <w:szCs w:val="24"/>
        </w:rPr>
      </w:r>
      <w:r/>
    </w:p>
    <w:p>
      <w:pPr>
        <w:spacing w:line="500" w:lineRule="exact"/>
        <w:rPr>
          <w:rFonts w:hint="eastAsia" w:hAnsi="宋体"/>
          <w:position w:val="0"/>
          <w:sz w:val="21"/>
          <w:szCs w:val="24"/>
        </w:rPr>
      </w:pPr>
      <w:r>
        <w:rPr>
          <w:rFonts w:hint="eastAsia" w:hAnsi="宋体"/>
          <w:position w:val="0"/>
          <w:sz w:val="21"/>
          <w:szCs w:val="24"/>
        </w:rPr>
      </w:r>
      <w:r/>
    </w:p>
    <w:p>
      <w:pPr>
        <w:spacing w:line="500" w:lineRule="exact"/>
        <w:rPr>
          <w:rFonts w:hint="eastAsia" w:hAnsi="宋体"/>
          <w:position w:val="0"/>
          <w:sz w:val="21"/>
          <w:szCs w:val="24"/>
        </w:rPr>
      </w:pPr>
      <w:r>
        <w:rPr>
          <w:rFonts w:hint="eastAsia" w:hAnsi="宋体"/>
          <w:position w:val="0"/>
          <w:sz w:val="21"/>
          <w:szCs w:val="24"/>
        </w:rPr>
        <w:t xml:space="preserve">注：</w:t>
      </w:r>
      <w:r/>
    </w:p>
    <w:p>
      <w:pPr>
        <w:spacing w:line="360" w:lineRule="auto"/>
        <w:rPr>
          <w:rFonts w:hint="eastAsia" w:hAnsi="宋体"/>
          <w:b w:val="0"/>
          <w:position w:val="0"/>
          <w:szCs w:val="24"/>
        </w:rPr>
      </w:pPr>
      <w:r>
        <w:rPr>
          <w:rFonts w:hint="eastAsia" w:hAnsi="宋体"/>
          <w:b w:val="0"/>
          <w:position w:val="0"/>
          <w:szCs w:val="24"/>
        </w:rPr>
        <w:t xml:space="preserve">1、需同时提供法定代表人和被授权人身份证复印件，如法定代表人签署文件则无需出具授权书，仅需提供法定代表人身份证复印件；</w:t>
      </w:r>
      <w:r/>
    </w:p>
    <w:p>
      <w:pPr>
        <w:pStyle w:val="784"/>
        <w:spacing w:line="360" w:lineRule="auto"/>
        <w:rPr>
          <w:rFonts w:hint="eastAsia" w:ascii="宋体" w:hAnsi="宋体" w:eastAsia="宋体"/>
          <w:bCs/>
          <w:position w:val="0"/>
          <w:sz w:val="24"/>
          <w:szCs w:val="24"/>
        </w:rPr>
      </w:pPr>
      <w:r>
        <w:rPr>
          <w:rFonts w:hint="eastAsia" w:ascii="宋体" w:hAnsi="宋体" w:eastAsia="宋体"/>
          <w:bCs/>
          <w:position w:val="0"/>
          <w:sz w:val="24"/>
          <w:szCs w:val="24"/>
        </w:rPr>
        <w:t xml:space="preserve">2、需提供被授权人近三个月内（截止到开标时间）至少一个月的投标人为其缴纳社会保障资金记录，如法定代表人签署文件则无需出具。投标人依法享受缓缴、免缴社会保障资金的提供证明材料，</w:t>
      </w:r>
      <w:r>
        <w:rPr>
          <w:rFonts w:hint="eastAsia" w:ascii="宋体" w:hAnsi="宋体" w:eastAsia="宋体"/>
          <w:bCs/>
          <w:position w:val="0"/>
          <w:sz w:val="24"/>
          <w:szCs w:val="24"/>
        </w:rPr>
        <w:t xml:space="preserve">如若因</w:t>
      </w:r>
      <w:r>
        <w:rPr>
          <w:rFonts w:hint="eastAsia" w:ascii="宋体" w:hAnsi="宋体" w:eastAsia="宋体"/>
          <w:bCs/>
          <w:position w:val="0"/>
          <w:sz w:val="24"/>
          <w:szCs w:val="24"/>
        </w:rPr>
        <w:t xml:space="preserve">成立时间未进行缴纳社会保障资金的，需提供说明。</w:t>
      </w:r>
      <w:r/>
    </w:p>
    <w:p>
      <w:pPr>
        <w:pStyle w:val="784"/>
        <w:rPr>
          <w:rFonts w:hint="eastAsia" w:ascii="宋体" w:hAnsi="宋体" w:eastAsia="宋体"/>
          <w:b w:val="0"/>
          <w:bCs/>
          <w:sz w:val="24"/>
          <w:szCs w:val="20"/>
        </w:rPr>
      </w:pPr>
      <w:r/>
      <w:bookmarkStart w:id="270" w:name="OLE_LINK119"/>
      <w:r>
        <w:rPr>
          <w:rFonts w:hint="eastAsia" w:ascii="宋体" w:hAnsi="宋体" w:eastAsia="宋体"/>
          <w:b w:val="0"/>
          <w:bCs/>
          <w:sz w:val="24"/>
          <w:szCs w:val="20"/>
        </w:rPr>
        <w:t xml:space="preserve">格式八：</w:t>
      </w:r>
      <w:bookmarkEnd w:id="270"/>
      <w:r>
        <w:rPr>
          <w:rFonts w:hint="eastAsia" w:ascii="宋体" w:hAnsi="宋体" w:eastAsia="宋体"/>
          <w:b w:val="0"/>
          <w:bCs/>
          <w:sz w:val="24"/>
          <w:szCs w:val="20"/>
        </w:rPr>
      </w:r>
      <w:r/>
    </w:p>
    <w:p>
      <w:pPr>
        <w:pStyle w:val="784"/>
      </w:pPr>
      <w:r/>
      <w:r/>
    </w:p>
    <w:p>
      <w:pPr>
        <w:ind w:right="-5"/>
        <w:spacing w:line="360" w:lineRule="auto"/>
        <w:rPr>
          <w:rFonts w:hint="eastAsia" w:hAnsi="宋体" w:cs="Arial"/>
          <w:bCs/>
          <w:position w:val="0"/>
          <w:szCs w:val="21"/>
        </w:rPr>
      </w:pPr>
      <w:r>
        <w:rPr>
          <w:rFonts w:hint="eastAsia" w:hAnsi="宋体" w:cs="Arial"/>
          <w:bCs/>
          <w:position w:val="0"/>
          <w:szCs w:val="21"/>
        </w:rPr>
        <w:t xml:space="preserve">投标人必须提供有效的第二类《医疗器械经营备案凭证》：</w:t>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cs="Arial"/>
          <w:bCs/>
          <w:position w:val="0"/>
          <w:szCs w:val="21"/>
        </w:rPr>
      </w:pPr>
      <w:r>
        <w:rPr>
          <w:rFonts w:hint="eastAsia" w:hAnsi="宋体" w:cs="Arial"/>
          <w:bCs/>
          <w:position w:val="0"/>
          <w:szCs w:val="21"/>
        </w:rPr>
      </w:r>
      <w:r/>
    </w:p>
    <w:p>
      <w:pPr>
        <w:ind w:right="-5"/>
        <w:spacing w:line="360" w:lineRule="auto"/>
        <w:rPr>
          <w:rFonts w:hint="eastAsia" w:hAnsi="宋体"/>
          <w:position w:val="0"/>
          <w:sz w:val="21"/>
          <w:szCs w:val="24"/>
        </w:rPr>
      </w:pPr>
      <w:r>
        <w:rPr>
          <w:rFonts w:hint="eastAsia" w:hAnsi="宋体" w:cs="Arial"/>
          <w:bCs/>
          <w:position w:val="0"/>
          <w:szCs w:val="21"/>
        </w:rPr>
        <w:t xml:space="preserve">所投技术服务使用的三维重建软件的《医疗器械注册证》：</w:t>
      </w:r>
      <w:r>
        <w:rPr>
          <w:rFonts w:hAnsi="宋体"/>
          <w:position w:val="0"/>
          <w:sz w:val="48"/>
          <w:szCs w:val="24"/>
        </w:rPr>
        <w:br w:type="page" w:clear="all"/>
      </w:r>
      <w:r/>
    </w:p>
    <w:p>
      <w:pPr>
        <w:jc w:val="center"/>
        <w:spacing w:line="360" w:lineRule="auto"/>
        <w:rPr>
          <w:rFonts w:hint="eastAsia" w:hAnsi="宋体" w:cs="宋体"/>
          <w:bCs/>
          <w:position w:val="0"/>
          <w:sz w:val="44"/>
          <w:szCs w:val="44"/>
        </w:rPr>
      </w:pPr>
      <w:r>
        <w:rPr>
          <w:rFonts w:hint="eastAsia" w:hAnsi="宋体" w:cs="宋体"/>
          <w:bCs/>
          <w:position w:val="0"/>
          <w:sz w:val="44"/>
          <w:szCs w:val="44"/>
        </w:rPr>
        <w:t xml:space="preserve">第七章：特别提醒</w:t>
      </w:r>
      <w:r/>
    </w:p>
    <w:p>
      <w:pPr>
        <w:jc w:val="center"/>
        <w:spacing w:line="360" w:lineRule="auto"/>
        <w:rPr>
          <w:rFonts w:hint="eastAsia" w:hAnsi="宋体" w:cs="宋体"/>
          <w:bCs/>
          <w:position w:val="0"/>
          <w:sz w:val="44"/>
          <w:szCs w:val="44"/>
        </w:rPr>
      </w:pPr>
      <w:r>
        <w:rPr>
          <w:rFonts w:hint="eastAsia" w:hAnsi="宋体" w:cs="宋体"/>
          <w:bCs/>
          <w:position w:val="0"/>
          <w:sz w:val="44"/>
          <w:szCs w:val="44"/>
        </w:rPr>
        <w:t xml:space="preserve">（有关</w:t>
      </w:r>
      <w:r>
        <w:rPr>
          <w:rFonts w:hint="eastAsia" w:hAnsi="宋体" w:cs="宋体"/>
          <w:bCs/>
          <w:position w:val="0"/>
          <w:sz w:val="44"/>
          <w:szCs w:val="44"/>
        </w:rPr>
        <w:t xml:space="preserve">围标串标</w:t>
      </w:r>
      <w:r>
        <w:rPr>
          <w:rFonts w:hint="eastAsia" w:hAnsi="宋体" w:cs="宋体"/>
          <w:bCs/>
          <w:position w:val="0"/>
          <w:sz w:val="44"/>
          <w:szCs w:val="44"/>
        </w:rPr>
        <w:t xml:space="preserve">情形的判定）</w:t>
      </w:r>
      <w:r/>
    </w:p>
    <w:p>
      <w:pPr>
        <w:spacing w:line="360" w:lineRule="auto"/>
        <w:rPr>
          <w:rFonts w:hint="eastAsia" w:hAnsi="宋体"/>
          <w:bCs/>
          <w:sz w:val="32"/>
          <w:szCs w:val="32"/>
        </w:rPr>
      </w:pPr>
      <w:r>
        <w:rPr>
          <w:rFonts w:hint="eastAsia" w:hAnsi="宋体"/>
          <w:bCs/>
          <w:sz w:val="32"/>
          <w:szCs w:val="32"/>
        </w:rPr>
      </w:r>
      <w:r/>
    </w:p>
    <w:p>
      <w:pPr>
        <w:spacing w:line="360" w:lineRule="auto"/>
        <w:rPr>
          <w:rFonts w:hint="eastAsia" w:hAnsi="宋体"/>
          <w:b w:val="0"/>
          <w:bCs/>
          <w:sz w:val="32"/>
          <w:szCs w:val="32"/>
        </w:rPr>
      </w:pPr>
      <w:r>
        <w:rPr>
          <w:rFonts w:hint="eastAsia" w:hAnsi="宋体"/>
          <w:bCs/>
          <w:sz w:val="32"/>
          <w:szCs w:val="32"/>
        </w:rPr>
        <w:t xml:space="preserve">各投标人：</w:t>
      </w:r>
      <w:r/>
    </w:p>
    <w:p>
      <w:pPr>
        <w:ind w:firstLine="480"/>
        <w:spacing w:line="360" w:lineRule="auto"/>
        <w:rPr>
          <w:rFonts w:hint="eastAsia" w:hAnsi="宋体"/>
          <w:szCs w:val="24"/>
        </w:rPr>
      </w:pPr>
      <w:r>
        <w:rPr>
          <w:rFonts w:hint="eastAsia" w:hAnsi="宋体"/>
          <w:szCs w:val="24"/>
        </w:rPr>
        <w:t xml:space="preserve">评标委员会将对投标人提交的投标/响应文件进行评审，在评审过程中如发现投标人存在以下情形：</w:t>
      </w:r>
      <w:r/>
    </w:p>
    <w:p>
      <w:pPr>
        <w:ind w:firstLine="482"/>
        <w:jc w:val="left"/>
        <w:spacing w:line="360" w:lineRule="auto"/>
        <w:widowControl/>
        <w:rPr>
          <w:rFonts w:hint="eastAsia" w:hAnsi="宋体" w:cs="宋体"/>
          <w:szCs w:val="24"/>
        </w:rPr>
      </w:pPr>
      <w:r>
        <w:rPr>
          <w:rFonts w:hint="eastAsia" w:hAnsi="宋体" w:cs="宋体"/>
          <w:szCs w:val="24"/>
        </w:rPr>
        <w:t xml:space="preserve">1.投标人之间协商投标报价、技术方案等投标文件的实质性内容；</w:t>
      </w:r>
      <w:r/>
    </w:p>
    <w:p>
      <w:pPr>
        <w:ind w:firstLine="482"/>
        <w:jc w:val="left"/>
        <w:spacing w:line="360" w:lineRule="auto"/>
        <w:widowControl/>
        <w:rPr>
          <w:rFonts w:hint="eastAsia" w:hAnsi="宋体" w:cs="宋体"/>
          <w:szCs w:val="24"/>
        </w:rPr>
      </w:pPr>
      <w:r>
        <w:rPr>
          <w:rFonts w:hint="eastAsia" w:hAnsi="宋体" w:cs="宋体"/>
          <w:szCs w:val="24"/>
        </w:rPr>
        <w:t xml:space="preserve">2.属于同一集团、协会、商会等组织成员的投标人按照该组织要求协同参加投标；</w:t>
      </w:r>
      <w:r/>
    </w:p>
    <w:p>
      <w:pPr>
        <w:ind w:firstLine="482"/>
        <w:jc w:val="left"/>
        <w:spacing w:line="360" w:lineRule="auto"/>
        <w:widowControl/>
        <w:rPr>
          <w:rFonts w:hint="eastAsia" w:hAnsi="宋体" w:cs="宋体"/>
          <w:szCs w:val="24"/>
        </w:rPr>
      </w:pPr>
      <w:r>
        <w:rPr>
          <w:rFonts w:hint="eastAsia" w:hAnsi="宋体" w:cs="宋体"/>
          <w:szCs w:val="24"/>
        </w:rPr>
        <w:t xml:space="preserve">3.投标人之间事先约定由某一特定投标人中标； </w:t>
      </w:r>
      <w:r/>
    </w:p>
    <w:p>
      <w:pPr>
        <w:ind w:firstLine="482"/>
        <w:jc w:val="left"/>
        <w:spacing w:line="360" w:lineRule="auto"/>
        <w:widowControl/>
        <w:rPr>
          <w:rFonts w:hint="eastAsia" w:hAnsi="宋体" w:cs="宋体"/>
          <w:szCs w:val="24"/>
        </w:rPr>
      </w:pPr>
      <w:r>
        <w:rPr>
          <w:rFonts w:hint="eastAsia" w:hAnsi="宋体" w:cs="宋体"/>
          <w:szCs w:val="24"/>
        </w:rPr>
        <w:t xml:space="preserve">4.</w:t>
      </w:r>
      <w:r>
        <w:rPr>
          <w:rFonts w:hint="eastAsia"/>
        </w:rPr>
        <w:t xml:space="preserve">投标人</w:t>
      </w:r>
      <w:r>
        <w:rPr>
          <w:rFonts w:hint="eastAsia" w:hAnsi="宋体" w:cs="宋体"/>
          <w:szCs w:val="24"/>
        </w:rPr>
        <w:t xml:space="preserve">之间商定部分投标人放弃参加投标或者放弃中标； </w:t>
      </w:r>
      <w:r/>
    </w:p>
    <w:p>
      <w:pPr>
        <w:ind w:firstLine="482"/>
        <w:jc w:val="left"/>
        <w:spacing w:line="360" w:lineRule="auto"/>
        <w:widowControl/>
        <w:rPr>
          <w:rFonts w:hint="eastAsia" w:hAnsi="宋体" w:cs="Arial"/>
          <w:szCs w:val="24"/>
        </w:rPr>
      </w:pPr>
      <w:r>
        <w:rPr>
          <w:rFonts w:hint="eastAsia" w:hAnsi="宋体" w:cs="宋体"/>
          <w:szCs w:val="24"/>
        </w:rPr>
        <w:t xml:space="preserve">5.投标人之间为谋取中标或者排斥特定投标人而采取的其他联合行动。</w:t>
      </w:r>
      <w:r/>
    </w:p>
    <w:p>
      <w:pPr>
        <w:ind w:firstLine="482"/>
        <w:jc w:val="left"/>
        <w:spacing w:line="360" w:lineRule="auto"/>
        <w:widowControl/>
        <w:rPr>
          <w:rFonts w:hint="eastAsia" w:hAnsi="宋体" w:cs="Arial"/>
          <w:szCs w:val="24"/>
        </w:rPr>
      </w:pPr>
      <w:r>
        <w:rPr>
          <w:rFonts w:hint="eastAsia" w:hAnsi="宋体" w:cs="Arial"/>
          <w:szCs w:val="24"/>
        </w:rPr>
        <w:t xml:space="preserve">6.不同投标人的投标文件由同一单位或者个人编制；</w:t>
      </w:r>
      <w:r/>
    </w:p>
    <w:p>
      <w:pPr>
        <w:ind w:firstLine="482"/>
        <w:jc w:val="left"/>
        <w:spacing w:line="360" w:lineRule="auto"/>
        <w:widowControl/>
        <w:rPr>
          <w:rFonts w:hint="eastAsia" w:hAnsi="宋体" w:cs="Arial"/>
          <w:szCs w:val="24"/>
        </w:rPr>
      </w:pPr>
      <w:r>
        <w:rPr>
          <w:rFonts w:hint="eastAsia" w:hAnsi="宋体" w:cs="Arial"/>
          <w:szCs w:val="24"/>
        </w:rPr>
        <w:t xml:space="preserve">7.不同投标人委托同一单位或者个人办理投标事宜； </w:t>
      </w:r>
      <w:r/>
    </w:p>
    <w:p>
      <w:pPr>
        <w:ind w:firstLine="482"/>
        <w:jc w:val="left"/>
        <w:spacing w:line="360" w:lineRule="auto"/>
        <w:widowControl/>
        <w:rPr>
          <w:rFonts w:hint="eastAsia" w:hAnsi="宋体" w:cs="Arial"/>
          <w:szCs w:val="24"/>
        </w:rPr>
      </w:pPr>
      <w:r>
        <w:rPr>
          <w:rFonts w:hint="eastAsia" w:hAnsi="宋体" w:cs="Arial"/>
          <w:szCs w:val="24"/>
        </w:rPr>
        <w:t xml:space="preserve">8.不同投标人的投标文件载明的项目管理成员或者联系人员为同一人；</w:t>
      </w:r>
      <w:r/>
    </w:p>
    <w:p>
      <w:pPr>
        <w:ind w:firstLine="482"/>
        <w:jc w:val="left"/>
        <w:spacing w:line="360" w:lineRule="auto"/>
        <w:widowControl/>
        <w:rPr>
          <w:rFonts w:hint="eastAsia" w:hAnsi="宋体" w:cs="Arial"/>
          <w:szCs w:val="24"/>
        </w:rPr>
      </w:pPr>
      <w:r>
        <w:rPr>
          <w:rFonts w:hint="eastAsia" w:hAnsi="宋体" w:cs="Arial"/>
          <w:szCs w:val="24"/>
        </w:rPr>
        <w:t xml:space="preserve">9.不同投标人的投标文件异常一致或者投标报价呈规律性差异； </w:t>
      </w:r>
      <w:r/>
    </w:p>
    <w:p>
      <w:pPr>
        <w:ind w:firstLine="482"/>
        <w:jc w:val="left"/>
        <w:spacing w:line="360" w:lineRule="auto"/>
        <w:widowControl/>
        <w:rPr>
          <w:rFonts w:hint="eastAsia" w:hAnsi="宋体" w:cs="Arial"/>
          <w:szCs w:val="24"/>
        </w:rPr>
      </w:pPr>
      <w:r>
        <w:rPr>
          <w:rFonts w:hint="eastAsia" w:hAnsi="宋体" w:cs="Arial"/>
          <w:szCs w:val="24"/>
        </w:rPr>
        <w:t xml:space="preserve">10.不同投标人的投标文件相互混装；</w:t>
      </w:r>
      <w:r/>
    </w:p>
    <w:p>
      <w:pPr>
        <w:ind w:firstLine="482"/>
        <w:jc w:val="left"/>
        <w:spacing w:line="360" w:lineRule="auto"/>
        <w:widowControl/>
        <w:rPr>
          <w:rFonts w:hint="eastAsia" w:hAnsi="宋体" w:cs="Arial"/>
          <w:szCs w:val="24"/>
        </w:rPr>
      </w:pPr>
      <w:r>
        <w:rPr>
          <w:rFonts w:hint="eastAsia" w:hAnsi="宋体" w:cs="Arial"/>
          <w:szCs w:val="24"/>
        </w:rPr>
        <w:t xml:space="preserve">11.不同投标人的投标保证金从同一单位或者个人的账户转出。</w:t>
      </w:r>
      <w:r/>
    </w:p>
    <w:p>
      <w:pPr>
        <w:spacing w:line="360" w:lineRule="auto"/>
        <w:rPr>
          <w:rFonts w:hint="eastAsia" w:hAnsi="宋体" w:cs="Arial"/>
          <w:szCs w:val="24"/>
        </w:rPr>
      </w:pPr>
      <w:r>
        <w:rPr>
          <w:rFonts w:hint="eastAsia" w:hAnsi="宋体" w:cs="Arial"/>
          <w:szCs w:val="24"/>
        </w:rPr>
      </w:r>
      <w:r/>
    </w:p>
    <w:p>
      <w:pPr>
        <w:ind w:firstLine="482"/>
        <w:spacing w:line="360" w:lineRule="auto"/>
        <w:rPr>
          <w:rFonts w:hint="eastAsia" w:hAnsi="宋体"/>
          <w:szCs w:val="24"/>
        </w:rPr>
      </w:pPr>
      <w:r>
        <w:rPr>
          <w:rFonts w:hint="eastAsia" w:hAnsi="宋体" w:cs="Arial"/>
          <w:szCs w:val="24"/>
        </w:rPr>
        <w:t xml:space="preserve">将被判定为存在</w:t>
      </w:r>
      <w:r>
        <w:rPr>
          <w:rFonts w:hint="eastAsia" w:hAnsi="宋体" w:cs="Arial"/>
          <w:szCs w:val="24"/>
        </w:rPr>
        <w:t xml:space="preserve">围标串标</w:t>
      </w:r>
      <w:r>
        <w:rPr>
          <w:rFonts w:hint="eastAsia" w:hAnsi="宋体" w:cs="Arial"/>
          <w:szCs w:val="24"/>
        </w:rPr>
        <w:t xml:space="preserve">情形，相关投标文件均将被否决。</w:t>
      </w:r>
      <w:r>
        <w:rPr>
          <w:rFonts w:hint="eastAsia" w:hAnsi="宋体" w:cs="Arial"/>
          <w:szCs w:val="24"/>
        </w:rPr>
        <w:br/>
      </w:r>
      <w:r/>
    </w:p>
    <w:p>
      <w:r/>
      <w:r/>
    </w:p>
    <w:p>
      <w:pPr>
        <w:ind w:right="-5"/>
        <w:spacing w:line="360" w:lineRule="auto"/>
        <w:rPr>
          <w:rFonts w:hint="eastAsia" w:hAnsi="宋体"/>
          <w:position w:val="0"/>
          <w:sz w:val="21"/>
          <w:szCs w:val="24"/>
        </w:rPr>
      </w:pPr>
      <w:r>
        <w:rPr>
          <w:rFonts w:hint="eastAsia" w:hAnsi="宋体"/>
          <w:position w:val="0"/>
          <w:sz w:val="21"/>
          <w:szCs w:val="24"/>
        </w:rPr>
      </w:r>
      <w:r/>
    </w:p>
    <w:p>
      <w:pPr>
        <w:ind w:right="-5"/>
        <w:spacing w:line="500" w:lineRule="exact"/>
        <w:rPr>
          <w:rFonts w:hint="eastAsia" w:hAnsi="宋体"/>
          <w:position w:val="0"/>
          <w:sz w:val="21"/>
          <w:szCs w:val="24"/>
        </w:rPr>
      </w:pPr>
      <w:r>
        <w:rPr>
          <w:rFonts w:hint="eastAsia" w:hAnsi="宋体"/>
          <w:position w:val="0"/>
          <w:sz w:val="21"/>
          <w:szCs w:val="24"/>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05392515"/>
      <w:rPr/>
    </w:sdtPr>
    <w:sdtContent>
      <w:p>
        <w:pPr>
          <w:pStyle w:val="8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2720198</wp:posOffset>
              </wp:positionH>
              <wp:positionV relativeFrom="paragraph">
                <wp:posOffset>-6225</wp:posOffset>
              </wp:positionV>
              <wp:extent cx="667255" cy="36787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667254" cy="36787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810"/>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47"/>
                            <w:ind w:firstLine="420"/>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2pt;mso-position-horizontal:absolute;mso-position-vertical-relative:text;margin-top:-0.5pt;mso-position-vertical:absolute;width:52.5pt;height:29.0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10"/>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47"/>
                      <w:ind w:firstLine="420"/>
                    </w:pPr>
                    <w:r/>
                    <w:r/>
                  </w:p>
                </w:txbxContent>
              </v:textbox>
            </v:shape>
          </w:pict>
        </mc:Fallback>
      </mc:AlternateContent>
    </w:r>
    <w:r/>
    <w: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1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lvl>
    <w:lvl w:ilvl="2">
      <w:start w:val="1"/>
      <w:numFmt w:val="decimal"/>
      <w:pStyle w:val="1218"/>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2574" w:hanging="360"/>
      </w:pPr>
      <w:rPr>
        <w:rFonts w:hint="default" w:ascii="Courier New" w:hAnsi="Courier New" w:eastAsia="Courier New" w:cs="Courier New"/>
      </w:rPr>
    </w:lvl>
    <w:lvl w:ilvl="2">
      <w:start w:val="1"/>
      <w:numFmt w:val="bullet"/>
      <w:isLgl w:val="false"/>
      <w:suff w:val="tab"/>
      <w:lvlText w:val="§"/>
      <w:lvlJc w:val="left"/>
      <w:pPr>
        <w:ind w:left="3294" w:hanging="360"/>
      </w:pPr>
      <w:rPr>
        <w:rFonts w:hint="default" w:ascii="Wingdings" w:hAnsi="Wingdings" w:eastAsia="Wingdings" w:cs="Wingdings"/>
      </w:rPr>
    </w:lvl>
    <w:lvl w:ilvl="3">
      <w:start w:val="1"/>
      <w:numFmt w:val="bullet"/>
      <w:isLgl w:val="false"/>
      <w:suff w:val="tab"/>
      <w:lvlText w:val="·"/>
      <w:lvlJc w:val="left"/>
      <w:pPr>
        <w:ind w:left="4014" w:hanging="360"/>
      </w:pPr>
      <w:rPr>
        <w:rFonts w:hint="default" w:ascii="Symbol" w:hAnsi="Symbol" w:eastAsia="Symbol" w:cs="Symbol"/>
      </w:rPr>
    </w:lvl>
    <w:lvl w:ilvl="4">
      <w:start w:val="1"/>
      <w:numFmt w:val="bullet"/>
      <w:isLgl w:val="false"/>
      <w:suff w:val="tab"/>
      <w:lvlText w:val="o"/>
      <w:lvlJc w:val="left"/>
      <w:pPr>
        <w:ind w:left="4734" w:hanging="360"/>
      </w:pPr>
      <w:rPr>
        <w:rFonts w:hint="default" w:ascii="Courier New" w:hAnsi="Courier New" w:eastAsia="Courier New" w:cs="Courier New"/>
      </w:rPr>
    </w:lvl>
    <w:lvl w:ilvl="5">
      <w:start w:val="1"/>
      <w:numFmt w:val="bullet"/>
      <w:isLgl w:val="false"/>
      <w:suff w:val="tab"/>
      <w:lvlText w:val="§"/>
      <w:lvlJc w:val="left"/>
      <w:pPr>
        <w:ind w:left="5454" w:hanging="360"/>
      </w:pPr>
      <w:rPr>
        <w:rFonts w:hint="default" w:ascii="Wingdings" w:hAnsi="Wingdings" w:eastAsia="Wingdings" w:cs="Wingdings"/>
      </w:rPr>
    </w:lvl>
    <w:lvl w:ilvl="6">
      <w:start w:val="1"/>
      <w:numFmt w:val="bullet"/>
      <w:isLgl w:val="false"/>
      <w:suff w:val="tab"/>
      <w:lvlText w:val="·"/>
      <w:lvlJc w:val="left"/>
      <w:pPr>
        <w:ind w:left="6174" w:hanging="360"/>
      </w:pPr>
      <w:rPr>
        <w:rFonts w:hint="default" w:ascii="Symbol" w:hAnsi="Symbol" w:eastAsia="Symbol" w:cs="Symbol"/>
      </w:rPr>
    </w:lvl>
    <w:lvl w:ilvl="7">
      <w:start w:val="1"/>
      <w:numFmt w:val="bullet"/>
      <w:isLgl w:val="false"/>
      <w:suff w:val="tab"/>
      <w:lvlText w:val="o"/>
      <w:lvlJc w:val="left"/>
      <w:pPr>
        <w:ind w:left="6894" w:hanging="360"/>
      </w:pPr>
      <w:rPr>
        <w:rFonts w:hint="default" w:ascii="Courier New" w:hAnsi="Courier New" w:eastAsia="Courier New" w:cs="Courier New"/>
      </w:rPr>
    </w:lvl>
    <w:lvl w:ilvl="8">
      <w:start w:val="1"/>
      <w:numFmt w:val="bullet"/>
      <w:isLgl w:val="false"/>
      <w:suff w:val="tab"/>
      <w:lvlText w:val="§"/>
      <w:lvlJc w:val="left"/>
      <w:pPr>
        <w:ind w:left="7614"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1"/>
    <w:link w:val="772"/>
    <w:uiPriority w:val="9"/>
    <w:rPr>
      <w:rFonts w:ascii="Arial" w:hAnsi="Arial" w:eastAsia="Arial" w:cs="Arial"/>
      <w:sz w:val="40"/>
      <w:szCs w:val="40"/>
    </w:rPr>
  </w:style>
  <w:style w:type="character" w:styleId="15">
    <w:name w:val="Heading 2 Char"/>
    <w:basedOn w:val="781"/>
    <w:link w:val="773"/>
    <w:uiPriority w:val="9"/>
    <w:rPr>
      <w:rFonts w:ascii="Arial" w:hAnsi="Arial" w:eastAsia="Arial" w:cs="Arial"/>
      <w:sz w:val="34"/>
    </w:rPr>
  </w:style>
  <w:style w:type="character" w:styleId="17">
    <w:name w:val="Heading 3 Char"/>
    <w:basedOn w:val="781"/>
    <w:link w:val="774"/>
    <w:uiPriority w:val="9"/>
    <w:rPr>
      <w:rFonts w:ascii="Arial" w:hAnsi="Arial" w:eastAsia="Arial" w:cs="Arial"/>
      <w:sz w:val="30"/>
      <w:szCs w:val="30"/>
    </w:rPr>
  </w:style>
  <w:style w:type="character" w:styleId="19">
    <w:name w:val="Heading 4 Char"/>
    <w:basedOn w:val="781"/>
    <w:link w:val="775"/>
    <w:uiPriority w:val="9"/>
    <w:rPr>
      <w:rFonts w:ascii="Arial" w:hAnsi="Arial" w:eastAsia="Arial" w:cs="Arial"/>
      <w:b/>
      <w:bCs/>
      <w:sz w:val="26"/>
      <w:szCs w:val="26"/>
    </w:rPr>
  </w:style>
  <w:style w:type="character" w:styleId="21">
    <w:name w:val="Heading 5 Char"/>
    <w:basedOn w:val="781"/>
    <w:link w:val="776"/>
    <w:uiPriority w:val="9"/>
    <w:rPr>
      <w:rFonts w:ascii="Arial" w:hAnsi="Arial" w:eastAsia="Arial" w:cs="Arial"/>
      <w:b/>
      <w:bCs/>
      <w:sz w:val="24"/>
      <w:szCs w:val="24"/>
    </w:rPr>
  </w:style>
  <w:style w:type="character" w:styleId="23">
    <w:name w:val="Heading 6 Char"/>
    <w:basedOn w:val="781"/>
    <w:link w:val="777"/>
    <w:uiPriority w:val="9"/>
    <w:rPr>
      <w:rFonts w:ascii="Arial" w:hAnsi="Arial" w:eastAsia="Arial" w:cs="Arial"/>
      <w:b/>
      <w:bCs/>
      <w:sz w:val="22"/>
      <w:szCs w:val="22"/>
    </w:rPr>
  </w:style>
  <w:style w:type="character" w:styleId="25">
    <w:name w:val="Heading 7 Char"/>
    <w:basedOn w:val="781"/>
    <w:link w:val="778"/>
    <w:uiPriority w:val="9"/>
    <w:rPr>
      <w:rFonts w:ascii="Arial" w:hAnsi="Arial" w:eastAsia="Arial" w:cs="Arial"/>
      <w:b/>
      <w:bCs/>
      <w:i/>
      <w:iCs/>
      <w:sz w:val="22"/>
      <w:szCs w:val="22"/>
    </w:rPr>
  </w:style>
  <w:style w:type="character" w:styleId="27">
    <w:name w:val="Heading 8 Char"/>
    <w:basedOn w:val="781"/>
    <w:link w:val="779"/>
    <w:uiPriority w:val="9"/>
    <w:rPr>
      <w:rFonts w:ascii="Arial" w:hAnsi="Arial" w:eastAsia="Arial" w:cs="Arial"/>
      <w:i/>
      <w:iCs/>
      <w:sz w:val="22"/>
      <w:szCs w:val="22"/>
    </w:rPr>
  </w:style>
  <w:style w:type="character" w:styleId="29">
    <w:name w:val="Heading 9 Char"/>
    <w:basedOn w:val="781"/>
    <w:link w:val="780"/>
    <w:uiPriority w:val="9"/>
    <w:rPr>
      <w:rFonts w:ascii="Arial" w:hAnsi="Arial" w:eastAsia="Arial" w:cs="Arial"/>
      <w:i/>
      <w:iCs/>
      <w:sz w:val="21"/>
      <w:szCs w:val="21"/>
    </w:rPr>
  </w:style>
  <w:style w:type="character" w:styleId="34">
    <w:name w:val="Title Char"/>
    <w:basedOn w:val="781"/>
    <w:link w:val="830"/>
    <w:uiPriority w:val="10"/>
    <w:rPr>
      <w:sz w:val="48"/>
      <w:szCs w:val="48"/>
    </w:rPr>
  </w:style>
  <w:style w:type="character" w:styleId="36">
    <w:name w:val="Subtitle Char"/>
    <w:basedOn w:val="781"/>
    <w:link w:val="817"/>
    <w:uiPriority w:val="11"/>
    <w:rPr>
      <w:sz w:val="24"/>
      <w:szCs w:val="24"/>
    </w:rPr>
  </w:style>
  <w:style w:type="character" w:styleId="38">
    <w:name w:val="Quote Char"/>
    <w:link w:val="923"/>
    <w:uiPriority w:val="29"/>
    <w:rPr>
      <w:i/>
    </w:rPr>
  </w:style>
  <w:style w:type="character" w:styleId="40">
    <w:name w:val="Intense Quote Char"/>
    <w:link w:val="1072"/>
    <w:uiPriority w:val="30"/>
    <w:rPr>
      <w:i/>
    </w:rPr>
  </w:style>
  <w:style w:type="character" w:styleId="42">
    <w:name w:val="Header Char"/>
    <w:basedOn w:val="781"/>
    <w:link w:val="811"/>
    <w:uiPriority w:val="99"/>
  </w:style>
  <w:style w:type="character" w:styleId="44">
    <w:name w:val="Footer Char"/>
    <w:basedOn w:val="781"/>
    <w:link w:val="810"/>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810"/>
    <w:uiPriority w:val="99"/>
  </w:style>
  <w:style w:type="table" w:styleId="48">
    <w:name w:val="Table Grid Light"/>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18"/>
    <w:uiPriority w:val="99"/>
    <w:rPr>
      <w:sz w:val="18"/>
    </w:rPr>
  </w:style>
  <w:style w:type="character" w:styleId="178">
    <w:name w:val="Endnote Text Char"/>
    <w:link w:val="808"/>
    <w:uiPriority w:val="99"/>
    <w:rPr>
      <w:sz w:val="20"/>
    </w:rPr>
  </w:style>
  <w:style w:type="paragraph" w:styleId="189">
    <w:name w:val="TOC Heading"/>
    <w:uiPriority w:val="39"/>
    <w:unhideWhenUsed/>
  </w:style>
  <w:style w:type="paragraph" w:styleId="771" w:default="1">
    <w:name w:val="Normal"/>
    <w:next w:val="784"/>
    <w:qFormat/>
    <w:pPr>
      <w:jc w:val="both"/>
      <w:widowControl w:val="off"/>
    </w:pPr>
    <w:rPr>
      <w:rFonts w:ascii="宋体"/>
      <w:b/>
      <w:position w:val="-10"/>
      <w:sz w:val="24"/>
    </w:rPr>
  </w:style>
  <w:style w:type="paragraph" w:styleId="772">
    <w:name w:val="Heading 1"/>
    <w:basedOn w:val="771"/>
    <w:next w:val="771"/>
    <w:link w:val="845"/>
    <w:qFormat/>
    <w:pPr>
      <w:jc w:val="center"/>
      <w:keepNext/>
      <w:outlineLvl w:val="0"/>
    </w:pPr>
    <w:rPr>
      <w:rFonts w:ascii="楷体_GB2312" w:eastAsia="楷体_GB2312"/>
      <w:b w:val="0"/>
      <w:position w:val="0"/>
      <w:sz w:val="28"/>
      <w:szCs w:val="28"/>
    </w:rPr>
  </w:style>
  <w:style w:type="paragraph" w:styleId="773">
    <w:name w:val="Heading 2"/>
    <w:basedOn w:val="771"/>
    <w:next w:val="785"/>
    <w:link w:val="849"/>
    <w:qFormat/>
    <w:pPr>
      <w:jc w:val="center"/>
      <w:keepLines/>
      <w:keepNext/>
      <w:spacing w:before="260" w:after="260" w:line="416" w:lineRule="auto"/>
      <w:outlineLvl w:val="1"/>
    </w:pPr>
    <w:rPr>
      <w:rFonts w:ascii="Arial" w:hAnsi="Arial" w:eastAsia="幼圆"/>
      <w:b w:val="0"/>
      <w:bCs/>
      <w:sz w:val="44"/>
      <w:szCs w:val="44"/>
    </w:rPr>
  </w:style>
  <w:style w:type="paragraph" w:styleId="774">
    <w:name w:val="Heading 3"/>
    <w:basedOn w:val="771"/>
    <w:next w:val="785"/>
    <w:link w:val="850"/>
    <w:qFormat/>
    <w:pPr>
      <w:keepLines/>
      <w:keepNext/>
      <w:spacing w:before="260" w:after="260" w:line="416" w:lineRule="auto"/>
      <w:outlineLvl w:val="2"/>
    </w:pPr>
    <w:rPr>
      <w:rFonts w:ascii="Times New Roman"/>
      <w:b w:val="0"/>
      <w:bCs/>
      <w:sz w:val="32"/>
      <w:szCs w:val="32"/>
    </w:rPr>
  </w:style>
  <w:style w:type="paragraph" w:styleId="775">
    <w:name w:val="Heading 4"/>
    <w:basedOn w:val="771"/>
    <w:next w:val="785"/>
    <w:link w:val="851"/>
    <w:qFormat/>
    <w:pPr>
      <w:keepLines/>
      <w:keepNext/>
      <w:spacing w:before="280" w:after="290" w:line="376" w:lineRule="auto"/>
      <w:outlineLvl w:val="3"/>
    </w:pPr>
    <w:rPr>
      <w:rFonts w:ascii="Arial" w:hAnsi="Arial" w:eastAsia="黑体"/>
      <w:b w:val="0"/>
      <w:bCs/>
      <w:sz w:val="28"/>
      <w:szCs w:val="28"/>
    </w:rPr>
  </w:style>
  <w:style w:type="paragraph" w:styleId="776">
    <w:name w:val="Heading 5"/>
    <w:basedOn w:val="771"/>
    <w:next w:val="785"/>
    <w:link w:val="852"/>
    <w:qFormat/>
    <w:pPr>
      <w:keepNext/>
      <w:spacing w:before="156" w:after="156"/>
      <w:outlineLvl w:val="4"/>
    </w:pPr>
    <w:rPr>
      <w:rFonts w:ascii="黑体" w:eastAsia="黑体"/>
      <w:color w:val="000000"/>
      <w:position w:val="0"/>
      <w:sz w:val="28"/>
    </w:rPr>
  </w:style>
  <w:style w:type="paragraph" w:styleId="777">
    <w:name w:val="Heading 6"/>
    <w:basedOn w:val="771"/>
    <w:next w:val="771"/>
    <w:link w:val="853"/>
    <w:qFormat/>
    <w:pPr>
      <w:keepLines/>
      <w:keepNext/>
      <w:spacing w:before="240" w:after="64" w:line="320" w:lineRule="auto"/>
      <w:outlineLvl w:val="5"/>
    </w:pPr>
    <w:rPr>
      <w:rFonts w:ascii="Arial" w:hAnsi="Arial" w:eastAsia="黑体"/>
      <w:bCs/>
      <w:position w:val="0"/>
      <w:szCs w:val="24"/>
    </w:rPr>
  </w:style>
  <w:style w:type="paragraph" w:styleId="778">
    <w:name w:val="Heading 7"/>
    <w:basedOn w:val="771"/>
    <w:next w:val="771"/>
    <w:link w:val="854"/>
    <w:qFormat/>
    <w:pPr>
      <w:keepLines/>
      <w:keepNext/>
      <w:spacing w:before="240" w:after="64" w:line="320" w:lineRule="auto"/>
      <w:outlineLvl w:val="6"/>
    </w:pPr>
    <w:rPr>
      <w:rFonts w:ascii="Times New Roman"/>
      <w:bCs/>
      <w:position w:val="0"/>
      <w:szCs w:val="24"/>
    </w:rPr>
  </w:style>
  <w:style w:type="paragraph" w:styleId="779">
    <w:name w:val="Heading 8"/>
    <w:basedOn w:val="771"/>
    <w:next w:val="771"/>
    <w:link w:val="855"/>
    <w:qFormat/>
    <w:pPr>
      <w:keepLines/>
      <w:keepNext/>
      <w:spacing w:before="240" w:after="64" w:line="320" w:lineRule="auto"/>
      <w:outlineLvl w:val="7"/>
    </w:pPr>
    <w:rPr>
      <w:rFonts w:ascii="Arial" w:hAnsi="Arial" w:eastAsia="黑体"/>
      <w:b w:val="0"/>
      <w:position w:val="0"/>
      <w:szCs w:val="24"/>
    </w:rPr>
  </w:style>
  <w:style w:type="paragraph" w:styleId="780">
    <w:name w:val="Heading 9"/>
    <w:basedOn w:val="771"/>
    <w:next w:val="771"/>
    <w:link w:val="856"/>
    <w:qFormat/>
    <w:pPr>
      <w:keepLines/>
      <w:keepNext/>
      <w:spacing w:before="240" w:after="64" w:line="320" w:lineRule="auto"/>
      <w:outlineLvl w:val="8"/>
    </w:pPr>
    <w:rPr>
      <w:rFonts w:ascii="Arial" w:hAnsi="Arial" w:eastAsia="黑体"/>
      <w:b w:val="0"/>
      <w:position w:val="0"/>
      <w:sz w:val="21"/>
      <w:szCs w:val="21"/>
    </w:rPr>
  </w:style>
  <w:style w:type="character" w:styleId="781" w:default="1">
    <w:name w:val="Default Paragraph Font"/>
    <w:uiPriority w:val="1"/>
    <w:semiHidden/>
    <w:unhideWhenUsed/>
  </w:style>
  <w:style w:type="table" w:styleId="782" w:default="1">
    <w:name w:val="Normal Table"/>
    <w:uiPriority w:val="99"/>
    <w:semiHidden/>
    <w:unhideWhenUsed/>
    <w:tblPr>
      <w:tblInd w:w="0" w:type="dxa"/>
      <w:tblCellMar>
        <w:left w:w="108" w:type="dxa"/>
        <w:top w:w="0" w:type="dxa"/>
        <w:right w:w="108" w:type="dxa"/>
        <w:bottom w:w="0" w:type="dxa"/>
      </w:tblCellMar>
    </w:tblPr>
  </w:style>
  <w:style w:type="numbering" w:styleId="783" w:default="1">
    <w:name w:val="No List"/>
    <w:uiPriority w:val="99"/>
    <w:semiHidden/>
    <w:unhideWhenUsed/>
  </w:style>
  <w:style w:type="paragraph" w:styleId="784">
    <w:name w:val="Body Text"/>
    <w:basedOn w:val="771"/>
    <w:next w:val="771"/>
    <w:link w:val="848"/>
    <w:qFormat/>
    <w:rPr>
      <w:rFonts w:ascii="楷体_GB2312" w:hAnsi="Arial" w:eastAsia="楷体_GB2312"/>
      <w:sz w:val="28"/>
      <w:szCs w:val="28"/>
    </w:rPr>
  </w:style>
  <w:style w:type="paragraph" w:styleId="785">
    <w:name w:val="Normal Indent"/>
    <w:basedOn w:val="771"/>
    <w:link w:val="1215"/>
    <w:uiPriority w:val="99"/>
    <w:qFormat/>
    <w:pPr>
      <w:ind w:firstLine="420"/>
    </w:pPr>
    <w:rPr>
      <w:rFonts w:ascii="Times New Roman"/>
    </w:rPr>
  </w:style>
  <w:style w:type="paragraph" w:styleId="786">
    <w:name w:val="List 3"/>
    <w:basedOn w:val="771"/>
    <w:qFormat/>
    <w:pPr>
      <w:ind w:left="1260" w:hanging="420"/>
    </w:pPr>
    <w:rPr>
      <w:rFonts w:ascii="Calibri" w:hAnsi="Calibri" w:eastAsia="Calibri" w:cs="宋体"/>
      <w:b w:val="0"/>
      <w:position w:val="0"/>
      <w:sz w:val="20"/>
      <w:lang w:val="zh-CN"/>
    </w:rPr>
  </w:style>
  <w:style w:type="paragraph" w:styleId="787">
    <w:name w:val="toc 7"/>
    <w:basedOn w:val="771"/>
    <w:next w:val="771"/>
    <w:qFormat/>
    <w:pPr>
      <w:ind w:left="1260"/>
      <w:jc w:val="left"/>
    </w:pPr>
    <w:rPr>
      <w:rFonts w:ascii="Calibri" w:hAnsi="Calibri" w:eastAsia="Calibri" w:cs="宋体"/>
      <w:b w:val="0"/>
      <w:position w:val="0"/>
      <w:sz w:val="18"/>
      <w:lang w:val="zh-CN"/>
    </w:rPr>
  </w:style>
  <w:style w:type="paragraph" w:styleId="788">
    <w:name w:val="List Number 2"/>
    <w:basedOn w:val="77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89">
    <w:name w:val="index 8"/>
    <w:basedOn w:val="771"/>
    <w:next w:val="771"/>
    <w:qFormat/>
    <w:pPr>
      <w:ind w:left="2940"/>
    </w:pPr>
    <w:rPr>
      <w:rFonts w:ascii="Calibri" w:hAnsi="Calibri" w:eastAsia="Calibri" w:cs="宋体"/>
      <w:b w:val="0"/>
      <w:position w:val="0"/>
      <w:sz w:val="20"/>
      <w:lang w:val="zh-CN"/>
    </w:rPr>
  </w:style>
  <w:style w:type="paragraph" w:styleId="790">
    <w:name w:val="List Number"/>
    <w:basedOn w:val="771"/>
    <w:qFormat/>
    <w:pPr>
      <w:ind w:left="2952" w:hanging="432"/>
      <w:tabs>
        <w:tab w:val="left" w:pos="2952" w:leader="none"/>
      </w:tabs>
    </w:pPr>
    <w:rPr>
      <w:rFonts w:ascii="Calibri" w:hAnsi="Calibri" w:eastAsia="Calibri" w:cs="宋体"/>
      <w:b w:val="0"/>
      <w:position w:val="0"/>
      <w:sz w:val="20"/>
      <w:szCs w:val="24"/>
      <w:lang w:val="zh-CN"/>
    </w:rPr>
  </w:style>
  <w:style w:type="paragraph" w:styleId="791">
    <w:name w:val="index 5"/>
    <w:basedOn w:val="771"/>
    <w:next w:val="771"/>
    <w:qFormat/>
    <w:pPr>
      <w:ind w:left="1680"/>
    </w:pPr>
    <w:rPr>
      <w:rFonts w:ascii="Calibri" w:hAnsi="Calibri" w:eastAsia="Calibri" w:cs="宋体"/>
      <w:b w:val="0"/>
      <w:position w:val="0"/>
      <w:sz w:val="20"/>
      <w:lang w:val="zh-CN"/>
    </w:rPr>
  </w:style>
  <w:style w:type="paragraph" w:styleId="792">
    <w:name w:val="List Bullet"/>
    <w:basedOn w:val="771"/>
    <w:qFormat/>
    <w:pPr>
      <w:ind w:left="360" w:hanging="360"/>
      <w:tabs>
        <w:tab w:val="left" w:pos="360" w:leader="none"/>
      </w:tabs>
    </w:pPr>
    <w:rPr>
      <w:rFonts w:ascii="Times New Roman"/>
      <w:szCs w:val="24"/>
    </w:rPr>
  </w:style>
  <w:style w:type="paragraph" w:styleId="793">
    <w:name w:val="Document Map"/>
    <w:basedOn w:val="771"/>
    <w:link w:val="857"/>
    <w:qFormat/>
    <w:pPr>
      <w:shd w:val="clear" w:color="auto" w:fill="000080"/>
    </w:pPr>
    <w:rPr>
      <w:rFonts w:ascii="Times New Roman"/>
    </w:rPr>
  </w:style>
  <w:style w:type="paragraph" w:styleId="794">
    <w:name w:val="annotation text"/>
    <w:basedOn w:val="771"/>
    <w:link w:val="858"/>
    <w:qFormat/>
    <w:pPr>
      <w:jc w:val="left"/>
    </w:pPr>
    <w:rPr>
      <w:rFonts w:ascii="Times New Roman" w:eastAsia="仿宋_GB2312"/>
      <w:b w:val="0"/>
      <w:position w:val="0"/>
    </w:rPr>
  </w:style>
  <w:style w:type="paragraph" w:styleId="795">
    <w:name w:val="index 6"/>
    <w:basedOn w:val="771"/>
    <w:next w:val="771"/>
    <w:qFormat/>
    <w:pPr>
      <w:ind w:left="2100"/>
    </w:pPr>
    <w:rPr>
      <w:rFonts w:ascii="Calibri" w:hAnsi="Calibri" w:eastAsia="Calibri" w:cs="宋体"/>
      <w:b w:val="0"/>
      <w:position w:val="0"/>
      <w:sz w:val="20"/>
      <w:lang w:val="zh-CN"/>
    </w:rPr>
  </w:style>
  <w:style w:type="paragraph" w:styleId="796">
    <w:name w:val="Salutation"/>
    <w:basedOn w:val="771"/>
    <w:next w:val="771"/>
    <w:link w:val="859"/>
    <w:qFormat/>
    <w:rPr>
      <w:rFonts w:ascii="仿宋_GB2312" w:hAnsi="Calibri" w:eastAsia="仿宋_GB2312"/>
      <w:b w:val="0"/>
      <w:position w:val="0"/>
      <w:sz w:val="28"/>
      <w:lang w:val="zh-CN"/>
    </w:rPr>
  </w:style>
  <w:style w:type="paragraph" w:styleId="797">
    <w:name w:val="Body Text 3"/>
    <w:basedOn w:val="771"/>
    <w:link w:val="860"/>
    <w:qFormat/>
    <w:rPr>
      <w:rFonts w:ascii="仿宋_GB2312" w:hAnsi="Arial" w:eastAsia="仿宋_GB2312"/>
      <w:b w:val="0"/>
      <w:position w:val="0"/>
      <w:sz w:val="32"/>
      <w:lang w:val="zh-CN"/>
    </w:rPr>
  </w:style>
  <w:style w:type="paragraph" w:styleId="798">
    <w:name w:val="Body Text Indent"/>
    <w:basedOn w:val="771"/>
    <w:link w:val="861"/>
    <w:qFormat/>
    <w:pPr>
      <w:ind w:left="420"/>
      <w:spacing w:after="120"/>
    </w:pPr>
    <w:rPr>
      <w:rFonts w:ascii="Times New Roman"/>
    </w:rPr>
  </w:style>
  <w:style w:type="paragraph" w:styleId="799">
    <w:name w:val="Block Text"/>
    <w:basedOn w:val="771"/>
    <w:qFormat/>
    <w:pPr>
      <w:ind w:left="735" w:right="-332" w:hanging="46"/>
      <w:spacing w:line="360" w:lineRule="auto"/>
    </w:pPr>
    <w:rPr>
      <w:b w:val="0"/>
      <w:bCs/>
      <w:color w:val="000000"/>
      <w:position w:val="0"/>
    </w:rPr>
  </w:style>
  <w:style w:type="paragraph" w:styleId="800">
    <w:name w:val="index 4"/>
    <w:basedOn w:val="771"/>
    <w:next w:val="771"/>
    <w:uiPriority w:val="99"/>
    <w:unhideWhenUsed/>
    <w:qFormat/>
    <w:pPr>
      <w:ind w:left="600"/>
    </w:pPr>
  </w:style>
  <w:style w:type="paragraph" w:styleId="801">
    <w:name w:val="toc 5"/>
    <w:basedOn w:val="771"/>
    <w:next w:val="771"/>
    <w:qFormat/>
    <w:pPr>
      <w:ind w:left="840"/>
      <w:jc w:val="left"/>
    </w:pPr>
    <w:rPr>
      <w:rFonts w:ascii="Calibri" w:hAnsi="Calibri" w:eastAsia="Calibri" w:cs="宋体"/>
      <w:b w:val="0"/>
      <w:position w:val="0"/>
      <w:sz w:val="18"/>
      <w:lang w:val="zh-CN"/>
    </w:rPr>
  </w:style>
  <w:style w:type="paragraph" w:styleId="802">
    <w:name w:val="toc 3"/>
    <w:basedOn w:val="771"/>
    <w:next w:val="771"/>
    <w:qFormat/>
    <w:pPr>
      <w:ind w:left="840"/>
    </w:pPr>
    <w:rPr>
      <w:rFonts w:ascii="Times New Roman"/>
    </w:rPr>
  </w:style>
  <w:style w:type="paragraph" w:styleId="803">
    <w:name w:val="Plain Text"/>
    <w:basedOn w:val="771"/>
    <w:link w:val="862"/>
    <w:qFormat/>
    <w:rPr>
      <w:rFonts w:hAnsi="Courier New" w:cs="Courier New"/>
      <w:b w:val="0"/>
      <w:position w:val="0"/>
      <w:sz w:val="21"/>
      <w:szCs w:val="21"/>
    </w:rPr>
  </w:style>
  <w:style w:type="paragraph" w:styleId="804">
    <w:name w:val="toc 8"/>
    <w:basedOn w:val="771"/>
    <w:next w:val="771"/>
    <w:qFormat/>
    <w:pPr>
      <w:ind w:left="1470"/>
      <w:jc w:val="left"/>
    </w:pPr>
    <w:rPr>
      <w:rFonts w:ascii="Calibri" w:hAnsi="Calibri" w:eastAsia="Calibri" w:cs="宋体"/>
      <w:b w:val="0"/>
      <w:position w:val="0"/>
      <w:sz w:val="18"/>
      <w:lang w:val="zh-CN"/>
    </w:rPr>
  </w:style>
  <w:style w:type="paragraph" w:styleId="805">
    <w:name w:val="index 3"/>
    <w:basedOn w:val="771"/>
    <w:next w:val="771"/>
    <w:qFormat/>
    <w:pPr>
      <w:ind w:left="840"/>
    </w:pPr>
    <w:rPr>
      <w:rFonts w:ascii="Calibri" w:hAnsi="Calibri" w:eastAsia="Calibri" w:cs="宋体"/>
      <w:b w:val="0"/>
      <w:position w:val="0"/>
      <w:sz w:val="20"/>
      <w:lang w:val="zh-CN"/>
    </w:rPr>
  </w:style>
  <w:style w:type="paragraph" w:styleId="806">
    <w:name w:val="Date"/>
    <w:basedOn w:val="771"/>
    <w:next w:val="771"/>
    <w:link w:val="1205"/>
    <w:qFormat/>
    <w:rPr>
      <w:rFonts w:ascii="Times New Roman"/>
      <w:szCs w:val="24"/>
    </w:rPr>
  </w:style>
  <w:style w:type="paragraph" w:styleId="807">
    <w:name w:val="Body Text Indent 2"/>
    <w:basedOn w:val="771"/>
    <w:link w:val="863"/>
    <w:qFormat/>
    <w:pPr>
      <w:ind w:left="630" w:firstLine="645"/>
    </w:pPr>
    <w:rPr>
      <w:rFonts w:ascii="Arial" w:hAnsi="Arial" w:eastAsia="仿宋_GB2312"/>
      <w:b w:val="0"/>
      <w:position w:val="0"/>
      <w:sz w:val="32"/>
    </w:rPr>
  </w:style>
  <w:style w:type="paragraph" w:styleId="808">
    <w:name w:val="endnote text"/>
    <w:basedOn w:val="771"/>
    <w:link w:val="864"/>
    <w:qFormat/>
    <w:pPr>
      <w:jc w:val="left"/>
    </w:pPr>
    <w:rPr>
      <w:rFonts w:ascii="Calibri" w:hAnsi="Calibri" w:eastAsia="Calibri"/>
      <w:b w:val="0"/>
      <w:position w:val="0"/>
      <w:sz w:val="20"/>
      <w:szCs w:val="24"/>
      <w:lang w:val="zh-CN"/>
    </w:rPr>
  </w:style>
  <w:style w:type="paragraph" w:styleId="809">
    <w:name w:val="Balloon Text"/>
    <w:basedOn w:val="771"/>
    <w:link w:val="1206"/>
    <w:qFormat/>
    <w:rPr>
      <w:rFonts w:ascii="Times New Roman"/>
      <w:sz w:val="18"/>
      <w:szCs w:val="18"/>
    </w:rPr>
  </w:style>
  <w:style w:type="paragraph" w:styleId="810">
    <w:name w:val="Footer"/>
    <w:basedOn w:val="771"/>
    <w:link w:val="865"/>
    <w:uiPriority w:val="99"/>
    <w:qFormat/>
    <w:pPr>
      <w:jc w:val="left"/>
      <w:tabs>
        <w:tab w:val="center" w:pos="4153" w:leader="none"/>
        <w:tab w:val="right" w:pos="8306" w:leader="none"/>
      </w:tabs>
    </w:pPr>
    <w:rPr>
      <w:rFonts w:ascii="Times New Roman"/>
      <w:sz w:val="18"/>
      <w:szCs w:val="18"/>
    </w:rPr>
  </w:style>
  <w:style w:type="paragraph" w:styleId="811">
    <w:name w:val="Header"/>
    <w:basedOn w:val="771"/>
    <w:link w:val="1204"/>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12">
    <w:name w:val="Signature"/>
    <w:basedOn w:val="771"/>
    <w:link w:val="866"/>
    <w:qFormat/>
    <w:pPr>
      <w:jc w:val="center"/>
      <w:spacing w:after="600" w:line="312" w:lineRule="atLeast"/>
    </w:pPr>
    <w:rPr>
      <w:rFonts w:ascii="Calibri" w:hAnsi="Calibri" w:eastAsia="仿宋_GB2312"/>
      <w:b w:val="0"/>
      <w:position w:val="0"/>
      <w:lang w:val="zh-CN"/>
    </w:rPr>
  </w:style>
  <w:style w:type="paragraph" w:styleId="813">
    <w:name w:val="toc 1"/>
    <w:basedOn w:val="771"/>
    <w:next w:val="771"/>
    <w:qFormat/>
    <w:rPr>
      <w:rFonts w:ascii="Times New Roman"/>
    </w:rPr>
  </w:style>
  <w:style w:type="paragraph" w:styleId="814">
    <w:name w:val="toc 4"/>
    <w:basedOn w:val="771"/>
    <w:next w:val="771"/>
    <w:qFormat/>
    <w:pPr>
      <w:ind w:left="630"/>
      <w:jc w:val="left"/>
    </w:pPr>
    <w:rPr>
      <w:rFonts w:ascii="Calibri" w:hAnsi="Calibri" w:eastAsia="Calibri" w:cs="宋体"/>
      <w:b w:val="0"/>
      <w:position w:val="0"/>
      <w:sz w:val="18"/>
      <w:lang w:val="zh-CN"/>
    </w:rPr>
  </w:style>
  <w:style w:type="paragraph" w:styleId="815">
    <w:name w:val="index heading"/>
    <w:basedOn w:val="771"/>
    <w:next w:val="816"/>
    <w:qFormat/>
    <w:rPr>
      <w:rFonts w:ascii="Calibri" w:hAnsi="Calibri" w:eastAsia="Calibri" w:cs="宋体"/>
      <w:b w:val="0"/>
      <w:position w:val="0"/>
      <w:sz w:val="20"/>
      <w:lang w:val="zh-CN"/>
    </w:rPr>
  </w:style>
  <w:style w:type="paragraph" w:styleId="816">
    <w:name w:val="index 1"/>
    <w:basedOn w:val="771"/>
    <w:next w:val="771"/>
    <w:qFormat/>
    <w:rPr>
      <w:rFonts w:ascii="仿宋_GB2312" w:hAnsi="宋体" w:eastAsia="仿宋_GB2312" w:cs="宋体"/>
      <w:b w:val="0"/>
      <w:position w:val="0"/>
      <w:sz w:val="30"/>
      <w:szCs w:val="24"/>
      <w:lang w:val="zh-CN"/>
    </w:rPr>
  </w:style>
  <w:style w:type="paragraph" w:styleId="817">
    <w:name w:val="Subtitle"/>
    <w:basedOn w:val="771"/>
    <w:next w:val="771"/>
    <w:link w:val="86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18">
    <w:name w:val="footnote text"/>
    <w:basedOn w:val="771"/>
    <w:link w:val="868"/>
    <w:uiPriority w:val="99"/>
    <w:qFormat/>
    <w:pPr>
      <w:jc w:val="left"/>
    </w:pPr>
    <w:rPr>
      <w:rFonts w:ascii="Calibri" w:hAnsi="Calibri" w:eastAsia="Calibri"/>
      <w:b w:val="0"/>
      <w:position w:val="0"/>
      <w:sz w:val="18"/>
      <w:szCs w:val="18"/>
      <w:lang w:val="zh-CN"/>
    </w:rPr>
  </w:style>
  <w:style w:type="paragraph" w:styleId="819">
    <w:name w:val="toc 6"/>
    <w:basedOn w:val="771"/>
    <w:next w:val="771"/>
    <w:qFormat/>
    <w:pPr>
      <w:ind w:left="1050"/>
      <w:jc w:val="left"/>
    </w:pPr>
    <w:rPr>
      <w:rFonts w:ascii="Calibri" w:hAnsi="Calibri" w:eastAsia="Calibri" w:cs="宋体"/>
      <w:b w:val="0"/>
      <w:position w:val="0"/>
      <w:sz w:val="18"/>
      <w:lang w:val="zh-CN"/>
    </w:rPr>
  </w:style>
  <w:style w:type="paragraph" w:styleId="820">
    <w:name w:val="Body Text Indent 3"/>
    <w:basedOn w:val="771"/>
    <w:link w:val="869"/>
    <w:qFormat/>
    <w:pPr>
      <w:ind w:left="420"/>
      <w:spacing w:after="120"/>
    </w:pPr>
    <w:rPr>
      <w:rFonts w:ascii="Times New Roman"/>
      <w:sz w:val="16"/>
      <w:szCs w:val="16"/>
    </w:rPr>
  </w:style>
  <w:style w:type="paragraph" w:styleId="821">
    <w:name w:val="index 7"/>
    <w:basedOn w:val="771"/>
    <w:next w:val="771"/>
    <w:qFormat/>
    <w:pPr>
      <w:ind w:left="2520"/>
    </w:pPr>
    <w:rPr>
      <w:rFonts w:ascii="Calibri" w:hAnsi="Calibri" w:eastAsia="Calibri" w:cs="宋体"/>
      <w:b w:val="0"/>
      <w:position w:val="0"/>
      <w:sz w:val="20"/>
      <w:lang w:val="zh-CN"/>
    </w:rPr>
  </w:style>
  <w:style w:type="paragraph" w:styleId="822">
    <w:name w:val="index 9"/>
    <w:basedOn w:val="771"/>
    <w:next w:val="771"/>
    <w:qFormat/>
    <w:pPr>
      <w:ind w:left="3360"/>
    </w:pPr>
    <w:rPr>
      <w:rFonts w:ascii="Calibri" w:hAnsi="Calibri" w:eastAsia="Calibri" w:cs="宋体"/>
      <w:b w:val="0"/>
      <w:position w:val="0"/>
      <w:sz w:val="20"/>
      <w:lang w:val="zh-CN"/>
    </w:rPr>
  </w:style>
  <w:style w:type="paragraph" w:styleId="823">
    <w:name w:val="table of figures"/>
    <w:basedOn w:val="771"/>
    <w:next w:val="771"/>
    <w:qFormat/>
    <w:pPr>
      <w:ind w:left="840" w:hanging="420"/>
    </w:pPr>
    <w:rPr>
      <w:rFonts w:ascii="Calibri" w:hAnsi="Calibri" w:eastAsia="Calibri" w:cs="宋体"/>
      <w:b w:val="0"/>
      <w:position w:val="0"/>
      <w:sz w:val="20"/>
      <w:lang w:val="zh-CN"/>
    </w:rPr>
  </w:style>
  <w:style w:type="paragraph" w:styleId="824">
    <w:name w:val="toc 2"/>
    <w:basedOn w:val="771"/>
    <w:next w:val="771"/>
    <w:qFormat/>
    <w:pPr>
      <w:ind w:left="420"/>
    </w:pPr>
    <w:rPr>
      <w:rFonts w:ascii="Times New Roman"/>
    </w:rPr>
  </w:style>
  <w:style w:type="paragraph" w:styleId="825">
    <w:name w:val="toc 9"/>
    <w:basedOn w:val="771"/>
    <w:next w:val="771"/>
    <w:qFormat/>
    <w:pPr>
      <w:ind w:left="1680"/>
      <w:jc w:val="left"/>
    </w:pPr>
    <w:rPr>
      <w:rFonts w:ascii="Calibri" w:hAnsi="Calibri" w:eastAsia="Calibri" w:cs="宋体"/>
      <w:b w:val="0"/>
      <w:position w:val="0"/>
      <w:sz w:val="18"/>
      <w:lang w:val="zh-CN"/>
    </w:rPr>
  </w:style>
  <w:style w:type="paragraph" w:styleId="826">
    <w:name w:val="Body Text 2"/>
    <w:basedOn w:val="771"/>
    <w:link w:val="870"/>
    <w:qFormat/>
    <w:pPr>
      <w:jc w:val="center"/>
      <w:widowControl/>
    </w:pPr>
    <w:rPr>
      <w:rFonts w:ascii="楷体_GB2312" w:hAnsi="Calibri" w:eastAsia="楷体_GB2312"/>
      <w:b w:val="0"/>
      <w:position w:val="0"/>
      <w:sz w:val="28"/>
      <w:lang w:val="zh-CN"/>
    </w:rPr>
  </w:style>
  <w:style w:type="paragraph" w:styleId="827">
    <w:name w:val="HTML Preformatted"/>
    <w:basedOn w:val="771"/>
    <w:link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28">
    <w:name w:val="Normal (Web)"/>
    <w:basedOn w:val="771"/>
    <w:uiPriority w:val="7"/>
    <w:qFormat/>
    <w:pPr>
      <w:jc w:val="left"/>
      <w:spacing w:before="100" w:beforeAutospacing="1" w:after="100" w:afterAutospacing="1"/>
      <w:widowControl/>
    </w:pPr>
    <w:rPr>
      <w:rFonts w:hAnsi="宋体" w:cs="宋体"/>
      <w:szCs w:val="24"/>
    </w:rPr>
  </w:style>
  <w:style w:type="paragraph" w:styleId="829">
    <w:name w:val="index 2"/>
    <w:basedOn w:val="771"/>
    <w:next w:val="771"/>
    <w:qFormat/>
    <w:pPr>
      <w:ind w:left="420"/>
    </w:pPr>
    <w:rPr>
      <w:rFonts w:ascii="Calibri" w:hAnsi="Calibri" w:eastAsia="Calibri" w:cs="宋体"/>
      <w:b w:val="0"/>
      <w:position w:val="0"/>
      <w:sz w:val="20"/>
      <w:lang w:val="zh-CN"/>
    </w:rPr>
  </w:style>
  <w:style w:type="paragraph" w:styleId="830">
    <w:name w:val="Title"/>
    <w:basedOn w:val="771"/>
    <w:link w:val="872"/>
    <w:qFormat/>
    <w:pPr>
      <w:jc w:val="center"/>
      <w:spacing w:line="420" w:lineRule="exact"/>
      <w:widowControl/>
    </w:pPr>
    <w:rPr>
      <w:rFonts w:ascii="Times New Roman" w:eastAsia="黑体"/>
      <w:position w:val="0"/>
      <w:sz w:val="28"/>
      <w:lang w:val="en-GB"/>
    </w:rPr>
  </w:style>
  <w:style w:type="paragraph" w:styleId="831">
    <w:name w:val="annotation subject"/>
    <w:basedOn w:val="794"/>
    <w:next w:val="794"/>
    <w:link w:val="873"/>
    <w:qFormat/>
    <w:rPr>
      <w:rFonts w:ascii="宋体"/>
      <w:b/>
      <w:bCs/>
      <w:position w:val="-10"/>
    </w:rPr>
  </w:style>
  <w:style w:type="paragraph" w:styleId="832">
    <w:name w:val="Body Text First Indent"/>
    <w:basedOn w:val="784"/>
    <w:link w:val="874"/>
    <w:qFormat/>
    <w:pPr>
      <w:ind w:firstLine="420"/>
      <w:spacing w:after="120"/>
    </w:pPr>
    <w:rPr>
      <w:b w:val="0"/>
      <w:sz w:val="21"/>
      <w:szCs w:val="24"/>
      <w:lang w:val="zh-CN"/>
    </w:rPr>
  </w:style>
  <w:style w:type="table" w:styleId="833">
    <w:name w:val="Table Grid"/>
    <w:basedOn w:val="78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qFormat/>
    <w:rPr>
      <w:rFonts w:ascii="Times New Roman" w:hAnsi="Times New Roman" w:eastAsia="宋体" w:cs="Times New Roman"/>
      <w:b/>
      <w:bCs/>
    </w:rPr>
  </w:style>
  <w:style w:type="character" w:styleId="835">
    <w:name w:val="endnote reference"/>
    <w:qFormat/>
    <w:rPr>
      <w:vertAlign w:val="superscript"/>
    </w:rPr>
  </w:style>
  <w:style w:type="character" w:styleId="836">
    <w:name w:val="page number"/>
    <w:basedOn w:val="781"/>
    <w:qFormat/>
    <w:rPr>
      <w:rFonts w:ascii="Times New Roman" w:hAnsi="Times New Roman" w:eastAsia="宋体" w:cs="Times New Roman"/>
    </w:rPr>
  </w:style>
  <w:style w:type="character" w:styleId="837">
    <w:name w:val="FollowedHyperlink"/>
    <w:qFormat/>
    <w:rPr>
      <w:rFonts w:ascii="Times New Roman" w:hAnsi="Times New Roman" w:eastAsia="宋体" w:cs="Times New Roman"/>
      <w:color w:val="800080"/>
      <w:u w:val="none"/>
    </w:rPr>
  </w:style>
  <w:style w:type="character" w:styleId="838">
    <w:name w:val="Emphasis"/>
    <w:qFormat/>
    <w:rPr>
      <w:rFonts w:ascii="Times New Roman" w:hAnsi="Times New Roman" w:eastAsia="宋体" w:cs="Times New Roman"/>
      <w:i/>
    </w:rPr>
  </w:style>
  <w:style w:type="character" w:styleId="839">
    <w:name w:val="line number"/>
    <w:qFormat/>
  </w:style>
  <w:style w:type="character" w:styleId="840">
    <w:name w:val="HTML Typewriter"/>
    <w:qFormat/>
    <w:rPr>
      <w:rFonts w:ascii="宋体" w:hAnsi="宋体" w:eastAsia="宋体" w:cs="宋体"/>
      <w:sz w:val="24"/>
      <w:szCs w:val="24"/>
    </w:rPr>
  </w:style>
  <w:style w:type="character" w:styleId="841">
    <w:name w:val="Hyperlink"/>
    <w:qFormat/>
    <w:rPr>
      <w:rFonts w:ascii="Times New Roman" w:hAnsi="Times New Roman" w:eastAsia="宋体" w:cs="Times New Roman"/>
      <w:color w:val="0000ff"/>
      <w:u w:val="none"/>
    </w:rPr>
  </w:style>
  <w:style w:type="character" w:styleId="842">
    <w:name w:val="annotation reference"/>
    <w:qFormat/>
    <w:rPr>
      <w:rFonts w:ascii="Times New Roman" w:hAnsi="Times New Roman" w:eastAsia="宋体" w:cs="Times New Roman"/>
      <w:sz w:val="21"/>
      <w:szCs w:val="21"/>
    </w:rPr>
  </w:style>
  <w:style w:type="character" w:styleId="843">
    <w:name w:val="footnote reference"/>
    <w:qFormat/>
    <w:rPr>
      <w:vertAlign w:val="superscript"/>
    </w:rPr>
  </w:style>
  <w:style w:type="character" w:styleId="844">
    <w:name w:val="HTML Sample"/>
    <w:qFormat/>
    <w:rPr>
      <w:rFonts w:ascii="Courier New" w:hAnsi="宋体" w:eastAsia="宋体" w:cs="Courier New"/>
    </w:rPr>
  </w:style>
  <w:style w:type="character" w:styleId="845" w:customStyle="1">
    <w:name w:val="标题 1 字符"/>
    <w:link w:val="772"/>
    <w:qFormat/>
    <w:rPr>
      <w:rFonts w:ascii="楷体_GB2312" w:hAnsi="Times New Roman" w:eastAsia="楷体_GB2312" w:cs="Times New Roman"/>
      <w:sz w:val="28"/>
      <w:szCs w:val="28"/>
    </w:rPr>
  </w:style>
  <w:style w:type="paragraph" w:styleId="846" w:customStyle="1">
    <w:name w:val="标题3"/>
    <w:basedOn w:val="77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47" w:customStyle="1">
    <w:name w:val="段"/>
    <w:next w:val="771"/>
    <w:qFormat/>
    <w:pPr>
      <w:ind w:firstLine="200"/>
      <w:jc w:val="both"/>
    </w:pPr>
    <w:rPr>
      <w:rFonts w:ascii="宋体"/>
      <w:sz w:val="21"/>
    </w:rPr>
  </w:style>
  <w:style w:type="character" w:styleId="848" w:customStyle="1">
    <w:name w:val="正文文本 字符"/>
    <w:link w:val="784"/>
    <w:qFormat/>
    <w:rPr>
      <w:rFonts w:ascii="楷体_GB2312" w:hAnsi="Arial" w:eastAsia="楷体_GB2312" w:cs="Times New Roman"/>
      <w:b/>
      <w:position w:val="-10"/>
      <w:sz w:val="28"/>
      <w:szCs w:val="28"/>
    </w:rPr>
  </w:style>
  <w:style w:type="character" w:styleId="849" w:customStyle="1">
    <w:name w:val="标题 2 字符"/>
    <w:link w:val="773"/>
    <w:qFormat/>
    <w:rPr>
      <w:rFonts w:ascii="Arial" w:hAnsi="Arial" w:eastAsia="幼圆" w:cs="Arial"/>
      <w:bCs/>
      <w:position w:val="-10"/>
      <w:sz w:val="44"/>
      <w:szCs w:val="44"/>
    </w:rPr>
  </w:style>
  <w:style w:type="character" w:styleId="850" w:customStyle="1">
    <w:name w:val="标题 3 字符"/>
    <w:link w:val="774"/>
    <w:qFormat/>
    <w:rPr>
      <w:bCs/>
      <w:position w:val="-10"/>
      <w:sz w:val="32"/>
      <w:szCs w:val="32"/>
    </w:rPr>
  </w:style>
  <w:style w:type="character" w:styleId="851" w:customStyle="1">
    <w:name w:val="标题 4 字符"/>
    <w:link w:val="775"/>
    <w:qFormat/>
    <w:rPr>
      <w:rFonts w:ascii="Arial" w:hAnsi="Arial" w:eastAsia="黑体" w:cs="Arial"/>
      <w:bCs/>
      <w:position w:val="-10"/>
      <w:sz w:val="28"/>
      <w:szCs w:val="28"/>
    </w:rPr>
  </w:style>
  <w:style w:type="character" w:styleId="852" w:customStyle="1">
    <w:name w:val="标题 5 字符"/>
    <w:link w:val="776"/>
    <w:qFormat/>
    <w:rPr>
      <w:rFonts w:ascii="黑体" w:hAnsi="Times New Roman" w:eastAsia="黑体" w:cs="Times New Roman"/>
      <w:b/>
      <w:color w:val="000000"/>
      <w:sz w:val="28"/>
    </w:rPr>
  </w:style>
  <w:style w:type="character" w:styleId="853" w:customStyle="1">
    <w:name w:val="标题 6 字符"/>
    <w:link w:val="777"/>
    <w:qFormat/>
    <w:rPr>
      <w:rFonts w:ascii="Arial" w:hAnsi="Arial" w:eastAsia="黑体" w:cs="Times New Roman"/>
      <w:b/>
      <w:bCs/>
      <w:sz w:val="24"/>
      <w:szCs w:val="24"/>
    </w:rPr>
  </w:style>
  <w:style w:type="character" w:styleId="854" w:customStyle="1">
    <w:name w:val="标题 7 字符"/>
    <w:link w:val="778"/>
    <w:qFormat/>
    <w:rPr>
      <w:rFonts w:ascii="Times New Roman" w:hAnsi="Times New Roman" w:eastAsia="宋体" w:cs="Times New Roman"/>
      <w:b/>
      <w:bCs/>
      <w:sz w:val="24"/>
      <w:szCs w:val="24"/>
    </w:rPr>
  </w:style>
  <w:style w:type="character" w:styleId="855" w:customStyle="1">
    <w:name w:val="标题 8 字符"/>
    <w:link w:val="779"/>
    <w:qFormat/>
    <w:rPr>
      <w:rFonts w:ascii="Arial" w:hAnsi="Arial" w:eastAsia="黑体" w:cs="Times New Roman"/>
      <w:sz w:val="24"/>
      <w:szCs w:val="24"/>
    </w:rPr>
  </w:style>
  <w:style w:type="character" w:styleId="856" w:customStyle="1">
    <w:name w:val="标题 9 字符"/>
    <w:link w:val="780"/>
    <w:qFormat/>
    <w:rPr>
      <w:rFonts w:ascii="Arial" w:hAnsi="Arial" w:eastAsia="黑体" w:cs="Times New Roman"/>
      <w:sz w:val="21"/>
      <w:szCs w:val="21"/>
    </w:rPr>
  </w:style>
  <w:style w:type="character" w:styleId="857" w:customStyle="1">
    <w:name w:val="文档结构图 字符"/>
    <w:link w:val="793"/>
    <w:qFormat/>
    <w:rPr>
      <w:b/>
      <w:position w:val="-10"/>
      <w:sz w:val="24"/>
      <w:shd w:val="clear" w:color="auto" w:fill="000080"/>
    </w:rPr>
  </w:style>
  <w:style w:type="character" w:styleId="858" w:customStyle="1">
    <w:name w:val="批注文字 字符"/>
    <w:link w:val="794"/>
    <w:qFormat/>
    <w:rPr>
      <w:rFonts w:ascii="Times New Roman" w:hAnsi="Times New Roman" w:eastAsia="仿宋_GB2312" w:cs="Times New Roman"/>
      <w:sz w:val="24"/>
    </w:rPr>
  </w:style>
  <w:style w:type="character" w:styleId="859" w:customStyle="1">
    <w:name w:val="称呼 字符"/>
    <w:link w:val="796"/>
    <w:qFormat/>
    <w:rPr>
      <w:rFonts w:ascii="仿宋_GB2312" w:hAnsi="Calibri" w:eastAsia="仿宋_GB2312" w:cs="宋体"/>
      <w:sz w:val="28"/>
      <w:lang w:val="zh-CN"/>
    </w:rPr>
  </w:style>
  <w:style w:type="character" w:styleId="860" w:customStyle="1">
    <w:name w:val="正文文本 3 字符"/>
    <w:link w:val="797"/>
    <w:qFormat/>
    <w:rPr>
      <w:rFonts w:ascii="仿宋_GB2312" w:hAnsi="Arial" w:eastAsia="仿宋_GB2312" w:cs="宋体"/>
      <w:sz w:val="32"/>
      <w:lang w:val="zh-CN"/>
    </w:rPr>
  </w:style>
  <w:style w:type="character" w:styleId="861" w:customStyle="1">
    <w:name w:val="正文文本缩进 字符"/>
    <w:link w:val="798"/>
    <w:qFormat/>
    <w:rPr>
      <w:b/>
      <w:position w:val="-10"/>
      <w:sz w:val="24"/>
    </w:rPr>
  </w:style>
  <w:style w:type="character" w:styleId="862" w:customStyle="1">
    <w:name w:val="纯文本 字符"/>
    <w:link w:val="803"/>
    <w:qFormat/>
    <w:rPr>
      <w:rFonts w:ascii="宋体" w:hAnsi="Courier New" w:eastAsia="宋体" w:cs="Courier New"/>
      <w:sz w:val="21"/>
      <w:szCs w:val="21"/>
      <w:lang w:val="en-US" w:eastAsia="zh-CN" w:bidi="ar-SA"/>
    </w:rPr>
  </w:style>
  <w:style w:type="character" w:styleId="863" w:customStyle="1">
    <w:name w:val="正文文本缩进 2 字符"/>
    <w:link w:val="807"/>
    <w:qFormat/>
    <w:rPr>
      <w:rFonts w:ascii="Arial" w:hAnsi="Arial" w:eastAsia="仿宋_GB2312"/>
      <w:sz w:val="32"/>
    </w:rPr>
  </w:style>
  <w:style w:type="character" w:styleId="864" w:customStyle="1">
    <w:name w:val="尾注文本 字符"/>
    <w:link w:val="808"/>
    <w:qFormat/>
    <w:rPr>
      <w:rFonts w:ascii="Calibri" w:hAnsi="Calibri" w:eastAsia="Calibri" w:cs="宋体"/>
      <w:szCs w:val="24"/>
      <w:lang w:val="zh-CN"/>
    </w:rPr>
  </w:style>
  <w:style w:type="character" w:styleId="865" w:customStyle="1">
    <w:name w:val="页脚 字符"/>
    <w:link w:val="810"/>
    <w:uiPriority w:val="99"/>
    <w:qFormat/>
    <w:rPr>
      <w:b/>
      <w:position w:val="-10"/>
      <w:sz w:val="18"/>
      <w:szCs w:val="18"/>
    </w:rPr>
  </w:style>
  <w:style w:type="character" w:styleId="866" w:customStyle="1">
    <w:name w:val="签名 字符"/>
    <w:link w:val="812"/>
    <w:qFormat/>
    <w:rPr>
      <w:rFonts w:ascii="Calibri" w:hAnsi="Calibri" w:eastAsia="仿宋_GB2312" w:cs="宋体"/>
      <w:sz w:val="24"/>
      <w:lang w:val="zh-CN"/>
    </w:rPr>
  </w:style>
  <w:style w:type="character" w:styleId="867" w:customStyle="1">
    <w:name w:val="副标题 字符"/>
    <w:link w:val="817"/>
    <w:qFormat/>
    <w:rPr>
      <w:rFonts w:ascii="Cambria" w:hAnsi="Cambria" w:eastAsia="Calibri" w:cs="宋体"/>
      <w:i/>
      <w:iCs/>
      <w:spacing w:val="13"/>
      <w:sz w:val="24"/>
      <w:szCs w:val="24"/>
      <w:lang w:val="zh-CN" w:eastAsia="en-US" w:bidi="en-US"/>
    </w:rPr>
  </w:style>
  <w:style w:type="character" w:styleId="868" w:customStyle="1">
    <w:name w:val="脚注文本 字符"/>
    <w:link w:val="818"/>
    <w:qFormat/>
    <w:rPr>
      <w:rFonts w:ascii="Calibri" w:hAnsi="Calibri" w:eastAsia="Calibri" w:cs="宋体"/>
      <w:sz w:val="18"/>
      <w:szCs w:val="18"/>
      <w:lang w:val="zh-CN"/>
    </w:rPr>
  </w:style>
  <w:style w:type="character" w:styleId="869" w:customStyle="1">
    <w:name w:val="正文文本缩进 3 字符"/>
    <w:link w:val="820"/>
    <w:qFormat/>
    <w:rPr>
      <w:b/>
      <w:position w:val="-10"/>
      <w:sz w:val="16"/>
      <w:szCs w:val="16"/>
    </w:rPr>
  </w:style>
  <w:style w:type="character" w:styleId="870" w:customStyle="1">
    <w:name w:val="正文文本 2 字符"/>
    <w:link w:val="826"/>
    <w:qFormat/>
    <w:rPr>
      <w:rFonts w:ascii="楷体_GB2312" w:hAnsi="Calibri" w:eastAsia="楷体_GB2312" w:cs="宋体"/>
      <w:sz w:val="28"/>
      <w:lang w:val="zh-CN"/>
    </w:rPr>
  </w:style>
  <w:style w:type="character" w:styleId="871" w:customStyle="1">
    <w:name w:val="HTML 预设格式 字符"/>
    <w:link w:val="827"/>
    <w:qFormat/>
    <w:rPr>
      <w:rFonts w:ascii="黑体" w:hAnsi="Courier New" w:eastAsia="黑体" w:cs="Courier New"/>
    </w:rPr>
  </w:style>
  <w:style w:type="character" w:styleId="872" w:customStyle="1">
    <w:name w:val="标题 字符"/>
    <w:link w:val="830"/>
    <w:qFormat/>
    <w:rPr>
      <w:rFonts w:eastAsia="黑体"/>
      <w:b/>
      <w:sz w:val="28"/>
      <w:lang w:val="en-GB"/>
    </w:rPr>
  </w:style>
  <w:style w:type="character" w:styleId="873" w:customStyle="1">
    <w:name w:val="批注主题 字符"/>
    <w:link w:val="831"/>
    <w:qFormat/>
    <w:rPr>
      <w:rFonts w:ascii="宋体" w:hAnsi="Times New Roman" w:eastAsia="仿宋_GB2312" w:cs="Times New Roman"/>
      <w:b/>
      <w:bCs/>
      <w:position w:val="-10"/>
      <w:sz w:val="24"/>
    </w:rPr>
  </w:style>
  <w:style w:type="character" w:styleId="874" w:customStyle="1">
    <w:name w:val="正文文本首行缩进 字符"/>
    <w:link w:val="832"/>
    <w:qFormat/>
    <w:rPr>
      <w:rFonts w:ascii="楷体_GB2312" w:hAnsi="Arial" w:eastAsia="楷体_GB2312" w:cs="宋体"/>
      <w:position w:val="-10"/>
      <w:sz w:val="21"/>
      <w:szCs w:val="24"/>
      <w:lang w:val="zh-CN"/>
    </w:rPr>
  </w:style>
  <w:style w:type="character" w:styleId="875" w:customStyle="1">
    <w:name w:val="标题 2 Char"/>
    <w:qFormat/>
    <w:rPr>
      <w:rFonts w:ascii="Arial" w:hAnsi="Arial" w:eastAsia="宋体" w:cs="Times New Roman"/>
      <w:b/>
      <w:bCs/>
      <w:sz w:val="28"/>
      <w:szCs w:val="32"/>
      <w:lang w:val="en-US" w:eastAsia="zh-CN" w:bidi="ar-SA"/>
    </w:rPr>
  </w:style>
  <w:style w:type="paragraph" w:styleId="876">
    <w:name w:val="List Paragraph"/>
    <w:basedOn w:val="771"/>
    <w:qFormat/>
    <w:pPr>
      <w:ind w:left="720"/>
      <w:jc w:val="left"/>
      <w:widowControl/>
    </w:pPr>
    <w:rPr>
      <w:rFonts w:ascii="Calibri" w:hAnsi="Calibri"/>
      <w:szCs w:val="24"/>
      <w:lang w:eastAsia="en-US" w:bidi="en-US"/>
    </w:rPr>
  </w:style>
  <w:style w:type="paragraph" w:styleId="877" w:customStyle="1">
    <w:name w:val="font5"/>
    <w:basedOn w:val="771"/>
    <w:qFormat/>
    <w:pPr>
      <w:jc w:val="left"/>
      <w:spacing w:before="100" w:beforeAutospacing="1" w:after="100" w:afterAutospacing="1"/>
      <w:widowControl/>
    </w:pPr>
    <w:rPr>
      <w:rFonts w:hAnsi="宋体" w:eastAsia="Calibri" w:cs="宋体"/>
      <w:b w:val="0"/>
      <w:position w:val="0"/>
      <w:sz w:val="18"/>
      <w:szCs w:val="18"/>
      <w:lang w:val="zh-CN"/>
    </w:rPr>
  </w:style>
  <w:style w:type="paragraph" w:styleId="878" w:customStyle="1">
    <w:name w:val="xl35"/>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79" w:customStyle="1">
    <w:name w:val="List Paragraph1"/>
    <w:basedOn w:val="771"/>
    <w:qFormat/>
    <w:pPr>
      <w:ind w:firstLine="420"/>
    </w:pPr>
    <w:rPr>
      <w:rFonts w:ascii="Calibri" w:hAnsi="Calibri" w:cs="Calibri"/>
    </w:rPr>
  </w:style>
  <w:style w:type="paragraph" w:styleId="880" w:customStyle="1">
    <w:name w:val="中等深浅网格 1 - 强调文字颜色 21"/>
    <w:basedOn w:val="771"/>
    <w:qFormat/>
    <w:pPr>
      <w:ind w:firstLine="420"/>
    </w:pPr>
    <w:rPr>
      <w:rFonts w:ascii="Calibri" w:hAnsi="Calibri" w:eastAsia="Calibri" w:cs="宋体"/>
      <w:b w:val="0"/>
      <w:position w:val="0"/>
      <w:sz w:val="20"/>
      <w:szCs w:val="22"/>
      <w:lang w:val="zh-CN"/>
    </w:rPr>
  </w:style>
  <w:style w:type="paragraph" w:styleId="881" w:customStyle="1">
    <w:name w:val="章标题"/>
    <w:next w:val="847"/>
    <w:qFormat/>
    <w:pPr>
      <w:jc w:val="both"/>
      <w:spacing w:before="156" w:after="156"/>
      <w:outlineLvl w:val="1"/>
    </w:pPr>
    <w:rPr>
      <w:rFonts w:eastAsia="黑体"/>
      <w:sz w:val="21"/>
    </w:rPr>
  </w:style>
  <w:style w:type="paragraph" w:styleId="882" w:customStyle="1">
    <w:name w:val="标题3，章节第三层"/>
    <w:basedOn w:val="771"/>
    <w:next w:val="883"/>
    <w:qFormat/>
    <w:pPr>
      <w:spacing w:before="78" w:line="300" w:lineRule="auto"/>
      <w:outlineLvl w:val="2"/>
    </w:pPr>
    <w:rPr>
      <w:rFonts w:ascii="Arial" w:hAnsi="Arial" w:eastAsia="华文细黑" w:cs="宋体"/>
      <w:b w:val="0"/>
      <w:position w:val="0"/>
      <w:sz w:val="30"/>
      <w:szCs w:val="24"/>
      <w:lang w:val="zh-CN"/>
    </w:rPr>
  </w:style>
  <w:style w:type="paragraph" w:styleId="883" w:customStyle="1">
    <w:name w:val="正文格式"/>
    <w:basedOn w:val="771"/>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84" w:customStyle="1">
    <w:name w:val="小四 段落 宋体 Char"/>
    <w:basedOn w:val="790"/>
    <w:qFormat/>
    <w:pPr>
      <w:ind w:left="0" w:right="-33" w:firstLine="600"/>
      <w:jc w:val="left"/>
      <w:tabs>
        <w:tab w:val="clear" w:pos="2952" w:leader="none"/>
      </w:tabs>
    </w:pPr>
    <w:rPr>
      <w:rFonts w:ascii="仿宋_GB2312" w:eastAsia="仿宋_GB2312"/>
      <w:sz w:val="30"/>
      <w:szCs w:val="30"/>
    </w:rPr>
  </w:style>
  <w:style w:type="paragraph" w:styleId="885" w:customStyle="1">
    <w:name w:val="xl39"/>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86" w:customStyle="1">
    <w:name w:val="retrait3"/>
    <w:basedOn w:val="771"/>
    <w:qFormat/>
    <w:pPr>
      <w:ind w:left="851"/>
      <w:jc w:val="left"/>
      <w:spacing w:before="20" w:after="20"/>
      <w:widowControl/>
    </w:pPr>
    <w:rPr>
      <w:rFonts w:ascii="Arial" w:hAnsi="Arial" w:eastAsia="Calibri" w:cs="宋体"/>
      <w:b w:val="0"/>
      <w:position w:val="0"/>
      <w:lang w:val="en-GB"/>
    </w:rPr>
  </w:style>
  <w:style w:type="paragraph" w:styleId="887" w:customStyle="1">
    <w:name w:val="招标文件"/>
    <w:basedOn w:val="771"/>
    <w:qFormat/>
    <w:pPr>
      <w:jc w:val="center"/>
      <w:spacing w:before="260" w:after="260"/>
      <w:outlineLvl w:val="1"/>
    </w:pPr>
    <w:rPr>
      <w:rFonts w:hAnsi="宋体"/>
      <w:bCs/>
      <w:sz w:val="32"/>
      <w:szCs w:val="32"/>
    </w:rPr>
  </w:style>
  <w:style w:type="paragraph" w:styleId="888" w:customStyle="1">
    <w:name w:val="样式 标题 3H3sect1.2.3BOD 0Heading 3 - oldh3l3CTLevel 3 Head..."/>
    <w:basedOn w:val="774"/>
    <w:qFormat/>
    <w:pPr>
      <w:jc w:val="left"/>
      <w:spacing w:before="156" w:after="156" w:line="390" w:lineRule="atLeast"/>
      <w:shd w:val="clear" w:color="auto" w:fill="ffffff"/>
    </w:pPr>
    <w:rPr>
      <w:rFonts w:ascii="宋体" w:hAnsi="宋体" w:cs="宋体"/>
      <w:b/>
      <w:position w:val="0"/>
      <w:sz w:val="30"/>
      <w:szCs w:val="21"/>
      <w:lang w:val="zh-CN"/>
    </w:rPr>
  </w:style>
  <w:style w:type="paragraph" w:styleId="889" w:customStyle="1">
    <w:name w:val="小四 段落 宋体 Char Char Char"/>
    <w:basedOn w:val="790"/>
    <w:qFormat/>
    <w:pPr>
      <w:ind w:left="0" w:right="-33" w:firstLine="545"/>
      <w:jc w:val="left"/>
      <w:spacing w:line="360" w:lineRule="auto"/>
      <w:tabs>
        <w:tab w:val="clear" w:pos="2952" w:leader="none"/>
      </w:tabs>
    </w:pPr>
    <w:rPr>
      <w:sz w:val="24"/>
    </w:rPr>
  </w:style>
  <w:style w:type="paragraph" w:styleId="890" w:customStyle="1">
    <w:name w:val="小四 段落 宋体"/>
    <w:basedOn w:val="790"/>
    <w:qFormat/>
    <w:pPr>
      <w:ind w:left="113" w:right="113" w:firstLine="425"/>
      <w:jc w:val="left"/>
      <w:spacing w:line="360" w:lineRule="auto"/>
      <w:tabs>
        <w:tab w:val="clear" w:pos="2952" w:leader="none"/>
      </w:tabs>
    </w:pPr>
    <w:rPr>
      <w:sz w:val="24"/>
    </w:rPr>
  </w:style>
  <w:style w:type="paragraph" w:styleId="891" w:customStyle="1">
    <w:name w:val="111111"/>
    <w:basedOn w:val="771"/>
    <w:link w:val="892"/>
    <w:qFormat/>
    <w:pPr>
      <w:jc w:val="center"/>
      <w:spacing w:before="120" w:after="120"/>
    </w:pPr>
    <w:rPr>
      <w:rFonts w:hAnsi="宋体" w:eastAsia="黑体"/>
      <w:bCs/>
      <w:position w:val="0"/>
      <w:sz w:val="21"/>
      <w:szCs w:val="21"/>
    </w:rPr>
  </w:style>
  <w:style w:type="character" w:styleId="892" w:customStyle="1">
    <w:name w:val="111111 Char"/>
    <w:link w:val="891"/>
    <w:qFormat/>
    <w:rPr>
      <w:rFonts w:ascii="宋体" w:hAnsi="宋体" w:eastAsia="黑体" w:cs="宋体"/>
      <w:b/>
      <w:bCs/>
      <w:sz w:val="21"/>
      <w:szCs w:val="21"/>
    </w:rPr>
  </w:style>
  <w:style w:type="paragraph" w:styleId="893" w:customStyle="1">
    <w:name w:val="标题6"/>
    <w:basedOn w:val="776"/>
    <w:qFormat/>
    <w:pPr>
      <w:numPr>
        <w:numId w:val="1"/>
      </w:numPr>
      <w:keepLines/>
      <w:tabs>
        <w:tab w:val="left" w:pos="420" w:leader="none"/>
      </w:tabs>
    </w:pPr>
    <w:rPr>
      <w:rFonts w:ascii="Times New Roman"/>
      <w:b w:val="0"/>
      <w:bCs/>
      <w:color w:val="auto"/>
      <w:sz w:val="24"/>
      <w:szCs w:val="28"/>
    </w:rPr>
  </w:style>
  <w:style w:type="paragraph" w:styleId="894" w:customStyle="1">
    <w:name w:val="Char1 Char Char Char"/>
    <w:basedOn w:val="771"/>
    <w:qFormat/>
    <w:rPr>
      <w:rFonts w:ascii="Tahoma" w:hAnsi="Tahoma" w:eastAsia="Calibri" w:cs="Tahoma"/>
      <w:b w:val="0"/>
      <w:position w:val="0"/>
      <w:lang w:val="zh-CN"/>
    </w:rPr>
  </w:style>
  <w:style w:type="paragraph" w:styleId="895" w:customStyle="1">
    <w:name w:val="flNote"/>
    <w:basedOn w:val="771"/>
    <w:qFormat/>
    <w:pPr>
      <w:jc w:val="center"/>
      <w:spacing w:before="567" w:line="360" w:lineRule="atLeast"/>
    </w:pPr>
    <w:rPr>
      <w:rFonts w:ascii="Calibri" w:hAnsi="Calibri" w:eastAsia="黑体" w:cs="宋体"/>
      <w:position w:val="0"/>
      <w:lang w:val="zh-CN"/>
    </w:rPr>
  </w:style>
  <w:style w:type="paragraph" w:styleId="896" w:customStyle="1">
    <w:name w:val="样式4 Char"/>
    <w:basedOn w:val="77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97" w:customStyle="1">
    <w:name w:val="xl34"/>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98" w:customStyle="1">
    <w:name w:val="af17cgridlangnp1033langf"/>
    <w:qFormat/>
    <w:pPr>
      <w:ind w:left="567" w:firstLine="510"/>
      <w:jc w:val="both"/>
      <w:spacing w:before="156" w:line="360" w:lineRule="atLeast"/>
      <w:widowControl w:val="off"/>
    </w:pPr>
  </w:style>
  <w:style w:type="paragraph" w:styleId="899" w:customStyle="1">
    <w:name w:val="Item Step in Table"/>
    <w:qFormat/>
    <w:pPr>
      <w:jc w:val="both"/>
      <w:spacing w:before="40" w:after="40"/>
      <w:tabs>
        <w:tab w:val="left" w:pos="397" w:leader="none"/>
      </w:tabs>
    </w:pPr>
    <w:rPr>
      <w:rFonts w:ascii="Arial" w:hAnsi="Arial" w:cs="Arial"/>
      <w:sz w:val="18"/>
      <w:szCs w:val="18"/>
    </w:rPr>
  </w:style>
  <w:style w:type="paragraph" w:styleId="900" w:customStyle="1">
    <w:name w:val="content_lineheight"/>
    <w:basedOn w:val="771"/>
    <w:qFormat/>
    <w:pPr>
      <w:jc w:val="left"/>
      <w:spacing w:before="100" w:beforeAutospacing="1" w:after="100" w:afterAutospacing="1"/>
      <w:widowControl/>
    </w:pPr>
    <w:rPr>
      <w:rFonts w:hAnsi="宋体" w:eastAsia="Calibri" w:cs="宋体"/>
      <w:b w:val="0"/>
      <w:position w:val="0"/>
      <w:szCs w:val="24"/>
      <w:lang w:val="zh-CN"/>
    </w:rPr>
  </w:style>
  <w:style w:type="paragraph" w:styleId="901" w:customStyle="1">
    <w:name w:val="Char1 Char Char Char1"/>
    <w:basedOn w:val="771"/>
    <w:qFormat/>
    <w:rPr>
      <w:rFonts w:ascii="Tahoma" w:hAnsi="Tahoma" w:eastAsia="Calibri" w:cs="宋体"/>
      <w:b w:val="0"/>
      <w:position w:val="0"/>
      <w:lang w:val="zh-CN"/>
    </w:rPr>
  </w:style>
  <w:style w:type="paragraph" w:styleId="902" w:customStyle="1">
    <w:name w:val="xl29"/>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3" w:customStyle="1">
    <w:name w:val="Char Char Char Char Char Char Char Char Char Char Char Char Char Char"/>
    <w:basedOn w:val="771"/>
    <w:qFormat/>
    <w:rPr>
      <w:rFonts w:ascii="Tahoma" w:hAnsi="Tahoma" w:eastAsia="Calibri" w:cs="宋体"/>
      <w:b w:val="0"/>
      <w:position w:val="0"/>
      <w:lang w:val="zh-CN"/>
    </w:rPr>
  </w:style>
  <w:style w:type="paragraph" w:styleId="904" w:customStyle="1">
    <w:name w:val="Char Char"/>
    <w:basedOn w:val="771"/>
    <w:qFormat/>
    <w:rPr>
      <w:rFonts w:ascii="Tahoma" w:hAnsi="Tahoma" w:eastAsia="Calibri" w:cs="Tahoma"/>
      <w:b w:val="0"/>
      <w:position w:val="0"/>
      <w:lang w:val="zh-CN"/>
    </w:rPr>
  </w:style>
  <w:style w:type="paragraph" w:styleId="905" w:customStyle="1">
    <w:name w:val="flName"/>
    <w:basedOn w:val="895"/>
    <w:qFormat/>
    <w:pPr>
      <w:spacing w:before="0" w:line="113" w:lineRule="atLeast"/>
    </w:pPr>
  </w:style>
  <w:style w:type="paragraph" w:styleId="906" w:customStyle="1">
    <w:name w:val="Char Char Char Char Char Char Char Char Char Char Char Char Char Char Char Char Char Char Char Char Char"/>
    <w:basedOn w:val="771"/>
    <w:qFormat/>
    <w:rPr>
      <w:rFonts w:ascii="Tahoma" w:hAnsi="Tahoma" w:eastAsia="Calibri" w:cs="Tahoma"/>
      <w:b w:val="0"/>
      <w:position w:val="0"/>
      <w:lang w:val="zh-CN"/>
    </w:rPr>
  </w:style>
  <w:style w:type="paragraph" w:styleId="907" w:customStyle="1">
    <w:name w:val="font13"/>
    <w:basedOn w:val="77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08" w:customStyle="1">
    <w:name w:val="xl48"/>
    <w:basedOn w:val="77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09" w:customStyle="1">
    <w:name w:val="Char Char Char Char Char Char Char Char Char Char Char Char Char Char1"/>
    <w:basedOn w:val="771"/>
    <w:qFormat/>
    <w:rPr>
      <w:rFonts w:ascii="Tahoma" w:hAnsi="Tahoma" w:eastAsia="Calibri" w:cs="Tahoma"/>
      <w:b w:val="0"/>
      <w:position w:val="0"/>
      <w:lang w:val="zh-CN"/>
    </w:rPr>
  </w:style>
  <w:style w:type="paragraph" w:styleId="910" w:customStyle="1">
    <w:name w:val="二级目录"/>
    <w:next w:val="771"/>
    <w:qFormat/>
    <w:pPr>
      <w:tabs>
        <w:tab w:val="left" w:pos="360" w:leader="none"/>
        <w:tab w:val="left" w:pos="1145" w:leader="none"/>
      </w:tabs>
      <w:outlineLvl w:val="1"/>
    </w:pPr>
    <w:rPr>
      <w:rFonts w:ascii="Calibri" w:hAnsi="Calibri"/>
      <w:b/>
      <w:sz w:val="30"/>
      <w:szCs w:val="28"/>
    </w:rPr>
  </w:style>
  <w:style w:type="paragraph" w:styleId="911" w:customStyle="1">
    <w:name w:val="我的正文"/>
    <w:basedOn w:val="771"/>
    <w:qFormat/>
    <w:pPr>
      <w:ind w:firstLine="420"/>
      <w:jc w:val="left"/>
      <w:spacing w:line="360" w:lineRule="auto"/>
      <w:widowControl/>
    </w:pPr>
    <w:rPr>
      <w:rFonts w:hAnsi="宋体" w:eastAsia="Calibri" w:cs="宋体"/>
      <w:b w:val="0"/>
      <w:position w:val="0"/>
      <w:sz w:val="20"/>
      <w:szCs w:val="21"/>
      <w:lang w:val="zh-CN"/>
    </w:rPr>
  </w:style>
  <w:style w:type="paragraph" w:styleId="912" w:customStyle="1">
    <w:name w:val="Normal1"/>
    <w:basedOn w:val="771"/>
    <w:qFormat/>
    <w:rPr>
      <w:rFonts w:ascii="Calibri" w:hAnsi="Calibri" w:eastAsia="Calibri" w:cs="宋体"/>
      <w:b w:val="0"/>
      <w:position w:val="0"/>
      <w:sz w:val="20"/>
      <w:lang w:val="zh-CN"/>
    </w:rPr>
  </w:style>
  <w:style w:type="paragraph" w:styleId="913" w:customStyle="1">
    <w:name w:val="xl50"/>
    <w:basedOn w:val="77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14" w:customStyle="1">
    <w:name w:val="样式 段后: 0.5 行 左  0.75 字符"/>
    <w:basedOn w:val="771"/>
    <w:qFormat/>
    <w:pPr>
      <w:ind w:firstLine="420"/>
      <w:spacing w:line="360" w:lineRule="auto"/>
      <w:widowControl/>
    </w:pPr>
    <w:rPr>
      <w:rFonts w:ascii="Calibri" w:hAnsi="Arial" w:eastAsia="Calibri" w:cs="Arial"/>
      <w:b w:val="0"/>
      <w:position w:val="0"/>
      <w:sz w:val="20"/>
      <w:szCs w:val="21"/>
      <w:lang w:val="zh-CN"/>
    </w:rPr>
  </w:style>
  <w:style w:type="paragraph" w:styleId="915" w:customStyle="1">
    <w:name w:val="表头_5"/>
    <w:basedOn w:val="771"/>
    <w:qFormat/>
    <w:pPr>
      <w:spacing w:line="360" w:lineRule="auto"/>
    </w:pPr>
    <w:rPr>
      <w:rFonts w:ascii="Calibri" w:hAnsi="Calibri" w:eastAsia="Calibri" w:cs="宋体"/>
      <w:bCs/>
      <w:position w:val="0"/>
      <w:sz w:val="28"/>
      <w:szCs w:val="21"/>
      <w:lang w:val="zh-CN"/>
    </w:rPr>
  </w:style>
  <w:style w:type="paragraph" w:styleId="916" w:customStyle="1">
    <w:name w:val="Char Char1 Char"/>
    <w:basedOn w:val="771"/>
    <w:qFormat/>
    <w:pPr>
      <w:jc w:val="left"/>
      <w:spacing w:after="160" w:line="240" w:lineRule="exact"/>
      <w:widowControl/>
    </w:pPr>
    <w:rPr>
      <w:rFonts w:ascii="Verdana" w:hAnsi="Verdana" w:eastAsia="Calibri" w:cs="宋体"/>
      <w:b w:val="0"/>
      <w:position w:val="0"/>
      <w:sz w:val="20"/>
      <w:lang w:val="zh-CN" w:eastAsia="en-US"/>
    </w:rPr>
  </w:style>
  <w:style w:type="paragraph" w:styleId="917" w:customStyle="1">
    <w:name w:val="标题1，章节第一层"/>
    <w:basedOn w:val="883"/>
    <w:next w:val="883"/>
    <w:qFormat/>
    <w:pPr>
      <w:ind w:left="482"/>
      <w:spacing w:before="0"/>
      <w:tabs>
        <w:tab w:val="left" w:pos="693" w:leader="none"/>
      </w:tabs>
      <w:outlineLvl w:val="0"/>
    </w:pPr>
    <w:rPr>
      <w:color w:val="000000"/>
      <w:sz w:val="24"/>
      <w:szCs w:val="24"/>
    </w:rPr>
  </w:style>
  <w:style w:type="paragraph" w:styleId="918" w:customStyle="1">
    <w:name w:val="font12"/>
    <w:basedOn w:val="771"/>
    <w:qFormat/>
    <w:pPr>
      <w:jc w:val="left"/>
      <w:spacing w:before="100" w:beforeAutospacing="1" w:after="100" w:afterAutospacing="1"/>
      <w:widowControl/>
    </w:pPr>
    <w:rPr>
      <w:rFonts w:hAnsi="宋体" w:eastAsia="Calibri" w:cs="宋体"/>
      <w:b w:val="0"/>
      <w:position w:val="0"/>
      <w:sz w:val="36"/>
      <w:szCs w:val="36"/>
      <w:lang w:val="zh-CN"/>
    </w:rPr>
  </w:style>
  <w:style w:type="paragraph" w:styleId="919" w:customStyle="1">
    <w:name w:val="马刚标题3"/>
    <w:basedOn w:val="771"/>
    <w:next w:val="77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20" w:customStyle="1">
    <w:name w:val="xl43"/>
    <w:basedOn w:val="77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xl36"/>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2" w:customStyle="1">
    <w:name w:val="项目符号：一级"/>
    <w:basedOn w:val="883"/>
    <w:next w:val="883"/>
    <w:qFormat/>
    <w:pPr>
      <w:ind w:right="-134"/>
    </w:pPr>
    <w:rPr>
      <w:bCs w:val="0"/>
    </w:rPr>
  </w:style>
  <w:style w:type="paragraph" w:styleId="923">
    <w:name w:val="Quote"/>
    <w:basedOn w:val="771"/>
    <w:next w:val="771"/>
    <w:link w:val="92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24" w:customStyle="1">
    <w:name w:val="引用 字符"/>
    <w:link w:val="923"/>
    <w:qFormat/>
    <w:rPr>
      <w:rFonts w:ascii="Calibri" w:hAnsi="Calibri"/>
      <w:i/>
      <w:iCs/>
      <w:sz w:val="22"/>
      <w:szCs w:val="22"/>
      <w:lang w:eastAsia="en-US" w:bidi="en-US"/>
    </w:rPr>
  </w:style>
  <w:style w:type="paragraph" w:styleId="925" w:customStyle="1">
    <w:name w:val="Test2"/>
    <w:basedOn w:val="773"/>
    <w:qFormat/>
    <w:pPr>
      <w:spacing w:before="156" w:after="156" w:line="480" w:lineRule="exact"/>
      <w:widowControl/>
    </w:pPr>
    <w:rPr>
      <w:rFonts w:ascii="黑体" w:eastAsia="黑体"/>
      <w:b/>
      <w:position w:val="0"/>
      <w:sz w:val="24"/>
      <w:szCs w:val="24"/>
    </w:rPr>
  </w:style>
  <w:style w:type="paragraph" w:styleId="926" w:customStyle="1">
    <w:name w:val="丁华正文"/>
    <w:basedOn w:val="820"/>
    <w:qFormat/>
    <w:pPr>
      <w:ind w:left="0" w:firstLine="510"/>
      <w:spacing w:after="0" w:line="360" w:lineRule="auto"/>
    </w:pPr>
    <w:rPr>
      <w:b w:val="0"/>
      <w:position w:val="0"/>
      <w:sz w:val="24"/>
    </w:rPr>
  </w:style>
  <w:style w:type="paragraph" w:styleId="927" w:customStyle="1">
    <w:name w:val="xl45"/>
    <w:basedOn w:val="77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28" w:customStyle="1">
    <w:name w:val="xl38"/>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9" w:customStyle="1">
    <w:name w:val="表格抬头"/>
    <w:basedOn w:val="771"/>
    <w:link w:val="930"/>
    <w:qFormat/>
    <w:pPr>
      <w:jc w:val="center"/>
    </w:pPr>
    <w:rPr>
      <w:rFonts w:ascii="黑体" w:eastAsia="黑体"/>
      <w:position w:val="0"/>
      <w:sz w:val="21"/>
    </w:rPr>
  </w:style>
  <w:style w:type="character" w:styleId="930" w:customStyle="1">
    <w:name w:val="表格抬头 Char"/>
    <w:link w:val="929"/>
    <w:qFormat/>
    <w:rPr>
      <w:rFonts w:ascii="黑体" w:eastAsia="黑体"/>
      <w:b/>
      <w:sz w:val="21"/>
    </w:rPr>
  </w:style>
  <w:style w:type="paragraph" w:styleId="931" w:customStyle="1">
    <w:name w:val="插图"/>
    <w:basedOn w:val="77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32" w:customStyle="1">
    <w:name w:val="样式 段后: 0.25 行"/>
    <w:basedOn w:val="771"/>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933" w:customStyle="1">
    <w:name w:val="Char Char Char Char Char Char Char Char Char Char Char1 Char Char Char1"/>
    <w:basedOn w:val="771"/>
    <w:semiHidden/>
    <w:qFormat/>
    <w:pPr>
      <w:ind w:firstLine="200"/>
      <w:jc w:val="left"/>
    </w:pPr>
    <w:rPr>
      <w:rFonts w:ascii="Tahoma" w:hAnsi="Tahoma" w:eastAsia="Calibri" w:cs="宋体"/>
      <w:b w:val="0"/>
      <w:position w:val="0"/>
      <w:szCs w:val="24"/>
      <w:lang w:val="zh-CN"/>
    </w:rPr>
  </w:style>
  <w:style w:type="paragraph" w:styleId="934" w:customStyle="1">
    <w:name w:val="xl56"/>
    <w:basedOn w:val="7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5" w:customStyle="1">
    <w:name w:val="符号与编号 Char"/>
    <w:basedOn w:val="771"/>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936" w:customStyle="1">
    <w:name w:val="正文文本 New New"/>
    <w:basedOn w:val="771"/>
    <w:qFormat/>
    <w:pPr>
      <w:ind w:firstLine="200"/>
      <w:spacing w:before="60" w:after="60" w:line="360" w:lineRule="auto"/>
      <w:widowControl/>
    </w:pPr>
    <w:rPr>
      <w:rFonts w:ascii="Calibri" w:hAnsi="Calibri" w:eastAsia="华文楷体" w:cs="宋体"/>
      <w:b w:val="0"/>
      <w:position w:val="0"/>
      <w:szCs w:val="24"/>
      <w:lang w:val="zh-CN"/>
    </w:rPr>
  </w:style>
  <w:style w:type="paragraph" w:styleId="937" w:customStyle="1">
    <w:name w:val="普通正文"/>
    <w:basedOn w:val="771"/>
    <w:qFormat/>
    <w:pPr>
      <w:ind w:firstLine="480"/>
      <w:jc w:val="left"/>
      <w:spacing w:before="120" w:after="120" w:line="360" w:lineRule="auto"/>
    </w:pPr>
    <w:rPr>
      <w:rFonts w:ascii="Arial" w:hAnsi="Arial"/>
      <w:szCs w:val="24"/>
    </w:rPr>
  </w:style>
  <w:style w:type="paragraph" w:styleId="938" w:customStyle="1">
    <w:name w:val="tableau"/>
    <w:basedOn w:val="771"/>
    <w:qFormat/>
    <w:pPr>
      <w:jc w:val="center"/>
      <w:spacing w:before="20" w:after="20"/>
      <w:widowControl/>
    </w:pPr>
    <w:rPr>
      <w:rFonts w:ascii="Arial" w:hAnsi="Arial" w:eastAsia="Calibri" w:cs="宋体"/>
      <w:b w:val="0"/>
      <w:position w:val="0"/>
      <w:sz w:val="16"/>
      <w:lang w:val="en-GB" w:eastAsia="en-US"/>
    </w:rPr>
  </w:style>
  <w:style w:type="paragraph" w:styleId="939" w:customStyle="1">
    <w:name w:val="丁华标题3"/>
    <w:basedOn w:val="940"/>
    <w:next w:val="926"/>
    <w:qFormat/>
    <w:pPr>
      <w:ind w:left="1980" w:hanging="420"/>
      <w:spacing w:after="0"/>
      <w:tabs>
        <w:tab w:val="left" w:pos="1470" w:leader="none"/>
        <w:tab w:val="left" w:pos="1980" w:leader="none"/>
      </w:tabs>
      <w:outlineLvl w:val="2"/>
    </w:pPr>
    <w:rPr>
      <w:sz w:val="24"/>
    </w:rPr>
  </w:style>
  <w:style w:type="paragraph" w:styleId="940" w:customStyle="1">
    <w:name w:val="丁华标题2"/>
    <w:basedOn w:val="773"/>
    <w:next w:val="92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41" w:customStyle="1">
    <w:name w:val="正文2"/>
    <w:basedOn w:val="771"/>
    <w:qFormat/>
    <w:pPr>
      <w:ind w:firstLine="510"/>
      <w:spacing w:before="156" w:line="360" w:lineRule="auto"/>
    </w:pPr>
    <w:rPr>
      <w:rFonts w:ascii="Calibri" w:hAnsi="Calibri" w:eastAsia="Calibri" w:cs="宋体"/>
      <w:b w:val="0"/>
      <w:position w:val="0"/>
      <w:lang w:val="zh-CN"/>
    </w:rPr>
  </w:style>
  <w:style w:type="paragraph" w:styleId="942" w:customStyle="1">
    <w:name w:val="Char Char Char Char Char Char Char Char Char Char Char Char Char Char Char Char Char Char Char Char Char Char Char"/>
    <w:basedOn w:val="771"/>
    <w:qFormat/>
    <w:rPr>
      <w:rFonts w:ascii="Tahoma" w:hAnsi="Tahoma" w:eastAsia="Calibri" w:cs="宋体"/>
      <w:b w:val="0"/>
      <w:position w:val="0"/>
      <w:lang w:val="zh-CN"/>
    </w:rPr>
  </w:style>
  <w:style w:type="paragraph" w:styleId="943" w:customStyle="1">
    <w:name w:val="正文文本缩进 31"/>
    <w:basedOn w:val="771"/>
    <w:qFormat/>
    <w:pPr>
      <w:ind w:firstLine="504"/>
      <w:spacing w:line="360" w:lineRule="auto"/>
      <w:tabs>
        <w:tab w:val="left" w:pos="0" w:leader="none"/>
      </w:tabs>
    </w:pPr>
    <w:rPr>
      <w:rFonts w:hAnsi="Calibri" w:eastAsia="Calibri" w:cs="宋体"/>
      <w:bCs/>
      <w:position w:val="0"/>
      <w:szCs w:val="24"/>
      <w:lang w:val="zh-CN"/>
    </w:rPr>
  </w:style>
  <w:style w:type="paragraph" w:styleId="944" w:customStyle="1">
    <w:name w:val="font10"/>
    <w:basedOn w:val="77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45" w:customStyle="1">
    <w:name w:val="样式 加点正文 + 段前: 0.5 行 段后: 0.5 行1"/>
    <w:basedOn w:val="771"/>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946" w:customStyle="1">
    <w:name w:val="正文lzq"/>
    <w:basedOn w:val="771"/>
    <w:qFormat/>
    <w:pPr>
      <w:ind w:firstLine="480"/>
      <w:spacing w:line="360" w:lineRule="auto"/>
    </w:pPr>
    <w:rPr>
      <w:rFonts w:ascii="Calibri" w:hAnsi="Calibri" w:eastAsia="Calibri" w:cs="宋体"/>
      <w:b w:val="0"/>
      <w:position w:val="0"/>
      <w:lang w:val="zh-CN"/>
    </w:rPr>
  </w:style>
  <w:style w:type="paragraph" w:styleId="947" w:customStyle="1">
    <w:name w:val="正文 首行缩进:  2 字符 Char Char"/>
    <w:basedOn w:val="771"/>
    <w:qFormat/>
    <w:pPr>
      <w:ind w:firstLine="480"/>
      <w:spacing w:line="360" w:lineRule="auto"/>
    </w:pPr>
    <w:rPr>
      <w:rFonts w:ascii="楷体_GB2312" w:hAnsi="Calibri" w:eastAsia="楷体_GB2312" w:cs="宋体"/>
      <w:b w:val="0"/>
      <w:bCs/>
      <w:position w:val="0"/>
      <w:szCs w:val="24"/>
      <w:lang w:val="zh-CN"/>
    </w:rPr>
  </w:style>
  <w:style w:type="paragraph" w:styleId="948" w:customStyle="1">
    <w:name w:val="font11"/>
    <w:basedOn w:val="77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49" w:customStyle="1">
    <w:name w:val="xl41"/>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0" w:customStyle="1">
    <w:name w:val="Char Char1"/>
    <w:basedOn w:val="771"/>
    <w:qFormat/>
    <w:rPr>
      <w:rFonts w:ascii="Tahoma" w:hAnsi="Tahoma" w:eastAsia="Calibri" w:cs="Tahoma"/>
      <w:b w:val="0"/>
      <w:position w:val="0"/>
      <w:lang w:val="zh-CN"/>
    </w:rPr>
  </w:style>
  <w:style w:type="paragraph" w:styleId="951" w:customStyle="1">
    <w:name w:val="新图表正文"/>
    <w:link w:val="952"/>
    <w:qFormat/>
    <w:pPr>
      <w:jc w:val="both"/>
    </w:pPr>
    <w:rPr>
      <w:rFonts w:ascii="宋体" w:hAnsi="宋体"/>
      <w:sz w:val="18"/>
      <w:szCs w:val="21"/>
    </w:rPr>
  </w:style>
  <w:style w:type="character" w:styleId="952" w:customStyle="1">
    <w:name w:val="新图表正文 Char Char"/>
    <w:link w:val="951"/>
    <w:qFormat/>
    <w:rPr>
      <w:rFonts w:ascii="宋体" w:hAnsi="宋体"/>
      <w:sz w:val="18"/>
      <w:szCs w:val="21"/>
      <w:lang w:bidi="ar-SA"/>
    </w:rPr>
  </w:style>
  <w:style w:type="paragraph" w:styleId="953" w:customStyle="1">
    <w:name w:val="Char2 Char Char Char Char Char Char1"/>
    <w:basedOn w:val="77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54" w:customStyle="1">
    <w:name w:val="xl58"/>
    <w:basedOn w:val="77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55" w:customStyle="1">
    <w:name w:val="font14"/>
    <w:basedOn w:val="77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56" w:customStyle="1">
    <w:name w:val="段 Char"/>
    <w:qFormat/>
    <w:pPr>
      <w:ind w:firstLine="200"/>
      <w:jc w:val="both"/>
    </w:pPr>
    <w:rPr>
      <w:rFonts w:ascii="宋体"/>
      <w:sz w:val="21"/>
    </w:rPr>
  </w:style>
  <w:style w:type="paragraph" w:styleId="957" w:customStyle="1">
    <w:name w:val="默认段落字体 Para Char Char Char Char Char Char Char"/>
    <w:basedOn w:val="771"/>
    <w:qFormat/>
    <w:rPr>
      <w:rFonts w:ascii="Calibri" w:hAnsi="Calibri" w:eastAsia="Calibri" w:cs="宋体"/>
      <w:b w:val="0"/>
      <w:position w:val="0"/>
      <w:sz w:val="20"/>
      <w:lang w:val="zh-CN"/>
    </w:rPr>
  </w:style>
  <w:style w:type="paragraph" w:styleId="958" w:customStyle="1">
    <w:name w:val="xl55"/>
    <w:basedOn w:val="7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59" w:customStyle="1">
    <w:name w:val="默认段落字体 Para Char Char Char Char Char Char Char Char Char1 Char Char Char Char Char Char Char"/>
    <w:basedOn w:val="793"/>
    <w:qFormat/>
    <w:rPr>
      <w:rFonts w:ascii="Tahoma" w:hAnsi="Tahoma"/>
      <w:szCs w:val="24"/>
    </w:rPr>
  </w:style>
  <w:style w:type="paragraph" w:styleId="960" w:customStyle="1">
    <w:name w:val="Char Char Char Char Char"/>
    <w:basedOn w:val="771"/>
    <w:qFormat/>
    <w:rPr>
      <w:rFonts w:ascii="Tahoma" w:hAnsi="Tahoma" w:eastAsia="Calibri" w:cs="Tahoma"/>
      <w:b w:val="0"/>
      <w:position w:val="0"/>
      <w:lang w:val="zh-CN"/>
    </w:rPr>
  </w:style>
  <w:style w:type="paragraph" w:styleId="961" w:customStyle="1">
    <w:name w:val="Char Char Char"/>
    <w:basedOn w:val="771"/>
    <w:qFormat/>
    <w:rPr>
      <w:rFonts w:ascii="Tahoma" w:hAnsi="Tahoma" w:eastAsia="Calibri" w:cs="宋体"/>
      <w:b w:val="0"/>
      <w:position w:val="0"/>
      <w:lang w:val="zh-CN"/>
    </w:rPr>
  </w:style>
  <w:style w:type="paragraph" w:styleId="962" w:customStyle="1">
    <w:name w:val="Default"/>
    <w:qFormat/>
    <w:pPr>
      <w:widowControl w:val="off"/>
    </w:pPr>
    <w:rPr>
      <w:rFonts w:ascii="宋体" w:cs="宋体"/>
      <w:color w:val="000000"/>
      <w:sz w:val="24"/>
      <w:szCs w:val="24"/>
    </w:rPr>
  </w:style>
  <w:style w:type="paragraph" w:styleId="963" w:customStyle="1">
    <w:name w:val="一级标题"/>
    <w:basedOn w:val="771"/>
    <w:qFormat/>
    <w:pPr>
      <w:ind w:left="900" w:hanging="420"/>
      <w:spacing w:line="360" w:lineRule="auto"/>
      <w:tabs>
        <w:tab w:val="left" w:pos="903" w:leader="none"/>
      </w:tabs>
    </w:pPr>
    <w:rPr>
      <w:rFonts w:ascii="Arial" w:hAnsi="Arial" w:eastAsia="Calibri" w:cs="Arial"/>
      <w:b w:val="0"/>
      <w:position w:val="0"/>
      <w:lang w:val="zh-CN"/>
    </w:rPr>
  </w:style>
  <w:style w:type="paragraph" w:styleId="964" w:customStyle="1">
    <w:name w:val="xl52"/>
    <w:basedOn w:val="7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65" w:customStyle="1">
    <w:name w:val="Pa5"/>
    <w:basedOn w:val="771"/>
    <w:next w:val="771"/>
    <w:qFormat/>
    <w:pPr>
      <w:jc w:val="left"/>
      <w:spacing w:line="241" w:lineRule="atLeast"/>
    </w:pPr>
    <w:rPr>
      <w:rFonts w:ascii="HYDaHeiJ" w:hAnsi="Calibri" w:eastAsia="HYDaHeiJ" w:cs="宋体"/>
      <w:b w:val="0"/>
      <w:position w:val="0"/>
      <w:szCs w:val="24"/>
      <w:lang w:val="zh-CN"/>
    </w:rPr>
  </w:style>
  <w:style w:type="paragraph" w:styleId="966" w:customStyle="1">
    <w:name w:val="小四 段落 宋体 Char Char"/>
    <w:basedOn w:val="771"/>
    <w:qFormat/>
    <w:pPr>
      <w:ind w:firstLine="480"/>
      <w:spacing w:line="360" w:lineRule="auto"/>
    </w:pPr>
    <w:rPr>
      <w:rFonts w:hAnsi="宋体" w:eastAsia="Calibri" w:cs="宋体"/>
      <w:b w:val="0"/>
      <w:position w:val="0"/>
      <w:szCs w:val="24"/>
      <w:lang w:val="zh-CN"/>
    </w:rPr>
  </w:style>
  <w:style w:type="paragraph" w:styleId="967" w:customStyle="1">
    <w:name w:val="xl40"/>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8" w:customStyle="1">
    <w:name w:val="段落"/>
    <w:basedOn w:val="771"/>
    <w:qFormat/>
    <w:pPr>
      <w:ind w:firstLine="480"/>
      <w:spacing w:line="460" w:lineRule="exact"/>
    </w:pPr>
    <w:rPr>
      <w:rFonts w:ascii="Calibri" w:hAnsi="Calibri" w:eastAsia="Calibri" w:cs="宋体"/>
      <w:b w:val="0"/>
      <w:position w:val="0"/>
      <w:lang w:val="zh-CN"/>
    </w:rPr>
  </w:style>
  <w:style w:type="paragraph" w:styleId="969" w:customStyle="1">
    <w:name w:val="公文标题 2"/>
    <w:basedOn w:val="771"/>
    <w:next w:val="970"/>
    <w:qFormat/>
    <w:pPr>
      <w:outlineLvl w:val="1"/>
    </w:pPr>
    <w:rPr>
      <w:rFonts w:ascii="仿宋_GB2312" w:hAnsi="宋体" w:eastAsia="仿宋_GB2312" w:cs="宋体"/>
      <w:b w:val="0"/>
      <w:position w:val="0"/>
      <w:sz w:val="28"/>
      <w:szCs w:val="24"/>
      <w:lang w:val="zh-CN"/>
    </w:rPr>
  </w:style>
  <w:style w:type="paragraph" w:styleId="970" w:customStyle="1">
    <w:name w:val="公文正文"/>
    <w:basedOn w:val="798"/>
    <w:qFormat/>
    <w:pPr>
      <w:ind w:left="0" w:firstLine="200"/>
      <w:spacing w:after="0"/>
    </w:pPr>
    <w:rPr>
      <w:rFonts w:ascii="仿宋_GB2312" w:hAnsi="宋体" w:eastAsia="仿宋_GB2312"/>
      <w:b w:val="0"/>
      <w:position w:val="0"/>
      <w:sz w:val="28"/>
      <w:szCs w:val="24"/>
    </w:rPr>
  </w:style>
  <w:style w:type="paragraph" w:styleId="971" w:customStyle="1">
    <w:name w:val="符号与编号"/>
    <w:basedOn w:val="771"/>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72" w:customStyle="1">
    <w:name w:val="样式 首行缩进:  2 字符"/>
    <w:basedOn w:val="771"/>
    <w:link w:val="973"/>
    <w:qFormat/>
    <w:pPr>
      <w:ind w:firstLine="480"/>
      <w:spacing w:line="360" w:lineRule="auto"/>
    </w:pPr>
    <w:rPr>
      <w:rFonts w:ascii="Times New Roman"/>
      <w:b w:val="0"/>
      <w:position w:val="0"/>
    </w:rPr>
  </w:style>
  <w:style w:type="character" w:styleId="973" w:customStyle="1">
    <w:name w:val="样式 首行缩进:  2 字符 Char Char"/>
    <w:link w:val="972"/>
    <w:qFormat/>
    <w:rPr>
      <w:rFonts w:cs="宋体"/>
      <w:sz w:val="24"/>
    </w:rPr>
  </w:style>
  <w:style w:type="paragraph" w:styleId="974" w:customStyle="1">
    <w:name w:val="正文 + Arial Char"/>
    <w:basedOn w:val="77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75" w:customStyle="1">
    <w:name w:val="xl37"/>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6" w:customStyle="1">
    <w:name w:val="Pa6"/>
    <w:basedOn w:val="771"/>
    <w:next w:val="771"/>
    <w:qFormat/>
    <w:pPr>
      <w:jc w:val="left"/>
      <w:spacing w:line="241" w:lineRule="atLeast"/>
    </w:pPr>
    <w:rPr>
      <w:rFonts w:ascii="HYDaHeiJ" w:hAnsi="Calibri" w:eastAsia="HYDaHeiJ" w:cs="宋体"/>
      <w:b w:val="0"/>
      <w:position w:val="0"/>
      <w:szCs w:val="24"/>
      <w:lang w:val="zh-CN"/>
    </w:rPr>
  </w:style>
  <w:style w:type="paragraph" w:styleId="977" w:customStyle="1">
    <w:name w:val="表格文字"/>
    <w:basedOn w:val="771"/>
    <w:qFormat/>
    <w:pPr>
      <w:ind w:firstLine="200"/>
      <w:jc w:val="left"/>
      <w:spacing w:line="360" w:lineRule="auto"/>
    </w:pPr>
    <w:rPr>
      <w:rFonts w:ascii="Arial" w:hAnsi="Arial" w:eastAsia="Calibri" w:cs="宋体"/>
      <w:b w:val="0"/>
      <w:position w:val="0"/>
      <w:lang w:val="zh-CN"/>
    </w:rPr>
  </w:style>
  <w:style w:type="paragraph" w:styleId="978" w:customStyle="1">
    <w:name w:val="xl47"/>
    <w:basedOn w:val="77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9" w:customStyle="1">
    <w:name w:val="xl24"/>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0" w:customStyle="1">
    <w:name w:val="样式 标题 2第一章 标题 2Heading 2 HiddenHeading 2 CCBSheading 2H2h2..."/>
    <w:basedOn w:val="773"/>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81" w:customStyle="1">
    <w:name w:val="默认段落字体 Para Char"/>
    <w:basedOn w:val="771"/>
    <w:qFormat/>
    <w:rPr>
      <w:rFonts w:ascii="Calibri" w:hAnsi="Calibri" w:eastAsia="Calibri" w:cs="宋体"/>
      <w:b w:val="0"/>
      <w:position w:val="0"/>
      <w:szCs w:val="24"/>
      <w:lang w:val="zh-CN"/>
    </w:rPr>
  </w:style>
  <w:style w:type="paragraph" w:styleId="982" w:customStyle="1">
    <w:name w:val="Char Char Char Char Char Char Char"/>
    <w:basedOn w:val="771"/>
    <w:qFormat/>
    <w:pPr>
      <w:tabs>
        <w:tab w:val="left" w:pos="360" w:leader="none"/>
      </w:tabs>
    </w:pPr>
    <w:rPr>
      <w:rFonts w:ascii="Times New Roman"/>
      <w:szCs w:val="24"/>
    </w:rPr>
  </w:style>
  <w:style w:type="paragraph" w:styleId="983" w:customStyle="1">
    <w:name w:val="首行缩进"/>
    <w:basedOn w:val="771"/>
    <w:qFormat/>
    <w:pPr>
      <w:ind w:firstLine="480"/>
    </w:pPr>
    <w:rPr>
      <w:rFonts w:ascii="Calibri" w:hAnsi="Calibri" w:eastAsia="Calibri" w:cs="宋体"/>
      <w:b w:val="0"/>
      <w:position w:val="0"/>
      <w:sz w:val="20"/>
      <w:lang w:val="zh-CN"/>
    </w:rPr>
  </w:style>
  <w:style w:type="paragraph" w:styleId="984" w:customStyle="1">
    <w:name w:val="xl60"/>
    <w:basedOn w:val="7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85" w:customStyle="1">
    <w:name w:val="标题4，章节第四层"/>
    <w:basedOn w:val="771"/>
    <w:next w:val="771"/>
    <w:qFormat/>
    <w:pPr>
      <w:spacing w:line="360" w:lineRule="auto"/>
      <w:tabs>
        <w:tab w:val="left" w:pos="0" w:leader="none"/>
      </w:tabs>
      <w:outlineLvl w:val="3"/>
    </w:pPr>
    <w:rPr>
      <w:rFonts w:hAnsi="宋体" w:eastAsia="Calibri" w:cs="宋体"/>
      <w:position w:val="0"/>
      <w:szCs w:val="24"/>
      <w:lang w:val="zh-CN"/>
    </w:rPr>
  </w:style>
  <w:style w:type="paragraph" w:styleId="986" w:customStyle="1">
    <w:name w:val="xl51"/>
    <w:basedOn w:val="7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87" w:customStyle="1">
    <w:name w:val="表格内文字"/>
    <w:basedOn w:val="771"/>
    <w:qFormat/>
    <w:pPr>
      <w:spacing w:line="300" w:lineRule="atLeast"/>
    </w:pPr>
    <w:rPr>
      <w:rFonts w:ascii="Calibri" w:hAnsi="Calibri" w:eastAsia="Calibri" w:cs="宋体"/>
      <w:b w:val="0"/>
      <w:position w:val="0"/>
      <w:sz w:val="18"/>
      <w:szCs w:val="24"/>
      <w:lang w:val="zh-CN"/>
    </w:rPr>
  </w:style>
  <w:style w:type="paragraph" w:styleId="988" w:customStyle="1">
    <w:name w:val="xl26"/>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正文1"/>
    <w:qFormat/>
    <w:pPr>
      <w:spacing w:line="360" w:lineRule="atLeast"/>
      <w:widowControl w:val="off"/>
    </w:pPr>
    <w:rPr>
      <w:rFonts w:ascii="宋体"/>
      <w:b/>
      <w:position w:val="-10"/>
      <w:sz w:val="24"/>
    </w:rPr>
  </w:style>
  <w:style w:type="paragraph" w:styleId="990" w:customStyle="1">
    <w:name w:val="Char Char2"/>
    <w:basedOn w:val="771"/>
    <w:qFormat/>
    <w:rPr>
      <w:rFonts w:ascii="Tahoma" w:hAnsi="Tahoma" w:eastAsia="Calibri" w:cs="宋体"/>
      <w:b w:val="0"/>
      <w:position w:val="0"/>
      <w:lang w:val="zh-CN"/>
    </w:rPr>
  </w:style>
  <w:style w:type="paragraph" w:styleId="991" w:customStyle="1">
    <w:name w:val="Default Text"/>
    <w:basedOn w:val="771"/>
    <w:qFormat/>
    <w:pPr>
      <w:jc w:val="left"/>
      <w:widowControl/>
    </w:pPr>
    <w:rPr>
      <w:rFonts w:ascii="Calibri" w:hAnsi="Calibri" w:eastAsia="Calibri" w:cs="宋体"/>
      <w:b w:val="0"/>
      <w:position w:val="0"/>
      <w:lang w:val="zh-CN" w:eastAsia="en-US"/>
    </w:rPr>
  </w:style>
  <w:style w:type="paragraph" w:styleId="992" w:customStyle="1">
    <w:name w:val="正文文本缩进1"/>
    <w:basedOn w:val="771"/>
    <w:qFormat/>
    <w:pPr>
      <w:ind w:left="420"/>
      <w:spacing w:after="120"/>
    </w:pPr>
    <w:rPr>
      <w:rFonts w:ascii="Calibri" w:hAnsi="Calibri" w:eastAsia="Calibri" w:cs="宋体"/>
      <w:b w:val="0"/>
      <w:position w:val="0"/>
      <w:sz w:val="20"/>
      <w:szCs w:val="24"/>
      <w:lang w:val="zh-CN"/>
    </w:rPr>
  </w:style>
  <w:style w:type="paragraph" w:styleId="993" w:customStyle="1">
    <w:name w:val="正文 首行缩进:  2 字符 Char"/>
    <w:basedOn w:val="771"/>
    <w:qFormat/>
    <w:pPr>
      <w:ind w:firstLine="480"/>
      <w:spacing w:line="360" w:lineRule="auto"/>
    </w:pPr>
    <w:rPr>
      <w:rFonts w:ascii="Calibri" w:hAnsi="Calibri" w:eastAsia="Calibri" w:cs="宋体"/>
      <w:b w:val="0"/>
      <w:position w:val="0"/>
      <w:lang w:val="zh-CN"/>
    </w:rPr>
  </w:style>
  <w:style w:type="paragraph" w:styleId="994" w:customStyle="1">
    <w:name w:val="正文表标题"/>
    <w:next w:val="847"/>
    <w:qFormat/>
    <w:pPr>
      <w:ind w:left="900" w:hanging="420"/>
      <w:jc w:val="center"/>
      <w:tabs>
        <w:tab w:val="left" w:pos="900" w:leader="none"/>
      </w:tabs>
    </w:pPr>
    <w:rPr>
      <w:rFonts w:ascii="黑体" w:eastAsia="黑体"/>
      <w:sz w:val="21"/>
    </w:rPr>
  </w:style>
  <w:style w:type="paragraph" w:styleId="995" w:customStyle="1">
    <w:name w:val="正文 居中"/>
    <w:basedOn w:val="771"/>
    <w:qFormat/>
    <w:pPr>
      <w:jc w:val="center"/>
      <w:spacing w:line="360" w:lineRule="auto"/>
    </w:pPr>
    <w:rPr>
      <w:rFonts w:ascii="Calibri" w:hAnsi="Calibri" w:eastAsia="Calibri" w:cs="宋体"/>
      <w:b w:val="0"/>
      <w:position w:val="0"/>
      <w:lang w:val="zh-CN"/>
    </w:rPr>
  </w:style>
  <w:style w:type="paragraph" w:styleId="996" w:customStyle="1">
    <w:name w:val="Char Char Char1"/>
    <w:basedOn w:val="793"/>
    <w:qFormat/>
    <w:pPr>
      <w:spacing w:line="436" w:lineRule="exact"/>
    </w:pPr>
    <w:rPr>
      <w:b w:val="0"/>
      <w:position w:val="0"/>
      <w:sz w:val="21"/>
      <w:szCs w:val="24"/>
    </w:rPr>
  </w:style>
  <w:style w:type="paragraph" w:styleId="997" w:customStyle="1">
    <w:name w:val="样式1"/>
    <w:basedOn w:val="771"/>
    <w:next w:val="775"/>
    <w:qFormat/>
    <w:pPr>
      <w:ind w:firstLine="480"/>
      <w:spacing w:line="300" w:lineRule="auto"/>
    </w:pPr>
  </w:style>
  <w:style w:type="paragraph" w:styleId="998" w:customStyle="1">
    <w:name w:val="正文缩进1"/>
    <w:basedOn w:val="771"/>
    <w:link w:val="999"/>
    <w:qFormat/>
    <w:pPr>
      <w:ind w:firstLine="420"/>
    </w:pPr>
    <w:rPr>
      <w:rFonts w:ascii="Times New Roman"/>
      <w:b w:val="0"/>
      <w:position w:val="0"/>
      <w:sz w:val="20"/>
    </w:rPr>
  </w:style>
  <w:style w:type="character" w:styleId="999" w:customStyle="1">
    <w:name w:val="正文缩进 Char1"/>
    <w:link w:val="998"/>
    <w:qFormat/>
  </w:style>
  <w:style w:type="paragraph" w:styleId="1000" w:customStyle="1">
    <w:name w:val="1"/>
    <w:basedOn w:val="771"/>
    <w:next w:val="826"/>
    <w:qFormat/>
    <w:pPr>
      <w:spacing w:line="360" w:lineRule="auto"/>
    </w:pPr>
    <w:rPr>
      <w:rFonts w:ascii="Calibri" w:hAnsi="Calibri" w:eastAsia="仿宋_GB2312" w:cs="宋体"/>
      <w:b w:val="0"/>
      <w:position w:val="0"/>
      <w:szCs w:val="24"/>
      <w:lang w:val="zh-CN"/>
    </w:rPr>
  </w:style>
  <w:style w:type="paragraph" w:styleId="1001" w:customStyle="1">
    <w:name w:val="Char Char Char Char Char Char Char Char Char Char Char"/>
    <w:basedOn w:val="771"/>
    <w:qFormat/>
    <w:rPr>
      <w:rFonts w:ascii="Tahoma" w:hAnsi="Tahoma" w:eastAsia="Calibri" w:cs="宋体"/>
      <w:b w:val="0"/>
      <w:position w:val="0"/>
      <w:lang w:val="zh-CN"/>
    </w:rPr>
  </w:style>
  <w:style w:type="paragraph" w:styleId="1002" w:customStyle="1">
    <w:name w:val="样式"/>
    <w:basedOn w:val="771"/>
    <w:qFormat/>
    <w:pPr>
      <w:spacing w:before="120" w:after="120" w:line="360" w:lineRule="auto"/>
    </w:pPr>
    <w:rPr>
      <w:rFonts w:hAnsi="Calibri" w:eastAsia="Calibri" w:cs="宋体"/>
      <w:b w:val="0"/>
      <w:position w:val="0"/>
      <w:lang w:val="zh-CN"/>
    </w:rPr>
  </w:style>
  <w:style w:type="paragraph" w:styleId="1003" w:customStyle="1">
    <w:name w:val="xl31"/>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04" w:customStyle="1">
    <w:name w:val="纯文本1"/>
    <w:basedOn w:val="771"/>
    <w:qFormat/>
    <w:rPr>
      <w:rFonts w:hAnsi="宋体" w:eastAsia="楷体_GB2312" w:cs="宋体"/>
      <w:b w:val="0"/>
      <w:position w:val="0"/>
      <w:sz w:val="28"/>
      <w:lang w:val="zh-CN"/>
    </w:rPr>
  </w:style>
  <w:style w:type="paragraph" w:styleId="1005" w:customStyle="1">
    <w:name w:val="表格1"/>
    <w:basedOn w:val="771"/>
    <w:qFormat/>
    <w:rPr>
      <w:rFonts w:hAnsi="Calibri" w:eastAsia="Calibri" w:cs="宋体"/>
      <w:b w:val="0"/>
      <w:position w:val="0"/>
      <w:sz w:val="20"/>
      <w:szCs w:val="21"/>
      <w:lang w:val="zh-CN"/>
    </w:rPr>
  </w:style>
  <w:style w:type="paragraph" w:styleId="1006" w:customStyle="1">
    <w:name w:val="Char"/>
    <w:basedOn w:val="771"/>
    <w:qFormat/>
    <w:rPr>
      <w:rFonts w:ascii="Tahoma" w:hAnsi="Tahoma" w:eastAsia="Calibri" w:cs="仿宋_GB2312"/>
      <w:b w:val="0"/>
      <w:position w:val="0"/>
      <w:szCs w:val="28"/>
      <w:lang w:val="zh-CN"/>
    </w:rPr>
  </w:style>
  <w:style w:type="paragraph" w:styleId="1007" w:customStyle="1">
    <w:name w:val="正文缩进2字符"/>
    <w:basedOn w:val="771"/>
    <w:qFormat/>
    <w:pPr>
      <w:ind w:firstLine="200"/>
      <w:spacing w:line="300" w:lineRule="auto"/>
    </w:pPr>
    <w:rPr>
      <w:rFonts w:ascii="仿宋_GB2312" w:hAnsi="Calibri" w:eastAsia="仿宋_GB2312" w:cs="宋体"/>
      <w:b w:val="0"/>
      <w:position w:val="0"/>
      <w:sz w:val="32"/>
      <w:szCs w:val="32"/>
      <w:lang w:val="zh-CN"/>
    </w:rPr>
  </w:style>
  <w:style w:type="paragraph" w:styleId="1008" w:customStyle="1">
    <w:name w:val="Char1"/>
    <w:basedOn w:val="771"/>
    <w:qFormat/>
    <w:rPr>
      <w:rFonts w:ascii="仿宋_GB2312" w:hAnsi="宋体" w:eastAsia="仿宋_GB2312" w:cs="宋体"/>
      <w:position w:val="0"/>
      <w:sz w:val="32"/>
      <w:szCs w:val="32"/>
      <w:lang w:val="zh-CN"/>
    </w:rPr>
  </w:style>
  <w:style w:type="paragraph" w:styleId="1009" w:customStyle="1">
    <w:name w:val="样式 样式 首行缩进:  2 字符 + 行距: 1.5 倍行距"/>
    <w:basedOn w:val="771"/>
    <w:qFormat/>
    <w:pPr>
      <w:ind w:firstLine="470"/>
      <w:spacing w:line="360" w:lineRule="auto"/>
    </w:pPr>
    <w:rPr>
      <w:rFonts w:ascii="Calibri" w:hAnsi="Calibri" w:eastAsia="Calibri" w:cs="宋体"/>
      <w:b w:val="0"/>
      <w:position w:val="0"/>
      <w:lang w:val="zh-CN"/>
    </w:rPr>
  </w:style>
  <w:style w:type="paragraph" w:styleId="1010" w:customStyle="1">
    <w:name w:val="符号与编号 Char Char"/>
    <w:basedOn w:val="771"/>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11" w:customStyle="1">
    <w:name w:val="Char Char1 Char1"/>
    <w:basedOn w:val="771"/>
    <w:qFormat/>
    <w:pPr>
      <w:jc w:val="left"/>
      <w:spacing w:after="160" w:line="240" w:lineRule="exact"/>
      <w:widowControl/>
    </w:pPr>
    <w:rPr>
      <w:rFonts w:ascii="Verdana" w:hAnsi="Verdana" w:eastAsia="Calibri" w:cs="宋体"/>
      <w:b w:val="0"/>
      <w:position w:val="0"/>
      <w:sz w:val="20"/>
      <w:lang w:val="zh-CN" w:eastAsia="en-US"/>
    </w:rPr>
  </w:style>
  <w:style w:type="paragraph" w:styleId="1012" w:customStyle="1">
    <w:name w:val="Char11"/>
    <w:basedOn w:val="771"/>
    <w:qFormat/>
    <w:pPr>
      <w:jc w:val="left"/>
      <w:spacing w:after="160" w:line="240" w:lineRule="exact"/>
      <w:widowControl/>
    </w:pPr>
    <w:rPr>
      <w:rFonts w:ascii="Verdana" w:hAnsi="Verdana" w:eastAsia="仿宋_GB2312" w:cs="宋体"/>
      <w:b w:val="0"/>
      <w:position w:val="0"/>
      <w:lang w:val="zh-CN" w:eastAsia="en-US"/>
    </w:rPr>
  </w:style>
  <w:style w:type="paragraph" w:styleId="1013" w:customStyle="1">
    <w:name w:val="样式 样式 首行缩进:  0.74 厘米 行距: 1.5 倍行距 + 段后: 0.5 行"/>
    <w:basedOn w:val="771"/>
    <w:qFormat/>
    <w:pPr>
      <w:ind w:firstLine="420"/>
      <w:spacing w:line="360" w:lineRule="auto"/>
    </w:pPr>
    <w:rPr>
      <w:rFonts w:ascii="楷体_GB2312" w:hAnsi="Calibri" w:eastAsia="楷体_GB2312" w:cs="宋体"/>
      <w:b w:val="0"/>
      <w:bCs/>
      <w:position w:val="0"/>
      <w:lang w:val="zh-CN"/>
    </w:rPr>
  </w:style>
  <w:style w:type="paragraph" w:styleId="1014" w:customStyle="1">
    <w:name w:val="Table Text Char"/>
    <w:qFormat/>
    <w:pPr>
      <w:spacing w:before="80" w:after="80"/>
    </w:pPr>
    <w:rPr>
      <w:rFonts w:ascii="Arial" w:hAnsi="Arial" w:cs="Arial"/>
      <w:sz w:val="18"/>
      <w:szCs w:val="28"/>
    </w:rPr>
  </w:style>
  <w:style w:type="paragraph" w:styleId="1015" w:customStyle="1">
    <w:name w:val="Char Char Char Char"/>
    <w:basedOn w:val="793"/>
    <w:qFormat/>
    <w:pPr>
      <w:spacing w:line="360" w:lineRule="auto"/>
    </w:pPr>
    <w:rPr>
      <w:rFonts w:ascii="Tahoma" w:hAnsi="Tahoma"/>
      <w:szCs w:val="24"/>
    </w:rPr>
  </w:style>
  <w:style w:type="paragraph" w:styleId="1016" w:customStyle="1">
    <w:name w:val="xl54"/>
    <w:basedOn w:val="7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17" w:customStyle="1">
    <w:name w:val="正文文本 21"/>
    <w:basedOn w:val="771"/>
    <w:qFormat/>
    <w:pPr>
      <w:ind w:left="720" w:hanging="720"/>
      <w:widowControl/>
    </w:pPr>
    <w:rPr>
      <w:rFonts w:ascii="Calibri" w:hAnsi="Calibri" w:eastAsia="Calibri" w:cs="宋体"/>
      <w:b w:val="0"/>
      <w:position w:val="0"/>
      <w:lang w:val="en-GB"/>
    </w:rPr>
  </w:style>
  <w:style w:type="paragraph" w:styleId="1018" w:customStyle="1">
    <w:name w:val="Char Char Char Char Char Char Char Char"/>
    <w:basedOn w:val="771"/>
    <w:qFormat/>
    <w:pPr>
      <w:jc w:val="left"/>
      <w:spacing w:after="160" w:line="240" w:lineRule="exact"/>
      <w:widowControl/>
    </w:pPr>
    <w:rPr>
      <w:rFonts w:ascii="Verdana" w:hAnsi="Verdana"/>
      <w:sz w:val="20"/>
      <w:lang w:eastAsia="en-US"/>
    </w:rPr>
  </w:style>
  <w:style w:type="paragraph" w:styleId="1019" w:customStyle="1">
    <w:name w:val="qw"/>
    <w:qFormat/>
    <w:pPr>
      <w:jc w:val="both"/>
      <w:spacing w:line="312" w:lineRule="atLeast"/>
      <w:widowControl w:val="off"/>
    </w:pPr>
    <w:rPr>
      <w:rFonts w:ascii="宋体"/>
      <w:sz w:val="24"/>
    </w:rPr>
  </w:style>
  <w:style w:type="paragraph" w:styleId="1020" w:customStyle="1">
    <w:name w:val="小四 段落 宋体 Char Char Char Char"/>
    <w:basedOn w:val="771"/>
    <w:qFormat/>
    <w:pPr>
      <w:ind w:right="-33" w:firstLine="480"/>
      <w:jc w:val="left"/>
      <w:spacing w:line="360" w:lineRule="auto"/>
    </w:pPr>
    <w:rPr>
      <w:rFonts w:ascii="Calibri" w:hAnsi="Calibri" w:eastAsia="Calibri" w:cs="宋体"/>
      <w:b w:val="0"/>
      <w:position w:val="0"/>
      <w:szCs w:val="24"/>
      <w:lang w:val="zh-CN"/>
    </w:rPr>
  </w:style>
  <w:style w:type="paragraph" w:styleId="1021" w:customStyle="1">
    <w:name w:val="zw"/>
    <w:basedOn w:val="771"/>
    <w:qFormat/>
    <w:pPr>
      <w:ind w:firstLine="480"/>
      <w:jc w:val="left"/>
      <w:spacing w:line="360" w:lineRule="auto"/>
      <w:widowControl/>
    </w:pPr>
    <w:rPr>
      <w:rFonts w:hAnsi="宋体" w:eastAsia="Calibri" w:cs="宋体"/>
      <w:b w:val="0"/>
      <w:bCs/>
      <w:position w:val="0"/>
      <w:lang w:val="zh-CN"/>
    </w:rPr>
  </w:style>
  <w:style w:type="paragraph" w:styleId="1022" w:customStyle="1">
    <w:name w:val="Char Char Char Char Char Char Char Char1"/>
    <w:basedOn w:val="771"/>
    <w:qFormat/>
    <w:rPr>
      <w:rFonts w:ascii="Tahoma" w:hAnsi="Tahoma" w:eastAsia="Calibri" w:cs="Tahoma"/>
      <w:b w:val="0"/>
      <w:position w:val="0"/>
      <w:lang w:val="zh-CN"/>
    </w:rPr>
  </w:style>
  <w:style w:type="paragraph" w:styleId="1023" w:customStyle="1">
    <w:name w:val="xl42"/>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4" w:customStyle="1">
    <w:name w:val="Char Char Char Char Char Char Char Char Char Char Char Char Char"/>
    <w:basedOn w:val="793"/>
    <w:qFormat/>
    <w:rPr>
      <w:rFonts w:ascii="Tahoma" w:hAnsi="Tahoma"/>
      <w:b w:val="0"/>
      <w:position w:val="0"/>
      <w:szCs w:val="24"/>
    </w:rPr>
  </w:style>
  <w:style w:type="paragraph" w:styleId="1025" w:customStyle="1">
    <w:name w:val="_Style 42"/>
    <w:basedOn w:val="771"/>
    <w:next w:val="784"/>
    <w:qFormat/>
    <w:rPr>
      <w:rFonts w:ascii="楷体_GB2312" w:hAnsi="Arial" w:eastAsia="楷体_GB2312" w:cs="宋体"/>
      <w:b w:val="0"/>
      <w:position w:val="0"/>
      <w:sz w:val="28"/>
      <w:lang w:val="zh-CN"/>
    </w:rPr>
  </w:style>
  <w:style w:type="paragraph" w:styleId="1026" w:customStyle="1">
    <w:name w:val="Char Char Char Char Char Char Char1"/>
    <w:basedOn w:val="771"/>
    <w:qFormat/>
    <w:pPr>
      <w:jc w:val="left"/>
    </w:pPr>
    <w:rPr>
      <w:rFonts w:ascii="Tahoma" w:hAnsi="Tahoma" w:eastAsia="Calibri" w:cs="宋体"/>
      <w:b w:val="0"/>
      <w:position w:val="0"/>
      <w:lang w:val="zh-CN"/>
    </w:rPr>
  </w:style>
  <w:style w:type="paragraph" w:styleId="1027" w:customStyle="1">
    <w:name w:val="样式 样式 标题 3H3sect1.2.3BOD 0Heading 3 - oldh3l3CTLevel 3 Head... +..."/>
    <w:basedOn w:val="771"/>
    <w:qFormat/>
    <w:pPr>
      <w:jc w:val="left"/>
      <w:keepLines/>
      <w:keepNext/>
      <w:spacing w:before="156" w:after="156"/>
      <w:outlineLvl w:val="2"/>
    </w:pPr>
    <w:rPr>
      <w:rFonts w:ascii="Calibri" w:hAnsi="Calibri" w:eastAsia="Calibri" w:cs="宋体"/>
      <w:bCs/>
      <w:position w:val="0"/>
      <w:lang w:val="zh-CN"/>
    </w:rPr>
  </w:style>
  <w:style w:type="paragraph" w:styleId="1028" w:customStyle="1">
    <w:name w:val="条1"/>
    <w:basedOn w:val="77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29" w:customStyle="1">
    <w:name w:val="flType"/>
    <w:basedOn w:val="905"/>
    <w:qFormat/>
    <w:pPr>
      <w:spacing w:after="284"/>
    </w:pPr>
    <w:rPr>
      <w:rFonts w:eastAsia="宋体"/>
      <w:b w:val="0"/>
    </w:rPr>
  </w:style>
  <w:style w:type="paragraph" w:styleId="1030" w:customStyle="1">
    <w:name w:val="Char Char Char Char Char Char"/>
    <w:basedOn w:val="771"/>
    <w:qFormat/>
    <w:rPr>
      <w:rFonts w:ascii="Tahoma" w:hAnsi="Tahoma" w:eastAsia="Calibri" w:cs="Tahoma"/>
      <w:b w:val="0"/>
      <w:position w:val="0"/>
      <w:lang w:val="zh-CN"/>
    </w:rPr>
  </w:style>
  <w:style w:type="paragraph" w:styleId="1031" w:customStyle="1">
    <w:name w:val="xl25"/>
    <w:basedOn w:val="77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32" w:customStyle="1">
    <w:name w:val="项目符号，一级"/>
    <w:basedOn w:val="883"/>
    <w:next w:val="883"/>
    <w:qFormat/>
    <w:pPr>
      <w:ind w:left="376" w:firstLine="0"/>
      <w:spacing w:line="240" w:lineRule="atLeast"/>
      <w:tabs>
        <w:tab w:val="left" w:pos="1320" w:leader="none"/>
      </w:tabs>
    </w:pPr>
    <w:rPr>
      <w:bCs w:val="0"/>
      <w:color w:val="000000"/>
      <w:szCs w:val="24"/>
    </w:rPr>
  </w:style>
  <w:style w:type="paragraph" w:styleId="1033" w:customStyle="1">
    <w:name w:val="Char2"/>
    <w:basedOn w:val="771"/>
    <w:qFormat/>
    <w:pPr>
      <w:jc w:val="left"/>
      <w:spacing w:after="160" w:line="240" w:lineRule="exact"/>
      <w:widowControl/>
    </w:pPr>
    <w:rPr>
      <w:rFonts w:ascii="Verdana" w:hAnsi="Verdana"/>
      <w:sz w:val="20"/>
      <w:lang w:eastAsia="en-US"/>
    </w:rPr>
  </w:style>
  <w:style w:type="paragraph" w:styleId="1034" w:customStyle="1">
    <w:name w:val="_Style 226"/>
    <w:basedOn w:val="772"/>
    <w:next w:val="771"/>
    <w:qFormat/>
    <w:pPr>
      <w:jc w:val="left"/>
      <w:keepLines/>
      <w:spacing w:before="480" w:line="276" w:lineRule="auto"/>
      <w:widowControl/>
      <w:outlineLvl w:val="9"/>
    </w:pPr>
    <w:rPr>
      <w:rFonts w:ascii="Cambria" w:hAnsi="Cambria" w:eastAsia="宋体"/>
      <w:bCs/>
      <w:color w:val="365f91"/>
    </w:rPr>
  </w:style>
  <w:style w:type="paragraph" w:styleId="1035" w:customStyle="1">
    <w:name w:val="xl53"/>
    <w:basedOn w:val="7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36" w:customStyle="1">
    <w:name w:val="Char Char Char Char Char Char Char Char Char"/>
    <w:basedOn w:val="771"/>
    <w:qFormat/>
    <w:pPr>
      <w:ind w:left="200" w:hanging="200"/>
      <w:tabs>
        <w:tab w:val="left" w:pos="360" w:leader="none"/>
      </w:tabs>
    </w:pPr>
    <w:rPr>
      <w:rFonts w:ascii="Calibri" w:hAnsi="Calibri" w:eastAsia="Calibri" w:cs="宋体"/>
      <w:b w:val="0"/>
      <w:position w:val="0"/>
      <w:szCs w:val="24"/>
      <w:lang w:val="zh-CN"/>
    </w:rPr>
  </w:style>
  <w:style w:type="paragraph" w:styleId="1037" w:customStyle="1">
    <w:name w:val="xl30"/>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8" w:customStyle="1">
    <w:name w:val="greytypebeni"/>
    <w:basedOn w:val="771"/>
    <w:qFormat/>
    <w:pPr>
      <w:jc w:val="left"/>
      <w:widowControl/>
    </w:pPr>
    <w:rPr>
      <w:rFonts w:hAnsi="宋体" w:eastAsia="Calibri" w:cs="宋体"/>
      <w:b w:val="0"/>
      <w:position w:val="0"/>
      <w:szCs w:val="24"/>
      <w:lang w:val="zh-CN"/>
    </w:rPr>
  </w:style>
  <w:style w:type="paragraph" w:styleId="1039" w:customStyle="1">
    <w:name w:val="标题5，章节第五层"/>
    <w:basedOn w:val="771"/>
    <w:next w:val="77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40" w:customStyle="1">
    <w:name w:val="样式3"/>
    <w:basedOn w:val="771"/>
    <w:next w:val="771"/>
    <w:qFormat/>
    <w:pPr>
      <w:spacing w:line="360" w:lineRule="auto"/>
    </w:pPr>
    <w:rPr>
      <w:rFonts w:ascii="Calibri" w:hAnsi="Calibri" w:eastAsia="Calibri" w:cs="宋体"/>
      <w:b w:val="0"/>
      <w:position w:val="0"/>
      <w:sz w:val="20"/>
      <w:lang w:val="zh-CN"/>
    </w:rPr>
  </w:style>
  <w:style w:type="paragraph" w:styleId="1041" w:customStyle="1">
    <w:name w:val="样式2"/>
    <w:basedOn w:val="771"/>
    <w:qFormat/>
    <w:pPr>
      <w:ind w:left="200"/>
      <w:spacing w:line="360" w:lineRule="auto"/>
    </w:pPr>
    <w:rPr>
      <w:rFonts w:hAnsi="宋体" w:eastAsia="Calibri" w:cs="宋体"/>
      <w:position w:val="0"/>
      <w:szCs w:val="24"/>
      <w:lang w:val="zh-CN"/>
    </w:rPr>
  </w:style>
  <w:style w:type="paragraph" w:styleId="1042" w:customStyle="1">
    <w:name w:val="列出段落11"/>
    <w:basedOn w:val="771"/>
    <w:uiPriority w:val="34"/>
    <w:qFormat/>
    <w:pPr>
      <w:ind w:firstLine="420"/>
    </w:pPr>
    <w:rPr>
      <w:rFonts w:ascii="Calibri" w:hAnsi="Calibri" w:eastAsia="Calibri" w:cs="宋体"/>
      <w:b w:val="0"/>
      <w:position w:val="0"/>
      <w:sz w:val="20"/>
      <w:szCs w:val="24"/>
      <w:lang w:val="zh-CN"/>
    </w:rPr>
  </w:style>
  <w:style w:type="paragraph" w:styleId="1043" w:customStyle="1">
    <w:name w:val="论文正文"/>
    <w:basedOn w:val="807"/>
    <w:qFormat/>
    <w:pPr>
      <w:ind w:left="0" w:firstLine="200"/>
      <w:jc w:val="left"/>
      <w:spacing w:line="360" w:lineRule="auto"/>
    </w:pPr>
    <w:rPr>
      <w:rFonts w:ascii="Times New Roman" w:hAnsi="Times New Roman"/>
      <w:sz w:val="28"/>
      <w:szCs w:val="24"/>
    </w:rPr>
  </w:style>
  <w:style w:type="paragraph" w:styleId="1044" w:customStyle="1">
    <w:name w:val="Char Char11"/>
    <w:basedOn w:val="771"/>
    <w:qFormat/>
    <w:rPr>
      <w:rFonts w:ascii="Tahoma" w:hAnsi="Tahoma" w:eastAsia="Calibri" w:cs="宋体"/>
      <w:b w:val="0"/>
      <w:position w:val="0"/>
      <w:lang w:val="zh-CN"/>
    </w:rPr>
  </w:style>
  <w:style w:type="paragraph" w:styleId="1045" w:customStyle="1">
    <w:name w:val="a0"/>
    <w:basedOn w:val="771"/>
    <w:qFormat/>
    <w:pPr>
      <w:spacing w:before="100" w:beforeAutospacing="1" w:after="100" w:afterAutospacing="1"/>
      <w:widowControl/>
    </w:pPr>
    <w:rPr>
      <w:rFonts w:hAnsi="宋体" w:eastAsia="Calibri" w:cs="宋体"/>
      <w:b w:val="0"/>
      <w:position w:val="0"/>
      <w:szCs w:val="24"/>
      <w:lang w:val="zh-CN"/>
    </w:rPr>
  </w:style>
  <w:style w:type="paragraph" w:styleId="1046" w:customStyle="1">
    <w:name w:val="xl44"/>
    <w:basedOn w:val="77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47" w:customStyle="1">
    <w:name w:val="正文--表格内正文"/>
    <w:basedOn w:val="771"/>
    <w:qFormat/>
    <w:pPr>
      <w:jc w:val="center"/>
      <w:spacing w:before="156" w:line="0" w:lineRule="atLeast"/>
    </w:pPr>
    <w:rPr>
      <w:rFonts w:hAnsi="宋体" w:eastAsia="Calibri" w:cs="宋体"/>
      <w:b w:val="0"/>
      <w:color w:val="000000"/>
      <w:position w:val="0"/>
      <w:szCs w:val="24"/>
      <w:lang w:val="zh-CN"/>
    </w:rPr>
  </w:style>
  <w:style w:type="paragraph" w:styleId="1048" w:customStyle="1">
    <w:name w:val="xl63"/>
    <w:basedOn w:val="77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49" w:customStyle="1">
    <w:name w:val="7"/>
    <w:basedOn w:val="771"/>
    <w:next w:val="828"/>
    <w:qFormat/>
    <w:pPr>
      <w:jc w:val="left"/>
      <w:spacing w:before="100" w:beforeAutospacing="1" w:after="100" w:afterAutospacing="1"/>
      <w:widowControl/>
    </w:pPr>
    <w:rPr>
      <w:rFonts w:hAnsi="宋体" w:eastAsia="Calibri" w:cs="宋体"/>
      <w:b w:val="0"/>
      <w:position w:val="0"/>
      <w:lang w:val="zh-CN"/>
    </w:rPr>
  </w:style>
  <w:style w:type="paragraph" w:styleId="1050" w:customStyle="1">
    <w:name w:val="列出段落2"/>
    <w:basedOn w:val="771"/>
    <w:qFormat/>
    <w:pPr>
      <w:ind w:left="720"/>
      <w:jc w:val="left"/>
      <w:widowControl/>
    </w:pPr>
    <w:rPr>
      <w:rFonts w:ascii="Arial" w:hAnsi="Arial" w:eastAsia="黑体" w:cs="Arial"/>
      <w:b w:val="0"/>
      <w:position w:val="0"/>
      <w:szCs w:val="24"/>
      <w:lang w:val="zh-CN" w:eastAsia="en-US"/>
    </w:rPr>
  </w:style>
  <w:style w:type="paragraph" w:styleId="1051" w:customStyle="1">
    <w:name w:val="xl59"/>
    <w:basedOn w:val="77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52" w:customStyle="1">
    <w:name w:val="Char Char Char Char1 Char Char Char"/>
    <w:basedOn w:val="793"/>
    <w:qFormat/>
    <w:pPr>
      <w:spacing w:line="360" w:lineRule="auto"/>
    </w:pPr>
    <w:rPr>
      <w:rFonts w:ascii="Tahoma" w:hAnsi="Tahoma"/>
      <w:szCs w:val="24"/>
    </w:rPr>
  </w:style>
  <w:style w:type="paragraph" w:styleId="1053" w:customStyle="1">
    <w:name w:val="表格内容"/>
    <w:basedOn w:val="771"/>
    <w:qFormat/>
    <w:pPr>
      <w:jc w:val="center"/>
      <w:spacing w:before="60" w:line="300" w:lineRule="auto"/>
      <w:widowControl/>
    </w:pPr>
    <w:rPr>
      <w:rFonts w:ascii="Calibri" w:hAnsi="Calibri" w:eastAsia="Calibri" w:cs="宋体"/>
      <w:b w:val="0"/>
      <w:position w:val="0"/>
      <w:sz w:val="20"/>
      <w:lang w:val="zh-CN"/>
    </w:rPr>
  </w:style>
  <w:style w:type="paragraph" w:styleId="1054" w:customStyle="1">
    <w:name w:val="列表内容"/>
    <w:basedOn w:val="771"/>
    <w:next w:val="77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55" w:customStyle="1">
    <w:name w:val="Char Char Char Char Char Char Char1 Char"/>
    <w:basedOn w:val="771"/>
    <w:qFormat/>
    <w:rPr>
      <w:rFonts w:ascii="Tahoma" w:hAnsi="Tahoma" w:eastAsia="Calibri" w:cs="Tahoma"/>
      <w:b w:val="0"/>
      <w:position w:val="0"/>
      <w:lang w:val="zh-CN"/>
    </w:rPr>
  </w:style>
  <w:style w:type="paragraph" w:styleId="1056" w:customStyle="1">
    <w:name w:val="项目符号，二级"/>
    <w:basedOn w:val="883"/>
    <w:next w:val="883"/>
    <w:qFormat/>
    <w:pPr>
      <w:ind w:left="1337" w:right="-27" w:firstLine="480"/>
      <w:tabs>
        <w:tab w:val="left" w:pos="360" w:leader="none"/>
        <w:tab w:val="left" w:pos="1211" w:leader="none"/>
        <w:tab w:val="left" w:pos="1337" w:leader="none"/>
      </w:tabs>
    </w:pPr>
    <w:rPr>
      <w:bCs w:val="0"/>
      <w:color w:val="000000"/>
      <w:sz w:val="24"/>
      <w:szCs w:val="24"/>
    </w:rPr>
  </w:style>
  <w:style w:type="paragraph" w:styleId="1057" w:customStyle="1">
    <w:name w:val="xl32"/>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58" w:customStyle="1">
    <w:name w:val="Bullets L1"/>
    <w:basedOn w:val="77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59" w:customStyle="1">
    <w:name w:val="Body Text 21"/>
    <w:basedOn w:val="771"/>
    <w:qFormat/>
    <w:pPr>
      <w:ind w:left="720" w:hanging="720"/>
      <w:widowControl/>
    </w:pPr>
    <w:rPr>
      <w:rFonts w:ascii="Calibri" w:hAnsi="Calibri" w:eastAsia="Calibri" w:cs="宋体"/>
      <w:b w:val="0"/>
      <w:position w:val="0"/>
      <w:lang w:val="en-GB"/>
    </w:rPr>
  </w:style>
  <w:style w:type="paragraph" w:styleId="1060" w:customStyle="1">
    <w:name w:val="方案正文"/>
    <w:basedOn w:val="771"/>
    <w:qFormat/>
    <w:pPr>
      <w:ind w:firstLine="359"/>
      <w:jc w:val="left"/>
      <w:spacing w:before="156" w:line="360" w:lineRule="auto"/>
    </w:pPr>
    <w:rPr>
      <w:rFonts w:ascii="Arial" w:hAnsi="Arial" w:eastAsia="Calibri" w:cs="宋体"/>
      <w:b w:val="0"/>
      <w:position w:val="0"/>
      <w:szCs w:val="21"/>
      <w:lang w:val="zh-CN"/>
    </w:rPr>
  </w:style>
  <w:style w:type="paragraph" w:styleId="1061" w:customStyle="1">
    <w:name w:val="xl62"/>
    <w:basedOn w:val="7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62" w:customStyle="1">
    <w:name w:val="xl57"/>
    <w:basedOn w:val="77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63" w:customStyle="1">
    <w:name w:val="Char Char1 Char Char Char Char1 Char Char Char Char Char Char"/>
    <w:basedOn w:val="771"/>
    <w:qFormat/>
    <w:rPr>
      <w:rFonts w:ascii="Tahoma" w:hAnsi="Tahoma" w:eastAsia="Calibri" w:cs="宋体"/>
      <w:b w:val="0"/>
      <w:position w:val="0"/>
      <w:lang w:val="zh-CN"/>
    </w:rPr>
  </w:style>
  <w:style w:type="paragraph" w:styleId="1064" w:customStyle="1">
    <w:name w:val="Char Char Char Char Char Char Char Char Char1"/>
    <w:basedOn w:val="771"/>
    <w:qFormat/>
    <w:pPr>
      <w:ind w:left="360" w:hanging="360"/>
      <w:tabs>
        <w:tab w:val="left" w:pos="360" w:leader="none"/>
      </w:tabs>
    </w:pPr>
    <w:rPr>
      <w:rFonts w:ascii="Calibri" w:hAnsi="Calibri" w:eastAsia="Calibri" w:cs="宋体"/>
      <w:b w:val="0"/>
      <w:position w:val="0"/>
      <w:szCs w:val="24"/>
      <w:lang w:val="zh-CN"/>
    </w:rPr>
  </w:style>
  <w:style w:type="paragraph" w:styleId="1065" w:customStyle="1">
    <w:name w:val="正文文本 22"/>
    <w:basedOn w:val="771"/>
    <w:qFormat/>
    <w:pPr>
      <w:ind w:left="720" w:hanging="720"/>
      <w:widowControl/>
    </w:pPr>
    <w:rPr>
      <w:rFonts w:ascii="Calibri" w:hAnsi="Calibri" w:eastAsia="Calibri" w:cs="宋体"/>
      <w:b w:val="0"/>
      <w:position w:val="0"/>
      <w:lang w:val="en-GB"/>
    </w:rPr>
  </w:style>
  <w:style w:type="paragraph" w:styleId="1066" w:customStyle="1">
    <w:name w:val="表蕊"/>
    <w:basedOn w:val="771"/>
    <w:qFormat/>
    <w:pPr>
      <w:jc w:val="left"/>
      <w:spacing w:line="320" w:lineRule="atLeast"/>
    </w:pPr>
    <w:rPr>
      <w:rFonts w:ascii="Calibri" w:hAnsi="Calibri" w:eastAsia="楷体_GB2312" w:cs="宋体"/>
      <w:b w:val="0"/>
      <w:spacing w:val="-10"/>
      <w:position w:val="0"/>
      <w:sz w:val="20"/>
      <w:lang w:val="zh-CN"/>
    </w:rPr>
  </w:style>
  <w:style w:type="paragraph" w:styleId="1067" w:customStyle="1">
    <w:name w:val="xl46"/>
    <w:basedOn w:val="77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68">
    <w:name w:val="No Spacing"/>
    <w:link w:val="1069"/>
    <w:qFormat/>
    <w:pPr>
      <w:jc w:val="both"/>
      <w:widowControl w:val="off"/>
    </w:pPr>
    <w:rPr>
      <w:rFonts w:ascii="Calibri" w:hAnsi="Calibri" w:eastAsia="微软雅黑"/>
      <w:sz w:val="24"/>
      <w:szCs w:val="22"/>
    </w:rPr>
  </w:style>
  <w:style w:type="character" w:styleId="1069" w:customStyle="1">
    <w:name w:val="无间隔 字符"/>
    <w:link w:val="1068"/>
    <w:qFormat/>
    <w:rPr>
      <w:rFonts w:ascii="Calibri" w:hAnsi="Calibri" w:eastAsia="微软雅黑"/>
      <w:sz w:val="24"/>
      <w:szCs w:val="22"/>
      <w:lang w:bidi="ar-SA"/>
    </w:rPr>
  </w:style>
  <w:style w:type="paragraph" w:styleId="1070" w:customStyle="1">
    <w:name w:val="二级条标题"/>
    <w:basedOn w:val="771"/>
    <w:next w:val="847"/>
    <w:qFormat/>
    <w:pPr>
      <w:ind w:hanging="420"/>
      <w:widowControl/>
      <w:tabs>
        <w:tab w:val="left" w:pos="2240" w:leader="none"/>
      </w:tabs>
      <w:outlineLvl w:val="3"/>
    </w:pPr>
    <w:rPr>
      <w:rFonts w:ascii="Calibri" w:hAnsi="Calibri" w:eastAsia="黑体" w:cs="宋体"/>
      <w:b w:val="0"/>
      <w:position w:val="0"/>
      <w:sz w:val="20"/>
      <w:lang w:val="zh-CN"/>
    </w:rPr>
  </w:style>
  <w:style w:type="paragraph" w:styleId="1071" w:customStyle="1">
    <w:name w:val="部分1"/>
    <w:basedOn w:val="77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72">
    <w:name w:val="Intense Quote"/>
    <w:basedOn w:val="771"/>
    <w:next w:val="771"/>
    <w:link w:val="107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73" w:customStyle="1">
    <w:name w:val="明显引用 字符"/>
    <w:link w:val="1072"/>
    <w:qFormat/>
    <w:rPr>
      <w:rFonts w:ascii="Calibri" w:hAnsi="Calibri"/>
      <w:b/>
      <w:bCs/>
      <w:i/>
      <w:iCs/>
      <w:sz w:val="22"/>
      <w:szCs w:val="22"/>
      <w:lang w:eastAsia="en-US" w:bidi="en-US"/>
    </w:rPr>
  </w:style>
  <w:style w:type="paragraph" w:styleId="1074" w:customStyle="1">
    <w:name w:val="xl27"/>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5" w:customStyle="1">
    <w:name w:val="Table Paragraph"/>
    <w:basedOn w:val="771"/>
    <w:qFormat/>
    <w:rPr>
      <w:rFonts w:ascii="Times New Roman"/>
    </w:rPr>
  </w:style>
  <w:style w:type="paragraph" w:styleId="1076" w:customStyle="1">
    <w:name w:val="xl33"/>
    <w:basedOn w:val="7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7" w:customStyle="1">
    <w:name w:val="表格"/>
    <w:basedOn w:val="771"/>
    <w:qFormat/>
    <w:pPr>
      <w:ind w:firstLine="21"/>
    </w:pPr>
    <w:rPr>
      <w:rFonts w:hAnsi="宋体" w:eastAsia="Calibri" w:cs="宋体"/>
      <w:b w:val="0"/>
      <w:position w:val="0"/>
      <w:sz w:val="20"/>
      <w:lang w:val="zh-CN"/>
    </w:rPr>
  </w:style>
  <w:style w:type="paragraph" w:styleId="1078" w:customStyle="1">
    <w:name w:val="a"/>
    <w:basedOn w:val="771"/>
    <w:qFormat/>
    <w:pPr>
      <w:spacing w:before="100" w:beforeAutospacing="1" w:after="100" w:afterAutospacing="1"/>
      <w:widowControl/>
    </w:pPr>
    <w:rPr>
      <w:rFonts w:hAnsi="宋体" w:eastAsia="Calibri" w:cs="宋体"/>
      <w:b w:val="0"/>
      <w:position w:val="0"/>
      <w:szCs w:val="24"/>
      <w:lang w:val="zh-CN"/>
    </w:rPr>
  </w:style>
  <w:style w:type="paragraph" w:styleId="1079" w:customStyle="1">
    <w:name w:val="马刚标题4"/>
    <w:basedOn w:val="919"/>
    <w:next w:val="771"/>
    <w:qFormat/>
    <w:pPr>
      <w:spacing w:before="100" w:after="40"/>
      <w:tabs>
        <w:tab w:val="clear" w:pos="567" w:leader="none"/>
        <w:tab w:val="clear" w:pos="735" w:leader="none"/>
        <w:tab w:val="left" w:pos="1050" w:leader="none"/>
      </w:tabs>
      <w:outlineLvl w:val="3"/>
    </w:pPr>
    <w:rPr>
      <w:b w:val="0"/>
    </w:rPr>
  </w:style>
  <w:style w:type="paragraph" w:styleId="1080" w:customStyle="1">
    <w:name w:val="Char Char Char Char Char Char Char Char Char Char Char Char Char Char Char Char Char Char Char Char Char Char Char1"/>
    <w:basedOn w:val="771"/>
    <w:qFormat/>
    <w:rPr>
      <w:rFonts w:ascii="Tahoma" w:hAnsi="Tahoma" w:eastAsia="Calibri" w:cs="Tahoma"/>
      <w:b w:val="0"/>
      <w:position w:val="0"/>
      <w:lang w:val="zh-CN"/>
    </w:rPr>
  </w:style>
  <w:style w:type="paragraph" w:styleId="1081" w:customStyle="1">
    <w:name w:val="No Spacing1"/>
    <w:qFormat/>
    <w:pPr>
      <w:jc w:val="both"/>
      <w:widowControl w:val="off"/>
    </w:pPr>
    <w:rPr>
      <w:rFonts w:ascii="Calibri" w:hAnsi="Calibri" w:eastAsia="微软雅黑"/>
      <w:sz w:val="24"/>
      <w:szCs w:val="22"/>
    </w:rPr>
  </w:style>
  <w:style w:type="paragraph" w:styleId="1082" w:customStyle="1">
    <w:name w:val="xl49"/>
    <w:basedOn w:val="77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83" w:customStyle="1">
    <w:name w:val="Char Char Char Char1"/>
    <w:basedOn w:val="793"/>
    <w:qFormat/>
    <w:rPr>
      <w:rFonts w:ascii="Tahoma" w:hAnsi="Tahoma"/>
      <w:szCs w:val="24"/>
    </w:rPr>
  </w:style>
  <w:style w:type="paragraph" w:styleId="1084" w:customStyle="1">
    <w:name w:val="Char Char Char Char Char Char Char Char Char Char Char1"/>
    <w:basedOn w:val="771"/>
    <w:qFormat/>
    <w:rPr>
      <w:rFonts w:ascii="Tahoma" w:hAnsi="Tahoma" w:eastAsia="Calibri" w:cs="Tahoma"/>
      <w:b w:val="0"/>
      <w:position w:val="0"/>
      <w:lang w:val="zh-CN"/>
    </w:rPr>
  </w:style>
  <w:style w:type="paragraph" w:styleId="1085" w:customStyle="1">
    <w:name w:val="font7"/>
    <w:basedOn w:val="771"/>
    <w:qFormat/>
    <w:pPr>
      <w:jc w:val="left"/>
      <w:spacing w:before="100" w:beforeAutospacing="1" w:after="100" w:afterAutospacing="1"/>
      <w:widowControl/>
    </w:pPr>
    <w:rPr>
      <w:rFonts w:hint="eastAsia" w:hAnsi="宋体" w:eastAsia="Calibri" w:cs="宋体"/>
      <w:bCs/>
      <w:position w:val="0"/>
      <w:szCs w:val="24"/>
      <w:lang w:val="zh-CN"/>
    </w:rPr>
  </w:style>
  <w:style w:type="paragraph" w:styleId="1086" w:customStyle="1">
    <w:name w:val="丁华标题1"/>
    <w:basedOn w:val="772"/>
    <w:next w:val="92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87" w:customStyle="1">
    <w:name w:val="Char Char Char Char Char Char Char Char Char Char Char Char Char Char Char Char Char Char Char Char Char1"/>
    <w:basedOn w:val="771"/>
    <w:qFormat/>
    <w:rPr>
      <w:rFonts w:ascii="Tahoma" w:hAnsi="Tahoma" w:eastAsia="Calibri" w:cs="宋体"/>
      <w:b w:val="0"/>
      <w:position w:val="0"/>
      <w:lang w:val="zh-CN"/>
    </w:rPr>
  </w:style>
  <w:style w:type="paragraph" w:styleId="1088" w:customStyle="1">
    <w:name w:val="标题 4宋体"/>
    <w:basedOn w:val="775"/>
    <w:qFormat/>
    <w:pPr>
      <w:jc w:val="left"/>
      <w:keepLines w:val="0"/>
      <w:spacing w:before="0" w:after="0" w:line="360" w:lineRule="auto"/>
    </w:pPr>
    <w:rPr>
      <w:rFonts w:ascii="宋体" w:hAnsi="宋体" w:eastAsia="宋体"/>
      <w:b/>
      <w:color w:val="000000"/>
      <w:position w:val="0"/>
      <w:sz w:val="24"/>
      <w:szCs w:val="20"/>
    </w:rPr>
  </w:style>
  <w:style w:type="paragraph" w:styleId="1089" w:customStyle="1">
    <w:name w:val="_Style 279"/>
    <w:semiHidden/>
    <w:qFormat/>
    <w:rPr>
      <w:sz w:val="21"/>
      <w:szCs w:val="24"/>
    </w:rPr>
  </w:style>
  <w:style w:type="paragraph" w:styleId="1090" w:customStyle="1">
    <w:name w:val="Item List Char Char"/>
    <w:qFormat/>
    <w:pPr>
      <w:jc w:val="both"/>
      <w:spacing w:line="288" w:lineRule="auto"/>
    </w:pPr>
    <w:rPr>
      <w:rFonts w:ascii="Arial" w:hAnsi="Arial" w:cs="Arial"/>
      <w:b/>
      <w:bCs/>
      <w:sz w:val="21"/>
      <w:szCs w:val="28"/>
    </w:rPr>
  </w:style>
  <w:style w:type="paragraph" w:styleId="1091" w:customStyle="1">
    <w:name w:val="Char Char Char Char Char Char Char Char Char Char Char Char Char1"/>
    <w:basedOn w:val="771"/>
    <w:qFormat/>
    <w:pPr>
      <w:jc w:val="left"/>
      <w:spacing w:after="160" w:line="240" w:lineRule="exact"/>
      <w:widowControl/>
    </w:pPr>
    <w:rPr>
      <w:rFonts w:ascii="Calibri" w:hAnsi="Calibri" w:eastAsia="Calibri" w:cs="宋体"/>
      <w:b w:val="0"/>
      <w:position w:val="0"/>
      <w:sz w:val="20"/>
      <w:szCs w:val="24"/>
      <w:lang w:val="zh-CN"/>
    </w:rPr>
  </w:style>
  <w:style w:type="paragraph" w:styleId="1092" w:customStyle="1">
    <w:name w:val="正文11"/>
    <w:basedOn w:val="771"/>
    <w:next w:val="771"/>
    <w:qFormat/>
    <w:pPr>
      <w:ind w:firstLine="510"/>
      <w:spacing w:before="156" w:line="360" w:lineRule="auto"/>
    </w:pPr>
    <w:rPr>
      <w:rFonts w:ascii="Calibri" w:hAnsi="Calibri" w:eastAsia="Calibri" w:cs="宋体"/>
      <w:b w:val="0"/>
      <w:position w:val="0"/>
      <w:lang w:val="zh-CN"/>
    </w:rPr>
  </w:style>
  <w:style w:type="paragraph" w:styleId="1093" w:customStyle="1">
    <w:name w:val="普通文字"/>
    <w:basedOn w:val="771"/>
    <w:next w:val="771"/>
    <w:qFormat/>
    <w:rPr>
      <w:rFonts w:hAnsi="宋体" w:eastAsia="Calibri" w:cs="宋体"/>
      <w:b w:val="0"/>
      <w:position w:val="0"/>
      <w:lang w:val="zh-CN"/>
    </w:rPr>
  </w:style>
  <w:style w:type="paragraph" w:styleId="1094" w:customStyle="1">
    <w:name w:val="Char Char Char Char Char1"/>
    <w:basedOn w:val="771"/>
    <w:qFormat/>
    <w:rPr>
      <w:rFonts w:ascii="Tahoma" w:hAnsi="Tahoma" w:eastAsia="Calibri" w:cs="宋体"/>
      <w:b w:val="0"/>
      <w:position w:val="0"/>
      <w:lang w:val="zh-CN"/>
    </w:rPr>
  </w:style>
  <w:style w:type="paragraph" w:styleId="1095" w:customStyle="1">
    <w:name w:val="标准文本"/>
    <w:basedOn w:val="771"/>
    <w:qFormat/>
    <w:pPr>
      <w:ind w:firstLine="480"/>
      <w:spacing w:line="360" w:lineRule="auto"/>
    </w:pPr>
    <w:rPr>
      <w:rFonts w:ascii="Calibri" w:hAnsi="Calibri" w:eastAsia="Calibri" w:cs="宋体"/>
      <w:b w:val="0"/>
      <w:position w:val="0"/>
      <w:szCs w:val="24"/>
      <w:lang w:val="zh-CN"/>
    </w:rPr>
  </w:style>
  <w:style w:type="paragraph" w:styleId="1096" w:customStyle="1">
    <w:name w:val="华宇段落1 Char"/>
    <w:basedOn w:val="771"/>
    <w:qFormat/>
    <w:pPr>
      <w:ind w:firstLine="200"/>
      <w:spacing w:line="360" w:lineRule="auto"/>
    </w:pPr>
    <w:rPr>
      <w:rFonts w:ascii="Calibri" w:hAnsi="Calibri" w:eastAsia="Calibri" w:cs="宋体"/>
      <w:b w:val="0"/>
      <w:bCs/>
      <w:position w:val="0"/>
      <w:szCs w:val="24"/>
      <w:lang w:val="zh-CN"/>
    </w:rPr>
  </w:style>
  <w:style w:type="paragraph" w:styleId="1097" w:customStyle="1">
    <w:name w:val="font6"/>
    <w:basedOn w:val="771"/>
    <w:qFormat/>
    <w:pPr>
      <w:jc w:val="left"/>
      <w:spacing w:before="100" w:beforeAutospacing="1" w:after="100" w:afterAutospacing="1"/>
      <w:widowControl/>
    </w:pPr>
    <w:rPr>
      <w:rFonts w:hint="eastAsia" w:hAnsi="宋体"/>
      <w:sz w:val="28"/>
      <w:szCs w:val="28"/>
      <w:u w:val="single"/>
    </w:rPr>
  </w:style>
  <w:style w:type="paragraph" w:styleId="1098" w:customStyle="1">
    <w:name w:val="列出段落1"/>
    <w:basedOn w:val="771"/>
    <w:link w:val="1209"/>
    <w:qFormat/>
    <w:pPr>
      <w:contextualSpacing/>
      <w:ind w:left="720"/>
      <w:jc w:val="left"/>
      <w:widowControl/>
    </w:pPr>
    <w:rPr>
      <w:rFonts w:ascii="Arial" w:hAnsi="Arial" w:eastAsia="黑体" w:cs="宋体"/>
      <w:b w:val="0"/>
      <w:position w:val="0"/>
      <w:szCs w:val="24"/>
      <w:lang w:val="zh-CN" w:eastAsia="en-US"/>
    </w:rPr>
  </w:style>
  <w:style w:type="paragraph" w:styleId="1099" w:customStyle="1">
    <w:name w:val="正文 New New New New New New New New New New New New New New"/>
    <w:qFormat/>
    <w:pPr>
      <w:jc w:val="both"/>
      <w:widowControl w:val="off"/>
    </w:pPr>
    <w:rPr>
      <w:rFonts w:hint="eastAsia" w:ascii="Calibri" w:hAnsi="Calibri"/>
      <w:sz w:val="21"/>
    </w:rPr>
  </w:style>
  <w:style w:type="paragraph" w:styleId="1100" w:customStyle="1">
    <w:name w:val="文档正文"/>
    <w:basedOn w:val="771"/>
    <w:qFormat/>
    <w:pPr>
      <w:spacing w:line="360" w:lineRule="auto"/>
    </w:pPr>
    <w:rPr>
      <w:rFonts w:hAnsi="宋体" w:eastAsia="Calibri" w:cs="宋体"/>
      <w:bCs/>
      <w:position w:val="0"/>
      <w:sz w:val="20"/>
      <w:szCs w:val="24"/>
      <w:lang w:val="zh-CN"/>
    </w:rPr>
  </w:style>
  <w:style w:type="paragraph" w:styleId="1101" w:customStyle="1">
    <w:name w:val="xl61"/>
    <w:basedOn w:val="7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02" w:customStyle="1">
    <w:name w:val="标准小四"/>
    <w:basedOn w:val="771"/>
    <w:qFormat/>
    <w:pPr>
      <w:ind w:firstLine="480"/>
      <w:spacing w:line="360" w:lineRule="auto"/>
    </w:pPr>
    <w:rPr>
      <w:rFonts w:ascii="Arial" w:hAnsi="Arial" w:eastAsia="Calibri" w:cs="宋体"/>
      <w:b w:val="0"/>
      <w:position w:val="0"/>
      <w:szCs w:val="21"/>
      <w:lang w:val="zh-CN"/>
    </w:rPr>
  </w:style>
  <w:style w:type="paragraph" w:styleId="1103" w:customStyle="1">
    <w:name w:val="正文 + 宋体"/>
    <w:basedOn w:val="771"/>
    <w:qFormat/>
    <w:pPr>
      <w:ind w:firstLine="420"/>
      <w:spacing w:line="360" w:lineRule="auto"/>
    </w:pPr>
    <w:rPr>
      <w:rFonts w:ascii="Calibri" w:hAnsi="Calibri" w:eastAsia="Calibri" w:cs="宋体"/>
      <w:b w:val="0"/>
      <w:position w:val="0"/>
      <w:sz w:val="20"/>
      <w:szCs w:val="24"/>
      <w:lang w:val="zh-CN"/>
    </w:rPr>
  </w:style>
  <w:style w:type="paragraph" w:styleId="1104" w:customStyle="1">
    <w:name w:val="马刚标题1"/>
    <w:basedOn w:val="772"/>
    <w:next w:val="77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05" w:customStyle="1">
    <w:name w:val="font9"/>
    <w:basedOn w:val="771"/>
    <w:qFormat/>
    <w:pPr>
      <w:jc w:val="left"/>
      <w:spacing w:before="100" w:beforeAutospacing="1" w:after="100" w:afterAutospacing="1"/>
      <w:widowControl/>
    </w:pPr>
    <w:rPr>
      <w:rFonts w:ascii="Calibri" w:hAnsi="Calibri" w:eastAsia="Calibri" w:cs="宋体"/>
      <w:bCs/>
      <w:position w:val="0"/>
      <w:sz w:val="20"/>
      <w:lang w:val="zh-CN"/>
    </w:rPr>
  </w:style>
  <w:style w:type="paragraph" w:styleId="1106" w:customStyle="1">
    <w:name w:val="p0"/>
    <w:qFormat/>
    <w:pPr>
      <w:spacing w:before="100" w:beforeAutospacing="1" w:after="100" w:afterAutospacing="1"/>
    </w:pPr>
    <w:rPr>
      <w:rFonts w:ascii="宋体" w:hAnsi="宋体" w:eastAsia="仿宋_GB2312" w:cs="宋体"/>
      <w:sz w:val="24"/>
    </w:rPr>
  </w:style>
  <w:style w:type="paragraph" w:styleId="1107" w:customStyle="1">
    <w:name w:val="font8"/>
    <w:basedOn w:val="771"/>
    <w:qFormat/>
    <w:pPr>
      <w:jc w:val="left"/>
      <w:spacing w:before="100" w:beforeAutospacing="1" w:after="100" w:afterAutospacing="1"/>
      <w:widowControl/>
    </w:pPr>
    <w:rPr>
      <w:rFonts w:hAnsi="宋体" w:eastAsia="Calibri" w:cs="宋体"/>
      <w:bCs/>
      <w:i/>
      <w:iCs/>
      <w:position w:val="0"/>
      <w:sz w:val="20"/>
      <w:lang w:val="zh-CN"/>
    </w:rPr>
  </w:style>
  <w:style w:type="paragraph" w:styleId="1108" w:customStyle="1">
    <w:name w:val="纯文本2"/>
    <w:basedOn w:val="771"/>
    <w:qFormat/>
    <w:rPr>
      <w:rFonts w:hAnsi="Courier New" w:eastAsia="楷体_GB2312"/>
      <w:sz w:val="28"/>
    </w:rPr>
  </w:style>
  <w:style w:type="paragraph" w:styleId="1109" w:customStyle="1">
    <w:name w:val="大标题"/>
    <w:basedOn w:val="771"/>
    <w:next w:val="77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10" w:customStyle="1">
    <w:name w:val="Char Char1 Char Char Char Char"/>
    <w:basedOn w:val="793"/>
    <w:qFormat/>
    <w:pPr>
      <w:ind w:left="357"/>
      <w:jc w:val="left"/>
      <w:spacing w:line="436" w:lineRule="exact"/>
      <w:outlineLvl w:val="3"/>
    </w:pPr>
    <w:rPr>
      <w:rFonts w:ascii="Tahoma" w:hAnsi="Tahoma" w:cs="Tahoma"/>
      <w:position w:val="0"/>
      <w:szCs w:val="24"/>
    </w:rPr>
  </w:style>
  <w:style w:type="paragraph" w:styleId="1111" w:customStyle="1">
    <w:name w:val="标题2，章节第二层"/>
    <w:basedOn w:val="771"/>
    <w:next w:val="883"/>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12" w:customStyle="1">
    <w:name w:val="Char Char1 Char Char Char Char Char Char Char"/>
    <w:basedOn w:val="771"/>
    <w:qFormat/>
    <w:rPr>
      <w:rFonts w:ascii="Tahoma" w:hAnsi="Tahoma" w:eastAsia="Calibri" w:cs="Tahoma"/>
      <w:b w:val="0"/>
      <w:position w:val="0"/>
      <w:lang w:val="zh-CN"/>
    </w:rPr>
  </w:style>
  <w:style w:type="paragraph" w:styleId="1113" w:customStyle="1">
    <w:name w:val="xl28"/>
    <w:basedOn w:val="7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14" w:customStyle="1">
    <w:name w:val="纯文本 Char Char"/>
    <w:qFormat/>
    <w:rPr>
      <w:rFonts w:ascii="宋体" w:hAnsi="Courier New" w:eastAsia="宋体"/>
      <w:sz w:val="21"/>
      <w:szCs w:val="21"/>
      <w:lang w:val="en-US" w:eastAsia="zh-CN" w:bidi="ar-SA"/>
    </w:rPr>
  </w:style>
  <w:style w:type="character" w:styleId="1115" w:customStyle="1">
    <w:name w:val="concon"/>
    <w:qFormat/>
  </w:style>
  <w:style w:type="character" w:styleId="1116" w:customStyle="1">
    <w:name w:val="标题 字符1"/>
    <w:qFormat/>
    <w:rPr>
      <w:rFonts w:ascii="等线 Light" w:hAnsi="等线 Light" w:eastAsia="宋体" w:cs="Times New Roman"/>
      <w:b/>
      <w:bCs/>
      <w:position w:val="-10"/>
      <w:sz w:val="32"/>
      <w:szCs w:val="32"/>
    </w:rPr>
  </w:style>
  <w:style w:type="character" w:styleId="1117" w:customStyle="1">
    <w:name w:val="小四 段落 宋体 Char Char Char Char Char Char Char Char"/>
    <w:qFormat/>
    <w:rPr>
      <w:rFonts w:eastAsia="宋体"/>
      <w:sz w:val="24"/>
      <w:szCs w:val="24"/>
      <w:lang w:val="en-US" w:eastAsia="zh-CN" w:bidi="ar-SA"/>
    </w:rPr>
  </w:style>
  <w:style w:type="character" w:styleId="1118" w:customStyle="1">
    <w:name w:val="qxdate"/>
    <w:qFormat/>
    <w:rPr>
      <w:rFonts w:ascii="Times New Roman" w:hAnsi="Times New Roman" w:eastAsia="宋体" w:cs="Times New Roman"/>
      <w:color w:val="333333"/>
      <w:sz w:val="18"/>
      <w:szCs w:val="18"/>
    </w:rPr>
  </w:style>
  <w:style w:type="character" w:styleId="1119" w:customStyle="1">
    <w:name w:val="Title1 Char"/>
    <w:qFormat/>
    <w:rPr>
      <w:rFonts w:eastAsia="宋体"/>
      <w:b/>
      <w:bCs/>
      <w:sz w:val="44"/>
      <w:szCs w:val="44"/>
      <w:lang w:val="en-US" w:eastAsia="zh-CN" w:bidi="ar-SA"/>
    </w:rPr>
  </w:style>
  <w:style w:type="character" w:styleId="1120" w:customStyle="1">
    <w:name w:val="小四 段落 宋体 Char Char Char1"/>
    <w:qFormat/>
    <w:rPr>
      <w:rFonts w:ascii="宋体" w:hAnsi="宋体" w:eastAsia="宋体"/>
      <w:sz w:val="24"/>
      <w:szCs w:val="24"/>
      <w:lang w:val="en-US" w:eastAsia="zh-CN" w:bidi="ar-SA"/>
    </w:rPr>
  </w:style>
  <w:style w:type="character" w:styleId="1121" w:customStyle="1">
    <w:name w:val="标准文本 Char Char"/>
    <w:qFormat/>
    <w:rPr>
      <w:rFonts w:eastAsia="宋体" w:cs="宋体"/>
      <w:sz w:val="24"/>
      <w:szCs w:val="24"/>
      <w:lang w:val="en-US" w:eastAsia="zh-CN" w:bidi="ar-SA"/>
    </w:rPr>
  </w:style>
  <w:style w:type="character" w:styleId="1122" w:customStyle="1">
    <w:name w:val="Char Char26"/>
    <w:qFormat/>
    <w:rPr>
      <w:b/>
      <w:bCs/>
      <w:sz w:val="32"/>
      <w:szCs w:val="32"/>
    </w:rPr>
  </w:style>
  <w:style w:type="character" w:styleId="1123" w:customStyle="1">
    <w:name w:val="_Style 315"/>
    <w:qFormat/>
    <w:rPr>
      <w:i/>
      <w:iCs/>
      <w:smallCaps/>
      <w:spacing w:val="5"/>
    </w:rPr>
  </w:style>
  <w:style w:type="character" w:styleId="1124" w:customStyle="1">
    <w:name w:val="prev1"/>
    <w:qFormat/>
    <w:rPr>
      <w:rFonts w:ascii="Times New Roman" w:hAnsi="Times New Roman" w:eastAsia="宋体" w:cs="Times New Roman"/>
      <w:color w:val="888888"/>
    </w:rPr>
  </w:style>
  <w:style w:type="character" w:styleId="1125" w:customStyle="1">
    <w:name w:val="redfilefwwh"/>
    <w:qFormat/>
    <w:rPr>
      <w:rFonts w:ascii="Times New Roman" w:hAnsi="Times New Roman" w:eastAsia="宋体" w:cs="Times New Roman"/>
      <w:color w:val="ba2636"/>
      <w:sz w:val="18"/>
      <w:szCs w:val="18"/>
    </w:rPr>
  </w:style>
  <w:style w:type="character" w:styleId="1126" w:customStyle="1">
    <w:name w:val="listbenefit"/>
    <w:qFormat/>
  </w:style>
  <w:style w:type="character" w:styleId="1127" w:customStyle="1">
    <w:name w:val="textcontents"/>
    <w:qFormat/>
  </w:style>
  <w:style w:type="character" w:styleId="1128" w:customStyle="1">
    <w:name w:val="_Style 321"/>
    <w:qFormat/>
    <w:rPr>
      <w:smallCaps/>
    </w:rPr>
  </w:style>
  <w:style w:type="character" w:styleId="1129" w:customStyle="1">
    <w:name w:val="case31"/>
    <w:qFormat/>
    <w:rPr>
      <w:sz w:val="21"/>
      <w:szCs w:val="21"/>
    </w:rPr>
  </w:style>
  <w:style w:type="character" w:styleId="1130" w:customStyle="1">
    <w:name w:val="Char Char23"/>
    <w:qFormat/>
    <w:rPr>
      <w:rFonts w:ascii="Arial" w:hAnsi="Arial" w:eastAsia="黑体"/>
      <w:b/>
      <w:bCs/>
      <w:sz w:val="24"/>
      <w:szCs w:val="24"/>
    </w:rPr>
  </w:style>
  <w:style w:type="character" w:styleId="1131" w:customStyle="1">
    <w:name w:val="_Style 326"/>
    <w:qFormat/>
    <w:rPr>
      <w:b/>
      <w:bCs/>
    </w:rPr>
  </w:style>
  <w:style w:type="character" w:styleId="1132" w:customStyle="1">
    <w:name w:val="zhengwen1"/>
    <w:uiPriority w:val="99"/>
    <w:qFormat/>
    <w:rPr>
      <w:sz w:val="21"/>
    </w:rPr>
  </w:style>
  <w:style w:type="character" w:styleId="1133" w:customStyle="1">
    <w:name w:val="样式 非加粗"/>
    <w:qFormat/>
    <w:rPr>
      <w:rFonts w:eastAsia="宋体"/>
      <w:sz w:val="28"/>
    </w:rPr>
  </w:style>
  <w:style w:type="character" w:styleId="1134" w:customStyle="1">
    <w:name w:val="next3"/>
    <w:qFormat/>
    <w:rPr>
      <w:rFonts w:hint="eastAsia" w:ascii="微软雅黑" w:hAnsi="微软雅黑" w:eastAsia="微软雅黑" w:cs="微软雅黑"/>
      <w:sz w:val="21"/>
      <w:szCs w:val="21"/>
    </w:rPr>
  </w:style>
  <w:style w:type="character" w:styleId="1135" w:customStyle="1">
    <w:name w:val="标题 3 Char"/>
    <w:qFormat/>
    <w:rPr>
      <w:rFonts w:ascii="宋体" w:hAnsi="宋体" w:eastAsia="宋体"/>
      <w:b/>
      <w:bCs/>
      <w:sz w:val="24"/>
      <w:szCs w:val="32"/>
      <w:lang w:val="en-US" w:eastAsia="zh-CN" w:bidi="ar-SA"/>
    </w:rPr>
  </w:style>
  <w:style w:type="character" w:styleId="1136" w:customStyle="1">
    <w:name w:val="小四 段落 宋体 Char1"/>
    <w:qFormat/>
    <w:rPr>
      <w:rFonts w:eastAsia="宋体"/>
      <w:sz w:val="24"/>
      <w:szCs w:val="24"/>
      <w:lang w:val="en-US" w:eastAsia="zh-CN" w:bidi="ar-SA"/>
    </w:rPr>
  </w:style>
  <w:style w:type="character" w:styleId="1137" w:customStyle="1">
    <w:name w:val="next1"/>
    <w:qFormat/>
    <w:rPr>
      <w:rFonts w:ascii="Times New Roman" w:hAnsi="Times New Roman" w:eastAsia="宋体" w:cs="Times New Roman"/>
      <w:color w:val="888888"/>
    </w:rPr>
  </w:style>
  <w:style w:type="character" w:styleId="1138" w:customStyle="1">
    <w:name w:val="style13"/>
    <w:qFormat/>
    <w:rPr>
      <w:sz w:val="18"/>
      <w:szCs w:val="18"/>
    </w:rPr>
  </w:style>
  <w:style w:type="character" w:styleId="1139" w:customStyle="1">
    <w:name w:val="next2"/>
    <w:qFormat/>
    <w:rPr>
      <w:rFonts w:ascii="Times New Roman" w:hAnsi="Times New Roman" w:eastAsia="宋体" w:cs="Times New Roman"/>
      <w:color w:val="888888"/>
    </w:rPr>
  </w:style>
  <w:style w:type="character" w:styleId="1140" w:customStyle="1">
    <w:name w:val="Char Char27"/>
    <w:qFormat/>
    <w:rPr>
      <w:b/>
      <w:bCs/>
      <w:sz w:val="44"/>
      <w:szCs w:val="44"/>
    </w:rPr>
  </w:style>
  <w:style w:type="character" w:styleId="1141" w:customStyle="1">
    <w:name w:val="Char Char8"/>
    <w:qFormat/>
    <w:rPr>
      <w:rFonts w:eastAsia="宋体"/>
      <w:sz w:val="21"/>
      <w:lang w:val="en-US" w:eastAsia="zh-CN" w:bidi="ar-SA"/>
    </w:rPr>
  </w:style>
  <w:style w:type="character" w:styleId="1142" w:customStyle="1">
    <w:name w:val="3zw"/>
    <w:qFormat/>
  </w:style>
  <w:style w:type="character" w:styleId="1143" w:customStyle="1">
    <w:name w:val="小四 段落 宋体 Char Char Char Char Char"/>
    <w:qFormat/>
    <w:rPr>
      <w:rFonts w:eastAsia="宋体"/>
      <w:sz w:val="24"/>
      <w:szCs w:val="24"/>
      <w:lang w:val="en-US" w:eastAsia="zh-CN" w:bidi="ar-SA"/>
    </w:rPr>
  </w:style>
  <w:style w:type="character" w:styleId="1144" w:customStyle="1">
    <w:name w:val="h Char Char"/>
    <w:qFormat/>
    <w:rPr>
      <w:rFonts w:eastAsia="宋体"/>
      <w:sz w:val="18"/>
      <w:szCs w:val="18"/>
      <w:lang w:val="en-US" w:eastAsia="zh-CN" w:bidi="ar-SA"/>
    </w:rPr>
  </w:style>
  <w:style w:type="character" w:styleId="1145" w:customStyle="1">
    <w:name w:val="content"/>
    <w:qFormat/>
  </w:style>
  <w:style w:type="character" w:styleId="1146" w:customStyle="1">
    <w:name w:val="redfilenumber"/>
    <w:qFormat/>
    <w:rPr>
      <w:rFonts w:ascii="Times New Roman" w:hAnsi="Times New Roman" w:eastAsia="宋体" w:cs="Times New Roman"/>
      <w:color w:val="ba2636"/>
      <w:sz w:val="18"/>
      <w:szCs w:val="18"/>
    </w:rPr>
  </w:style>
  <w:style w:type="character" w:styleId="1147" w:customStyle="1">
    <w:name w:val="Char Char28"/>
    <w:qFormat/>
    <w:rPr>
      <w:rFonts w:ascii="Arial" w:hAnsi="Arial" w:eastAsia="黑体" w:cs="Arial"/>
      <w:b/>
      <w:bCs/>
      <w:sz w:val="32"/>
      <w:szCs w:val="32"/>
    </w:rPr>
  </w:style>
  <w:style w:type="character" w:styleId="1148" w:customStyle="1">
    <w:name w:val="正文 + 宋体 Char"/>
    <w:qFormat/>
    <w:rPr>
      <w:rFonts w:eastAsia="宋体"/>
      <w:sz w:val="21"/>
      <w:szCs w:val="24"/>
      <w:lang w:val="en-US" w:eastAsia="zh-CN" w:bidi="ar-SA"/>
    </w:rPr>
  </w:style>
  <w:style w:type="character" w:styleId="1149" w:customStyle="1">
    <w:name w:val="Char Char211"/>
    <w:qFormat/>
    <w:rPr>
      <w:rFonts w:ascii="宋体" w:hAnsi="Courier New" w:eastAsia="宋体"/>
      <w:sz w:val="21"/>
      <w:szCs w:val="21"/>
      <w:lang w:val="en-US" w:eastAsia="zh-CN" w:bidi="ar-SA"/>
    </w:rPr>
  </w:style>
  <w:style w:type="character" w:styleId="1150" w:customStyle="1">
    <w:name w:val="subtitle1"/>
    <w:qFormat/>
    <w:rPr>
      <w:rFonts w:hint="default" w:ascii="Georgia" w:hAnsi="Georgia"/>
      <w:b/>
      <w:bCs/>
      <w:color w:val="666666"/>
      <w:sz w:val="18"/>
      <w:szCs w:val="18"/>
    </w:rPr>
  </w:style>
  <w:style w:type="character" w:styleId="1151" w:customStyle="1">
    <w:name w:val="特点 Char1"/>
    <w:qFormat/>
    <w:rPr>
      <w:rFonts w:eastAsia="宋体"/>
      <w:sz w:val="21"/>
      <w:lang w:val="en-US" w:eastAsia="zh-CN" w:bidi="ar-SA"/>
    </w:rPr>
  </w:style>
  <w:style w:type="character" w:styleId="1152" w:customStyle="1">
    <w:name w:val="样式 宋体 小四"/>
    <w:qFormat/>
    <w:rPr>
      <w:rFonts w:ascii="宋体" w:hAnsi="宋体"/>
      <w:sz w:val="24"/>
    </w:rPr>
  </w:style>
  <w:style w:type="character" w:styleId="1153" w:customStyle="1">
    <w:name w:val="Char Char22"/>
    <w:qFormat/>
    <w:rPr>
      <w:b/>
      <w:bCs/>
      <w:sz w:val="24"/>
      <w:szCs w:val="24"/>
    </w:rPr>
  </w:style>
  <w:style w:type="character" w:styleId="1154" w:customStyle="1">
    <w:name w:val="para_small"/>
    <w:qFormat/>
  </w:style>
  <w:style w:type="character" w:styleId="1155" w:customStyle="1">
    <w:name w:val="纯文本 Char Char Char1"/>
    <w:qFormat/>
    <w:rPr>
      <w:rFonts w:ascii="宋体" w:hAnsi="Courier New" w:eastAsia="宋体"/>
      <w:sz w:val="21"/>
      <w:szCs w:val="21"/>
      <w:lang w:val="en-US" w:eastAsia="zh-CN" w:bidi="ar-SA"/>
    </w:rPr>
  </w:style>
  <w:style w:type="character" w:styleId="1156" w:customStyle="1">
    <w:name w:val="style131"/>
    <w:qFormat/>
    <w:rPr>
      <w:rFonts w:cs="Times New Roman"/>
      <w:sz w:val="18"/>
      <w:szCs w:val="18"/>
    </w:rPr>
  </w:style>
  <w:style w:type="character" w:styleId="1157" w:customStyle="1">
    <w:name w:val="displayarti"/>
    <w:qFormat/>
    <w:rPr>
      <w:rFonts w:ascii="Times New Roman" w:hAnsi="Times New Roman" w:eastAsia="宋体" w:cs="Times New Roman"/>
      <w:color w:val="ffffff"/>
      <w:shd w:val="clear" w:color="auto" w:fill="a00000"/>
    </w:rPr>
  </w:style>
  <w:style w:type="character" w:styleId="1158" w:customStyle="1">
    <w:name w:val="Char Char21"/>
    <w:qFormat/>
    <w:rPr>
      <w:rFonts w:ascii="Arial" w:hAnsi="Arial" w:eastAsia="黑体"/>
      <w:sz w:val="24"/>
      <w:szCs w:val="24"/>
    </w:rPr>
  </w:style>
  <w:style w:type="character" w:styleId="1159" w:customStyle="1">
    <w:name w:val="纯文本 Char1"/>
    <w:qFormat/>
    <w:rPr>
      <w:rFonts w:ascii="宋体" w:hAnsi="Courier New" w:eastAsia="宋体" w:cs="Courier New"/>
      <w:sz w:val="21"/>
      <w:szCs w:val="21"/>
      <w:lang w:val="en-US" w:eastAsia="zh-CN" w:bidi="ar-SA"/>
    </w:rPr>
  </w:style>
  <w:style w:type="character" w:styleId="1160" w:customStyle="1">
    <w:name w:val="华宇段落1 Char Char Char"/>
    <w:qFormat/>
    <w:rPr>
      <w:rFonts w:eastAsia="宋体"/>
      <w:bCs/>
      <w:sz w:val="24"/>
      <w:szCs w:val="24"/>
      <w:lang w:val="en-US" w:eastAsia="zh-CN" w:bidi="ar-SA"/>
    </w:rPr>
  </w:style>
  <w:style w:type="character" w:styleId="1161" w:customStyle="1">
    <w:name w:val="_Style 367"/>
    <w:qFormat/>
    <w:rPr>
      <w:smallCaps/>
      <w:spacing w:val="5"/>
      <w:u w:val="single"/>
    </w:rPr>
  </w:style>
  <w:style w:type="character" w:styleId="1162" w:customStyle="1">
    <w:name w:val="HTML 预设格式 字符1"/>
    <w:qFormat/>
    <w:rPr>
      <w:rFonts w:ascii="Courier New" w:hAnsi="Courier New" w:eastAsia="宋体" w:cs="Courier New"/>
      <w:b/>
      <w:position w:val="-10"/>
    </w:rPr>
  </w:style>
  <w:style w:type="character" w:styleId="1163" w:customStyle="1">
    <w:name w:val="next"/>
    <w:qFormat/>
    <w:rPr>
      <w:rFonts w:ascii="微软雅黑" w:hAnsi="微软雅黑" w:eastAsia="微软雅黑" w:cs="微软雅黑"/>
      <w:sz w:val="21"/>
      <w:szCs w:val="21"/>
    </w:rPr>
  </w:style>
  <w:style w:type="character" w:styleId="1164" w:customStyle="1">
    <w:name w:val="prev"/>
    <w:qFormat/>
    <w:rPr>
      <w:rFonts w:hint="eastAsia" w:ascii="微软雅黑" w:hAnsi="微软雅黑" w:eastAsia="微软雅黑" w:cs="微软雅黑"/>
      <w:sz w:val="21"/>
      <w:szCs w:val="21"/>
    </w:rPr>
  </w:style>
  <w:style w:type="character" w:styleId="1165" w:customStyle="1">
    <w:name w:val="title_emph1"/>
    <w:qFormat/>
    <w:rPr>
      <w:rFonts w:ascii="Arial" w:cs="Arial"/>
      <w:b/>
      <w:bCs/>
      <w:sz w:val="18"/>
      <w:szCs w:val="18"/>
    </w:rPr>
  </w:style>
  <w:style w:type="character" w:styleId="1166" w:customStyle="1">
    <w:name w:val="Char Char20"/>
    <w:qFormat/>
    <w:rPr>
      <w:rFonts w:ascii="Arial" w:hAnsi="Arial" w:eastAsia="黑体"/>
      <w:sz w:val="21"/>
      <w:szCs w:val="21"/>
    </w:rPr>
  </w:style>
  <w:style w:type="character" w:styleId="1167" w:customStyle="1">
    <w:name w:val="_Style 379"/>
    <w:qFormat/>
    <w:rPr>
      <w:i/>
      <w:iCs/>
    </w:rPr>
  </w:style>
  <w:style w:type="character" w:styleId="1168" w:customStyle="1">
    <w:name w:val="normalfont1"/>
    <w:qFormat/>
    <w:rPr>
      <w:rFonts w:hint="default" w:ascii="ˎ̥" w:hAnsi="ˎ̥"/>
      <w:sz w:val="18"/>
      <w:szCs w:val="18"/>
      <w:u w:val="none"/>
    </w:rPr>
  </w:style>
  <w:style w:type="character" w:styleId="1169" w:customStyle="1">
    <w:name w:val="已访问的超链接1"/>
    <w:qFormat/>
    <w:rPr>
      <w:color w:val="auto"/>
      <w:u w:val="none"/>
    </w:rPr>
  </w:style>
  <w:style w:type="character" w:styleId="1170" w:customStyle="1">
    <w:name w:val="A2"/>
    <w:qFormat/>
    <w:rPr>
      <w:rFonts w:cs="Helvetica"/>
      <w:color w:val="000000"/>
      <w:sz w:val="18"/>
      <w:szCs w:val="18"/>
    </w:rPr>
  </w:style>
  <w:style w:type="character" w:styleId="1171" w:customStyle="1">
    <w:name w:val="Char Char29"/>
    <w:qFormat/>
    <w:rPr>
      <w:rFonts w:ascii="Times New Roman" w:hAnsi="Times New Roman" w:eastAsia="宋体" w:cs="Times New Roman"/>
      <w:b/>
      <w:bCs/>
      <w:sz w:val="44"/>
      <w:szCs w:val="44"/>
    </w:rPr>
  </w:style>
  <w:style w:type="character" w:styleId="1172" w:customStyle="1">
    <w:name w:val="content_lineheight1"/>
    <w:qFormat/>
  </w:style>
  <w:style w:type="character" w:styleId="1173" w:customStyle="1">
    <w:name w:val="标准小四 Char"/>
    <w:qFormat/>
    <w:rPr>
      <w:rFonts w:ascii="Arial" w:hAnsi="Arial" w:eastAsia="宋体"/>
      <w:sz w:val="24"/>
      <w:szCs w:val="21"/>
      <w:lang w:val="en-US" w:eastAsia="zh-CN" w:bidi="ar-SA"/>
    </w:rPr>
  </w:style>
  <w:style w:type="character" w:styleId="1174" w:customStyle="1">
    <w:name w:val="标准小四 Char Char"/>
    <w:qFormat/>
    <w:rPr>
      <w:rFonts w:ascii="Arial" w:hAnsi="Arial" w:eastAsia="宋体"/>
      <w:sz w:val="24"/>
      <w:szCs w:val="21"/>
      <w:lang w:val="en-US" w:eastAsia="zh-CN" w:bidi="ar-SA"/>
    </w:rPr>
  </w:style>
  <w:style w:type="character" w:styleId="1175" w:customStyle="1">
    <w:name w:val="ih151"/>
    <w:qFormat/>
    <w:rPr>
      <w:color w:val="666666"/>
      <w:sz w:val="18"/>
      <w:szCs w:val="18"/>
      <w:u w:val="none"/>
    </w:rPr>
  </w:style>
  <w:style w:type="character" w:styleId="1176" w:customStyle="1">
    <w:name w:val="标准文本 Char"/>
    <w:qFormat/>
    <w:rPr>
      <w:rFonts w:eastAsia="宋体" w:cs="宋体"/>
      <w:sz w:val="24"/>
      <w:szCs w:val="24"/>
      <w:lang w:val="en-US" w:eastAsia="zh-CN" w:bidi="ar-SA"/>
    </w:rPr>
  </w:style>
  <w:style w:type="character" w:styleId="1177" w:customStyle="1">
    <w:name w:val="gjfg"/>
    <w:qFormat/>
  </w:style>
  <w:style w:type="character" w:styleId="1178" w:customStyle="1">
    <w:name w:val="小四 段落 宋体 Char Char Char Char1"/>
    <w:qFormat/>
    <w:rPr>
      <w:rFonts w:eastAsia="宋体"/>
      <w:sz w:val="24"/>
      <w:szCs w:val="24"/>
      <w:lang w:val="en-US" w:eastAsia="zh-CN" w:bidi="ar-SA"/>
    </w:rPr>
  </w:style>
  <w:style w:type="character" w:styleId="1179" w:customStyle="1">
    <w:name w:val="引用 字符1"/>
    <w:uiPriority w:val="99"/>
    <w:qFormat/>
    <w:rPr>
      <w:rFonts w:ascii="宋体" w:hAnsi="Times New Roman" w:eastAsia="宋体" w:cs="Times New Roman"/>
      <w:b/>
      <w:i/>
      <w:iCs/>
      <w:color w:val="404040"/>
      <w:position w:val="-10"/>
      <w:sz w:val="24"/>
    </w:rPr>
  </w:style>
  <w:style w:type="character" w:styleId="1180" w:customStyle="1">
    <w:name w:val="prev2"/>
    <w:qFormat/>
    <w:rPr>
      <w:rFonts w:ascii="Times New Roman" w:hAnsi="Times New Roman" w:eastAsia="宋体" w:cs="Times New Roman"/>
      <w:color w:val="888888"/>
    </w:rPr>
  </w:style>
  <w:style w:type="character" w:styleId="1181" w:customStyle="1">
    <w:name w:val="t1"/>
    <w:qFormat/>
  </w:style>
  <w:style w:type="character" w:styleId="1182" w:customStyle="1">
    <w:name w:val="cfdate"/>
    <w:qFormat/>
    <w:rPr>
      <w:rFonts w:ascii="Times New Roman" w:hAnsi="Times New Roman" w:eastAsia="宋体" w:cs="Times New Roman"/>
      <w:color w:val="333333"/>
      <w:sz w:val="18"/>
      <w:szCs w:val="18"/>
    </w:rPr>
  </w:style>
  <w:style w:type="character" w:styleId="1183" w:customStyle="1">
    <w:name w:val="Char Char24"/>
    <w:qFormat/>
    <w:rPr>
      <w:b/>
      <w:bCs/>
      <w:sz w:val="28"/>
      <w:szCs w:val="28"/>
    </w:rPr>
  </w:style>
  <w:style w:type="character" w:styleId="1184" w:customStyle="1">
    <w:name w:val="point_normal1"/>
    <w:qFormat/>
    <w:rPr>
      <w:rFonts w:hint="default" w:ascii="Arial" w:hAnsi="Arial" w:cs="Arial"/>
      <w:sz w:val="18"/>
      <w:szCs w:val="18"/>
    </w:rPr>
  </w:style>
  <w:style w:type="character" w:styleId="1185" w:customStyle="1">
    <w:name w:val="小四 段落 宋体 Char Char Char Char Char Char"/>
    <w:qFormat/>
    <w:rPr>
      <w:rFonts w:eastAsia="宋体"/>
      <w:sz w:val="24"/>
      <w:szCs w:val="24"/>
      <w:lang w:val="en-US" w:eastAsia="zh-CN" w:bidi="ar-SA"/>
    </w:rPr>
  </w:style>
  <w:style w:type="character" w:styleId="1186" w:customStyle="1">
    <w:name w:val="Char Char17"/>
    <w:qFormat/>
    <w:rPr>
      <w:rFonts w:ascii="宋体" w:hAnsi="Courier New"/>
      <w:sz w:val="21"/>
      <w:szCs w:val="21"/>
    </w:rPr>
  </w:style>
  <w:style w:type="character" w:styleId="1187" w:customStyle="1">
    <w:name w:val="明显引用 字符1"/>
    <w:uiPriority w:val="99"/>
    <w:qFormat/>
    <w:rPr>
      <w:rFonts w:ascii="宋体" w:hAnsi="Times New Roman" w:eastAsia="宋体" w:cs="Times New Roman"/>
      <w:b/>
      <w:i/>
      <w:iCs/>
      <w:color w:val="4472c4"/>
      <w:position w:val="-10"/>
      <w:sz w:val="24"/>
    </w:rPr>
  </w:style>
  <w:style w:type="character" w:styleId="1188" w:customStyle="1">
    <w:name w:val="标题 Char1"/>
    <w:qFormat/>
    <w:rPr>
      <w:rFonts w:ascii="Cambria" w:eastAsia="宋体" w:cs="Times New Roman"/>
      <w:b/>
      <w:bCs/>
      <w:sz w:val="32"/>
      <w:szCs w:val="32"/>
    </w:rPr>
  </w:style>
  <w:style w:type="character" w:styleId="1189" w:customStyle="1">
    <w:name w:val="prev3"/>
    <w:qFormat/>
    <w:rPr>
      <w:rFonts w:ascii="微软雅黑" w:hAnsi="微软雅黑" w:eastAsia="微软雅黑" w:cs="微软雅黑"/>
      <w:sz w:val="21"/>
      <w:szCs w:val="21"/>
    </w:rPr>
  </w:style>
  <w:style w:type="character" w:styleId="1190" w:customStyle="1">
    <w:name w:val="param-value"/>
    <w:qFormat/>
  </w:style>
  <w:style w:type="character" w:styleId="1191" w:customStyle="1">
    <w:name w:val="正文文本缩进 2 字符1"/>
    <w:qFormat/>
    <w:rPr>
      <w:rFonts w:ascii="宋体" w:hAnsi="Times New Roman" w:eastAsia="宋体" w:cs="Times New Roman"/>
      <w:b/>
      <w:position w:val="-10"/>
      <w:sz w:val="24"/>
    </w:rPr>
  </w:style>
  <w:style w:type="character" w:styleId="1192" w:customStyle="1">
    <w:name w:val="apple-converted-space"/>
    <w:qFormat/>
  </w:style>
  <w:style w:type="character" w:styleId="11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94" w:customStyle="1">
    <w:name w:val="华宇段落1 Char Char"/>
    <w:qFormat/>
    <w:rPr>
      <w:rFonts w:eastAsia="宋体"/>
      <w:bCs/>
      <w:sz w:val="24"/>
      <w:szCs w:val="24"/>
      <w:lang w:val="en-US" w:eastAsia="zh-CN" w:bidi="ar-SA"/>
    </w:rPr>
  </w:style>
  <w:style w:type="character" w:styleId="1195" w:customStyle="1">
    <w:name w:val="Char Char25"/>
    <w:qFormat/>
    <w:rPr>
      <w:rFonts w:ascii="Arial" w:hAnsi="Arial" w:eastAsia="黑体"/>
      <w:b/>
      <w:sz w:val="28"/>
    </w:rPr>
  </w:style>
  <w:style w:type="character" w:styleId="1196" w:customStyle="1">
    <w:name w:val="标题 3 Char Char"/>
    <w:qFormat/>
    <w:rPr>
      <w:rFonts w:eastAsia="仿宋_GB2312"/>
      <w:b/>
      <w:bCs/>
      <w:sz w:val="28"/>
      <w:szCs w:val="32"/>
      <w:lang w:val="en-US" w:eastAsia="zh-CN" w:bidi="ar-SA"/>
    </w:rPr>
  </w:style>
  <w:style w:type="character" w:styleId="1197" w:customStyle="1">
    <w:name w:val="样式 首行缩进:  2 字符 Char"/>
    <w:qFormat/>
    <w:rPr>
      <w:rFonts w:eastAsia="宋体" w:cs="宋体"/>
      <w:sz w:val="24"/>
      <w:lang w:val="en-US" w:eastAsia="zh-CN" w:bidi="ar-SA"/>
    </w:rPr>
  </w:style>
  <w:style w:type="table" w:styleId="1198" w:customStyle="1">
    <w:name w:val="Table Normal"/>
    <w:qFormat/>
    <w:tblPr>
      <w:tblCellMar>
        <w:left w:w="0" w:type="dxa"/>
        <w:top w:w="0" w:type="dxa"/>
        <w:right w:w="0" w:type="dxa"/>
        <w:bottom w:w="0" w:type="dxa"/>
      </w:tblCellMar>
    </w:tblPr>
  </w:style>
  <w:style w:type="table" w:styleId="1199" w:customStyle="1">
    <w:name w:val="网格型1"/>
    <w:basedOn w:val="78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0">
    <w:name w:val="Placeholder Text"/>
    <w:uiPriority w:val="99"/>
    <w:semiHidden/>
    <w:qFormat/>
    <w:rPr>
      <w:color w:val="808080"/>
    </w:rPr>
  </w:style>
  <w:style w:type="paragraph" w:styleId="1201" w:customStyle="1">
    <w:name w:val="正文文本1"/>
    <w:basedOn w:val="771"/>
    <w:qFormat/>
    <w:pPr>
      <w:ind w:firstLine="400"/>
      <w:spacing w:line="480" w:lineRule="auto"/>
    </w:pPr>
    <w:rPr>
      <w:rFonts w:hAnsi="宋体" w:cs="宋体"/>
      <w:sz w:val="20"/>
      <w:lang w:val="zh-CN" w:bidi="zh-CN"/>
    </w:rPr>
  </w:style>
  <w:style w:type="character" w:styleId="1202" w:customStyle="1">
    <w:name w:val="font01"/>
    <w:basedOn w:val="781"/>
    <w:qFormat/>
    <w:rPr>
      <w:rFonts w:hint="eastAsia" w:ascii="宋体" w:hAnsi="宋体" w:eastAsia="宋体" w:cs="宋体"/>
      <w:color w:val="000000"/>
      <w:sz w:val="22"/>
      <w:szCs w:val="22"/>
      <w:u w:val="none"/>
    </w:rPr>
  </w:style>
  <w:style w:type="character" w:styleId="1203" w:customStyle="1">
    <w:name w:val="font21"/>
    <w:basedOn w:val="781"/>
    <w:qFormat/>
    <w:rPr>
      <w:rFonts w:hint="default" w:ascii="Times New Roman" w:hAnsi="Times New Roman" w:cs="Times New Roman"/>
      <w:color w:val="000000"/>
      <w:sz w:val="22"/>
      <w:szCs w:val="22"/>
      <w:u w:val="none"/>
    </w:rPr>
  </w:style>
  <w:style w:type="character" w:styleId="1204" w:customStyle="1">
    <w:name w:val="页眉 字符"/>
    <w:basedOn w:val="781"/>
    <w:link w:val="811"/>
    <w:uiPriority w:val="99"/>
    <w:qFormat/>
    <w:rPr>
      <w:b/>
      <w:position w:val="-10"/>
      <w:sz w:val="18"/>
      <w:szCs w:val="18"/>
    </w:rPr>
  </w:style>
  <w:style w:type="character" w:styleId="1205" w:customStyle="1">
    <w:name w:val="日期 字符"/>
    <w:basedOn w:val="781"/>
    <w:link w:val="806"/>
    <w:qFormat/>
    <w:rPr>
      <w:b/>
      <w:position w:val="-10"/>
      <w:sz w:val="24"/>
      <w:szCs w:val="24"/>
    </w:rPr>
  </w:style>
  <w:style w:type="character" w:styleId="1206" w:customStyle="1">
    <w:name w:val="批注框文本 字符"/>
    <w:basedOn w:val="781"/>
    <w:link w:val="809"/>
    <w:qFormat/>
    <w:rPr>
      <w:b/>
      <w:position w:val="-10"/>
      <w:sz w:val="18"/>
      <w:szCs w:val="18"/>
    </w:rPr>
  </w:style>
  <w:style w:type="character" w:styleId="1207" w:customStyle="1">
    <w:name w:val="批注文字 Char1"/>
    <w:basedOn w:val="781"/>
    <w:qFormat/>
    <w:rPr>
      <w:rFonts w:ascii="Times New Roman" w:hAnsi="Times New Roman" w:eastAsia="宋体" w:cs="Times New Roman"/>
      <w:szCs w:val="24"/>
    </w:rPr>
  </w:style>
  <w:style w:type="character" w:styleId="1208" w:customStyle="1">
    <w:name w:val="p12"/>
    <w:qFormat/>
  </w:style>
  <w:style w:type="character" w:styleId="1209" w:customStyle="1">
    <w:name w:val="列出段落 Char"/>
    <w:link w:val="1098"/>
    <w:qFormat/>
    <w:rPr>
      <w:rFonts w:ascii="Arial" w:hAnsi="Arial" w:eastAsia="黑体" w:cs="宋体"/>
      <w:sz w:val="24"/>
      <w:szCs w:val="24"/>
      <w:lang w:val="zh-CN" w:eastAsia="en-US"/>
    </w:rPr>
  </w:style>
  <w:style w:type="paragraph" w:styleId="1210" w:customStyle="1">
    <w:name w:val="修订1"/>
    <w:hidden/>
    <w:uiPriority w:val="99"/>
    <w:unhideWhenUsed/>
    <w:qFormat/>
    <w:rPr>
      <w:rFonts w:ascii="宋体"/>
      <w:b/>
      <w:position w:val="-10"/>
      <w:sz w:val="24"/>
    </w:rPr>
  </w:style>
  <w:style w:type="character" w:styleId="1211" w:customStyle="1">
    <w:name w:val="未处理的提及1"/>
    <w:basedOn w:val="781"/>
    <w:uiPriority w:val="99"/>
    <w:semiHidden/>
    <w:unhideWhenUsed/>
    <w:qFormat/>
    <w:rPr>
      <w:color w:val="605e5c"/>
      <w:shd w:val="clear" w:color="auto" w:fill="e1dfdd"/>
    </w:rPr>
  </w:style>
  <w:style w:type="paragraph" w:styleId="1212" w:customStyle="1">
    <w:name w:val="Plain Text1"/>
    <w:basedOn w:val="771"/>
    <w:qFormat/>
    <w:pPr>
      <w:jc w:val="left"/>
      <w:widowControl/>
    </w:pPr>
    <w:rPr>
      <w:rFonts w:hAnsi="Courier New" w:eastAsia="楷体_GB2312"/>
      <w:b w:val="0"/>
      <w:position w:val="0"/>
      <w:sz w:val="26"/>
    </w:rPr>
  </w:style>
  <w:style w:type="character" w:styleId="1213" w:customStyle="1">
    <w:name w:val="NormalCharacter"/>
    <w:uiPriority w:val="99"/>
    <w:qFormat/>
  </w:style>
  <w:style w:type="paragraph" w:styleId="1214" w:customStyle="1">
    <w:name w:val="修订2"/>
    <w:hidden/>
    <w:uiPriority w:val="99"/>
    <w:unhideWhenUsed/>
    <w:qFormat/>
    <w:rPr>
      <w:rFonts w:ascii="宋体"/>
      <w:b/>
      <w:position w:val="-10"/>
      <w:sz w:val="24"/>
    </w:rPr>
  </w:style>
  <w:style w:type="character" w:styleId="1215" w:customStyle="1">
    <w:name w:val="正文缩进 字符"/>
    <w:link w:val="785"/>
    <w:uiPriority w:val="99"/>
    <w:qFormat/>
    <w:rPr>
      <w:b/>
      <w:position w:val="-10"/>
      <w:sz w:val="24"/>
    </w:rPr>
  </w:style>
  <w:style w:type="character" w:styleId="1216" w:customStyle="1">
    <w:name w:val="wyg1"/>
    <w:qFormat/>
    <w:rPr>
      <w:color w:val="000000"/>
      <w:sz w:val="20"/>
      <w:szCs w:val="20"/>
      <w:u w:val="none"/>
    </w:rPr>
  </w:style>
  <w:style w:type="character" w:styleId="1217" w:customStyle="1">
    <w:name w:val="bot_zi"/>
    <w:basedOn w:val="781"/>
    <w:qFormat/>
  </w:style>
  <w:style w:type="paragraph" w:styleId="1218" w:customStyle="1">
    <w:name w:val="正文 1.1.1"/>
    <w:basedOn w:val="771"/>
    <w:next w:val="771"/>
    <w:qFormat/>
    <w:pPr>
      <w:numPr>
        <w:ilvl w:val="2"/>
        <w:numId w:val="3"/>
      </w:numPr>
      <w:jc w:val="left"/>
      <w:widowControl/>
      <w:outlineLvl w:val="2"/>
    </w:pPr>
    <w:rPr>
      <w:rFonts w:ascii="Times New Roman" w:hAnsi="宋体"/>
      <w:b w:val="0"/>
      <w:color w:val="ff0000"/>
      <w:position w:val="0"/>
    </w:rPr>
  </w:style>
  <w:style w:type="paragraph" w:styleId="1219" w:customStyle="1">
    <w:name w:val="_Style 13"/>
    <w:qFormat/>
    <w:pPr>
      <w:spacing w:before="120" w:after="120" w:line="288" w:lineRule="auto"/>
    </w:pPr>
    <w:rPr>
      <w:rFonts w:ascii="Arial" w:hAnsi="Arial" w:eastAsia="等线" w:cs="Arial"/>
      <w:sz w:val="22"/>
      <w:szCs w:val="22"/>
    </w:rPr>
  </w:style>
  <w:style w:type="paragraph" w:styleId="1220" w:customStyle="1">
    <w:name w:val="Table Text"/>
    <w:basedOn w:val="771"/>
    <w:qFormat/>
    <w:rPr>
      <w:rFonts w:hAnsi="宋体" w:cs="宋体"/>
      <w:b w:val="0"/>
      <w:position w:val="0"/>
      <w:szCs w:val="24"/>
      <w:lang w:eastAsia="en-US"/>
    </w:rPr>
  </w:style>
  <w:style w:type="paragraph" w:styleId="1221" w:customStyle="1">
    <w:name w:val="Normal_19"/>
    <w:qFormat/>
    <w:rPr>
      <w:rFonts w:eastAsia="Times New Roman"/>
      <w:sz w:val="24"/>
      <w:szCs w:val="24"/>
    </w:rPr>
  </w:style>
  <w:style w:type="paragraph" w:styleId="1222" w:customStyle="1">
    <w:name w:val="BodyText1I"/>
    <w:basedOn w:val="771"/>
    <w:uiPriority w:val="99"/>
    <w:qFormat/>
    <w:pPr>
      <w:ind w:firstLine="420"/>
      <w:spacing w:after="120"/>
    </w:pPr>
    <w:rPr>
      <w:rFonts w:ascii="Times New Roman"/>
      <w:b w:val="0"/>
      <w:position w:val="0"/>
      <w:sz w:val="21"/>
      <w:szCs w:val="24"/>
    </w:rPr>
  </w:style>
  <w:style w:type="paragraph" w:styleId="1223" w:customStyle="1">
    <w:name w:val="修订3"/>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17"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18"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19"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0"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1"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C89DA0-6286-4684-91F1-F93B663B93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95</cp:revision>
  <dcterms:created xsi:type="dcterms:W3CDTF">2025-10-11T07:35:00Z</dcterms:created>
  <dcterms:modified xsi:type="dcterms:W3CDTF">2026-03-31T01:31:41Z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F5A367149E5949E198D89D8780E9CD5B_13</vt:lpwstr>
  </property>
  <property fmtid="{D5CDD505-2E9C-101B-9397-08002B2CF9AE}" pid="4" name="KSOTemplateDocerSaveRecord">
    <vt:lpwstr>eyJoZGlkIjoiNjc5NzMwMzhiZWRhNTU1YmIwMmEwMjdmZTI1MmYwYWMiLCJ1c2VySWQiOiIyODEwNDc0NjQifQ==</vt:lpwstr>
  </property>
</Properties>
</file>