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center"/>
        <w:rPr>
          <w:rFonts w:ascii="Times New Roman" w:hAnsi="Times New Roman" w:eastAsia="黑体"/>
          <w:b/>
          <w:sz w:val="84"/>
          <w:szCs w:val="84"/>
        </w:rPr>
      </w:pPr>
      <w:r>
        <w:rPr>
          <w:rFonts w:ascii="Times New Roman" w:hAnsi="黑体" w:eastAsia="黑体"/>
          <w:b/>
          <w:sz w:val="84"/>
          <w:szCs w:val="84"/>
        </w:rPr>
        <w:t xml:space="preserve">招　标　文　件</w:t>
      </w:r>
      <w:r>
        <w:rPr>
          <w:rFonts w:ascii="Times New Roman" w:hAnsi="Times New Roman" w:eastAsia="黑体"/>
          <w:b/>
          <w:sz w:val="84"/>
          <w:szCs w:val="84"/>
        </w:rPr>
      </w:r>
      <w:r/>
    </w:p>
    <w:p>
      <w:pPr>
        <w:pStyle w:val="615"/>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615"/>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615"/>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615"/>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615"/>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615"/>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615"/>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项目名称：</w:t>
      </w:r>
      <w:r>
        <w:rPr>
          <w:rFonts w:ascii="Times New Roman" w:hAnsi="宋体"/>
          <w:b/>
          <w:sz w:val="32"/>
          <w:szCs w:val="32"/>
        </w:rPr>
        <w:t xml:space="preserve">开发区公办中小学幼儿园保安服务采购</w:t>
      </w:r>
      <w:r>
        <w:rPr>
          <w:rFonts w:hint="eastAsia" w:ascii="Times New Roman" w:hAnsi="宋体"/>
          <w:b/>
          <w:sz w:val="32"/>
          <w:szCs w:val="32"/>
        </w:rPr>
        <w:t xml:space="preserve">（二次）</w:t>
      </w:r>
      <w:r>
        <w:rPr>
          <w:rFonts w:ascii="Times New Roman" w:hAnsi="Times New Roman" w:eastAsia="黑体"/>
          <w:b/>
          <w:color w:val="000000"/>
          <w:sz w:val="44"/>
          <w:szCs w:val="21"/>
        </w:rPr>
      </w:r>
      <w:r/>
    </w:p>
    <w:p>
      <w:pPr>
        <w:pStyle w:val="615"/>
        <w:spacing w:line="480" w:lineRule="auto"/>
        <w:rPr>
          <w:rFonts w:ascii="Times New Roman" w:hAnsi="Times New Roman" w:eastAsia="黑体"/>
          <w:b/>
          <w:color w:val="000000"/>
          <w:sz w:val="44"/>
          <w:szCs w:val="21"/>
        </w:rPr>
      </w:pPr>
      <w:r>
        <w:rPr>
          <w:rFonts w:ascii="Times New Roman" w:hAnsi="Arial"/>
          <w:b/>
          <w:bCs/>
          <w:sz w:val="32"/>
          <w:szCs w:val="24"/>
        </w:rPr>
        <w:t xml:space="preserve">项目编号：</w:t>
      </w:r>
      <w:r>
        <w:rPr>
          <w:rFonts w:ascii="Times New Roman" w:hAnsi="Times New Roman"/>
          <w:b/>
          <w:bCs/>
          <w:sz w:val="32"/>
          <w:szCs w:val="24"/>
        </w:rPr>
        <w:t xml:space="preserve">JSZC-320791-JZCG-G2026-000</w:t>
      </w:r>
      <w:r>
        <w:rPr>
          <w:rFonts w:ascii="Times New Roman" w:hAnsi="Times New Roman"/>
          <w:b/>
          <w:bCs/>
          <w:sz w:val="32"/>
          <w:szCs w:val="24"/>
        </w:rPr>
        <w:t xml:space="preserve">3</w:t>
      </w:r>
      <w:r>
        <w:rPr>
          <w:rFonts w:ascii="Times New Roman" w:hAnsi="Times New Roman" w:eastAsia="黑体"/>
          <w:b/>
          <w:color w:val="000000"/>
          <w:sz w:val="44"/>
          <w:szCs w:val="21"/>
        </w:rPr>
      </w:r>
      <w:r/>
    </w:p>
    <w:p>
      <w:pPr>
        <w:pStyle w:val="615"/>
        <w:jc w:val="center"/>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615"/>
        <w:jc w:val="left"/>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615"/>
        <w:jc w:val="center"/>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615"/>
        <w:jc w:val="center"/>
        <w:spacing w:before="120" w:after="120" w:line="360" w:lineRule="auto"/>
        <w:rPr>
          <w:rFonts w:ascii="Times New Roman" w:hAnsi="Times New Roman"/>
          <w:b/>
          <w:bCs/>
          <w:color w:val="000000"/>
          <w:sz w:val="32"/>
          <w:szCs w:val="24"/>
        </w:rPr>
      </w:pPr>
      <w:r>
        <w:rPr>
          <w:rFonts w:ascii="Times New Roman" w:hAnsi="Arial"/>
          <w:b/>
          <w:bCs/>
          <w:color w:val="000000"/>
          <w:sz w:val="32"/>
          <w:szCs w:val="24"/>
        </w:rPr>
        <w:t xml:space="preserve">连云港经济技术开发区政府采购中心</w:t>
      </w:r>
      <w:r>
        <w:rPr>
          <w:rFonts w:ascii="Times New Roman" w:hAnsi="Times New Roman"/>
          <w:b/>
          <w:bCs/>
          <w:color w:val="000000"/>
          <w:sz w:val="32"/>
          <w:szCs w:val="24"/>
        </w:rPr>
      </w:r>
      <w:r/>
    </w:p>
    <w:p>
      <w:pPr>
        <w:pStyle w:val="615"/>
        <w:jc w:val="center"/>
        <w:spacing w:before="120" w:after="120" w:line="360" w:lineRule="auto"/>
        <w:rPr>
          <w:rFonts w:ascii="Times New Roman" w:hAnsi="Times New Roman"/>
        </w:rPr>
      </w:pPr>
      <w:r>
        <w:rPr>
          <w:rFonts w:ascii="Times New Roman" w:hAnsi="Times New Roman"/>
          <w:b/>
          <w:bCs/>
          <w:color w:val="000000"/>
          <w:sz w:val="32"/>
          <w:szCs w:val="24"/>
        </w:rPr>
        <w:t xml:space="preserve">202</w:t>
      </w:r>
      <w:r>
        <w:rPr>
          <w:rFonts w:hint="eastAsia" w:ascii="Times New Roman" w:hAnsi="Times New Roman"/>
          <w:b/>
          <w:bCs/>
          <w:color w:val="000000"/>
          <w:sz w:val="32"/>
          <w:szCs w:val="24"/>
        </w:rPr>
        <w:t xml:space="preserve">6</w:t>
      </w:r>
      <w:r>
        <w:rPr>
          <w:rFonts w:ascii="Times New Roman" w:hAnsi="Arial"/>
          <w:b/>
          <w:bCs/>
          <w:color w:val="000000"/>
          <w:sz w:val="32"/>
          <w:szCs w:val="24"/>
        </w:rPr>
        <w:t xml:space="preserve">年</w:t>
      </w:r>
      <w:r>
        <w:rPr>
          <w:rFonts w:ascii="Times New Roman" w:hAnsi="Times New Roman"/>
          <w:b/>
          <w:bCs/>
          <w:color w:val="000000"/>
          <w:sz w:val="32"/>
          <w:szCs w:val="24"/>
        </w:rPr>
        <w:t xml:space="preserve">4</w:t>
      </w:r>
      <w:r>
        <w:rPr>
          <w:rFonts w:ascii="Times New Roman" w:hAnsi="Arial"/>
          <w:b/>
          <w:bCs/>
          <w:color w:val="000000"/>
          <w:sz w:val="32"/>
          <w:szCs w:val="24"/>
        </w:rPr>
        <w:t xml:space="preserve">月</w:t>
      </w:r>
      <w:r>
        <w:rPr>
          <w:rFonts w:ascii="Times New Roman" w:hAnsi="Times New Roman"/>
        </w:rPr>
        <w:br w:type="page" w:clear="all"/>
      </w:r>
      <w:r>
        <w:rPr>
          <w:rFonts w:ascii="Times New Roman" w:hAnsi="Times New Roman"/>
        </w:rPr>
        <w:fldChar w:fldCharType="begin"/>
      </w:r>
      <w:r>
        <w:rPr>
          <w:rFonts w:ascii="Times New Roman" w:hAnsi="Times New Roman"/>
        </w:rPr>
        <w:instrText xml:space="preserve"> TOC \o "1-1" \u </w:instrText>
      </w:r>
      <w:r>
        <w:rPr>
          <w:rFonts w:ascii="Times New Roman" w:hAnsi="Times New Roman"/>
        </w:rPr>
        <w:fldChar w:fldCharType="separate"/>
      </w:r>
      <w:r>
        <w:rPr>
          <w:rFonts w:ascii="Times New Roman" w:hAnsi="Times New Roman"/>
        </w:rPr>
      </w:r>
      <w:r/>
    </w:p>
    <w:p>
      <w:pPr>
        <w:pStyle w:val="616"/>
        <w:jc w:val="center"/>
        <w:spacing w:before="156" w:after="156" w:line="360" w:lineRule="auto"/>
        <w:rPr>
          <w:rFonts w:eastAsia="黑体"/>
          <w:b w:val="0"/>
        </w:rPr>
      </w:pPr>
      <w:r>
        <w:rPr>
          <w:rFonts w:hAnsi="黑体" w:eastAsia="黑体"/>
          <w:b w:val="0"/>
        </w:rPr>
        <w:t xml:space="preserve">目</w:t>
      </w:r>
      <w:r>
        <w:rPr>
          <w:rFonts w:eastAsia="黑体"/>
          <w:b w:val="0"/>
        </w:rPr>
        <w:t xml:space="preserve">  </w:t>
      </w:r>
      <w:r>
        <w:rPr>
          <w:rFonts w:hAnsi="黑体" w:eastAsia="黑体"/>
          <w:b w:val="0"/>
        </w:rPr>
        <w:t xml:space="preserve">录</w:t>
      </w:r>
      <w:r>
        <w:rPr>
          <w:rFonts w:eastAsia="黑体"/>
          <w:b w:val="0"/>
        </w:rPr>
      </w:r>
      <w:r/>
    </w:p>
    <w:p>
      <w:pPr>
        <w:pStyle w:val="639"/>
        <w:tabs>
          <w:tab w:val="right" w:pos="8296" w:leader="dot"/>
        </w:tabs>
        <w:rPr>
          <w:rFonts w:ascii="Times New Roman" w:hAnsi="Times New Roman"/>
          <w:sz w:val="32"/>
        </w:rPr>
      </w:pPr>
      <w:r>
        <w:rPr>
          <w:rFonts w:ascii="Times New Roman" w:hAnsi="黑体" w:eastAsia="黑体"/>
          <w:sz w:val="32"/>
        </w:rPr>
        <w:t xml:space="preserve">第一章</w:t>
      </w:r>
      <w:r>
        <w:rPr>
          <w:rFonts w:ascii="Times New Roman" w:hAnsi="Times New Roman" w:eastAsia="黑体"/>
          <w:sz w:val="32"/>
        </w:rPr>
        <w:t xml:space="preserve">  </w:t>
      </w:r>
      <w:r>
        <w:rPr>
          <w:rFonts w:ascii="Times New Roman" w:hAnsi="黑体" w:eastAsia="黑体"/>
          <w:sz w:val="32"/>
        </w:rPr>
        <w:t xml:space="preserve">投标邀请</w:t>
      </w:r>
      <w:r>
        <w:rPr>
          <w:rFonts w:ascii="Times New Roman" w:hAnsi="Times New Roman"/>
          <w:sz w:val="32"/>
        </w:rPr>
        <w:tab/>
      </w:r>
      <w:r>
        <w:rPr>
          <w:rFonts w:ascii="Times New Roman" w:hAnsi="Times New Roman"/>
          <w:sz w:val="32"/>
        </w:rPr>
        <w:fldChar w:fldCharType="begin"/>
      </w:r>
      <w:r>
        <w:rPr>
          <w:rFonts w:ascii="Times New Roman" w:hAnsi="Times New Roman"/>
          <w:sz w:val="32"/>
        </w:rPr>
        <w:instrText xml:space="preserve"> PAGEREF _Toc155796356 \h </w:instrText>
      </w:r>
      <w:r>
        <w:rPr>
          <w:rFonts w:ascii="Times New Roman" w:hAnsi="Times New Roman"/>
          <w:sz w:val="32"/>
        </w:rPr>
        <w:fldChar w:fldCharType="separate"/>
      </w:r>
      <w:r>
        <w:rPr>
          <w:rFonts w:ascii="Times New Roman" w:hAnsi="Times New Roman"/>
          <w:sz w:val="32"/>
        </w:rPr>
        <w:t xml:space="preserve">3</w:t>
      </w:r>
      <w:r>
        <w:rPr>
          <w:rFonts w:ascii="Times New Roman" w:hAnsi="Times New Roman"/>
          <w:sz w:val="32"/>
        </w:rPr>
        <w:fldChar w:fldCharType="end"/>
      </w:r>
      <w:r>
        <w:rPr>
          <w:rFonts w:ascii="Times New Roman" w:hAnsi="Times New Roman"/>
          <w:sz w:val="32"/>
        </w:rPr>
      </w:r>
      <w:r/>
    </w:p>
    <w:p>
      <w:pPr>
        <w:pStyle w:val="639"/>
        <w:tabs>
          <w:tab w:val="right" w:pos="8296" w:leader="dot"/>
        </w:tabs>
        <w:rPr>
          <w:rFonts w:ascii="Times New Roman" w:hAnsi="Times New Roman"/>
          <w:sz w:val="32"/>
        </w:rPr>
      </w:pPr>
      <w:r>
        <w:rPr>
          <w:rFonts w:ascii="Times New Roman" w:hAnsi="黑体" w:eastAsia="黑体"/>
          <w:sz w:val="32"/>
        </w:rPr>
        <w:t xml:space="preserve">第二章</w:t>
      </w:r>
      <w:r>
        <w:rPr>
          <w:rFonts w:ascii="Times New Roman" w:hAnsi="Times New Roman" w:eastAsia="黑体"/>
          <w:sz w:val="32"/>
        </w:rPr>
        <w:t xml:space="preserve">  </w:t>
      </w:r>
      <w:r>
        <w:rPr>
          <w:rFonts w:ascii="Times New Roman" w:hAnsi="黑体" w:eastAsia="黑体"/>
          <w:sz w:val="32"/>
        </w:rPr>
        <w:t xml:space="preserve">投标人须知</w:t>
      </w:r>
      <w:r>
        <w:rPr>
          <w:rFonts w:ascii="Times New Roman" w:hAnsi="Times New Roman"/>
          <w:sz w:val="32"/>
        </w:rPr>
        <w:tab/>
      </w:r>
      <w:r>
        <w:rPr>
          <w:rFonts w:ascii="Times New Roman" w:hAnsi="Times New Roman"/>
          <w:sz w:val="32"/>
        </w:rPr>
        <w:fldChar w:fldCharType="begin"/>
      </w:r>
      <w:r>
        <w:rPr>
          <w:rFonts w:ascii="Times New Roman" w:hAnsi="Times New Roman"/>
          <w:sz w:val="32"/>
        </w:rPr>
        <w:instrText xml:space="preserve"> PAGEREF _Toc155796357 \h </w:instrText>
      </w:r>
      <w:r>
        <w:rPr>
          <w:rFonts w:ascii="Times New Roman" w:hAnsi="Times New Roman"/>
          <w:sz w:val="32"/>
        </w:rPr>
        <w:fldChar w:fldCharType="separate"/>
      </w:r>
      <w:r>
        <w:rPr>
          <w:rFonts w:ascii="Times New Roman" w:hAnsi="Times New Roman"/>
          <w:sz w:val="32"/>
        </w:rPr>
        <w:t xml:space="preserve">8</w:t>
      </w:r>
      <w:r>
        <w:rPr>
          <w:rFonts w:ascii="Times New Roman" w:hAnsi="Times New Roman"/>
          <w:sz w:val="32"/>
        </w:rPr>
        <w:fldChar w:fldCharType="end"/>
      </w:r>
      <w:r>
        <w:rPr>
          <w:rFonts w:ascii="Times New Roman" w:hAnsi="Times New Roman"/>
          <w:sz w:val="32"/>
        </w:rPr>
      </w:r>
      <w:r/>
    </w:p>
    <w:p>
      <w:pPr>
        <w:pStyle w:val="639"/>
        <w:tabs>
          <w:tab w:val="right" w:pos="8296" w:leader="dot"/>
        </w:tabs>
        <w:rPr>
          <w:rFonts w:ascii="Times New Roman" w:hAnsi="Times New Roman"/>
          <w:sz w:val="32"/>
        </w:rPr>
      </w:pPr>
      <w:r>
        <w:rPr>
          <w:rFonts w:ascii="Times New Roman" w:hAnsi="黑体" w:eastAsia="黑体"/>
          <w:sz w:val="32"/>
        </w:rPr>
        <w:t xml:space="preserve">第三章</w:t>
      </w:r>
      <w:r>
        <w:rPr>
          <w:rFonts w:ascii="Times New Roman" w:hAnsi="Times New Roman" w:eastAsia="黑体"/>
          <w:sz w:val="32"/>
        </w:rPr>
        <w:t xml:space="preserve">  </w:t>
      </w:r>
      <w:r>
        <w:rPr>
          <w:rFonts w:ascii="Times New Roman" w:hAnsi="黑体" w:eastAsia="黑体"/>
          <w:sz w:val="32"/>
        </w:rPr>
        <w:t xml:space="preserve">合同文本</w:t>
      </w:r>
      <w:r>
        <w:rPr>
          <w:rFonts w:ascii="Times New Roman" w:hAnsi="Times New Roman"/>
          <w:sz w:val="32"/>
        </w:rPr>
        <w:tab/>
      </w:r>
      <w:r>
        <w:rPr>
          <w:rFonts w:ascii="Times New Roman" w:hAnsi="Times New Roman"/>
          <w:sz w:val="32"/>
        </w:rPr>
        <w:fldChar w:fldCharType="begin"/>
      </w:r>
      <w:r>
        <w:rPr>
          <w:rFonts w:ascii="Times New Roman" w:hAnsi="Times New Roman"/>
          <w:sz w:val="32"/>
        </w:rPr>
        <w:instrText xml:space="preserve"> PAGEREF _Toc155796358 \h </w:instrText>
      </w:r>
      <w:r>
        <w:rPr>
          <w:rFonts w:ascii="Times New Roman" w:hAnsi="Times New Roman"/>
          <w:sz w:val="32"/>
        </w:rPr>
        <w:fldChar w:fldCharType="separate"/>
      </w:r>
      <w:r>
        <w:rPr>
          <w:rFonts w:ascii="Times New Roman" w:hAnsi="Times New Roman"/>
          <w:sz w:val="32"/>
        </w:rPr>
        <w:t xml:space="preserve">26</w:t>
      </w:r>
      <w:r>
        <w:rPr>
          <w:rFonts w:ascii="Times New Roman" w:hAnsi="Times New Roman"/>
          <w:sz w:val="32"/>
        </w:rPr>
        <w:fldChar w:fldCharType="end"/>
      </w:r>
      <w:r>
        <w:rPr>
          <w:rFonts w:ascii="Times New Roman" w:hAnsi="Times New Roman"/>
          <w:sz w:val="32"/>
        </w:rPr>
      </w:r>
      <w:r/>
    </w:p>
    <w:p>
      <w:pPr>
        <w:pStyle w:val="639"/>
        <w:tabs>
          <w:tab w:val="right" w:pos="8296" w:leader="dot"/>
        </w:tabs>
        <w:rPr>
          <w:rFonts w:ascii="Times New Roman" w:hAnsi="Times New Roman"/>
          <w:sz w:val="32"/>
        </w:rPr>
      </w:pPr>
      <w:r>
        <w:rPr>
          <w:rFonts w:ascii="Times New Roman" w:hAnsi="黑体" w:eastAsia="黑体"/>
          <w:sz w:val="32"/>
        </w:rPr>
        <w:t xml:space="preserve">第四章</w:t>
      </w:r>
      <w:r>
        <w:rPr>
          <w:rFonts w:ascii="Times New Roman" w:hAnsi="Times New Roman" w:eastAsia="黑体"/>
          <w:sz w:val="32"/>
        </w:rPr>
        <w:t xml:space="preserve">  </w:t>
      </w:r>
      <w:r>
        <w:rPr>
          <w:rFonts w:ascii="Times New Roman" w:hAnsi="黑体" w:eastAsia="黑体"/>
          <w:sz w:val="32"/>
        </w:rPr>
        <w:t xml:space="preserve">采购需求</w:t>
      </w:r>
      <w:r>
        <w:rPr>
          <w:rFonts w:ascii="Times New Roman" w:hAnsi="Times New Roman"/>
          <w:sz w:val="32"/>
        </w:rPr>
        <w:tab/>
      </w:r>
      <w:r>
        <w:rPr>
          <w:rFonts w:ascii="Times New Roman" w:hAnsi="Times New Roman"/>
          <w:sz w:val="32"/>
        </w:rPr>
        <w:fldChar w:fldCharType="begin"/>
      </w:r>
      <w:r>
        <w:rPr>
          <w:rFonts w:ascii="Times New Roman" w:hAnsi="Times New Roman"/>
          <w:sz w:val="32"/>
        </w:rPr>
        <w:instrText xml:space="preserve"> PAGEREF _Toc155796359 \h </w:instrText>
      </w:r>
      <w:r>
        <w:rPr>
          <w:rFonts w:ascii="Times New Roman" w:hAnsi="Times New Roman"/>
          <w:sz w:val="32"/>
        </w:rPr>
        <w:fldChar w:fldCharType="separate"/>
      </w:r>
      <w:r>
        <w:rPr>
          <w:rFonts w:ascii="Times New Roman" w:hAnsi="Times New Roman"/>
          <w:sz w:val="32"/>
        </w:rPr>
        <w:t xml:space="preserve">33</w:t>
      </w:r>
      <w:r>
        <w:rPr>
          <w:rFonts w:ascii="Times New Roman" w:hAnsi="Times New Roman"/>
          <w:sz w:val="32"/>
        </w:rPr>
        <w:fldChar w:fldCharType="end"/>
      </w:r>
      <w:r>
        <w:rPr>
          <w:rFonts w:ascii="Times New Roman" w:hAnsi="Times New Roman"/>
          <w:sz w:val="32"/>
        </w:rPr>
      </w:r>
      <w:r/>
    </w:p>
    <w:p>
      <w:pPr>
        <w:pStyle w:val="639"/>
        <w:tabs>
          <w:tab w:val="right" w:pos="8296" w:leader="dot"/>
        </w:tabs>
        <w:rPr>
          <w:rFonts w:ascii="Times New Roman" w:hAnsi="Times New Roman"/>
          <w:sz w:val="32"/>
        </w:rPr>
      </w:pPr>
      <w:r>
        <w:rPr>
          <w:rFonts w:ascii="Times New Roman" w:hAnsi="黑体" w:eastAsia="黑体"/>
          <w:sz w:val="32"/>
        </w:rPr>
        <w:t xml:space="preserve">第五章</w:t>
      </w:r>
      <w:r>
        <w:rPr>
          <w:rFonts w:ascii="Times New Roman" w:hAnsi="Times New Roman" w:eastAsia="黑体"/>
          <w:sz w:val="32"/>
        </w:rPr>
        <w:t xml:space="preserve">  </w:t>
      </w:r>
      <w:r>
        <w:rPr>
          <w:rFonts w:ascii="Times New Roman" w:hAnsi="黑体" w:eastAsia="黑体"/>
          <w:sz w:val="32"/>
        </w:rPr>
        <w:t xml:space="preserve">评标方法与评标标准</w:t>
      </w:r>
      <w:r>
        <w:rPr>
          <w:rFonts w:ascii="Times New Roman" w:hAnsi="Times New Roman"/>
          <w:sz w:val="32"/>
        </w:rPr>
        <w:tab/>
      </w:r>
      <w:r>
        <w:rPr>
          <w:rFonts w:ascii="Times New Roman" w:hAnsi="Times New Roman"/>
          <w:sz w:val="32"/>
        </w:rPr>
        <w:fldChar w:fldCharType="begin"/>
      </w:r>
      <w:r>
        <w:rPr>
          <w:rFonts w:ascii="Times New Roman" w:hAnsi="Times New Roman"/>
          <w:sz w:val="32"/>
        </w:rPr>
        <w:instrText xml:space="preserve"> PAGEREF _Toc155796360 \h </w:instrText>
      </w:r>
      <w:r>
        <w:rPr>
          <w:rFonts w:ascii="Times New Roman" w:hAnsi="Times New Roman"/>
          <w:sz w:val="32"/>
        </w:rPr>
        <w:fldChar w:fldCharType="separate"/>
      </w:r>
      <w:r>
        <w:rPr>
          <w:rFonts w:ascii="Times New Roman" w:hAnsi="Times New Roman"/>
          <w:sz w:val="32"/>
        </w:rPr>
        <w:t xml:space="preserve">44</w:t>
      </w:r>
      <w:r>
        <w:rPr>
          <w:rFonts w:ascii="Times New Roman" w:hAnsi="Times New Roman"/>
          <w:sz w:val="32"/>
        </w:rPr>
        <w:fldChar w:fldCharType="end"/>
      </w:r>
      <w:r>
        <w:rPr>
          <w:rFonts w:ascii="Times New Roman" w:hAnsi="Times New Roman"/>
          <w:sz w:val="32"/>
        </w:rPr>
      </w:r>
      <w:r/>
    </w:p>
    <w:p>
      <w:pPr>
        <w:pStyle w:val="639"/>
        <w:tabs>
          <w:tab w:val="right" w:pos="8296" w:leader="dot"/>
        </w:tabs>
        <w:rPr>
          <w:rFonts w:ascii="Times New Roman" w:hAnsi="Times New Roman"/>
          <w:sz w:val="32"/>
        </w:rPr>
      </w:pPr>
      <w:r>
        <w:rPr>
          <w:rFonts w:ascii="Times New Roman" w:hAnsi="黑体" w:eastAsia="黑体"/>
          <w:sz w:val="32"/>
        </w:rPr>
        <w:t xml:space="preserve">第六章</w:t>
      </w:r>
      <w:r>
        <w:rPr>
          <w:rFonts w:ascii="Times New Roman" w:hAnsi="Times New Roman" w:eastAsia="黑体"/>
          <w:sz w:val="32"/>
        </w:rPr>
        <w:t xml:space="preserve">  </w:t>
      </w:r>
      <w:r>
        <w:rPr>
          <w:rFonts w:ascii="Times New Roman" w:hAnsi="黑体" w:eastAsia="黑体"/>
          <w:sz w:val="32"/>
        </w:rPr>
        <w:t xml:space="preserve">投标文件格式</w:t>
      </w:r>
      <w:r>
        <w:rPr>
          <w:rFonts w:ascii="Times New Roman" w:hAnsi="Times New Roman"/>
          <w:sz w:val="32"/>
        </w:rPr>
        <w:tab/>
      </w:r>
      <w:r>
        <w:rPr>
          <w:rFonts w:ascii="Times New Roman" w:hAnsi="Times New Roman"/>
          <w:sz w:val="32"/>
        </w:rPr>
        <w:fldChar w:fldCharType="begin"/>
      </w:r>
      <w:r>
        <w:rPr>
          <w:rFonts w:ascii="Times New Roman" w:hAnsi="Times New Roman"/>
          <w:sz w:val="32"/>
        </w:rPr>
        <w:instrText xml:space="preserve"> PAGEREF _Toc155796361 \h </w:instrText>
      </w:r>
      <w:r>
        <w:rPr>
          <w:rFonts w:ascii="Times New Roman" w:hAnsi="Times New Roman"/>
          <w:sz w:val="32"/>
        </w:rPr>
        <w:fldChar w:fldCharType="separate"/>
      </w:r>
      <w:r>
        <w:rPr>
          <w:rFonts w:ascii="Times New Roman" w:hAnsi="Times New Roman"/>
          <w:sz w:val="32"/>
        </w:rPr>
        <w:t xml:space="preserve">49</w:t>
      </w:r>
      <w:r>
        <w:rPr>
          <w:rFonts w:ascii="Times New Roman" w:hAnsi="Times New Roman"/>
          <w:sz w:val="32"/>
        </w:rPr>
        <w:fldChar w:fldCharType="end"/>
      </w:r>
      <w:r>
        <w:rPr>
          <w:rFonts w:ascii="Times New Roman" w:hAnsi="Times New Roman"/>
          <w:sz w:val="32"/>
        </w:rPr>
      </w:r>
      <w:r/>
    </w:p>
    <w:p>
      <w:pPr>
        <w:pStyle w:val="615"/>
        <w:jc w:val="center"/>
        <w:widowControl/>
        <w:rPr>
          <w:rFonts w:ascii="Times New Roman" w:hAnsi="Times New Roman" w:eastAsia="黑体"/>
          <w:b/>
          <w:sz w:val="44"/>
          <w:szCs w:val="44"/>
        </w:rPr>
      </w:pPr>
      <w:r>
        <w:rPr>
          <w:rFonts w:ascii="Times New Roman" w:hAnsi="Times New Roman"/>
        </w:rPr>
        <w:fldChar w:fldCharType="end"/>
      </w:r>
      <w:r>
        <w:rPr>
          <w:rFonts w:ascii="Times New Roman" w:hAnsi="Times New Roman"/>
        </w:rPr>
        <w:br w:type="page" w:clear="all"/>
      </w:r>
      <w:bookmarkStart w:id="0" w:name="_Toc155796356"/>
      <w:r>
        <w:rPr>
          <w:rFonts w:ascii="Times New Roman" w:hAnsi="黑体" w:eastAsia="黑体"/>
          <w:b/>
          <w:sz w:val="44"/>
          <w:szCs w:val="44"/>
        </w:rPr>
        <w:t xml:space="preserve">第一章</w:t>
      </w:r>
      <w:r>
        <w:rPr>
          <w:rFonts w:ascii="Times New Roman" w:hAnsi="Times New Roman" w:eastAsia="黑体"/>
          <w:b/>
          <w:sz w:val="44"/>
          <w:szCs w:val="44"/>
        </w:rPr>
        <w:t xml:space="preserve">  </w:t>
      </w:r>
      <w:r>
        <w:rPr>
          <w:rFonts w:ascii="Times New Roman" w:hAnsi="黑体" w:eastAsia="黑体"/>
          <w:b/>
          <w:sz w:val="44"/>
          <w:szCs w:val="44"/>
        </w:rPr>
        <w:t xml:space="preserve">投标邀请</w:t>
      </w:r>
      <w:bookmarkEnd w:id="0"/>
      <w:r>
        <w:rPr>
          <w:rFonts w:ascii="Times New Roman" w:hAnsi="Times New Roman" w:eastAsia="黑体"/>
          <w:b/>
          <w:sz w:val="44"/>
          <w:szCs w:val="4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受</w:t>
      </w:r>
      <w:r>
        <w:rPr>
          <w:rFonts w:ascii="Times New Roman" w:hAnsi="宋体"/>
          <w:sz w:val="24"/>
        </w:rPr>
        <w:t xml:space="preserve">连云港经济技术开发区社会事业局</w:t>
      </w:r>
      <w:r>
        <w:rPr>
          <w:rFonts w:ascii="Times New Roman"/>
          <w:sz w:val="24"/>
          <w:szCs w:val="24"/>
        </w:rPr>
        <w:t xml:space="preserve">的委托，连云港经济技术开发区政府采购中心就</w:t>
      </w:r>
      <w:r>
        <w:rPr>
          <w:rFonts w:ascii="Times New Roman" w:hAnsi="宋体"/>
          <w:b/>
          <w:sz w:val="24"/>
        </w:rPr>
        <w:t xml:space="preserve">开发区公办中小学幼儿园保安服务采购</w:t>
      </w:r>
      <w:r>
        <w:rPr>
          <w:rFonts w:hint="eastAsia" w:ascii="Times New Roman" w:hAnsi="宋体"/>
          <w:b/>
          <w:sz w:val="24"/>
        </w:rPr>
        <w:t xml:space="preserve">（二次）</w:t>
      </w:r>
      <w:r>
        <w:rPr>
          <w:rFonts w:ascii="Times New Roman"/>
          <w:sz w:val="24"/>
          <w:szCs w:val="24"/>
        </w:rPr>
        <w:t xml:space="preserve">项目</w:t>
      </w:r>
      <w:r>
        <w:rPr>
          <w:rFonts w:ascii="Times New Roman" w:hAnsi="Times New Roman"/>
          <w:sz w:val="24"/>
          <w:szCs w:val="24"/>
        </w:rPr>
        <w:t xml:space="preserve">（</w:t>
      </w:r>
      <w:r>
        <w:rPr>
          <w:rFonts w:ascii="Times New Roman" w:hAnsi="Times New Roman"/>
          <w:sz w:val="24"/>
          <w:szCs w:val="24"/>
        </w:rPr>
        <w:t xml:space="preserve">JSZC-320791-JZCG-G2026-000</w:t>
      </w:r>
      <w:r>
        <w:rPr>
          <w:rFonts w:ascii="Times New Roman" w:hAnsi="Times New Roman"/>
          <w:sz w:val="24"/>
          <w:szCs w:val="24"/>
        </w:rPr>
        <w:t xml:space="preserve">3</w:t>
      </w:r>
      <w:r>
        <w:rPr>
          <w:rFonts w:ascii="Times New Roman" w:hAnsi="Times New Roman"/>
          <w:sz w:val="24"/>
          <w:szCs w:val="24"/>
        </w:rPr>
        <w:t xml:space="preserve">）</w:t>
      </w:r>
      <w:r>
        <w:rPr>
          <w:rFonts w:ascii="Times New Roman"/>
          <w:sz w:val="24"/>
          <w:szCs w:val="24"/>
        </w:rPr>
        <w:t xml:space="preserve">进行公开招标采购，欢迎符合条件的供应商投标。</w:t>
      </w:r>
      <w:r>
        <w:rPr>
          <w:rFonts w:ascii="Times New Roman" w:hAnsi="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15"/>
              <w:jc w:val="left"/>
              <w:spacing w:line="500" w:lineRule="exact"/>
              <w:rPr>
                <w:rFonts w:ascii="Times New Roman" w:hAnsi="Times New Roman"/>
                <w:sz w:val="24"/>
                <w:szCs w:val="24"/>
              </w:rPr>
            </w:pPr>
            <w:r>
              <w:rPr>
                <w:rFonts w:ascii="Times New Roman"/>
                <w:sz w:val="24"/>
                <w:szCs w:val="24"/>
              </w:rPr>
              <w:t xml:space="preserve">项目概况</w:t>
            </w:r>
            <w:r>
              <w:rPr>
                <w:rFonts w:ascii="Times New Roman" w:hAnsi="Times New Roman"/>
                <w:sz w:val="24"/>
                <w:szCs w:val="24"/>
              </w:rPr>
            </w:r>
            <w:r/>
          </w:p>
          <w:p>
            <w:pPr>
              <w:pStyle w:val="615"/>
              <w:jc w:val="left"/>
              <w:spacing w:line="500" w:lineRule="exact"/>
              <w:rPr>
                <w:rFonts w:ascii="Times New Roman" w:hAnsi="Times New Roman"/>
                <w:sz w:val="24"/>
                <w:szCs w:val="24"/>
              </w:rPr>
            </w:pPr>
            <w:r>
              <w:rPr>
                <w:rFonts w:ascii="Times New Roman" w:hAnsi="宋体"/>
                <w:b/>
                <w:sz w:val="24"/>
              </w:rPr>
              <w:t xml:space="preserve">开发区公办中小学幼儿园保安服务采购</w:t>
            </w:r>
            <w:r>
              <w:rPr>
                <w:rFonts w:hint="eastAsia" w:ascii="Times New Roman" w:hAnsi="宋体"/>
                <w:b/>
                <w:sz w:val="24"/>
              </w:rPr>
              <w:t xml:space="preserve">（二次）</w:t>
            </w:r>
            <w:r>
              <w:rPr>
                <w:rFonts w:ascii="Times New Roman"/>
                <w:sz w:val="24"/>
                <w:szCs w:val="24"/>
              </w:rPr>
              <w:t xml:space="preserve">招标项目的潜在投标人应在江苏政府采购网自行免费下载招标文件，并于</w:t>
            </w:r>
            <w:r>
              <w:rPr>
                <w:rFonts w:ascii="Times New Roman" w:hAnsi="Times New Roman"/>
                <w:sz w:val="24"/>
                <w:szCs w:val="24"/>
              </w:rPr>
              <w:t xml:space="preserve">202</w:t>
            </w:r>
            <w:r>
              <w:rPr>
                <w:rFonts w:hint="eastAsia" w:ascii="Times New Roman" w:hAnsi="Times New Roman"/>
                <w:sz w:val="24"/>
                <w:szCs w:val="24"/>
              </w:rPr>
              <w:t xml:space="preserve">6</w:t>
            </w:r>
            <w:r>
              <w:rPr>
                <w:rFonts w:ascii="Times New Roman"/>
                <w:sz w:val="24"/>
                <w:szCs w:val="24"/>
              </w:rPr>
              <w:t xml:space="preserve">年</w:t>
            </w:r>
            <w:r>
              <w:rPr>
                <w:rFonts w:ascii="Times New Roman" w:hAnsi="Times New Roman"/>
                <w:sz w:val="24"/>
                <w:szCs w:val="24"/>
              </w:rPr>
              <w:t xml:space="preserve">4</w:t>
            </w:r>
            <w:r>
              <w:rPr>
                <w:rFonts w:ascii="Times New Roman"/>
                <w:sz w:val="24"/>
                <w:szCs w:val="24"/>
              </w:rPr>
              <w:t xml:space="preserve">月</w:t>
            </w:r>
            <w:r>
              <w:rPr>
                <w:rFonts w:ascii="Times New Roman" w:hAnsi="Times New Roman"/>
                <w:sz w:val="24"/>
                <w:szCs w:val="24"/>
              </w:rPr>
              <w:t xml:space="preserve">29</w:t>
            </w:r>
            <w:r>
              <w:rPr>
                <w:rFonts w:ascii="Times New Roman"/>
                <w:sz w:val="24"/>
                <w:szCs w:val="24"/>
              </w:rPr>
              <w:t xml:space="preserve">日</w:t>
            </w:r>
            <w:r>
              <w:rPr>
                <w:rFonts w:ascii="Times New Roman" w:hAnsi="Times New Roman"/>
                <w:sz w:val="24"/>
                <w:szCs w:val="24"/>
              </w:rPr>
              <w:t xml:space="preserve">9</w:t>
            </w:r>
            <w:r>
              <w:rPr>
                <w:rFonts w:ascii="Times New Roman" w:hAnsi="Times New Roman"/>
                <w:sz w:val="24"/>
                <w:szCs w:val="24"/>
              </w:rPr>
              <w:t xml:space="preserve">:</w:t>
            </w:r>
            <w:r>
              <w:rPr>
                <w:rFonts w:ascii="Times New Roman" w:hAnsi="Times New Roman"/>
                <w:sz w:val="24"/>
                <w:szCs w:val="24"/>
              </w:rPr>
              <w:t xml:space="preserve">0</w:t>
            </w:r>
            <w:r>
              <w:rPr>
                <w:rFonts w:ascii="Times New Roman" w:hAnsi="Times New Roman"/>
                <w:sz w:val="24"/>
                <w:szCs w:val="24"/>
              </w:rPr>
              <w:t xml:space="preserve">0:00</w:t>
            </w:r>
            <w:r>
              <w:rPr>
                <w:rFonts w:ascii="Times New Roman"/>
                <w:sz w:val="24"/>
                <w:szCs w:val="24"/>
              </w:rPr>
              <w:t xml:space="preserve">（北京时间）前递交（上传）投标文件。</w:t>
            </w:r>
            <w:r>
              <w:rPr>
                <w:rFonts w:ascii="Times New Roman" w:hAnsi="Times New Roman"/>
                <w:sz w:val="24"/>
                <w:szCs w:val="24"/>
              </w:rPr>
            </w:r>
            <w:r/>
          </w:p>
        </w:tc>
      </w:tr>
    </w:tbl>
    <w:p>
      <w:pPr>
        <w:pStyle w:val="617"/>
        <w:spacing w:before="0" w:after="0" w:line="360" w:lineRule="auto"/>
        <w:rPr>
          <w:rFonts w:ascii="Times New Roman" w:hAnsi="Times New Roman" w:eastAsia="黑体"/>
          <w:b w:val="0"/>
        </w:rPr>
      </w:pPr>
      <w:r>
        <w:rPr>
          <w:rFonts w:ascii="Times New Roman" w:hAnsi="黑体" w:eastAsia="黑体"/>
          <w:b w:val="0"/>
        </w:rPr>
        <w:t xml:space="preserve">一、项目基本情况</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（一）</w:t>
      </w:r>
      <w:r>
        <w:rPr>
          <w:rFonts w:ascii="Times New Roman"/>
          <w:sz w:val="24"/>
          <w:szCs w:val="24"/>
        </w:rPr>
        <w:t xml:space="preserve">项目编号：</w:t>
      </w:r>
      <w:r>
        <w:rPr>
          <w:rFonts w:ascii="Times New Roman" w:hAnsi="Times New Roman"/>
          <w:sz w:val="24"/>
          <w:szCs w:val="24"/>
        </w:rPr>
        <w:t xml:space="preserve">JSZC-320791-JZCG-G2026-000</w:t>
      </w:r>
      <w:r>
        <w:rPr>
          <w:rFonts w:ascii="Times New Roman" w:hAnsi="Times New Roman"/>
          <w:sz w:val="24"/>
          <w:szCs w:val="24"/>
        </w:rPr>
        <w:t xml:space="preserve">3</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（二）</w:t>
      </w:r>
      <w:r>
        <w:rPr>
          <w:rFonts w:ascii="Times New Roman"/>
          <w:sz w:val="24"/>
          <w:szCs w:val="24"/>
        </w:rPr>
        <w:t xml:space="preserve">项目名称：</w:t>
      </w:r>
      <w:r>
        <w:rPr>
          <w:rFonts w:ascii="Times New Roman" w:hAnsi="宋体"/>
          <w:b/>
          <w:sz w:val="24"/>
        </w:rPr>
        <w:t xml:space="preserve">开发区公办中小学幼儿园保安服务采购</w:t>
      </w:r>
      <w:r>
        <w:rPr>
          <w:rFonts w:hint="eastAsia" w:ascii="Times New Roman" w:hAnsi="宋体"/>
          <w:b/>
          <w:sz w:val="24"/>
        </w:rPr>
        <w:t xml:space="preserve">（二次）</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（三）</w:t>
      </w:r>
      <w:r>
        <w:rPr>
          <w:rFonts w:ascii="Times New Roman"/>
          <w:sz w:val="24"/>
          <w:szCs w:val="24"/>
        </w:rPr>
        <w:t xml:space="preserve">预算金额：</w:t>
      </w:r>
      <w:r>
        <w:rPr>
          <w:rFonts w:ascii="Times New Roman" w:hAnsi="Times New Roman"/>
          <w:sz w:val="24"/>
          <w:szCs w:val="24"/>
        </w:rPr>
        <w:t xml:space="preserve">7</w:t>
      </w:r>
      <w:r>
        <w:rPr>
          <w:rFonts w:ascii="Times New Roman" w:hAnsi="Times New Roman"/>
          <w:sz w:val="24"/>
          <w:szCs w:val="24"/>
        </w:rPr>
        <w:t xml:space="preserve">35</w:t>
      </w:r>
      <w:r>
        <w:rPr>
          <w:rFonts w:ascii="Times New Roman" w:hAnsi="Times New Roman"/>
          <w:sz w:val="24"/>
          <w:szCs w:val="24"/>
        </w:rPr>
        <w:t xml:space="preserve">.264</w:t>
      </w:r>
      <w:r>
        <w:rPr>
          <w:rFonts w:ascii="Times New Roman"/>
          <w:sz w:val="24"/>
          <w:szCs w:val="24"/>
        </w:rPr>
        <w:t xml:space="preserve">万</w:t>
      </w:r>
      <w:r>
        <w:rPr>
          <w:rFonts w:ascii="Times New Roman"/>
          <w:sz w:val="24"/>
          <w:szCs w:val="24"/>
        </w:rPr>
        <w:t xml:space="preserve">，</w:t>
      </w:r>
      <w:r>
        <w:rPr>
          <w:rFonts w:hint="eastAsia" w:ascii="Times New Roman" w:hAnsi="Times New Roman"/>
          <w:sz w:val="24"/>
          <w:szCs w:val="24"/>
        </w:rPr>
        <w:t xml:space="preserve">2</w:t>
      </w:r>
      <w:r>
        <w:rPr>
          <w:rFonts w:ascii="Times New Roman"/>
          <w:sz w:val="24"/>
          <w:szCs w:val="24"/>
        </w:rPr>
        <w:t xml:space="preserve">个分包：分包一（</w:t>
      </w:r>
      <w:r>
        <w:rPr>
          <w:rFonts w:hint="eastAsia" w:ascii="Times New Roman" w:hAnsi="Times New Roman"/>
          <w:sz w:val="24"/>
          <w:szCs w:val="24"/>
        </w:rPr>
        <w:t xml:space="preserve">472.512</w:t>
      </w:r>
      <w:r>
        <w:rPr>
          <w:rFonts w:ascii="Times New Roman"/>
          <w:sz w:val="24"/>
          <w:szCs w:val="24"/>
        </w:rPr>
        <w:t xml:space="preserve">万</w:t>
      </w:r>
      <w:r>
        <w:rPr>
          <w:rFonts w:ascii="Times New Roman"/>
          <w:sz w:val="24"/>
          <w:szCs w:val="24"/>
        </w:rPr>
        <w:t xml:space="preserve">），分包二（</w:t>
      </w:r>
      <w:r>
        <w:rPr>
          <w:rFonts w:hint="eastAsia" w:ascii="Times New Roman" w:hAnsi="Times New Roman"/>
          <w:sz w:val="24"/>
          <w:szCs w:val="24"/>
        </w:rPr>
        <w:t xml:space="preserve">262.752</w:t>
      </w:r>
      <w:r>
        <w:rPr>
          <w:rFonts w:ascii="Times New Roman"/>
          <w:sz w:val="24"/>
          <w:szCs w:val="24"/>
        </w:rPr>
        <w:t xml:space="preserve">万</w:t>
      </w:r>
      <w:r>
        <w:rPr>
          <w:rFonts w:ascii="Times New Roman"/>
          <w:sz w:val="24"/>
          <w:szCs w:val="24"/>
        </w:rPr>
        <w:t xml:space="preserve">）</w:t>
      </w:r>
      <w:r>
        <w:rPr>
          <w:rFonts w:hint="eastAsia" w:ascii="Times New Roman"/>
          <w:sz w:val="24"/>
          <w:szCs w:val="24"/>
        </w:rPr>
        <w:t xml:space="preserve">。</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（四）</w:t>
      </w:r>
      <w:r>
        <w:rPr>
          <w:rFonts w:ascii="Times New Roman"/>
          <w:sz w:val="24"/>
          <w:szCs w:val="24"/>
        </w:rPr>
        <w:t xml:space="preserve">最高限价：</w:t>
      </w:r>
      <w:bookmarkStart w:id="1" w:name="OLE_LINK1"/>
      <w:r/>
      <w:bookmarkStart w:id="2" w:name="OLE_LINK2"/>
      <w:r>
        <w:rPr>
          <w:rFonts w:ascii="Times New Roman"/>
          <w:sz w:val="24"/>
          <w:szCs w:val="24"/>
        </w:rPr>
        <w:t xml:space="preserve">分包一最高限价：</w:t>
      </w:r>
      <w:r>
        <w:rPr>
          <w:rFonts w:hint="eastAsia" w:ascii="Times New Roman" w:hAnsi="Times New Roman"/>
          <w:sz w:val="24"/>
          <w:szCs w:val="24"/>
        </w:rPr>
        <w:t xml:space="preserve">472.512</w:t>
      </w:r>
      <w:r>
        <w:rPr>
          <w:rFonts w:ascii="Times New Roman"/>
          <w:sz w:val="24"/>
          <w:szCs w:val="24"/>
        </w:rPr>
        <w:t xml:space="preserve">万，分包二最高限价：</w:t>
      </w:r>
      <w:r>
        <w:rPr>
          <w:rFonts w:hint="eastAsia" w:ascii="Times New Roman" w:hAnsi="Times New Roman"/>
          <w:sz w:val="24"/>
          <w:szCs w:val="24"/>
        </w:rPr>
        <w:t xml:space="preserve">262.752</w:t>
      </w:r>
      <w:r>
        <w:rPr>
          <w:rFonts w:ascii="Times New Roman"/>
          <w:sz w:val="24"/>
          <w:szCs w:val="24"/>
        </w:rPr>
        <w:t xml:space="preserve">万。</w:t>
      </w:r>
      <w:r>
        <w:rPr>
          <w:rFonts w:hint="eastAsia" w:ascii="Times New Roman"/>
          <w:b/>
          <w:color w:val="ff0000"/>
          <w:sz w:val="24"/>
          <w:szCs w:val="24"/>
        </w:rPr>
        <w:t xml:space="preserve">每名保安月工资</w:t>
      </w:r>
      <w:r>
        <w:rPr>
          <w:rFonts w:hint="eastAsia" w:ascii="Times New Roman"/>
          <w:b/>
          <w:color w:val="ff0000"/>
          <w:sz w:val="24"/>
          <w:szCs w:val="24"/>
        </w:rPr>
        <w:t xml:space="preserve">金</w:t>
      </w:r>
      <w:r>
        <w:rPr>
          <w:rFonts w:hint="eastAsia" w:ascii="Times New Roman"/>
          <w:b/>
          <w:color w:val="ff0000"/>
          <w:sz w:val="24"/>
          <w:szCs w:val="24"/>
        </w:rPr>
        <w:t xml:space="preserve">额最高限价</w:t>
      </w:r>
      <w:r>
        <w:rPr>
          <w:rFonts w:hint="eastAsia" w:ascii="Times New Roman"/>
          <w:b/>
          <w:color w:val="ff0000"/>
          <w:sz w:val="24"/>
          <w:szCs w:val="24"/>
        </w:rPr>
        <w:t xml:space="preserve">（单价）</w:t>
      </w:r>
      <w:r>
        <w:rPr>
          <w:rFonts w:hint="eastAsia" w:ascii="Times New Roman"/>
          <w:b/>
          <w:color w:val="ff0000"/>
          <w:sz w:val="24"/>
          <w:szCs w:val="24"/>
        </w:rPr>
        <w:t xml:space="preserve">：3680元。</w:t>
      </w:r>
      <w:bookmarkEnd w:id="1"/>
      <w:r/>
      <w:bookmarkEnd w:id="2"/>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（五）</w:t>
      </w:r>
      <w:r>
        <w:rPr>
          <w:rFonts w:ascii="Times New Roman"/>
          <w:sz w:val="24"/>
          <w:szCs w:val="24"/>
        </w:rPr>
        <w:t xml:space="preserve">采购方式：公开招标</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（六）</w:t>
      </w:r>
      <w:r>
        <w:rPr>
          <w:rFonts w:ascii="Times New Roman"/>
          <w:sz w:val="24"/>
          <w:szCs w:val="24"/>
        </w:rPr>
        <w:t xml:space="preserve">采购需求：</w:t>
      </w:r>
      <w:r>
        <w:rPr>
          <w:rFonts w:ascii="Times New Roman" w:hAnsi="Times New Roman"/>
          <w:sz w:val="24"/>
          <w:szCs w:val="24"/>
        </w:rPr>
      </w:r>
      <w:r/>
    </w:p>
    <w:p>
      <w:pPr>
        <w:pStyle w:val="615"/>
        <w:ind w:firstLine="480"/>
        <w:jc w:val="left"/>
        <w:spacing w:line="500" w:lineRule="exact"/>
        <w:rPr>
          <w:rFonts w:ascii="Times New Roman" w:hAnsi="Times New Roman"/>
          <w:bCs/>
          <w:color w:val="000000"/>
          <w:sz w:val="24"/>
        </w:rPr>
      </w:pPr>
      <w:r>
        <w:rPr>
          <w:rFonts w:ascii="Times New Roman" w:hAnsi="Times New Roman"/>
          <w:bCs/>
          <w:sz w:val="24"/>
        </w:rPr>
        <w:t xml:space="preserve">1.</w:t>
      </w:r>
      <w:r>
        <w:rPr>
          <w:rFonts w:ascii="Times New Roman" w:hAnsi="宋体"/>
          <w:bCs/>
          <w:sz w:val="24"/>
        </w:rPr>
        <w:t xml:space="preserve">开发区共有公办中小学</w:t>
      </w:r>
      <w:r>
        <w:rPr>
          <w:rFonts w:ascii="Times New Roman" w:hAnsi="Times New Roman"/>
          <w:bCs/>
          <w:sz w:val="24"/>
          <w:u w:val="single"/>
        </w:rPr>
        <w:t xml:space="preserve"> 10 </w:t>
      </w:r>
      <w:r>
        <w:rPr>
          <w:rFonts w:ascii="Times New Roman" w:hAnsi="宋体"/>
          <w:bCs/>
          <w:sz w:val="24"/>
        </w:rPr>
        <w:t xml:space="preserve">所</w:t>
      </w:r>
      <w:r>
        <w:rPr>
          <w:rFonts w:ascii="Times New Roman" w:hAnsi="宋体"/>
          <w:bCs/>
          <w:sz w:val="24"/>
        </w:rPr>
        <w:t xml:space="preserve">，其中</w:t>
      </w:r>
      <w:r>
        <w:rPr>
          <w:rFonts w:ascii="Times New Roman" w:hAnsi="Times New Roman"/>
          <w:bCs/>
          <w:sz w:val="24"/>
        </w:rPr>
        <w:t xml:space="preserve">9</w:t>
      </w:r>
      <w:r>
        <w:rPr>
          <w:rFonts w:ascii="Times New Roman" w:hAnsi="宋体"/>
          <w:bCs/>
          <w:sz w:val="24"/>
        </w:rPr>
        <w:t xml:space="preserve">所是</w:t>
      </w:r>
      <w:r>
        <w:rPr>
          <w:rFonts w:ascii="Times New Roman" w:hAnsi="Times New Roman"/>
          <w:bCs/>
          <w:sz w:val="24"/>
        </w:rPr>
        <w:t xml:space="preserve">1</w:t>
      </w:r>
      <w:r>
        <w:rPr>
          <w:rFonts w:ascii="Times New Roman" w:hAnsi="宋体"/>
          <w:bCs/>
          <w:sz w:val="24"/>
        </w:rPr>
        <w:t xml:space="preserve">个校区，只有</w:t>
      </w:r>
      <w:r>
        <w:rPr>
          <w:rFonts w:ascii="Times New Roman" w:hAnsi="宋体"/>
          <w:bCs/>
          <w:sz w:val="24"/>
        </w:rPr>
        <w:t xml:space="preserve">猴嘴中心小学有一个本部和</w:t>
      </w:r>
      <w:r>
        <w:rPr>
          <w:rFonts w:ascii="Times New Roman" w:hAnsi="Times New Roman"/>
          <w:bCs/>
          <w:sz w:val="24"/>
        </w:rPr>
        <w:t xml:space="preserve">1</w:t>
      </w:r>
      <w:r>
        <w:rPr>
          <w:rFonts w:ascii="Times New Roman" w:hAnsi="宋体"/>
          <w:bCs/>
          <w:sz w:val="24"/>
        </w:rPr>
        <w:t xml:space="preserve">个分校，共</w:t>
      </w:r>
      <w:r>
        <w:rPr>
          <w:rFonts w:ascii="Times New Roman" w:hAnsi="Times New Roman"/>
          <w:bCs/>
          <w:sz w:val="24"/>
        </w:rPr>
        <w:t xml:space="preserve">2</w:t>
      </w:r>
      <w:r>
        <w:rPr>
          <w:rFonts w:ascii="Times New Roman" w:hAnsi="宋体"/>
          <w:bCs/>
          <w:sz w:val="24"/>
        </w:rPr>
        <w:t xml:space="preserve">个校区；</w:t>
      </w:r>
      <w:r>
        <w:rPr>
          <w:rFonts w:ascii="Times New Roman" w:hAnsi="宋体"/>
          <w:bCs/>
          <w:sz w:val="24"/>
        </w:rPr>
        <w:t xml:space="preserve">公办幼儿园</w:t>
      </w:r>
      <w:r>
        <w:rPr>
          <w:rFonts w:ascii="Times New Roman" w:hAnsi="Times New Roman"/>
          <w:bCs/>
          <w:sz w:val="24"/>
          <w:u w:val="single"/>
        </w:rPr>
        <w:t xml:space="preserve"> 3 </w:t>
      </w:r>
      <w:r>
        <w:rPr>
          <w:rFonts w:ascii="Times New Roman" w:hAnsi="宋体"/>
          <w:bCs/>
          <w:sz w:val="24"/>
        </w:rPr>
        <w:t xml:space="preserve">所</w:t>
      </w:r>
      <w:r>
        <w:rPr>
          <w:rFonts w:ascii="Times New Roman" w:hAnsi="宋体"/>
          <w:bCs/>
          <w:sz w:val="24"/>
        </w:rPr>
        <w:t xml:space="preserve">，其中猴嘴中心幼儿园共有</w:t>
      </w:r>
      <w:r>
        <w:rPr>
          <w:rFonts w:ascii="Times New Roman" w:hAnsi="Times New Roman"/>
          <w:bCs/>
          <w:sz w:val="24"/>
        </w:rPr>
        <w:t xml:space="preserve">3</w:t>
      </w:r>
      <w:r>
        <w:rPr>
          <w:rFonts w:ascii="Times New Roman" w:hAnsi="宋体"/>
          <w:bCs/>
          <w:sz w:val="24"/>
        </w:rPr>
        <w:t xml:space="preserve">个分园，中云中心幼儿园有</w:t>
      </w:r>
      <w:r>
        <w:rPr>
          <w:rFonts w:ascii="Times New Roman" w:hAnsi="Times New Roman"/>
          <w:bCs/>
          <w:sz w:val="24"/>
        </w:rPr>
        <w:t xml:space="preserve">3</w:t>
      </w:r>
      <w:r>
        <w:rPr>
          <w:rFonts w:ascii="Times New Roman" w:hAnsi="宋体"/>
          <w:bCs/>
          <w:sz w:val="24"/>
        </w:rPr>
        <w:t xml:space="preserve">个分园</w:t>
      </w:r>
      <w:r>
        <w:rPr>
          <w:rFonts w:ascii="Times New Roman" w:hAnsi="宋体"/>
          <w:bCs/>
          <w:sz w:val="24"/>
        </w:rPr>
        <w:t xml:space="preserve">，朝阳中心幼儿园只有</w:t>
      </w:r>
      <w:r>
        <w:rPr>
          <w:rFonts w:ascii="Times New Roman" w:hAnsi="Times New Roman"/>
          <w:bCs/>
          <w:sz w:val="24"/>
        </w:rPr>
        <w:t xml:space="preserve">1</w:t>
      </w:r>
      <w:r>
        <w:rPr>
          <w:rFonts w:ascii="Times New Roman" w:hAnsi="宋体"/>
          <w:bCs/>
          <w:sz w:val="24"/>
        </w:rPr>
        <w:t xml:space="preserve">个园</w:t>
      </w:r>
      <w:r>
        <w:rPr>
          <w:rFonts w:ascii="Times New Roman" w:hAnsi="宋体"/>
          <w:bCs/>
          <w:sz w:val="24"/>
        </w:rPr>
        <w:t xml:space="preserve">。按照上级校园保安配备要求，共需配备</w:t>
      </w:r>
      <w:r>
        <w:rPr>
          <w:rFonts w:ascii="Times New Roman" w:hAnsi="Times New Roman"/>
          <w:bCs/>
          <w:sz w:val="24"/>
          <w:u w:val="single"/>
        </w:rPr>
        <w:t xml:space="preserve"> 58 </w:t>
      </w:r>
      <w:r>
        <w:rPr>
          <w:rFonts w:ascii="Times New Roman" w:hAnsi="宋体"/>
          <w:bCs/>
          <w:sz w:val="24"/>
        </w:rPr>
        <w:t xml:space="preserve">名有资质上岗证的保安。主要工作包括门卫、</w:t>
      </w:r>
      <w:r>
        <w:rPr>
          <w:rFonts w:ascii="Times New Roman" w:hAnsi="宋体"/>
          <w:sz w:val="24"/>
          <w:szCs w:val="24"/>
        </w:rPr>
        <w:t xml:space="preserve">车</w:t>
      </w:r>
      <w:r>
        <w:rPr>
          <w:rFonts w:ascii="Times New Roman" w:hAnsi="宋体"/>
          <w:spacing w:val="-1"/>
          <w:sz w:val="24"/>
          <w:szCs w:val="24"/>
        </w:rPr>
        <w:t xml:space="preserve">辆管理、</w:t>
      </w:r>
      <w:r>
        <w:rPr>
          <w:rFonts w:ascii="Times New Roman" w:hAnsi="宋体"/>
          <w:bCs/>
          <w:sz w:val="24"/>
        </w:rPr>
        <w:t xml:space="preserve">重点场所守护、</w:t>
      </w:r>
      <w:r>
        <w:rPr>
          <w:rFonts w:ascii="Times New Roman" w:hAnsi="Times New Roman"/>
          <w:sz w:val="24"/>
          <w:szCs w:val="24"/>
        </w:rPr>
        <w:t xml:space="preserve">24</w:t>
      </w:r>
      <w:r>
        <w:rPr>
          <w:rFonts w:ascii="Times New Roman" w:hAnsi="宋体"/>
          <w:sz w:val="24"/>
          <w:szCs w:val="24"/>
        </w:rPr>
        <w:t xml:space="preserve">小时值班巡逻</w:t>
      </w:r>
      <w:r>
        <w:rPr>
          <w:rFonts w:ascii="Times New Roman" w:hAnsi="宋体"/>
          <w:bCs/>
          <w:sz w:val="24"/>
        </w:rPr>
        <w:t xml:space="preserve">，</w:t>
      </w:r>
      <w:r>
        <w:rPr>
          <w:rFonts w:ascii="Times New Roman" w:hAnsi="宋体"/>
          <w:spacing w:val="-1"/>
          <w:sz w:val="24"/>
          <w:szCs w:val="24"/>
        </w:rPr>
        <w:t xml:space="preserve">熟练使用消防控制室及消防设施、设备和视频监控的操作，</w:t>
      </w:r>
      <w:r>
        <w:rPr>
          <w:rFonts w:ascii="Times New Roman" w:hAnsi="宋体"/>
          <w:bCs/>
          <w:sz w:val="24"/>
        </w:rPr>
        <w:t xml:space="preserve">学校大型活动的安全保障，学校临时性的应急处置工作，并做好校内防火、防盗、防破坏、防事故等安全工作。为更好地做好开发区教育系统安全保卫工作，现面向社会公开进行学校</w:t>
      </w:r>
      <w:r>
        <w:rPr>
          <w:rFonts w:ascii="Times New Roman" w:hAnsi="宋体"/>
          <w:bCs/>
          <w:color w:val="000000"/>
          <w:sz w:val="24"/>
        </w:rPr>
        <w:t xml:space="preserve">保安服务项目招标。</w:t>
      </w:r>
      <w:r>
        <w:rPr>
          <w:rFonts w:ascii="Times New Roman" w:hAnsi="Times New Roman"/>
          <w:bCs/>
          <w:color w:val="000000"/>
          <w:sz w:val="24"/>
        </w:rPr>
      </w:r>
      <w:r/>
    </w:p>
    <w:p>
      <w:pPr>
        <w:pStyle w:val="615"/>
        <w:ind w:firstLine="482"/>
        <w:jc w:val="left"/>
        <w:spacing w:line="500" w:lineRule="exact"/>
        <w:rPr>
          <w:rFonts w:ascii="Times New Roman" w:hAnsi="Times New Roman"/>
          <w:sz w:val="24"/>
          <w:szCs w:val="24"/>
        </w:rPr>
      </w:pPr>
      <w:r>
        <w:rPr>
          <w:rFonts w:ascii="Times New Roman" w:hAnsi="宋体"/>
          <w:b/>
          <w:bCs/>
          <w:color w:val="000000"/>
          <w:sz w:val="24"/>
        </w:rPr>
        <w:t xml:space="preserve">具体要求详见</w:t>
      </w:r>
      <w:r>
        <w:rPr>
          <w:rFonts w:ascii="Times New Roman" w:hAnsi="Times New Roman"/>
          <w:b/>
          <w:bCs/>
          <w:color w:val="000000"/>
          <w:sz w:val="24"/>
        </w:rPr>
        <w:t xml:space="preserve">“</w:t>
      </w:r>
      <w:r>
        <w:rPr>
          <w:rFonts w:ascii="Times New Roman" w:hAnsi="宋体"/>
          <w:b/>
          <w:bCs/>
          <w:color w:val="000000"/>
          <w:sz w:val="24"/>
        </w:rPr>
        <w:t xml:space="preserve">第四部分</w:t>
      </w:r>
      <w:r>
        <w:rPr>
          <w:rFonts w:ascii="Times New Roman" w:hAnsi="Times New Roman"/>
          <w:b/>
          <w:bCs/>
          <w:color w:val="000000"/>
          <w:sz w:val="24"/>
        </w:rPr>
        <w:t xml:space="preserve"> </w:t>
      </w:r>
      <w:r>
        <w:rPr>
          <w:rFonts w:ascii="Times New Roman" w:hAnsi="宋体"/>
          <w:b/>
          <w:bCs/>
          <w:color w:val="000000"/>
          <w:sz w:val="24"/>
        </w:rPr>
        <w:t xml:space="preserve">采购需求</w:t>
      </w:r>
      <w:r>
        <w:rPr>
          <w:rFonts w:ascii="Times New Roman" w:hAnsi="Times New Roman"/>
          <w:b/>
          <w:bCs/>
          <w:color w:val="000000"/>
          <w:sz w:val="24"/>
        </w:rPr>
        <w:t xml:space="preserve">”</w:t>
      </w:r>
      <w:r>
        <w:rPr>
          <w:rFonts w:ascii="Times New Roman" w:hAnsi="宋体"/>
          <w:b/>
          <w:bCs/>
          <w:color w:val="000000"/>
          <w:sz w:val="24"/>
        </w:rPr>
        <w:t xml:space="preserve">。</w:t>
      </w:r>
      <w:r>
        <w:rPr>
          <w:rFonts w:ascii="Times New Roman" w:hAnsi="Times New Roman"/>
          <w:sz w:val="24"/>
          <w:szCs w:val="24"/>
        </w:rPr>
      </w:r>
      <w:r/>
    </w:p>
    <w:p>
      <w:pPr>
        <w:pStyle w:val="615"/>
        <w:ind w:firstLine="482"/>
        <w:jc w:val="left"/>
        <w:spacing w:line="500" w:lineRule="exact"/>
        <w:rPr>
          <w:rFonts w:ascii="Times New Roman" w:hAnsi="Times New Roman"/>
          <w:b/>
          <w:sz w:val="24"/>
          <w:szCs w:val="24"/>
        </w:rPr>
      </w:pPr>
      <w:r>
        <w:rPr>
          <w:rFonts w:ascii="Times New Roman"/>
          <w:b/>
          <w:sz w:val="24"/>
          <w:szCs w:val="24"/>
        </w:rPr>
        <w:t xml:space="preserve">对本项目资格要求、采购需求、评标方法与评标标准等部分的询问、质疑请与采购人联系，由采购人负责答复。</w:t>
      </w:r>
      <w:r>
        <w:rPr>
          <w:rFonts w:ascii="Times New Roman" w:hAnsi="Times New Roman"/>
          <w:b/>
          <w:sz w:val="24"/>
          <w:szCs w:val="24"/>
        </w:rPr>
      </w:r>
      <w:r/>
    </w:p>
    <w:p>
      <w:pPr>
        <w:pStyle w:val="615"/>
        <w:ind w:firstLine="480"/>
        <w:jc w:val="left"/>
        <w:spacing w:line="500" w:lineRule="exact"/>
        <w:rPr>
          <w:rFonts w:ascii="Times New Roman" w:hAnsi="Times New Roman"/>
          <w:bCs/>
          <w:sz w:val="24"/>
        </w:rPr>
      </w:pPr>
      <w:r>
        <w:rPr>
          <w:rFonts w:ascii="Times New Roman" w:hAnsi="Times New Roman"/>
          <w:bCs/>
          <w:sz w:val="24"/>
        </w:rPr>
        <w:t xml:space="preserve">2.</w:t>
      </w:r>
      <w:r>
        <w:rPr>
          <w:rFonts w:ascii="Times New Roman" w:hAnsi="宋体"/>
          <w:bCs/>
          <w:sz w:val="24"/>
        </w:rPr>
        <w:t xml:space="preserve">项目分标情况：</w:t>
      </w:r>
      <w:r>
        <w:rPr>
          <w:rFonts w:ascii="Times New Roman" w:hAnsi="Times New Roman"/>
          <w:bCs/>
          <w:sz w:val="24"/>
        </w:rPr>
      </w:r>
      <w:r/>
    </w:p>
    <w:p>
      <w:pPr>
        <w:pStyle w:val="615"/>
        <w:ind w:firstLine="480"/>
        <w:jc w:val="left"/>
        <w:spacing w:line="500" w:lineRule="exact"/>
        <w:rPr>
          <w:rFonts w:ascii="Times New Roman" w:hAnsi="Times New Roman"/>
          <w:bCs/>
          <w:sz w:val="24"/>
        </w:rPr>
      </w:pPr>
      <w:r>
        <w:rPr>
          <w:rFonts w:ascii="Times New Roman" w:hAnsi="宋体"/>
          <w:bCs/>
          <w:sz w:val="24"/>
        </w:rPr>
        <w:t xml:space="preserve">分包一：</w:t>
      </w:r>
      <w:r>
        <w:rPr>
          <w:rFonts w:hint="eastAsia" w:ascii="Times New Roman" w:hAnsi="宋体"/>
          <w:bCs/>
          <w:sz w:val="24"/>
        </w:rPr>
        <w:t xml:space="preserve">开发区公办中小学保安服务采购</w:t>
      </w:r>
      <w:r>
        <w:rPr>
          <w:rFonts w:ascii="Times New Roman" w:hAnsi="宋体"/>
          <w:bCs/>
          <w:sz w:val="24"/>
        </w:rPr>
        <w:t xml:space="preserve">：开发区高级中学</w:t>
      </w:r>
      <w:r>
        <w:rPr>
          <w:rFonts w:ascii="Times New Roman" w:hAnsi="宋体"/>
          <w:bCs/>
          <w:sz w:val="24"/>
        </w:rPr>
        <w:t xml:space="preserve">（</w:t>
      </w:r>
      <w:r>
        <w:rPr>
          <w:rFonts w:ascii="Times New Roman" w:hAnsi="Times New Roman"/>
          <w:bCs/>
          <w:sz w:val="24"/>
        </w:rPr>
        <w:t xml:space="preserve">6</w:t>
      </w:r>
      <w:r>
        <w:rPr>
          <w:rFonts w:ascii="Times New Roman" w:hAnsi="宋体"/>
          <w:bCs/>
          <w:sz w:val="24"/>
        </w:rPr>
        <w:t xml:space="preserve">人）</w:t>
      </w:r>
      <w:r>
        <w:rPr>
          <w:rFonts w:ascii="Times New Roman" w:hAnsi="宋体"/>
          <w:bCs/>
          <w:sz w:val="24"/>
        </w:rPr>
        <w:t xml:space="preserve">、中云中学</w:t>
      </w:r>
      <w:r>
        <w:rPr>
          <w:rFonts w:ascii="Times New Roman" w:hAnsi="宋体"/>
          <w:bCs/>
          <w:sz w:val="24"/>
        </w:rPr>
        <w:t xml:space="preserve">（</w:t>
      </w:r>
      <w:r>
        <w:rPr>
          <w:rFonts w:ascii="Times New Roman" w:hAnsi="Times New Roman"/>
          <w:bCs/>
          <w:sz w:val="24"/>
        </w:rPr>
        <w:t xml:space="preserve">4</w:t>
      </w:r>
      <w:r>
        <w:rPr>
          <w:rFonts w:ascii="Times New Roman" w:hAnsi="宋体"/>
          <w:bCs/>
          <w:sz w:val="24"/>
        </w:rPr>
        <w:t xml:space="preserve">人）</w:t>
      </w:r>
      <w:r>
        <w:rPr>
          <w:rFonts w:ascii="Times New Roman" w:hAnsi="宋体"/>
          <w:bCs/>
          <w:sz w:val="24"/>
        </w:rPr>
        <w:t xml:space="preserve">、久和实验学校</w:t>
      </w:r>
      <w:r>
        <w:rPr>
          <w:rFonts w:ascii="Times New Roman" w:hAnsi="宋体"/>
          <w:bCs/>
          <w:sz w:val="24"/>
        </w:rPr>
        <w:t xml:space="preserve">（</w:t>
      </w:r>
      <w:r>
        <w:rPr>
          <w:rFonts w:ascii="Times New Roman" w:hAnsi="Times New Roman"/>
          <w:bCs/>
          <w:sz w:val="24"/>
        </w:rPr>
        <w:t xml:space="preserve">4</w:t>
      </w:r>
      <w:r>
        <w:rPr>
          <w:rFonts w:ascii="Times New Roman" w:hAnsi="宋体"/>
          <w:bCs/>
          <w:sz w:val="24"/>
        </w:rPr>
        <w:t xml:space="preserve">人）</w:t>
      </w:r>
      <w:r>
        <w:rPr>
          <w:rFonts w:ascii="Times New Roman" w:hAnsi="宋体"/>
          <w:bCs/>
          <w:sz w:val="24"/>
        </w:rPr>
        <w:t xml:space="preserve">、中云中心小学</w:t>
      </w:r>
      <w:r>
        <w:rPr>
          <w:rFonts w:ascii="Times New Roman" w:hAnsi="宋体"/>
          <w:bCs/>
          <w:sz w:val="24"/>
        </w:rPr>
        <w:t xml:space="preserve">（</w:t>
      </w:r>
      <w:r>
        <w:rPr>
          <w:rFonts w:ascii="Times New Roman" w:hAnsi="Times New Roman"/>
          <w:bCs/>
          <w:sz w:val="24"/>
        </w:rPr>
        <w:t xml:space="preserve">3</w:t>
      </w:r>
      <w:r>
        <w:rPr>
          <w:rFonts w:ascii="Times New Roman" w:hAnsi="宋体"/>
          <w:bCs/>
          <w:sz w:val="24"/>
        </w:rPr>
        <w:t xml:space="preserve">人）</w:t>
      </w:r>
      <w:r>
        <w:rPr>
          <w:rFonts w:ascii="Times New Roman" w:hAnsi="宋体"/>
          <w:bCs/>
          <w:sz w:val="24"/>
        </w:rPr>
        <w:t xml:space="preserve">、</w:t>
      </w:r>
      <w:r>
        <w:rPr>
          <w:rFonts w:ascii="Times New Roman" w:hAnsi="宋体"/>
          <w:bCs/>
          <w:sz w:val="24"/>
        </w:rPr>
        <w:t xml:space="preserve">猴嘴中学（</w:t>
      </w:r>
      <w:r>
        <w:rPr>
          <w:rFonts w:ascii="Times New Roman" w:hAnsi="Times New Roman"/>
          <w:bCs/>
          <w:sz w:val="24"/>
        </w:rPr>
        <w:t xml:space="preserve">2</w:t>
      </w:r>
      <w:r>
        <w:rPr>
          <w:rFonts w:ascii="Times New Roman" w:hAnsi="宋体"/>
          <w:bCs/>
          <w:sz w:val="24"/>
        </w:rPr>
        <w:t xml:space="preserve">人）、开发区实验中学（</w:t>
      </w:r>
      <w:r>
        <w:rPr>
          <w:rFonts w:ascii="Times New Roman" w:hAnsi="Times New Roman"/>
          <w:bCs/>
          <w:sz w:val="24"/>
        </w:rPr>
        <w:t xml:space="preserve">3</w:t>
      </w:r>
      <w:r>
        <w:rPr>
          <w:rFonts w:ascii="Times New Roman" w:hAnsi="宋体"/>
          <w:bCs/>
          <w:sz w:val="24"/>
        </w:rPr>
        <w:t xml:space="preserve">人）、开发区实验小学（</w:t>
      </w:r>
      <w:r>
        <w:rPr>
          <w:rFonts w:ascii="Times New Roman" w:hAnsi="Times New Roman"/>
          <w:bCs/>
          <w:sz w:val="24"/>
        </w:rPr>
        <w:t xml:space="preserve">4</w:t>
      </w:r>
      <w:r>
        <w:rPr>
          <w:rFonts w:ascii="Times New Roman" w:hAnsi="宋体"/>
          <w:bCs/>
          <w:sz w:val="24"/>
        </w:rPr>
        <w:t xml:space="preserve">人）、猴嘴中心小学（包含</w:t>
      </w:r>
      <w:r>
        <w:rPr>
          <w:rFonts w:ascii="Times New Roman" w:hAnsi="Times New Roman"/>
          <w:bCs/>
          <w:sz w:val="24"/>
        </w:rPr>
        <w:t xml:space="preserve">1</w:t>
      </w:r>
      <w:r>
        <w:rPr>
          <w:rFonts w:ascii="Times New Roman" w:hAnsi="宋体"/>
          <w:bCs/>
          <w:sz w:val="24"/>
        </w:rPr>
        <w:t xml:space="preserve">个本部和</w:t>
      </w:r>
      <w:r>
        <w:rPr>
          <w:rFonts w:ascii="Times New Roman" w:hAnsi="Times New Roman"/>
          <w:bCs/>
          <w:sz w:val="24"/>
        </w:rPr>
        <w:t xml:space="preserve">1</w:t>
      </w:r>
      <w:r>
        <w:rPr>
          <w:rFonts w:ascii="Times New Roman" w:hAnsi="宋体"/>
          <w:bCs/>
          <w:sz w:val="24"/>
        </w:rPr>
        <w:t xml:space="preserve">个分校，共</w:t>
      </w:r>
      <w:r>
        <w:rPr>
          <w:rFonts w:ascii="Times New Roman" w:hAnsi="Times New Roman"/>
          <w:bCs/>
          <w:sz w:val="24"/>
        </w:rPr>
        <w:t xml:space="preserve">2</w:t>
      </w:r>
      <w:r>
        <w:rPr>
          <w:rFonts w:ascii="Times New Roman" w:hAnsi="宋体"/>
          <w:bCs/>
          <w:sz w:val="24"/>
        </w:rPr>
        <w:t xml:space="preserve">个校区，</w:t>
      </w:r>
      <w:r>
        <w:rPr>
          <w:rFonts w:ascii="Times New Roman" w:hAnsi="Times New Roman"/>
          <w:bCs/>
          <w:sz w:val="24"/>
        </w:rPr>
        <w:t xml:space="preserve">5</w:t>
      </w:r>
      <w:r>
        <w:rPr>
          <w:rFonts w:ascii="Times New Roman" w:hAnsi="宋体"/>
          <w:bCs/>
          <w:sz w:val="24"/>
        </w:rPr>
        <w:t xml:space="preserve">人）、朝阳中学（</w:t>
      </w:r>
      <w:r>
        <w:rPr>
          <w:rFonts w:ascii="Times New Roman" w:hAnsi="Times New Roman"/>
          <w:bCs/>
          <w:sz w:val="24"/>
        </w:rPr>
        <w:t xml:space="preserve">2</w:t>
      </w:r>
      <w:r>
        <w:rPr>
          <w:rFonts w:ascii="Times New Roman" w:hAnsi="宋体"/>
          <w:bCs/>
          <w:sz w:val="24"/>
        </w:rPr>
        <w:t xml:space="preserve">人）、新县中心小学（</w:t>
      </w:r>
      <w:r>
        <w:rPr>
          <w:rFonts w:ascii="Times New Roman" w:hAnsi="Times New Roman"/>
          <w:bCs/>
          <w:sz w:val="24"/>
        </w:rPr>
        <w:t xml:space="preserve">4</w:t>
      </w:r>
      <w:r>
        <w:rPr>
          <w:rFonts w:ascii="Times New Roman" w:hAnsi="宋体"/>
          <w:bCs/>
          <w:sz w:val="24"/>
        </w:rPr>
        <w:t xml:space="preserve">人）</w:t>
      </w:r>
      <w:r>
        <w:rPr>
          <w:rFonts w:hint="eastAsia" w:ascii="Times New Roman" w:hAnsi="宋体"/>
          <w:bCs/>
          <w:sz w:val="24"/>
        </w:rPr>
        <w:t xml:space="preserve">，</w:t>
      </w:r>
      <w:r>
        <w:rPr>
          <w:rFonts w:ascii="Times New Roman" w:hAnsi="宋体"/>
          <w:bCs/>
          <w:sz w:val="24"/>
        </w:rPr>
        <w:t xml:space="preserve">共计</w:t>
      </w:r>
      <w:r>
        <w:rPr>
          <w:rFonts w:hint="eastAsia" w:ascii="Times New Roman" w:hAnsi="Times New Roman"/>
          <w:bCs/>
          <w:sz w:val="24"/>
        </w:rPr>
        <w:t xml:space="preserve">37</w:t>
      </w:r>
      <w:r>
        <w:rPr>
          <w:rFonts w:ascii="Times New Roman" w:hAnsi="宋体"/>
          <w:bCs/>
          <w:sz w:val="24"/>
        </w:rPr>
        <w:t xml:space="preserve">名保安；</w:t>
      </w:r>
      <w:r>
        <w:rPr>
          <w:rFonts w:ascii="Times New Roman" w:hAnsi="Times New Roman"/>
          <w:bCs/>
          <w:sz w:val="24"/>
        </w:rPr>
      </w:r>
      <w:r/>
    </w:p>
    <w:p>
      <w:pPr>
        <w:pStyle w:val="615"/>
        <w:ind w:firstLine="480"/>
        <w:jc w:val="left"/>
        <w:spacing w:line="500" w:lineRule="exact"/>
        <w:rPr>
          <w:rFonts w:hint="eastAsia" w:ascii="Times New Roman" w:hAnsi="宋体"/>
          <w:bCs/>
          <w:sz w:val="24"/>
        </w:rPr>
      </w:pPr>
      <w:r>
        <w:rPr>
          <w:rFonts w:ascii="Times New Roman" w:hAnsi="宋体"/>
          <w:bCs/>
          <w:sz w:val="24"/>
        </w:rPr>
        <w:t xml:space="preserve">分包二：</w:t>
      </w:r>
      <w:r>
        <w:rPr>
          <w:rFonts w:hint="eastAsia" w:ascii="Times New Roman" w:hAnsi="宋体"/>
          <w:bCs/>
          <w:sz w:val="24"/>
        </w:rPr>
        <w:t xml:space="preserve">开发区公办幼儿园保安服务采购</w:t>
      </w:r>
      <w:r>
        <w:rPr>
          <w:rFonts w:ascii="Times New Roman" w:hAnsi="宋体"/>
          <w:bCs/>
          <w:sz w:val="24"/>
        </w:rPr>
        <w:t xml:space="preserve">：</w:t>
      </w:r>
      <w:r>
        <w:rPr>
          <w:rFonts w:ascii="Times New Roman" w:hAnsi="宋体"/>
          <w:bCs/>
          <w:sz w:val="24"/>
        </w:rPr>
        <w:t xml:space="preserve">中云中心幼儿园（共有</w:t>
      </w:r>
      <w:r>
        <w:rPr>
          <w:rFonts w:ascii="Times New Roman" w:hAnsi="Times New Roman"/>
          <w:bCs/>
          <w:sz w:val="24"/>
        </w:rPr>
        <w:t xml:space="preserve">3</w:t>
      </w:r>
      <w:r>
        <w:rPr>
          <w:rFonts w:ascii="Times New Roman" w:hAnsi="宋体"/>
          <w:bCs/>
          <w:sz w:val="24"/>
        </w:rPr>
        <w:t xml:space="preserve">个分园，</w:t>
      </w:r>
      <w:r>
        <w:rPr>
          <w:rFonts w:ascii="Times New Roman" w:hAnsi="Times New Roman"/>
          <w:bCs/>
          <w:sz w:val="24"/>
        </w:rPr>
        <w:t xml:space="preserve">9</w:t>
      </w:r>
      <w:r>
        <w:rPr>
          <w:rFonts w:ascii="Times New Roman" w:hAnsi="宋体"/>
          <w:bCs/>
          <w:sz w:val="24"/>
        </w:rPr>
        <w:t xml:space="preserve">人）</w:t>
      </w:r>
      <w:r>
        <w:rPr>
          <w:rFonts w:hint="eastAsia" w:ascii="Times New Roman" w:hAnsi="宋体"/>
          <w:bCs/>
          <w:sz w:val="24"/>
        </w:rPr>
        <w:t xml:space="preserve">、</w:t>
      </w:r>
      <w:r>
        <w:rPr>
          <w:rFonts w:ascii="Times New Roman" w:hAnsi="宋体"/>
          <w:bCs/>
          <w:sz w:val="24"/>
        </w:rPr>
        <w:t xml:space="preserve">猴嘴中心幼儿园（共有</w:t>
      </w:r>
      <w:r>
        <w:rPr>
          <w:rFonts w:ascii="Times New Roman" w:hAnsi="Times New Roman"/>
          <w:bCs/>
          <w:sz w:val="24"/>
        </w:rPr>
        <w:t xml:space="preserve">3</w:t>
      </w:r>
      <w:r>
        <w:rPr>
          <w:rFonts w:ascii="Times New Roman" w:hAnsi="宋体"/>
          <w:bCs/>
          <w:sz w:val="24"/>
        </w:rPr>
        <w:t xml:space="preserve">个分园，</w:t>
      </w:r>
      <w:r>
        <w:rPr>
          <w:rFonts w:ascii="Times New Roman" w:hAnsi="Times New Roman"/>
          <w:bCs/>
          <w:sz w:val="24"/>
        </w:rPr>
        <w:t xml:space="preserve">9</w:t>
      </w:r>
      <w:r>
        <w:rPr>
          <w:rFonts w:ascii="Times New Roman" w:hAnsi="宋体"/>
          <w:bCs/>
          <w:sz w:val="24"/>
        </w:rPr>
        <w:t xml:space="preserve">人）</w:t>
      </w:r>
      <w:r>
        <w:rPr>
          <w:rFonts w:hint="eastAsia" w:ascii="Times New Roman" w:hAnsi="宋体"/>
          <w:bCs/>
          <w:sz w:val="24"/>
        </w:rPr>
        <w:t xml:space="preserve">、</w:t>
      </w:r>
      <w:r>
        <w:rPr>
          <w:rFonts w:ascii="Times New Roman" w:hAnsi="宋体"/>
          <w:bCs/>
          <w:sz w:val="24"/>
        </w:rPr>
        <w:t xml:space="preserve">朝阳中心幼儿园（</w:t>
      </w:r>
      <w:r>
        <w:rPr>
          <w:rFonts w:ascii="Times New Roman" w:hAnsi="Times New Roman"/>
          <w:bCs/>
          <w:sz w:val="24"/>
        </w:rPr>
        <w:t xml:space="preserve">3</w:t>
      </w:r>
      <w:r>
        <w:rPr>
          <w:rFonts w:ascii="Times New Roman" w:hAnsi="宋体"/>
          <w:bCs/>
          <w:sz w:val="24"/>
        </w:rPr>
        <w:t xml:space="preserve">人），共计</w:t>
      </w:r>
      <w:r>
        <w:rPr>
          <w:rFonts w:hint="eastAsia" w:ascii="Times New Roman" w:hAnsi="Times New Roman"/>
          <w:bCs/>
          <w:sz w:val="24"/>
        </w:rPr>
        <w:t xml:space="preserve">21</w:t>
      </w:r>
      <w:r>
        <w:rPr>
          <w:rFonts w:ascii="Times New Roman" w:hAnsi="宋体"/>
          <w:bCs/>
          <w:sz w:val="24"/>
        </w:rPr>
        <w:t xml:space="preserve">名保安。</w:t>
      </w:r>
      <w:r>
        <w:rPr>
          <w:rFonts w:hint="eastAsia" w:ascii="Times New Roman" w:hAnsi="宋体"/>
          <w:bCs/>
          <w:sz w:val="24"/>
        </w:rPr>
      </w:r>
      <w:r/>
    </w:p>
    <w:p>
      <w:pPr>
        <w:pStyle w:val="615"/>
        <w:ind w:firstLine="482"/>
        <w:jc w:val="left"/>
        <w:spacing w:line="500" w:lineRule="exact"/>
        <w:rPr>
          <w:rFonts w:ascii="Times New Roman" w:hAnsi="宋体"/>
          <w:b/>
          <w:bCs/>
          <w:sz w:val="24"/>
        </w:rPr>
      </w:pPr>
      <w:r>
        <w:rPr>
          <w:rFonts w:hint="eastAsia" w:ascii="Times New Roman" w:hAnsi="宋体"/>
          <w:b/>
          <w:bCs/>
          <w:sz w:val="24"/>
        </w:rPr>
        <w:t xml:space="preserve">投标单位两个标段皆可参与投标，但只可中一个标段。规则如下：评标顺序以分包一、二依次进行，中标顺序以评标顺序确定。如分包一被确定为中标人，分包二将不被推荐为中标候选人。</w:t>
      </w:r>
      <w:r>
        <w:rPr>
          <w:rFonts w:ascii="Times New Roman" w:hAnsi="宋体"/>
          <w:b/>
          <w:bCs/>
          <w:sz w:val="24"/>
        </w:rPr>
      </w:r>
      <w:r/>
    </w:p>
    <w:p>
      <w:pPr>
        <w:pStyle w:val="615"/>
        <w:ind w:firstLine="482"/>
        <w:jc w:val="left"/>
        <w:spacing w:line="500" w:lineRule="exact"/>
        <w:rPr>
          <w:rFonts w:ascii="Times New Roman" w:hAnsi="Times New Roman"/>
          <w:b/>
          <w:sz w:val="24"/>
          <w:szCs w:val="24"/>
        </w:rPr>
      </w:pPr>
      <w:r>
        <w:rPr>
          <w:rFonts w:ascii="Times New Roman" w:hAnsi="Times New Roman"/>
          <w:b/>
          <w:sz w:val="24"/>
          <w:szCs w:val="24"/>
        </w:rPr>
        <w:t xml:space="preserve">投标即默认投标人认可并可以执行该项目全部要求，若无法按照投标文件要求开展工作，请勿投标。</w:t>
      </w:r>
      <w:r/>
    </w:p>
    <w:p>
      <w:pPr>
        <w:pStyle w:val="615"/>
        <w:ind w:firstLine="482"/>
        <w:jc w:val="left"/>
        <w:spacing w:line="500" w:lineRule="exact"/>
        <w:rPr>
          <w:rFonts w:ascii="Times New Roman" w:hAnsi="Times New Roman"/>
          <w:b/>
          <w:sz w:val="24"/>
          <w:szCs w:val="24"/>
        </w:rPr>
      </w:pPr>
      <w:r>
        <w:rPr>
          <w:rFonts w:ascii="Times New Roman" w:hAnsi="Times New Roman"/>
          <w:b/>
          <w:sz w:val="24"/>
          <w:szCs w:val="24"/>
        </w:rPr>
        <w:t xml:space="preserve">分包一中标人分别</w:t>
      </w:r>
      <w:r>
        <w:rPr>
          <w:rFonts w:ascii="Times New Roman" w:hAnsi="宋体"/>
          <w:b/>
          <w:bCs/>
          <w:color w:val="000000"/>
          <w:sz w:val="24"/>
        </w:rPr>
        <w:t xml:space="preserve">和</w:t>
      </w:r>
      <w:r>
        <w:rPr>
          <w:rFonts w:ascii="Times New Roman" w:hAnsi="宋体"/>
          <w:b/>
          <w:bCs/>
          <w:color w:val="000000"/>
          <w:sz w:val="24"/>
        </w:rPr>
        <w:t xml:space="preserve">开发区高级中学、中云中学、久和实验学校、中云中心小学、猴嘴中学、开发区实验中学、开发区实验小学、猴嘴中心小学、朝阳中学、新县中心小学</w:t>
      </w:r>
      <w:r>
        <w:rPr>
          <w:rFonts w:ascii="Times New Roman" w:hAnsi="宋体"/>
          <w:b/>
          <w:bCs/>
          <w:color w:val="000000"/>
          <w:sz w:val="24"/>
        </w:rPr>
        <w:t xml:space="preserve">签署合同；</w:t>
      </w:r>
      <w:r>
        <w:rPr>
          <w:rFonts w:ascii="Times New Roman" w:hAnsi="宋体"/>
          <w:b/>
          <w:bCs/>
          <w:color w:val="000000"/>
          <w:sz w:val="24"/>
        </w:rPr>
        <w:t xml:space="preserve">分包二中标人分别和</w:t>
      </w:r>
      <w:r>
        <w:rPr>
          <w:rFonts w:ascii="Times New Roman" w:hAnsi="宋体"/>
          <w:b/>
          <w:bCs/>
          <w:color w:val="000000"/>
          <w:sz w:val="24"/>
        </w:rPr>
        <w:t xml:space="preserve">中云中心幼儿园</w:t>
      </w:r>
      <w:r>
        <w:rPr>
          <w:rFonts w:hint="eastAsia" w:ascii="Times New Roman" w:hAnsi="宋体"/>
          <w:b/>
          <w:bCs/>
          <w:color w:val="000000"/>
          <w:sz w:val="24"/>
        </w:rPr>
        <w:t xml:space="preserve">、</w:t>
      </w:r>
      <w:r>
        <w:rPr>
          <w:rFonts w:ascii="Times New Roman" w:hAnsi="宋体"/>
          <w:b/>
          <w:bCs/>
          <w:color w:val="000000"/>
          <w:sz w:val="24"/>
        </w:rPr>
        <w:t xml:space="preserve">猴嘴中心幼儿园</w:t>
      </w:r>
      <w:r>
        <w:rPr>
          <w:rFonts w:hint="eastAsia" w:ascii="Times New Roman" w:hAnsi="宋体"/>
          <w:b/>
          <w:bCs/>
          <w:color w:val="000000"/>
          <w:sz w:val="24"/>
        </w:rPr>
        <w:t xml:space="preserve">、</w:t>
      </w:r>
      <w:r>
        <w:rPr>
          <w:rFonts w:ascii="Times New Roman" w:hAnsi="宋体"/>
          <w:b/>
          <w:bCs/>
          <w:color w:val="000000"/>
          <w:sz w:val="24"/>
        </w:rPr>
        <w:t xml:space="preserve">朝阳中心幼儿园</w:t>
      </w:r>
      <w:r>
        <w:rPr>
          <w:rFonts w:ascii="Times New Roman" w:hAnsi="宋体"/>
          <w:b/>
          <w:bCs/>
          <w:color w:val="000000"/>
          <w:sz w:val="24"/>
        </w:rPr>
        <w:t xml:space="preserve">签署合同；</w:t>
      </w:r>
      <w:r>
        <w:rPr>
          <w:rFonts w:ascii="Times New Roman" w:hAnsi="宋体"/>
          <w:b/>
          <w:bCs/>
          <w:color w:val="ff0000"/>
          <w:sz w:val="24"/>
        </w:rPr>
        <w:t xml:space="preserve">投标人在报价过程中报</w:t>
      </w:r>
      <w:r>
        <w:rPr>
          <w:rFonts w:hint="eastAsia" w:ascii="Times New Roman" w:hAnsi="宋体"/>
          <w:b/>
          <w:bCs/>
          <w:color w:val="ff0000"/>
          <w:sz w:val="24"/>
        </w:rPr>
        <w:t xml:space="preserve">单</w:t>
      </w:r>
      <w:r>
        <w:rPr>
          <w:rFonts w:hint="eastAsia" w:ascii="Times New Roman" w:hAnsi="Times New Roman"/>
          <w:b/>
          <w:color w:val="ff0000"/>
          <w:sz w:val="24"/>
          <w:szCs w:val="24"/>
        </w:rPr>
        <w:t xml:space="preserve">价</w:t>
      </w:r>
      <w:r>
        <w:rPr>
          <w:rFonts w:ascii="Times New Roman" w:hAnsi="Times New Roman"/>
          <w:b/>
          <w:color w:val="ff0000"/>
          <w:sz w:val="24"/>
          <w:szCs w:val="24"/>
        </w:rPr>
        <w:t xml:space="preserve">。</w:t>
      </w:r>
      <w:r>
        <w:rPr>
          <w:rFonts w:ascii="Times New Roman" w:hAnsi="Times New Roman"/>
          <w:b/>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合同履行期限：三所公办幼儿园21名保安合同期限为34个月，猴嘴中学2名保安合同期限为12个月，其他公办中小学35名保安合同期限为36个月</w:t>
      </w:r>
      <w:r>
        <w:rPr>
          <w:rFonts w:ascii="Times New Roman" w:hAnsi="Times New Roman"/>
          <w:sz w:val="24"/>
          <w:szCs w:val="24"/>
        </w:rPr>
        <w:t xml:space="preserve">，</w:t>
      </w:r>
      <w:r>
        <w:rPr>
          <w:rFonts w:ascii="Times New Roman" w:hAnsi="Times New Roman"/>
          <w:sz w:val="24"/>
          <w:szCs w:val="24"/>
        </w:rPr>
        <w:t xml:space="preserve">自合同约定之日起算</w:t>
      </w:r>
      <w:r>
        <w:rPr>
          <w:rFonts w:ascii="Times New Roman" w:hAnsi="Times New Roman"/>
          <w:sz w:val="24"/>
          <w:szCs w:val="24"/>
        </w:rPr>
        <w:t xml:space="preserve">。</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w:t>
      </w:r>
      <w:r>
        <w:rPr>
          <w:rFonts w:ascii="Times New Roman"/>
          <w:sz w:val="24"/>
          <w:szCs w:val="24"/>
        </w:rPr>
        <w:t xml:space="preserve">本项目（是</w:t>
      </w:r>
      <w:r>
        <w:rPr>
          <w:rFonts w:ascii="Times New Roman" w:hAnsi="Times New Roman"/>
          <w:sz w:val="24"/>
          <w:szCs w:val="24"/>
        </w:rPr>
        <w:t xml:space="preserve">/</w:t>
      </w:r>
      <w:r>
        <w:rPr>
          <w:rFonts w:ascii="Times New Roman"/>
          <w:sz w:val="24"/>
          <w:szCs w:val="24"/>
        </w:rPr>
        <w:t xml:space="preserve">否）接受联合体投标：不接受联合体。</w:t>
      </w:r>
      <w:r>
        <w:rPr>
          <w:rFonts w:ascii="Times New Roman" w:hAnsi="Times New Roman"/>
          <w:sz w:val="24"/>
          <w:szCs w:val="24"/>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二、申请人的资格要求</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（一）满足《中华人民共和国政府采购法》第二十二条规定，并提供下列材料：</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w:t>
      </w:r>
      <w:r>
        <w:rPr>
          <w:rFonts w:ascii="Times New Roman"/>
          <w:sz w:val="24"/>
          <w:szCs w:val="24"/>
        </w:rPr>
        <w:t xml:space="preserve">法人或者其他组织的营业执照等证明文件，自然人的身份证明；</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w:t>
      </w:r>
      <w:r>
        <w:rPr>
          <w:rFonts w:ascii="Times New Roman"/>
          <w:sz w:val="24"/>
          <w:szCs w:val="24"/>
        </w:rPr>
        <w:t xml:space="preserve">上一年度的财务状况报告；（成立不满一年无需提供）</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w:t>
      </w:r>
      <w:r>
        <w:rPr>
          <w:rFonts w:ascii="Times New Roman"/>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（根据连财购〔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4</w:t>
      </w:r>
      <w:r>
        <w:rPr>
          <w:rFonts w:ascii="Times New Roman"/>
          <w:sz w:val="24"/>
          <w:szCs w:val="24"/>
        </w:rPr>
        <w:t xml:space="preserve">号文件精神，</w:t>
      </w:r>
      <w:r>
        <w:rPr>
          <w:rFonts w:ascii="Times New Roman" w:hAnsi="Times New Roman"/>
          <w:sz w:val="24"/>
          <w:szCs w:val="24"/>
        </w:rPr>
        <w:t xml:space="preserve">2</w:t>
      </w:r>
      <w:r>
        <w:rPr>
          <w:rFonts w:ascii="Times New Roman"/>
          <w:sz w:val="24"/>
          <w:szCs w:val="24"/>
        </w:rPr>
        <w:t xml:space="preserve">、</w:t>
      </w:r>
      <w:r>
        <w:rPr>
          <w:rFonts w:ascii="Times New Roman" w:hAnsi="Times New Roman"/>
          <w:sz w:val="24"/>
          <w:szCs w:val="24"/>
        </w:rPr>
        <w:t xml:space="preserve">3</w:t>
      </w:r>
      <w:r>
        <w:rPr>
          <w:rFonts w:ascii="Times New Roman"/>
          <w:sz w:val="24"/>
          <w:szCs w:val="24"/>
        </w:rPr>
        <w:t xml:space="preserve">项可以提供《财务状况报告及税收、社会保障资金缴纳情况承诺函》，详见第六章</w:t>
      </w:r>
      <w:r>
        <w:rPr>
          <w:rFonts w:ascii="Times New Roman" w:hAnsi="Times New Roman"/>
          <w:sz w:val="24"/>
          <w:szCs w:val="24"/>
        </w:rPr>
        <w:t xml:space="preserve"> </w:t>
      </w:r>
      <w:r>
        <w:rPr>
          <w:rFonts w:ascii="Times New Roman"/>
          <w:sz w:val="24"/>
          <w:szCs w:val="24"/>
        </w:rPr>
        <w:t xml:space="preserve">投标文件格式）</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w:t>
      </w:r>
      <w:r>
        <w:rPr>
          <w:rFonts w:ascii="Times New Roman"/>
          <w:sz w:val="24"/>
          <w:szCs w:val="24"/>
        </w:rPr>
        <w:t xml:space="preserve">具备履行合同所必需的设备和专业技术能力的声明及证明材料；</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w:t>
      </w:r>
      <w:r>
        <w:rPr>
          <w:rFonts w:ascii="Times New Roman"/>
          <w:sz w:val="24"/>
          <w:szCs w:val="24"/>
        </w:rPr>
        <w:t xml:space="preserve">参加政府采购活动前</w:t>
      </w:r>
      <w:r>
        <w:rPr>
          <w:rFonts w:ascii="Times New Roman" w:hAnsi="Times New Roman"/>
          <w:sz w:val="24"/>
          <w:szCs w:val="24"/>
        </w:rPr>
        <w:t xml:space="preserve">3</w:t>
      </w:r>
      <w:r>
        <w:rPr>
          <w:rFonts w:ascii="Times New Roman"/>
          <w:sz w:val="24"/>
          <w:szCs w:val="24"/>
        </w:rPr>
        <w:t xml:space="preserve">年内在经营活动中没有重大违法记录的书面声明；</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6.</w:t>
      </w:r>
      <w:r>
        <w:rPr>
          <w:rFonts w:ascii="Times New Roman"/>
          <w:sz w:val="24"/>
          <w:szCs w:val="24"/>
        </w:rPr>
        <w:t xml:space="preserve">法律、行政法规规定的其他条件；（如有，请按要求提供）</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7.</w:t>
      </w:r>
      <w:r>
        <w:rPr>
          <w:rFonts w:ascii="Times New Roman"/>
          <w:sz w:val="24"/>
          <w:szCs w:val="24"/>
        </w:rPr>
        <w:t xml:space="preserve">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ascii="Times New Roman" w:hAnsi="Times New Roman"/>
          <w:sz w:val="24"/>
          <w:szCs w:val="24"/>
        </w:rPr>
      </w:r>
      <w:r/>
    </w:p>
    <w:p>
      <w:pPr>
        <w:pStyle w:val="615"/>
        <w:ind w:firstLine="480"/>
        <w:spacing w:line="360" w:lineRule="auto"/>
        <w:rPr>
          <w:rFonts w:ascii="Times New Roman" w:hAnsi="Times New Roman"/>
          <w:sz w:val="24"/>
          <w:szCs w:val="24"/>
        </w:rPr>
      </w:pPr>
      <w:r>
        <w:rPr>
          <w:rFonts w:ascii="Times New Roman"/>
          <w:sz w:val="24"/>
          <w:szCs w:val="24"/>
        </w:rPr>
        <w:t xml:space="preserve">（二）落实政府采购政策需满足的资格要求：</w:t>
      </w:r>
      <w:r>
        <w:rPr>
          <w:rFonts w:ascii="Times New Roman" w:hAnsi="宋体"/>
          <w:b/>
          <w:bCs/>
          <w:color w:val="ff0000"/>
          <w:sz w:val="24"/>
          <w:szCs w:val="24"/>
        </w:rPr>
        <w:t xml:space="preserve">执行财政部、工业和信息化部关于印发《政府采购促进中小企业发展管理办法》的通知（财库〔</w:t>
      </w:r>
      <w:r>
        <w:rPr>
          <w:rFonts w:ascii="Times New Roman" w:hAnsi="Times New Roman"/>
          <w:b/>
          <w:bCs/>
          <w:color w:val="ff0000"/>
          <w:sz w:val="24"/>
          <w:szCs w:val="24"/>
        </w:rPr>
        <w:t xml:space="preserve">2020</w:t>
      </w:r>
      <w:r>
        <w:rPr>
          <w:rFonts w:ascii="Times New Roman" w:hAnsi="宋体"/>
          <w:b/>
          <w:bCs/>
          <w:color w:val="ff0000"/>
          <w:sz w:val="24"/>
          <w:szCs w:val="24"/>
        </w:rPr>
        <w:t xml:space="preserve">〕</w:t>
      </w:r>
      <w:r>
        <w:rPr>
          <w:rFonts w:ascii="Times New Roman" w:hAnsi="Times New Roman"/>
          <w:b/>
          <w:bCs/>
          <w:color w:val="ff0000"/>
          <w:sz w:val="24"/>
          <w:szCs w:val="24"/>
        </w:rPr>
        <w:t xml:space="preserve">46</w:t>
      </w:r>
      <w:r>
        <w:rPr>
          <w:rFonts w:ascii="Times New Roman" w:hAnsi="宋体"/>
          <w:b/>
          <w:bCs/>
          <w:color w:val="ff0000"/>
          <w:sz w:val="24"/>
          <w:szCs w:val="24"/>
        </w:rPr>
        <w:t xml:space="preserve">号）等相关文件要求，本项目专门面向中型企业、小型企业、微型企业、残疾人福利性单位、监狱企业采购，符合要求的投标人须提供《中小企业声明函》或《残疾人福利性单位声明函》（详见第六章</w:t>
      </w:r>
      <w:r>
        <w:rPr>
          <w:rFonts w:ascii="Times New Roman" w:hAnsi="Times New Roman"/>
          <w:b/>
          <w:bCs/>
          <w:color w:val="ff0000"/>
          <w:sz w:val="24"/>
          <w:szCs w:val="24"/>
        </w:rPr>
        <w:t xml:space="preserve"> </w:t>
      </w:r>
      <w:r>
        <w:rPr>
          <w:rFonts w:ascii="Times New Roman" w:hAnsi="宋体"/>
          <w:b/>
          <w:bCs/>
          <w:color w:val="ff0000"/>
          <w:sz w:val="24"/>
          <w:szCs w:val="24"/>
        </w:rPr>
        <w:t xml:space="preserve">投标文件格式）或属于监狱企业的证明文件，否则投标无效。</w:t>
      </w:r>
      <w:r>
        <w:rPr>
          <w:rFonts w:ascii="Times New Roman" w:hAnsi="Times New Roman"/>
          <w:sz w:val="24"/>
          <w:szCs w:val="24"/>
        </w:rPr>
      </w:r>
      <w:r/>
    </w:p>
    <w:p>
      <w:pPr>
        <w:pStyle w:val="615"/>
        <w:ind w:firstLine="480"/>
        <w:jc w:val="left"/>
        <w:spacing w:line="500" w:lineRule="exact"/>
        <w:rPr>
          <w:rFonts w:ascii="Times New Roman" w:hAnsi="Times New Roman"/>
          <w:sz w:val="24"/>
          <w:szCs w:val="24"/>
          <w:highlight w:val="red"/>
        </w:rPr>
      </w:pPr>
      <w:r>
        <w:rPr>
          <w:rFonts w:ascii="Times New Roman"/>
          <w:sz w:val="24"/>
          <w:szCs w:val="24"/>
        </w:rPr>
        <w:t xml:space="preserve">（三）本项目的特定资格要求：投标人具有国家公安机关部门颁发的《保安服务许可证》</w:t>
      </w:r>
      <w:r>
        <w:rPr>
          <w:rFonts w:ascii="Times New Roman" w:hAnsi="Times New Roman"/>
          <w:sz w:val="24"/>
          <w:szCs w:val="24"/>
          <w:highlight w:val="red"/>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三、获取招标文件</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hAnsi="宋体"/>
          <w:sz w:val="24"/>
          <w:szCs w:val="24"/>
        </w:rPr>
        <w:t xml:space="preserve">时间：自招标公告发布之日起</w:t>
      </w:r>
      <w:r>
        <w:rPr>
          <w:rFonts w:ascii="Times New Roman" w:hAnsi="宋体"/>
          <w:sz w:val="24"/>
          <w:szCs w:val="24"/>
        </w:rPr>
        <w:t xml:space="preserve">至</w:t>
      </w:r>
      <w:r>
        <w:rPr>
          <w:rFonts w:ascii="Times New Roman" w:hAnsi="Times New Roman"/>
          <w:sz w:val="24"/>
          <w:szCs w:val="24"/>
        </w:rPr>
        <w:t xml:space="preserve"> 202</w:t>
      </w:r>
      <w:r>
        <w:rPr>
          <w:rFonts w:hint="eastAsia" w:ascii="Times New Roman" w:hAnsi="Times New Roman"/>
          <w:sz w:val="24"/>
          <w:szCs w:val="24"/>
        </w:rPr>
        <w:t xml:space="preserve">6</w:t>
      </w:r>
      <w:r>
        <w:rPr>
          <w:rFonts w:ascii="Times New Roman" w:hAnsi="宋体"/>
          <w:sz w:val="24"/>
          <w:szCs w:val="24"/>
        </w:rPr>
        <w:t xml:space="preserve">年</w:t>
      </w:r>
      <w:r>
        <w:rPr>
          <w:rFonts w:ascii="Times New Roman" w:hAnsi="Times New Roman"/>
          <w:sz w:val="24"/>
          <w:szCs w:val="24"/>
        </w:rPr>
        <w:t xml:space="preserve">4</w:t>
      </w:r>
      <w:r>
        <w:rPr>
          <w:rFonts w:ascii="Times New Roman" w:hAnsi="宋体"/>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4</w:t>
      </w:r>
      <w:r>
        <w:rPr>
          <w:rFonts w:ascii="Times New Roman" w:hAnsi="宋体"/>
          <w:sz w:val="24"/>
          <w:szCs w:val="24"/>
        </w:rPr>
        <w:t xml:space="preserve">日（北京时间）</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地点：江苏政府采购网</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方式：投标人办理江苏省政府采购交易系统</w:t>
      </w:r>
      <w:r>
        <w:rPr>
          <w:rFonts w:ascii="Times New Roman" w:hAnsi="Times New Roman"/>
          <w:sz w:val="24"/>
          <w:szCs w:val="24"/>
        </w:rPr>
        <w:t xml:space="preserve">CA</w:t>
      </w:r>
      <w:r>
        <w:rPr>
          <w:rFonts w:ascii="Times New Roman"/>
          <w:sz w:val="24"/>
          <w:szCs w:val="24"/>
        </w:rPr>
        <w:t xml:space="preserve">数字证书，登录</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政府采购交易系统，自行下载。</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售价：</w:t>
      </w:r>
      <w:r>
        <w:rPr>
          <w:rFonts w:ascii="Times New Roman" w:hAnsi="Times New Roman"/>
          <w:sz w:val="24"/>
          <w:szCs w:val="24"/>
        </w:rPr>
        <w:t xml:space="preserve">0.00</w:t>
      </w:r>
      <w:r>
        <w:rPr>
          <w:rFonts w:ascii="Times New Roman"/>
          <w:sz w:val="24"/>
          <w:szCs w:val="24"/>
        </w:rPr>
        <w:t xml:space="preserve">元</w:t>
      </w:r>
      <w:r>
        <w:rPr>
          <w:rFonts w:ascii="Times New Roman" w:hAnsi="Times New Roman"/>
          <w:sz w:val="24"/>
          <w:szCs w:val="24"/>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四、提交投标文件截止时间、开标时间和地点</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提交投标文件截止时间：</w:t>
      </w:r>
      <w:r>
        <w:rPr>
          <w:rFonts w:ascii="Times New Roman" w:hAnsi="Times New Roman"/>
          <w:sz w:val="24"/>
          <w:szCs w:val="24"/>
        </w:rPr>
        <w:t xml:space="preserve">202</w:t>
      </w:r>
      <w:r>
        <w:rPr>
          <w:rFonts w:hint="eastAsia" w:ascii="Times New Roman" w:hAnsi="Times New Roman"/>
          <w:sz w:val="24"/>
          <w:szCs w:val="24"/>
        </w:rPr>
        <w:t xml:space="preserve">6</w:t>
      </w:r>
      <w:r>
        <w:rPr>
          <w:rFonts w:ascii="Times New Roman"/>
          <w:sz w:val="24"/>
          <w:szCs w:val="24"/>
        </w:rPr>
        <w:t xml:space="preserve">年</w:t>
      </w:r>
      <w:r>
        <w:rPr>
          <w:rFonts w:ascii="Times New Roman" w:hAnsi="Times New Roman"/>
          <w:sz w:val="24"/>
          <w:szCs w:val="24"/>
        </w:rPr>
        <w:t xml:space="preserve">4</w:t>
      </w:r>
      <w:r>
        <w:rPr>
          <w:rFonts w:ascii="Times New Roman"/>
          <w:sz w:val="24"/>
          <w:szCs w:val="24"/>
        </w:rPr>
        <w:t xml:space="preserve">月</w:t>
      </w:r>
      <w:r>
        <w:rPr>
          <w:rFonts w:ascii="Times New Roman" w:hAnsi="Times New Roman"/>
          <w:sz w:val="24"/>
          <w:szCs w:val="24"/>
        </w:rPr>
        <w:t xml:space="preserve">29</w:t>
      </w:r>
      <w:r>
        <w:rPr>
          <w:rFonts w:ascii="Times New Roman"/>
          <w:sz w:val="24"/>
          <w:szCs w:val="24"/>
        </w:rPr>
        <w:t xml:space="preserve">日</w:t>
      </w:r>
      <w:r>
        <w:rPr>
          <w:rFonts w:ascii="Times New Roman" w:hAnsi="Times New Roman"/>
          <w:sz w:val="24"/>
          <w:szCs w:val="24"/>
        </w:rPr>
        <w:t xml:space="preserve">9:00:00</w:t>
      </w:r>
      <w:r>
        <w:rPr>
          <w:rFonts w:ascii="Times New Roman"/>
          <w:sz w:val="24"/>
          <w:szCs w:val="24"/>
        </w:rPr>
        <w:t xml:space="preserve">（</w:t>
      </w:r>
      <w:r>
        <w:rPr>
          <w:rFonts w:ascii="Times New Roman"/>
          <w:sz w:val="24"/>
          <w:szCs w:val="24"/>
        </w:rPr>
        <w:t xml:space="preserve">北京时间）</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开标时间：提交投标文件截止时间</w:t>
      </w:r>
      <w:r>
        <w:rPr>
          <w:rFonts w:ascii="Times New Roman" w:hAnsi="Times New Roman"/>
          <w:sz w:val="24"/>
          <w:szCs w:val="24"/>
        </w:rPr>
      </w:r>
      <w:r/>
    </w:p>
    <w:p>
      <w:pPr>
        <w:pStyle w:val="615"/>
        <w:ind w:firstLine="480"/>
        <w:jc w:val="left"/>
        <w:spacing w:line="500" w:lineRule="exact"/>
        <w:rPr>
          <w:rFonts w:ascii="Times New Roman" w:hAnsi="Times New Roman"/>
        </w:rPr>
      </w:pPr>
      <w:r>
        <w:rPr>
          <w:rFonts w:ascii="Times New Roman"/>
          <w:sz w:val="24"/>
          <w:szCs w:val="24"/>
        </w:rPr>
        <w:t xml:space="preserve">开标地点：</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政府采购交易系统网上开标大厅</w:t>
      </w:r>
      <w:r>
        <w:rPr>
          <w:rFonts w:ascii="Times New Roman" w:hAnsi="Times New Roman"/>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五、公告期限</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自本公告发布之日起</w:t>
      </w:r>
      <w:r>
        <w:rPr>
          <w:rFonts w:ascii="Times New Roman" w:hAnsi="Times New Roman"/>
          <w:sz w:val="24"/>
          <w:szCs w:val="24"/>
        </w:rPr>
        <w:t xml:space="preserve">5</w:t>
      </w:r>
      <w:r>
        <w:rPr>
          <w:rFonts w:ascii="Times New Roman"/>
          <w:sz w:val="24"/>
          <w:szCs w:val="24"/>
        </w:rPr>
        <w:t xml:space="preserve">个工作日。</w:t>
      </w:r>
      <w:r>
        <w:rPr>
          <w:rFonts w:ascii="Times New Roman" w:hAnsi="Times New Roman"/>
          <w:sz w:val="24"/>
          <w:szCs w:val="24"/>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六、其他补充事宜</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w:t>
      </w:r>
      <w:r>
        <w:rPr>
          <w:rFonts w:ascii="Times New Roman"/>
          <w:sz w:val="24"/>
          <w:szCs w:val="24"/>
        </w:rPr>
        <w:t xml:space="preserve">本次招标不收取投标保证金。</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w:t>
      </w:r>
      <w:r>
        <w:rPr>
          <w:rFonts w:ascii="Times New Roman"/>
          <w:sz w:val="24"/>
          <w:szCs w:val="24"/>
        </w:rPr>
        <w:t xml:space="preserve">本招标文件中斜体且有下划线部分为实质性要求和条件，由采购人根据实际情况设置，投标人须逐条明确作出满足实质性要求和条件的响应，否则将按无效响应处理。</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w:t>
      </w:r>
      <w:r>
        <w:rPr>
          <w:rFonts w:ascii="Times New Roman"/>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ascii="Times New Roman"/>
          <w:sz w:val="24"/>
          <w:szCs w:val="24"/>
        </w:rPr>
        <w:t xml:space="preserve">或者</w:t>
      </w:r>
      <w:r>
        <w:rPr>
          <w:rFonts w:ascii="Times New Roman"/>
          <w:sz w:val="24"/>
          <w:szCs w:val="24"/>
        </w:rPr>
        <w:t xml:space="preserve">提交失误，由此造成的一切损失由投标人自行承担。</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w:t>
      </w:r>
      <w:r>
        <w:rPr>
          <w:rFonts w:ascii="Times New Roman"/>
          <w:sz w:val="24"/>
          <w:szCs w:val="24"/>
        </w:rPr>
        <w:t xml:space="preserve">根据江苏省财政厅《关于更换全省政府采购交易系统</w:t>
      </w:r>
      <w:r>
        <w:rPr>
          <w:rFonts w:ascii="Times New Roman" w:hAnsi="Times New Roman"/>
          <w:sz w:val="24"/>
          <w:szCs w:val="24"/>
        </w:rPr>
        <w:t xml:space="preserve">C A</w:t>
      </w:r>
      <w:r>
        <w:rPr>
          <w:rFonts w:ascii="Times New Roman"/>
          <w:sz w:val="24"/>
          <w:szCs w:val="24"/>
        </w:rPr>
        <w:t xml:space="preserve">数字证书和电子签章的通知》（苏财购〔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101</w:t>
      </w:r>
      <w:r>
        <w:rPr>
          <w:rFonts w:ascii="Times New Roman"/>
          <w:sz w:val="24"/>
          <w:szCs w:val="24"/>
        </w:rPr>
        <w:t xml:space="preserve">号）要求，</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政府采购交易系统的</w:t>
      </w:r>
      <w:r>
        <w:rPr>
          <w:rFonts w:ascii="Times New Roman" w:hAnsi="Times New Roman"/>
          <w:sz w:val="24"/>
          <w:szCs w:val="24"/>
        </w:rPr>
        <w:t xml:space="preserve">CA</w:t>
      </w:r>
      <w:r>
        <w:rPr>
          <w:rFonts w:ascii="Times New Roman"/>
          <w:sz w:val="24"/>
          <w:szCs w:val="24"/>
        </w:rPr>
        <w:t xml:space="preserve">数字证书、电子签章已更换为江苏省电子政务证书认证中心</w:t>
      </w:r>
      <w:r>
        <w:rPr>
          <w:rFonts w:ascii="Times New Roman" w:hAnsi="Times New Roman"/>
          <w:sz w:val="24"/>
          <w:szCs w:val="24"/>
        </w:rPr>
        <w:t xml:space="preserve">CA</w:t>
      </w:r>
      <w:r>
        <w:rPr>
          <w:rFonts w:ascii="Times New Roman"/>
          <w:sz w:val="24"/>
          <w:szCs w:val="24"/>
        </w:rPr>
        <w:t xml:space="preserve">和方正国际软件（北京）有限公司电子签章。投标人通过</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系统参与政府采购项目，需要办理（更换）</w:t>
      </w:r>
      <w:r>
        <w:rPr>
          <w:rFonts w:ascii="Times New Roman" w:hAnsi="Times New Roman"/>
          <w:sz w:val="24"/>
          <w:szCs w:val="24"/>
        </w:rPr>
        <w:t xml:space="preserve">CA</w:t>
      </w:r>
      <w:r>
        <w:rPr>
          <w:rFonts w:ascii="Times New Roman"/>
          <w:sz w:val="24"/>
          <w:szCs w:val="24"/>
        </w:rPr>
        <w:t xml:space="preserve">数字证书和电子签章。具体办理指南和操作手册见链接：</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pStyle w:val="615"/>
        <w:ind w:firstLine="480"/>
        <w:jc w:val="left"/>
        <w:spacing w:line="500" w:lineRule="exact"/>
        <w:rPr>
          <w:rFonts w:ascii="Times New Roman" w:hAnsi="Times New Roman"/>
          <w:sz w:val="24"/>
          <w:szCs w:val="24"/>
        </w:rPr>
      </w:pPr>
      <w:r>
        <w:rPr>
          <w:rFonts w:asci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sz w:val="24"/>
          <w:szCs w:val="24"/>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七、对本次招标提出询问，请按以下方式联系</w:t>
      </w:r>
      <w:r>
        <w:rPr>
          <w:rFonts w:ascii="Times New Roman" w:hAnsi="Times New Roman" w:eastAsia="黑体"/>
          <w:b w:val="0"/>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w:t>
      </w:r>
      <w:r>
        <w:rPr>
          <w:rFonts w:ascii="Times New Roman"/>
          <w:sz w:val="24"/>
          <w:szCs w:val="24"/>
        </w:rPr>
        <w:t xml:space="preserve">采购人信息</w:t>
      </w:r>
      <w:r>
        <w:rPr>
          <w:rFonts w:ascii="Times New Roman" w:hAnsi="Times New Roman"/>
          <w:sz w:val="24"/>
          <w:szCs w:val="24"/>
        </w:rPr>
      </w:r>
      <w:r/>
    </w:p>
    <w:p>
      <w:pPr>
        <w:pStyle w:val="629"/>
        <w:ind w:firstLine="480"/>
        <w:jc w:val="left"/>
        <w:spacing w:line="360" w:lineRule="auto"/>
        <w:rPr>
          <w:rFonts w:ascii="Times New Roman" w:hAnsi="Times New Roman"/>
          <w:sz w:val="24"/>
          <w:szCs w:val="24"/>
        </w:rPr>
      </w:pPr>
      <w:r>
        <w:rPr>
          <w:rFonts w:ascii="Times New Roman" w:hAnsi="Times New Roman"/>
          <w:sz w:val="24"/>
          <w:szCs w:val="24"/>
        </w:rPr>
        <w:t xml:space="preserve">名    称：</w:t>
      </w:r>
      <w:r>
        <w:rPr>
          <w:rFonts w:ascii="Times New Roman" w:hAnsi="宋体"/>
          <w:sz w:val="24"/>
          <w:szCs w:val="24"/>
        </w:rPr>
        <w:t xml:space="preserve">连云港经济技术开发区社会事业局</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地</w:t>
      </w:r>
      <w:r>
        <w:rPr>
          <w:rFonts w:ascii="Times New Roman" w:hAnsi="Times New Roman"/>
          <w:sz w:val="24"/>
          <w:szCs w:val="24"/>
        </w:rPr>
        <w:t xml:space="preserve">    </w:t>
      </w:r>
      <w:r>
        <w:rPr>
          <w:rFonts w:ascii="Times New Roman"/>
          <w:sz w:val="24"/>
          <w:szCs w:val="24"/>
        </w:rPr>
        <w:t xml:space="preserve">址：连云港经济技术开发区花果山大道</w:t>
      </w:r>
      <w:r>
        <w:rPr>
          <w:rFonts w:ascii="Times New Roman" w:hAnsi="Times New Roman"/>
          <w:sz w:val="24"/>
          <w:szCs w:val="24"/>
        </w:rPr>
        <w:t xml:space="preserve">601</w:t>
      </w:r>
      <w:r>
        <w:rPr>
          <w:rFonts w:ascii="Times New Roman"/>
          <w:sz w:val="24"/>
          <w:szCs w:val="24"/>
        </w:rPr>
        <w:t xml:space="preserve">号新海连大厦</w:t>
      </w:r>
      <w:r>
        <w:rPr>
          <w:rFonts w:ascii="Times New Roman" w:hAnsi="Times New Roman"/>
          <w:sz w:val="24"/>
          <w:szCs w:val="24"/>
        </w:rPr>
        <w:t xml:space="preserve">1219</w:t>
      </w:r>
      <w:r>
        <w:rPr>
          <w:rFonts w:ascii="Times New Roman"/>
          <w:sz w:val="24"/>
          <w:szCs w:val="24"/>
        </w:rPr>
        <w:t xml:space="preserve">室</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联</w:t>
      </w:r>
      <w:r>
        <w:rPr>
          <w:rFonts w:ascii="Times New Roman" w:hAnsi="Times New Roman"/>
          <w:sz w:val="24"/>
          <w:szCs w:val="24"/>
        </w:rPr>
        <w:t xml:space="preserve"> </w:t>
      </w:r>
      <w:r>
        <w:rPr>
          <w:rFonts w:ascii="Times New Roman"/>
          <w:sz w:val="24"/>
          <w:szCs w:val="24"/>
        </w:rPr>
        <w:t xml:space="preserve">系</w:t>
      </w:r>
      <w:r>
        <w:rPr>
          <w:rFonts w:ascii="Times New Roman" w:hAnsi="Times New Roman"/>
          <w:sz w:val="24"/>
          <w:szCs w:val="24"/>
        </w:rPr>
        <w:t xml:space="preserve"> </w:t>
      </w:r>
      <w:r>
        <w:rPr>
          <w:rFonts w:ascii="Times New Roman"/>
          <w:sz w:val="24"/>
          <w:szCs w:val="24"/>
        </w:rPr>
        <w:t xml:space="preserve">人：封士江</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联系电话：</w:t>
      </w:r>
      <w:r>
        <w:rPr>
          <w:rFonts w:ascii="Times New Roman" w:hAnsi="Times New Roman"/>
          <w:sz w:val="24"/>
          <w:szCs w:val="24"/>
        </w:rPr>
        <w:t xml:space="preserve">0518-82342078</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w:t>
      </w:r>
      <w:r>
        <w:rPr>
          <w:rFonts w:ascii="Times New Roman"/>
          <w:sz w:val="24"/>
          <w:szCs w:val="24"/>
        </w:rPr>
        <w:t xml:space="preserve">采购代理机构信息</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名</w:t>
      </w:r>
      <w:r>
        <w:rPr>
          <w:rFonts w:ascii="Times New Roman" w:hAnsi="Times New Roman"/>
          <w:sz w:val="24"/>
          <w:szCs w:val="24"/>
        </w:rPr>
        <w:t xml:space="preserve">    </w:t>
      </w:r>
      <w:r>
        <w:rPr>
          <w:rFonts w:ascii="Times New Roman"/>
          <w:sz w:val="24"/>
          <w:szCs w:val="24"/>
        </w:rPr>
        <w:t xml:space="preserve">称：连云港经济技术开发区政府采购中心</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地</w:t>
      </w:r>
      <w:r>
        <w:rPr>
          <w:rFonts w:ascii="Times New Roman" w:hAnsi="Times New Roman"/>
          <w:sz w:val="24"/>
          <w:szCs w:val="24"/>
        </w:rPr>
        <w:t xml:space="preserve">    </w:t>
      </w:r>
      <w:r>
        <w:rPr>
          <w:rFonts w:ascii="Times New Roman"/>
          <w:sz w:val="24"/>
          <w:szCs w:val="24"/>
        </w:rPr>
        <w:t xml:space="preserve">址：连云港经济技术开发区花果山大道</w:t>
      </w:r>
      <w:r>
        <w:rPr>
          <w:rFonts w:ascii="Times New Roman" w:hAnsi="Times New Roman"/>
          <w:sz w:val="24"/>
          <w:szCs w:val="24"/>
        </w:rPr>
        <w:t xml:space="preserve">868</w:t>
      </w:r>
      <w:r>
        <w:rPr>
          <w:rFonts w:ascii="Times New Roman"/>
          <w:sz w:val="24"/>
          <w:szCs w:val="24"/>
        </w:rPr>
        <w:t xml:space="preserve">号创智大厦</w:t>
      </w:r>
      <w:r>
        <w:rPr>
          <w:rFonts w:ascii="Times New Roman" w:hAnsi="Times New Roman"/>
          <w:sz w:val="24"/>
          <w:szCs w:val="24"/>
        </w:rPr>
        <w:t xml:space="preserve">211</w:t>
      </w:r>
      <w:r>
        <w:rPr>
          <w:rFonts w:ascii="Times New Roman"/>
          <w:sz w:val="24"/>
          <w:szCs w:val="24"/>
        </w:rPr>
        <w:t xml:space="preserve">室</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联</w:t>
      </w:r>
      <w:r>
        <w:rPr>
          <w:rFonts w:ascii="Times New Roman" w:hAnsi="Times New Roman"/>
          <w:sz w:val="24"/>
          <w:szCs w:val="24"/>
        </w:rPr>
        <w:t xml:space="preserve"> </w:t>
      </w:r>
      <w:r>
        <w:rPr>
          <w:rFonts w:ascii="Times New Roman"/>
          <w:sz w:val="24"/>
          <w:szCs w:val="24"/>
        </w:rPr>
        <w:t xml:space="preserve">系</w:t>
      </w:r>
      <w:r>
        <w:rPr>
          <w:rFonts w:ascii="Times New Roman" w:hAnsi="Times New Roman"/>
          <w:sz w:val="24"/>
          <w:szCs w:val="24"/>
        </w:rPr>
        <w:t xml:space="preserve"> </w:t>
      </w:r>
      <w:r>
        <w:rPr>
          <w:rFonts w:ascii="Times New Roman"/>
          <w:sz w:val="24"/>
          <w:szCs w:val="24"/>
        </w:rPr>
        <w:t xml:space="preserve">人：陈炳屹</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联系电话：</w:t>
      </w:r>
      <w:r>
        <w:rPr>
          <w:rFonts w:ascii="Times New Roman" w:hAnsi="Times New Roman"/>
          <w:sz w:val="24"/>
          <w:szCs w:val="24"/>
        </w:rPr>
        <w:t xml:space="preserve">0518-82348501</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w:t>
      </w:r>
      <w:r>
        <w:rPr>
          <w:rFonts w:ascii="Times New Roman"/>
          <w:sz w:val="24"/>
          <w:szCs w:val="24"/>
        </w:rPr>
        <w:t xml:space="preserve">项目联系方式</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项目联系人：陈炳屹</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sz w:val="24"/>
          <w:szCs w:val="24"/>
        </w:rPr>
        <w:t xml:space="preserve">电</w:t>
      </w:r>
      <w:r>
        <w:rPr>
          <w:rFonts w:ascii="Times New Roman" w:hAnsi="Times New Roman"/>
          <w:sz w:val="24"/>
          <w:szCs w:val="24"/>
        </w:rPr>
        <w:t xml:space="preserve">      </w:t>
      </w:r>
      <w:r>
        <w:rPr>
          <w:rFonts w:ascii="Times New Roman"/>
          <w:sz w:val="24"/>
          <w:szCs w:val="24"/>
        </w:rPr>
        <w:t xml:space="preserve">话：</w:t>
      </w:r>
      <w:r>
        <w:rPr>
          <w:rFonts w:ascii="Times New Roman" w:hAnsi="Times New Roman"/>
          <w:sz w:val="24"/>
          <w:szCs w:val="24"/>
        </w:rPr>
        <w:t xml:space="preserve">0518-82348501 </w:t>
      </w:r>
      <w:r/>
    </w:p>
    <w:p>
      <w:pPr>
        <w:pStyle w:val="615"/>
        <w:jc w:val="center"/>
        <w:widowControl/>
        <w:rPr>
          <w:rFonts w:ascii="Times New Roman" w:hAnsi="Times New Roman" w:eastAsia="黑体"/>
          <w:b/>
          <w:sz w:val="44"/>
          <w:szCs w:val="44"/>
        </w:rPr>
      </w:pPr>
      <w:r/>
      <w:bookmarkStart w:id="3" w:name="_Toc155796357"/>
      <w:r>
        <w:rPr>
          <w:rFonts w:ascii="Times New Roman" w:hAnsi="Times New Roman" w:eastAsia="黑体"/>
          <w:b/>
        </w:rPr>
        <w:br w:type="page" w:clear="all"/>
      </w:r>
      <w:r>
        <w:rPr>
          <w:rFonts w:ascii="Times New Roman" w:hAnsi="黑体" w:eastAsia="黑体"/>
          <w:b/>
          <w:sz w:val="44"/>
          <w:szCs w:val="44"/>
        </w:rPr>
        <w:t xml:space="preserve">第二章</w:t>
      </w:r>
      <w:r>
        <w:rPr>
          <w:rFonts w:ascii="Times New Roman" w:hAnsi="Times New Roman" w:eastAsia="黑体"/>
          <w:b/>
          <w:sz w:val="44"/>
          <w:szCs w:val="44"/>
        </w:rPr>
        <w:t xml:space="preserve">  </w:t>
      </w:r>
      <w:r>
        <w:rPr>
          <w:rFonts w:ascii="Times New Roman" w:hAnsi="黑体" w:eastAsia="黑体"/>
          <w:b/>
          <w:sz w:val="44"/>
          <w:szCs w:val="44"/>
        </w:rPr>
        <w:t xml:space="preserve">投标人须知</w:t>
      </w:r>
      <w:bookmarkEnd w:id="3"/>
      <w:r>
        <w:rPr>
          <w:rFonts w:ascii="Times New Roman" w:hAnsi="Times New Roman" w:eastAsia="黑体"/>
          <w:b/>
          <w:sz w:val="44"/>
          <w:szCs w:val="44"/>
        </w:rPr>
      </w:r>
      <w:r/>
    </w:p>
    <w:p>
      <w:pPr>
        <w:pStyle w:val="617"/>
        <w:spacing w:before="0" w:after="0" w:line="360" w:lineRule="auto"/>
        <w:rPr>
          <w:rFonts w:ascii="Times New Roman" w:hAnsi="Times New Roman" w:eastAsia="黑体"/>
          <w:b w:val="0"/>
        </w:rPr>
      </w:pPr>
      <w:r>
        <w:rPr>
          <w:rFonts w:ascii="Times New Roman" w:hAnsi="黑体" w:eastAsia="黑体"/>
          <w:b w:val="0"/>
        </w:rPr>
        <w:t xml:space="preserve">一、总则</w:t>
      </w:r>
      <w:r>
        <w:rPr>
          <w:rFonts w:ascii="Times New Roman" w:hAnsi="Times New Roman" w:eastAsia="黑体"/>
          <w:b w:val="0"/>
        </w:rPr>
      </w:r>
      <w:r/>
    </w:p>
    <w:p>
      <w:pPr>
        <w:pStyle w:val="618"/>
        <w:ind w:firstLine="562"/>
        <w:jc w:val="left"/>
        <w:spacing w:before="0" w:after="0" w:line="360" w:lineRule="auto"/>
        <w:rPr>
          <w:sz w:val="28"/>
          <w:szCs w:val="28"/>
        </w:rPr>
      </w:pPr>
      <w:r>
        <w:rPr>
          <w:sz w:val="28"/>
          <w:szCs w:val="28"/>
        </w:rPr>
        <w:t xml:space="preserve">1、采购方式</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1.1 </w:t>
      </w:r>
      <w:r>
        <w:rPr>
          <w:rFonts w:ascii="Times New Roman"/>
          <w:sz w:val="24"/>
          <w:szCs w:val="24"/>
        </w:rPr>
        <w:t xml:space="preserve">本次招标采取公开招标方式，本招标文件仅适用于招标公告中所述项目。</w:t>
      </w:r>
      <w:r>
        <w:rPr>
          <w:rFonts w:ascii="Times New Roman" w:hAnsi="Times New Roman"/>
          <w:sz w:val="24"/>
          <w:szCs w:val="24"/>
        </w:rPr>
      </w:r>
      <w:r/>
    </w:p>
    <w:p>
      <w:pPr>
        <w:pStyle w:val="618"/>
        <w:ind w:firstLine="562"/>
        <w:jc w:val="left"/>
        <w:spacing w:before="0" w:after="0" w:line="360" w:lineRule="auto"/>
        <w:rPr>
          <w:sz w:val="28"/>
          <w:szCs w:val="28"/>
        </w:rPr>
      </w:pPr>
      <w:r>
        <w:rPr>
          <w:sz w:val="28"/>
          <w:szCs w:val="28"/>
        </w:rPr>
        <w:t xml:space="preserve">2、合格的投标人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2.1 </w:t>
      </w:r>
      <w:r>
        <w:rPr>
          <w:rFonts w:ascii="Times New Roman"/>
          <w:sz w:val="24"/>
          <w:szCs w:val="24"/>
        </w:rPr>
        <w:t xml:space="preserve">满足招标公告中申请人的资格要求的规定。</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 </w:t>
      </w:r>
      <w:r>
        <w:rPr>
          <w:rFonts w:ascii="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618"/>
        <w:ind w:firstLine="562"/>
        <w:jc w:val="left"/>
        <w:spacing w:before="0" w:after="0" w:line="360" w:lineRule="auto"/>
        <w:rPr>
          <w:sz w:val="28"/>
          <w:szCs w:val="28"/>
        </w:rPr>
      </w:pPr>
      <w:r>
        <w:rPr>
          <w:sz w:val="28"/>
          <w:szCs w:val="28"/>
        </w:rPr>
        <w:t xml:space="preserve">3、适用法律</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618"/>
        <w:ind w:firstLine="562"/>
        <w:jc w:val="left"/>
        <w:spacing w:before="0" w:after="0" w:line="360" w:lineRule="auto"/>
        <w:rPr>
          <w:sz w:val="28"/>
          <w:szCs w:val="28"/>
        </w:rPr>
      </w:pPr>
      <w:r>
        <w:rPr>
          <w:sz w:val="28"/>
          <w:szCs w:val="28"/>
        </w:rPr>
        <w:t xml:space="preserve">4、投标费用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w:t>
      </w:r>
      <w:r>
        <w:rPr>
          <w:rFonts w:ascii="Times New Roman" w:hAnsi="Times New Roman"/>
          <w:color w:val="000000"/>
          <w:sz w:val="24"/>
          <w:szCs w:val="21"/>
        </w:rPr>
        <w:t xml:space="preserve">连云港</w:t>
      </w:r>
      <w:r>
        <w:rPr>
          <w:rFonts w:ascii="Times New Roman" w:hAnsi="Times New Roman"/>
          <w:sz w:val="24"/>
          <w:szCs w:val="24"/>
        </w:rPr>
        <w:t xml:space="preserve">经济技术开发区政府采购中心（以下简称采购中心）在任何情况下均无义务和责任承担这些费用。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4.2 本次招标采购人和采购中心不收取标书工本费与中标服务费。</w:t>
      </w:r>
      <w:r/>
    </w:p>
    <w:p>
      <w:pPr>
        <w:pStyle w:val="618"/>
        <w:ind w:firstLine="562"/>
        <w:jc w:val="left"/>
        <w:spacing w:before="0" w:after="0" w:line="360" w:lineRule="auto"/>
        <w:rPr>
          <w:sz w:val="28"/>
          <w:szCs w:val="28"/>
        </w:rPr>
      </w:pPr>
      <w:r>
        <w:rPr>
          <w:sz w:val="28"/>
          <w:szCs w:val="28"/>
        </w:rPr>
        <w:t xml:space="preserve">5、招标文件的约束力</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二、招标文件</w:t>
      </w:r>
      <w:r/>
    </w:p>
    <w:p>
      <w:pPr>
        <w:pStyle w:val="618"/>
        <w:ind w:firstLine="562"/>
        <w:jc w:val="left"/>
        <w:spacing w:before="0" w:after="0" w:line="360" w:lineRule="auto"/>
        <w:rPr>
          <w:sz w:val="28"/>
          <w:szCs w:val="28"/>
        </w:rPr>
      </w:pPr>
      <w:r>
        <w:rPr>
          <w:sz w:val="28"/>
          <w:szCs w:val="28"/>
        </w:rPr>
        <w:t xml:space="preserve">6、招标文件的构成</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6.1 招标文件由以下部分构成：</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（1）投标邀请</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（2）投标人须知</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（3）合同文本</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（4）采购需求</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（5）评标方法与评标标准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（6）投标文件格式</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请仔细检查招标文件是否齐全，如有缺漏请立即与采购中心联系解决。</w:t>
      </w:r>
      <w:r/>
    </w:p>
    <w:p>
      <w:pPr>
        <w:pStyle w:val="618"/>
        <w:ind w:firstLine="562"/>
        <w:jc w:val="left"/>
        <w:spacing w:before="0" w:after="0" w:line="360" w:lineRule="auto"/>
        <w:rPr>
          <w:sz w:val="28"/>
          <w:szCs w:val="28"/>
        </w:rPr>
      </w:pPr>
      <w:r>
        <w:rPr>
          <w:sz w:val="28"/>
          <w:szCs w:val="28"/>
        </w:rPr>
        <w:t xml:space="preserve">7、招标文件的澄清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7.1 任何要求对招标文件进行澄清的投标人，应在投标截止时间十日前按招标公告中的通讯地址，以书面形式通知采购人或者采购中心。</w:t>
      </w:r>
      <w:r/>
    </w:p>
    <w:p>
      <w:pPr>
        <w:pStyle w:val="618"/>
        <w:ind w:firstLine="562"/>
        <w:jc w:val="left"/>
        <w:spacing w:before="0" w:after="0" w:line="360" w:lineRule="auto"/>
        <w:rPr>
          <w:sz w:val="28"/>
          <w:szCs w:val="28"/>
        </w:rPr>
      </w:pPr>
      <w:r>
        <w:rPr>
          <w:sz w:val="28"/>
          <w:szCs w:val="28"/>
        </w:rPr>
        <w:t xml:space="preserve">8、招标文件的修改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8.1 在投标截止时间前，采购人和采购中心可以对招标文件进行修改。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8.2 采购人和采购中心有权按照法定的要求推迟投标截止时间和开标时间。</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三、投标文件编制</w:t>
      </w:r>
      <w:r/>
    </w:p>
    <w:p>
      <w:pPr>
        <w:pStyle w:val="618"/>
        <w:ind w:firstLine="562"/>
        <w:jc w:val="left"/>
        <w:spacing w:before="0" w:after="0" w:line="360" w:lineRule="auto"/>
        <w:rPr>
          <w:sz w:val="28"/>
          <w:szCs w:val="28"/>
        </w:rPr>
      </w:pPr>
      <w:r>
        <w:rPr>
          <w:sz w:val="28"/>
          <w:szCs w:val="28"/>
        </w:rPr>
        <w:t xml:space="preserve">9、投标文件编写注意事项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18"/>
        <w:ind w:firstLine="562"/>
        <w:jc w:val="left"/>
        <w:spacing w:before="0" w:after="0" w:line="360" w:lineRule="auto"/>
        <w:rPr>
          <w:sz w:val="28"/>
          <w:szCs w:val="28"/>
        </w:rPr>
      </w:pPr>
      <w:r>
        <w:rPr>
          <w:sz w:val="28"/>
          <w:szCs w:val="28"/>
        </w:rPr>
        <w:t xml:space="preserve">10、投标文件的语言及度量衡单位</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618"/>
        <w:ind w:firstLine="562"/>
        <w:jc w:val="left"/>
        <w:spacing w:before="0" w:after="0" w:line="360" w:lineRule="auto"/>
        <w:rPr>
          <w:sz w:val="28"/>
          <w:szCs w:val="28"/>
        </w:rPr>
      </w:pPr>
      <w:r>
        <w:rPr>
          <w:sz w:val="28"/>
          <w:szCs w:val="28"/>
        </w:rPr>
        <w:t xml:space="preserve">11、投标文件的构成</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618"/>
        <w:ind w:firstLine="562"/>
        <w:jc w:val="left"/>
        <w:spacing w:before="0" w:after="0" w:line="360" w:lineRule="auto"/>
        <w:rPr>
          <w:sz w:val="28"/>
          <w:szCs w:val="28"/>
        </w:rPr>
      </w:pPr>
      <w:r>
        <w:rPr>
          <w:sz w:val="28"/>
          <w:szCs w:val="28"/>
        </w:rPr>
        <w:t xml:space="preserve">12、证明投标人及投标标的符合招标文件规定的文件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618"/>
        <w:ind w:firstLine="562"/>
        <w:jc w:val="left"/>
        <w:spacing w:before="0" w:after="0" w:line="360" w:lineRule="auto"/>
      </w:pPr>
      <w:r>
        <w:rPr>
          <w:sz w:val="28"/>
          <w:szCs w:val="28"/>
        </w:rPr>
        <w:t xml:space="preserve">13、投标分项报价表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618"/>
        <w:ind w:firstLine="562"/>
        <w:jc w:val="left"/>
        <w:spacing w:before="0" w:after="0" w:line="360" w:lineRule="auto"/>
        <w:rPr>
          <w:sz w:val="28"/>
          <w:szCs w:val="28"/>
        </w:rPr>
      </w:pPr>
      <w:r>
        <w:rPr>
          <w:sz w:val="28"/>
          <w:szCs w:val="28"/>
        </w:rPr>
        <w:t xml:space="preserve">14、技术要求响应及偏离表、商务要求响应及偏离表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618"/>
        <w:ind w:firstLine="562"/>
        <w:jc w:val="left"/>
        <w:spacing w:before="0" w:after="0" w:line="360" w:lineRule="auto"/>
        <w:rPr>
          <w:sz w:val="28"/>
          <w:szCs w:val="28"/>
        </w:rPr>
      </w:pPr>
      <w:r>
        <w:rPr>
          <w:sz w:val="28"/>
          <w:szCs w:val="28"/>
        </w:rPr>
        <w:t xml:space="preserve">15、服务承诺、培训计划、人员安排及其他</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618"/>
        <w:ind w:firstLine="562"/>
        <w:jc w:val="left"/>
        <w:spacing w:before="0" w:after="0" w:line="360" w:lineRule="auto"/>
        <w:rPr>
          <w:sz w:val="28"/>
          <w:szCs w:val="28"/>
        </w:rPr>
      </w:pPr>
      <w:r>
        <w:rPr>
          <w:sz w:val="28"/>
          <w:szCs w:val="28"/>
        </w:rPr>
        <w:t xml:space="preserve">16、投标函和开标一览表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18"/>
        <w:ind w:firstLine="562"/>
        <w:jc w:val="left"/>
        <w:spacing w:before="0" w:after="0" w:line="360" w:lineRule="auto"/>
        <w:rPr>
          <w:sz w:val="28"/>
          <w:szCs w:val="28"/>
        </w:rPr>
      </w:pPr>
      <w:r>
        <w:rPr>
          <w:sz w:val="28"/>
          <w:szCs w:val="28"/>
        </w:rPr>
        <w:t xml:space="preserve">17、投标有效期</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pStyle w:val="615"/>
        <w:ind w:firstLine="480"/>
        <w:jc w:val="left"/>
        <w:spacing w:line="500" w:lineRule="exact"/>
        <w:rPr>
          <w:rFonts w:ascii="Times New Roman" w:hAnsi="Times New Roman"/>
          <w:color w:val="ff0000"/>
          <w:sz w:val="24"/>
          <w:szCs w:val="24"/>
        </w:rPr>
      </w:pPr>
      <w:r>
        <w:rPr>
          <w:rFonts w:ascii="Times New Roman" w:hAnsi="Times New Roman"/>
          <w:sz w:val="24"/>
          <w:szCs w:val="24"/>
        </w:rPr>
        <w:t xml:space="preserve">17.2 在特殊情况下（法律法规另有规定的除外），经监管部门批准后，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Times New Roman" w:hAnsi="Times New Roman"/>
          <w:color w:val="ff0000"/>
          <w:sz w:val="24"/>
          <w:szCs w:val="24"/>
        </w:rPr>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四、投标文件递交</w:t>
      </w:r>
      <w:r/>
    </w:p>
    <w:p>
      <w:pPr>
        <w:pStyle w:val="618"/>
        <w:ind w:firstLine="562"/>
        <w:jc w:val="left"/>
        <w:spacing w:before="0" w:after="0" w:line="360" w:lineRule="auto"/>
        <w:rPr>
          <w:sz w:val="28"/>
          <w:szCs w:val="28"/>
        </w:rPr>
      </w:pPr>
      <w:r>
        <w:rPr>
          <w:sz w:val="28"/>
          <w:szCs w:val="28"/>
        </w:rPr>
        <w:t xml:space="preserve">18、电子投标文件的递交</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618"/>
        <w:ind w:firstLine="562"/>
        <w:jc w:val="left"/>
        <w:spacing w:before="0" w:after="0" w:line="360" w:lineRule="auto"/>
        <w:rPr>
          <w:sz w:val="28"/>
          <w:szCs w:val="28"/>
        </w:rPr>
      </w:pPr>
      <w:r>
        <w:rPr>
          <w:sz w:val="28"/>
          <w:szCs w:val="28"/>
        </w:rPr>
        <w:t xml:space="preserve">19、投标截止时间</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19.1 投标人递交（上传）电子投标文件的时间不得迟于招标公告中规定的投标截止时间。</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19.2 采购人和采购中心可以按照规定，通过修改招标文件酌情延长投标截止时间，在此情况下，投标人的所有权利和义务以及投标人受制的截止时间均应以延长后新的截止时间为准。</w:t>
      </w:r>
      <w:r/>
    </w:p>
    <w:p>
      <w:pPr>
        <w:pStyle w:val="618"/>
        <w:ind w:firstLine="562"/>
        <w:jc w:val="left"/>
        <w:spacing w:before="0" w:after="0" w:line="360" w:lineRule="auto"/>
        <w:rPr>
          <w:sz w:val="28"/>
          <w:szCs w:val="28"/>
        </w:rPr>
      </w:pPr>
      <w:r>
        <w:rPr>
          <w:sz w:val="28"/>
          <w:szCs w:val="28"/>
        </w:rPr>
        <w:t xml:space="preserve">20、投标文件的拒收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20.1 采购中心拒绝接收在招标文件规定的投标截止时间后递交（上传）的任何投标文件。</w:t>
      </w:r>
      <w:r/>
    </w:p>
    <w:p>
      <w:pPr>
        <w:pStyle w:val="618"/>
        <w:ind w:firstLine="562"/>
        <w:jc w:val="left"/>
        <w:spacing w:before="0" w:after="0" w:line="360" w:lineRule="auto"/>
        <w:rPr>
          <w:sz w:val="28"/>
          <w:szCs w:val="28"/>
        </w:rPr>
      </w:pPr>
      <w:r>
        <w:rPr>
          <w:sz w:val="28"/>
          <w:szCs w:val="28"/>
        </w:rPr>
        <w:t xml:space="preserve">21、投标文件的撤回和修改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21.1 投标人可在投标截止时间前，撤回其电子投标文件，具体操作方法见《操作手册》。投标人撤回电子投标文件的，则认为其不再参与本项目采购活动。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21.2 投标人可在投标截止时间前，对其电子投标文件进行修改，具体操作方法见《操作手册》。在投标截止时间之后，投标人不得对其电子投标文件做任何修改。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21.3 在投标截止时间至招标文件规定的投标有效期满之间的这段时间内，投标人不得撤回其投标。</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五、开标与评标</w:t>
      </w:r>
      <w:r/>
    </w:p>
    <w:p>
      <w:pPr>
        <w:pStyle w:val="618"/>
        <w:ind w:firstLine="562"/>
        <w:jc w:val="left"/>
        <w:spacing w:before="0" w:after="0" w:line="360" w:lineRule="auto"/>
        <w:rPr>
          <w:sz w:val="28"/>
          <w:szCs w:val="28"/>
        </w:rPr>
      </w:pPr>
      <w:r>
        <w:rPr>
          <w:sz w:val="28"/>
          <w:szCs w:val="28"/>
        </w:rPr>
        <w:t xml:space="preserve">22、开标</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22.1 采购中心将在招标公告中规定的时间和地点组织公开开标。投标人应当按时参加开标活动，并在“苏采云”系统规定的时间内对其投标文件进行解密。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22.2 开标仪式由采购中心组织。“苏采云”系统将自动对项目进行开标，并宣布各投标人名称和投标价格。</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22.3 投标人在开标过程中涉及到的投标文件解密、开标结果确认等工作，应当按照《操作手册》规定执行。</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22.4 投标人如果对开标过程和开标记录有疑义，应当按照《操作手册》规定提出，未在“苏采云”系统《开标记录表》宣布后5分钟内提出的，视同认可开标结果。</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22.5 投标人未参加开标的，视同认可开标结果。</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投标人在开标、评标全过程中应保持通讯畅通，及时登录“苏采云”系统查阅、答复相关信息，并安排专人与采购中心及评委会联系。</w:t>
      </w:r>
      <w:r/>
    </w:p>
    <w:p>
      <w:pPr>
        <w:pStyle w:val="618"/>
        <w:ind w:firstLine="562"/>
        <w:jc w:val="left"/>
        <w:spacing w:before="0" w:after="0" w:line="360" w:lineRule="auto"/>
        <w:rPr>
          <w:sz w:val="28"/>
          <w:szCs w:val="28"/>
        </w:rPr>
      </w:pPr>
      <w:r>
        <w:rPr>
          <w:sz w:val="28"/>
          <w:szCs w:val="28"/>
        </w:rPr>
        <w:t xml:space="preserve">23、评标委员会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23.1 开标后，采购中心将组织评委会进行评标。</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23.2 评委会由采购人代表和有关技术、经济等方面的评审专家组成，且人员构成符合政府采购有关规定。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23.3 评委会按照采购文件规定的评审程序、评审方法和评审标准进行独立评审并确定中标候选人。</w:t>
      </w:r>
      <w:r/>
    </w:p>
    <w:p>
      <w:pPr>
        <w:pStyle w:val="618"/>
        <w:ind w:firstLine="562"/>
        <w:jc w:val="left"/>
        <w:spacing w:before="0" w:after="0" w:line="360" w:lineRule="auto"/>
        <w:rPr>
          <w:sz w:val="28"/>
          <w:szCs w:val="28"/>
        </w:rPr>
      </w:pPr>
      <w:r>
        <w:rPr>
          <w:sz w:val="28"/>
          <w:szCs w:val="28"/>
        </w:rPr>
        <w:t xml:space="preserve">24、评标过程的保密与公正</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凡是与审查、澄清、评价和比较投标的有关资料以及授标建议等，采购人、评审专家、采购中心均不得向投标人或与评标无关的其他人员透露。</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24.3 采购中心和评委会不向未中标的投标人解释未中标原因，也不公布评标过程中的相关细节。</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618"/>
        <w:ind w:firstLine="562"/>
        <w:jc w:val="left"/>
        <w:spacing w:before="0" w:after="0" w:line="360" w:lineRule="auto"/>
        <w:rPr>
          <w:sz w:val="28"/>
          <w:szCs w:val="28"/>
        </w:rPr>
      </w:pPr>
      <w:r>
        <w:rPr>
          <w:sz w:val="28"/>
          <w:szCs w:val="28"/>
        </w:rPr>
        <w:t xml:space="preserve">25、投标文件的澄清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618"/>
        <w:ind w:firstLine="562"/>
        <w:jc w:val="left"/>
        <w:spacing w:before="0" w:after="0" w:line="360" w:lineRule="auto"/>
        <w:rPr>
          <w:sz w:val="28"/>
          <w:szCs w:val="28"/>
        </w:rPr>
      </w:pPr>
      <w:r>
        <w:rPr>
          <w:sz w:val="28"/>
          <w:szCs w:val="28"/>
        </w:rPr>
        <w:t xml:space="preserve">26、对投标文件的审查</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26.1 投标文件审查分为资格审查和符合性审查。</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（3）政府采购异常低价审查：</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（一）评审过程中出现下列情形之一的，评审委员会应当启动异常低价投标（响应）审查程序：</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1.投标（响应）报价低于采购项目预算50%的，即投标（响应）报价&lt;采购项目预算×50%；</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2.投标（响应）报价低于采购项目最高限价45%的，即投标（响应）报价&lt;采购项目最高限价×45%；</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3.评审委员会认定的供应商报价过低、有可能影响产品质量或者不能诚信履约的其他情形。</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未通过资格审查或符合性审查的投标人，将通过“苏采云”系统中告知其未通过的原因，评审结束后，将不再告知。</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618"/>
        <w:ind w:firstLine="562"/>
        <w:jc w:val="left"/>
        <w:spacing w:before="0" w:after="0" w:line="360" w:lineRule="auto"/>
        <w:rPr>
          <w:sz w:val="28"/>
          <w:szCs w:val="28"/>
        </w:rPr>
      </w:pPr>
      <w:r>
        <w:rPr>
          <w:sz w:val="28"/>
          <w:szCs w:val="28"/>
        </w:rPr>
        <w:t xml:space="preserve">27、无效投标条款和废标条款</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27.1 无效投标条款：</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（3）投标人不具备招标文件中规定的资格要求的。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（10）投标人未通过符合性审查的。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（5）不同投标人的投标文件相互混装。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27.3 废标条款：</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（1）因“苏采云”系统故障原因造成开标不成功的。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（2）评委会认定招标文件存在歧义、重大缺陷导致评标工作无法进行，或者招标文件内容违反国家有关强制性规定的。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（3）符合专业条件的供应商或者对招标文件作实质响应的供应商不足三家的。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（4）出现影响采购公正的违法、违规行为的。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（5）因重大变故，采购任务取消的。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六、定标</w:t>
      </w:r>
      <w:r/>
    </w:p>
    <w:p>
      <w:pPr>
        <w:pStyle w:val="618"/>
        <w:ind w:firstLine="562"/>
        <w:jc w:val="left"/>
        <w:spacing w:before="0" w:after="0" w:line="360" w:lineRule="auto"/>
        <w:rPr>
          <w:sz w:val="28"/>
          <w:szCs w:val="28"/>
        </w:rPr>
      </w:pPr>
      <w:r>
        <w:rPr>
          <w:sz w:val="28"/>
          <w:szCs w:val="28"/>
        </w:rPr>
        <w:t xml:space="preserve">28、确定中标单位</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28.3 采购中心将在江苏政府采购网发布中标公告，公告期限为1个工作日。</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（1）提供虚假材料谋取中标、成交的。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（2）采取不正当手段诋毁、排挤其他供应商的。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（3）与采购人、其他供应商或者采购中心恶意串通的。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（4）向采购人、采购中心行贿或者提供其他不正当利益的。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（5）在招标采购过程中与采购人进行协商谈判的。</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618"/>
        <w:ind w:firstLine="562"/>
        <w:jc w:val="left"/>
        <w:spacing w:before="0" w:after="0" w:line="360" w:lineRule="auto"/>
        <w:rPr>
          <w:sz w:val="28"/>
          <w:szCs w:val="28"/>
        </w:rPr>
      </w:pPr>
      <w:r>
        <w:rPr>
          <w:sz w:val="28"/>
          <w:szCs w:val="28"/>
        </w:rPr>
        <w:t xml:space="preserve">29、中标通知书</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29.1 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29.3 中标人应在中标后七个工作日内，向采购人和采购中心各提供一份与电子投标文件一致的纸质打印胶装投标文件，封面、骑缝需加盖公章。</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七、授予合同</w:t>
      </w:r>
      <w:r/>
    </w:p>
    <w:p>
      <w:pPr>
        <w:pStyle w:val="618"/>
        <w:ind w:firstLine="562"/>
        <w:jc w:val="left"/>
        <w:spacing w:before="0" w:after="0" w:line="360" w:lineRule="auto"/>
        <w:rPr>
          <w:sz w:val="28"/>
          <w:szCs w:val="28"/>
        </w:rPr>
      </w:pPr>
      <w:r>
        <w:rPr>
          <w:sz w:val="28"/>
          <w:szCs w:val="28"/>
        </w:rPr>
        <w:t xml:space="preserve">30、履约保证金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30.3 履约保证金自合同生效之日起至合同约定的中标人主要义务履行完毕止，采购人应当按合同约定及时退还履约保证金。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30.4 逾期退还履约保证金的采购人承担违约责任，按照中国人民银行同期贷款基准利率向中标人支付超期资金占用费。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30.5 本项目履约保证金要求详见招标文件第四章 采购需求。</w:t>
      </w:r>
      <w:r/>
    </w:p>
    <w:p>
      <w:pPr>
        <w:pStyle w:val="618"/>
        <w:jc w:val="left"/>
        <w:spacing w:before="0" w:after="0" w:line="360" w:lineRule="auto"/>
        <w:rPr>
          <w:sz w:val="28"/>
          <w:szCs w:val="28"/>
        </w:rPr>
      </w:pPr>
      <w:r>
        <w:rPr>
          <w:sz w:val="28"/>
          <w:szCs w:val="28"/>
        </w:rPr>
        <w:t xml:space="preserve">31、签订合同</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18"/>
        <w:ind w:firstLine="562"/>
        <w:jc w:val="left"/>
        <w:spacing w:before="0" w:after="0" w:line="360" w:lineRule="auto"/>
        <w:rPr>
          <w:sz w:val="28"/>
          <w:szCs w:val="28"/>
        </w:rPr>
      </w:pPr>
      <w:r>
        <w:rPr>
          <w:sz w:val="28"/>
          <w:szCs w:val="28"/>
        </w:rPr>
        <w:t xml:space="preserve">32、合同标的的追加</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18"/>
        <w:ind w:firstLine="562"/>
        <w:jc w:val="left"/>
        <w:spacing w:before="0" w:after="0" w:line="360" w:lineRule="auto"/>
        <w:rPr>
          <w:sz w:val="28"/>
          <w:szCs w:val="28"/>
        </w:rPr>
      </w:pPr>
      <w:r>
        <w:rPr>
          <w:sz w:val="28"/>
          <w:szCs w:val="28"/>
        </w:rPr>
        <w:t xml:space="preserve">33、政府采购履约资金扶持政策</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八、询问与质疑</w:t>
      </w:r>
      <w:r/>
    </w:p>
    <w:p>
      <w:pPr>
        <w:pStyle w:val="618"/>
        <w:ind w:firstLine="562"/>
        <w:jc w:val="left"/>
        <w:spacing w:before="0" w:after="0" w:line="360" w:lineRule="auto"/>
        <w:rPr>
          <w:sz w:val="28"/>
          <w:szCs w:val="28"/>
        </w:rPr>
      </w:pPr>
      <w:r>
        <w:rPr>
          <w:sz w:val="28"/>
          <w:szCs w:val="28"/>
        </w:rPr>
        <w:t xml:space="preserve">34、询问</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34.1 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r/>
    </w:p>
    <w:p>
      <w:pPr>
        <w:pStyle w:val="618"/>
        <w:ind w:firstLine="562"/>
        <w:jc w:val="left"/>
        <w:spacing w:before="0" w:after="0" w:line="360" w:lineRule="auto"/>
        <w:rPr>
          <w:sz w:val="28"/>
          <w:szCs w:val="28"/>
        </w:rPr>
      </w:pPr>
      <w:r>
        <w:rPr>
          <w:sz w:val="28"/>
          <w:szCs w:val="28"/>
        </w:rPr>
        <w:t xml:space="preserve">35、质疑提出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35.1 提出质疑的供应商应当是参与所质疑项目采购活动的供应商。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中心提出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未按照采购公告要求获取采购文件的供应商，视为未参与该项目采购活动，不具备对该采购文件提出质疑的法定权利。</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35.4 质疑函的接收方式为供应商书面原件提交。联系部门、联系电话和通讯地址详见招标文件第一章。质疑实行实名制，不得进行虚假、恶意质疑。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35.5 质疑函应当使用范本，详见招标文件第六章。供应商提出质疑应当提交质疑函和必要的证明材料，应当包括下列内容：</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（1）供应商的姓名或者名称、地址、邮编、联系人及联系电话；</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（2）质疑项目的名称、编号；</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（4）事实依据；</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（5）必要的法律依据；</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（6）提出质疑的日期；</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（7）必要的证明材料；</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618"/>
        <w:ind w:firstLine="562"/>
        <w:jc w:val="left"/>
        <w:spacing w:before="0" w:after="0" w:line="360" w:lineRule="auto"/>
        <w:rPr>
          <w:sz w:val="24"/>
          <w:szCs w:val="24"/>
        </w:rPr>
      </w:pPr>
      <w:r>
        <w:rPr>
          <w:sz w:val="28"/>
          <w:szCs w:val="28"/>
        </w:rPr>
        <w:t xml:space="preserve">36、质疑函的受理和答复</w:t>
      </w:r>
      <w:r>
        <w:rPr>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36.2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36.3 对不符合质疑要求的，采购人、采购中心有权要求其补充必要的证明材料，质疑供应商未在法定时间内补充必要的证明材料的，不利后果由质疑供应商自行承担。</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36.4 以下情形的质疑依法不予受理：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（2）超出政府采购法定期限的质疑。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（4）未参与采购活动或在采购活动中自身权益未受到损害的供应商提出的质疑。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（5）供应商组成联合体，联合体中任何一方或多方未按要求签字（盖章）、加盖公章的质疑。</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36.5 采购人、采购中心依法受理的质疑，将按照政府采购有关规定，在法定期限内作出答复。</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36.6 因质疑供应商所留联系方式无效，或者无故不接收，导致质疑答复结果无法送达的，视为质疑供应商主动放弃知晓质疑答复结果的权利。</w:t>
      </w:r>
      <w:r/>
    </w:p>
    <w:p>
      <w:pPr>
        <w:pStyle w:val="618"/>
        <w:ind w:firstLine="562"/>
        <w:jc w:val="left"/>
        <w:spacing w:before="0" w:after="0" w:line="360" w:lineRule="auto"/>
        <w:rPr>
          <w:sz w:val="28"/>
          <w:szCs w:val="28"/>
        </w:rPr>
      </w:pPr>
      <w:r>
        <w:rPr>
          <w:sz w:val="28"/>
          <w:szCs w:val="28"/>
        </w:rPr>
        <w:t xml:space="preserve">37、质疑处理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37.1 质疑供应商未按照法定程序进行质疑投诉的，视为一般失信行为。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37.2 质疑供应商不配合或者采取不正当手段干扰政府采购质疑、投诉处理工作的，视为一般失信行为。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37.3 质疑供应商投诉受理期间，就同一事项多头举报，干扰财政部门投诉处理的，视为一般失信行为。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37.4 质疑供应商在全国范围12个月内三次以上质疑查无实据的，视为一般失信行为。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37.6 质疑供应商在全国范围12个月内三次以上投诉查无实据的，视为严重失信行为。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37.7 未尽事宜，依照有关法律、法规执行。</w:t>
      </w:r>
      <w:r/>
    </w:p>
    <w:p>
      <w:pPr>
        <w:pStyle w:val="617"/>
        <w:spacing w:before="0" w:after="0" w:line="360" w:lineRule="auto"/>
        <w:rPr>
          <w:rFonts w:ascii="Times New Roman" w:hAnsi="Times New Roman" w:eastAsia="黑体"/>
          <w:b w:val="0"/>
        </w:rPr>
      </w:pPr>
      <w:r>
        <w:rPr>
          <w:rFonts w:ascii="Times New Roman" w:hAnsi="Times New Roman" w:eastAsia="黑体"/>
          <w:b w:val="0"/>
        </w:rPr>
        <w:t xml:space="preserve">九、政府采购政策功能</w:t>
      </w:r>
      <w:r/>
    </w:p>
    <w:p>
      <w:pPr>
        <w:pStyle w:val="618"/>
        <w:ind w:firstLine="562"/>
        <w:jc w:val="left"/>
        <w:spacing w:before="0" w:after="0" w:line="360" w:lineRule="auto"/>
        <w:rPr>
          <w:sz w:val="28"/>
          <w:szCs w:val="28"/>
        </w:rPr>
      </w:pPr>
      <w:r>
        <w:rPr>
          <w:sz w:val="28"/>
          <w:szCs w:val="28"/>
        </w:rPr>
        <w:t xml:space="preserve">38、促进中小企业发展</w:t>
      </w:r>
      <w:r/>
    </w:p>
    <w:p>
      <w:pPr>
        <w:pStyle w:val="615"/>
        <w:ind w:firstLine="480"/>
        <w:spacing w:line="500" w:lineRule="exact"/>
        <w:rPr>
          <w:rFonts w:ascii="Times New Roman" w:hAnsi="Times New Roman"/>
          <w:sz w:val="24"/>
          <w:szCs w:val="21"/>
        </w:rPr>
      </w:pPr>
      <w:r>
        <w:rPr>
          <w:rFonts w:ascii="Times New Roman" w:hAnsi="Times New Roman"/>
          <w:sz w:val="24"/>
          <w:szCs w:val="21"/>
        </w:rPr>
        <w:t xml:space="preserve">38.1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pStyle w:val="615"/>
        <w:ind w:firstLine="480"/>
        <w:spacing w:line="500" w:lineRule="exact"/>
        <w:rPr>
          <w:rFonts w:ascii="Times New Roman" w:hAnsi="Times New Roman"/>
          <w:sz w:val="24"/>
          <w:szCs w:val="21"/>
        </w:rPr>
      </w:pPr>
      <w:r>
        <w:rPr>
          <w:rFonts w:ascii="Times New Roman" w:hAnsi="Times New Roman"/>
          <w:sz w:val="24"/>
          <w:szCs w:val="21"/>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pStyle w:val="615"/>
        <w:ind w:firstLine="480"/>
        <w:spacing w:line="500" w:lineRule="exact"/>
        <w:rPr>
          <w:rFonts w:ascii="Times New Roman" w:hAnsi="Times New Roman"/>
          <w:sz w:val="24"/>
          <w:szCs w:val="21"/>
        </w:rPr>
      </w:pPr>
      <w:r>
        <w:rPr>
          <w:rFonts w:ascii="Times New Roman" w:hAnsi="Times New Roman"/>
          <w:sz w:val="24"/>
          <w:szCs w:val="21"/>
        </w:rPr>
        <w:t xml:space="preserve">在服务采购项目中，服务由中小企业承接，即提供服务的人员为中小企业依照《中华人民共和国劳动合同法》订立劳动合同的从业人员。</w:t>
      </w:r>
      <w:r/>
    </w:p>
    <w:p>
      <w:pPr>
        <w:pStyle w:val="615"/>
        <w:ind w:firstLine="480"/>
        <w:spacing w:line="500" w:lineRule="exact"/>
        <w:rPr>
          <w:rFonts w:ascii="Times New Roman" w:hAnsi="Times New Roman"/>
          <w:sz w:val="24"/>
          <w:szCs w:val="21"/>
        </w:rPr>
      </w:pPr>
      <w:r>
        <w:rPr>
          <w:rFonts w:ascii="Times New Roman" w:hAnsi="Times New Roman"/>
          <w:sz w:val="24"/>
          <w:szCs w:val="21"/>
        </w:rPr>
        <w:t xml:space="preserve">中小企业参加政府采购活动，应当出具本办法规定的《中小企业声明函》，否则不得享受相关中小企业扶持政策。投标文件中提供《中小企业声明函》，否则不予认可。</w:t>
      </w:r>
      <w:r/>
    </w:p>
    <w:p>
      <w:pPr>
        <w:pStyle w:val="615"/>
        <w:ind w:firstLine="482"/>
        <w:spacing w:line="500" w:lineRule="exact"/>
        <w:rPr>
          <w:rFonts w:ascii="Times New Roman" w:hAnsi="Times New Roman"/>
          <w:b/>
          <w:bCs/>
          <w:sz w:val="24"/>
          <w:szCs w:val="24"/>
        </w:rPr>
      </w:pPr>
      <w:r>
        <w:rPr>
          <w:rFonts w:ascii="Times New Roman" w:hAnsi="Times New Roman"/>
          <w:b/>
          <w:bCs/>
          <w:sz w:val="24"/>
          <w:szCs w:val="24"/>
        </w:rPr>
        <w:t xml:space="preserve">38.2本项目专门面向中型企业、小型企业、微型企业、残疾人福利性单位、监狱企业进行采购，符合文件要求的供应商应当提供的材料：</w:t>
      </w:r>
      <w:r/>
    </w:p>
    <w:p>
      <w:pPr>
        <w:pStyle w:val="615"/>
        <w:ind w:firstLine="482"/>
        <w:spacing w:line="500" w:lineRule="exact"/>
        <w:rPr>
          <w:rFonts w:ascii="Times New Roman" w:hAnsi="Times New Roman"/>
          <w:b/>
          <w:bCs/>
          <w:sz w:val="24"/>
          <w:szCs w:val="24"/>
        </w:rPr>
      </w:pPr>
      <w:r>
        <w:rPr>
          <w:rFonts w:ascii="Times New Roman" w:hAnsi="Times New Roman"/>
          <w:b/>
          <w:bCs/>
          <w:sz w:val="24"/>
          <w:szCs w:val="24"/>
        </w:rPr>
        <w:t xml:space="preserve">（1）供应商为中型企业、小型企业、微型企业的，提供《中小企业声明函》（第六章 投标文件格式）。</w:t>
      </w:r>
      <w:r/>
    </w:p>
    <w:p>
      <w:pPr>
        <w:pStyle w:val="615"/>
        <w:ind w:firstLine="482"/>
        <w:spacing w:line="500" w:lineRule="exact"/>
        <w:rPr>
          <w:rFonts w:ascii="Times New Roman" w:hAnsi="Times New Roman"/>
          <w:b/>
          <w:bCs/>
          <w:sz w:val="24"/>
          <w:szCs w:val="24"/>
        </w:rPr>
      </w:pPr>
      <w:r>
        <w:rPr>
          <w:rFonts w:ascii="Times New Roman" w:hAnsi="Times New Roman"/>
          <w:b/>
          <w:bCs/>
          <w:sz w:val="24"/>
          <w:szCs w:val="24"/>
        </w:rPr>
        <w:t xml:space="preserve">（2）残疾人福利性单位视同小型、微型企业，提供《残疾人福利性单位声明函》（第六章 投标文件格式）。</w:t>
      </w:r>
      <w:r/>
    </w:p>
    <w:p>
      <w:pPr>
        <w:pStyle w:val="615"/>
        <w:ind w:firstLine="482"/>
        <w:spacing w:line="500" w:lineRule="exact"/>
        <w:rPr>
          <w:rFonts w:ascii="Times New Roman" w:hAnsi="Times New Roman"/>
          <w:b/>
          <w:bCs/>
          <w:sz w:val="24"/>
          <w:szCs w:val="24"/>
        </w:rPr>
      </w:pPr>
      <w:r>
        <w:rPr>
          <w:rFonts w:ascii="Times New Roman" w:hAnsi="Times New Roman"/>
          <w:b/>
          <w:bCs/>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615"/>
        <w:ind w:firstLine="482"/>
        <w:spacing w:line="500" w:lineRule="exact"/>
        <w:rPr>
          <w:rFonts w:ascii="Times New Roman" w:hAnsi="Times New Roman"/>
          <w:b/>
          <w:bCs/>
          <w:sz w:val="24"/>
          <w:szCs w:val="24"/>
          <w:highlight w:val="red"/>
        </w:rPr>
      </w:pPr>
      <w:r>
        <w:rPr>
          <w:rFonts w:ascii="Times New Roman" w:hAnsi="Times New Roman"/>
          <w:b/>
          <w:bCs/>
          <w:sz w:val="24"/>
          <w:szCs w:val="24"/>
        </w:rPr>
        <w:t xml:space="preserve">（4）供应商按照本办法规定提供声明函内容不实的，属于提供虚假材料谋取中标、成交，依照《中华人民共和国政府采购法》等国家有关规定追究相应责任。</w:t>
      </w:r>
      <w:r>
        <w:rPr>
          <w:rFonts w:ascii="Times New Roman" w:hAnsi="Times New Roman"/>
          <w:b/>
          <w:bCs/>
          <w:sz w:val="24"/>
          <w:szCs w:val="24"/>
          <w:highlight w:val="red"/>
        </w:rPr>
      </w:r>
      <w:r/>
    </w:p>
    <w:p>
      <w:pPr>
        <w:pStyle w:val="615"/>
        <w:ind w:firstLine="600"/>
        <w:keepLines/>
        <w:keepNext/>
        <w:spacing w:line="360" w:lineRule="auto"/>
        <w:rPr>
          <w:rFonts w:ascii="Times New Roman" w:hAnsi="Times New Roman" w:eastAsia="黑体"/>
          <w:bCs/>
          <w:sz w:val="30"/>
          <w:szCs w:val="30"/>
        </w:rPr>
        <w:outlineLvl w:val="3"/>
      </w:pPr>
      <w:r>
        <w:rPr>
          <w:rFonts w:ascii="Times New Roman" w:hAnsi="Times New Roman" w:eastAsia="黑体"/>
          <w:bCs/>
          <w:sz w:val="30"/>
          <w:szCs w:val="30"/>
        </w:rPr>
        <w:t xml:space="preserve">39、支持绿色发展</w:t>
      </w:r>
      <w:r/>
    </w:p>
    <w:p>
      <w:pPr>
        <w:pStyle w:val="615"/>
        <w:ind w:firstLine="480"/>
        <w:spacing w:line="360" w:lineRule="auto"/>
        <w:rPr>
          <w:rFonts w:ascii="Times New Roman" w:hAnsi="Times New Roman"/>
          <w:sz w:val="24"/>
          <w:szCs w:val="21"/>
        </w:rPr>
      </w:pPr>
      <w:r>
        <w:rPr>
          <w:rFonts w:ascii="Times New Roman" w:hAnsi="Times New Roman"/>
          <w:sz w:val="24"/>
          <w:szCs w:val="21"/>
        </w:rPr>
        <w:t xml:space="preserve">39.1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615"/>
        <w:ind w:firstLine="480"/>
        <w:spacing w:line="360" w:lineRule="auto"/>
        <w:rPr>
          <w:rFonts w:ascii="Times New Roman" w:hAnsi="Times New Roman"/>
          <w:sz w:val="24"/>
          <w:szCs w:val="21"/>
        </w:rPr>
      </w:pPr>
      <w:r>
        <w:rPr>
          <w:rFonts w:ascii="Times New Roman" w:hAnsi="Times New Roman"/>
          <w:sz w:val="24"/>
          <w:szCs w:val="21"/>
        </w:rPr>
        <w:t xml:space="preserve">39.2落实挥发性有机化合物（VOCs）治理要求，政府采购项目中涉及涂料、胶黏剂、油墨、清洗剂等挥发性有机物产品的，属于强制性标准的，投标人须执行国家和我省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15"/>
        <w:ind w:firstLine="600"/>
        <w:keepLines/>
        <w:keepNext/>
        <w:spacing w:line="360" w:lineRule="auto"/>
        <w:rPr>
          <w:rFonts w:ascii="Times New Roman" w:hAnsi="Times New Roman" w:eastAsia="黑体"/>
          <w:bCs/>
          <w:sz w:val="30"/>
          <w:szCs w:val="30"/>
        </w:rPr>
        <w:outlineLvl w:val="3"/>
      </w:pPr>
      <w:r>
        <w:rPr>
          <w:rFonts w:ascii="Times New Roman" w:hAnsi="Times New Roman" w:eastAsia="黑体"/>
          <w:bCs/>
          <w:sz w:val="30"/>
          <w:szCs w:val="30"/>
        </w:rPr>
        <w:t xml:space="preserve">40、政府采购需求标准</w:t>
      </w:r>
      <w:r/>
    </w:p>
    <w:p>
      <w:pPr>
        <w:pStyle w:val="615"/>
        <w:ind w:firstLine="480"/>
        <w:jc w:val="left"/>
        <w:keepNext/>
        <w:spacing w:line="360" w:lineRule="auto"/>
        <w:rPr>
          <w:rFonts w:ascii="Times New Roman" w:hAnsi="Times New Roman"/>
          <w:sz w:val="24"/>
          <w:szCs w:val="21"/>
        </w:rPr>
        <w:outlineLvl w:val="0"/>
      </w:pPr>
      <w:r/>
      <w:bookmarkStart w:id="4" w:name="_Toc17527"/>
      <w:r>
        <w:rPr>
          <w:rFonts w:ascii="Times New Roman" w:hAnsi="Times New Roman"/>
          <w:sz w:val="24"/>
          <w:szCs w:val="21"/>
        </w:rPr>
        <w:t xml:space="preserve">本项目执行《绿色数据中心政府采购需求</w:t>
      </w:r>
      <w:r>
        <w:rPr>
          <w:rFonts w:ascii="Times New Roman" w:hAnsi="Times New Roman"/>
          <w:sz w:val="24"/>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4"/>
      <w:r>
        <w:rPr>
          <w:rFonts w:ascii="Times New Roman" w:hAnsi="Times New Roman"/>
          <w:sz w:val="24"/>
          <w:szCs w:val="21"/>
        </w:rPr>
      </w:r>
      <w:r/>
    </w:p>
    <w:p>
      <w:pPr>
        <w:pStyle w:val="615"/>
        <w:jc w:val="left"/>
        <w:spacing w:line="360" w:lineRule="auto"/>
        <w:rPr>
          <w:rFonts w:ascii="Times New Roman" w:hAnsi="Times New Roman" w:eastAsia="黑体"/>
          <w:sz w:val="24"/>
          <w:szCs w:val="24"/>
        </w:rPr>
      </w:pPr>
      <w:r>
        <w:rPr>
          <w:rFonts w:ascii="Times New Roman" w:hAnsi="Times New Roman" w:eastAsia="黑体"/>
          <w:bCs/>
          <w:sz w:val="44"/>
          <w:szCs w:val="21"/>
        </w:rPr>
        <w:br w:type="page" w:clear="all"/>
        <w:t xml:space="preserve">  </w:t>
      </w:r>
      <w:r>
        <w:rPr>
          <w:rFonts w:ascii="Times New Roman" w:hAnsi="Times New Roman" w:eastAsia="黑体"/>
          <w:sz w:val="24"/>
          <w:szCs w:val="24"/>
        </w:rPr>
      </w:r>
      <w:r/>
    </w:p>
    <w:p>
      <w:pPr>
        <w:pStyle w:val="616"/>
        <w:ind w:firstLine="1760"/>
        <w:spacing w:before="156" w:after="156" w:line="360" w:lineRule="auto"/>
        <w:rPr>
          <w:rFonts w:eastAsia="黑体"/>
          <w:b w:val="0"/>
        </w:rPr>
      </w:pPr>
      <w:r/>
      <w:bookmarkStart w:id="5" w:name="_Toc155796358"/>
      <w:r>
        <w:rPr>
          <w:rFonts w:eastAsia="黑体"/>
          <w:b w:val="0"/>
          <w:lang w:val="en-US" w:eastAsia="zh-CN"/>
        </w:rPr>
        <w:t xml:space="preserve">第三章 </w:t>
      </w:r>
      <w:r>
        <w:rPr>
          <w:rFonts w:eastAsia="黑体"/>
          <w:b w:val="0"/>
        </w:rPr>
        <w:t xml:space="preserve">合同文本</w:t>
      </w:r>
      <w:bookmarkEnd w:id="5"/>
      <w:r>
        <w:rPr>
          <w:rFonts w:eastAsia="黑体"/>
          <w:b w:val="0"/>
        </w:rPr>
      </w:r>
      <w:r/>
    </w:p>
    <w:p>
      <w:pPr>
        <w:pStyle w:val="615"/>
        <w:rPr>
          <w:rFonts w:ascii="Times New Roman" w:hAnsi="Times New Roman"/>
        </w:rPr>
      </w:pPr>
      <w:r>
        <w:rPr>
          <w:rFonts w:ascii="Times New Roman" w:hAnsi="Times New Roman"/>
        </w:rPr>
      </w:r>
      <w:r/>
    </w:p>
    <w:p>
      <w:pPr>
        <w:pStyle w:val="615"/>
        <w:spacing w:line="360" w:lineRule="auto"/>
        <w:rPr>
          <w:rFonts w:ascii="Times New Roman" w:hAnsi="Times New Roman"/>
          <w:b/>
          <w:bCs/>
          <w:sz w:val="52"/>
          <w:szCs w:val="24"/>
        </w:rPr>
      </w:pPr>
      <w:r>
        <w:rPr>
          <w:rFonts w:ascii="Times New Roman" w:hAnsi="Times New Roman"/>
          <w:b/>
          <w:bCs/>
          <w:sz w:val="52"/>
          <w:szCs w:val="24"/>
        </w:rPr>
        <w:t xml:space="preserve">连 云 港 市 政 府 采 购</w:t>
      </w:r>
      <w:r/>
    </w:p>
    <w:p>
      <w:pPr>
        <w:pStyle w:val="615"/>
        <w:ind w:firstLine="420"/>
        <w:spacing w:line="360" w:lineRule="auto"/>
        <w:rPr>
          <w:rFonts w:ascii="Times New Roman" w:hAnsi="Times New Roman"/>
          <w:szCs w:val="24"/>
        </w:rPr>
      </w:pPr>
      <w:r>
        <w:rPr>
          <w:rFonts w:ascii="Times New Roman" w:hAnsi="Times New Roman"/>
          <w:szCs w:val="24"/>
        </w:rPr>
      </w:r>
      <w:r/>
    </w:p>
    <w:p>
      <w:pPr>
        <w:pStyle w:val="615"/>
        <w:ind w:firstLine="420"/>
        <w:spacing w:line="360" w:lineRule="auto"/>
        <w:rPr>
          <w:rFonts w:ascii="Times New Roman" w:hAnsi="Times New Roman"/>
          <w:szCs w:val="24"/>
        </w:rPr>
      </w:pPr>
      <w:r>
        <w:rPr>
          <w:rFonts w:ascii="Times New Roman" w:hAnsi="Times New Roman"/>
          <w:szCs w:val="24"/>
        </w:rPr>
        <w:t xml:space="preserve">                                                 </w:t>
      </w:r>
      <w:r/>
    </w:p>
    <w:p>
      <w:pPr>
        <w:pStyle w:val="615"/>
        <w:jc w:val="center"/>
        <w:spacing w:line="360" w:lineRule="auto"/>
        <w:rPr>
          <w:rFonts w:ascii="Times New Roman" w:hAnsi="Times New Roman"/>
          <w:b/>
          <w:bCs/>
          <w:sz w:val="44"/>
          <w:szCs w:val="24"/>
        </w:rPr>
      </w:pPr>
      <w:r>
        <w:rPr>
          <w:rFonts w:ascii="Times New Roman" w:hAnsi="Times New Roman"/>
          <w:b/>
          <w:bCs/>
          <w:sz w:val="44"/>
          <w:szCs w:val="24"/>
          <w:u w:val="single"/>
        </w:rPr>
        <w:t xml:space="preserve">                    </w:t>
      </w:r>
      <w:r>
        <w:rPr>
          <w:rFonts w:ascii="Times New Roman" w:hAnsi="Times New Roman"/>
          <w:b/>
          <w:bCs/>
          <w:sz w:val="44"/>
          <w:szCs w:val="24"/>
        </w:rPr>
        <w:t xml:space="preserve">合同</w:t>
      </w:r>
      <w:r/>
    </w:p>
    <w:p>
      <w:pPr>
        <w:pStyle w:val="615"/>
        <w:ind w:firstLine="420"/>
        <w:spacing w:line="360" w:lineRule="auto"/>
        <w:rPr>
          <w:rFonts w:ascii="Times New Roman" w:hAnsi="Times New Roman"/>
          <w:szCs w:val="24"/>
        </w:rPr>
      </w:pPr>
      <w:r>
        <w:rPr>
          <w:rFonts w:ascii="Times New Roman" w:hAnsi="Times New Roman"/>
          <w:szCs w:val="24"/>
        </w:rPr>
      </w:r>
      <w:r/>
    </w:p>
    <w:p>
      <w:pPr>
        <w:pStyle w:val="615"/>
        <w:ind w:firstLine="3070"/>
        <w:spacing w:line="360" w:lineRule="auto"/>
        <w:rPr>
          <w:rFonts w:ascii="Times New Roman" w:hAnsi="Times New Roman"/>
          <w:b/>
          <w:bCs/>
          <w:sz w:val="44"/>
          <w:szCs w:val="44"/>
        </w:rPr>
      </w:pPr>
      <w:r>
        <w:rPr>
          <w:rFonts w:ascii="Times New Roman" w:hAnsi="Times New Roman"/>
          <w:b/>
          <w:bCs/>
          <w:sz w:val="44"/>
          <w:szCs w:val="44"/>
        </w:rPr>
      </w:r>
      <w:r/>
    </w:p>
    <w:p>
      <w:pPr>
        <w:pStyle w:val="615"/>
        <w:ind w:firstLine="880"/>
        <w:spacing w:line="360" w:lineRule="auto"/>
        <w:rPr>
          <w:rFonts w:ascii="Times New Roman" w:hAnsi="Times New Roman"/>
          <w:sz w:val="44"/>
          <w:szCs w:val="44"/>
        </w:rPr>
      </w:pPr>
      <w:r>
        <w:rPr>
          <w:rFonts w:ascii="Times New Roman" w:hAnsi="Times New Roman"/>
          <w:sz w:val="44"/>
          <w:szCs w:val="44"/>
        </w:rPr>
      </w:r>
      <w:r/>
    </w:p>
    <w:p>
      <w:pPr>
        <w:pStyle w:val="615"/>
        <w:ind w:firstLine="1966"/>
        <w:spacing w:line="360" w:lineRule="auto"/>
        <w:rPr>
          <w:rFonts w:ascii="Times New Roman" w:hAnsi="Times New Roman"/>
          <w:b/>
          <w:bCs/>
          <w:sz w:val="44"/>
          <w:szCs w:val="44"/>
        </w:rPr>
      </w:pPr>
      <w:r>
        <w:rPr>
          <w:rFonts w:ascii="Times New Roman" w:hAnsi="Times New Roman"/>
          <w:b/>
          <w:bCs/>
          <w:sz w:val="44"/>
          <w:szCs w:val="44"/>
        </w:rPr>
        <w:t xml:space="preserve">合同编号：</w:t>
      </w:r>
      <w:r/>
    </w:p>
    <w:p>
      <w:pPr>
        <w:pStyle w:val="615"/>
        <w:ind w:firstLine="880"/>
        <w:spacing w:line="360" w:lineRule="auto"/>
        <w:rPr>
          <w:rFonts w:ascii="Times New Roman" w:hAnsi="Times New Roman"/>
          <w:sz w:val="44"/>
          <w:szCs w:val="24"/>
        </w:rPr>
      </w:pPr>
      <w:r>
        <w:rPr>
          <w:rFonts w:ascii="Times New Roman" w:hAnsi="Times New Roman"/>
          <w:sz w:val="44"/>
          <w:szCs w:val="24"/>
        </w:rPr>
      </w:r>
      <w:r/>
    </w:p>
    <w:p>
      <w:pPr>
        <w:pStyle w:val="615"/>
        <w:ind w:firstLine="880"/>
        <w:spacing w:line="360" w:lineRule="auto"/>
        <w:rPr>
          <w:rFonts w:ascii="Times New Roman" w:hAnsi="Times New Roman"/>
          <w:sz w:val="44"/>
          <w:szCs w:val="24"/>
        </w:rPr>
      </w:pPr>
      <w:r>
        <w:rPr>
          <w:rFonts w:ascii="Times New Roman" w:hAnsi="Times New Roman"/>
          <w:sz w:val="44"/>
          <w:szCs w:val="24"/>
        </w:rPr>
      </w:r>
      <w:r/>
    </w:p>
    <w:p>
      <w:pPr>
        <w:pStyle w:val="615"/>
        <w:ind w:firstLine="880"/>
        <w:spacing w:line="360" w:lineRule="auto"/>
        <w:rPr>
          <w:rFonts w:ascii="Times New Roman" w:hAnsi="Times New Roman"/>
          <w:sz w:val="44"/>
          <w:szCs w:val="24"/>
        </w:rPr>
      </w:pPr>
      <w:r>
        <w:rPr>
          <w:rFonts w:ascii="Times New Roman" w:hAnsi="Times New Roman"/>
          <w:sz w:val="44"/>
          <w:szCs w:val="24"/>
        </w:rPr>
      </w:r>
      <w:r/>
    </w:p>
    <w:p>
      <w:pPr>
        <w:pStyle w:val="615"/>
        <w:ind w:firstLine="1758"/>
        <w:spacing w:line="360" w:lineRule="auto"/>
        <w:rPr>
          <w:rFonts w:ascii="Times New Roman" w:hAnsi="Times New Roman"/>
          <w:b/>
          <w:bCs/>
          <w:sz w:val="44"/>
          <w:szCs w:val="24"/>
        </w:rPr>
      </w:pPr>
      <w:r>
        <w:rPr>
          <w:rFonts w:ascii="Times New Roman" w:hAnsi="Times New Roman"/>
          <w:b/>
          <w:bCs/>
          <w:sz w:val="44"/>
          <w:szCs w:val="24"/>
        </w:rPr>
        <w:t xml:space="preserve">采购人：</w:t>
      </w:r>
      <w:r/>
    </w:p>
    <w:p>
      <w:pPr>
        <w:pStyle w:val="615"/>
        <w:ind w:firstLine="1758"/>
        <w:spacing w:line="360" w:lineRule="auto"/>
        <w:rPr>
          <w:rFonts w:ascii="Times New Roman" w:hAnsi="Times New Roman"/>
          <w:b/>
          <w:bCs/>
          <w:sz w:val="44"/>
          <w:szCs w:val="24"/>
        </w:rPr>
      </w:pPr>
      <w:r>
        <w:rPr>
          <w:rFonts w:ascii="Times New Roman" w:hAnsi="Times New Roman"/>
          <w:b/>
          <w:bCs/>
          <w:sz w:val="44"/>
          <w:szCs w:val="24"/>
        </w:rPr>
        <w:t xml:space="preserve">中标人：</w:t>
      </w:r>
      <w:r/>
    </w:p>
    <w:p>
      <w:pPr>
        <w:pStyle w:val="615"/>
        <w:ind w:firstLine="420"/>
        <w:spacing w:line="360" w:lineRule="auto"/>
        <w:rPr>
          <w:rFonts w:ascii="Times New Roman" w:hAnsi="Times New Roman"/>
          <w:szCs w:val="24"/>
        </w:rPr>
      </w:pPr>
      <w:r>
        <w:rPr>
          <w:rFonts w:ascii="Times New Roman" w:hAnsi="Times New Roman"/>
          <w:szCs w:val="24"/>
        </w:rPr>
      </w:r>
      <w:r/>
    </w:p>
    <w:p>
      <w:pPr>
        <w:pStyle w:val="615"/>
        <w:ind w:firstLine="420"/>
        <w:jc w:val="center"/>
        <w:spacing w:line="360" w:lineRule="auto"/>
        <w:rPr>
          <w:rFonts w:ascii="Times New Roman" w:hAnsi="Times New Roman"/>
          <w:sz w:val="28"/>
          <w:szCs w:val="24"/>
        </w:rPr>
      </w:pPr>
      <w:r>
        <w:rPr>
          <w:rFonts w:ascii="Times New Roman" w:hAnsi="Times New Roman"/>
          <w:szCs w:val="24"/>
        </w:rPr>
        <w:br w:type="page" w:clear="all"/>
      </w:r>
      <w:r>
        <w:rPr>
          <w:rFonts w:ascii="Times New Roman" w:hAnsi="Times New Roman"/>
          <w:sz w:val="28"/>
          <w:szCs w:val="24"/>
        </w:rPr>
        <w:t xml:space="preserve">目  录</w:t>
      </w:r>
      <w:r/>
    </w:p>
    <w:p>
      <w:pPr>
        <w:pStyle w:val="615"/>
        <w:ind w:left="359" w:firstLine="198"/>
        <w:spacing w:line="360" w:lineRule="auto"/>
        <w:tabs>
          <w:tab w:val="left" w:pos="1170" w:leader="none"/>
        </w:tabs>
        <w:rPr>
          <w:rFonts w:ascii="Times New Roman" w:hAnsi="Times New Roman"/>
          <w:sz w:val="28"/>
          <w:szCs w:val="24"/>
        </w:rPr>
      </w:pPr>
      <w:r>
        <w:rPr>
          <w:rFonts w:ascii="Times New Roman" w:hAnsi="Times New Roman"/>
          <w:sz w:val="28"/>
          <w:szCs w:val="24"/>
        </w:rPr>
        <w:tab/>
      </w:r>
      <w:r/>
    </w:p>
    <w:p>
      <w:pPr>
        <w:pStyle w:val="615"/>
        <w:ind w:left="357" w:firstLine="543"/>
        <w:spacing w:line="360" w:lineRule="auto"/>
        <w:rPr>
          <w:rFonts w:ascii="Times New Roman" w:hAnsi="Times New Roman"/>
          <w:sz w:val="28"/>
          <w:szCs w:val="24"/>
        </w:rPr>
      </w:pPr>
      <w:r>
        <w:rPr>
          <w:rFonts w:ascii="Times New Roman" w:hAnsi="Times New Roman"/>
          <w:sz w:val="28"/>
          <w:szCs w:val="24"/>
        </w:rPr>
        <w:t xml:space="preserve">1、合同书</w:t>
      </w:r>
      <w:r/>
    </w:p>
    <w:p>
      <w:pPr>
        <w:pStyle w:val="615"/>
        <w:ind w:left="357" w:firstLine="543"/>
        <w:spacing w:line="360" w:lineRule="auto"/>
        <w:rPr>
          <w:rFonts w:ascii="Times New Roman" w:hAnsi="Times New Roman"/>
          <w:sz w:val="28"/>
          <w:szCs w:val="24"/>
        </w:rPr>
      </w:pPr>
      <w:r>
        <w:rPr>
          <w:rFonts w:ascii="Times New Roman" w:hAnsi="Times New Roman"/>
          <w:sz w:val="28"/>
          <w:szCs w:val="24"/>
        </w:rPr>
        <w:t xml:space="preserve">2、中标通知书</w:t>
      </w:r>
      <w:r/>
    </w:p>
    <w:p>
      <w:pPr>
        <w:pStyle w:val="615"/>
        <w:ind w:left="357" w:firstLine="543"/>
        <w:spacing w:line="360" w:lineRule="auto"/>
        <w:rPr>
          <w:rFonts w:ascii="Times New Roman" w:hAnsi="Times New Roman"/>
          <w:sz w:val="28"/>
          <w:szCs w:val="24"/>
        </w:rPr>
      </w:pPr>
      <w:r>
        <w:rPr>
          <w:rFonts w:ascii="Times New Roman" w:hAnsi="Times New Roman"/>
          <w:sz w:val="28"/>
          <w:szCs w:val="24"/>
        </w:rPr>
        <w:t xml:space="preserve">3、履约保证金缴纳证明</w:t>
      </w:r>
      <w:r/>
    </w:p>
    <w:p>
      <w:pPr>
        <w:pStyle w:val="615"/>
        <w:ind w:left="357" w:firstLine="543"/>
        <w:spacing w:line="360" w:lineRule="auto"/>
        <w:rPr>
          <w:rFonts w:ascii="Times New Roman" w:hAnsi="Times New Roman"/>
          <w:sz w:val="28"/>
          <w:szCs w:val="24"/>
        </w:rPr>
      </w:pPr>
      <w:r>
        <w:rPr>
          <w:rFonts w:ascii="Times New Roman" w:hAnsi="Times New Roman"/>
          <w:sz w:val="28"/>
          <w:szCs w:val="24"/>
        </w:rPr>
        <w:t xml:space="preserve">4、项目更改及补充文件</w:t>
      </w:r>
      <w:r/>
    </w:p>
    <w:p>
      <w:pPr>
        <w:pStyle w:val="615"/>
        <w:ind w:left="360" w:firstLine="543"/>
        <w:spacing w:line="360" w:lineRule="auto"/>
        <w:rPr>
          <w:rFonts w:ascii="Times New Roman" w:hAnsi="Times New Roman"/>
          <w:sz w:val="28"/>
          <w:szCs w:val="24"/>
        </w:rPr>
      </w:pPr>
      <w:r>
        <w:rPr>
          <w:rFonts w:ascii="Times New Roman" w:hAnsi="Times New Roman"/>
          <w:sz w:val="28"/>
          <w:szCs w:val="24"/>
        </w:rPr>
        <w:t xml:space="preserve">5、投标报价表</w:t>
      </w:r>
      <w:r/>
    </w:p>
    <w:p>
      <w:pPr>
        <w:pStyle w:val="615"/>
        <w:ind w:left="360" w:firstLine="543"/>
        <w:spacing w:line="360" w:lineRule="auto"/>
        <w:rPr>
          <w:rFonts w:ascii="Times New Roman" w:hAnsi="Times New Roman"/>
          <w:sz w:val="28"/>
          <w:szCs w:val="24"/>
        </w:rPr>
      </w:pPr>
      <w:r>
        <w:rPr>
          <w:rFonts w:ascii="Times New Roman" w:hAnsi="Times New Roman"/>
          <w:sz w:val="28"/>
          <w:szCs w:val="24"/>
        </w:rPr>
        <w:t xml:space="preserve">6、中标单位澄清函</w:t>
      </w:r>
      <w:r/>
    </w:p>
    <w:p>
      <w:pPr>
        <w:pStyle w:val="615"/>
        <w:ind w:firstLine="420"/>
        <w:jc w:val="left"/>
        <w:spacing w:line="560" w:lineRule="exact"/>
        <w:rPr>
          <w:rFonts w:ascii="Times New Roman" w:hAnsi="Times New Roman"/>
          <w:bCs/>
          <w:sz w:val="24"/>
          <w:szCs w:val="24"/>
        </w:rPr>
      </w:pPr>
      <w:r>
        <w:rPr>
          <w:rFonts w:ascii="Times New Roman" w:hAnsi="Times New Roman"/>
          <w:szCs w:val="24"/>
        </w:rPr>
        <w:br w:type="page" w:clear="all"/>
      </w:r>
      <w:r>
        <w:rPr>
          <w:rFonts w:ascii="Times New Roman" w:hAnsi="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pStyle w:val="615"/>
        <w:jc w:val="center"/>
        <w:spacing w:line="560" w:lineRule="exact"/>
        <w:rPr>
          <w:rFonts w:ascii="Times New Roman" w:hAnsi="Times New Roman"/>
          <w:bCs/>
          <w:sz w:val="24"/>
          <w:szCs w:val="24"/>
        </w:rPr>
      </w:pPr>
      <w:r>
        <w:rPr>
          <w:rFonts w:ascii="Times New Roman" w:hAnsi="Times New Roman"/>
          <w:b/>
          <w:sz w:val="32"/>
          <w:szCs w:val="32"/>
        </w:rPr>
        <w:t xml:space="preserve">政府采购合同</w:t>
      </w:r>
      <w:r>
        <w:rPr>
          <w:rFonts w:ascii="Times New Roman" w:hAnsi="Times New Roman"/>
          <w:bCs/>
          <w:sz w:val="24"/>
          <w:szCs w:val="24"/>
        </w:rPr>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甲方：</w:t>
      </w:r>
      <w:r>
        <w:rPr>
          <w:rFonts w:ascii="Times New Roman" w:hAnsi="Times New Roman"/>
          <w:b/>
          <w:sz w:val="24"/>
          <w:szCs w:val="24"/>
        </w:rPr>
        <w:t xml:space="preserve">【采购单位】</w:t>
      </w:r>
      <w:r>
        <w:rPr>
          <w:rFonts w:ascii="Times New Roman" w:hAnsi="Times New Roman"/>
          <w:sz w:val="24"/>
          <w:szCs w:val="24"/>
        </w:rPr>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乙方：（卖方）_________</w:t>
      </w:r>
      <w:r/>
    </w:p>
    <w:p>
      <w:pPr>
        <w:pStyle w:val="615"/>
        <w:ind w:firstLine="480"/>
        <w:jc w:val="left"/>
        <w:spacing w:line="560" w:lineRule="exact"/>
        <w:rPr>
          <w:rFonts w:ascii="Times New Roman" w:hAnsi="Times New Roman"/>
          <w:b/>
          <w:sz w:val="24"/>
          <w:szCs w:val="24"/>
        </w:rPr>
      </w:pPr>
      <w:r>
        <w:rPr>
          <w:rFonts w:ascii="Times New Roman" w:hAnsi="Times New Roman"/>
          <w:sz w:val="24"/>
          <w:szCs w:val="24"/>
        </w:rPr>
        <w:t xml:space="preserve">甲、乙双方根据</w:t>
      </w:r>
      <w:r>
        <w:rPr>
          <w:rFonts w:ascii="Times New Roman" w:hAnsi="Times New Roman"/>
          <w:sz w:val="24"/>
          <w:szCs w:val="20"/>
          <w:u w:val="single"/>
        </w:rPr>
        <w:t xml:space="preserve">      </w:t>
      </w:r>
      <w:r>
        <w:rPr>
          <w:rFonts w:ascii="Times New Roman" w:hAnsi="Times New Roman"/>
          <w:sz w:val="24"/>
          <w:szCs w:val="20"/>
        </w:rPr>
        <w:t xml:space="preserve">年</w:t>
      </w:r>
      <w:r>
        <w:rPr>
          <w:rFonts w:ascii="Times New Roman" w:hAnsi="Times New Roman"/>
          <w:sz w:val="24"/>
          <w:szCs w:val="20"/>
          <w:u w:val="single"/>
        </w:rPr>
        <w:t xml:space="preserve">   </w:t>
      </w:r>
      <w:r>
        <w:rPr>
          <w:rFonts w:ascii="Times New Roman" w:hAnsi="Times New Roman"/>
          <w:sz w:val="24"/>
          <w:szCs w:val="20"/>
        </w:rPr>
        <w:t xml:space="preserve">月</w:t>
      </w:r>
      <w:r>
        <w:rPr>
          <w:rFonts w:ascii="Times New Roman" w:hAnsi="Times New Roman"/>
          <w:sz w:val="24"/>
          <w:szCs w:val="20"/>
          <w:u w:val="single"/>
        </w:rPr>
        <w:t xml:space="preserve">  </w:t>
      </w:r>
      <w:r>
        <w:rPr>
          <w:rFonts w:ascii="Times New Roman" w:hAnsi="Times New Roman"/>
          <w:sz w:val="24"/>
          <w:szCs w:val="20"/>
        </w:rPr>
        <w:t xml:space="preserve">日</w:t>
      </w:r>
      <w:r>
        <w:rPr>
          <w:rFonts w:ascii="Times New Roman" w:hAnsi="Times New Roman"/>
          <w:b/>
          <w:sz w:val="24"/>
          <w:szCs w:val="24"/>
          <w:u w:val="single"/>
        </w:rPr>
        <w:t xml:space="preserve">【项目名称】 </w:t>
      </w:r>
      <w:r>
        <w:rPr>
          <w:rFonts w:ascii="Times New Roman" w:hAnsi="Times New Roman"/>
          <w:sz w:val="24"/>
          <w:szCs w:val="24"/>
        </w:rPr>
        <w:t xml:space="preserve">项目（项目编号：</w:t>
      </w:r>
      <w:r>
        <w:rPr>
          <w:rFonts w:ascii="Times New Roman" w:hAnsi="Times New Roman"/>
          <w:sz w:val="24"/>
          <w:szCs w:val="24"/>
          <w:u w:val="single"/>
        </w:rPr>
        <w:t xml:space="preserve">【项目编号】</w:t>
      </w:r>
      <w:r>
        <w:rPr>
          <w:rFonts w:ascii="Times New Roman" w:hAnsi="Times New Roman"/>
          <w:sz w:val="24"/>
          <w:szCs w:val="24"/>
        </w:rPr>
        <w:t xml:space="preserve">）招标的结果，签订本合同。</w:t>
      </w:r>
      <w:r>
        <w:rPr>
          <w:rFonts w:ascii="Times New Roman" w:hAnsi="Times New Roman"/>
          <w:b/>
          <w:sz w:val="24"/>
          <w:szCs w:val="24"/>
        </w:rPr>
      </w:r>
      <w:r/>
    </w:p>
    <w:p>
      <w:pPr>
        <w:pStyle w:val="615"/>
        <w:ind w:firstLine="482"/>
        <w:jc w:val="left"/>
        <w:spacing w:line="560" w:lineRule="exact"/>
        <w:rPr>
          <w:rFonts w:hint="eastAsia" w:ascii="Times New Roman" w:hAnsi="Times New Roman"/>
          <w:b/>
          <w:color w:val="ff0000"/>
          <w:sz w:val="24"/>
          <w:szCs w:val="24"/>
        </w:rPr>
      </w:pPr>
      <w:r>
        <w:rPr>
          <w:rFonts w:ascii="Times New Roman" w:hAnsi="Times New Roman"/>
          <w:b/>
          <w:color w:val="ff0000"/>
          <w:sz w:val="24"/>
          <w:szCs w:val="24"/>
        </w:rPr>
        <w:t xml:space="preserve">本合同</w:t>
      </w:r>
      <w:r>
        <w:rPr>
          <w:rFonts w:hint="eastAsia" w:ascii="Times New Roman" w:hAnsi="Times New Roman"/>
          <w:b/>
          <w:color w:val="ff0000"/>
          <w:sz w:val="24"/>
          <w:szCs w:val="24"/>
        </w:rPr>
        <w:t xml:space="preserve">按</w:t>
      </w:r>
      <w:r>
        <w:rPr>
          <w:rFonts w:hint="eastAsia" w:ascii="Times New Roman" w:hAnsi="Times New Roman"/>
          <w:b/>
          <w:color w:val="ff0000"/>
          <w:sz w:val="24"/>
          <w:szCs w:val="24"/>
        </w:rPr>
        <w:t xml:space="preserve">2</w:t>
      </w:r>
      <w:r>
        <w:rPr>
          <w:rFonts w:hint="eastAsia" w:ascii="Times New Roman" w:hAnsi="Times New Roman"/>
          <w:b/>
          <w:color w:val="ff0000"/>
          <w:sz w:val="24"/>
          <w:szCs w:val="24"/>
        </w:rPr>
        <w:t xml:space="preserve">个标段分别签</w:t>
      </w:r>
      <w:r>
        <w:rPr>
          <w:rFonts w:hint="eastAsia" w:ascii="Times New Roman" w:hAnsi="Times New Roman"/>
          <w:b/>
          <w:color w:val="ff0000"/>
          <w:sz w:val="24"/>
          <w:szCs w:val="24"/>
        </w:rPr>
        <w:t xml:space="preserve">总</w:t>
      </w:r>
      <w:r>
        <w:rPr>
          <w:rFonts w:hint="eastAsia" w:ascii="Times New Roman" w:hAnsi="Times New Roman"/>
          <w:b/>
          <w:color w:val="ff0000"/>
          <w:sz w:val="24"/>
          <w:szCs w:val="24"/>
        </w:rPr>
        <w:t xml:space="preserve">合同，标段</w:t>
      </w:r>
      <w:r>
        <w:rPr>
          <w:rFonts w:ascii="Times New Roman" w:hAnsi="Times New Roman"/>
          <w:b/>
          <w:color w:val="ff0000"/>
          <w:sz w:val="24"/>
          <w:szCs w:val="24"/>
        </w:rPr>
        <w:t xml:space="preserve">一下分</w:t>
      </w:r>
      <w:r>
        <w:rPr>
          <w:rFonts w:hint="eastAsia" w:ascii="Times New Roman" w:hAnsi="Times New Roman"/>
          <w:b/>
          <w:color w:val="ff0000"/>
          <w:sz w:val="24"/>
          <w:szCs w:val="24"/>
        </w:rPr>
        <w:t xml:space="preserve">10</w:t>
      </w:r>
      <w:r>
        <w:rPr>
          <w:rFonts w:ascii="Times New Roman" w:hAnsi="Times New Roman"/>
          <w:b/>
          <w:color w:val="ff0000"/>
          <w:sz w:val="24"/>
          <w:szCs w:val="24"/>
        </w:rPr>
        <w:t xml:space="preserve">份分标合同</w:t>
      </w:r>
      <w:r>
        <w:rPr>
          <w:rFonts w:hint="eastAsia" w:ascii="Times New Roman" w:hAnsi="Times New Roman"/>
          <w:b/>
          <w:color w:val="ff0000"/>
          <w:sz w:val="24"/>
          <w:szCs w:val="24"/>
        </w:rPr>
        <w:t xml:space="preserve">，</w:t>
      </w:r>
      <w:r>
        <w:rPr>
          <w:rFonts w:ascii="Times New Roman" w:hAnsi="Times New Roman"/>
          <w:b/>
          <w:color w:val="ff0000"/>
          <w:sz w:val="24"/>
          <w:szCs w:val="24"/>
        </w:rPr>
        <w:t xml:space="preserve">由乙方分别和</w:t>
      </w:r>
      <w:r>
        <w:rPr>
          <w:rFonts w:ascii="Times New Roman" w:hAnsi="宋体"/>
          <w:b/>
          <w:bCs/>
          <w:color w:val="000000"/>
          <w:sz w:val="24"/>
        </w:rPr>
        <w:t xml:space="preserve">开发区高级中学、中云中学、久和实验学校、中云中心小学、猴嘴中学、开发区实验中学、开发区实验小学、猴嘴中心小学、朝阳中学、新县中心小学签署</w:t>
      </w:r>
      <w:r>
        <w:rPr>
          <w:rFonts w:hint="eastAsia" w:ascii="Times New Roman" w:hAnsi="Times New Roman"/>
          <w:b/>
          <w:color w:val="ff0000"/>
          <w:sz w:val="24"/>
          <w:szCs w:val="24"/>
        </w:rPr>
        <w:t xml:space="preserve">。标段二</w:t>
      </w:r>
      <w:r>
        <w:rPr>
          <w:rFonts w:ascii="Times New Roman" w:hAnsi="Times New Roman"/>
          <w:b/>
          <w:color w:val="ff0000"/>
          <w:sz w:val="24"/>
          <w:szCs w:val="24"/>
        </w:rPr>
        <w:t xml:space="preserve">下分</w:t>
      </w:r>
      <w:r>
        <w:rPr>
          <w:rFonts w:hint="eastAsia" w:ascii="Times New Roman" w:hAnsi="Times New Roman"/>
          <w:b/>
          <w:color w:val="ff0000"/>
          <w:sz w:val="24"/>
          <w:szCs w:val="24"/>
        </w:rPr>
        <w:t xml:space="preserve">3</w:t>
      </w:r>
      <w:r>
        <w:rPr>
          <w:rFonts w:ascii="Times New Roman" w:hAnsi="Times New Roman"/>
          <w:b/>
          <w:color w:val="ff0000"/>
          <w:sz w:val="24"/>
          <w:szCs w:val="24"/>
        </w:rPr>
        <w:t xml:space="preserve">份分标合同</w:t>
      </w:r>
      <w:r>
        <w:rPr>
          <w:rFonts w:hint="eastAsia" w:ascii="Times New Roman" w:hAnsi="Times New Roman"/>
          <w:b/>
          <w:color w:val="ff0000"/>
          <w:sz w:val="24"/>
          <w:szCs w:val="24"/>
        </w:rPr>
        <w:t xml:space="preserve">，</w:t>
      </w:r>
      <w:r>
        <w:rPr>
          <w:rFonts w:ascii="Times New Roman" w:hAnsi="Times New Roman"/>
          <w:b/>
          <w:color w:val="ff0000"/>
          <w:sz w:val="24"/>
          <w:szCs w:val="24"/>
        </w:rPr>
        <w:t xml:space="preserve">由乙方分别和</w:t>
      </w:r>
      <w:r>
        <w:rPr>
          <w:rFonts w:ascii="Times New Roman" w:hAnsi="宋体"/>
          <w:b/>
          <w:bCs/>
          <w:color w:val="000000"/>
          <w:sz w:val="24"/>
        </w:rPr>
        <w:t xml:space="preserve">中云中心幼儿园</w:t>
      </w:r>
      <w:r>
        <w:rPr>
          <w:rFonts w:hint="eastAsia" w:ascii="Times New Roman" w:hAnsi="宋体"/>
          <w:b/>
          <w:bCs/>
          <w:color w:val="000000"/>
          <w:sz w:val="24"/>
        </w:rPr>
        <w:t xml:space="preserve">、</w:t>
      </w:r>
      <w:r>
        <w:rPr>
          <w:rFonts w:ascii="Times New Roman" w:hAnsi="宋体"/>
          <w:b/>
          <w:bCs/>
          <w:color w:val="000000"/>
          <w:sz w:val="24"/>
        </w:rPr>
        <w:t xml:space="preserve">猴嘴中心幼儿园</w:t>
      </w:r>
      <w:r>
        <w:rPr>
          <w:rFonts w:hint="eastAsia" w:ascii="Times New Roman" w:hAnsi="宋体"/>
          <w:b/>
          <w:bCs/>
          <w:color w:val="000000"/>
          <w:sz w:val="24"/>
        </w:rPr>
        <w:t xml:space="preserve">、</w:t>
      </w:r>
      <w:r>
        <w:rPr>
          <w:rFonts w:ascii="Times New Roman" w:hAnsi="宋体"/>
          <w:b/>
          <w:bCs/>
          <w:color w:val="000000"/>
          <w:sz w:val="24"/>
        </w:rPr>
        <w:t xml:space="preserve">朝阳中心幼儿园</w:t>
      </w:r>
      <w:r>
        <w:rPr>
          <w:rFonts w:ascii="Times New Roman" w:hAnsi="Times New Roman"/>
          <w:b/>
          <w:color w:val="ff0000"/>
          <w:sz w:val="24"/>
          <w:szCs w:val="24"/>
        </w:rPr>
        <w:t xml:space="preserve">签署</w:t>
      </w:r>
      <w:r>
        <w:rPr>
          <w:rFonts w:hint="eastAsia" w:ascii="Times New Roman" w:hAnsi="Times New Roman"/>
          <w:b/>
          <w:color w:val="ff0000"/>
          <w:sz w:val="24"/>
          <w:szCs w:val="24"/>
        </w:rPr>
        <w:t xml:space="preserve">。</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一、采购标的</w:t>
      </w:r>
      <w:r/>
    </w:p>
    <w:p>
      <w:pPr>
        <w:pStyle w:val="615"/>
        <w:ind w:firstLine="480"/>
        <w:jc w:val="left"/>
        <w:spacing w:line="560" w:lineRule="exact"/>
        <w:rPr>
          <w:rFonts w:ascii="Times New Roman" w:hAnsi="Times New Roman"/>
          <w:sz w:val="24"/>
          <w:szCs w:val="24"/>
          <w:u w:val="single"/>
        </w:rPr>
      </w:pPr>
      <w:r>
        <w:rPr>
          <w:rFonts w:ascii="Times New Roman" w:hAnsi="Times New Roman"/>
          <w:sz w:val="24"/>
          <w:szCs w:val="24"/>
        </w:rPr>
        <w:t xml:space="preserve">1.1 服务内容：</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615"/>
        <w:ind w:firstLine="480"/>
        <w:jc w:val="left"/>
        <w:spacing w:line="560" w:lineRule="exact"/>
        <w:rPr>
          <w:rFonts w:ascii="Times New Roman" w:hAnsi="Times New Roman"/>
          <w:sz w:val="24"/>
          <w:szCs w:val="24"/>
          <w:u w:val="single"/>
        </w:rPr>
      </w:pPr>
      <w:r>
        <w:rPr>
          <w:rFonts w:ascii="Times New Roman" w:hAnsi="Times New Roman"/>
          <w:sz w:val="24"/>
          <w:szCs w:val="24"/>
        </w:rPr>
        <w:t xml:space="preserve">1.2 服务期限：</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615"/>
        <w:ind w:firstLine="480"/>
        <w:jc w:val="left"/>
        <w:spacing w:line="560" w:lineRule="exact"/>
        <w:rPr>
          <w:rFonts w:ascii="Times New Roman" w:hAnsi="Times New Roman"/>
          <w:sz w:val="24"/>
          <w:szCs w:val="24"/>
          <w:u w:val="single"/>
        </w:rPr>
      </w:pPr>
      <w:r>
        <w:rPr>
          <w:rFonts w:ascii="Times New Roman" w:hAnsi="Times New Roman"/>
          <w:sz w:val="24"/>
          <w:szCs w:val="24"/>
        </w:rPr>
        <w:t xml:space="preserve">1.3 补充条款：</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二、合同金额</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2.1 本合同金额为（大写）：_________________元整（¥__________）人民币。</w:t>
      </w:r>
      <w:r/>
    </w:p>
    <w:p>
      <w:pPr>
        <w:pStyle w:val="615"/>
        <w:ind w:firstLine="482"/>
        <w:jc w:val="left"/>
        <w:spacing w:line="560" w:lineRule="exact"/>
        <w:rPr>
          <w:rFonts w:ascii="Times New Roman" w:hAnsi="Times New Roman"/>
          <w:sz w:val="24"/>
          <w:szCs w:val="24"/>
        </w:rPr>
      </w:pPr>
      <w:r>
        <w:rPr>
          <w:rFonts w:ascii="Times New Roman" w:hAnsi="Times New Roman"/>
          <w:b/>
          <w:sz w:val="24"/>
          <w:szCs w:val="20"/>
        </w:rPr>
        <w:t xml:space="preserve">合同履约期内不因国家提高最低工资标准、保险金比例等政策调整因素而调整合同价。</w:t>
      </w:r>
      <w:r>
        <w:rPr>
          <w:rFonts w:ascii="Times New Roman" w:hAnsi="Times New Roman"/>
          <w:sz w:val="24"/>
          <w:szCs w:val="24"/>
        </w:rPr>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三、技术资料</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3.1 乙方应按招标文件规定的时间向甲方提供有关技术资料。</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四、知识产权</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615"/>
        <w:ind w:firstLine="482"/>
        <w:jc w:val="left"/>
        <w:spacing w:line="560" w:lineRule="exact"/>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615"/>
        <w:ind w:firstLine="480"/>
        <w:jc w:val="left"/>
        <w:spacing w:line="560" w:lineRule="exact"/>
        <w:rPr>
          <w:rFonts w:ascii="Times New Roman" w:hAnsi="Times New Roman"/>
          <w:sz w:val="24"/>
          <w:szCs w:val="24"/>
          <w:u w:val="single"/>
        </w:rPr>
      </w:pPr>
      <w:r>
        <w:rPr>
          <w:rFonts w:ascii="Times New Roman" w:hAnsi="Times New Roman"/>
          <w:sz w:val="24"/>
          <w:szCs w:val="24"/>
        </w:rPr>
        <w:t xml:space="preserve">5.1 乙方保证所交付标的的所有权完全属于乙方且无任何抵押、查封等产权瑕疵。</w:t>
      </w:r>
      <w:r>
        <w:rPr>
          <w:rFonts w:ascii="Times New Roman" w:hAnsi="Times New Roman"/>
          <w:sz w:val="24"/>
          <w:szCs w:val="24"/>
          <w:u w:val="single"/>
        </w:rPr>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六、履约保证金</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6.1</w:t>
      </w:r>
      <w:r>
        <w:rPr>
          <w:rFonts w:hint="eastAsia" w:ascii="宋体" w:hAnsi="宋体" w:cs="宋体"/>
          <w:sz w:val="24"/>
          <w:szCs w:val="24"/>
        </w:rPr>
        <w:t xml:space="preserve">本项目不收取履约保证金</w:t>
      </w:r>
      <w:r>
        <w:rPr>
          <w:rFonts w:ascii="Times New Roman" w:hAnsi="Times New Roman"/>
          <w:sz w:val="24"/>
          <w:szCs w:val="24"/>
        </w:rPr>
        <w:t xml:space="preserve">。</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七、转包或分包</w:t>
      </w:r>
      <w:r/>
    </w:p>
    <w:p>
      <w:pPr>
        <w:pStyle w:val="615"/>
        <w:ind w:firstLine="480"/>
        <w:jc w:val="left"/>
        <w:spacing w:line="560" w:lineRule="exact"/>
        <w:rPr>
          <w:rFonts w:ascii="Times New Roman" w:hAnsi="Times New Roman" w:eastAsia="仿宋_GB2312"/>
          <w:sz w:val="24"/>
          <w:szCs w:val="24"/>
        </w:rPr>
      </w:pPr>
      <w:r>
        <w:rPr>
          <w:rFonts w:ascii="Times New Roman" w:hAnsi="Times New Roman"/>
          <w:sz w:val="24"/>
          <w:szCs w:val="24"/>
        </w:rPr>
        <w:t xml:space="preserve">7.1 本合同范围内产品或服务，应由乙方直接供应，不得转让他人供应；</w:t>
      </w:r>
      <w:r>
        <w:rPr>
          <w:rFonts w:ascii="Times New Roman" w:hAnsi="Times New Roman" w:eastAsia="仿宋_GB2312"/>
          <w:sz w:val="24"/>
          <w:szCs w:val="24"/>
        </w:rPr>
      </w:r>
      <w:r/>
    </w:p>
    <w:p>
      <w:pPr>
        <w:pStyle w:val="615"/>
        <w:ind w:firstLine="480"/>
        <w:jc w:val="left"/>
        <w:spacing w:line="560" w:lineRule="exact"/>
        <w:rPr>
          <w:rFonts w:ascii="Times New Roman" w:hAnsi="Times New Roman" w:eastAsia="仿宋_GB2312"/>
          <w:sz w:val="24"/>
          <w:szCs w:val="24"/>
        </w:rPr>
      </w:pPr>
      <w:r>
        <w:rPr>
          <w:rFonts w:ascii="Times New Roman" w:hAnsi="Times New Roman"/>
          <w:sz w:val="24"/>
          <w:szCs w:val="24"/>
        </w:rPr>
        <w:t xml:space="preserve">7.2 除非得到甲方的书面同意，乙方不得部分分包给他人供应。</w:t>
      </w:r>
      <w:r>
        <w:rPr>
          <w:rFonts w:ascii="Times New Roman" w:hAnsi="Times New Roman" w:eastAsia="仿宋_GB2312"/>
          <w:sz w:val="24"/>
          <w:szCs w:val="24"/>
        </w:rPr>
      </w:r>
      <w:r/>
    </w:p>
    <w:p>
      <w:pPr>
        <w:pStyle w:val="615"/>
        <w:ind w:firstLine="480"/>
        <w:jc w:val="left"/>
        <w:spacing w:line="560" w:lineRule="exact"/>
        <w:rPr>
          <w:rFonts w:ascii="Times New Roman" w:hAnsi="Times New Roman" w:eastAsia="仿宋_GB2312"/>
          <w:sz w:val="24"/>
          <w:szCs w:val="24"/>
        </w:rPr>
      </w:pPr>
      <w:r>
        <w:rPr>
          <w:rFonts w:ascii="Times New Roman" w:hAnsi="Times New Roman"/>
          <w:sz w:val="24"/>
          <w:szCs w:val="24"/>
        </w:rPr>
        <w:t xml:space="preserve">7.3 如有转让和未经甲方同意的分包行为，甲方有权给予终止合同。 </w:t>
      </w:r>
      <w:r>
        <w:rPr>
          <w:rFonts w:ascii="Times New Roman" w:hAnsi="Times New Roman" w:eastAsia="仿宋_GB2312"/>
          <w:sz w:val="24"/>
          <w:szCs w:val="24"/>
        </w:rPr>
      </w:r>
      <w:r/>
    </w:p>
    <w:p>
      <w:pPr>
        <w:pStyle w:val="615"/>
        <w:ind w:firstLine="482"/>
        <w:jc w:val="left"/>
        <w:spacing w:line="560" w:lineRule="exact"/>
        <w:rPr>
          <w:rFonts w:ascii="Times New Roman" w:hAnsi="Times New Roman"/>
          <w:sz w:val="24"/>
          <w:szCs w:val="24"/>
        </w:rPr>
      </w:pPr>
      <w:r>
        <w:rPr>
          <w:rFonts w:ascii="Times New Roman" w:hAnsi="Times New Roman"/>
          <w:b/>
          <w:sz w:val="24"/>
          <w:szCs w:val="24"/>
        </w:rPr>
        <w:t xml:space="preserve">八、服务期</w:t>
      </w:r>
      <w:r>
        <w:rPr>
          <w:rFonts w:ascii="Times New Roman" w:hAnsi="Times New Roman"/>
          <w:sz w:val="24"/>
          <w:szCs w:val="24"/>
        </w:rPr>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8.1 服务期</w:t>
      </w:r>
      <w:r>
        <w:rPr>
          <w:rFonts w:ascii="Times New Roman" w:hAnsi="Times New Roman"/>
          <w:sz w:val="24"/>
          <w:szCs w:val="24"/>
          <w:u w:val="single"/>
        </w:rPr>
        <w:t xml:space="preserve">      </w:t>
      </w:r>
      <w:r>
        <w:rPr>
          <w:rFonts w:ascii="Times New Roman" w:hAnsi="Times New Roman"/>
          <w:sz w:val="24"/>
          <w:szCs w:val="24"/>
        </w:rPr>
        <w:t xml:space="preserve">年。</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九、交付期、交付方式及交付地点</w:t>
      </w:r>
      <w:r/>
    </w:p>
    <w:p>
      <w:pPr>
        <w:pStyle w:val="615"/>
        <w:ind w:firstLine="480"/>
        <w:jc w:val="left"/>
        <w:spacing w:line="560" w:lineRule="exact"/>
        <w:rPr>
          <w:rFonts w:ascii="Times New Roman" w:hAnsi="Times New Roman"/>
          <w:sz w:val="24"/>
          <w:szCs w:val="24"/>
        </w:rPr>
      </w:pPr>
      <w:r>
        <w:rPr>
          <w:rFonts w:ascii="Times New Roman" w:hAnsi="Times New Roman"/>
          <w:bCs/>
          <w:sz w:val="24"/>
          <w:szCs w:val="24"/>
        </w:rPr>
        <w:t xml:space="preserve">9.1 交 付 期：</w:t>
      </w:r>
      <w:r>
        <w:rPr>
          <w:rFonts w:ascii="Times New Roman" w:hAnsi="Times New Roman"/>
          <w:sz w:val="24"/>
          <w:szCs w:val="24"/>
        </w:rPr>
        <w:t xml:space="preserve">_________。   </w:t>
      </w:r>
      <w:r/>
    </w:p>
    <w:p>
      <w:pPr>
        <w:pStyle w:val="615"/>
        <w:ind w:firstLine="480"/>
        <w:jc w:val="left"/>
        <w:spacing w:line="560" w:lineRule="exact"/>
        <w:rPr>
          <w:rFonts w:ascii="Times New Roman" w:hAnsi="Times New Roman"/>
          <w:bCs/>
          <w:sz w:val="24"/>
          <w:szCs w:val="24"/>
        </w:rPr>
      </w:pPr>
      <w:r>
        <w:rPr>
          <w:rFonts w:ascii="Times New Roman" w:hAnsi="Times New Roman"/>
          <w:bCs/>
          <w:sz w:val="24"/>
          <w:szCs w:val="24"/>
        </w:rPr>
        <w:t xml:space="preserve">9.2 交付方式：</w:t>
      </w:r>
      <w:r>
        <w:rPr>
          <w:rFonts w:ascii="Times New Roman" w:hAnsi="Times New Roman"/>
          <w:sz w:val="24"/>
          <w:szCs w:val="24"/>
        </w:rPr>
        <w:t xml:space="preserve">_________。</w:t>
      </w:r>
      <w:r>
        <w:rPr>
          <w:rFonts w:ascii="Times New Roman" w:hAnsi="Times New Roman"/>
          <w:bCs/>
          <w:sz w:val="24"/>
          <w:szCs w:val="24"/>
        </w:rPr>
      </w:r>
      <w:r/>
    </w:p>
    <w:p>
      <w:pPr>
        <w:pStyle w:val="615"/>
        <w:ind w:firstLine="480"/>
        <w:jc w:val="left"/>
        <w:spacing w:line="560" w:lineRule="exact"/>
        <w:rPr>
          <w:rFonts w:ascii="Times New Roman" w:hAnsi="Times New Roman"/>
          <w:b/>
          <w:sz w:val="24"/>
          <w:szCs w:val="24"/>
        </w:rPr>
      </w:pPr>
      <w:r>
        <w:rPr>
          <w:rFonts w:ascii="Times New Roman" w:hAnsi="Times New Roman"/>
          <w:bCs/>
          <w:sz w:val="24"/>
          <w:szCs w:val="24"/>
        </w:rPr>
        <w:t xml:space="preserve">9.3 交付地点：</w:t>
      </w:r>
      <w:r>
        <w:rPr>
          <w:rFonts w:ascii="Times New Roman" w:hAnsi="Times New Roman"/>
          <w:sz w:val="24"/>
          <w:szCs w:val="24"/>
        </w:rPr>
        <w:t xml:space="preserve">_________。</w:t>
      </w:r>
      <w:r>
        <w:rPr>
          <w:rFonts w:ascii="Times New Roman" w:hAnsi="Times New Roman"/>
          <w:b/>
          <w:sz w:val="24"/>
          <w:szCs w:val="24"/>
        </w:rPr>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十、合同款支付</w:t>
      </w:r>
      <w:r/>
    </w:p>
    <w:p>
      <w:pPr>
        <w:pStyle w:val="615"/>
        <w:ind w:firstLine="480"/>
        <w:jc w:val="left"/>
        <w:spacing w:line="560" w:lineRule="exact"/>
        <w:rPr>
          <w:rFonts w:ascii="Times New Roman" w:hAnsi="Times New Roman"/>
          <w:sz w:val="24"/>
          <w:szCs w:val="24"/>
        </w:rPr>
      </w:pPr>
      <w:r>
        <w:rPr>
          <w:rFonts w:ascii="Times New Roman" w:hAnsi="Times New Roman"/>
          <w:bCs/>
          <w:sz w:val="24"/>
          <w:szCs w:val="24"/>
        </w:rPr>
        <w:t xml:space="preserve">10.1 付款方式：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615"/>
        <w:ind w:firstLine="480"/>
        <w:jc w:val="left"/>
        <w:spacing w:line="560" w:lineRule="exact"/>
        <w:rPr>
          <w:rFonts w:ascii="Times New Roman" w:hAnsi="Times New Roman"/>
          <w:bCs/>
          <w:sz w:val="24"/>
          <w:szCs w:val="24"/>
        </w:rPr>
      </w:pPr>
      <w:r>
        <w:rPr>
          <w:rFonts w:ascii="Times New Roman" w:hAnsi="Times New Roman"/>
          <w:bCs/>
          <w:sz w:val="24"/>
          <w:szCs w:val="24"/>
        </w:rPr>
        <w:t xml:space="preserve">10.2 </w:t>
      </w:r>
      <w:r>
        <w:rPr>
          <w:rFonts w:ascii="Times New Roman" w:hAnsi="Times New Roman"/>
          <w:sz w:val="24"/>
          <w:szCs w:val="24"/>
        </w:rPr>
        <w:t xml:space="preserve">当采购数量与实际使用数量不一致时，乙方根据实际使用量提供产品和服务，合同的最终结算金额按实际使用量乘以中标单价进行计算。</w:t>
      </w:r>
      <w:r>
        <w:rPr>
          <w:rFonts w:ascii="Times New Roman" w:hAnsi="Times New Roman"/>
          <w:bCs/>
          <w:sz w:val="24"/>
          <w:szCs w:val="24"/>
        </w:rPr>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十一、税费</w:t>
      </w:r>
      <w:r/>
    </w:p>
    <w:p>
      <w:pPr>
        <w:pStyle w:val="615"/>
        <w:ind w:firstLine="480"/>
        <w:jc w:val="left"/>
        <w:spacing w:line="560" w:lineRule="exact"/>
        <w:rPr>
          <w:rFonts w:ascii="Times New Roman" w:hAnsi="Times New Roman" w:eastAsia="仿宋_GB2312"/>
          <w:sz w:val="24"/>
          <w:szCs w:val="24"/>
        </w:rPr>
      </w:pPr>
      <w:r>
        <w:rPr>
          <w:rFonts w:ascii="Times New Roman" w:hAnsi="Times New Roman"/>
          <w:sz w:val="24"/>
          <w:szCs w:val="24"/>
        </w:rPr>
        <w:t xml:space="preserve">11.1 本合同执行中相关的一切税费均由乙方负担。</w:t>
      </w:r>
      <w:r>
        <w:rPr>
          <w:rFonts w:ascii="Times New Roman" w:hAnsi="Times New Roman" w:eastAsia="仿宋_GB2312"/>
          <w:sz w:val="24"/>
          <w:szCs w:val="24"/>
        </w:rPr>
      </w:r>
      <w:r/>
    </w:p>
    <w:p>
      <w:pPr>
        <w:pStyle w:val="615"/>
        <w:ind w:firstLine="482"/>
        <w:jc w:val="left"/>
        <w:spacing w:line="560" w:lineRule="exact"/>
        <w:rPr>
          <w:rFonts w:ascii="Times New Roman" w:hAnsi="Times New Roman"/>
          <w:sz w:val="24"/>
          <w:szCs w:val="24"/>
        </w:rPr>
      </w:pPr>
      <w:r>
        <w:rPr>
          <w:rFonts w:ascii="Times New Roman" w:hAnsi="Times New Roman"/>
          <w:b/>
          <w:sz w:val="24"/>
          <w:szCs w:val="24"/>
        </w:rPr>
        <w:t xml:space="preserve">十二、质量保证及售后服务</w:t>
      </w:r>
      <w:r>
        <w:rPr>
          <w:rFonts w:ascii="Times New Roman" w:hAnsi="Times New Roman"/>
          <w:sz w:val="24"/>
          <w:szCs w:val="24"/>
        </w:rPr>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12.1 乙方应按招标文件规定和响应文件承诺的性能、技术要求、质量标准向甲方提供产品或服务。</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12.2 乙方提供的产品或服务在质保期内因其本身出现质量问题，根据实际情况，经双方协商，可按以下办法处理：</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（1）更换：由乙方承担所发生的全部费用。</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（2）合同终止处理：合同终止，并退还甲方支付的合同款，同时应承担由此产生的所有费用，甲方不承担发生任何费用。</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12.3 如在使用过程中发生质量问题，乙方在接到甲方通知后在</w:t>
      </w:r>
      <w:r>
        <w:rPr>
          <w:rFonts w:ascii="Times New Roman" w:hAnsi="Times New Roman"/>
          <w:sz w:val="24"/>
          <w:szCs w:val="24"/>
          <w:u w:val="single"/>
        </w:rPr>
        <w:t xml:space="preserve">   </w:t>
      </w:r>
      <w:r>
        <w:rPr>
          <w:rFonts w:ascii="Times New Roman" w:hAnsi="Times New Roman"/>
          <w:sz w:val="24"/>
          <w:szCs w:val="24"/>
        </w:rPr>
        <w:t xml:space="preserve">小时内到达甲方现场。</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12.4 在质保期内，乙方应对产品或服务出现的质量及安全问题负责处理解决并承担一切费用。</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十三、验收</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13.1 甲方对乙方提交的产品或服务依据招标文件上的项目需求要求、乙方响应文件及国家有关质量标准进行验收。</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13.2 乙方交货前应对产品或服务作出全面检查和对验收文件进行整理，并列出清单，作为甲方验收和使用的技术条件依据，检验的结果应随服务一起提交甲方。</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13.3 甲方对乙方提供的产品或服务在使用前，乙方需负责培训甲方的使用操作人员，并协助甲方一起试用，直到符合技术要求，甲方才做最终验收。</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13.4 对技术复杂的产品或服务，甲方可请国家认可的专业检测机构参与初步验收及最终验收，并由其出具质量检测报告。</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13.5 验收时乙方必须在现场，验收完毕后作出验收结果报告；招标文件规定以外的验收费用由甲乙双方协商解决。</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十四、合同内容的交付</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14.1 乙方应保证合同标的安全运达甲方指定地点。</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14.2 使用说明书、质量检验证明书一并提交甲方。</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14.3 乙方在合同标的交付甲方48小时前通知甲方准备接收。</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14.4 合同标的在交付甲方前发生的风险均由乙方负责。</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14.5 合同标的在规定的交付期限内由乙方送达甲方指定的地点视为交付，乙方同时需通知甲方已送达。</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十五、违约责任</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15.1 甲方无正当理由拒收的，甲方向乙方偿付拒收货款总值的5%违约金。</w:t>
      </w:r>
      <w:r/>
    </w:p>
    <w:p>
      <w:pPr>
        <w:pStyle w:val="615"/>
        <w:ind w:firstLine="480"/>
        <w:jc w:val="left"/>
        <w:spacing w:line="560" w:lineRule="exact"/>
      </w:pPr>
      <w:r>
        <w:rPr>
          <w:rFonts w:ascii="Times New Roman" w:hAnsi="Times New Roman"/>
          <w:sz w:val="24"/>
          <w:szCs w:val="24"/>
        </w:rPr>
        <w:t xml:space="preserve">15.2 甲方无故逾期验收和办理合同款支付手续的，甲方应按逾期付款总额每日万分之五向乙方支付违约金。</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十六、不可抗力事件处理</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16.1 在合同有效期内，任何一方因不可抗力事件导致不能履行合同，则合同履行期延长，其延长期与不可抗力影响期相同。</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16.2 不可抗力事件发生后，应立即通知对方，并寄送有关权威机构出具的证明。</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16.3 不可抗力事件延续120天以上，双方应通过友好协商，确定是否继续履行合同。</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十七、争议解决</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17.1 双方在执行合同中所发生的一切争议，应通过协商解决。如协商不成，按下列第</w:t>
      </w:r>
      <w:r>
        <w:rPr>
          <w:rFonts w:ascii="Times New Roman" w:hAnsi="Times New Roman"/>
          <w:sz w:val="24"/>
          <w:szCs w:val="24"/>
          <w:u w:val="single"/>
        </w:rPr>
        <w:t xml:space="preserve"> （2） </w:t>
      </w:r>
      <w:r>
        <w:rPr>
          <w:rFonts w:ascii="Times New Roman" w:hAnsi="Times New Roman"/>
          <w:sz w:val="24"/>
          <w:szCs w:val="24"/>
        </w:rPr>
        <w:t xml:space="preserve">种方式解决：</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（1）向连云港仲裁委员会申请仲裁。</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（2）向合同签订地法院起诉，合同签订地在此约定为连云港市。</w:t>
      </w:r>
      <w:r/>
    </w:p>
    <w:p>
      <w:pPr>
        <w:pStyle w:val="615"/>
        <w:ind w:firstLine="482"/>
        <w:jc w:val="left"/>
        <w:spacing w:line="560" w:lineRule="exact"/>
        <w:rPr>
          <w:rFonts w:ascii="Times New Roman" w:hAnsi="Times New Roman"/>
          <w:b/>
          <w:sz w:val="24"/>
          <w:szCs w:val="24"/>
        </w:rPr>
      </w:pPr>
      <w:r>
        <w:rPr>
          <w:rFonts w:ascii="Times New Roman" w:hAnsi="Times New Roman"/>
          <w:b/>
          <w:sz w:val="24"/>
          <w:szCs w:val="24"/>
        </w:rPr>
        <w:t xml:space="preserve">十八、合同生效及其他</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18.1 合同经双方法定代表人或委托代理人签字并加盖单位公章后生效。</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18.2 本合同未尽事宜，遵照《中华人民共和国民法典》有关条文执行。</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18.3 本合同正本一式</w:t>
      </w:r>
      <w:r>
        <w:rPr>
          <w:rFonts w:ascii="Times New Roman" w:hAnsi="Times New Roman"/>
          <w:sz w:val="24"/>
          <w:szCs w:val="24"/>
          <w:u w:val="single"/>
        </w:rPr>
        <w:t xml:space="preserve">陆份</w:t>
      </w:r>
      <w:r>
        <w:rPr>
          <w:rFonts w:ascii="Times New Roman" w:hAnsi="Times New Roman"/>
          <w:sz w:val="24"/>
          <w:szCs w:val="24"/>
        </w:rPr>
        <w:t xml:space="preserve">，具有同等法律效力，甲乙双方各执</w:t>
      </w:r>
      <w:r>
        <w:rPr>
          <w:rFonts w:ascii="Times New Roman" w:hAnsi="Times New Roman"/>
          <w:b/>
          <w:bCs/>
          <w:sz w:val="24"/>
          <w:szCs w:val="24"/>
        </w:rPr>
        <w:t xml:space="preserve">叁份</w:t>
      </w:r>
      <w:r>
        <w:rPr>
          <w:rFonts w:ascii="Times New Roman" w:hAnsi="Times New Roman"/>
          <w:sz w:val="24"/>
          <w:szCs w:val="24"/>
        </w:rPr>
      </w:r>
      <w:r/>
    </w:p>
    <w:p>
      <w:pPr>
        <w:pStyle w:val="615"/>
        <w:ind w:left="-359" w:right="-512" w:firstLine="960"/>
        <w:spacing w:line="340" w:lineRule="exact"/>
        <w:rPr>
          <w:rFonts w:ascii="Times New Roman" w:hAnsi="Times New Roman"/>
          <w:sz w:val="24"/>
          <w:szCs w:val="24"/>
        </w:rPr>
      </w:pPr>
      <w:r>
        <w:rPr>
          <w:rFonts w:ascii="Times New Roman" w:hAnsi="Times New Roman"/>
          <w:sz w:val="24"/>
          <w:szCs w:val="24"/>
        </w:rPr>
        <w:t xml:space="preserve">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甲方：                                  乙方：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地址：                                  地址：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法定代表人：                            法定代表人：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委托代理人：                            委托代理人：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电话：                                  电话：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传真：                                  传真：                     </w:t>
      </w:r>
      <w:r/>
    </w:p>
    <w:p>
      <w:pPr>
        <w:pStyle w:val="615"/>
        <w:ind w:firstLine="480"/>
        <w:jc w:val="left"/>
        <w:spacing w:line="560" w:lineRule="exact"/>
        <w:rPr>
          <w:rFonts w:ascii="Times New Roman" w:hAnsi="Times New Roman"/>
          <w:sz w:val="24"/>
          <w:szCs w:val="24"/>
        </w:rPr>
      </w:pPr>
      <w:r>
        <w:rPr>
          <w:rFonts w:ascii="Times New Roman" w:hAnsi="Times New Roman"/>
          <w:sz w:val="24"/>
          <w:szCs w:val="24"/>
        </w:rPr>
        <w:t xml:space="preserve">签订日期：      年  月  日</w:t>
      </w:r>
      <w:r/>
    </w:p>
    <w:p>
      <w:pPr>
        <w:pStyle w:val="616"/>
        <w:jc w:val="center"/>
        <w:spacing w:before="156" w:after="156" w:line="360" w:lineRule="auto"/>
        <w:rPr>
          <w:rFonts w:eastAsia="黑体"/>
          <w:b w:val="0"/>
        </w:rPr>
      </w:pPr>
      <w:r/>
      <w:bookmarkStart w:id="6" w:name="_Toc155796359"/>
      <w:r>
        <w:rPr>
          <w:rFonts w:eastAsia="黑体"/>
          <w:b w:val="0"/>
        </w:rPr>
        <w:t xml:space="preserve">第四章  采购需求</w:t>
      </w:r>
      <w:bookmarkEnd w:id="6"/>
      <w:r>
        <w:rPr>
          <w:rFonts w:eastAsia="黑体"/>
          <w:b w:val="0"/>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说明：本项目属性为</w:t>
      </w:r>
      <w:r>
        <w:rPr>
          <w:rFonts w:ascii="Times New Roman" w:hAnsi="Times New Roman"/>
          <w:b/>
          <w:sz w:val="24"/>
          <w:szCs w:val="24"/>
        </w:rPr>
        <w:t xml:space="preserve">服务</w:t>
      </w:r>
      <w:r>
        <w:rPr>
          <w:rFonts w:ascii="Times New Roman" w:hAnsi="Times New Roman"/>
          <w:sz w:val="24"/>
          <w:szCs w:val="24"/>
        </w:rPr>
        <w:t xml:space="preserve">，采购标的对应的中小企业划分标准所属行业为：</w:t>
      </w:r>
      <w:r>
        <w:rPr>
          <w:rFonts w:ascii="Times New Roman" w:hAnsi="Times New Roman"/>
          <w:sz w:val="24"/>
          <w:szCs w:val="24"/>
          <w:highlight w:val="yellow"/>
          <w:u w:val="single"/>
        </w:rPr>
        <w:t xml:space="preserve">  </w:t>
      </w:r>
      <w:r>
        <w:rPr>
          <w:rFonts w:ascii="Times New Roman" w:hAnsi="Times New Roman"/>
          <w:sz w:val="24"/>
          <w:szCs w:val="24"/>
          <w:u w:val="single"/>
        </w:rPr>
        <w:t xml:space="preserve">租赁和商务服务业</w:t>
      </w:r>
      <w:r>
        <w:rPr>
          <w:rFonts w:ascii="Times New Roman" w:hAnsi="Times New Roman"/>
          <w:sz w:val="24"/>
          <w:szCs w:val="24"/>
        </w:rPr>
        <w:t xml:space="preserve">。</w:t>
      </w:r>
      <w:r/>
    </w:p>
    <w:p>
      <w:pPr>
        <w:pStyle w:val="615"/>
        <w:ind w:firstLine="480"/>
        <w:jc w:val="left"/>
        <w:spacing w:line="360" w:lineRule="auto"/>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根据《关于印发中小企业划型标准规定的通知》（工信部联企业〔2011〕300号）规定，（采购文件中明确的所属行业）</w:t>
      </w:r>
      <w:r>
        <w:rPr>
          <w:rFonts w:ascii="Times New Roman" w:hAnsi="Times New Roman"/>
          <w:color w:val="000000"/>
          <w:sz w:val="24"/>
          <w:szCs w:val="24"/>
        </w:rPr>
        <w:t xml:space="preserve">行业划型标准：</w:t>
      </w:r>
      <w:r>
        <w:rPr>
          <w:rFonts w:ascii="Times New Roman" w:hAnsi="Times New Roman"/>
          <w:color w:val="000000"/>
          <w:sz w:val="24"/>
          <w:szCs w:val="24"/>
          <w:u w:val="single"/>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1、根据《政府采购需求管理办法》等有关规定，采购人确定采购需求。</w:t>
      </w:r>
      <w:r/>
    </w:p>
    <w:p>
      <w:pPr>
        <w:pStyle w:val="615"/>
        <w:ind w:firstLine="480"/>
        <w:jc w:val="left"/>
        <w:spacing w:line="500" w:lineRule="exact"/>
        <w:rPr>
          <w:rFonts w:hint="eastAsia" w:ascii="Times New Roman" w:hAnsi="Times New Roman"/>
          <w:sz w:val="24"/>
          <w:szCs w:val="24"/>
        </w:rPr>
      </w:pPr>
      <w:r>
        <w:rPr>
          <w:rFonts w:ascii="Times New Roman" w:hAnsi="Times New Roman"/>
          <w:sz w:val="24"/>
          <w:szCs w:val="24"/>
        </w:rPr>
        <w:t xml:space="preserve">2、</w:t>
      </w:r>
      <w:r>
        <w:rPr>
          <w:rFonts w:ascii="Times New Roman" w:hAnsi="Times New Roman"/>
          <w:b/>
          <w:sz w:val="24"/>
          <w:szCs w:val="24"/>
        </w:rPr>
        <w:t xml:space="preserve">本招标文件中</w:t>
      </w:r>
      <w:r>
        <w:rPr>
          <w:rFonts w:ascii="Times New Roman" w:hAnsi="Times New Roman"/>
          <w:b/>
          <w:i/>
          <w:color w:val="ff0000"/>
          <w:sz w:val="24"/>
          <w:szCs w:val="24"/>
          <w:u w:val="single"/>
        </w:rPr>
        <w:t xml:space="preserve">斜体且有下划线部分</w:t>
      </w:r>
      <w:r>
        <w:rPr>
          <w:rFonts w:ascii="Times New Roman" w:hAnsi="Times New Roman"/>
          <w:b/>
          <w:sz w:val="24"/>
          <w:szCs w:val="24"/>
        </w:rPr>
        <w:t xml:space="preserve">为实质性要求和条件</w:t>
      </w:r>
      <w:r>
        <w:rPr>
          <w:rFonts w:ascii="Times New Roman" w:hAnsi="Times New Roman"/>
          <w:sz w:val="24"/>
          <w:szCs w:val="24"/>
        </w:rPr>
        <w:t xml:space="preserve">，由采购人根据实际情况设置，投标人须逐条明确作出满足实质性要求和条件的响应，否则将按无效响应处理。</w:t>
      </w:r>
      <w:r>
        <w:rPr>
          <w:rFonts w:hint="eastAsia" w:ascii="Times New Roman" w:hAnsi="Times New Roman"/>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615"/>
              <w:jc w:val="center"/>
              <w:spacing w:line="500" w:lineRule="exact"/>
              <w:rPr>
                <w:rFonts w:ascii="Times New Roman" w:hAnsi="Times New Roman" w:eastAsia="黑体"/>
                <w:sz w:val="24"/>
                <w:szCs w:val="24"/>
              </w:rPr>
            </w:pPr>
            <w:r>
              <w:rPr>
                <w:rFonts w:ascii="Times New Roman" w:hAnsi="Times New Roman"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615"/>
              <w:jc w:val="center"/>
              <w:spacing w:line="500" w:lineRule="exact"/>
              <w:rPr>
                <w:rFonts w:ascii="Times New Roman" w:hAnsi="Times New Roman"/>
                <w:b/>
                <w:sz w:val="24"/>
                <w:szCs w:val="24"/>
              </w:rPr>
            </w:pPr>
            <w:r>
              <w:rPr>
                <w:rFonts w:ascii="Times New Roman" w:hAnsi="Times New Roman"/>
                <w:b/>
                <w:sz w:val="24"/>
                <w:szCs w:val="24"/>
              </w:rPr>
              <w:t xml:space="preserve">序号</w:t>
            </w:r>
            <w:r/>
          </w:p>
        </w:tc>
        <w:tc>
          <w:tcPr>
            <w:tcBorders>
              <w:top w:val="single" w:color="000000" w:sz="4" w:space="0"/>
            </w:tcBorders>
            <w:tcW w:w="7689" w:type="dxa"/>
            <w:vAlign w:val="top"/>
            <w:textDirection w:val="lrTb"/>
            <w:noWrap w:val="false"/>
          </w:tcPr>
          <w:p>
            <w:pPr>
              <w:pStyle w:val="615"/>
              <w:jc w:val="center"/>
              <w:spacing w:line="500" w:lineRule="exact"/>
              <w:rPr>
                <w:rFonts w:ascii="Times New Roman" w:hAnsi="Times New Roman"/>
                <w:b/>
                <w:sz w:val="24"/>
                <w:szCs w:val="24"/>
              </w:rPr>
            </w:pPr>
            <w:r>
              <w:rPr>
                <w:rFonts w:ascii="Times New Roman" w:hAnsi="Times New Roman"/>
                <w:b/>
                <w:sz w:val="24"/>
                <w:szCs w:val="24"/>
              </w:rPr>
              <w:t xml:space="preserve">实质性要求和条件</w:t>
            </w:r>
            <w:r/>
          </w:p>
        </w:tc>
      </w:tr>
      <w:tr>
        <w:trPr/>
        <w:tc>
          <w:tcPr>
            <w:tcW w:w="816" w:type="dxa"/>
            <w:vAlign w:val="center"/>
            <w:textDirection w:val="lrTb"/>
            <w:noWrap w:val="false"/>
          </w:tcPr>
          <w:p>
            <w:pPr>
              <w:pStyle w:val="615"/>
              <w:jc w:val="center"/>
              <w:spacing w:line="500" w:lineRule="exact"/>
              <w:rPr>
                <w:rFonts w:ascii="Times New Roman" w:hAnsi="Times New Roman"/>
                <w:sz w:val="24"/>
                <w:szCs w:val="24"/>
              </w:rPr>
            </w:pPr>
            <w:r>
              <w:rPr>
                <w:rFonts w:ascii="Times New Roman" w:hAnsi="Times New Roman"/>
                <w:sz w:val="24"/>
                <w:szCs w:val="24"/>
              </w:rPr>
              <w:t xml:space="preserve">1</w:t>
            </w:r>
            <w:r/>
          </w:p>
        </w:tc>
        <w:tc>
          <w:tcPr>
            <w:tcW w:w="7689" w:type="dxa"/>
            <w:vAlign w:val="top"/>
            <w:textDirection w:val="lrTb"/>
            <w:noWrap w:val="false"/>
          </w:tcPr>
          <w:p>
            <w:pPr>
              <w:pStyle w:val="615"/>
              <w:jc w:val="left"/>
              <w:spacing w:line="500" w:lineRule="exact"/>
              <w:rPr>
                <w:rFonts w:hint="eastAsia" w:ascii="Times New Roman" w:hAnsi="Times New Roman"/>
                <w:i/>
                <w:iCs/>
                <w:sz w:val="24"/>
                <w:szCs w:val="24"/>
                <w:u w:val="single"/>
              </w:rPr>
            </w:pPr>
            <w:r>
              <w:rPr>
                <w:rFonts w:hint="eastAsia" w:ascii="Times New Roman" w:hAnsi="Times New Roman"/>
                <w:i/>
                <w:iCs/>
                <w:sz w:val="24"/>
                <w:szCs w:val="24"/>
                <w:u w:val="single"/>
              </w:rPr>
              <w:t xml:space="preserve">本项目下分</w:t>
            </w:r>
            <w:r>
              <w:rPr>
                <w:rFonts w:hint="eastAsia" w:ascii="Times New Roman" w:hAnsi="Times New Roman"/>
                <w:i/>
                <w:iCs/>
                <w:sz w:val="24"/>
                <w:szCs w:val="24"/>
                <w:u w:val="single"/>
              </w:rPr>
              <w:t xml:space="preserve">2</w:t>
            </w:r>
            <w:r>
              <w:rPr>
                <w:rFonts w:hint="eastAsia" w:ascii="Times New Roman" w:hAnsi="Times New Roman"/>
                <w:i/>
                <w:iCs/>
                <w:sz w:val="24"/>
                <w:szCs w:val="24"/>
                <w:u w:val="single"/>
              </w:rPr>
              <w:t xml:space="preserve">个标段</w:t>
            </w:r>
            <w:r>
              <w:rPr>
                <w:rFonts w:hint="eastAsia" w:ascii="Times New Roman" w:hAnsi="Times New Roman"/>
                <w:i/>
                <w:iCs/>
                <w:sz w:val="24"/>
                <w:szCs w:val="24"/>
                <w:u w:val="single"/>
              </w:rPr>
              <w:t xml:space="preserve">：</w:t>
            </w:r>
            <w:r/>
          </w:p>
          <w:p>
            <w:pPr>
              <w:pStyle w:val="615"/>
              <w:jc w:val="left"/>
              <w:spacing w:line="500" w:lineRule="exact"/>
              <w:rPr>
                <w:rFonts w:ascii="Times New Roman" w:hAnsi="Times New Roman"/>
                <w:sz w:val="24"/>
                <w:szCs w:val="24"/>
              </w:rPr>
            </w:pPr>
            <w:r>
              <w:rPr>
                <w:rFonts w:hint="eastAsia" w:ascii="Times New Roman" w:hAnsi="Times New Roman"/>
                <w:i/>
                <w:iCs/>
                <w:sz w:val="24"/>
                <w:szCs w:val="24"/>
                <w:u w:val="single"/>
              </w:rPr>
              <w:t xml:space="preserve">标段一，</w:t>
            </w:r>
            <w:r>
              <w:rPr>
                <w:rFonts w:ascii="Times New Roman" w:hAnsi="Times New Roman"/>
                <w:i/>
                <w:iCs/>
                <w:sz w:val="24"/>
                <w:szCs w:val="24"/>
                <w:u w:val="single"/>
              </w:rPr>
              <w:t xml:space="preserve">保安人员</w:t>
            </w:r>
            <w:r>
              <w:rPr>
                <w:rFonts w:hint="eastAsia" w:ascii="Times New Roman" w:hAnsi="Times New Roman"/>
                <w:i/>
                <w:iCs/>
                <w:sz w:val="24"/>
                <w:szCs w:val="24"/>
                <w:u w:val="single"/>
              </w:rPr>
              <w:t xml:space="preserve">37</w:t>
            </w:r>
            <w:r>
              <w:rPr>
                <w:rFonts w:ascii="Times New Roman" w:hAnsi="Times New Roman"/>
                <w:i/>
                <w:iCs/>
                <w:sz w:val="24"/>
                <w:szCs w:val="24"/>
                <w:u w:val="single"/>
              </w:rPr>
              <w:t xml:space="preserve">名</w:t>
            </w:r>
            <w:r>
              <w:rPr>
                <w:rFonts w:hint="eastAsia" w:ascii="Times New Roman" w:hAnsi="Times New Roman"/>
                <w:i/>
                <w:iCs/>
                <w:sz w:val="24"/>
                <w:szCs w:val="24"/>
                <w:u w:val="single"/>
              </w:rPr>
              <w:t xml:space="preserve">，</w:t>
            </w:r>
            <w:r>
              <w:rPr>
                <w:rFonts w:hint="eastAsia" w:ascii="Times New Roman" w:hAnsi="Times New Roman"/>
                <w:i/>
                <w:iCs/>
                <w:sz w:val="24"/>
                <w:szCs w:val="24"/>
                <w:u w:val="single"/>
              </w:rPr>
              <w:t xml:space="preserve">标段二，</w:t>
            </w:r>
            <w:r>
              <w:rPr>
                <w:rFonts w:ascii="Times New Roman" w:hAnsi="Times New Roman"/>
                <w:i/>
                <w:iCs/>
                <w:sz w:val="24"/>
                <w:szCs w:val="24"/>
                <w:u w:val="single"/>
              </w:rPr>
              <w:t xml:space="preserve">保安人员</w:t>
            </w:r>
            <w:r>
              <w:rPr>
                <w:rFonts w:hint="eastAsia" w:ascii="Times New Roman" w:hAnsi="Times New Roman"/>
                <w:i/>
                <w:iCs/>
                <w:sz w:val="24"/>
                <w:szCs w:val="24"/>
                <w:u w:val="single"/>
              </w:rPr>
              <w:t xml:space="preserve">21</w:t>
            </w:r>
            <w:r>
              <w:rPr>
                <w:rFonts w:ascii="Times New Roman" w:hAnsi="Times New Roman"/>
                <w:i/>
                <w:iCs/>
                <w:sz w:val="24"/>
                <w:szCs w:val="24"/>
                <w:u w:val="single"/>
              </w:rPr>
              <w:t xml:space="preserve">名</w:t>
            </w:r>
            <w:r>
              <w:rPr>
                <w:rFonts w:hint="eastAsia" w:ascii="Times New Roman" w:hAnsi="Times New Roman"/>
                <w:i/>
                <w:iCs/>
                <w:sz w:val="24"/>
                <w:szCs w:val="24"/>
                <w:u w:val="single"/>
              </w:rPr>
              <w:t xml:space="preserve">，</w:t>
            </w:r>
            <w:r>
              <w:rPr>
                <w:rFonts w:ascii="Times New Roman" w:hAnsi="Times New Roman"/>
                <w:i/>
                <w:iCs/>
                <w:sz w:val="24"/>
                <w:szCs w:val="24"/>
                <w:u w:val="single"/>
              </w:rPr>
              <w:t xml:space="preserve">安保人员</w:t>
            </w:r>
            <w:r>
              <w:rPr>
                <w:rFonts w:hint="eastAsia" w:ascii="Times New Roman" w:hAnsi="Times New Roman"/>
                <w:i/>
                <w:iCs/>
                <w:sz w:val="24"/>
                <w:szCs w:val="24"/>
                <w:u w:val="single"/>
              </w:rPr>
              <w:t xml:space="preserve">需</w:t>
            </w:r>
            <w:r>
              <w:rPr>
                <w:rFonts w:ascii="Times New Roman" w:hAnsi="Times New Roman"/>
                <w:i/>
                <w:iCs/>
                <w:sz w:val="24"/>
                <w:szCs w:val="24"/>
                <w:u w:val="single"/>
              </w:rPr>
              <w:t xml:space="preserve">持有保安证</w:t>
            </w:r>
            <w:r>
              <w:rPr>
                <w:rFonts w:ascii="Times New Roman" w:hAnsi="Times New Roman"/>
                <w:i/>
                <w:iCs/>
                <w:sz w:val="24"/>
                <w:szCs w:val="24"/>
                <w:u w:val="single"/>
              </w:rPr>
              <w:t xml:space="preserve">。各</w:t>
            </w:r>
            <w:r>
              <w:rPr>
                <w:rFonts w:hint="eastAsia" w:ascii="Times New Roman" w:hAnsi="Times New Roman"/>
                <w:i/>
                <w:iCs/>
                <w:sz w:val="24"/>
                <w:szCs w:val="24"/>
                <w:u w:val="single"/>
              </w:rPr>
              <w:t xml:space="preserve">服务地点保安</w:t>
            </w:r>
            <w:r>
              <w:rPr>
                <w:rFonts w:ascii="Times New Roman" w:hAnsi="Times New Roman"/>
                <w:i/>
                <w:iCs/>
                <w:sz w:val="24"/>
                <w:szCs w:val="24"/>
                <w:u w:val="single"/>
              </w:rPr>
              <w:t xml:space="preserve">设置服务人数最低要求，供应商必须书面承诺人员配置不少于各岗位最低人数配置要求。响应文件中提供加盖供应商公章的承诺函的电子件或扫描件（格式自拟）,否则响应无效。</w:t>
            </w:r>
            <w:r>
              <w:rPr>
                <w:rFonts w:ascii="Times New Roman" w:hAnsi="Times New Roman"/>
                <w:sz w:val="24"/>
                <w:szCs w:val="24"/>
              </w:rPr>
            </w:r>
            <w:r/>
          </w:p>
        </w:tc>
      </w:tr>
      <w:tr>
        <w:trPr/>
        <w:tc>
          <w:tcPr>
            <w:tcW w:w="816" w:type="dxa"/>
            <w:vAlign w:val="top"/>
            <w:textDirection w:val="lrTb"/>
            <w:noWrap w:val="false"/>
          </w:tcPr>
          <w:p>
            <w:pPr>
              <w:pStyle w:val="615"/>
              <w:jc w:val="center"/>
              <w:spacing w:line="500" w:lineRule="exact"/>
              <w:rPr>
                <w:rFonts w:ascii="Times New Roman" w:hAnsi="Times New Roman"/>
                <w:sz w:val="24"/>
                <w:szCs w:val="24"/>
              </w:rPr>
            </w:pPr>
            <w:r>
              <w:rPr>
                <w:rFonts w:ascii="Times New Roman" w:hAnsi="Times New Roman"/>
                <w:sz w:val="24"/>
                <w:szCs w:val="24"/>
              </w:rPr>
              <w:t xml:space="preserve">2</w:t>
            </w:r>
            <w:r/>
          </w:p>
        </w:tc>
        <w:tc>
          <w:tcPr>
            <w:tcW w:w="7689" w:type="dxa"/>
            <w:vAlign w:val="top"/>
            <w:textDirection w:val="lrTb"/>
            <w:noWrap w:val="false"/>
          </w:tcPr>
          <w:p>
            <w:pPr>
              <w:pStyle w:val="615"/>
              <w:spacing w:line="360" w:lineRule="auto"/>
              <w:rPr>
                <w:rFonts w:ascii="Times New Roman" w:hAnsi="Times New Roman"/>
                <w:b/>
                <w:i/>
                <w:iCs/>
                <w:sz w:val="24"/>
                <w:szCs w:val="24"/>
                <w:u w:val="single"/>
              </w:rPr>
            </w:pPr>
            <w:r>
              <w:rPr>
                <w:rFonts w:ascii="Times New Roman" w:hAnsi="Times New Roman"/>
                <w:b/>
                <w:i/>
                <w:iCs/>
                <w:sz w:val="24"/>
                <w:szCs w:val="24"/>
                <w:u w:val="single"/>
              </w:rPr>
              <w:t xml:space="preserve">服务期限</w:t>
            </w:r>
            <w:r>
              <w:rPr>
                <w:rFonts w:hint="eastAsia" w:ascii="Times New Roman" w:hAnsi="Times New Roman"/>
                <w:b/>
                <w:i/>
                <w:iCs/>
                <w:sz w:val="24"/>
                <w:szCs w:val="24"/>
                <w:u w:val="single"/>
              </w:rPr>
              <w:t xml:space="preserve">：</w:t>
            </w:r>
            <w:r>
              <w:rPr>
                <w:rFonts w:ascii="Times New Roman" w:hAnsi="Times New Roman"/>
                <w:b/>
                <w:i/>
                <w:iCs/>
                <w:sz w:val="24"/>
                <w:szCs w:val="24"/>
                <w:u w:val="single"/>
              </w:rPr>
            </w:r>
            <w:r/>
          </w:p>
          <w:p>
            <w:pPr>
              <w:pStyle w:val="615"/>
              <w:jc w:val="left"/>
              <w:spacing w:line="500" w:lineRule="exact"/>
              <w:rPr>
                <w:rFonts w:ascii="Times New Roman" w:hAnsi="Times New Roman"/>
                <w:sz w:val="24"/>
                <w:szCs w:val="24"/>
              </w:rPr>
            </w:pPr>
            <w:r>
              <w:rPr>
                <w:rFonts w:ascii="Times New Roman" w:hAnsi="Times New Roman"/>
                <w:i/>
                <w:iCs/>
                <w:sz w:val="24"/>
                <w:szCs w:val="24"/>
                <w:u w:val="single"/>
              </w:rPr>
              <w:t xml:space="preserve">公办幼儿园：21名保安，服务周期34个月；猴嘴中学：2名保安，服务周期12个月；其他公办中小学：35名保安，服务周期36个月。</w:t>
            </w:r>
            <w:r>
              <w:rPr>
                <w:rFonts w:ascii="Times New Roman" w:hAnsi="Times New Roman"/>
                <w:i/>
                <w:iCs/>
                <w:sz w:val="24"/>
                <w:szCs w:val="24"/>
                <w:u w:val="single"/>
              </w:rPr>
              <w:t xml:space="preserve">所有人员均自</w:t>
            </w:r>
            <w:r>
              <w:rPr>
                <w:rFonts w:hint="eastAsia" w:ascii="宋体" w:hAnsi="宋体" w:cs="宋体"/>
                <w:bCs/>
                <w:i/>
                <w:iCs/>
                <w:sz w:val="24"/>
                <w:szCs w:val="24"/>
                <w:u w:val="single"/>
              </w:rPr>
              <w:t xml:space="preserve">合同约定时间起算</w:t>
            </w:r>
            <w:r>
              <w:rPr>
                <w:rFonts w:ascii="Times New Roman" w:hAnsi="Times New Roman"/>
                <w:i/>
                <w:iCs/>
                <w:sz w:val="24"/>
                <w:szCs w:val="24"/>
                <w:u w:val="single"/>
              </w:rPr>
              <w:t xml:space="preserve">，至对应期限届满之日终止。</w:t>
            </w:r>
            <w:r>
              <w:rPr>
                <w:rFonts w:ascii="Times New Roman" w:hAnsi="Times New Roman"/>
                <w:sz w:val="24"/>
                <w:szCs w:val="24"/>
              </w:rPr>
            </w:r>
            <w:r/>
          </w:p>
        </w:tc>
      </w:tr>
      <w:tr>
        <w:trPr/>
        <w:tc>
          <w:tcPr>
            <w:tcW w:w="816" w:type="dxa"/>
            <w:vAlign w:val="center"/>
            <w:textDirection w:val="lrTb"/>
            <w:noWrap w:val="false"/>
          </w:tcPr>
          <w:p>
            <w:pPr>
              <w:pStyle w:val="615"/>
              <w:jc w:val="center"/>
              <w:spacing w:line="500" w:lineRule="exact"/>
              <w:rPr>
                <w:rFonts w:ascii="Times New Roman" w:hAnsi="Times New Roman"/>
                <w:sz w:val="24"/>
                <w:szCs w:val="24"/>
              </w:rPr>
            </w:pPr>
            <w:r>
              <w:rPr>
                <w:rFonts w:ascii="Times New Roman" w:hAnsi="Times New Roman"/>
                <w:sz w:val="24"/>
                <w:szCs w:val="24"/>
              </w:rPr>
              <w:t xml:space="preserve">3</w:t>
            </w:r>
            <w:r/>
          </w:p>
        </w:tc>
        <w:tc>
          <w:tcPr>
            <w:tcW w:w="7689" w:type="dxa"/>
            <w:vAlign w:val="top"/>
            <w:textDirection w:val="lrTb"/>
            <w:noWrap w:val="false"/>
          </w:tcPr>
          <w:p>
            <w:pPr>
              <w:pStyle w:val="615"/>
              <w:jc w:val="left"/>
              <w:spacing w:line="500" w:lineRule="exact"/>
              <w:rPr>
                <w:rFonts w:ascii="Times New Roman" w:hAnsi="Times New Roman"/>
                <w:sz w:val="24"/>
                <w:szCs w:val="24"/>
              </w:rPr>
            </w:pPr>
            <w:r>
              <w:rPr>
                <w:rFonts w:hint="eastAsia" w:ascii="Times New Roman" w:hAnsi="Times New Roman"/>
                <w:i/>
                <w:iCs/>
                <w:sz w:val="24"/>
                <w:szCs w:val="24"/>
                <w:u w:val="single"/>
              </w:rPr>
              <w:t xml:space="preserve">付款方式：</w:t>
            </w:r>
            <w:r>
              <w:rPr>
                <w:rFonts w:hint="eastAsia" w:ascii="Times New Roman" w:hAnsi="Times New Roman"/>
                <w:i/>
                <w:iCs/>
                <w:sz w:val="24"/>
                <w:szCs w:val="24"/>
                <w:u w:val="single"/>
              </w:rPr>
              <w:t xml:space="preserve">中标单位进场后按月进行考核，以考核结果按月计算应支付保安服务费，次月 15 日前以转账形式支付上月的保安服务费（月保安服务费=每名保安月工资中标单价×保安数量），服务期满的学校、幼儿园不再支付保安服务费。</w:t>
            </w:r>
            <w:r>
              <w:rPr>
                <w:rFonts w:ascii="Times New Roman" w:hAnsi="Times New Roman"/>
                <w:sz w:val="24"/>
                <w:szCs w:val="24"/>
              </w:rPr>
            </w:r>
            <w:r/>
          </w:p>
        </w:tc>
      </w:tr>
      <w:tr>
        <w:trPr/>
        <w:tc>
          <w:tcPr>
            <w:tcW w:w="816" w:type="dxa"/>
            <w:vAlign w:val="top"/>
            <w:textDirection w:val="lrTb"/>
            <w:noWrap w:val="false"/>
          </w:tcPr>
          <w:p>
            <w:pPr>
              <w:pStyle w:val="615"/>
              <w:jc w:val="center"/>
              <w:spacing w:line="500" w:lineRule="exact"/>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r>
            <w:r/>
          </w:p>
        </w:tc>
        <w:tc>
          <w:tcPr>
            <w:tcW w:w="7689" w:type="dxa"/>
            <w:vAlign w:val="top"/>
            <w:textDirection w:val="lrTb"/>
            <w:noWrap w:val="false"/>
          </w:tcPr>
          <w:p>
            <w:pPr>
              <w:pStyle w:val="615"/>
              <w:jc w:val="left"/>
              <w:spacing w:line="500" w:lineRule="exact"/>
              <w:rPr>
                <w:rFonts w:ascii="Times New Roman" w:hAnsi="Times New Roman"/>
                <w:sz w:val="24"/>
                <w:szCs w:val="24"/>
              </w:rPr>
            </w:pPr>
            <w:r>
              <w:rPr>
                <w:rFonts w:ascii="Times New Roman" w:hAnsi="Times New Roman"/>
                <w:i/>
                <w:iCs/>
                <w:sz w:val="24"/>
                <w:szCs w:val="24"/>
                <w:u w:val="single"/>
              </w:rPr>
              <w:t xml:space="preserve">履约保证金：不收取履约保证金。</w:t>
            </w:r>
            <w:r>
              <w:rPr>
                <w:rFonts w:ascii="Times New Roman" w:hAnsi="Times New Roman"/>
                <w:sz w:val="24"/>
                <w:szCs w:val="24"/>
              </w:rPr>
            </w:r>
            <w:r/>
          </w:p>
        </w:tc>
      </w:tr>
    </w:tbl>
    <w:p>
      <w:pPr>
        <w:pStyle w:val="615"/>
        <w:ind w:firstLine="480"/>
        <w:rPr>
          <w:rFonts w:ascii="Times New Roman" w:hAnsi="Times New Roman"/>
          <w:sz w:val="24"/>
          <w:szCs w:val="24"/>
        </w:rPr>
      </w:pPr>
      <w:r>
        <w:rPr>
          <w:rFonts w:ascii="Times New Roman" w:hAnsi="Times New Roman"/>
          <w:sz w:val="24"/>
          <w:szCs w:val="24"/>
        </w:rPr>
      </w:r>
      <w:r/>
    </w:p>
    <w:p>
      <w:pPr>
        <w:pStyle w:val="615"/>
        <w:ind w:firstLine="562"/>
        <w:spacing w:line="360" w:lineRule="auto"/>
        <w:rPr>
          <w:rFonts w:ascii="Times New Roman" w:hAnsi="Times New Roman"/>
          <w:b/>
          <w:sz w:val="28"/>
          <w:szCs w:val="28"/>
        </w:rPr>
      </w:pPr>
      <w:r>
        <w:rPr>
          <w:rFonts w:ascii="Times New Roman" w:hAnsi="Times New Roman"/>
          <w:b/>
          <w:sz w:val="28"/>
          <w:szCs w:val="28"/>
        </w:rPr>
        <w:t xml:space="preserve">一、项目概况（或背景或主要建设内容）</w:t>
      </w:r>
      <w:r/>
    </w:p>
    <w:p>
      <w:pPr>
        <w:pStyle w:val="615"/>
        <w:ind w:firstLine="480"/>
        <w:jc w:val="left"/>
        <w:spacing w:line="500" w:lineRule="exact"/>
        <w:rPr>
          <w:rFonts w:ascii="Times New Roman" w:hAnsi="Times New Roman"/>
          <w:bCs/>
          <w:color w:val="000000"/>
          <w:sz w:val="24"/>
        </w:rPr>
      </w:pPr>
      <w:r>
        <w:rPr>
          <w:rFonts w:ascii="Times New Roman" w:hAnsi="宋体"/>
          <w:bCs/>
          <w:color w:val="000000"/>
          <w:sz w:val="24"/>
        </w:rPr>
        <w:t xml:space="preserve">开发区共有公办</w:t>
      </w:r>
      <w:r>
        <w:rPr>
          <w:rFonts w:ascii="Times New Roman" w:hAnsi="宋体"/>
          <w:bCs/>
          <w:sz w:val="24"/>
        </w:rPr>
        <w:t xml:space="preserve">中小学</w:t>
      </w:r>
      <w:r>
        <w:rPr>
          <w:rFonts w:ascii="Times New Roman" w:hAnsi="Times New Roman"/>
          <w:bCs/>
          <w:sz w:val="24"/>
          <w:u w:val="single"/>
        </w:rPr>
        <w:t xml:space="preserve"> 10 </w:t>
      </w:r>
      <w:r>
        <w:rPr>
          <w:rFonts w:ascii="Times New Roman" w:hAnsi="宋体"/>
          <w:bCs/>
          <w:sz w:val="24"/>
        </w:rPr>
        <w:t xml:space="preserve">所，其中</w:t>
      </w:r>
      <w:r>
        <w:rPr>
          <w:rFonts w:ascii="Times New Roman" w:hAnsi="Times New Roman"/>
          <w:bCs/>
          <w:sz w:val="24"/>
        </w:rPr>
        <w:t xml:space="preserve">9</w:t>
      </w:r>
      <w:r>
        <w:rPr>
          <w:rFonts w:ascii="Times New Roman" w:hAnsi="宋体"/>
          <w:bCs/>
          <w:sz w:val="24"/>
        </w:rPr>
        <w:t xml:space="preserve">所是</w:t>
      </w:r>
      <w:r>
        <w:rPr>
          <w:rFonts w:ascii="Times New Roman" w:hAnsi="Times New Roman"/>
          <w:bCs/>
          <w:sz w:val="24"/>
        </w:rPr>
        <w:t xml:space="preserve">1</w:t>
      </w:r>
      <w:r>
        <w:rPr>
          <w:rFonts w:ascii="Times New Roman" w:hAnsi="宋体"/>
          <w:bCs/>
          <w:sz w:val="24"/>
        </w:rPr>
        <w:t xml:space="preserve">个校区，只有猴嘴中心小学有一个本部和</w:t>
      </w:r>
      <w:r>
        <w:rPr>
          <w:rFonts w:ascii="Times New Roman" w:hAnsi="Times New Roman"/>
          <w:bCs/>
          <w:sz w:val="24"/>
        </w:rPr>
        <w:t xml:space="preserve">1</w:t>
      </w:r>
      <w:r>
        <w:rPr>
          <w:rFonts w:ascii="Times New Roman" w:hAnsi="宋体"/>
          <w:bCs/>
          <w:sz w:val="24"/>
        </w:rPr>
        <w:t xml:space="preserve">个分校，共</w:t>
      </w:r>
      <w:r>
        <w:rPr>
          <w:rFonts w:ascii="Times New Roman" w:hAnsi="Times New Roman"/>
          <w:bCs/>
          <w:sz w:val="24"/>
        </w:rPr>
        <w:t xml:space="preserve">2</w:t>
      </w:r>
      <w:r>
        <w:rPr>
          <w:rFonts w:ascii="Times New Roman" w:hAnsi="宋体"/>
          <w:bCs/>
          <w:sz w:val="24"/>
        </w:rPr>
        <w:t xml:space="preserve">个校区；公办幼儿园</w:t>
      </w:r>
      <w:r>
        <w:rPr>
          <w:rFonts w:ascii="Times New Roman" w:hAnsi="Times New Roman"/>
          <w:bCs/>
          <w:sz w:val="24"/>
          <w:u w:val="single"/>
        </w:rPr>
        <w:t xml:space="preserve"> 3 </w:t>
      </w:r>
      <w:r>
        <w:rPr>
          <w:rFonts w:ascii="Times New Roman" w:hAnsi="宋体"/>
          <w:bCs/>
          <w:sz w:val="24"/>
        </w:rPr>
        <w:t xml:space="preserve">所，其中猴嘴中心幼儿园共有</w:t>
      </w:r>
      <w:r>
        <w:rPr>
          <w:rFonts w:ascii="Times New Roman" w:hAnsi="Times New Roman"/>
          <w:bCs/>
          <w:sz w:val="24"/>
        </w:rPr>
        <w:t xml:space="preserve">3</w:t>
      </w:r>
      <w:r>
        <w:rPr>
          <w:rFonts w:ascii="Times New Roman" w:hAnsi="宋体"/>
          <w:bCs/>
          <w:sz w:val="24"/>
        </w:rPr>
        <w:t xml:space="preserve">个分园，中云中心幼儿园有</w:t>
      </w:r>
      <w:r>
        <w:rPr>
          <w:rFonts w:ascii="Times New Roman" w:hAnsi="Times New Roman"/>
          <w:bCs/>
          <w:sz w:val="24"/>
        </w:rPr>
        <w:t xml:space="preserve">3</w:t>
      </w:r>
      <w:r>
        <w:rPr>
          <w:rFonts w:ascii="Times New Roman" w:hAnsi="宋体"/>
          <w:bCs/>
          <w:sz w:val="24"/>
        </w:rPr>
        <w:t xml:space="preserve">个分园，朝阳中心幼儿园只有</w:t>
      </w:r>
      <w:r>
        <w:rPr>
          <w:rFonts w:ascii="Times New Roman" w:hAnsi="Times New Roman"/>
          <w:bCs/>
          <w:sz w:val="24"/>
        </w:rPr>
        <w:t xml:space="preserve">1</w:t>
      </w:r>
      <w:r>
        <w:rPr>
          <w:rFonts w:ascii="Times New Roman" w:hAnsi="宋体"/>
          <w:bCs/>
          <w:sz w:val="24"/>
        </w:rPr>
        <w:t xml:space="preserve">个园。按照上级校园保安配备要求，共需配备</w:t>
      </w:r>
      <w:r>
        <w:rPr>
          <w:rFonts w:ascii="Times New Roman" w:hAnsi="Times New Roman"/>
          <w:bCs/>
          <w:sz w:val="24"/>
          <w:u w:val="single"/>
        </w:rPr>
        <w:t xml:space="preserve"> 58 </w:t>
      </w:r>
      <w:r>
        <w:rPr>
          <w:rFonts w:ascii="Times New Roman" w:hAnsi="宋体"/>
          <w:bCs/>
          <w:sz w:val="24"/>
        </w:rPr>
        <w:t xml:space="preserve">名有资质上岗证的保安。主要工作包括门卫、</w:t>
      </w:r>
      <w:r>
        <w:rPr>
          <w:rFonts w:ascii="Times New Roman" w:hAnsi="宋体"/>
          <w:sz w:val="24"/>
          <w:szCs w:val="24"/>
        </w:rPr>
        <w:t xml:space="preserve">车</w:t>
      </w:r>
      <w:r>
        <w:rPr>
          <w:rFonts w:ascii="Times New Roman" w:hAnsi="宋体"/>
          <w:spacing w:val="-1"/>
          <w:sz w:val="24"/>
          <w:szCs w:val="24"/>
        </w:rPr>
        <w:t xml:space="preserve">辆管理、</w:t>
      </w:r>
      <w:r>
        <w:rPr>
          <w:rFonts w:ascii="Times New Roman" w:hAnsi="宋体"/>
          <w:bCs/>
          <w:sz w:val="24"/>
        </w:rPr>
        <w:t xml:space="preserve">重点场所守护、</w:t>
      </w:r>
      <w:r>
        <w:rPr>
          <w:rFonts w:ascii="Times New Roman" w:hAnsi="Times New Roman"/>
          <w:sz w:val="24"/>
          <w:szCs w:val="24"/>
        </w:rPr>
        <w:t xml:space="preserve">24</w:t>
      </w:r>
      <w:r>
        <w:rPr>
          <w:rFonts w:ascii="Times New Roman" w:hAnsi="宋体"/>
          <w:sz w:val="24"/>
          <w:szCs w:val="24"/>
        </w:rPr>
        <w:t xml:space="preserve">小时值班巡逻</w:t>
      </w:r>
      <w:r>
        <w:rPr>
          <w:rFonts w:ascii="Times New Roman" w:hAnsi="宋体"/>
          <w:bCs/>
          <w:sz w:val="24"/>
        </w:rPr>
        <w:t xml:space="preserve">，</w:t>
      </w:r>
      <w:r>
        <w:rPr>
          <w:rFonts w:ascii="Times New Roman" w:hAnsi="宋体"/>
          <w:spacing w:val="-1"/>
          <w:sz w:val="24"/>
          <w:szCs w:val="24"/>
        </w:rPr>
        <w:t xml:space="preserve">熟练使</w:t>
      </w:r>
      <w:r>
        <w:rPr>
          <w:rFonts w:ascii="Times New Roman" w:hAnsi="宋体"/>
          <w:spacing w:val="-1"/>
          <w:sz w:val="24"/>
          <w:szCs w:val="24"/>
        </w:rPr>
        <w:t xml:space="preserve">用消防控制室及消防设施、设备和视频监控的操作，</w:t>
      </w:r>
      <w:r>
        <w:rPr>
          <w:rFonts w:ascii="Times New Roman" w:hAnsi="宋体"/>
          <w:bCs/>
          <w:color w:val="000000"/>
          <w:sz w:val="24"/>
        </w:rPr>
        <w:t xml:space="preserve">学校大型活动的安全保障，学校临时性的应急处置工作，并做好校内防火、防盗、防破坏、防事故等安全工作。为更好地做好开发区教育系统安全保卫工作，现面向社会公开进行学校保安服务项目招标。</w:t>
      </w:r>
      <w:r>
        <w:rPr>
          <w:rFonts w:ascii="Times New Roman" w:hAnsi="Times New Roman"/>
          <w:bCs/>
          <w:color w:val="000000"/>
          <w:sz w:val="24"/>
        </w:rPr>
      </w:r>
      <w:r/>
    </w:p>
    <w:p>
      <w:pPr>
        <w:pStyle w:val="615"/>
        <w:ind w:firstLine="482"/>
        <w:jc w:val="center"/>
        <w:spacing w:line="360" w:lineRule="auto"/>
        <w:rPr>
          <w:rFonts w:ascii="Times New Roman" w:hAnsi="Times New Roman"/>
          <w:b/>
          <w:bCs/>
          <w:color w:val="000000"/>
          <w:sz w:val="24"/>
        </w:rPr>
      </w:pPr>
      <w:r>
        <w:rPr>
          <w:rFonts w:ascii="Times New Roman" w:hAnsi="Times New Roman"/>
          <w:b/>
          <w:bCs/>
          <w:color w:val="000000"/>
          <w:sz w:val="24"/>
        </w:rPr>
      </w:r>
      <w:r/>
    </w:p>
    <w:p>
      <w:pPr>
        <w:pStyle w:val="615"/>
        <w:ind w:firstLine="482"/>
        <w:jc w:val="center"/>
        <w:spacing w:line="360" w:lineRule="auto"/>
        <w:rPr>
          <w:rFonts w:ascii="Times New Roman" w:hAnsi="Times New Roman"/>
          <w:b/>
          <w:bCs/>
          <w:color w:val="000000"/>
          <w:sz w:val="24"/>
        </w:rPr>
      </w:pPr>
      <w:r>
        <w:rPr>
          <w:rFonts w:ascii="Times New Roman" w:hAnsi="Times New Roman"/>
          <w:b/>
          <w:bCs/>
          <w:color w:val="000000"/>
          <w:sz w:val="24"/>
        </w:rPr>
        <w:t xml:space="preserve">开发区公办</w:t>
      </w:r>
      <w:r>
        <w:rPr>
          <w:rFonts w:ascii="Times New Roman" w:hAnsi="Times New Roman"/>
          <w:b/>
          <w:bCs/>
          <w:color w:val="000000"/>
          <w:sz w:val="24"/>
        </w:rPr>
        <w:t xml:space="preserve">中小学</w:t>
      </w:r>
      <w:r>
        <w:rPr>
          <w:rFonts w:ascii="Times New Roman" w:hAnsi="Times New Roman"/>
          <w:b/>
          <w:bCs/>
          <w:color w:val="000000"/>
          <w:sz w:val="24"/>
        </w:rPr>
        <w:t xml:space="preserve">（幼儿园）保安人数需求表</w:t>
      </w:r>
      <w:r/>
    </w:p>
    <w:tbl>
      <w:tblPr>
        <w:tblW w:w="8486" w:type="dxa"/>
        <w:tblInd w:w="0" w:type="dxa"/>
        <w:tblLayout w:type="fixed"/>
        <w:tblCellMar>
          <w:left w:w="108" w:type="dxa"/>
          <w:top w:w="0" w:type="dxa"/>
          <w:right w:w="108" w:type="dxa"/>
          <w:bottom w:w="0" w:type="dxa"/>
        </w:tblCellMar>
        <w:tblLook w:val="04A0" w:firstRow="1" w:lastRow="0" w:firstColumn="1" w:lastColumn="0" w:noHBand="0" w:noVBand="1"/>
      </w:tblPr>
      <w:tblGrid>
        <w:gridCol w:w="645"/>
        <w:gridCol w:w="2725"/>
        <w:gridCol w:w="819"/>
        <w:gridCol w:w="791"/>
        <w:gridCol w:w="3506"/>
      </w:tblGrid>
      <w:tr>
        <w:trPr>
          <w:trHeight w:val="419"/>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eastAsia="黑体"/>
                <w:color w:val="000000"/>
                <w:sz w:val="24"/>
                <w:szCs w:val="24"/>
              </w:rPr>
            </w:pPr>
            <w:r>
              <w:rPr>
                <w:rFonts w:ascii="Times New Roman" w:hAnsi="Times New Roman" w:eastAsia="黑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eastAsia="黑体"/>
                <w:color w:val="000000"/>
                <w:sz w:val="24"/>
                <w:szCs w:val="24"/>
              </w:rPr>
            </w:pPr>
            <w:r>
              <w:rPr>
                <w:rFonts w:ascii="Times New Roman" w:hAnsi="Times New Roman" w:eastAsia="黑体"/>
                <w:color w:val="000000"/>
                <w:sz w:val="24"/>
                <w:szCs w:val="24"/>
              </w:rPr>
              <w:t xml:space="preserve">服务地点</w:t>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widowControl/>
              <w:rPr>
                <w:rFonts w:ascii="Times New Roman" w:hAnsi="Times New Roman" w:eastAsia="黑体"/>
                <w:color w:val="000000"/>
                <w:sz w:val="24"/>
                <w:szCs w:val="24"/>
              </w:rPr>
            </w:pPr>
            <w:r>
              <w:rPr>
                <w:rFonts w:ascii="Times New Roman" w:hAnsi="Times New Roman" w:eastAsia="黑体"/>
                <w:color w:val="000000"/>
                <w:sz w:val="24"/>
                <w:szCs w:val="24"/>
              </w:rPr>
              <w:t xml:space="preserve">服务周期（月）</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eastAsia="黑体"/>
                <w:color w:val="000000"/>
                <w:sz w:val="24"/>
                <w:szCs w:val="24"/>
              </w:rPr>
            </w:pPr>
            <w:r>
              <w:rPr>
                <w:rFonts w:ascii="Times New Roman" w:hAnsi="Times New Roman" w:eastAsia="黑体"/>
                <w:color w:val="000000"/>
                <w:sz w:val="24"/>
                <w:szCs w:val="24"/>
              </w:rPr>
              <w:t xml:space="preserve">保安人数（人）</w:t>
            </w:r>
            <w:r/>
          </w:p>
        </w:tc>
        <w:tc>
          <w:tcPr>
            <w:tcBorders>
              <w:top w:val="singl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jc w:val="center"/>
              <w:widowControl/>
              <w:rPr>
                <w:rFonts w:ascii="Times New Roman" w:hAnsi="Times New Roman" w:eastAsia="黑体"/>
                <w:color w:val="000000"/>
                <w:sz w:val="24"/>
                <w:szCs w:val="24"/>
              </w:rPr>
            </w:pPr>
            <w:r>
              <w:rPr>
                <w:rFonts w:ascii="Times New Roman" w:hAnsi="Times New Roman" w:eastAsia="黑体"/>
                <w:color w:val="000000"/>
                <w:sz w:val="24"/>
                <w:szCs w:val="24"/>
              </w:rPr>
              <w:t xml:space="preserve">服务班次</w:t>
            </w:r>
            <w:r>
              <w:rPr>
                <w:rFonts w:ascii="Times New Roman" w:hAnsi="Times New Roman" w:eastAsia="黑体"/>
                <w:color w:val="000000"/>
                <w:sz w:val="24"/>
                <w:szCs w:val="24"/>
              </w:rPr>
              <w:t xml:space="preserve">安排</w:t>
            </w:r>
            <w:r>
              <w:rPr>
                <w:rFonts w:ascii="Times New Roman" w:hAnsi="Times New Roman" w:eastAsia="黑体"/>
                <w:color w:val="000000"/>
                <w:sz w:val="24"/>
                <w:szCs w:val="24"/>
              </w:rPr>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开发区高级中学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分2组，每组3人，每组人员工作24小时，休24小时。</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猴嘴中学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白班2人在岗，夜班轮休；周末节假日每人工作24小时，休24小时。</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开发区实验中学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白班2人在岗。3名保安，其中1人长白班12小时，另外2人</w:t>
            </w:r>
            <w:r>
              <w:rPr>
                <w:rFonts w:hint="eastAsia" w:ascii="Times New Roman" w:hAnsi="Times New Roman" w:eastAsia="仿宋_GB2312"/>
                <w:color w:val="000000"/>
                <w:szCs w:val="21"/>
              </w:rPr>
              <w:t xml:space="preserve">工作</w:t>
            </w:r>
            <w:r>
              <w:rPr>
                <w:rFonts w:ascii="Times New Roman" w:hAnsi="Times New Roman" w:eastAsia="仿宋_GB2312"/>
                <w:color w:val="000000"/>
                <w:szCs w:val="21"/>
              </w:rPr>
              <w:t xml:space="preserve">24小时休24小时。</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4</w:t>
            </w:r>
            <w:r/>
          </w:p>
        </w:tc>
        <w:tc>
          <w:tcPr>
            <w:tcBorders>
              <w:top w:val="singl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朝阳中学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白班2人在岗，夜班轮休；周末、节假日每人工作24小时，休24小时。</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中云中学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白班2人在岗，夜班至少1人在岗。白班2天一循环，夜班4天一循环。</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久和实验学校</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白班2人在岗，夜班至少1人在岗； 1人长白班12小时，其余3人</w:t>
            </w:r>
            <w:r>
              <w:rPr>
                <w:rFonts w:hint="eastAsia" w:ascii="Times New Roman" w:hAnsi="Times New Roman" w:eastAsia="仿宋_GB2312"/>
                <w:color w:val="000000"/>
                <w:szCs w:val="21"/>
              </w:rPr>
              <w:t xml:space="preserve">工作</w:t>
            </w:r>
            <w:r>
              <w:rPr>
                <w:rFonts w:ascii="Times New Roman" w:hAnsi="Times New Roman" w:eastAsia="仿宋_GB2312"/>
                <w:color w:val="000000"/>
                <w:szCs w:val="21"/>
              </w:rPr>
              <w:t xml:space="preserve">24小时休48小时。</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开发区实验小学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学校2个大门，确保白班3人在岗，夜里至少1人在岗。</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猴嘴中心小学（含本部和台北校区2个校区，本部3人，分部2人）</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每个校区白班2人在岗，夜班至少1人在岗。</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9</w:t>
            </w:r>
            <w:r/>
          </w:p>
        </w:tc>
        <w:tc>
          <w:tcPr>
            <w:tcBorders>
              <w:top w:val="singl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中云中心小学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3人都是白班，每天3人都在岗，周末、节假日每天至少1人轮流在岗。</w:t>
            </w:r>
            <w:r/>
          </w:p>
        </w:tc>
      </w:tr>
      <w:tr>
        <w:trPr>
          <w:trHeight w:val="58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10</w:t>
            </w:r>
            <w:r/>
          </w:p>
        </w:tc>
        <w:tc>
          <w:tcPr>
            <w:tcBorders>
              <w:top w:val="singl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新县中心小学</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36</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color w:val="000000"/>
                <w:szCs w:val="21"/>
              </w:rPr>
            </w:pPr>
            <w:r>
              <w:rPr>
                <w:rFonts w:ascii="Times New Roman" w:hAnsi="Times New Roman" w:eastAsia="仿宋_GB2312"/>
                <w:color w:val="000000"/>
                <w:szCs w:val="21"/>
              </w:rPr>
              <w:t xml:space="preserve">白班4人在岗，夜班至少1人在岗。周末、节假日每天至少1人轮流在岗。</w:t>
            </w:r>
            <w:r>
              <w:rPr>
                <w:rFonts w:ascii="Times New Roman" w:hAnsi="Times New Roman"/>
                <w:color w:val="000000"/>
                <w:szCs w:val="21"/>
              </w:rPr>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eastAsia="仿宋_GB2312"/>
                <w:color w:val="000000"/>
                <w:szCs w:val="21"/>
              </w:rPr>
            </w:pPr>
            <w:r>
              <w:rPr>
                <w:rFonts w:ascii="Times New Roman" w:hAnsi="Times New Roman" w:eastAsia="仿宋_GB2312"/>
                <w:color w:val="000000"/>
                <w:szCs w:val="21"/>
              </w:rPr>
              <w:t xml:space="preserve">中云中心幼儿园（含本部、郡王府分园、德惠尚书房分园，共3个分园，每个分园3人）</w:t>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34</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eastAsia="仿宋_GB2312"/>
                <w:color w:val="000000"/>
                <w:szCs w:val="21"/>
              </w:rPr>
            </w:pPr>
            <w:r>
              <w:rPr>
                <w:rFonts w:ascii="Times New Roman" w:hAnsi="Times New Roman" w:eastAsia="仿宋_GB2312"/>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每个分园白班2人在岗，夜班至少1人在岗。</w:t>
            </w:r>
            <w:r/>
          </w:p>
        </w:tc>
      </w:tr>
      <w:tr>
        <w:trPr>
          <w:trHeight w:val="196"/>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12</w:t>
            </w:r>
            <w:r/>
          </w:p>
        </w:tc>
        <w:tc>
          <w:tcPr>
            <w:tcBorders>
              <w:top w:val="singl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eastAsia="仿宋_GB2312"/>
                <w:color w:val="000000"/>
                <w:szCs w:val="21"/>
              </w:rPr>
              <w:t xml:space="preserve">朝阳中心幼儿园</w:t>
            </w:r>
            <w:r>
              <w:rPr>
                <w:rFonts w:ascii="Times New Roman" w:hAnsi="Times New Roman"/>
                <w:color w:val="000000"/>
                <w:szCs w:val="21"/>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34</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eastAsia="仿宋_GB2312"/>
                <w:color w:val="000000"/>
                <w:szCs w:val="21"/>
              </w:rPr>
            </w:pPr>
            <w:r>
              <w:rPr>
                <w:rFonts w:ascii="Times New Roman" w:hAnsi="Times New Roman" w:eastAsia="仿宋_GB2312"/>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白班2人在岗，夜班至少1人在岗。</w:t>
            </w:r>
            <w:r/>
          </w:p>
        </w:tc>
      </w:tr>
      <w:tr>
        <w:trPr>
          <w:trHeight w:val="231"/>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2725" w:type="dxa"/>
            <w:vAlign w:val="center"/>
            <w:textDirection w:val="lrTb"/>
            <w:noWrap w:val="false"/>
          </w:tcPr>
          <w:p>
            <w:pPr>
              <w:pStyle w:val="615"/>
              <w:jc w:val="center"/>
              <w:widowControl/>
              <w:rPr>
                <w:rFonts w:ascii="Times New Roman" w:hAnsi="Times New Roman" w:eastAsia="仿宋_GB2312"/>
                <w:color w:val="000000"/>
                <w:szCs w:val="21"/>
              </w:rPr>
            </w:pPr>
            <w:r>
              <w:rPr>
                <w:rFonts w:ascii="Times New Roman" w:hAnsi="Times New Roman" w:eastAsia="仿宋_GB2312"/>
                <w:color w:val="000000"/>
                <w:szCs w:val="21"/>
              </w:rPr>
              <w:t xml:space="preserve">猴嘴中心幼儿园（含本部、恒大御峰、优步二期分园，共3个分园，每个分园3人）</w:t>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34</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eastAsia="仿宋_GB2312"/>
                <w:color w:val="000000"/>
                <w:szCs w:val="21"/>
              </w:rPr>
            </w:pPr>
            <w:r>
              <w:rPr>
                <w:rFonts w:ascii="Times New Roman" w:hAnsi="Times New Roman" w:eastAsia="仿宋_GB2312"/>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3506" w:type="dxa"/>
            <w:vAlign w:val="center"/>
            <w:textDirection w:val="lrTb"/>
            <w:noWrap w:val="false"/>
          </w:tcPr>
          <w:p>
            <w:pPr>
              <w:pStyle w:val="615"/>
              <w:widowControl/>
              <w:rPr>
                <w:rFonts w:ascii="Times New Roman" w:hAnsi="Times New Roman" w:eastAsia="仿宋_GB2312"/>
                <w:color w:val="000000"/>
                <w:szCs w:val="21"/>
              </w:rPr>
            </w:pPr>
            <w:r>
              <w:rPr>
                <w:rFonts w:ascii="Times New Roman" w:hAnsi="Times New Roman" w:eastAsia="仿宋_GB2312"/>
                <w:color w:val="000000"/>
                <w:szCs w:val="21"/>
              </w:rPr>
              <w:t xml:space="preserve">每个分园白班2人在岗，夜里至少1人在岗。</w:t>
            </w:r>
            <w:r/>
          </w:p>
        </w:tc>
      </w:tr>
      <w:tr>
        <w:trPr>
          <w:trHeight w:val="196"/>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15"/>
              <w:jc w:val="center"/>
              <w:rPr>
                <w:rFonts w:ascii="Times New Roman" w:hAnsi="Times New Roman"/>
                <w:color w:val="000000"/>
                <w:szCs w:val="21"/>
              </w:rPr>
            </w:pPr>
            <w:r>
              <w:rPr>
                <w:rFonts w:ascii="Times New Roman" w:hAnsi="Times New Roman"/>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t xml:space="preserve">58</w:t>
            </w:r>
            <w:r/>
          </w:p>
        </w:tc>
        <w:tc>
          <w:tcPr>
            <w:tcBorders>
              <w:top w:val="none" w:color="000000" w:sz="4" w:space="0"/>
              <w:left w:val="none" w:color="000000" w:sz="4" w:space="0"/>
              <w:bottom w:val="single" w:color="000000" w:sz="4" w:space="0"/>
              <w:right w:val="single" w:color="000000" w:sz="4" w:space="0"/>
            </w:tcBorders>
            <w:tcW w:w="3506" w:type="dxa"/>
            <w:vAlign w:val="top"/>
            <w:textDirection w:val="lrTb"/>
            <w:noWrap w:val="false"/>
          </w:tcPr>
          <w:p>
            <w:pPr>
              <w:pStyle w:val="615"/>
              <w:jc w:val="center"/>
              <w:widowControl/>
              <w:rPr>
                <w:rFonts w:ascii="Times New Roman" w:hAnsi="Times New Roman"/>
                <w:color w:val="000000"/>
                <w:szCs w:val="21"/>
              </w:rPr>
            </w:pPr>
            <w:r>
              <w:rPr>
                <w:rFonts w:ascii="Times New Roman" w:hAnsi="Times New Roman"/>
                <w:color w:val="000000"/>
                <w:szCs w:val="21"/>
              </w:rPr>
            </w:r>
            <w:r/>
          </w:p>
        </w:tc>
      </w:tr>
    </w:tbl>
    <w:p>
      <w:pPr>
        <w:pStyle w:val="615"/>
        <w:ind w:firstLine="482"/>
        <w:spacing w:line="360" w:lineRule="auto"/>
        <w:rPr>
          <w:rFonts w:ascii="Times New Roman" w:hAnsi="Times New Roman"/>
          <w:b/>
          <w:i/>
          <w:sz w:val="24"/>
        </w:rPr>
      </w:pPr>
      <w:r>
        <w:rPr>
          <w:rFonts w:ascii="Times New Roman" w:hAnsi="Times New Roman"/>
          <w:b/>
          <w:sz w:val="24"/>
        </w:rPr>
        <w:t xml:space="preserve">备注：每个学校（幼儿园）白天至少2人在岗，夜里至少1人在岗，</w:t>
      </w:r>
      <w:r>
        <w:rPr>
          <w:rFonts w:ascii="Times New Roman" w:hAnsi="Times New Roman"/>
          <w:b/>
          <w:sz w:val="24"/>
        </w:rPr>
        <w:t xml:space="preserve">各中小学（幼儿园）</w:t>
      </w:r>
      <w:r>
        <w:rPr>
          <w:rFonts w:ascii="Times New Roman" w:hAnsi="Times New Roman"/>
          <w:b/>
          <w:sz w:val="24"/>
        </w:rPr>
        <w:t xml:space="preserve">具体</w:t>
      </w:r>
      <w:r>
        <w:rPr>
          <w:rFonts w:ascii="Times New Roman" w:hAnsi="Times New Roman"/>
          <w:b/>
          <w:sz w:val="24"/>
        </w:rPr>
        <w:t xml:space="preserve">服务班次安排</w:t>
      </w:r>
      <w:r>
        <w:rPr>
          <w:rFonts w:ascii="Times New Roman" w:hAnsi="Times New Roman"/>
          <w:b/>
          <w:sz w:val="24"/>
        </w:rPr>
        <w:t xml:space="preserve">见以上《开发区公办</w:t>
      </w:r>
      <w:r>
        <w:rPr>
          <w:rFonts w:ascii="Times New Roman" w:hAnsi="Times New Roman"/>
          <w:b/>
          <w:sz w:val="24"/>
        </w:rPr>
        <w:t xml:space="preserve">中小学</w:t>
      </w:r>
      <w:r>
        <w:rPr>
          <w:rFonts w:ascii="Times New Roman" w:hAnsi="Times New Roman"/>
          <w:b/>
          <w:sz w:val="24"/>
        </w:rPr>
        <w:t xml:space="preserve">（幼儿园）保安人数需求表》，但最终服务班次安排</w:t>
      </w:r>
      <w:r>
        <w:rPr>
          <w:rFonts w:ascii="Times New Roman" w:hAnsi="Times New Roman"/>
          <w:b/>
          <w:sz w:val="24"/>
        </w:rPr>
        <w:t xml:space="preserve">要按照</w:t>
      </w:r>
      <w:r>
        <w:rPr>
          <w:rFonts w:ascii="Times New Roman" w:hAnsi="Times New Roman"/>
          <w:b/>
          <w:sz w:val="24"/>
        </w:rPr>
        <w:t xml:space="preserve">每</w:t>
      </w:r>
      <w:r>
        <w:rPr>
          <w:rFonts w:ascii="Times New Roman" w:hAnsi="Times New Roman"/>
          <w:b/>
          <w:sz w:val="24"/>
        </w:rPr>
        <w:t xml:space="preserve">所</w:t>
      </w:r>
      <w:r>
        <w:rPr>
          <w:rFonts w:ascii="Times New Roman" w:hAnsi="Times New Roman"/>
          <w:b/>
          <w:sz w:val="24"/>
        </w:rPr>
        <w:t xml:space="preserve">中小学</w:t>
      </w:r>
      <w:r>
        <w:rPr>
          <w:rFonts w:ascii="Times New Roman" w:hAnsi="Times New Roman"/>
          <w:b/>
          <w:sz w:val="24"/>
        </w:rPr>
        <w:t xml:space="preserve">（幼儿园）</w:t>
      </w:r>
      <w:r>
        <w:rPr>
          <w:rFonts w:ascii="Times New Roman" w:hAnsi="Times New Roman"/>
          <w:b/>
          <w:sz w:val="24"/>
        </w:rPr>
        <w:t xml:space="preserve">不同</w:t>
      </w:r>
      <w:r>
        <w:rPr>
          <w:rFonts w:ascii="Times New Roman" w:hAnsi="Times New Roman"/>
          <w:b/>
          <w:sz w:val="24"/>
        </w:rPr>
        <w:t xml:space="preserve">阶段的</w:t>
      </w:r>
      <w:r>
        <w:rPr>
          <w:rFonts w:ascii="Times New Roman" w:hAnsi="Times New Roman"/>
          <w:b/>
          <w:sz w:val="24"/>
        </w:rPr>
        <w:t xml:space="preserve">规定要求执行</w:t>
      </w:r>
      <w:r>
        <w:rPr>
          <w:rFonts w:ascii="Times New Roman" w:hAnsi="Times New Roman"/>
          <w:b/>
          <w:sz w:val="24"/>
        </w:rPr>
        <w:t xml:space="preserve">。</w:t>
      </w:r>
      <w:r>
        <w:rPr>
          <w:rFonts w:ascii="Times New Roman" w:hAnsi="Times New Roman"/>
          <w:b/>
          <w:i/>
          <w:sz w:val="24"/>
        </w:rPr>
      </w:r>
      <w:r/>
    </w:p>
    <w:p>
      <w:pPr>
        <w:pStyle w:val="615"/>
        <w:ind w:firstLine="562"/>
        <w:spacing w:line="360" w:lineRule="auto"/>
        <w:rPr>
          <w:rFonts w:ascii="Times New Roman" w:hAnsi="Times New Roman"/>
          <w:b/>
          <w:sz w:val="28"/>
          <w:szCs w:val="28"/>
        </w:rPr>
      </w:pPr>
      <w:r>
        <w:rPr>
          <w:rFonts w:ascii="Times New Roman" w:hAnsi="Times New Roman"/>
          <w:b/>
          <w:sz w:val="28"/>
          <w:szCs w:val="28"/>
        </w:rPr>
        <w:t xml:space="preserve">二、服务技术要求</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1、服务范围（服务内容）</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全区公办中小学幼儿园。保障校、园区安全保卫组织机构健全，保安接受保安公司和学校双重领导。保安公司接受学校监督检查，确保保安服务质量。并能接受学校对校内各类突发事件的应急处理的指导和建议。</w:t>
      </w:r>
      <w:r/>
    </w:p>
    <w:p>
      <w:pPr>
        <w:pStyle w:val="615"/>
        <w:ind w:firstLine="480"/>
        <w:spacing w:line="360" w:lineRule="auto"/>
        <w:rPr>
          <w:rFonts w:ascii="Times New Roman" w:hAnsi="Times New Roman"/>
          <w:sz w:val="24"/>
          <w:szCs w:val="24"/>
        </w:rPr>
      </w:pPr>
      <w:r>
        <w:rPr>
          <w:rFonts w:ascii="Times New Roman" w:hAnsi="Times New Roman"/>
          <w:sz w:val="24"/>
          <w:szCs w:val="24"/>
          <w:lang w:val="zh-CN"/>
        </w:rPr>
        <w:t xml:space="preserve">（</w:t>
      </w:r>
      <w:r>
        <w:rPr>
          <w:rFonts w:ascii="Times New Roman" w:hAnsi="Times New Roman"/>
          <w:sz w:val="24"/>
          <w:szCs w:val="24"/>
        </w:rPr>
        <w:t xml:space="preserve">1</w:t>
      </w:r>
      <w:r>
        <w:rPr>
          <w:rFonts w:ascii="Times New Roman" w:hAnsi="Times New Roman"/>
          <w:sz w:val="24"/>
          <w:szCs w:val="24"/>
          <w:lang w:val="zh-CN"/>
        </w:rPr>
        <w:t xml:space="preserve">）</w:t>
      </w:r>
      <w:r>
        <w:rPr>
          <w:rFonts w:ascii="Times New Roman" w:hAnsi="Times New Roman"/>
          <w:sz w:val="24"/>
          <w:szCs w:val="24"/>
        </w:rPr>
        <w:t xml:space="preserve">交通管制：禁止所有机动车、非机动车（工作用车除外）进入学校内部（内部允许的行车干道和停车场除外）。</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（2）设施管理；看管学校内的市政设施（包括道路、桥梁、雨污水、广场、停车场等）、照明设施（包括各种灯具等）、其它公共设施（包括标志牌、果壳箱、座椅等），避免人为偷盗、破坏和污染。</w:t>
      </w:r>
      <w:r/>
    </w:p>
    <w:p>
      <w:pPr>
        <w:pStyle w:val="615"/>
        <w:ind w:firstLine="480"/>
        <w:spacing w:line="360" w:lineRule="auto"/>
        <w:rPr>
          <w:rFonts w:ascii="Times New Roman" w:hAnsi="Times New Roman"/>
          <w:sz w:val="24"/>
          <w:szCs w:val="24"/>
        </w:rPr>
      </w:pPr>
      <w:r>
        <w:rPr>
          <w:rFonts w:ascii="Times New Roman" w:hAnsi="Times New Roman"/>
          <w:sz w:val="24"/>
          <w:szCs w:val="24"/>
          <w:lang w:val="zh-CN"/>
        </w:rPr>
        <w:t xml:space="preserve">（</w:t>
      </w:r>
      <w:r>
        <w:rPr>
          <w:rFonts w:ascii="Times New Roman" w:hAnsi="Times New Roman"/>
          <w:sz w:val="24"/>
          <w:szCs w:val="24"/>
        </w:rPr>
        <w:t xml:space="preserve">3</w:t>
      </w:r>
      <w:r>
        <w:rPr>
          <w:rFonts w:ascii="Times New Roman" w:hAnsi="Times New Roman"/>
          <w:sz w:val="24"/>
          <w:szCs w:val="24"/>
          <w:lang w:val="zh-CN"/>
        </w:rPr>
        <w:t xml:space="preserve">）</w:t>
      </w:r>
      <w:r>
        <w:rPr>
          <w:rFonts w:ascii="Times New Roman" w:hAnsi="Times New Roman"/>
          <w:sz w:val="24"/>
          <w:szCs w:val="24"/>
        </w:rPr>
        <w:t xml:space="preserve">停车秩序管理：维护车辆进出秩序，防止事故发生，指导各种车辆停入规定的停车场所，并停放整齐，做好汽车库的管理工作。</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（4）做好学生、家长以及来访者的进出校园的日常管理和特殊情况管理。确保人身安全和校园安全。</w:t>
      </w:r>
      <w:r/>
    </w:p>
    <w:p>
      <w:pPr>
        <w:pStyle w:val="615"/>
        <w:ind w:firstLine="480"/>
        <w:spacing w:line="360" w:lineRule="auto"/>
        <w:rPr>
          <w:rFonts w:ascii="Times New Roman" w:hAnsi="Times New Roman"/>
          <w:sz w:val="24"/>
          <w:szCs w:val="24"/>
          <w:lang w:val="zh-CN"/>
        </w:rPr>
      </w:pPr>
      <w:r>
        <w:rPr>
          <w:rFonts w:ascii="Times New Roman" w:hAnsi="Times New Roman"/>
          <w:sz w:val="24"/>
          <w:szCs w:val="24"/>
        </w:rPr>
        <w:t xml:space="preserve">2、</w:t>
      </w:r>
      <w:r>
        <w:rPr>
          <w:rFonts w:ascii="Times New Roman" w:hAnsi="Times New Roman"/>
          <w:sz w:val="24"/>
          <w:szCs w:val="24"/>
          <w:lang w:val="zh-CN"/>
        </w:rPr>
        <w:t xml:space="preserve">保安服务的主要职责：</w:t>
      </w:r>
      <w:r/>
    </w:p>
    <w:p>
      <w:pPr>
        <w:pStyle w:val="615"/>
        <w:ind w:firstLine="480"/>
        <w:spacing w:line="360" w:lineRule="auto"/>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rPr>
        <w:t xml:space="preserve">1</w:t>
      </w:r>
      <w:r>
        <w:rPr>
          <w:rFonts w:ascii="Times New Roman" w:hAnsi="Times New Roman"/>
          <w:sz w:val="24"/>
          <w:szCs w:val="24"/>
          <w:lang w:val="zh-CN"/>
        </w:rPr>
        <w:t xml:space="preserve">）在学校的组织和领导下，保安公司要做好校园门卫管理和校园防火、防盗、治安巡逻，维持校园秩序，维护校园稳定，及时发现和消除安全隐患，做好校园内部治安综合治理工作。</w:t>
      </w:r>
      <w:r/>
    </w:p>
    <w:p>
      <w:pPr>
        <w:pStyle w:val="615"/>
        <w:ind w:firstLine="480"/>
        <w:spacing w:line="360" w:lineRule="auto"/>
        <w:rPr>
          <w:rFonts w:ascii="Times New Roman" w:hAnsi="Times New Roman"/>
          <w:sz w:val="24"/>
          <w:szCs w:val="24"/>
          <w:lang w:val="zh-CN"/>
        </w:rPr>
      </w:pPr>
      <w:r>
        <w:rPr>
          <w:rFonts w:ascii="Times New Roman" w:hAnsi="Times New Roman"/>
          <w:sz w:val="24"/>
          <w:szCs w:val="24"/>
        </w:rPr>
        <w:t xml:space="preserve">（2）</w:t>
      </w:r>
      <w:r>
        <w:rPr>
          <w:rFonts w:ascii="Times New Roman" w:hAnsi="Times New Roman"/>
          <w:sz w:val="24"/>
          <w:szCs w:val="24"/>
          <w:lang w:val="zh-CN"/>
        </w:rPr>
        <w:t xml:space="preserve">熟悉使用监控设备，消防总控台，及时受理校区内各类纠纷和治安案件，及时、正确处理校园内的各类突发事件。</w:t>
      </w:r>
      <w:r/>
    </w:p>
    <w:p>
      <w:pPr>
        <w:pStyle w:val="615"/>
        <w:ind w:firstLine="480"/>
        <w:spacing w:line="360" w:lineRule="auto"/>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rPr>
        <w:t xml:space="preserve">3</w:t>
      </w:r>
      <w:r>
        <w:rPr>
          <w:rFonts w:ascii="Times New Roman" w:hAnsi="Times New Roman"/>
          <w:sz w:val="24"/>
          <w:szCs w:val="24"/>
          <w:lang w:val="zh-CN"/>
        </w:rPr>
        <w:t xml:space="preserve">）协助校园内各部门安全防范，提供安全力量支援。</w:t>
      </w:r>
      <w:r/>
    </w:p>
    <w:p>
      <w:pPr>
        <w:pStyle w:val="615"/>
        <w:ind w:firstLine="480"/>
        <w:spacing w:line="360" w:lineRule="auto"/>
        <w:rPr>
          <w:rFonts w:ascii="Times New Roman" w:hAnsi="Times New Roman"/>
          <w:sz w:val="24"/>
          <w:szCs w:val="24"/>
          <w:lang w:val="zh-CN"/>
        </w:rPr>
      </w:pPr>
      <w:r>
        <w:rPr>
          <w:rFonts w:ascii="Times New Roman" w:hAnsi="Times New Roman"/>
          <w:sz w:val="24"/>
          <w:szCs w:val="24"/>
        </w:rPr>
        <w:t xml:space="preserve">（4）</w:t>
      </w:r>
      <w:r>
        <w:rPr>
          <w:rFonts w:ascii="Times New Roman" w:hAnsi="Times New Roman"/>
          <w:sz w:val="24"/>
          <w:szCs w:val="24"/>
          <w:lang w:val="zh-CN"/>
        </w:rPr>
        <w:t xml:space="preserve">随时出员，为师生提供紧急救助服务。</w:t>
      </w:r>
      <w:r/>
    </w:p>
    <w:p>
      <w:pPr>
        <w:pStyle w:val="615"/>
        <w:ind w:firstLine="480"/>
        <w:spacing w:line="360" w:lineRule="auto"/>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rPr>
        <w:t xml:space="preserve">5</w:t>
      </w:r>
      <w:r>
        <w:rPr>
          <w:rFonts w:ascii="Times New Roman" w:hAnsi="Times New Roman"/>
          <w:sz w:val="24"/>
          <w:szCs w:val="24"/>
          <w:lang w:val="zh-CN"/>
        </w:rPr>
        <w:t xml:space="preserve">）抽调临时保安力量，义务做好学校重大活动安全保卫工作。</w:t>
      </w:r>
      <w:r/>
    </w:p>
    <w:p>
      <w:pPr>
        <w:pStyle w:val="615"/>
        <w:ind w:firstLine="480"/>
        <w:spacing w:line="360" w:lineRule="auto"/>
        <w:rPr>
          <w:rFonts w:ascii="Times New Roman" w:hAnsi="Times New Roman"/>
          <w:sz w:val="24"/>
          <w:szCs w:val="24"/>
          <w:lang w:val="zh-CN"/>
        </w:rPr>
      </w:pPr>
      <w:r>
        <w:rPr>
          <w:rFonts w:ascii="Times New Roman" w:hAnsi="Times New Roman"/>
          <w:sz w:val="24"/>
          <w:szCs w:val="24"/>
          <w:lang w:val="zh-CN"/>
        </w:rPr>
        <w:t xml:space="preserve">（</w:t>
      </w:r>
      <w:r>
        <w:rPr>
          <w:rFonts w:ascii="Times New Roman" w:hAnsi="Times New Roman"/>
          <w:sz w:val="24"/>
          <w:szCs w:val="24"/>
        </w:rPr>
        <w:t xml:space="preserve">6</w:t>
      </w:r>
      <w:r>
        <w:rPr>
          <w:rFonts w:ascii="Times New Roman" w:hAnsi="Times New Roman"/>
          <w:sz w:val="24"/>
          <w:szCs w:val="24"/>
          <w:lang w:val="zh-CN"/>
        </w:rPr>
        <w:t xml:space="preserve">）配合公安机关，打击校园内部与周边的违法犯罪活动。</w:t>
      </w:r>
      <w:r/>
    </w:p>
    <w:p>
      <w:pPr>
        <w:pStyle w:val="627"/>
        <w:ind w:firstLine="480"/>
        <w:rPr>
          <w:sz w:val="24"/>
        </w:rPr>
      </w:pPr>
      <w:r>
        <w:rPr>
          <w:sz w:val="24"/>
        </w:rPr>
        <w:t xml:space="preserve"> 3、服务时间：</w:t>
      </w:r>
      <w:r/>
    </w:p>
    <w:p>
      <w:pPr>
        <w:pStyle w:val="627"/>
        <w:ind w:firstLine="480"/>
        <w:rPr>
          <w:sz w:val="24"/>
        </w:rPr>
      </w:pPr>
      <w:r>
        <w:rPr>
          <w:sz w:val="24"/>
        </w:rPr>
        <w:t xml:space="preserve">（1）学校校门和监控室的24 小时门卫管理及24 小时巡查。</w:t>
      </w:r>
      <w:r/>
    </w:p>
    <w:p>
      <w:pPr>
        <w:pStyle w:val="627"/>
        <w:ind w:firstLine="480"/>
        <w:rPr>
          <w:sz w:val="24"/>
        </w:rPr>
      </w:pPr>
      <w:r>
        <w:rPr>
          <w:sz w:val="24"/>
        </w:rPr>
        <w:t xml:space="preserve">（2）校园内定时定点治安巡逻检查，各巡逻人员晚上9 点巡视检查时关闭不需要的灯，检查锁门情况及电梯开关。</w:t>
      </w:r>
      <w:r/>
    </w:p>
    <w:p>
      <w:pPr>
        <w:pStyle w:val="615"/>
        <w:ind w:firstLine="482"/>
        <w:spacing w:line="360" w:lineRule="auto"/>
        <w:rPr>
          <w:rFonts w:ascii="Times New Roman" w:hAnsi="Times New Roman"/>
          <w:sz w:val="24"/>
          <w:szCs w:val="24"/>
        </w:rPr>
      </w:pPr>
      <w:r>
        <w:rPr>
          <w:rFonts w:ascii="Times New Roman" w:hAnsi="Times New Roman"/>
          <w:b/>
          <w:sz w:val="24"/>
          <w:szCs w:val="24"/>
        </w:rPr>
        <w:t xml:space="preserve">三、人员配备要求</w:t>
      </w:r>
      <w:r>
        <w:rPr>
          <w:rFonts w:ascii="Times New Roman" w:hAnsi="Times New Roman"/>
          <w:sz w:val="24"/>
          <w:szCs w:val="24"/>
        </w:rPr>
      </w:r>
      <w:r/>
    </w:p>
    <w:p>
      <w:pPr>
        <w:pStyle w:val="627"/>
        <w:ind w:firstLine="480"/>
        <w:rPr>
          <w:i/>
          <w:iCs/>
          <w:sz w:val="24"/>
          <w:u w:val="single"/>
        </w:rPr>
      </w:pPr>
      <w:r>
        <w:rPr>
          <w:i/>
          <w:iCs/>
          <w:sz w:val="24"/>
          <w:u w:val="single"/>
        </w:rPr>
        <w:t xml:space="preserve">本项目配备安保人员共计58人</w:t>
      </w:r>
      <w:r>
        <w:rPr>
          <w:rFonts w:hint="eastAsia"/>
          <w:i/>
          <w:iCs/>
          <w:sz w:val="24"/>
          <w:u w:val="single"/>
        </w:rPr>
        <w:t xml:space="preserve">，下分</w:t>
      </w:r>
      <w:r>
        <w:rPr>
          <w:rFonts w:hint="eastAsia"/>
          <w:i/>
          <w:iCs/>
          <w:sz w:val="24"/>
          <w:u w:val="single"/>
          <w:lang w:eastAsia="zh-CN"/>
        </w:rPr>
        <w:t xml:space="preserve">两</w:t>
      </w:r>
      <w:r>
        <w:rPr>
          <w:rFonts w:hint="eastAsia"/>
          <w:i/>
          <w:iCs/>
          <w:sz w:val="24"/>
          <w:u w:val="single"/>
        </w:rPr>
        <w:t xml:space="preserve">个标段</w:t>
      </w:r>
      <w:r>
        <w:rPr>
          <w:i/>
          <w:iCs/>
          <w:sz w:val="24"/>
          <w:u w:val="single"/>
        </w:rPr>
        <w:t xml:space="preserve">。</w:t>
      </w:r>
      <w:r>
        <w:rPr>
          <w:rFonts w:hint="eastAsia"/>
          <w:i/>
          <w:iCs/>
          <w:sz w:val="24"/>
          <w:u w:val="single"/>
        </w:rPr>
        <w:t xml:space="preserve">标段一，</w:t>
      </w:r>
      <w:r>
        <w:rPr>
          <w:i/>
          <w:iCs/>
          <w:sz w:val="24"/>
          <w:u w:val="single"/>
        </w:rPr>
        <w:t xml:space="preserve">保安人员</w:t>
      </w:r>
      <w:r>
        <w:rPr>
          <w:rFonts w:hint="eastAsia"/>
          <w:i/>
          <w:iCs/>
          <w:sz w:val="24"/>
          <w:u w:val="single"/>
          <w:lang w:eastAsia="zh-CN"/>
        </w:rPr>
        <w:t xml:space="preserve">37</w:t>
      </w:r>
      <w:r>
        <w:rPr>
          <w:i/>
          <w:iCs/>
          <w:sz w:val="24"/>
          <w:u w:val="single"/>
        </w:rPr>
        <w:t xml:space="preserve">名</w:t>
      </w:r>
      <w:r>
        <w:rPr>
          <w:rFonts w:hint="eastAsia"/>
          <w:i/>
          <w:iCs/>
          <w:sz w:val="24"/>
          <w:u w:val="single"/>
        </w:rPr>
        <w:t xml:space="preserve">，</w:t>
      </w:r>
      <w:r>
        <w:rPr>
          <w:rFonts w:hint="eastAsia"/>
          <w:i/>
          <w:iCs/>
          <w:sz w:val="24"/>
          <w:u w:val="single"/>
        </w:rPr>
        <w:t xml:space="preserve">标段二，</w:t>
      </w:r>
      <w:r>
        <w:rPr>
          <w:i/>
          <w:iCs/>
          <w:sz w:val="24"/>
          <w:u w:val="single"/>
        </w:rPr>
        <w:t xml:space="preserve">保安人员</w:t>
      </w:r>
      <w:r>
        <w:rPr>
          <w:rFonts w:hint="eastAsia"/>
          <w:i/>
          <w:iCs/>
          <w:sz w:val="24"/>
          <w:u w:val="single"/>
        </w:rPr>
        <w:t xml:space="preserve">2</w:t>
      </w:r>
      <w:r>
        <w:rPr>
          <w:rFonts w:hint="eastAsia"/>
          <w:i/>
          <w:iCs/>
          <w:sz w:val="24"/>
          <w:u w:val="single"/>
          <w:lang w:eastAsia="zh-CN"/>
        </w:rPr>
        <w:t xml:space="preserve">1</w:t>
      </w:r>
      <w:r>
        <w:rPr>
          <w:i/>
          <w:iCs/>
          <w:sz w:val="24"/>
          <w:u w:val="single"/>
        </w:rPr>
        <w:t xml:space="preserve">名</w:t>
      </w:r>
      <w:r>
        <w:rPr>
          <w:rFonts w:hint="eastAsia"/>
          <w:i/>
          <w:iCs/>
          <w:sz w:val="24"/>
          <w:u w:val="single"/>
        </w:rPr>
        <w:t xml:space="preserve">，</w:t>
      </w:r>
      <w:r>
        <w:rPr>
          <w:i/>
          <w:iCs/>
          <w:sz w:val="24"/>
          <w:u w:val="single"/>
        </w:rPr>
        <w:t xml:space="preserve">保安</w:t>
      </w:r>
      <w:r>
        <w:rPr>
          <w:i/>
          <w:iCs/>
          <w:sz w:val="24"/>
          <w:u w:val="single"/>
        </w:rPr>
        <w:t xml:space="preserve">人员</w:t>
      </w:r>
      <w:r>
        <w:rPr>
          <w:rFonts w:hint="eastAsia"/>
          <w:i/>
          <w:iCs/>
          <w:sz w:val="24"/>
          <w:u w:val="single"/>
        </w:rPr>
        <w:t xml:space="preserve">需</w:t>
      </w:r>
      <w:r>
        <w:rPr>
          <w:i/>
          <w:iCs/>
          <w:sz w:val="24"/>
          <w:u w:val="single"/>
        </w:rPr>
        <w:t xml:space="preserve">持有保安证</w:t>
      </w:r>
      <w:r>
        <w:rPr>
          <w:rFonts w:hint="eastAsia"/>
          <w:i/>
          <w:iCs/>
          <w:sz w:val="24"/>
          <w:u w:val="single"/>
        </w:rPr>
        <w:t xml:space="preserve">，</w:t>
      </w:r>
      <w:r>
        <w:rPr>
          <w:i/>
          <w:iCs/>
          <w:sz w:val="24"/>
          <w:u w:val="single"/>
        </w:rPr>
        <w:t xml:space="preserve">为安保服务公司正式员工。</w:t>
      </w:r>
      <w:r>
        <w:rPr>
          <w:i/>
          <w:iCs/>
          <w:sz w:val="24"/>
          <w:u w:val="single"/>
        </w:rPr>
        <w:t xml:space="preserve">各岗位设置服务人数为最低要求，供应商必须</w:t>
      </w:r>
      <w:r>
        <w:rPr>
          <w:i/>
          <w:iCs/>
          <w:sz w:val="24"/>
          <w:u w:val="single"/>
        </w:rPr>
        <w:t xml:space="preserve">书面承诺人员配置不少于各岗位最低人数配置要求。响应文件中提供加盖供应商公章的承诺函的电子件或扫描件（格式自拟）,否则响应无效。</w:t>
      </w:r>
      <w:r/>
    </w:p>
    <w:p>
      <w:pPr>
        <w:pStyle w:val="627"/>
        <w:ind w:firstLine="480"/>
        <w:rPr>
          <w:sz w:val="24"/>
        </w:rPr>
      </w:pPr>
      <w:r>
        <w:rPr>
          <w:sz w:val="24"/>
          <w:lang w:val="en-US" w:eastAsia="zh-CN"/>
        </w:rPr>
        <w:t xml:space="preserve">1、</w:t>
      </w:r>
      <w:r>
        <w:rPr>
          <w:sz w:val="24"/>
        </w:rPr>
        <w:t xml:space="preserve">总体要求：</w:t>
      </w:r>
      <w:r/>
    </w:p>
    <w:p>
      <w:pPr>
        <w:pStyle w:val="627"/>
        <w:ind w:firstLine="480"/>
        <w:rPr>
          <w:sz w:val="24"/>
          <w:highlight w:val="red"/>
          <w:lang w:val="en-US" w:eastAsia="zh-CN"/>
        </w:rPr>
      </w:pPr>
      <w:r>
        <w:rPr>
          <w:sz w:val="24"/>
        </w:rPr>
        <w:t xml:space="preserve">（1）所有人员均为男性，年龄在</w:t>
      </w:r>
      <w:r>
        <w:rPr>
          <w:sz w:val="24"/>
          <w:lang w:val="en-US" w:eastAsia="zh-CN"/>
        </w:rPr>
        <w:t xml:space="preserve">60</w:t>
      </w:r>
      <w:r>
        <w:rPr>
          <w:sz w:val="24"/>
        </w:rPr>
        <w:t xml:space="preserve">周岁以下，持有公安机关颁发的保安员证。品行端正，身体、心理健康，无不良嗜好</w:t>
      </w:r>
      <w:r>
        <w:rPr>
          <w:bCs/>
          <w:sz w:val="24"/>
        </w:rPr>
        <w:t xml:space="preserve">。</w:t>
      </w:r>
      <w:r>
        <w:rPr>
          <w:bCs/>
          <w:sz w:val="24"/>
          <w:lang w:eastAsia="zh-CN"/>
        </w:rPr>
        <w:t xml:space="preserve">要求中标后拟派驻的人员要提供身份证、保安证等</w:t>
      </w:r>
      <w:r>
        <w:rPr>
          <w:rFonts w:hint="eastAsia"/>
          <w:bCs/>
          <w:sz w:val="24"/>
          <w:lang w:eastAsia="zh-CN"/>
        </w:rPr>
        <w:t xml:space="preserve">，</w:t>
      </w:r>
      <w:r>
        <w:rPr>
          <w:rFonts w:hint="eastAsia" w:ascii="宋体" w:hAnsi="宋体" w:cs="宋体"/>
          <w:bCs/>
          <w:color w:val="ff0000"/>
          <w:sz w:val="24"/>
        </w:rPr>
        <w:t xml:space="preserve">确保录用人员</w:t>
      </w:r>
      <w:r>
        <w:rPr>
          <w:rFonts w:hint="eastAsia" w:ascii="宋体" w:hAnsi="宋体" w:cs="宋体"/>
          <w:bCs/>
          <w:color w:val="ff0000"/>
          <w:sz w:val="24"/>
          <w:lang w:eastAsia="zh-CN"/>
        </w:rPr>
        <w:t xml:space="preserve">无违法</w:t>
      </w:r>
      <w:r>
        <w:rPr>
          <w:rFonts w:hint="eastAsia" w:ascii="宋体" w:hAnsi="宋体" w:cs="宋体"/>
          <w:bCs/>
          <w:color w:val="ff0000"/>
          <w:sz w:val="24"/>
        </w:rPr>
        <w:t xml:space="preserve">犯罪记录</w:t>
      </w:r>
      <w:r>
        <w:rPr>
          <w:bCs/>
          <w:sz w:val="24"/>
          <w:lang w:eastAsia="zh-CN"/>
        </w:rPr>
        <w:t xml:space="preserve">。</w:t>
      </w:r>
      <w:r>
        <w:rPr>
          <w:sz w:val="24"/>
        </w:rPr>
        <w:t xml:space="preserve">在服务过程中，如保安人员出现违反规章制度或工作中出现严重失误（工作期间喝酒等），一经采购人发现，24小时内必须更换保安人员。</w:t>
      </w:r>
      <w:r>
        <w:rPr>
          <w:sz w:val="24"/>
          <w:highlight w:val="red"/>
          <w:lang w:val="en-US" w:eastAsia="zh-CN"/>
        </w:rPr>
      </w:r>
      <w:r/>
    </w:p>
    <w:p>
      <w:pPr>
        <w:pStyle w:val="627"/>
        <w:ind w:firstLine="480"/>
        <w:rPr>
          <w:sz w:val="24"/>
        </w:rPr>
      </w:pPr>
      <w:r>
        <w:rPr>
          <w:sz w:val="24"/>
        </w:rPr>
        <w:t xml:space="preserve">（2）合同一经签订，所有人员基本信息、身份证明要在采购人总务处填写登记表备案,保证队伍的相对稳定。加强对保安队员的法纪教育和业务学习训练，每月整建制集中理论学习不少于4小时；规范化执勤、消防灭火、防暴训练等不少于4小时，并列入保安队伍考核。队员食宿自理，学校不协助解决队员在校就餐、住宿问题。校园内发生失窃并造成损失，视情况和职责承担相应经济赔偿。</w:t>
      </w:r>
      <w:r/>
    </w:p>
    <w:p>
      <w:pPr>
        <w:pStyle w:val="627"/>
        <w:ind w:firstLine="480"/>
        <w:rPr>
          <w:sz w:val="24"/>
        </w:rPr>
      </w:pPr>
      <w:r>
        <w:rPr>
          <w:sz w:val="24"/>
        </w:rPr>
        <w:t xml:space="preserve">（3）学校举办重大活动时，成交供应商必须积极配合采购人做好安全保卫工作，充分考虑保安人员的配备到位。如因成交供应商造成重大事故，给学校造成损失及不良影响的，采购人有权解除合同，并赔偿采购人所有的经济损失。</w:t>
      </w:r>
      <w:r/>
    </w:p>
    <w:p>
      <w:pPr>
        <w:pStyle w:val="627"/>
        <w:ind w:firstLine="480"/>
        <w:rPr>
          <w:sz w:val="24"/>
        </w:rPr>
      </w:pPr>
      <w:r>
        <w:rPr>
          <w:sz w:val="24"/>
        </w:rPr>
        <w:t xml:space="preserve">3.2岗位职责及人员要求：</w:t>
      </w:r>
      <w:r/>
    </w:p>
    <w:p>
      <w:pPr>
        <w:pStyle w:val="627"/>
        <w:ind w:firstLine="480"/>
        <w:rPr>
          <w:rFonts w:hint="eastAsia"/>
          <w:sz w:val="24"/>
          <w:lang w:eastAsia="zh-CN"/>
        </w:rPr>
      </w:pPr>
      <w:r>
        <w:rPr>
          <w:sz w:val="24"/>
        </w:rPr>
        <w:t xml:space="preserve">保安人员：服从</w:t>
      </w:r>
      <w:r>
        <w:rPr>
          <w:sz w:val="24"/>
          <w:lang w:val="en-US" w:eastAsia="zh-CN"/>
        </w:rPr>
        <w:t xml:space="preserve">学校</w:t>
      </w:r>
      <w:r>
        <w:rPr>
          <w:sz w:val="24"/>
        </w:rPr>
        <w:t xml:space="preserve">管理和工作安排，配合学校做好保安服务工作。具备处理突发事件的能力和组织协调能力，部队退伍军人优先。工作认真负责，体貌端正，吃苦耐劳，仔细心细，服务态度好，统一着装，上岗必须经过岗前培训。</w:t>
      </w:r>
      <w:r>
        <w:rPr>
          <w:rFonts w:hint="eastAsia"/>
          <w:sz w:val="24"/>
          <w:lang w:eastAsia="zh-CN"/>
        </w:rPr>
        <w:t xml:space="preserve"> </w:t>
      </w:r>
      <w:r>
        <w:rPr>
          <w:rFonts w:hint="eastAsia"/>
          <w:sz w:val="24"/>
          <w:lang w:eastAsia="zh-CN"/>
        </w:rPr>
      </w:r>
      <w:r/>
    </w:p>
    <w:p>
      <w:pPr>
        <w:pStyle w:val="615"/>
        <w:ind w:firstLine="482"/>
        <w:spacing w:line="360" w:lineRule="auto"/>
        <w:rPr>
          <w:rFonts w:ascii="Times New Roman" w:hAnsi="Times New Roman"/>
          <w:b/>
          <w:i/>
          <w:iCs/>
          <w:sz w:val="24"/>
          <w:szCs w:val="24"/>
          <w:u w:val="single"/>
        </w:rPr>
      </w:pPr>
      <w:r>
        <w:rPr>
          <w:rFonts w:ascii="Times New Roman" w:hAnsi="Times New Roman"/>
          <w:b/>
          <w:i/>
          <w:iCs/>
          <w:sz w:val="24"/>
          <w:szCs w:val="24"/>
          <w:u w:val="single"/>
        </w:rPr>
        <w:t xml:space="preserve">四、服务期限</w:t>
      </w:r>
      <w:r/>
    </w:p>
    <w:p>
      <w:pPr>
        <w:pStyle w:val="615"/>
        <w:ind w:firstLine="480"/>
        <w:jc w:val="left"/>
        <w:spacing w:line="360" w:lineRule="auto"/>
        <w:rPr>
          <w:rFonts w:ascii="Times New Roman" w:hAnsi="Times New Roman"/>
          <w:i/>
          <w:iCs/>
          <w:color w:val="ff0000"/>
          <w:sz w:val="24"/>
          <w:szCs w:val="24"/>
          <w:u w:val="single"/>
        </w:rPr>
      </w:pPr>
      <w:r>
        <w:rPr>
          <w:rFonts w:ascii="Times New Roman" w:hAnsi="Times New Roman"/>
          <w:i/>
          <w:iCs/>
          <w:sz w:val="24"/>
          <w:szCs w:val="24"/>
          <w:u w:val="single"/>
        </w:rPr>
        <w:t xml:space="preserve">公办幼儿园：21名保安，服务周期34个月；猴嘴中学：2名保安，服务周期12个月；其他公办中小学：35名保安，服务周期36个月。</w:t>
      </w:r>
      <w:r>
        <w:rPr>
          <w:rFonts w:ascii="Times New Roman" w:hAnsi="Times New Roman"/>
          <w:i/>
          <w:iCs/>
          <w:color w:val="ff0000"/>
          <w:sz w:val="24"/>
          <w:szCs w:val="24"/>
          <w:u w:val="single"/>
        </w:rPr>
        <w:t xml:space="preserve">所有人员均自</w:t>
      </w:r>
      <w:r>
        <w:rPr>
          <w:rFonts w:hint="eastAsia" w:ascii="宋体" w:hAnsi="宋体" w:cs="宋体"/>
          <w:bCs/>
          <w:i/>
          <w:iCs/>
          <w:color w:val="ff0000"/>
          <w:sz w:val="24"/>
          <w:szCs w:val="24"/>
          <w:u w:val="single"/>
        </w:rPr>
        <w:t xml:space="preserve">合同约定时间起算</w:t>
      </w:r>
      <w:r>
        <w:rPr>
          <w:rFonts w:ascii="Times New Roman" w:hAnsi="Times New Roman"/>
          <w:i/>
          <w:iCs/>
          <w:color w:val="ff0000"/>
          <w:sz w:val="24"/>
          <w:szCs w:val="24"/>
          <w:u w:val="single"/>
        </w:rPr>
        <w:t xml:space="preserve">，至对应期限届满之日终止。</w:t>
      </w:r>
      <w:r/>
    </w:p>
    <w:p>
      <w:pPr>
        <w:pStyle w:val="615"/>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627"/>
        <w:ind w:firstLine="480"/>
        <w:rPr>
          <w:sz w:val="24"/>
        </w:rPr>
      </w:pPr>
      <w:r>
        <w:rPr>
          <w:sz w:val="24"/>
        </w:rPr>
        <w:t xml:space="preserve">（1）依托行业标准，根据校方管理规定与服务要求，制订切实可行的校园保安服务整体方案和应急预案，突发事件反应迅速，预案处置有力。</w:t>
      </w:r>
      <w:r/>
    </w:p>
    <w:p>
      <w:pPr>
        <w:pStyle w:val="627"/>
        <w:ind w:firstLine="480"/>
        <w:rPr>
          <w:sz w:val="24"/>
        </w:rPr>
      </w:pPr>
      <w:r>
        <w:rPr>
          <w:sz w:val="24"/>
        </w:rPr>
        <w:t xml:space="preserve">（2）依法办事，文明值勤，严格管理，保障学校校财产和师生人身不受侵害，维护正常的教学、科研、生活秩序。</w:t>
      </w:r>
      <w:r/>
    </w:p>
    <w:p>
      <w:pPr>
        <w:pStyle w:val="615"/>
        <w:ind w:firstLine="492"/>
        <w:spacing w:line="360" w:lineRule="auto"/>
        <w:rPr>
          <w:rFonts w:ascii="Times New Roman" w:hAnsi="Times New Roman"/>
          <w:sz w:val="24"/>
        </w:rPr>
      </w:pPr>
      <w:r>
        <w:rPr>
          <w:rFonts w:ascii="Times New Roman" w:hAnsi="Times New Roman"/>
          <w:sz w:val="24"/>
        </w:rPr>
        <w:t xml:space="preserve">（3）全年无责任事故和责任案件发生，师生有安全感，对校园保安服务满意率在90%以上（每学期全校普查）</w:t>
      </w:r>
      <w:r/>
    </w:p>
    <w:p>
      <w:pPr>
        <w:pStyle w:val="615"/>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615"/>
        <w:ind w:firstLine="482"/>
        <w:spacing w:line="360" w:lineRule="auto"/>
        <w:rPr>
          <w:rFonts w:ascii="Times New Roman" w:hAnsi="Times New Roman"/>
          <w:b/>
          <w:sz w:val="24"/>
          <w:szCs w:val="24"/>
        </w:rPr>
      </w:pPr>
      <w:r>
        <w:rPr>
          <w:rFonts w:ascii="Times New Roman" w:hAnsi="Times New Roman"/>
          <w:b/>
          <w:sz w:val="24"/>
          <w:szCs w:val="24"/>
        </w:rPr>
        <w:t xml:space="preserve">七、考核标准及考核办法</w:t>
      </w:r>
      <w:r/>
    </w:p>
    <w:p>
      <w:pPr>
        <w:pStyle w:val="645"/>
        <w:ind w:firstLine="480"/>
        <w:spacing w:line="360" w:lineRule="auto"/>
        <w:rPr>
          <w:rFonts w:ascii="Times New Roman" w:hAnsi="Times New Roman"/>
          <w:b/>
          <w:bCs/>
          <w:sz w:val="24"/>
          <w:lang w:val="zh-CN"/>
        </w:rPr>
      </w:pPr>
      <w:r>
        <w:rPr>
          <w:rFonts w:ascii="Times New Roman" w:hAnsi="Times New Roman"/>
          <w:sz w:val="24"/>
        </w:rPr>
        <w:t xml:space="preserve">1.考核标准：</w:t>
      </w:r>
      <w:r>
        <w:rPr>
          <w:rFonts w:ascii="Times New Roman" w:hAnsi="Times New Roman"/>
          <w:b/>
          <w:bCs/>
          <w:sz w:val="24"/>
          <w:lang w:val="zh-CN"/>
        </w:rPr>
      </w:r>
      <w:r/>
    </w:p>
    <w:p>
      <w:pPr>
        <w:pStyle w:val="615"/>
        <w:jc w:val="center"/>
        <w:spacing w:line="360" w:lineRule="auto"/>
        <w:rPr>
          <w:rFonts w:ascii="Times New Roman" w:hAnsi="Times New Roman"/>
          <w:b/>
          <w:bCs/>
          <w:sz w:val="24"/>
          <w:szCs w:val="24"/>
          <w:lang w:val="zh-CN"/>
        </w:rPr>
      </w:pPr>
      <w:r>
        <w:rPr>
          <w:rFonts w:ascii="Times New Roman" w:hAnsi="Times New Roman"/>
          <w:b/>
          <w:bCs/>
          <w:sz w:val="24"/>
          <w:szCs w:val="24"/>
        </w:rPr>
        <w:t xml:space="preserve">安保</w:t>
      </w:r>
      <w:r>
        <w:rPr>
          <w:rFonts w:ascii="Times New Roman" w:hAnsi="Times New Roman"/>
          <w:b/>
          <w:bCs/>
          <w:sz w:val="24"/>
          <w:szCs w:val="24"/>
          <w:lang w:val="zh-CN"/>
        </w:rPr>
        <w:t xml:space="preserve">人员月度考核标准</w:t>
      </w:r>
      <w:r/>
    </w:p>
    <w:p>
      <w:pPr>
        <w:pStyle w:val="615"/>
        <w:jc w:val="center"/>
        <w:spacing w:line="360" w:lineRule="auto"/>
        <w:rPr>
          <w:rFonts w:ascii="Times New Roman" w:hAnsi="Times New Roman"/>
          <w:sz w:val="24"/>
          <w:szCs w:val="24"/>
        </w:rPr>
      </w:pPr>
      <w:r>
        <w:rPr>
          <w:rFonts w:ascii="Times New Roman" w:hAnsi="Times New Roman"/>
          <w:sz w:val="24"/>
          <w:szCs w:val="24"/>
          <w:lang w:val="zh-CN"/>
        </w:rPr>
        <w:t xml:space="preserve">考核单位：</w:t>
      </w:r>
      <w:r>
        <w:rPr>
          <w:rFonts w:ascii="Times New Roman" w:hAnsi="Times New Roman"/>
          <w:sz w:val="24"/>
          <w:szCs w:val="24"/>
          <w:u w:val="single"/>
          <w:lang w:val="zh-CN"/>
        </w:rPr>
        <w:t xml:space="preserve">  </w:t>
      </w:r>
      <w:r>
        <w:rPr>
          <w:rFonts w:ascii="Times New Roman" w:hAnsi="Times New Roman"/>
          <w:sz w:val="24"/>
          <w:szCs w:val="24"/>
          <w:u w:val="single"/>
        </w:rPr>
        <w:t xml:space="preserve">  </w:t>
      </w:r>
      <w:r>
        <w:rPr>
          <w:rFonts w:ascii="Times New Roman" w:hAnsi="Times New Roman"/>
          <w:sz w:val="24"/>
          <w:szCs w:val="24"/>
          <w:u w:val="single"/>
          <w:lang w:val="zh-CN"/>
        </w:rPr>
        <w:t xml:space="preserve"> </w:t>
      </w:r>
      <w:r>
        <w:rPr>
          <w:rFonts w:ascii="Times New Roman" w:hAnsi="Times New Roman"/>
          <w:sz w:val="24"/>
          <w:szCs w:val="24"/>
          <w:lang w:val="zh-CN"/>
        </w:rPr>
        <w:t xml:space="preserve">  被考核人：</w:t>
      </w:r>
      <w:r>
        <w:rPr>
          <w:rFonts w:ascii="Times New Roman" w:hAnsi="Times New Roman"/>
          <w:sz w:val="24"/>
          <w:szCs w:val="24"/>
          <w:u w:val="single"/>
          <w:lang w:val="zh-CN"/>
        </w:rPr>
        <w:t xml:space="preserve">       </w:t>
      </w:r>
      <w:r>
        <w:rPr>
          <w:rFonts w:ascii="Times New Roman" w:hAnsi="Times New Roman"/>
          <w:sz w:val="24"/>
          <w:szCs w:val="24"/>
          <w:lang w:val="zh-CN"/>
        </w:rPr>
        <w:t xml:space="preserve"> 考核总得分：</w:t>
      </w:r>
      <w:r>
        <w:rPr>
          <w:rFonts w:ascii="Times New Roman" w:hAnsi="Times New Roman"/>
          <w:sz w:val="24"/>
          <w:szCs w:val="24"/>
          <w:u w:val="single"/>
          <w:lang w:val="zh-CN"/>
        </w:rPr>
        <w:t xml:space="preserve">      </w:t>
      </w:r>
      <w:r>
        <w:rPr>
          <w:rFonts w:ascii="Times New Roman" w:hAnsi="Times New Roman"/>
          <w:sz w:val="24"/>
          <w:szCs w:val="24"/>
          <w:lang w:val="zh-CN"/>
        </w:rPr>
        <w:t xml:space="preserve">考核月份：</w:t>
      </w:r>
      <w:r>
        <w:rPr>
          <w:rFonts w:ascii="Times New Roman" w:hAnsi="Times New Roman"/>
          <w:sz w:val="24"/>
          <w:szCs w:val="24"/>
          <w:u w:val="single"/>
        </w:rPr>
        <w:t xml:space="preserve">  </w:t>
      </w:r>
      <w:r>
        <w:rPr>
          <w:rFonts w:ascii="Times New Roman" w:hAnsi="Times New Roman"/>
          <w:sz w:val="24"/>
          <w:szCs w:val="24"/>
          <w:lang w:val="zh-CN"/>
        </w:rPr>
        <w:t xml:space="preserve">年</w:t>
      </w:r>
      <w:r>
        <w:rPr>
          <w:rFonts w:ascii="Times New Roman" w:hAnsi="Times New Roman"/>
          <w:sz w:val="24"/>
          <w:szCs w:val="24"/>
          <w:u w:val="single"/>
          <w:lang w:val="zh-CN"/>
        </w:rPr>
        <w:t xml:space="preserve">  </w:t>
      </w:r>
      <w:r>
        <w:rPr>
          <w:rFonts w:ascii="Times New Roman" w:hAnsi="Times New Roman"/>
          <w:sz w:val="24"/>
          <w:szCs w:val="24"/>
          <w:lang w:val="zh-CN"/>
        </w:rPr>
        <w:t xml:space="preserve">月</w:t>
      </w:r>
      <w:r>
        <w:rPr>
          <w:rFonts w:ascii="Times New Roman" w:hAnsi="Times New Roman"/>
          <w:sz w:val="24"/>
          <w:szCs w:val="24"/>
        </w:rPr>
      </w:r>
      <w:r/>
    </w:p>
    <w:tbl>
      <w:tblPr>
        <w:tblW w:w="959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24"/>
        <w:gridCol w:w="443"/>
        <w:gridCol w:w="4642"/>
        <w:gridCol w:w="2551"/>
        <w:gridCol w:w="588"/>
        <w:gridCol w:w="546"/>
        <w:gridCol w:w="404"/>
      </w:tblGrid>
      <w:tr>
        <w:trPr>
          <w:trHeight w:val="645"/>
        </w:trPr>
        <w:tc>
          <w:tcPr>
            <w:tcW w:w="42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内容</w:t>
            </w: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序号</w:t>
            </w:r>
            <w:r>
              <w:rPr>
                <w:rFonts w:ascii="Times New Roman" w:hAnsi="Times New Roman"/>
                <w:sz w:val="22"/>
                <w:lang w:val="zh-CN"/>
              </w:rPr>
            </w:r>
            <w:r/>
          </w:p>
        </w:tc>
        <w:tc>
          <w:tcPr>
            <w:tcW w:w="4642"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考核内容</w:t>
            </w:r>
            <w:r>
              <w:rPr>
                <w:rFonts w:ascii="Times New Roman" w:hAnsi="Times New Roman"/>
                <w:sz w:val="22"/>
                <w:lang w:val="zh-CN"/>
              </w:rPr>
            </w:r>
            <w:r/>
          </w:p>
        </w:tc>
        <w:tc>
          <w:tcPr>
            <w:tcW w:w="2551"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检查方式及标准</w:t>
            </w:r>
            <w:r>
              <w:rPr>
                <w:rFonts w:ascii="Times New Roman" w:hAnsi="Times New Roman"/>
                <w:sz w:val="22"/>
                <w:lang w:val="zh-CN"/>
              </w:rPr>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分值</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得分</w:t>
            </w: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备注</w:t>
            </w:r>
            <w:r>
              <w:rPr>
                <w:rFonts w:ascii="Times New Roman" w:hAnsi="Times New Roman"/>
                <w:sz w:val="22"/>
                <w:lang w:val="zh-CN"/>
              </w:rPr>
            </w:r>
            <w:r/>
          </w:p>
        </w:tc>
      </w:tr>
      <w:tr>
        <w:trPr>
          <w:cantSplit/>
          <w:trHeight w:val="645"/>
        </w:trPr>
        <w:tc>
          <w:tcPr>
            <w:tcW w:w="424" w:type="dxa"/>
            <w:vAlign w:val="center"/>
            <w:vMerge w:val="restart"/>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仪容</w:t>
            </w:r>
            <w:r/>
          </w:p>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仪表</w:t>
            </w: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精神振作、姿态良好、抬头挺胸、注意保持仪表整洁。</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检查记录，每发现1次扣1分；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645"/>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不准留长发、胡须、留长指甲、不得随地吐痰；禁止披衣、敞怀、挽袖、卷裤脚、穿拖鞋或赤脚。</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检查记录，每发现1次扣1分；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645"/>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3</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站岗时不许吸烟、吃零食、乱丢杂物，或将手指或手插入口袋。</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检查记录，每发现1次扣1分；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645"/>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4</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按规定统一穿着制服、佩戴工作证、系领带，举止要文明；</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645"/>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b/>
                <w:bCs/>
                <w:sz w:val="22"/>
                <w:lang w:val="zh-CN"/>
              </w:rPr>
            </w:pPr>
            <w:r>
              <w:rPr>
                <w:rFonts w:ascii="Times New Roman" w:hAnsi="Times New Roman"/>
                <w:b/>
                <w:bCs/>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5</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工作岗位范围内物品（含个人的茶杯、水壶等）摆放到指定位置、登记、规范、整齐。</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检查不达标，每次扣1分。</w:t>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2</w:t>
            </w:r>
            <w:r/>
          </w:p>
        </w:tc>
        <w:tc>
          <w:tcPr>
            <w:tcW w:w="546"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24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gridSpan w:val="3"/>
            <w:tcW w:w="763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小计分</w:t>
            </w:r>
            <w:r>
              <w:rPr>
                <w:rFonts w:ascii="Times New Roman" w:hAnsi="Times New Roman"/>
                <w:sz w:val="22"/>
                <w:lang w:val="zh-CN"/>
              </w:rPr>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10</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tcW w:w="424" w:type="dxa"/>
            <w:vAlign w:val="center"/>
            <w:vMerge w:val="restart"/>
            <w:textDirection w:val="lrTb"/>
            <w:noWrap w:val="false"/>
          </w:tcPr>
          <w:p>
            <w:pPr>
              <w:pStyle w:val="615"/>
              <w:spacing w:line="360" w:lineRule="auto"/>
              <w:rPr>
                <w:rFonts w:ascii="Times New Roman" w:hAnsi="Times New Roman"/>
                <w:b/>
                <w:bCs/>
                <w:sz w:val="22"/>
                <w:lang w:val="zh-CN"/>
              </w:rPr>
            </w:pPr>
            <w:r>
              <w:rPr>
                <w:rFonts w:ascii="Times New Roman" w:hAnsi="Times New Roman"/>
                <w:b/>
                <w:bCs/>
                <w:sz w:val="22"/>
                <w:lang w:val="zh-CN"/>
              </w:rPr>
              <w:t xml:space="preserve">工作纪律性</w:t>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6</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上班未服从工作安排或其他原因顶撞领导。</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记录为准,每发现1次本项为0分；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4</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72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7</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上班不迟到、早退，未请假或请假未获得批准不允许擅自离岗、旷工。</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以考勤记录为准，迟到、早退每次扣1分，旷工1次本项为0分。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4</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51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8</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工作责任心不强、消极怠工、散漫，出现的违纪情况不予管制、上报，有包庇和隐瞒迹象等。</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记录为准,每发现1次本项为0分；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9</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工作拖拉、被动，被领导提醒、督促的情况。</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记录为准,每发现1次本项为0分；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10</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工作时间不允许脱岗、串岗，</w:t>
            </w:r>
            <w:r>
              <w:rPr>
                <w:rFonts w:ascii="Times New Roman" w:hAnsi="Times New Roman"/>
                <w:sz w:val="22"/>
              </w:rPr>
              <w:t xml:space="preserve">严禁抽烟、喝酒，</w:t>
            </w:r>
            <w:r>
              <w:rPr>
                <w:rFonts w:ascii="Times New Roman" w:hAnsi="Times New Roman"/>
                <w:sz w:val="22"/>
                <w:lang w:val="zh-CN"/>
              </w:rPr>
              <w:t xml:space="preserve">不得玩手机，</w:t>
            </w:r>
            <w:r>
              <w:rPr>
                <w:rFonts w:ascii="Times New Roman" w:hAnsi="Times New Roman"/>
                <w:sz w:val="22"/>
              </w:rPr>
              <w:t xml:space="preserve">不得</w:t>
            </w:r>
            <w:r>
              <w:rPr>
                <w:rFonts w:ascii="Times New Roman" w:hAnsi="Times New Roman"/>
                <w:sz w:val="22"/>
                <w:lang w:val="zh-CN"/>
              </w:rPr>
              <w:t xml:space="preserve">和</w:t>
            </w:r>
            <w:r>
              <w:rPr>
                <w:rFonts w:ascii="Times New Roman" w:hAnsi="Times New Roman"/>
                <w:sz w:val="22"/>
              </w:rPr>
              <w:t xml:space="preserve">校外</w:t>
            </w:r>
            <w:r>
              <w:rPr>
                <w:rFonts w:ascii="Times New Roman" w:hAnsi="Times New Roman"/>
                <w:sz w:val="22"/>
                <w:lang w:val="zh-CN"/>
              </w:rPr>
              <w:t xml:space="preserve">其他</w:t>
            </w:r>
            <w:r>
              <w:rPr>
                <w:rFonts w:ascii="Times New Roman" w:hAnsi="Times New Roman"/>
                <w:sz w:val="22"/>
              </w:rPr>
              <w:t xml:space="preserve">人员</w:t>
            </w:r>
            <w:r>
              <w:rPr>
                <w:rFonts w:ascii="Times New Roman" w:hAnsi="Times New Roman"/>
                <w:sz w:val="22"/>
                <w:lang w:val="zh-CN"/>
              </w:rPr>
              <w:t xml:space="preserve">闲聊。</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检查记录或书面投诉，每发现1次本项为0分；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3</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11</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不允许上班时赌博、调侃、调戏内的妇女、破坏团结、散布谣言、不遵守秘密的行为。</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根据记录或投诉举报,每发现1次本项为0分；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3</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12</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每月必须组织全体队员一次应急消防技能（如，灭火器使用、消防栓连接使用、报警器复位等练习示范）、应急防爆反恐、及机械车位安全操作细则、队列纪律、安全常识讲解培训。</w:t>
            </w:r>
            <w:r/>
          </w:p>
          <w:p>
            <w:pPr>
              <w:pStyle w:val="615"/>
              <w:jc w:val="left"/>
              <w:spacing w:line="360" w:lineRule="auto"/>
              <w:rPr>
                <w:rFonts w:ascii="Times New Roman" w:hAnsi="Times New Roman"/>
                <w:sz w:val="22"/>
                <w:lang w:val="zh-CN"/>
              </w:rPr>
            </w:pPr>
            <w:r>
              <w:rPr>
                <w:rFonts w:ascii="Times New Roman" w:hAnsi="Times New Roman"/>
                <w:sz w:val="22"/>
                <w:lang w:val="zh-CN"/>
              </w:rPr>
              <w:t xml:space="preserve">要有组织计划、方案、参加人员、时间、地点，每月底准时将下月的计划抄送到保卫科存档。</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检查发现没有记录，每漏一项扣1分。</w:t>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3</w:t>
            </w:r>
            <w:r/>
          </w:p>
        </w:tc>
        <w:tc>
          <w:tcPr>
            <w:tcW w:w="546"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13</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每周将发生的报警案件、安全隐患数量、事故过程认真、详细、记录、确认、汇总、整合后上交保卫科存档。</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检查记录，每漏一项扣1分</w:t>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4</w:t>
            </w:r>
            <w:r/>
          </w:p>
        </w:tc>
        <w:tc>
          <w:tcPr>
            <w:tcW w:w="546"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24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gridSpan w:val="3"/>
            <w:tcW w:w="763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小计分</w:t>
            </w:r>
            <w:r>
              <w:rPr>
                <w:rFonts w:ascii="Times New Roman" w:hAnsi="Times New Roman"/>
                <w:sz w:val="22"/>
                <w:lang w:val="zh-CN"/>
              </w:rPr>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25</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960"/>
        </w:trPr>
        <w:tc>
          <w:tcPr>
            <w:tcW w:w="424" w:type="dxa"/>
            <w:vAlign w:val="center"/>
            <w:vMerge w:val="restart"/>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执勤工作</w:t>
            </w: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14</w:t>
            </w:r>
            <w:r/>
          </w:p>
        </w:tc>
        <w:tc>
          <w:tcPr>
            <w:shd w:val="clear" w:color="000000" w:fill="ffffff"/>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值班保安要按规定内时间站岗，站岗时间为：正班的上午7：00晚上19:00交接班，不可无故迟到、早退及旷工。</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以主管检查登记为准，迟到、早退每次扣1分，旷工1次本项为0分。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3</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144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15</w:t>
            </w:r>
            <w:r/>
          </w:p>
        </w:tc>
        <w:tc>
          <w:tcPr>
            <w:shd w:val="clear" w:color="000000" w:fill="ffffff"/>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当班巡逻电子打卡白天为3次/班（上午9点、中午13：30次、傍晚18点1次），晚上9点后至第二天6点前每1小时一次。巡逻人员按规定时间指定路线巡逻，每次不能超过1小时，不能少巡及漏巡，不能离开巡逻区域，不能闲聊或巡查不到位，要做好详细记录。</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检查记录，每少1次巡逻本项为0分，每发现1次未按规定巡逻扣5分；（检查时以调取监控录像为准）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5</w:t>
            </w:r>
            <w:r>
              <w:rPr>
                <w:rFonts w:ascii="Times New Roman" w:hAnsi="Times New Roman"/>
                <w:sz w:val="22"/>
                <w:lang w:val="zh-CN"/>
              </w:rPr>
            </w:r>
            <w:r/>
          </w:p>
        </w:tc>
        <w:tc>
          <w:tcPr>
            <w:tcW w:w="546"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109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16</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服务好进出学校的车辆记录读取、票据保管、道闸安全开放。杜绝无关人员在岗亭内逗留、聊天、等与工作无关行为。特殊原因保卫科提前通知。</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检查发现违规1次扣</w:t>
            </w:r>
            <w:r>
              <w:rPr>
                <w:rFonts w:ascii="Times New Roman" w:hAnsi="Times New Roman"/>
                <w:sz w:val="22"/>
              </w:rPr>
              <w:t xml:space="preserve">1</w:t>
            </w:r>
            <w:r>
              <w:rPr>
                <w:rFonts w:ascii="Times New Roman" w:hAnsi="Times New Roman"/>
                <w:sz w:val="22"/>
                <w:lang w:val="zh-CN"/>
              </w:rPr>
              <w:t xml:space="preserve">分</w:t>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3</w:t>
            </w:r>
            <w:r/>
          </w:p>
        </w:tc>
        <w:tc>
          <w:tcPr>
            <w:tcW w:w="546"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54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17</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对外来车辆进入学校需要严格按照放行规定检查、登记、询问，并引导车辆有序停放整齐。</w:t>
            </w:r>
            <w:r/>
          </w:p>
          <w:p>
            <w:pPr>
              <w:pStyle w:val="615"/>
              <w:jc w:val="left"/>
              <w:spacing w:line="360" w:lineRule="auto"/>
              <w:rPr>
                <w:rFonts w:ascii="Times New Roman" w:hAnsi="Times New Roman"/>
                <w:sz w:val="22"/>
                <w:lang w:val="zh-CN"/>
              </w:rPr>
            </w:pPr>
            <w:r>
              <w:rPr>
                <w:rFonts w:ascii="Times New Roman" w:hAnsi="Times New Roman"/>
                <w:sz w:val="22"/>
                <w:lang w:val="zh-CN"/>
              </w:rPr>
              <w:t xml:space="preserve">对外出车辆上的物品、废品没有经过保卫科同意不可私自放行,以免学校公共财产遭受损失。</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随意放行车辆进入学校或者没有做好登记，没有引导车辆停放的一次扣1分。对外送物品、废品私自放行遭受损失的本项为0分。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5</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72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18</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消防通道停车无正当理由超过5分钟，公共通道乱停车超过5分钟没发现，无人查找车主，包括非机动车乱停摆放不整齐。</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每次扣1分。</w:t>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5</w:t>
            </w:r>
            <w:r/>
          </w:p>
        </w:tc>
        <w:tc>
          <w:tcPr>
            <w:tcW w:w="546"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72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19</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保安人员故意或无理和他人发生争吵、冲突，以及对保安人员的投诉,经查证属实。恶劣影响的及时通知保安公司换人。</w:t>
            </w:r>
            <w:r/>
          </w:p>
        </w:tc>
        <w:tc>
          <w:tcPr>
            <w:tcW w:w="2551" w:type="dxa"/>
            <w:vAlign w:val="center"/>
            <w:textDirection w:val="lrTb"/>
            <w:noWrap w:val="false"/>
          </w:tcPr>
          <w:p>
            <w:pPr>
              <w:pStyle w:val="615"/>
              <w:jc w:val="left"/>
              <w:spacing w:line="360" w:lineRule="auto"/>
              <w:rPr>
                <w:rFonts w:ascii="Times New Roman" w:hAnsi="Times New Roman"/>
                <w:b/>
                <w:bCs/>
                <w:sz w:val="22"/>
                <w:lang w:val="zh-CN"/>
              </w:rPr>
            </w:pPr>
            <w:r>
              <w:rPr>
                <w:rFonts w:ascii="Times New Roman" w:hAnsi="Times New Roman"/>
                <w:sz w:val="22"/>
                <w:lang w:val="zh-CN"/>
              </w:rPr>
              <w:t xml:space="preserve">争吵没发生影响每次1分，造成恶劣影响及投诉本项0分</w:t>
            </w:r>
            <w:r>
              <w:rPr>
                <w:rFonts w:ascii="Times New Roman" w:hAnsi="Times New Roman"/>
                <w:b/>
                <w:bCs/>
                <w:sz w:val="22"/>
                <w:lang w:val="zh-CN"/>
              </w:rPr>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5</w:t>
            </w:r>
            <w:r/>
          </w:p>
        </w:tc>
        <w:tc>
          <w:tcPr>
            <w:tcW w:w="546"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72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20</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不准学校入口有小贩叫卖设摊、停放机动车辆和非机动车影响进出学校的车辆,以及收废旧品的人员和产品推销人员入学校内推销喧哗影响秩序。</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检查记录，每发现1次扣1分；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2</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72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21</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巡逻人员要仔细检查消防安全、安全防范、各消防设施保养和维护情况、无火警请示的情况下不准使用消防器材，发现问题作好登记，并立即上报。</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检查记录，发现问题未上报本项为0分；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5</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22</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不允许在门卫、监控室、吃饭、乱写、乱画，工作范围物品摆放要整齐、干净、卫生。</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检查记录，每发现1次扣1分；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3</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w:t>
            </w:r>
            <w:r>
              <w:rPr>
                <w:rFonts w:ascii="Times New Roman" w:hAnsi="Times New Roman"/>
                <w:sz w:val="22"/>
              </w:rPr>
              <w:t xml:space="preserve">3</w:t>
            </w:r>
            <w:r>
              <w:rPr>
                <w:rFonts w:ascii="Times New Roman" w:hAnsi="Times New Roman"/>
                <w:sz w:val="22"/>
                <w:lang w:val="zh-CN"/>
              </w:rPr>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上班时间不可做与工作无关的事项，如在玩监控室电脑上安装游戏、视频及手机、看小说、拿消防电话闲聊等。</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3</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w:t>
            </w:r>
            <w:r>
              <w:rPr>
                <w:rFonts w:ascii="Times New Roman" w:hAnsi="Times New Roman"/>
                <w:sz w:val="22"/>
              </w:rPr>
              <w:t xml:space="preserve">4</w:t>
            </w:r>
            <w:r>
              <w:rPr>
                <w:rFonts w:ascii="Times New Roman" w:hAnsi="Times New Roman"/>
                <w:sz w:val="22"/>
                <w:lang w:val="zh-CN"/>
              </w:rPr>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不可酗酒上班，不可私自拆开他人信件、包裹及各政府部门通知，按时传达报纸及杂志等。</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检查记录或书面投诉，每发现1次本项为0分；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3</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w:t>
            </w:r>
            <w:r>
              <w:rPr>
                <w:rFonts w:ascii="Times New Roman" w:hAnsi="Times New Roman"/>
                <w:sz w:val="22"/>
              </w:rPr>
              <w:t xml:space="preserve">5</w:t>
            </w:r>
            <w:r>
              <w:rPr>
                <w:rFonts w:ascii="Times New Roman" w:hAnsi="Times New Roman"/>
                <w:sz w:val="22"/>
                <w:lang w:val="zh-CN"/>
              </w:rPr>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白天、晚上没有关闭该关的灯光。</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检查记录发现一次扣1分,当月如果没有违规加1分。</w:t>
            </w:r>
            <w:r/>
          </w:p>
        </w:tc>
        <w:tc>
          <w:tcPr>
            <w:tcW w:w="588" w:type="dxa"/>
            <w:vAlign w:val="center"/>
            <w:textDirection w:val="lrTb"/>
            <w:noWrap w:val="false"/>
          </w:tcPr>
          <w:p>
            <w:pPr>
              <w:pStyle w:val="615"/>
              <w:jc w:val="center"/>
              <w:spacing w:line="360" w:lineRule="auto"/>
              <w:rPr>
                <w:rFonts w:ascii="Times New Roman" w:hAnsi="Times New Roman"/>
                <w:b/>
                <w:bCs/>
                <w:sz w:val="22"/>
                <w:lang w:val="zh-CN"/>
              </w:rPr>
            </w:pPr>
            <w:r>
              <w:rPr>
                <w:rFonts w:ascii="Times New Roman" w:hAnsi="Times New Roman"/>
                <w:b/>
                <w:bCs/>
                <w:sz w:val="22"/>
                <w:lang w:val="zh-CN"/>
              </w:rPr>
              <w:t xml:space="preserve">3</w:t>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rPr>
            </w:pPr>
            <w:r>
              <w:rPr>
                <w:rFonts w:ascii="Times New Roman" w:hAnsi="Times New Roman"/>
                <w:sz w:val="22"/>
              </w:rPr>
              <w:t xml:space="preserve">26</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在执行勤务中遇有危险时，临阵畏缩，使甲方财产和人员生命遭受损失的。立即请保安公司换人.</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检查记录或书面投诉，每发现1次本项为0分；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10</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72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rPr>
            </w:pPr>
            <w:r>
              <w:rPr>
                <w:rFonts w:ascii="Times New Roman" w:hAnsi="Times New Roman"/>
                <w:sz w:val="22"/>
                <w:lang w:val="zh-CN"/>
              </w:rPr>
              <w:t xml:space="preserve">2</w:t>
            </w:r>
            <w:r>
              <w:rPr>
                <w:rFonts w:ascii="Times New Roman" w:hAnsi="Times New Roman"/>
                <w:sz w:val="22"/>
              </w:rPr>
              <w:t xml:space="preserve">7</w:t>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因玩忽职守造成损失，以及当班时发生案件、事故不及时报告、隐瞒或谎报情况，造成后果的。</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检查记录或书面投诉，每发现1次本项为0分；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4</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48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tcW w:w="443"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2</w:t>
            </w:r>
            <w:r>
              <w:rPr>
                <w:rFonts w:ascii="Times New Roman" w:hAnsi="Times New Roman"/>
                <w:sz w:val="22"/>
              </w:rPr>
              <w:t xml:space="preserve">8</w:t>
            </w:r>
            <w:r>
              <w:rPr>
                <w:rFonts w:ascii="Times New Roman" w:hAnsi="Times New Roman"/>
                <w:sz w:val="22"/>
                <w:lang w:val="zh-CN"/>
              </w:rPr>
            </w:r>
            <w:r/>
          </w:p>
        </w:tc>
        <w:tc>
          <w:tcPr>
            <w:tcW w:w="4642"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故意损坏学校公共财物或偷、拿、串通他人转移学校物品，将严肃追究保安员和保安公司法律责任。</w:t>
            </w:r>
            <w:r/>
          </w:p>
        </w:tc>
        <w:tc>
          <w:tcPr>
            <w:tcW w:w="2551" w:type="dxa"/>
            <w:vAlign w:val="center"/>
            <w:textDirection w:val="lrTb"/>
            <w:noWrap w:val="false"/>
          </w:tcPr>
          <w:p>
            <w:pPr>
              <w:pStyle w:val="615"/>
              <w:jc w:val="left"/>
              <w:spacing w:line="360" w:lineRule="auto"/>
              <w:rPr>
                <w:rFonts w:ascii="Times New Roman" w:hAnsi="Times New Roman"/>
                <w:sz w:val="22"/>
                <w:lang w:val="zh-CN"/>
              </w:rPr>
            </w:pPr>
            <w:r>
              <w:rPr>
                <w:rFonts w:ascii="Times New Roman" w:hAnsi="Times New Roman"/>
                <w:sz w:val="22"/>
                <w:lang w:val="zh-CN"/>
              </w:rPr>
              <w:t xml:space="preserve">检查记录，每发现1次本项为0分。</w:t>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rPr>
              <w:t xml:space="preserve">6</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r>
            <w:r/>
          </w:p>
        </w:tc>
      </w:tr>
      <w:tr>
        <w:trPr>
          <w:cantSplit/>
          <w:trHeight w:val="240"/>
        </w:trPr>
        <w:tc>
          <w:tcPr>
            <w:shd w:val="clear" w:color="000000" w:fill="ffffff"/>
            <w:tcW w:w="424" w:type="dxa"/>
            <w:vAlign w:val="center"/>
            <w:vMerge w:val="continue"/>
            <w:textDirection w:val="lrTb"/>
            <w:noWrap w:val="false"/>
          </w:tcPr>
          <w:p>
            <w:pPr>
              <w:pStyle w:val="615"/>
              <w:jc w:val="left"/>
              <w:spacing w:after="200" w:line="360" w:lineRule="auto"/>
              <w:rPr>
                <w:rFonts w:ascii="Times New Roman" w:hAnsi="Times New Roman"/>
                <w:sz w:val="22"/>
                <w:lang w:val="zh-CN"/>
              </w:rPr>
            </w:pPr>
            <w:r>
              <w:rPr>
                <w:rFonts w:ascii="Times New Roman" w:hAnsi="Times New Roman"/>
                <w:sz w:val="22"/>
                <w:lang w:val="zh-CN"/>
              </w:rPr>
            </w:r>
            <w:r/>
          </w:p>
        </w:tc>
        <w:tc>
          <w:tcPr>
            <w:gridSpan w:val="3"/>
            <w:tcW w:w="763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小计分</w:t>
            </w:r>
            <w:r>
              <w:rPr>
                <w:rFonts w:ascii="Times New Roman" w:hAnsi="Times New Roman"/>
                <w:sz w:val="22"/>
                <w:lang w:val="zh-CN"/>
              </w:rPr>
            </w:r>
            <w:r/>
          </w:p>
        </w:tc>
        <w:tc>
          <w:tcPr>
            <w:tcW w:w="588"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65</w:t>
            </w:r>
            <w:r>
              <w:rPr>
                <w:rFonts w:ascii="Times New Roman" w:hAnsi="Times New Roman"/>
                <w:sz w:val="22"/>
                <w:lang w:val="zh-CN"/>
              </w:rPr>
            </w:r>
            <w:r/>
          </w:p>
        </w:tc>
        <w:tc>
          <w:tcPr>
            <w:tcW w:w="546"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b/>
                <w:bCs/>
                <w:sz w:val="22"/>
                <w:lang w:val="zh-CN"/>
              </w:rPr>
              <w:t xml:space="preserve">　</w:t>
            </w:r>
            <w:r>
              <w:rPr>
                <w:rFonts w:ascii="Times New Roman" w:hAnsi="Times New Roman"/>
                <w:sz w:val="22"/>
                <w:lang w:val="zh-CN"/>
              </w:rPr>
            </w:r>
            <w:r/>
          </w:p>
        </w:tc>
        <w:tc>
          <w:tcPr>
            <w:tcW w:w="404" w:type="dxa"/>
            <w:vAlign w:val="center"/>
            <w:textDirection w:val="lrTb"/>
            <w:noWrap w:val="false"/>
          </w:tcPr>
          <w:p>
            <w:pPr>
              <w:pStyle w:val="615"/>
              <w:jc w:val="center"/>
              <w:spacing w:line="360" w:lineRule="auto"/>
              <w:rPr>
                <w:rFonts w:ascii="Times New Roman" w:hAnsi="Times New Roman"/>
                <w:sz w:val="22"/>
                <w:lang w:val="zh-CN"/>
              </w:rPr>
            </w:pPr>
            <w:r>
              <w:rPr>
                <w:rFonts w:ascii="Times New Roman" w:hAnsi="Times New Roman"/>
                <w:sz w:val="22"/>
                <w:lang w:val="zh-CN"/>
              </w:rPr>
              <w:t xml:space="preserve">　</w:t>
            </w:r>
            <w:r/>
          </w:p>
        </w:tc>
      </w:tr>
      <w:tr>
        <w:trPr>
          <w:trHeight w:val="330"/>
        </w:trPr>
        <w:tc>
          <w:tcPr>
            <w:gridSpan w:val="7"/>
            <w:tcW w:w="9598" w:type="dxa"/>
            <w:vAlign w:val="top"/>
            <w:textDirection w:val="lrTb"/>
            <w:noWrap w:val="false"/>
          </w:tcPr>
          <w:p>
            <w:pPr>
              <w:pStyle w:val="615"/>
              <w:ind w:left="368" w:right="565" w:firstLine="4417"/>
              <w:spacing w:line="360" w:lineRule="auto"/>
              <w:tabs>
                <w:tab w:val="left" w:pos="8761" w:leader="none"/>
              </w:tabs>
              <w:rPr>
                <w:rFonts w:ascii="Times New Roman" w:hAnsi="Times New Roman"/>
                <w:b/>
                <w:bCs/>
                <w:sz w:val="22"/>
              </w:rPr>
            </w:pPr>
            <w:r>
              <w:rPr>
                <w:rFonts w:ascii="Times New Roman" w:hAnsi="Times New Roman"/>
                <w:b/>
                <w:bCs/>
                <w:sz w:val="22"/>
              </w:rPr>
              <w:t xml:space="preserve">合计             100 分</w:t>
            </w:r>
            <w:r/>
          </w:p>
        </w:tc>
      </w:tr>
    </w:tbl>
    <w:p>
      <w:pPr>
        <w:pStyle w:val="615"/>
        <w:ind w:firstLine="480"/>
        <w:spacing w:line="360" w:lineRule="auto"/>
        <w:rPr>
          <w:rFonts w:ascii="Times New Roman" w:hAnsi="Times New Roman"/>
          <w:bCs/>
          <w:sz w:val="24"/>
          <w:szCs w:val="24"/>
        </w:rPr>
      </w:pPr>
      <w:r>
        <w:rPr>
          <w:rFonts w:ascii="Times New Roman" w:hAnsi="Times New Roman"/>
          <w:bCs/>
          <w:sz w:val="24"/>
          <w:szCs w:val="24"/>
        </w:rPr>
        <w:t xml:space="preserve">2.考核办法：</w:t>
      </w:r>
      <w:r/>
    </w:p>
    <w:p>
      <w:pPr>
        <w:pStyle w:val="615"/>
        <w:ind w:firstLine="480"/>
        <w:spacing w:line="360" w:lineRule="auto"/>
        <w:rPr>
          <w:rFonts w:ascii="Times New Roman" w:hAnsi="Times New Roman"/>
          <w:bCs/>
          <w:sz w:val="24"/>
          <w:szCs w:val="24"/>
        </w:rPr>
      </w:pPr>
      <w:r>
        <w:rPr>
          <w:rFonts w:ascii="Times New Roman" w:hAnsi="Times New Roman"/>
          <w:bCs/>
          <w:sz w:val="24"/>
          <w:szCs w:val="24"/>
        </w:rPr>
        <w:t xml:space="preserve">（1）校方实行不定期检查，每周不少于一次，每月四至六次，抽查时由校总务处会同供应商管理人员共同检查，逐项打分，总分100分，检查汇总后，双方共同签字，一式两份，双方各执一份。如成交供应商不及时签字或拒签，采购人一律视为成交供应商认同考核评分，所得分值作为拨付安保服务专用依据。</w:t>
      </w:r>
      <w:r/>
    </w:p>
    <w:p>
      <w:pPr>
        <w:pStyle w:val="615"/>
        <w:ind w:firstLine="480"/>
        <w:spacing w:line="360" w:lineRule="auto"/>
        <w:rPr>
          <w:rFonts w:ascii="Times New Roman" w:hAnsi="Times New Roman"/>
          <w:bCs/>
          <w:sz w:val="24"/>
          <w:szCs w:val="24"/>
        </w:rPr>
      </w:pPr>
      <w:r>
        <w:rPr>
          <w:rFonts w:ascii="Times New Roman" w:hAnsi="Times New Roman"/>
          <w:bCs/>
          <w:sz w:val="24"/>
          <w:szCs w:val="24"/>
        </w:rPr>
        <w:t xml:space="preserve">（2）保安员月度考核制度共计100分,95（含）-100分为优秀，90（含）-95分为良好，80（含）-90为合格，80分（不含）以下为不合格。凡当月考核得分达到合格的，则全额划拨上月安保服务费。达不到合格标准的，成绩每降低1分，当月服务费用降低1个百分点(以次类推)。</w:t>
      </w:r>
      <w:r/>
    </w:p>
    <w:p>
      <w:pPr>
        <w:pStyle w:val="615"/>
        <w:ind w:firstLine="480"/>
        <w:spacing w:line="360" w:lineRule="auto"/>
        <w:rPr>
          <w:rFonts w:ascii="Times New Roman" w:hAnsi="Times New Roman"/>
          <w:bCs/>
          <w:sz w:val="24"/>
          <w:szCs w:val="24"/>
        </w:rPr>
      </w:pPr>
      <w:r>
        <w:rPr>
          <w:rFonts w:ascii="Times New Roman" w:hAnsi="Times New Roman"/>
          <w:bCs/>
          <w:sz w:val="24"/>
          <w:szCs w:val="24"/>
        </w:rPr>
        <w:t xml:space="preserve">（3）发生保安人员不服从管理，威胁校方人员，当月考核为不合格，并扣除当月服务费用一半；如有谩骂或袭击校方人员，当月考核为不合格，直接扣除当月服所有务费并一天内更换人员，并由成交供应商承担所造成的一切影响和损失。</w:t>
      </w:r>
      <w:r/>
    </w:p>
    <w:p>
      <w:pPr>
        <w:pStyle w:val="615"/>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615"/>
        <w:ind w:firstLine="480"/>
        <w:jc w:val="left"/>
        <w:spacing w:line="360" w:lineRule="auto"/>
        <w:rPr>
          <w:rFonts w:hint="eastAsia"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付款方式：</w:t>
      </w:r>
      <w:r>
        <w:rPr>
          <w:rFonts w:hint="eastAsia" w:ascii="Times New Roman" w:hAnsi="Times New Roman"/>
          <w:sz w:val="24"/>
          <w:szCs w:val="24"/>
        </w:rPr>
        <w:t xml:space="preserve">中标单位进场后按月进行考核，以考核结果按月计算应</w:t>
      </w:r>
      <w:r>
        <w:rPr>
          <w:rFonts w:hint="eastAsia" w:ascii="Times New Roman" w:hAnsi="Times New Roman"/>
          <w:sz w:val="24"/>
          <w:szCs w:val="24"/>
        </w:rPr>
        <w:t xml:space="preserve">支付</w:t>
      </w:r>
      <w:r>
        <w:rPr>
          <w:rFonts w:hint="eastAsia" w:ascii="Times New Roman" w:hAnsi="Times New Roman"/>
          <w:sz w:val="24"/>
          <w:szCs w:val="24"/>
        </w:rPr>
        <w:t xml:space="preserve">保安服务费</w:t>
      </w:r>
      <w:r>
        <w:rPr>
          <w:rFonts w:hint="eastAsia" w:ascii="Times New Roman" w:hAnsi="Times New Roman"/>
          <w:sz w:val="24"/>
          <w:szCs w:val="24"/>
        </w:rPr>
        <w:t xml:space="preserve">，次月 15 日前以转账形式支付上月的保安服务费（</w:t>
      </w:r>
      <w:r>
        <w:rPr>
          <w:rFonts w:hint="eastAsia" w:ascii="Times New Roman" w:hAnsi="Times New Roman"/>
          <w:sz w:val="24"/>
          <w:szCs w:val="24"/>
        </w:rPr>
        <w:t xml:space="preserve">月</w:t>
      </w:r>
      <w:r>
        <w:rPr>
          <w:rFonts w:hint="eastAsia" w:ascii="Times New Roman" w:hAnsi="Times New Roman"/>
          <w:sz w:val="24"/>
          <w:szCs w:val="24"/>
        </w:rPr>
        <w:t xml:space="preserve">保安服务费=</w:t>
      </w:r>
      <w:r>
        <w:rPr>
          <w:rFonts w:hint="eastAsia" w:ascii="Times New Roman" w:hAnsi="Times New Roman"/>
          <w:sz w:val="24"/>
          <w:szCs w:val="24"/>
        </w:rPr>
        <w:t xml:space="preserve">每名保安月工资</w:t>
      </w:r>
      <w:r>
        <w:rPr>
          <w:rFonts w:hint="eastAsia" w:ascii="Times New Roman" w:hAnsi="Times New Roman"/>
          <w:sz w:val="24"/>
          <w:szCs w:val="24"/>
        </w:rPr>
        <w:t xml:space="preserve">中标单价×保安数量），服务期满的学校、幼儿园不再支付保安服务费。</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615"/>
        <w:ind w:firstLine="480"/>
        <w:jc w:val="left"/>
        <w:spacing w:line="360" w:lineRule="auto"/>
        <w:rPr>
          <w:rFonts w:ascii="Times New Roman" w:hAnsi="Times New Roman"/>
          <w:sz w:val="24"/>
          <w:szCs w:val="24"/>
        </w:rPr>
      </w:pPr>
      <w:r>
        <w:rPr>
          <w:rFonts w:ascii="Times New Roman" w:hAnsi="Times New Roman"/>
          <w:sz w:val="24"/>
          <w:szCs w:val="24"/>
        </w:rPr>
        <w:t xml:space="preserve">本项目不收取履约保证金。</w:t>
      </w:r>
      <w:r/>
    </w:p>
    <w:p>
      <w:pPr>
        <w:pStyle w:val="615"/>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1、报价包含服务人员的工资、临时突击费用、福利、耗材、服装、税费及安保装备购置、政策性文件规定及合同包含的所有风险、责任等。供应商应对所响应项目的全部内容进行报价，完成招标文件规定的服务工作所涉及到的一切相关费用。</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2、供应商要充分考虑所有工作人员的值休、轮休、法定假日休息以及岗位顶班、日常机动人员的配备，以上所有费用均计入总价。</w:t>
      </w:r>
      <w:r>
        <w:rPr>
          <w:rFonts w:ascii="Times New Roman" w:hAnsi="Times New Roman"/>
          <w:b/>
          <w:sz w:val="24"/>
          <w:szCs w:val="24"/>
        </w:rPr>
        <w:t xml:space="preserve">所聘用人员工资及五险</w:t>
      </w:r>
      <w:r>
        <w:rPr>
          <w:rFonts w:hint="eastAsia" w:ascii="Times New Roman" w:hAnsi="Times New Roman"/>
          <w:b/>
          <w:sz w:val="24"/>
          <w:szCs w:val="24"/>
        </w:rPr>
        <w:t xml:space="preserve">一金</w:t>
      </w:r>
      <w:r>
        <w:rPr>
          <w:rFonts w:ascii="Times New Roman" w:hAnsi="Times New Roman"/>
          <w:b/>
          <w:sz w:val="24"/>
          <w:szCs w:val="24"/>
        </w:rPr>
        <w:t xml:space="preserve">不能低于连云港市最低工资标准等规定，不得发生拖欠员工工资等的情况。</w:t>
      </w:r>
      <w:r>
        <w:rPr>
          <w:rFonts w:ascii="Times New Roman" w:hAnsi="Times New Roman"/>
          <w:sz w:val="24"/>
          <w:szCs w:val="24"/>
        </w:rPr>
        <w:t xml:space="preserve">在服务期限内不得因国家提高最低工资标准、保险金比例等因素而调整合同价格。</w:t>
      </w:r>
      <w:r/>
    </w:p>
    <w:p>
      <w:pPr>
        <w:pStyle w:val="615"/>
        <w:ind w:firstLine="480"/>
        <w:spacing w:line="360" w:lineRule="auto"/>
        <w:rPr>
          <w:rFonts w:ascii="Times New Roman" w:hAnsi="Times New Roman"/>
          <w:b/>
          <w:sz w:val="24"/>
          <w:szCs w:val="24"/>
        </w:rPr>
      </w:pPr>
      <w:r>
        <w:rPr>
          <w:rFonts w:ascii="Times New Roman" w:hAnsi="Times New Roman"/>
          <w:sz w:val="24"/>
          <w:szCs w:val="24"/>
        </w:rPr>
        <w:t xml:space="preserve">3、供应商应采用分项报价最终汇总的方式进行，标明拟提供服务的单价和总价。详细分析各项费用组成（表格</w:t>
      </w:r>
      <w:r>
        <w:rPr>
          <w:rFonts w:hint="eastAsia" w:ascii="Times New Roman" w:hAnsi="Times New Roman"/>
          <w:sz w:val="24"/>
          <w:szCs w:val="24"/>
        </w:rPr>
        <w:t xml:space="preserve">参照后面报价表</w:t>
      </w:r>
      <w:r>
        <w:rPr>
          <w:rFonts w:ascii="Times New Roman" w:hAnsi="Times New Roman"/>
          <w:sz w:val="24"/>
          <w:szCs w:val="24"/>
        </w:rPr>
        <w:t xml:space="preserve">）。</w:t>
      </w:r>
      <w:r>
        <w:rPr>
          <w:rFonts w:ascii="Times New Roman" w:hAnsi="Times New Roman"/>
          <w:b/>
          <w:sz w:val="24"/>
          <w:szCs w:val="24"/>
        </w:rPr>
      </w:r>
      <w:r/>
    </w:p>
    <w:p>
      <w:pPr>
        <w:pStyle w:val="615"/>
        <w:ind w:firstLine="482"/>
        <w:spacing w:line="360" w:lineRule="auto"/>
        <w:rPr>
          <w:rFonts w:ascii="Times New Roman" w:hAnsi="Times New Roman"/>
          <w:b/>
          <w:sz w:val="24"/>
          <w:szCs w:val="24"/>
        </w:rPr>
      </w:pPr>
      <w:r>
        <w:rPr>
          <w:rFonts w:ascii="Times New Roman" w:hAnsi="Times New Roman"/>
          <w:b/>
          <w:sz w:val="24"/>
          <w:szCs w:val="24"/>
        </w:rPr>
        <w:t xml:space="preserve">十、其他</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615"/>
        <w:jc w:val="center"/>
        <w:widowControl/>
        <w:rPr>
          <w:rFonts w:ascii="Times New Roman" w:hAnsi="Times New Roman" w:eastAsia="黑体"/>
          <w:b/>
          <w:sz w:val="44"/>
          <w:szCs w:val="44"/>
        </w:rPr>
      </w:pPr>
      <w:r/>
      <w:bookmarkStart w:id="7" w:name="_Toc155796360"/>
      <w:r>
        <w:rPr>
          <w:rFonts w:ascii="Times New Roman" w:hAnsi="Times New Roman" w:eastAsia="黑体"/>
          <w:b/>
        </w:rPr>
        <w:br w:type="page" w:clear="all"/>
      </w:r>
      <w:r>
        <w:rPr>
          <w:rFonts w:ascii="Times New Roman" w:hAnsi="Times New Roman" w:eastAsia="黑体"/>
          <w:b/>
          <w:sz w:val="44"/>
          <w:szCs w:val="44"/>
        </w:rPr>
        <w:t xml:space="preserve">第五章  评标方法与评标标准</w:t>
      </w:r>
      <w:bookmarkEnd w:id="7"/>
      <w:r>
        <w:rPr>
          <w:rFonts w:ascii="Times New Roman" w:hAnsi="Times New Roman" w:eastAsia="黑体"/>
          <w:b/>
          <w:sz w:val="44"/>
          <w:szCs w:val="44"/>
        </w:rPr>
      </w:r>
      <w:r/>
    </w:p>
    <w:p>
      <w:pPr>
        <w:pStyle w:val="615"/>
        <w:ind w:firstLine="480"/>
        <w:jc w:val="left"/>
        <w:spacing w:line="500" w:lineRule="exact"/>
        <w:rPr>
          <w:rFonts w:ascii="Times New Roman" w:hAnsi="Times New Roman" w:eastAsia="黑体"/>
          <w:sz w:val="24"/>
          <w:szCs w:val="24"/>
        </w:rPr>
      </w:pPr>
      <w:r>
        <w:rPr>
          <w:rFonts w:ascii="Times New Roman" w:hAnsi="Times New Roman" w:eastAsia="黑体"/>
          <w:sz w:val="24"/>
          <w:szCs w:val="24"/>
        </w:rPr>
        <w:t xml:space="preserve">一、评标方法</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615"/>
        <w:ind w:firstLine="480"/>
        <w:jc w:val="left"/>
        <w:spacing w:line="500" w:lineRule="exact"/>
        <w:rPr>
          <w:rFonts w:ascii="Times New Roman" w:hAnsi="Times New Roman" w:eastAsia="黑体"/>
          <w:sz w:val="24"/>
          <w:szCs w:val="24"/>
        </w:rPr>
      </w:pPr>
      <w:r>
        <w:rPr>
          <w:rFonts w:ascii="Times New Roman" w:hAnsi="Times New Roman" w:eastAsia="黑体"/>
          <w:sz w:val="24"/>
          <w:szCs w:val="24"/>
        </w:rPr>
        <w:t xml:space="preserve">二、评标标准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（2）本项目评分总分为100分，按四舍五入取至小数点后两位。</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（3）总得分=价格分+技术分+商务分。</w:t>
      </w:r>
      <w:r/>
    </w:p>
    <w:p>
      <w:pPr>
        <w:pStyle w:val="615"/>
        <w:ind w:firstLine="482"/>
        <w:jc w:val="left"/>
        <w:spacing w:line="500" w:lineRule="exact"/>
        <w:rPr>
          <w:rFonts w:ascii="Times New Roman" w:hAnsi="Times New Roman"/>
          <w:b/>
          <w:sz w:val="24"/>
          <w:szCs w:val="24"/>
        </w:rPr>
      </w:pPr>
      <w:r>
        <w:rPr>
          <w:rFonts w:ascii="Times New Roman" w:hAnsi="Times New Roman"/>
          <w:b/>
          <w:sz w:val="24"/>
          <w:szCs w:val="24"/>
        </w:rPr>
        <w:t xml:space="preserve">三、中标标准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评标结果按评审后得分由高到低顺序排列。得分相同的，按投标报价由低到高顺序排列。得分且投标报价相同的并列。</w:t>
      </w:r>
      <w:r>
        <w:rPr>
          <w:rFonts w:ascii="Times New Roman" w:hAnsi="Times New Roman"/>
          <w:sz w:val="24"/>
          <w:szCs w:val="24"/>
        </w:rPr>
        <w:t xml:space="preserve">评标委员会按照评审得分由高到低顺序推荐 2 名中标候选人。</w:t>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采购人合理确认推荐几名中标候选人，防止有供应商中标之后放弃，或者被质疑投诉成立之后，在符合法定条件下没有其他中标候选人。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rPr>
          <w:rFonts w:ascii="Times New Roman" w:hAnsi="Times New Roman"/>
          <w:sz w:val="24"/>
          <w:szCs w:val="24"/>
        </w:rPr>
      </w:r>
      <w:r/>
    </w:p>
    <w:p>
      <w:pPr>
        <w:pStyle w:val="615"/>
        <w:jc w:val="center"/>
        <w:spacing w:line="500" w:lineRule="exact"/>
        <w:rPr>
          <w:rFonts w:ascii="Times New Roman" w:hAnsi="Times New Roman" w:eastAsia="黑体"/>
          <w:sz w:val="32"/>
          <w:szCs w:val="24"/>
        </w:rPr>
      </w:pPr>
      <w:r>
        <w:rPr>
          <w:rFonts w:ascii="Times New Roman" w:hAnsi="Times New Roman" w:eastAsia="黑体"/>
          <w:sz w:val="32"/>
          <w:szCs w:val="24"/>
        </w:rPr>
        <w:t xml:space="preserve">综合评分法</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价格分（30分）</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采用低价优先法计算，即满足招标文件要求且投标价格最低的投标报价为评标基准价，其价格分为满分。其他投标人的价格分统一按照下列公式计算：</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投标报价得分=（评标基准价／投标报价）×</w:t>
      </w:r>
      <w:r>
        <w:rPr>
          <w:rFonts w:ascii="Times New Roman" w:hAnsi="Times New Roman"/>
          <w:sz w:val="24"/>
          <w:szCs w:val="24"/>
        </w:rPr>
        <w:t xml:space="preserve">3</w:t>
      </w:r>
      <w:r>
        <w:rPr>
          <w:rFonts w:ascii="Times New Roman" w:hAnsi="Times New Roman"/>
          <w:sz w:val="24"/>
          <w:szCs w:val="24"/>
        </w:rPr>
        <w:t xml:space="preserve">0分</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因落实政府采购政策进行价格扣除的，用扣除后的价格参加评审。</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技术分（3</w:t>
      </w:r>
      <w:r>
        <w:rPr>
          <w:rFonts w:hint="eastAsia" w:ascii="Times New Roman" w:hAnsi="Times New Roman"/>
          <w:sz w:val="24"/>
          <w:szCs w:val="24"/>
        </w:rPr>
        <w:t xml:space="preserve">7</w:t>
      </w:r>
      <w:r>
        <w:rPr>
          <w:rFonts w:ascii="Times New Roman" w:hAnsi="Times New Roman"/>
          <w:sz w:val="24"/>
          <w:szCs w:val="24"/>
        </w:rPr>
        <w:t xml:space="preserve">分）</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评审因素</w:t>
            </w:r>
            <w:r/>
          </w:p>
        </w:tc>
        <w:tc>
          <w:tcPr>
            <w:tcW w:w="6845" w:type="dxa"/>
            <w:vAlign w:val="center"/>
            <w:textDirection w:val="lrTb"/>
            <w:noWrap w:val="false"/>
          </w:tcPr>
          <w:p>
            <w:pPr>
              <w:pStyle w:val="6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评审标准</w:t>
            </w:r>
            <w:r/>
          </w:p>
        </w:tc>
      </w:tr>
      <w:tr>
        <w:trPr>
          <w:trHeight w:val="621"/>
        </w:trPr>
        <w:tc>
          <w:tcPr>
            <w:tcW w:w="1660" w:type="dxa"/>
            <w:vAlign w:val="center"/>
            <w:textDirection w:val="lrTb"/>
            <w:noWrap w:val="false"/>
          </w:tcPr>
          <w:p>
            <w:pPr>
              <w:pStyle w:val="651"/>
              <w:ind w:left="0"/>
              <w:jc w:val="center"/>
              <w:spacing w:after="0" w:line="360" w:lineRule="exact"/>
              <w:rPr>
                <w:rFonts w:ascii="Times New Roman" w:hAnsi="Times New Roman"/>
                <w:bCs/>
                <w:sz w:val="24"/>
                <w:szCs w:val="24"/>
              </w:rPr>
            </w:pPr>
            <w:r>
              <w:rPr>
                <w:rFonts w:ascii="Times New Roman" w:hAnsi="Times New Roman"/>
                <w:bCs/>
                <w:sz w:val="24"/>
                <w:szCs w:val="24"/>
              </w:rPr>
              <w:t xml:space="preserve">培训方案</w:t>
            </w:r>
            <w:r/>
          </w:p>
          <w:p>
            <w:pPr>
              <w:pStyle w:val="615"/>
              <w:jc w:val="center"/>
              <w:spacing w:line="276" w:lineRule="auto"/>
              <w:rPr>
                <w:rFonts w:ascii="Times New Roman" w:hAnsi="Times New Roman"/>
              </w:rPr>
            </w:pPr>
            <w:r>
              <w:rPr>
                <w:rFonts w:ascii="Times New Roman" w:hAnsi="Times New Roman"/>
                <w:bCs/>
                <w:sz w:val="24"/>
                <w:szCs w:val="24"/>
              </w:rPr>
              <w:t xml:space="preserve">（</w:t>
            </w:r>
            <w:r>
              <w:rPr>
                <w:rFonts w:hint="eastAsia" w:ascii="Times New Roman" w:hAnsi="Times New Roman"/>
                <w:bCs/>
                <w:sz w:val="24"/>
                <w:szCs w:val="24"/>
              </w:rPr>
              <w:t xml:space="preserve">8</w:t>
            </w:r>
            <w:r>
              <w:rPr>
                <w:rFonts w:ascii="Times New Roman" w:hAnsi="Times New Roman"/>
                <w:bCs/>
                <w:sz w:val="24"/>
                <w:szCs w:val="24"/>
              </w:rPr>
              <w:t xml:space="preserve">分）</w:t>
            </w:r>
            <w:r>
              <w:rPr>
                <w:rFonts w:ascii="Times New Roman" w:hAnsi="Times New Roman"/>
              </w:rPr>
            </w:r>
            <w:r/>
          </w:p>
        </w:tc>
        <w:tc>
          <w:tcPr>
            <w:tcW w:w="6845" w:type="dxa"/>
            <w:vAlign w:val="center"/>
            <w:textDirection w:val="lrTb"/>
            <w:noWrap w:val="false"/>
          </w:tcPr>
          <w:p>
            <w:pPr>
              <w:pStyle w:val="650"/>
              <w:ind w:left="0" w:firstLine="0"/>
              <w:jc w:val="left"/>
              <w:spacing w:after="0" w:line="360" w:lineRule="auto"/>
              <w:tabs>
                <w:tab w:val="left" w:pos="0" w:leader="none"/>
                <w:tab w:val="left" w:pos="993" w:leader="none"/>
                <w:tab w:val="left" w:pos="1134" w:leader="none"/>
              </w:tabs>
              <w:rPr>
                <w:rFonts w:ascii="Times New Roman" w:hAnsi="Times New Roman"/>
                <w:sz w:val="24"/>
                <w:szCs w:val="24"/>
              </w:rPr>
            </w:pPr>
            <w:r>
              <w:rPr>
                <w:rFonts w:ascii="Times New Roman" w:hAnsi="Times New Roman"/>
                <w:sz w:val="24"/>
                <w:szCs w:val="24"/>
              </w:rPr>
              <w:t xml:space="preserve">投标人提供培训方案，内容包括但不限于人员能力培训、仪容仪表言行规范培训、安全培训、应急培训等。</w:t>
            </w:r>
            <w:r/>
          </w:p>
          <w:p>
            <w:pPr>
              <w:pStyle w:val="650"/>
              <w:ind w:left="0" w:firstLine="0"/>
              <w:jc w:val="left"/>
              <w:spacing w:after="0" w:line="360" w:lineRule="auto"/>
              <w:tabs>
                <w:tab w:val="left" w:pos="0" w:leader="none"/>
                <w:tab w:val="left" w:pos="993" w:leader="none"/>
                <w:tab w:val="left" w:pos="1134" w:leader="none"/>
              </w:tabs>
              <w:rPr>
                <w:rFonts w:ascii="Times New Roman" w:hAnsi="Times New Roman"/>
                <w:sz w:val="24"/>
                <w:szCs w:val="24"/>
              </w:rPr>
            </w:pPr>
            <w:r>
              <w:rPr>
                <w:rFonts w:ascii="Times New Roman" w:hAnsi="Times New Roman"/>
                <w:bCs/>
                <w:sz w:val="24"/>
                <w:szCs w:val="24"/>
              </w:rPr>
              <w:t xml:space="preserve">针对不同岗位的培训服务方案科学合理，</w:t>
            </w:r>
            <w:r>
              <w:rPr>
                <w:rFonts w:ascii="Times New Roman" w:hAnsi="Times New Roman"/>
                <w:sz w:val="24"/>
                <w:szCs w:val="24"/>
              </w:rPr>
              <w:t xml:space="preserve">人员能力培训</w:t>
            </w:r>
            <w:r>
              <w:rPr>
                <w:rFonts w:ascii="Times New Roman" w:hAnsi="Times New Roman"/>
                <w:bCs/>
                <w:sz w:val="24"/>
                <w:szCs w:val="24"/>
              </w:rPr>
              <w:t xml:space="preserve">形式多样化，</w:t>
            </w:r>
            <w:r>
              <w:rPr>
                <w:rFonts w:ascii="Times New Roman" w:hAnsi="Times New Roman"/>
                <w:sz w:val="24"/>
                <w:szCs w:val="24"/>
              </w:rPr>
              <w:t xml:space="preserve">仪容仪表言行规范培训详细全面，应急培训</w:t>
            </w:r>
            <w:r>
              <w:rPr>
                <w:rFonts w:ascii="Times New Roman" w:hAnsi="Times New Roman"/>
                <w:bCs/>
                <w:sz w:val="24"/>
                <w:szCs w:val="24"/>
              </w:rPr>
              <w:t xml:space="preserve">措施完善的，得</w:t>
            </w:r>
            <w:r>
              <w:rPr>
                <w:rFonts w:hint="eastAsia" w:ascii="Times New Roman" w:hAnsi="Times New Roman"/>
                <w:bCs/>
                <w:sz w:val="24"/>
                <w:szCs w:val="24"/>
              </w:rPr>
              <w:t xml:space="preserve">8</w:t>
            </w:r>
            <w:r>
              <w:rPr>
                <w:rFonts w:ascii="Times New Roman" w:hAnsi="Times New Roman"/>
                <w:bCs/>
                <w:sz w:val="24"/>
                <w:szCs w:val="24"/>
              </w:rPr>
              <w:t xml:space="preserve">分；</w:t>
            </w:r>
            <w:r>
              <w:rPr>
                <w:rFonts w:ascii="Times New Roman" w:hAnsi="Times New Roman"/>
                <w:sz w:val="24"/>
                <w:szCs w:val="24"/>
              </w:rPr>
            </w:r>
            <w:r/>
          </w:p>
          <w:p>
            <w:pPr>
              <w:pStyle w:val="650"/>
              <w:ind w:left="0" w:firstLine="0"/>
              <w:jc w:val="left"/>
              <w:spacing w:after="0" w:line="360" w:lineRule="auto"/>
              <w:tabs>
                <w:tab w:val="left" w:pos="0" w:leader="none"/>
                <w:tab w:val="left" w:pos="993" w:leader="none"/>
                <w:tab w:val="left" w:pos="1134" w:leader="none"/>
              </w:tabs>
              <w:rPr>
                <w:rFonts w:ascii="Times New Roman" w:hAnsi="Times New Roman"/>
                <w:sz w:val="24"/>
                <w:szCs w:val="24"/>
              </w:rPr>
            </w:pPr>
            <w:r>
              <w:rPr>
                <w:rFonts w:ascii="Times New Roman" w:hAnsi="Times New Roman"/>
                <w:bCs/>
                <w:sz w:val="24"/>
                <w:szCs w:val="24"/>
              </w:rPr>
              <w:t xml:space="preserve">针对不同岗位的培训服务方案较科学合理，</w:t>
            </w:r>
            <w:r>
              <w:rPr>
                <w:rFonts w:ascii="Times New Roman" w:hAnsi="Times New Roman"/>
                <w:sz w:val="24"/>
                <w:szCs w:val="24"/>
              </w:rPr>
              <w:t xml:space="preserve">人员能力培训</w:t>
            </w:r>
            <w:r>
              <w:rPr>
                <w:rFonts w:ascii="Times New Roman" w:hAnsi="Times New Roman"/>
                <w:bCs/>
                <w:sz w:val="24"/>
                <w:szCs w:val="24"/>
              </w:rPr>
              <w:t xml:space="preserve">形式较多样化，</w:t>
            </w:r>
            <w:r>
              <w:rPr>
                <w:rFonts w:ascii="Times New Roman" w:hAnsi="Times New Roman"/>
                <w:sz w:val="24"/>
                <w:szCs w:val="24"/>
              </w:rPr>
              <w:t xml:space="preserve">仪容仪表培言行规范培训</w:t>
            </w:r>
            <w:r>
              <w:rPr>
                <w:rFonts w:ascii="Times New Roman" w:hAnsi="Times New Roman"/>
                <w:bCs/>
                <w:sz w:val="24"/>
                <w:szCs w:val="24"/>
              </w:rPr>
              <w:t xml:space="preserve">较</w:t>
            </w:r>
            <w:r>
              <w:rPr>
                <w:rFonts w:ascii="Times New Roman" w:hAnsi="Times New Roman"/>
                <w:sz w:val="24"/>
                <w:szCs w:val="24"/>
              </w:rPr>
              <w:t xml:space="preserve">详细全面，应急培训</w:t>
            </w:r>
            <w:r>
              <w:rPr>
                <w:rFonts w:ascii="Times New Roman" w:hAnsi="Times New Roman"/>
                <w:bCs/>
                <w:sz w:val="24"/>
                <w:szCs w:val="24"/>
              </w:rPr>
              <w:t xml:space="preserve">措施较完善的，得</w:t>
            </w:r>
            <w:r>
              <w:rPr>
                <w:rFonts w:hint="eastAsia" w:ascii="Times New Roman" w:hAnsi="Times New Roman"/>
                <w:bCs/>
                <w:sz w:val="24"/>
                <w:szCs w:val="24"/>
              </w:rPr>
              <w:t xml:space="preserve">6</w:t>
            </w:r>
            <w:r>
              <w:rPr>
                <w:rFonts w:ascii="Times New Roman" w:hAnsi="Times New Roman"/>
                <w:bCs/>
                <w:sz w:val="24"/>
                <w:szCs w:val="24"/>
              </w:rPr>
              <w:t xml:space="preserve">分；</w:t>
            </w:r>
            <w:r>
              <w:rPr>
                <w:rFonts w:ascii="Times New Roman" w:hAnsi="Times New Roman"/>
                <w:sz w:val="24"/>
                <w:szCs w:val="24"/>
              </w:rPr>
            </w:r>
            <w:r/>
          </w:p>
          <w:p>
            <w:pPr>
              <w:pStyle w:val="650"/>
              <w:ind w:left="0" w:firstLine="0"/>
              <w:jc w:val="left"/>
              <w:spacing w:after="0" w:line="360" w:lineRule="auto"/>
              <w:tabs>
                <w:tab w:val="left" w:pos="0" w:leader="none"/>
                <w:tab w:val="left" w:pos="993" w:leader="none"/>
                <w:tab w:val="left" w:pos="1134" w:leader="none"/>
              </w:tabs>
              <w:rPr>
                <w:rFonts w:ascii="Times New Roman" w:hAnsi="Times New Roman"/>
                <w:bCs/>
                <w:sz w:val="24"/>
                <w:szCs w:val="24"/>
              </w:rPr>
            </w:pPr>
            <w:r>
              <w:rPr>
                <w:rFonts w:ascii="Times New Roman" w:hAnsi="Times New Roman"/>
                <w:bCs/>
                <w:sz w:val="24"/>
                <w:szCs w:val="24"/>
              </w:rPr>
              <w:t xml:space="preserve">针对不同岗位的培训服务方案基本科学合理，</w:t>
            </w:r>
            <w:r>
              <w:rPr>
                <w:rFonts w:ascii="Times New Roman" w:hAnsi="Times New Roman"/>
                <w:sz w:val="24"/>
                <w:szCs w:val="24"/>
              </w:rPr>
              <w:t xml:space="preserve">人员能力培训</w:t>
            </w:r>
            <w:r>
              <w:rPr>
                <w:rFonts w:ascii="Times New Roman" w:hAnsi="Times New Roman"/>
                <w:bCs/>
                <w:sz w:val="24"/>
                <w:szCs w:val="24"/>
              </w:rPr>
              <w:t xml:space="preserve">形式一般，</w:t>
            </w:r>
            <w:r>
              <w:rPr>
                <w:rFonts w:ascii="Times New Roman" w:hAnsi="Times New Roman"/>
                <w:sz w:val="24"/>
                <w:szCs w:val="24"/>
              </w:rPr>
              <w:t xml:space="preserve">仪容仪表言行规范培训基本详细全面，应急培训</w:t>
            </w:r>
            <w:r>
              <w:rPr>
                <w:rFonts w:ascii="Times New Roman" w:hAnsi="Times New Roman"/>
                <w:bCs/>
                <w:sz w:val="24"/>
                <w:szCs w:val="24"/>
              </w:rPr>
              <w:t xml:space="preserve">措施</w:t>
            </w:r>
            <w:r>
              <w:rPr>
                <w:rFonts w:ascii="Times New Roman" w:hAnsi="Times New Roman"/>
                <w:sz w:val="24"/>
                <w:szCs w:val="24"/>
              </w:rPr>
              <w:t xml:space="preserve">基本</w:t>
            </w:r>
            <w:r>
              <w:rPr>
                <w:rFonts w:ascii="Times New Roman" w:hAnsi="Times New Roman"/>
                <w:bCs/>
                <w:sz w:val="24"/>
                <w:szCs w:val="24"/>
              </w:rPr>
              <w:t xml:space="preserve">完善性，得</w:t>
            </w:r>
            <w:r>
              <w:rPr>
                <w:rFonts w:hint="eastAsia" w:ascii="Times New Roman" w:hAnsi="Times New Roman"/>
                <w:bCs/>
                <w:sz w:val="24"/>
                <w:szCs w:val="24"/>
              </w:rPr>
              <w:t xml:space="preserve">4</w:t>
            </w:r>
            <w:r>
              <w:rPr>
                <w:rFonts w:ascii="Times New Roman" w:hAnsi="Times New Roman"/>
                <w:bCs/>
                <w:sz w:val="24"/>
                <w:szCs w:val="24"/>
              </w:rPr>
              <w:t xml:space="preserve">分；</w:t>
            </w:r>
            <w:r/>
          </w:p>
          <w:p>
            <w:pPr>
              <w:pStyle w:val="650"/>
              <w:ind w:left="0" w:firstLine="0"/>
              <w:jc w:val="left"/>
              <w:spacing w:after="0" w:line="360" w:lineRule="auto"/>
              <w:tabs>
                <w:tab w:val="left" w:pos="0" w:leader="none"/>
                <w:tab w:val="left" w:pos="993" w:leader="none"/>
                <w:tab w:val="left" w:pos="1134" w:leader="none"/>
              </w:tabs>
              <w:rPr>
                <w:rFonts w:ascii="Times New Roman" w:hAnsi="Times New Roman"/>
                <w:sz w:val="24"/>
                <w:szCs w:val="24"/>
              </w:rPr>
            </w:pPr>
            <w:r>
              <w:rPr>
                <w:rFonts w:ascii="Times New Roman" w:hAnsi="Times New Roman"/>
                <w:bCs/>
                <w:sz w:val="24"/>
                <w:szCs w:val="24"/>
              </w:rPr>
              <w:t xml:space="preserve">针对不同岗位的培训服务方案科学合理性一般，</w:t>
            </w:r>
            <w:r>
              <w:rPr>
                <w:rFonts w:ascii="Times New Roman" w:hAnsi="Times New Roman"/>
                <w:sz w:val="24"/>
                <w:szCs w:val="24"/>
              </w:rPr>
              <w:t xml:space="preserve">人员能力培训</w:t>
            </w:r>
            <w:r>
              <w:rPr>
                <w:rFonts w:ascii="Times New Roman" w:hAnsi="Times New Roman"/>
                <w:bCs/>
                <w:sz w:val="24"/>
                <w:szCs w:val="24"/>
              </w:rPr>
              <w:t xml:space="preserve">形式单一，</w:t>
            </w:r>
            <w:r>
              <w:rPr>
                <w:rFonts w:ascii="Times New Roman" w:hAnsi="Times New Roman"/>
                <w:sz w:val="24"/>
                <w:szCs w:val="24"/>
              </w:rPr>
              <w:t xml:space="preserve">仪容仪表言行规范培训简单，应急培训</w:t>
            </w:r>
            <w:r>
              <w:rPr>
                <w:rFonts w:ascii="Times New Roman" w:hAnsi="Times New Roman"/>
                <w:bCs/>
                <w:sz w:val="24"/>
                <w:szCs w:val="24"/>
              </w:rPr>
              <w:t xml:space="preserve">措施简单的，得</w:t>
            </w:r>
            <w:r>
              <w:rPr>
                <w:rFonts w:hint="eastAsia" w:ascii="Times New Roman" w:hAnsi="Times New Roman"/>
                <w:bCs/>
                <w:sz w:val="24"/>
                <w:szCs w:val="24"/>
              </w:rPr>
              <w:t xml:space="preserve">2</w:t>
            </w:r>
            <w:r>
              <w:rPr>
                <w:rFonts w:ascii="Times New Roman" w:hAnsi="Times New Roman"/>
                <w:bCs/>
                <w:sz w:val="24"/>
                <w:szCs w:val="24"/>
              </w:rPr>
              <w:t xml:space="preserve">分；</w:t>
            </w:r>
            <w:r>
              <w:rPr>
                <w:rFonts w:ascii="Times New Roman" w:hAnsi="Times New Roman"/>
                <w:sz w:val="24"/>
                <w:szCs w:val="24"/>
              </w:rPr>
            </w:r>
            <w:r/>
          </w:p>
          <w:p>
            <w:pPr>
              <w:pStyle w:val="615"/>
              <w:jc w:val="left"/>
              <w:spacing w:line="276" w:lineRule="auto"/>
              <w:rPr>
                <w:rFonts w:ascii="Times New Roman" w:hAnsi="Times New Roman"/>
              </w:rPr>
            </w:pPr>
            <w:r>
              <w:rPr>
                <w:rFonts w:ascii="Times New Roman" w:hAnsi="Times New Roman"/>
                <w:sz w:val="24"/>
                <w:szCs w:val="24"/>
              </w:rPr>
              <w:t xml:space="preserve">未见阐述不得分。</w:t>
            </w:r>
            <w:r>
              <w:rPr>
                <w:rFonts w:ascii="Times New Roman" w:hAnsi="Times New Roman"/>
              </w:rPr>
            </w:r>
            <w:r/>
          </w:p>
        </w:tc>
      </w:tr>
      <w:tr>
        <w:trPr>
          <w:trHeight w:val="621"/>
        </w:trPr>
        <w:tc>
          <w:tcPr>
            <w:tcW w:w="1660" w:type="dxa"/>
            <w:vAlign w:val="center"/>
            <w:textDirection w:val="lrTb"/>
            <w:noWrap w:val="false"/>
          </w:tcPr>
          <w:p>
            <w:pPr>
              <w:pStyle w:val="651"/>
              <w:ind w:left="0"/>
              <w:jc w:val="center"/>
              <w:spacing w:after="0" w:line="360" w:lineRule="exact"/>
              <w:rPr>
                <w:rFonts w:ascii="Times New Roman" w:hAnsi="Times New Roman"/>
                <w:bCs/>
                <w:sz w:val="24"/>
                <w:szCs w:val="24"/>
              </w:rPr>
            </w:pPr>
            <w:r>
              <w:rPr>
                <w:rFonts w:ascii="Times New Roman" w:hAnsi="Times New Roman"/>
                <w:bCs/>
                <w:sz w:val="24"/>
                <w:szCs w:val="24"/>
              </w:rPr>
              <w:t xml:space="preserve">安保服务方案（</w:t>
            </w:r>
            <w:r>
              <w:rPr>
                <w:rFonts w:hint="eastAsia" w:ascii="Times New Roman" w:hAnsi="Times New Roman"/>
                <w:bCs/>
                <w:sz w:val="24"/>
                <w:szCs w:val="24"/>
              </w:rPr>
              <w:t xml:space="preserve">8</w:t>
            </w:r>
            <w:r>
              <w:rPr>
                <w:rFonts w:ascii="Times New Roman" w:hAnsi="Times New Roman"/>
                <w:bCs/>
                <w:sz w:val="24"/>
                <w:szCs w:val="24"/>
              </w:rPr>
              <w:t xml:space="preserve">分）</w:t>
            </w:r>
            <w:r/>
          </w:p>
        </w:tc>
        <w:tc>
          <w:tcPr>
            <w:tcW w:w="6845" w:type="dxa"/>
            <w:vAlign w:val="center"/>
            <w:textDirection w:val="lrTb"/>
            <w:noWrap w:val="false"/>
          </w:tcPr>
          <w:p>
            <w:pPr>
              <w:pStyle w:val="615"/>
              <w:jc w:val="left"/>
              <w:spacing w:line="360" w:lineRule="auto"/>
              <w:rPr>
                <w:rFonts w:ascii="Times New Roman" w:hAnsi="Times New Roman"/>
                <w:bCs/>
                <w:sz w:val="24"/>
              </w:rPr>
            </w:pPr>
            <w:r>
              <w:rPr>
                <w:rFonts w:ascii="Times New Roman" w:hAnsi="Times New Roman"/>
                <w:bCs/>
                <w:sz w:val="24"/>
              </w:rPr>
              <w:t xml:space="preserve">投标人提供安保服务方案，内容包括但不限于安保服务、车辆管理、日常秩序维护方案等。</w:t>
            </w:r>
            <w:r/>
          </w:p>
          <w:p>
            <w:pPr>
              <w:pStyle w:val="615"/>
              <w:jc w:val="left"/>
              <w:spacing w:line="360" w:lineRule="auto"/>
              <w:rPr>
                <w:rFonts w:ascii="Times New Roman" w:hAnsi="Times New Roman"/>
                <w:bCs/>
                <w:sz w:val="24"/>
              </w:rPr>
            </w:pPr>
            <w:r>
              <w:rPr>
                <w:rFonts w:ascii="Times New Roman" w:hAnsi="Times New Roman"/>
                <w:bCs/>
                <w:sz w:val="24"/>
              </w:rPr>
              <w:t xml:space="preserve">安保服务科学合理，车辆管理清晰有序，日常秩序维护方案完整详细的，得</w:t>
            </w:r>
            <w:r>
              <w:rPr>
                <w:rFonts w:hint="eastAsia" w:ascii="Times New Roman" w:hAnsi="Times New Roman"/>
                <w:bCs/>
                <w:sz w:val="24"/>
              </w:rPr>
              <w:t xml:space="preserve">8</w:t>
            </w:r>
            <w:r>
              <w:rPr>
                <w:rFonts w:ascii="Times New Roman" w:hAnsi="Times New Roman"/>
                <w:bCs/>
                <w:sz w:val="24"/>
              </w:rPr>
              <w:t xml:space="preserve">分；</w:t>
            </w:r>
            <w:r/>
          </w:p>
          <w:p>
            <w:pPr>
              <w:pStyle w:val="615"/>
              <w:jc w:val="left"/>
              <w:spacing w:line="360" w:lineRule="auto"/>
              <w:rPr>
                <w:rFonts w:ascii="Times New Roman" w:hAnsi="Times New Roman"/>
                <w:bCs/>
                <w:sz w:val="24"/>
              </w:rPr>
            </w:pPr>
            <w:r>
              <w:rPr>
                <w:rFonts w:ascii="Times New Roman" w:hAnsi="Times New Roman"/>
                <w:bCs/>
                <w:sz w:val="24"/>
              </w:rPr>
              <w:t xml:space="preserve">安保服务较科学合理，车辆管理较清晰有序，日常秩序维护方案较完整详细的，得</w:t>
            </w:r>
            <w:r>
              <w:rPr>
                <w:rFonts w:hint="eastAsia" w:ascii="Times New Roman" w:hAnsi="Times New Roman"/>
                <w:bCs/>
                <w:sz w:val="24"/>
              </w:rPr>
              <w:t xml:space="preserve">6</w:t>
            </w:r>
            <w:r>
              <w:rPr>
                <w:rFonts w:ascii="Times New Roman" w:hAnsi="Times New Roman"/>
                <w:bCs/>
                <w:sz w:val="24"/>
              </w:rPr>
              <w:t xml:space="preserve">分；</w:t>
            </w:r>
            <w:r/>
          </w:p>
          <w:p>
            <w:pPr>
              <w:pStyle w:val="615"/>
              <w:jc w:val="left"/>
              <w:spacing w:line="360" w:lineRule="auto"/>
              <w:rPr>
                <w:rFonts w:ascii="Times New Roman" w:hAnsi="Times New Roman"/>
                <w:bCs/>
                <w:sz w:val="24"/>
              </w:rPr>
            </w:pPr>
            <w:r>
              <w:rPr>
                <w:rFonts w:ascii="Times New Roman" w:hAnsi="Times New Roman"/>
                <w:bCs/>
                <w:sz w:val="24"/>
              </w:rPr>
              <w:t xml:space="preserve">安保服务基本科学合理，车辆管理基本清晰有序，日常秩序维护方案基本完整详细的，得</w:t>
            </w:r>
            <w:r>
              <w:rPr>
                <w:rFonts w:hint="eastAsia" w:ascii="Times New Roman" w:hAnsi="Times New Roman"/>
                <w:bCs/>
                <w:sz w:val="24"/>
              </w:rPr>
              <w:t xml:space="preserve">4</w:t>
            </w:r>
            <w:r>
              <w:rPr>
                <w:rFonts w:ascii="Times New Roman" w:hAnsi="Times New Roman"/>
                <w:bCs/>
                <w:sz w:val="24"/>
              </w:rPr>
              <w:t xml:space="preserve">分；</w:t>
            </w:r>
            <w:r/>
          </w:p>
          <w:p>
            <w:pPr>
              <w:pStyle w:val="615"/>
              <w:jc w:val="left"/>
              <w:spacing w:line="360" w:lineRule="auto"/>
              <w:rPr>
                <w:rFonts w:ascii="Times New Roman" w:hAnsi="Times New Roman"/>
                <w:bCs/>
                <w:sz w:val="24"/>
              </w:rPr>
            </w:pPr>
            <w:r>
              <w:rPr>
                <w:rFonts w:ascii="Times New Roman" w:hAnsi="Times New Roman"/>
                <w:bCs/>
                <w:sz w:val="24"/>
              </w:rPr>
              <w:t xml:space="preserve">安保服务科学合理性较差，车辆管理较杂乱，日常秩序维护方案简略的，得</w:t>
            </w:r>
            <w:r>
              <w:rPr>
                <w:rFonts w:hint="eastAsia" w:ascii="Times New Roman" w:hAnsi="Times New Roman"/>
                <w:bCs/>
                <w:sz w:val="24"/>
              </w:rPr>
              <w:t xml:space="preserve">2</w:t>
            </w:r>
            <w:r>
              <w:rPr>
                <w:rFonts w:ascii="Times New Roman" w:hAnsi="Times New Roman"/>
                <w:bCs/>
                <w:sz w:val="24"/>
              </w:rPr>
              <w:t xml:space="preserve">分；</w:t>
            </w:r>
            <w:r/>
          </w:p>
          <w:p>
            <w:pPr>
              <w:pStyle w:val="645"/>
              <w:spacing w:line="360" w:lineRule="auto"/>
              <w:rPr>
                <w:rFonts w:ascii="Times New Roman" w:hAnsi="Times New Roman"/>
                <w:color w:val="000000"/>
                <w:sz w:val="24"/>
              </w:rPr>
            </w:pPr>
            <w:r>
              <w:rPr>
                <w:rFonts w:ascii="Times New Roman" w:hAnsi="Times New Roman"/>
                <w:color w:val="000000"/>
                <w:sz w:val="24"/>
              </w:rPr>
              <w:t xml:space="preserve">未见阐述不得分。</w:t>
            </w:r>
            <w:r/>
          </w:p>
        </w:tc>
      </w:tr>
      <w:tr>
        <w:trPr>
          <w:trHeight w:val="621"/>
        </w:trPr>
        <w:tc>
          <w:tcPr>
            <w:tcW w:w="1660" w:type="dxa"/>
            <w:vAlign w:val="center"/>
            <w:textDirection w:val="lrTb"/>
            <w:noWrap w:val="false"/>
          </w:tcPr>
          <w:p>
            <w:pPr>
              <w:pStyle w:val="651"/>
              <w:ind w:left="0"/>
              <w:jc w:val="center"/>
              <w:spacing w:after="0" w:line="360" w:lineRule="exact"/>
              <w:rPr>
                <w:rFonts w:ascii="Times New Roman" w:hAnsi="Times New Roman"/>
                <w:bCs/>
                <w:sz w:val="24"/>
                <w:szCs w:val="24"/>
              </w:rPr>
            </w:pPr>
            <w:r>
              <w:rPr>
                <w:rFonts w:ascii="Times New Roman" w:hAnsi="Times New Roman"/>
                <w:bCs/>
                <w:sz w:val="24"/>
                <w:szCs w:val="24"/>
              </w:rPr>
              <w:t xml:space="preserve">应急处置方案（</w:t>
            </w:r>
            <w:r>
              <w:rPr>
                <w:rFonts w:hint="eastAsia" w:ascii="Times New Roman" w:hAnsi="Times New Roman"/>
                <w:bCs/>
                <w:sz w:val="24"/>
                <w:szCs w:val="24"/>
              </w:rPr>
              <w:t xml:space="preserve">8</w:t>
            </w:r>
            <w:r>
              <w:rPr>
                <w:rFonts w:ascii="Times New Roman" w:hAnsi="Times New Roman"/>
                <w:bCs/>
                <w:sz w:val="24"/>
                <w:szCs w:val="24"/>
              </w:rPr>
              <w:t xml:space="preserve">分）</w:t>
            </w:r>
            <w:r/>
          </w:p>
        </w:tc>
        <w:tc>
          <w:tcPr>
            <w:tcW w:w="6845" w:type="dxa"/>
            <w:vAlign w:val="center"/>
            <w:textDirection w:val="lrTb"/>
            <w:noWrap w:val="false"/>
          </w:tcPr>
          <w:p>
            <w:pPr>
              <w:pStyle w:val="650"/>
              <w:ind w:left="0" w:firstLine="0"/>
              <w:spacing w:after="0" w:line="360" w:lineRule="auto"/>
              <w:widowControl/>
              <w:tabs>
                <w:tab w:val="left" w:pos="0" w:leader="none"/>
                <w:tab w:val="left" w:pos="993" w:leader="none"/>
                <w:tab w:val="left" w:pos="1134" w:leader="none"/>
              </w:tabs>
              <w:rPr>
                <w:rFonts w:ascii="Times New Roman" w:hAnsi="Times New Roman"/>
                <w:bCs/>
                <w:sz w:val="24"/>
                <w:szCs w:val="24"/>
              </w:rPr>
            </w:pPr>
            <w:r>
              <w:rPr>
                <w:rFonts w:ascii="Times New Roman" w:hAnsi="Times New Roman"/>
                <w:sz w:val="24"/>
                <w:szCs w:val="24"/>
              </w:rPr>
              <w:t xml:space="preserve">投标人提供应急处理方案，内容包括但不限于停水停电、火灾盗窃、公共事件、自然灾害、</w:t>
            </w:r>
            <w:r>
              <w:rPr>
                <w:rFonts w:ascii="Times New Roman" w:hAnsi="Times New Roman"/>
                <w:bCs/>
                <w:sz w:val="24"/>
                <w:szCs w:val="24"/>
              </w:rPr>
              <w:t xml:space="preserve">人员调配、物资供应等。</w:t>
            </w:r>
            <w:r/>
          </w:p>
          <w:p>
            <w:pPr>
              <w:pStyle w:val="615"/>
              <w:spacing w:line="360" w:lineRule="auto"/>
              <w:rPr>
                <w:rFonts w:ascii="Times New Roman" w:hAnsi="Times New Roman"/>
                <w:bCs/>
                <w:sz w:val="24"/>
              </w:rPr>
            </w:pPr>
            <w:r>
              <w:rPr>
                <w:rFonts w:ascii="Times New Roman" w:hAnsi="Times New Roman"/>
                <w:bCs/>
                <w:sz w:val="24"/>
              </w:rPr>
              <w:t xml:space="preserve">服务应急处置方案科学合理，应急事件人员调配可行性强，应急物资供应保障充分的，</w:t>
            </w:r>
            <w:r>
              <w:rPr>
                <w:rFonts w:ascii="Times New Roman" w:hAnsi="Times New Roman"/>
                <w:sz w:val="24"/>
              </w:rPr>
              <w:t xml:space="preserve">得</w:t>
            </w:r>
            <w:r>
              <w:rPr>
                <w:rFonts w:hint="eastAsia" w:ascii="Times New Roman" w:hAnsi="Times New Roman"/>
                <w:sz w:val="24"/>
              </w:rPr>
              <w:t xml:space="preserve">8</w:t>
            </w:r>
            <w:r>
              <w:rPr>
                <w:rFonts w:ascii="Times New Roman" w:hAnsi="Times New Roman"/>
                <w:sz w:val="24"/>
              </w:rPr>
              <w:t xml:space="preserve">分；</w:t>
            </w:r>
            <w:r>
              <w:rPr>
                <w:rFonts w:ascii="Times New Roman" w:hAnsi="Times New Roman"/>
                <w:bCs/>
                <w:sz w:val="24"/>
              </w:rPr>
            </w:r>
            <w:r/>
          </w:p>
          <w:p>
            <w:pPr>
              <w:pStyle w:val="652"/>
              <w:ind w:firstLine="0"/>
              <w:spacing w:after="0" w:line="360" w:lineRule="auto"/>
              <w:rPr>
                <w:rFonts w:ascii="Times New Roman" w:hAnsi="Times New Roman"/>
                <w:bCs/>
                <w:sz w:val="24"/>
              </w:rPr>
            </w:pPr>
            <w:r>
              <w:rPr>
                <w:rFonts w:ascii="Times New Roman" w:hAnsi="Times New Roman"/>
                <w:bCs/>
                <w:sz w:val="24"/>
              </w:rPr>
              <w:t xml:space="preserve">服务应急处置方案较科学合理，应急事件人员调配可行性较强，应急物资供应保障较充分的，</w:t>
            </w:r>
            <w:r>
              <w:rPr>
                <w:rFonts w:ascii="Times New Roman" w:hAnsi="Times New Roman"/>
                <w:sz w:val="24"/>
              </w:rPr>
              <w:t xml:space="preserve">得</w:t>
            </w:r>
            <w:r>
              <w:rPr>
                <w:rFonts w:hint="eastAsia" w:ascii="Times New Roman" w:hAnsi="Times New Roman"/>
                <w:sz w:val="24"/>
              </w:rPr>
              <w:t xml:space="preserve">6</w:t>
            </w:r>
            <w:r>
              <w:rPr>
                <w:rFonts w:ascii="Times New Roman" w:hAnsi="Times New Roman"/>
                <w:sz w:val="24"/>
              </w:rPr>
              <w:t xml:space="preserve">分；</w:t>
            </w:r>
            <w:r>
              <w:rPr>
                <w:rFonts w:ascii="Times New Roman" w:hAnsi="Times New Roman"/>
                <w:bCs/>
                <w:sz w:val="24"/>
              </w:rPr>
            </w:r>
            <w:r/>
          </w:p>
          <w:p>
            <w:pPr>
              <w:pStyle w:val="652"/>
              <w:ind w:firstLine="0"/>
              <w:spacing w:after="0" w:line="360" w:lineRule="auto"/>
              <w:rPr>
                <w:rFonts w:ascii="Times New Roman" w:hAnsi="Times New Roman"/>
                <w:bCs/>
                <w:sz w:val="24"/>
              </w:rPr>
            </w:pPr>
            <w:r>
              <w:rPr>
                <w:rFonts w:ascii="Times New Roman" w:hAnsi="Times New Roman"/>
                <w:bCs/>
                <w:sz w:val="24"/>
              </w:rPr>
              <w:t xml:space="preserve">服务应急处置方案科学合理性一般，应急事件人员调配可行性一般，应急物资供应保障基本充分的，</w:t>
            </w:r>
            <w:r>
              <w:rPr>
                <w:rFonts w:ascii="Times New Roman" w:hAnsi="Times New Roman"/>
                <w:sz w:val="24"/>
              </w:rPr>
              <w:t xml:space="preserve">得</w:t>
            </w:r>
            <w:r>
              <w:rPr>
                <w:rFonts w:hint="eastAsia" w:ascii="Times New Roman" w:hAnsi="Times New Roman"/>
                <w:sz w:val="24"/>
              </w:rPr>
              <w:t xml:space="preserve">4</w:t>
            </w:r>
            <w:r>
              <w:rPr>
                <w:rFonts w:ascii="Times New Roman" w:hAnsi="Times New Roman"/>
                <w:sz w:val="24"/>
              </w:rPr>
              <w:t xml:space="preserve">分；</w:t>
            </w:r>
            <w:r>
              <w:rPr>
                <w:rFonts w:ascii="Times New Roman" w:hAnsi="Times New Roman"/>
                <w:bCs/>
                <w:sz w:val="24"/>
              </w:rPr>
            </w:r>
            <w:r/>
          </w:p>
          <w:p>
            <w:pPr>
              <w:pStyle w:val="650"/>
              <w:ind w:left="0" w:firstLine="0"/>
              <w:spacing w:after="0" w:line="360" w:lineRule="auto"/>
              <w:widowControl/>
              <w:tabs>
                <w:tab w:val="left" w:pos="0" w:leader="none"/>
                <w:tab w:val="left" w:pos="993" w:leader="none"/>
                <w:tab w:val="left" w:pos="1134" w:leader="none"/>
              </w:tabs>
              <w:rPr>
                <w:rFonts w:ascii="Times New Roman" w:hAnsi="Times New Roman"/>
                <w:bCs/>
                <w:sz w:val="24"/>
                <w:szCs w:val="24"/>
              </w:rPr>
            </w:pPr>
            <w:r>
              <w:rPr>
                <w:rFonts w:ascii="Times New Roman" w:hAnsi="Times New Roman"/>
                <w:bCs/>
                <w:sz w:val="24"/>
                <w:szCs w:val="24"/>
              </w:rPr>
              <w:t xml:space="preserve">服务应急处置方案简略粗糙，应急事件人员调配可行性较差，应急物资供应保障充分性较差的，</w:t>
            </w:r>
            <w:r>
              <w:rPr>
                <w:rFonts w:ascii="Times New Roman" w:hAnsi="Times New Roman"/>
                <w:sz w:val="24"/>
                <w:szCs w:val="24"/>
              </w:rPr>
              <w:t xml:space="preserve">得</w:t>
            </w:r>
            <w:r>
              <w:rPr>
                <w:rFonts w:hint="eastAsia" w:ascii="Times New Roman" w:hAnsi="Times New Roman"/>
                <w:sz w:val="24"/>
                <w:szCs w:val="24"/>
              </w:rPr>
              <w:t xml:space="preserve">2</w:t>
            </w:r>
            <w:r>
              <w:rPr>
                <w:rFonts w:ascii="Times New Roman" w:hAnsi="Times New Roman"/>
                <w:sz w:val="24"/>
                <w:szCs w:val="24"/>
              </w:rPr>
              <w:t xml:space="preserve">分；</w:t>
            </w:r>
            <w:r>
              <w:rPr>
                <w:rFonts w:ascii="Times New Roman" w:hAnsi="Times New Roman"/>
                <w:bCs/>
                <w:sz w:val="24"/>
                <w:szCs w:val="24"/>
              </w:rPr>
            </w:r>
            <w:r/>
          </w:p>
          <w:p>
            <w:pPr>
              <w:pStyle w:val="645"/>
              <w:spacing w:line="360" w:lineRule="auto"/>
              <w:rPr>
                <w:rFonts w:ascii="Times New Roman" w:hAnsi="Times New Roman"/>
                <w:color w:val="000000"/>
                <w:sz w:val="24"/>
              </w:rPr>
            </w:pPr>
            <w:r>
              <w:rPr>
                <w:rFonts w:ascii="Times New Roman" w:hAnsi="Times New Roman"/>
                <w:color w:val="000000"/>
                <w:sz w:val="24"/>
              </w:rPr>
              <w:t xml:space="preserve">未见阐述不得分。</w:t>
            </w:r>
            <w:r/>
          </w:p>
        </w:tc>
      </w:tr>
      <w:tr>
        <w:trPr>
          <w:trHeight w:val="621"/>
        </w:trPr>
        <w:tc>
          <w:tcPr>
            <w:tcW w:w="1660" w:type="dxa"/>
            <w:vAlign w:val="center"/>
            <w:textDirection w:val="lrTb"/>
            <w:noWrap w:val="false"/>
          </w:tcPr>
          <w:p>
            <w:pPr>
              <w:pStyle w:val="651"/>
              <w:ind w:left="0"/>
              <w:jc w:val="center"/>
              <w:spacing w:after="0" w:line="360" w:lineRule="exact"/>
              <w:rPr>
                <w:rFonts w:ascii="Times New Roman" w:hAnsi="Times New Roman"/>
                <w:bCs/>
                <w:sz w:val="24"/>
                <w:szCs w:val="24"/>
              </w:rPr>
            </w:pPr>
            <w:r>
              <w:rPr>
                <w:rFonts w:ascii="Times New Roman" w:hAnsi="Times New Roman"/>
                <w:bCs/>
                <w:sz w:val="24"/>
                <w:szCs w:val="24"/>
              </w:rPr>
              <w:t xml:space="preserve">管理制度方案（</w:t>
            </w:r>
            <w:r>
              <w:rPr>
                <w:rFonts w:hint="eastAsia" w:ascii="Times New Roman" w:hAnsi="Times New Roman"/>
                <w:bCs/>
                <w:sz w:val="24"/>
                <w:szCs w:val="24"/>
              </w:rPr>
              <w:t xml:space="preserve">8</w:t>
            </w:r>
            <w:r>
              <w:rPr>
                <w:rFonts w:ascii="Times New Roman" w:hAnsi="Times New Roman"/>
                <w:bCs/>
                <w:sz w:val="24"/>
                <w:szCs w:val="24"/>
              </w:rPr>
              <w:t xml:space="preserve">分）</w:t>
            </w:r>
            <w:r/>
          </w:p>
        </w:tc>
        <w:tc>
          <w:tcPr>
            <w:tcW w:w="6845" w:type="dxa"/>
            <w:vAlign w:val="center"/>
            <w:textDirection w:val="lrTb"/>
            <w:noWrap w:val="false"/>
          </w:tcPr>
          <w:p>
            <w:pPr>
              <w:pStyle w:val="650"/>
              <w:ind w:left="0" w:firstLine="0"/>
              <w:spacing w:after="0" w:line="360" w:lineRule="auto"/>
              <w:widowControl/>
              <w:tabs>
                <w:tab w:val="left" w:pos="0" w:leader="none"/>
                <w:tab w:val="left" w:pos="993" w:leader="none"/>
                <w:tab w:val="left" w:pos="1134" w:leader="none"/>
              </w:tabs>
              <w:rPr>
                <w:rFonts w:ascii="Times New Roman" w:hAnsi="Times New Roman"/>
                <w:sz w:val="24"/>
                <w:szCs w:val="24"/>
                <w:lang w:bidi="ar"/>
              </w:rPr>
            </w:pPr>
            <w:r>
              <w:rPr>
                <w:rFonts w:ascii="Times New Roman" w:hAnsi="Times New Roman"/>
                <w:sz w:val="24"/>
                <w:szCs w:val="24"/>
              </w:rPr>
              <w:t xml:space="preserve">投标人提供</w:t>
            </w:r>
            <w:r>
              <w:rPr>
                <w:rFonts w:ascii="Times New Roman" w:hAnsi="Times New Roman"/>
                <w:bCs/>
                <w:sz w:val="24"/>
                <w:szCs w:val="24"/>
              </w:rPr>
              <w:t xml:space="preserve">管理制度方案</w:t>
            </w:r>
            <w:r>
              <w:rPr>
                <w:rFonts w:ascii="Times New Roman" w:hAnsi="Times New Roman"/>
                <w:sz w:val="24"/>
                <w:szCs w:val="24"/>
              </w:rPr>
              <w:t xml:space="preserve">，内容包括但不限于岗位职责管理制度、奖励处罚管理制度、考核测评制度等。</w:t>
            </w:r>
            <w:r>
              <w:rPr>
                <w:rFonts w:ascii="Times New Roman" w:hAnsi="Times New Roman"/>
                <w:sz w:val="24"/>
                <w:szCs w:val="24"/>
                <w:lang w:bidi="ar"/>
              </w:rPr>
            </w:r>
            <w:r/>
          </w:p>
          <w:p>
            <w:pPr>
              <w:pStyle w:val="650"/>
              <w:ind w:left="0" w:firstLine="0"/>
              <w:spacing w:after="0" w:line="360" w:lineRule="auto"/>
              <w:widowControl/>
              <w:tabs>
                <w:tab w:val="left" w:pos="0" w:leader="none"/>
                <w:tab w:val="left" w:pos="993" w:leader="none"/>
                <w:tab w:val="left" w:pos="1134" w:leader="none"/>
              </w:tabs>
              <w:rPr>
                <w:rFonts w:ascii="Times New Roman" w:hAnsi="Times New Roman"/>
                <w:sz w:val="24"/>
                <w:szCs w:val="24"/>
              </w:rPr>
            </w:pPr>
            <w:r>
              <w:rPr>
                <w:rFonts w:ascii="Times New Roman" w:hAnsi="Times New Roman"/>
                <w:sz w:val="24"/>
                <w:szCs w:val="24"/>
              </w:rPr>
              <w:t xml:space="preserve">岗位职责全面清晰，奖励处罚制度科学合理，考核测评制度完善严谨，得</w:t>
            </w:r>
            <w:r>
              <w:rPr>
                <w:rFonts w:hint="eastAsia" w:ascii="Times New Roman" w:hAnsi="Times New Roman"/>
                <w:sz w:val="24"/>
                <w:szCs w:val="24"/>
              </w:rPr>
              <w:t xml:space="preserve">8</w:t>
            </w:r>
            <w:r>
              <w:rPr>
                <w:rFonts w:ascii="Times New Roman" w:hAnsi="Times New Roman"/>
                <w:sz w:val="24"/>
                <w:szCs w:val="24"/>
              </w:rPr>
              <w:t xml:space="preserve">分；</w:t>
            </w:r>
            <w:r/>
          </w:p>
          <w:p>
            <w:pPr>
              <w:pStyle w:val="650"/>
              <w:ind w:left="0" w:firstLine="0"/>
              <w:spacing w:after="0" w:line="360" w:lineRule="auto"/>
              <w:widowControl/>
              <w:tabs>
                <w:tab w:val="left" w:pos="0" w:leader="none"/>
                <w:tab w:val="left" w:pos="993" w:leader="none"/>
                <w:tab w:val="left" w:pos="1134" w:leader="none"/>
              </w:tabs>
              <w:rPr>
                <w:rFonts w:ascii="Times New Roman" w:hAnsi="Times New Roman"/>
                <w:sz w:val="24"/>
                <w:szCs w:val="24"/>
              </w:rPr>
            </w:pPr>
            <w:r>
              <w:rPr>
                <w:rFonts w:ascii="Times New Roman" w:hAnsi="Times New Roman"/>
                <w:sz w:val="24"/>
                <w:szCs w:val="24"/>
              </w:rPr>
              <w:t xml:space="preserve">岗位职责较全面清晰，奖励处罚制度较科学合理，考核测评制度较完善严谨，得</w:t>
            </w:r>
            <w:r>
              <w:rPr>
                <w:rFonts w:hint="eastAsia" w:ascii="Times New Roman" w:hAnsi="Times New Roman"/>
                <w:sz w:val="24"/>
                <w:szCs w:val="24"/>
              </w:rPr>
              <w:t xml:space="preserve">6</w:t>
            </w:r>
            <w:r>
              <w:rPr>
                <w:rFonts w:ascii="Times New Roman" w:hAnsi="Times New Roman"/>
                <w:sz w:val="24"/>
                <w:szCs w:val="24"/>
              </w:rPr>
              <w:t xml:space="preserve">分；</w:t>
            </w:r>
            <w:r/>
          </w:p>
          <w:p>
            <w:pPr>
              <w:pStyle w:val="650"/>
              <w:ind w:left="0" w:firstLine="0"/>
              <w:spacing w:after="0" w:line="360" w:lineRule="auto"/>
              <w:widowControl/>
              <w:tabs>
                <w:tab w:val="left" w:pos="0" w:leader="none"/>
                <w:tab w:val="left" w:pos="993" w:leader="none"/>
                <w:tab w:val="left" w:pos="1134" w:leader="none"/>
              </w:tabs>
              <w:rPr>
                <w:rFonts w:ascii="Times New Roman" w:hAnsi="Times New Roman"/>
                <w:sz w:val="24"/>
                <w:szCs w:val="24"/>
              </w:rPr>
            </w:pPr>
            <w:r>
              <w:rPr>
                <w:rFonts w:ascii="Times New Roman" w:hAnsi="Times New Roman"/>
                <w:sz w:val="24"/>
                <w:szCs w:val="24"/>
              </w:rPr>
              <w:t xml:space="preserve">岗位职责基本全面清晰，奖励处罚制度基本科学合理，考核测评制度基本完善严谨，得</w:t>
            </w:r>
            <w:r>
              <w:rPr>
                <w:rFonts w:hint="eastAsia" w:ascii="Times New Roman" w:hAnsi="Times New Roman"/>
                <w:sz w:val="24"/>
                <w:szCs w:val="24"/>
              </w:rPr>
              <w:t xml:space="preserve">4</w:t>
            </w:r>
            <w:r>
              <w:rPr>
                <w:rFonts w:ascii="Times New Roman" w:hAnsi="Times New Roman"/>
                <w:sz w:val="24"/>
                <w:szCs w:val="24"/>
              </w:rPr>
              <w:t xml:space="preserve">分；</w:t>
            </w:r>
            <w:r/>
          </w:p>
          <w:p>
            <w:pPr>
              <w:pStyle w:val="650"/>
              <w:ind w:left="0" w:firstLine="0"/>
              <w:spacing w:after="0" w:line="360" w:lineRule="auto"/>
              <w:widowControl/>
              <w:tabs>
                <w:tab w:val="left" w:pos="0" w:leader="none"/>
                <w:tab w:val="left" w:pos="993" w:leader="none"/>
                <w:tab w:val="left" w:pos="1134" w:leader="none"/>
              </w:tabs>
              <w:rPr>
                <w:rFonts w:ascii="Times New Roman" w:hAnsi="Times New Roman"/>
                <w:sz w:val="24"/>
                <w:szCs w:val="24"/>
              </w:rPr>
            </w:pPr>
            <w:r>
              <w:rPr>
                <w:rFonts w:ascii="Times New Roman" w:hAnsi="Times New Roman"/>
                <w:sz w:val="24"/>
                <w:szCs w:val="24"/>
              </w:rPr>
              <w:t xml:space="preserve">岗位职责简单粗糙，奖励处罚制度科学合理性一般，考核测评制度单一缺项，得</w:t>
            </w:r>
            <w:r>
              <w:rPr>
                <w:rFonts w:hint="eastAsia" w:ascii="Times New Roman" w:hAnsi="Times New Roman"/>
                <w:sz w:val="24"/>
                <w:szCs w:val="24"/>
              </w:rPr>
              <w:t xml:space="preserve">2</w:t>
            </w:r>
            <w:r>
              <w:rPr>
                <w:rFonts w:ascii="Times New Roman" w:hAnsi="Times New Roman"/>
                <w:sz w:val="24"/>
                <w:szCs w:val="24"/>
              </w:rPr>
              <w:t xml:space="preserve">分；</w:t>
            </w:r>
            <w:r/>
          </w:p>
          <w:p>
            <w:pPr>
              <w:pStyle w:val="615"/>
              <w:jc w:val="left"/>
              <w:spacing w:line="360" w:lineRule="auto"/>
              <w:rPr>
                <w:rFonts w:ascii="Times New Roman" w:hAnsi="Times New Roman"/>
                <w:sz w:val="24"/>
              </w:rPr>
            </w:pPr>
            <w:r>
              <w:rPr>
                <w:rFonts w:ascii="Times New Roman" w:hAnsi="Times New Roman"/>
                <w:sz w:val="24"/>
              </w:rPr>
              <w:t xml:space="preserve">未见阐述不得分。</w:t>
            </w:r>
            <w:r/>
          </w:p>
        </w:tc>
      </w:tr>
      <w:tr>
        <w:trPr>
          <w:trHeight w:val="621"/>
        </w:trPr>
        <w:tc>
          <w:tcPr>
            <w:tcW w:w="1660" w:type="dxa"/>
            <w:vAlign w:val="center"/>
            <w:textDirection w:val="lrTb"/>
            <w:noWrap w:val="false"/>
          </w:tcPr>
          <w:p>
            <w:pPr>
              <w:pStyle w:val="651"/>
              <w:ind w:left="0"/>
              <w:jc w:val="center"/>
              <w:spacing w:after="0" w:line="360" w:lineRule="exact"/>
              <w:rPr>
                <w:rFonts w:ascii="Times New Roman" w:hAnsi="Times New Roman"/>
                <w:bCs/>
                <w:sz w:val="24"/>
                <w:szCs w:val="24"/>
              </w:rPr>
            </w:pPr>
            <w:r>
              <w:rPr>
                <w:rFonts w:ascii="Times New Roman" w:hAnsi="Times New Roman"/>
                <w:bCs/>
                <w:sz w:val="24"/>
                <w:szCs w:val="24"/>
              </w:rPr>
              <w:t xml:space="preserve">服务质量保障措施（</w:t>
            </w:r>
            <w:r>
              <w:rPr>
                <w:rFonts w:hint="eastAsia" w:ascii="Times New Roman" w:hAnsi="Times New Roman"/>
                <w:bCs/>
                <w:sz w:val="24"/>
                <w:szCs w:val="24"/>
              </w:rPr>
              <w:t xml:space="preserve">5</w:t>
            </w:r>
            <w:r>
              <w:rPr>
                <w:rFonts w:ascii="Times New Roman" w:hAnsi="Times New Roman"/>
                <w:bCs/>
                <w:sz w:val="24"/>
                <w:szCs w:val="24"/>
              </w:rPr>
              <w:t xml:space="preserve">分）</w:t>
            </w:r>
            <w:r/>
          </w:p>
        </w:tc>
        <w:tc>
          <w:tcPr>
            <w:tcW w:w="6845" w:type="dxa"/>
            <w:vAlign w:val="center"/>
            <w:textDirection w:val="lrTb"/>
            <w:noWrap w:val="false"/>
          </w:tcPr>
          <w:p>
            <w:pPr>
              <w:pStyle w:val="615"/>
              <w:jc w:val="left"/>
              <w:spacing w:line="360" w:lineRule="auto"/>
              <w:rPr>
                <w:rFonts w:ascii="Times New Roman" w:hAnsi="Times New Roman"/>
                <w:sz w:val="24"/>
              </w:rPr>
            </w:pPr>
            <w:r>
              <w:rPr>
                <w:rFonts w:ascii="Times New Roman" w:hAnsi="Times New Roman"/>
                <w:sz w:val="24"/>
              </w:rPr>
              <w:t xml:space="preserve">投标人提供服务质量</w:t>
            </w:r>
            <w:r>
              <w:rPr>
                <w:rFonts w:ascii="Times New Roman" w:hAnsi="Times New Roman"/>
                <w:bCs/>
                <w:sz w:val="24"/>
              </w:rPr>
              <w:t xml:space="preserve">保障</w:t>
            </w:r>
            <w:r>
              <w:rPr>
                <w:rFonts w:ascii="Times New Roman" w:hAnsi="Times New Roman"/>
                <w:sz w:val="24"/>
              </w:rPr>
              <w:t xml:space="preserve">措施，内容包括但不仅限于服务质量保障措施、</w:t>
            </w:r>
            <w:r>
              <w:rPr>
                <w:rFonts w:ascii="Times New Roman" w:hAnsi="Times New Roman"/>
                <w:bCs/>
                <w:sz w:val="24"/>
              </w:rPr>
              <w:t xml:space="preserve">日常工作管理保障措施</w:t>
            </w:r>
            <w:r>
              <w:rPr>
                <w:rFonts w:ascii="Times New Roman" w:hAnsi="Times New Roman"/>
                <w:sz w:val="24"/>
              </w:rPr>
              <w:t xml:space="preserve">等。</w:t>
            </w:r>
            <w:r/>
          </w:p>
          <w:p>
            <w:pPr>
              <w:pStyle w:val="615"/>
              <w:jc w:val="left"/>
              <w:spacing w:line="360" w:lineRule="auto"/>
              <w:rPr>
                <w:rFonts w:ascii="Times New Roman" w:hAnsi="Times New Roman"/>
                <w:sz w:val="24"/>
              </w:rPr>
            </w:pPr>
            <w:r>
              <w:rPr>
                <w:rFonts w:ascii="Times New Roman" w:hAnsi="Times New Roman"/>
                <w:sz w:val="24"/>
              </w:rPr>
              <w:t xml:space="preserve">服务管理措施满足项目需求，服务质量保障措施充足齐全，</w:t>
            </w:r>
            <w:r>
              <w:rPr>
                <w:rFonts w:ascii="Times New Roman" w:hAnsi="Times New Roman"/>
                <w:bCs/>
                <w:sz w:val="24"/>
              </w:rPr>
              <w:t xml:space="preserve">日常工作管理保障措施</w:t>
            </w:r>
            <w:r>
              <w:rPr>
                <w:rFonts w:ascii="Times New Roman" w:hAnsi="Times New Roman"/>
                <w:sz w:val="24"/>
              </w:rPr>
              <w:t xml:space="preserve">可实施性强的，得</w:t>
            </w:r>
            <w:r>
              <w:rPr>
                <w:rFonts w:hint="eastAsia" w:ascii="Times New Roman" w:hAnsi="Times New Roman"/>
                <w:sz w:val="24"/>
              </w:rPr>
              <w:t xml:space="preserve">5</w:t>
            </w:r>
            <w:r>
              <w:rPr>
                <w:rFonts w:ascii="Times New Roman" w:hAnsi="Times New Roman"/>
                <w:sz w:val="24"/>
              </w:rPr>
              <w:t xml:space="preserve">分；</w:t>
            </w:r>
            <w:r/>
          </w:p>
          <w:p>
            <w:pPr>
              <w:pStyle w:val="615"/>
              <w:jc w:val="left"/>
              <w:spacing w:line="360" w:lineRule="auto"/>
              <w:rPr>
                <w:rFonts w:ascii="Times New Roman" w:hAnsi="Times New Roman"/>
                <w:sz w:val="24"/>
              </w:rPr>
            </w:pPr>
            <w:r>
              <w:rPr>
                <w:rFonts w:ascii="Times New Roman" w:hAnsi="Times New Roman"/>
                <w:sz w:val="24"/>
              </w:rPr>
              <w:t xml:space="preserve">服务管理措施较满足项目需求，服务质量保障措施较充足齐全，</w:t>
            </w:r>
            <w:r>
              <w:rPr>
                <w:rFonts w:ascii="Times New Roman" w:hAnsi="Times New Roman"/>
                <w:bCs/>
                <w:sz w:val="24"/>
              </w:rPr>
              <w:t xml:space="preserve">日常工作管理保障措施</w:t>
            </w:r>
            <w:r>
              <w:rPr>
                <w:rFonts w:ascii="Times New Roman" w:hAnsi="Times New Roman"/>
                <w:sz w:val="24"/>
              </w:rPr>
              <w:t xml:space="preserve">可实施性较强的，得</w:t>
            </w:r>
            <w:r>
              <w:rPr>
                <w:rFonts w:hint="eastAsia" w:ascii="Times New Roman" w:hAnsi="Times New Roman"/>
                <w:sz w:val="24"/>
              </w:rPr>
              <w:t xml:space="preserve">3</w:t>
            </w:r>
            <w:r>
              <w:rPr>
                <w:rFonts w:ascii="Times New Roman" w:hAnsi="Times New Roman"/>
                <w:sz w:val="24"/>
              </w:rPr>
              <w:t xml:space="preserve">分；</w:t>
            </w:r>
            <w:r/>
          </w:p>
          <w:p>
            <w:pPr>
              <w:pStyle w:val="615"/>
              <w:jc w:val="left"/>
              <w:spacing w:line="360" w:lineRule="auto"/>
              <w:rPr>
                <w:rFonts w:ascii="Times New Roman" w:hAnsi="Times New Roman"/>
                <w:sz w:val="24"/>
              </w:rPr>
            </w:pPr>
            <w:r>
              <w:rPr>
                <w:rFonts w:ascii="Times New Roman" w:hAnsi="Times New Roman"/>
                <w:sz w:val="24"/>
              </w:rPr>
              <w:t xml:space="preserve">服务管理措施基本满足项目需求，服务质量保障措施基本充足齐全，</w:t>
            </w:r>
            <w:r>
              <w:rPr>
                <w:rFonts w:ascii="Times New Roman" w:hAnsi="Times New Roman"/>
                <w:bCs/>
                <w:sz w:val="24"/>
              </w:rPr>
              <w:t xml:space="preserve">日常工作管理保障措施</w:t>
            </w:r>
            <w:r>
              <w:rPr>
                <w:rFonts w:ascii="Times New Roman" w:hAnsi="Times New Roman"/>
                <w:sz w:val="24"/>
              </w:rPr>
              <w:t xml:space="preserve">可实施性一般的，得2分；</w:t>
            </w:r>
            <w:r/>
          </w:p>
          <w:p>
            <w:pPr>
              <w:pStyle w:val="615"/>
              <w:jc w:val="left"/>
              <w:spacing w:line="360" w:lineRule="auto"/>
              <w:rPr>
                <w:rFonts w:ascii="Times New Roman" w:hAnsi="Times New Roman"/>
                <w:sz w:val="24"/>
              </w:rPr>
            </w:pPr>
            <w:r>
              <w:rPr>
                <w:rFonts w:ascii="Times New Roman" w:hAnsi="Times New Roman"/>
                <w:sz w:val="24"/>
              </w:rPr>
              <w:t xml:space="preserve">服务管理措施偏离项目需求，服务质量保障措施简易且有缺项，</w:t>
            </w:r>
            <w:r>
              <w:rPr>
                <w:rFonts w:ascii="Times New Roman" w:hAnsi="Times New Roman"/>
                <w:bCs/>
                <w:sz w:val="24"/>
              </w:rPr>
              <w:t xml:space="preserve">日常工作管理保障措施</w:t>
            </w:r>
            <w:r>
              <w:rPr>
                <w:rFonts w:ascii="Times New Roman" w:hAnsi="Times New Roman"/>
                <w:sz w:val="24"/>
              </w:rPr>
              <w:t xml:space="preserve">可实施性一般的，得1分；</w:t>
            </w:r>
            <w:r/>
          </w:p>
          <w:p>
            <w:pPr>
              <w:pStyle w:val="650"/>
              <w:ind w:left="0" w:firstLine="0"/>
              <w:spacing w:after="0" w:line="360" w:lineRule="auto"/>
              <w:widowControl/>
              <w:tabs>
                <w:tab w:val="left" w:pos="0" w:leader="none"/>
                <w:tab w:val="left" w:pos="993" w:leader="none"/>
                <w:tab w:val="left" w:pos="1134" w:leader="none"/>
              </w:tabs>
              <w:rPr>
                <w:rFonts w:ascii="Times New Roman" w:hAnsi="Times New Roman"/>
                <w:sz w:val="24"/>
                <w:szCs w:val="24"/>
              </w:rPr>
            </w:pPr>
            <w:r>
              <w:rPr>
                <w:rFonts w:ascii="Times New Roman" w:hAnsi="Times New Roman"/>
                <w:bCs/>
                <w:sz w:val="24"/>
              </w:rPr>
              <w:t xml:space="preserve">未见阐述不得分。</w:t>
            </w:r>
            <w:r>
              <w:rPr>
                <w:rFonts w:ascii="Times New Roman" w:hAnsi="Times New Roman"/>
                <w:sz w:val="24"/>
                <w:szCs w:val="24"/>
              </w:rPr>
            </w:r>
            <w:r/>
          </w:p>
        </w:tc>
      </w:tr>
    </w:tbl>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（3）商务分（</w:t>
      </w:r>
      <w:r>
        <w:rPr>
          <w:rFonts w:hint="eastAsia" w:ascii="Times New Roman" w:hAnsi="Times New Roman"/>
          <w:sz w:val="24"/>
          <w:szCs w:val="24"/>
        </w:rPr>
        <w:t xml:space="preserve">3</w:t>
      </w:r>
      <w:r>
        <w:rPr>
          <w:rFonts w:hint="eastAsia" w:ascii="Times New Roman" w:hAnsi="Times New Roman"/>
          <w:sz w:val="24"/>
          <w:szCs w:val="24"/>
        </w:rPr>
        <w:t xml:space="preserve">3</w:t>
      </w:r>
      <w:r>
        <w:rPr>
          <w:rFonts w:ascii="Times New Roman" w:hAnsi="Times New Roman"/>
          <w:sz w:val="24"/>
          <w:szCs w:val="24"/>
        </w:rPr>
        <w:t xml:space="preserve">分）</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评审因素</w:t>
            </w:r>
            <w:r/>
          </w:p>
        </w:tc>
        <w:tc>
          <w:tcPr>
            <w:tcW w:w="6845" w:type="dxa"/>
            <w:vAlign w:val="center"/>
            <w:textDirection w:val="lrTb"/>
            <w:noWrap w:val="false"/>
          </w:tcPr>
          <w:p>
            <w:pPr>
              <w:pStyle w:val="6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评审标准</w:t>
            </w:r>
            <w:r/>
          </w:p>
        </w:tc>
      </w:tr>
      <w:tr>
        <w:trPr>
          <w:trHeight w:val="621"/>
        </w:trPr>
        <w:tc>
          <w:tcPr>
            <w:tcW w:w="1660" w:type="dxa"/>
            <w:vAlign w:val="center"/>
            <w:textDirection w:val="lrTb"/>
            <w:noWrap w:val="false"/>
          </w:tcPr>
          <w:p>
            <w:pPr>
              <w:pStyle w:val="651"/>
              <w:ind w:left="0"/>
              <w:jc w:val="center"/>
              <w:spacing w:after="0" w:line="360" w:lineRule="auto"/>
              <w:rPr>
                <w:rFonts w:ascii="Times New Roman" w:hAnsi="Times New Roman"/>
                <w:bCs/>
                <w:sz w:val="24"/>
                <w:szCs w:val="24"/>
              </w:rPr>
            </w:pPr>
            <w:r>
              <w:rPr>
                <w:rFonts w:ascii="Times New Roman" w:hAnsi="Times New Roman"/>
                <w:bCs/>
                <w:sz w:val="24"/>
                <w:szCs w:val="24"/>
              </w:rPr>
              <w:t xml:space="preserve">企业荣誉</w:t>
            </w:r>
            <w:r/>
          </w:p>
          <w:p>
            <w:pPr>
              <w:pStyle w:val="651"/>
              <w:ind w:left="0"/>
              <w:jc w:val="center"/>
              <w:spacing w:after="0" w:line="360" w:lineRule="auto"/>
              <w:rPr>
                <w:rFonts w:ascii="Times New Roman" w:hAnsi="Times New Roman"/>
                <w:b/>
                <w:sz w:val="24"/>
                <w:szCs w:val="24"/>
              </w:rPr>
            </w:pPr>
            <w:r>
              <w:rPr>
                <w:rFonts w:ascii="Times New Roman" w:hAnsi="Times New Roman"/>
                <w:bCs/>
                <w:sz w:val="24"/>
                <w:szCs w:val="24"/>
              </w:rPr>
              <w:t xml:space="preserve">（</w:t>
            </w:r>
            <w:r>
              <w:rPr>
                <w:rFonts w:hint="eastAsia" w:ascii="Times New Roman" w:hAnsi="Times New Roman"/>
                <w:bCs/>
                <w:sz w:val="24"/>
                <w:szCs w:val="24"/>
              </w:rPr>
              <w:t xml:space="preserve">8</w:t>
            </w:r>
            <w:r>
              <w:rPr>
                <w:rFonts w:ascii="Times New Roman" w:hAnsi="Times New Roman"/>
                <w:bCs/>
                <w:sz w:val="24"/>
                <w:szCs w:val="24"/>
              </w:rPr>
              <w:t xml:space="preserve">分）</w:t>
            </w:r>
            <w:r>
              <w:rPr>
                <w:rFonts w:ascii="Times New Roman" w:hAnsi="Times New Roman"/>
                <w:b/>
                <w:sz w:val="24"/>
                <w:szCs w:val="24"/>
              </w:rPr>
            </w:r>
            <w:r/>
          </w:p>
        </w:tc>
        <w:tc>
          <w:tcPr>
            <w:tcW w:w="6845" w:type="dxa"/>
            <w:vAlign w:val="center"/>
            <w:textDirection w:val="lrTb"/>
            <w:noWrap w:val="false"/>
          </w:tcPr>
          <w:p>
            <w:pPr>
              <w:pStyle w:val="615"/>
              <w:jc w:val="left"/>
              <w:spacing w:line="360" w:lineRule="auto"/>
              <w:rPr>
                <w:rFonts w:ascii="Times New Roman" w:hAnsi="Times New Roman"/>
                <w:bCs/>
                <w:sz w:val="24"/>
              </w:rPr>
            </w:pPr>
            <w:r/>
            <w:bookmarkStart w:id="8" w:name="OLE_LINK8"/>
            <w:r/>
            <w:bookmarkStart w:id="9" w:name="OLE_LINK7"/>
            <w:r>
              <w:rPr>
                <w:rFonts w:ascii="Times New Roman" w:hAnsi="Times New Roman"/>
                <w:bCs/>
                <w:sz w:val="24"/>
              </w:rPr>
              <w:t xml:space="preserve">自2020年1月1日以来，</w:t>
            </w:r>
            <w:bookmarkEnd w:id="8"/>
            <w:r/>
            <w:bookmarkEnd w:id="9"/>
            <w:r>
              <w:rPr>
                <w:rFonts w:ascii="Times New Roman" w:hAnsi="Times New Roman"/>
                <w:bCs/>
                <w:sz w:val="24"/>
              </w:rPr>
              <w:t xml:space="preserve">投标人获得省级及以上公安部门表彰、获奖等荣誉的，每有一个得</w:t>
            </w:r>
            <w:r>
              <w:rPr>
                <w:rFonts w:hint="eastAsia" w:ascii="Times New Roman" w:hAnsi="Times New Roman"/>
                <w:bCs/>
                <w:sz w:val="24"/>
              </w:rPr>
              <w:t xml:space="preserve">4</w:t>
            </w:r>
            <w:r>
              <w:rPr>
                <w:rFonts w:ascii="Times New Roman" w:hAnsi="Times New Roman"/>
                <w:bCs/>
                <w:sz w:val="24"/>
              </w:rPr>
              <w:t xml:space="preserve">分；获得市级</w:t>
            </w:r>
            <w:r>
              <w:rPr>
                <w:rFonts w:ascii="Times New Roman" w:hAnsi="Times New Roman"/>
                <w:bCs/>
                <w:sz w:val="24"/>
              </w:rPr>
              <w:t xml:space="preserve">公安部门</w:t>
            </w:r>
            <w:r>
              <w:rPr>
                <w:rFonts w:ascii="Times New Roman" w:hAnsi="Times New Roman"/>
                <w:bCs/>
                <w:sz w:val="24"/>
              </w:rPr>
              <w:t xml:space="preserve">表彰、获奖等荣誉的，每有一个得2分；</w:t>
            </w:r>
            <w:r>
              <w:rPr>
                <w:rFonts w:ascii="Times New Roman" w:hAnsi="Times New Roman"/>
                <w:sz w:val="24"/>
              </w:rPr>
              <w:t xml:space="preserve">本项最高得</w:t>
            </w:r>
            <w:r>
              <w:rPr>
                <w:rFonts w:hint="eastAsia" w:ascii="Times New Roman" w:hAnsi="Times New Roman"/>
                <w:sz w:val="24"/>
              </w:rPr>
              <w:t xml:space="preserve">8</w:t>
            </w:r>
            <w:r>
              <w:rPr>
                <w:rFonts w:ascii="Times New Roman" w:hAnsi="Times New Roman"/>
                <w:sz w:val="24"/>
              </w:rPr>
              <w:t xml:space="preserve">分</w:t>
            </w:r>
            <w:r>
              <w:rPr>
                <w:rFonts w:hint="eastAsia" w:ascii="Times New Roman" w:hAnsi="Times New Roman"/>
                <w:sz w:val="24"/>
              </w:rPr>
              <w:t xml:space="preserve">。</w:t>
            </w:r>
            <w:r>
              <w:rPr>
                <w:rFonts w:ascii="Times New Roman" w:hAnsi="Times New Roman"/>
                <w:bCs/>
                <w:sz w:val="24"/>
              </w:rPr>
            </w:r>
            <w:r/>
          </w:p>
          <w:p>
            <w:pPr>
              <w:pStyle w:val="651"/>
              <w:ind w:left="0"/>
              <w:jc w:val="left"/>
              <w:spacing w:after="0" w:line="360" w:lineRule="auto"/>
              <w:rPr>
                <w:rFonts w:ascii="Times New Roman" w:hAnsi="Times New Roman"/>
                <w:b/>
                <w:sz w:val="24"/>
                <w:szCs w:val="24"/>
              </w:rPr>
            </w:pPr>
            <w:r>
              <w:rPr>
                <w:rFonts w:hint="eastAsia" w:ascii="宋体" w:hAnsi="宋体" w:cs="宋体"/>
                <w:b/>
                <w:bCs/>
                <w:sz w:val="22"/>
              </w:rPr>
              <w:t xml:space="preserve">注：投标文件中提供完整的</w:t>
            </w:r>
            <w:r>
              <w:rPr>
                <w:rFonts w:hint="eastAsia" w:ascii="宋体" w:hAnsi="宋体" w:cs="宋体"/>
                <w:b/>
                <w:bCs/>
                <w:sz w:val="22"/>
              </w:rPr>
              <w:t xml:space="preserve">证书</w:t>
            </w:r>
            <w:r>
              <w:rPr>
                <w:rFonts w:hint="eastAsia" w:ascii="宋体" w:hAnsi="宋体" w:cs="宋体"/>
                <w:b/>
                <w:bCs/>
                <w:sz w:val="22"/>
              </w:rPr>
              <w:t xml:space="preserve">复印件并加盖公章，未提供不得分。</w:t>
            </w:r>
            <w:r>
              <w:rPr>
                <w:rFonts w:ascii="Times New Roman" w:hAnsi="Times New Roman"/>
                <w:b/>
                <w:sz w:val="24"/>
                <w:szCs w:val="24"/>
              </w:rPr>
            </w:r>
            <w:r/>
          </w:p>
        </w:tc>
      </w:tr>
      <w:tr>
        <w:trPr>
          <w:trHeight w:val="621"/>
        </w:trPr>
        <w:tc>
          <w:tcPr>
            <w:tcW w:w="1660" w:type="dxa"/>
            <w:vAlign w:val="center"/>
            <w:textDirection w:val="lrTb"/>
            <w:noWrap w:val="false"/>
          </w:tcPr>
          <w:p>
            <w:pPr>
              <w:pStyle w:val="651"/>
              <w:ind w:left="0"/>
              <w:jc w:val="center"/>
              <w:spacing w:after="0" w:line="360" w:lineRule="auto"/>
              <w:rPr>
                <w:rFonts w:ascii="Times New Roman" w:hAnsi="Times New Roman"/>
                <w:bCs/>
                <w:sz w:val="24"/>
                <w:szCs w:val="24"/>
              </w:rPr>
            </w:pPr>
            <w:r>
              <w:rPr>
                <w:rFonts w:ascii="Times New Roman" w:hAnsi="Times New Roman"/>
                <w:bCs/>
                <w:sz w:val="24"/>
                <w:szCs w:val="24"/>
              </w:rPr>
              <w:t xml:space="preserve">企业业绩</w:t>
            </w:r>
            <w:r/>
          </w:p>
          <w:p>
            <w:pPr>
              <w:pStyle w:val="651"/>
              <w:ind w:left="0"/>
              <w:jc w:val="center"/>
              <w:spacing w:after="0" w:line="360" w:lineRule="auto"/>
              <w:rPr>
                <w:rFonts w:ascii="Times New Roman" w:hAnsi="Times New Roman"/>
                <w:bCs/>
                <w:sz w:val="24"/>
                <w:szCs w:val="24"/>
              </w:rPr>
            </w:pPr>
            <w:r>
              <w:rPr>
                <w:rFonts w:ascii="Times New Roman" w:hAnsi="Times New Roman"/>
                <w:bCs/>
                <w:sz w:val="24"/>
                <w:szCs w:val="24"/>
              </w:rPr>
              <w:t xml:space="preserve">（</w:t>
            </w:r>
            <w:r>
              <w:rPr>
                <w:rFonts w:hint="eastAsia" w:ascii="Times New Roman" w:hAnsi="Times New Roman"/>
                <w:bCs/>
                <w:sz w:val="24"/>
                <w:szCs w:val="24"/>
              </w:rPr>
              <w:t xml:space="preserve">10</w:t>
            </w:r>
            <w:r>
              <w:rPr>
                <w:rFonts w:ascii="Times New Roman" w:hAnsi="Times New Roman"/>
                <w:bCs/>
                <w:sz w:val="24"/>
                <w:szCs w:val="24"/>
              </w:rPr>
              <w:t xml:space="preserve">分）</w:t>
            </w:r>
            <w:r/>
          </w:p>
        </w:tc>
        <w:tc>
          <w:tcPr>
            <w:tcW w:w="6845" w:type="dxa"/>
            <w:vAlign w:val="center"/>
            <w:textDirection w:val="lrTb"/>
            <w:noWrap w:val="false"/>
          </w:tcPr>
          <w:p>
            <w:pPr>
              <w:pStyle w:val="615"/>
              <w:jc w:val="left"/>
              <w:spacing w:line="360" w:lineRule="auto"/>
              <w:rPr>
                <w:rFonts w:hint="eastAsia" w:ascii="宋体" w:hAnsi="宋体" w:cs="宋体"/>
                <w:sz w:val="22"/>
              </w:rPr>
            </w:pPr>
            <w:r>
              <w:rPr>
                <w:rFonts w:hint="eastAsia" w:ascii="宋体" w:hAnsi="宋体" w:cs="宋体"/>
                <w:sz w:val="22"/>
              </w:rPr>
              <w:t xml:space="preserve">企业自202</w:t>
            </w:r>
            <w:r>
              <w:rPr>
                <w:rFonts w:ascii="宋体" w:hAnsi="宋体" w:cs="宋体"/>
                <w:sz w:val="22"/>
              </w:rPr>
              <w:t xml:space="preserve">0</w:t>
            </w:r>
            <w:r>
              <w:rPr>
                <w:rFonts w:hint="eastAsia" w:ascii="宋体" w:hAnsi="宋体" w:cs="宋体"/>
                <w:sz w:val="22"/>
              </w:rPr>
              <w:t xml:space="preserve">年1月1日以来（以合同签订时间为准）承担过安保服务项目业绩的，每提供一个得</w:t>
            </w:r>
            <w:r>
              <w:rPr>
                <w:rFonts w:hint="eastAsia" w:ascii="宋体" w:hAnsi="宋体" w:cs="宋体"/>
                <w:sz w:val="22"/>
              </w:rPr>
              <w:t xml:space="preserve">2</w:t>
            </w:r>
            <w:r>
              <w:rPr>
                <w:rFonts w:hint="eastAsia" w:ascii="宋体" w:hAnsi="宋体" w:cs="宋体"/>
                <w:sz w:val="22"/>
              </w:rPr>
              <w:t xml:space="preserve">分；本项最高得</w:t>
            </w:r>
            <w:r>
              <w:rPr>
                <w:rFonts w:hint="eastAsia" w:ascii="宋体" w:hAnsi="宋体" w:cs="宋体"/>
                <w:sz w:val="22"/>
              </w:rPr>
              <w:t xml:space="preserve">10</w:t>
            </w:r>
            <w:r>
              <w:rPr>
                <w:rFonts w:hint="eastAsia" w:ascii="宋体" w:hAnsi="宋体" w:cs="宋体"/>
                <w:sz w:val="22"/>
              </w:rPr>
              <w:t xml:space="preserve">分。</w:t>
            </w:r>
            <w:r/>
          </w:p>
          <w:p>
            <w:pPr>
              <w:pStyle w:val="615"/>
              <w:jc w:val="left"/>
              <w:spacing w:line="360" w:lineRule="auto"/>
              <w:rPr>
                <w:rFonts w:ascii="Times New Roman" w:hAnsi="Times New Roman"/>
                <w:bCs/>
                <w:sz w:val="24"/>
              </w:rPr>
            </w:pPr>
            <w:r>
              <w:rPr>
                <w:rFonts w:hint="eastAsia" w:ascii="宋体" w:hAnsi="宋体" w:cs="宋体"/>
                <w:b/>
                <w:bCs/>
                <w:sz w:val="22"/>
              </w:rPr>
              <w:t xml:space="preserve">注：投标文件中提供完整的合同复印件并加盖公章，未提供不得分。</w:t>
            </w:r>
            <w:r>
              <w:rPr>
                <w:rFonts w:ascii="Times New Roman" w:hAnsi="Times New Roman"/>
                <w:bCs/>
                <w:sz w:val="24"/>
              </w:rPr>
            </w:r>
            <w:r/>
          </w:p>
        </w:tc>
      </w:tr>
      <w:tr>
        <w:trPr>
          <w:trHeight w:val="621"/>
        </w:trPr>
        <w:tc>
          <w:tcPr>
            <w:tcW w:w="1660" w:type="dxa"/>
            <w:vAlign w:val="center"/>
            <w:textDirection w:val="lrTb"/>
            <w:noWrap w:val="false"/>
          </w:tcPr>
          <w:p>
            <w:pPr>
              <w:pStyle w:val="651"/>
              <w:ind w:left="0"/>
              <w:jc w:val="center"/>
              <w:spacing w:after="0" w:line="360" w:lineRule="auto"/>
              <w:rPr>
                <w:rFonts w:hint="eastAsia" w:hAnsi="宋体" w:cs="宋体"/>
                <w:bCs/>
                <w:sz w:val="22"/>
              </w:rPr>
            </w:pPr>
            <w:r>
              <w:rPr>
                <w:rFonts w:hint="eastAsia" w:hAnsi="宋体" w:cs="宋体"/>
                <w:bCs/>
                <w:sz w:val="22"/>
              </w:rPr>
              <w:t xml:space="preserve">满意度评价</w:t>
            </w:r>
            <w:r/>
          </w:p>
          <w:p>
            <w:pPr>
              <w:pStyle w:val="651"/>
              <w:ind w:left="0"/>
              <w:jc w:val="center"/>
              <w:spacing w:after="0" w:line="360" w:lineRule="auto"/>
              <w:rPr>
                <w:rFonts w:ascii="Times New Roman" w:hAnsi="Times New Roman"/>
                <w:bCs/>
                <w:sz w:val="22"/>
              </w:rPr>
            </w:pPr>
            <w:r>
              <w:rPr>
                <w:rFonts w:hint="eastAsia" w:hAnsi="宋体" w:cs="宋体"/>
                <w:bCs/>
                <w:sz w:val="22"/>
              </w:rPr>
              <w:t xml:space="preserve">（</w:t>
            </w:r>
            <w:r>
              <w:rPr>
                <w:rFonts w:hint="eastAsia" w:hAnsi="宋体" w:cs="宋体"/>
                <w:bCs/>
                <w:sz w:val="22"/>
              </w:rPr>
              <w:t xml:space="preserve">5</w:t>
            </w:r>
            <w:r>
              <w:rPr>
                <w:rFonts w:hint="eastAsia" w:hAnsi="宋体" w:cs="宋体"/>
                <w:bCs/>
                <w:sz w:val="22"/>
              </w:rPr>
              <w:t xml:space="preserve">分）</w:t>
            </w:r>
            <w:r>
              <w:rPr>
                <w:rFonts w:ascii="Times New Roman" w:hAnsi="Times New Roman"/>
                <w:bCs/>
                <w:sz w:val="22"/>
              </w:rPr>
            </w:r>
            <w:r/>
          </w:p>
        </w:tc>
        <w:tc>
          <w:tcPr>
            <w:tcW w:w="6845" w:type="dxa"/>
            <w:vAlign w:val="center"/>
            <w:textDirection w:val="lrTb"/>
            <w:noWrap w:val="false"/>
          </w:tcPr>
          <w:p>
            <w:pPr>
              <w:pStyle w:val="615"/>
              <w:spacing w:line="240" w:lineRule="atLeast"/>
              <w:rPr>
                <w:rFonts w:hint="eastAsia" w:ascii="Arial" w:hAnsi="Arial" w:cs="Arial"/>
                <w:sz w:val="22"/>
              </w:rPr>
            </w:pPr>
            <w:r>
              <w:rPr>
                <w:rFonts w:hint="eastAsia" w:ascii="Arial" w:hAnsi="Arial" w:cs="Arial"/>
                <w:sz w:val="22"/>
              </w:rPr>
              <w:t xml:space="preserve">企业</w:t>
            </w:r>
            <w:r>
              <w:rPr>
                <w:rFonts w:hint="eastAsia" w:ascii="宋体" w:hAnsi="宋体" w:cs="宋体"/>
                <w:sz w:val="22"/>
              </w:rPr>
              <w:t xml:space="preserve">自202</w:t>
            </w:r>
            <w:r>
              <w:rPr>
                <w:rFonts w:hint="eastAsia" w:ascii="宋体" w:hAnsi="宋体" w:cs="宋体"/>
                <w:sz w:val="22"/>
              </w:rPr>
              <w:t xml:space="preserve">0</w:t>
            </w:r>
            <w:r>
              <w:rPr>
                <w:rFonts w:hint="eastAsia" w:ascii="宋体" w:hAnsi="宋体" w:cs="宋体"/>
                <w:sz w:val="22"/>
              </w:rPr>
              <w:t xml:space="preserve">年1月1日以</w:t>
            </w:r>
            <w:r>
              <w:rPr>
                <w:rFonts w:hint="eastAsia" w:ascii="Arial" w:hAnsi="Arial" w:cs="Arial"/>
                <w:sz w:val="22"/>
              </w:rPr>
              <w:t xml:space="preserve">来</w:t>
            </w:r>
            <w:r>
              <w:rPr>
                <w:rFonts w:hint="eastAsia" w:ascii="宋体" w:hAnsi="宋体" w:cs="宋体"/>
                <w:sz w:val="22"/>
              </w:rPr>
              <w:t xml:space="preserve">（以证明出具时间为准）</w:t>
            </w:r>
            <w:r>
              <w:rPr>
                <w:rFonts w:hint="eastAsia" w:ascii="Arial" w:hAnsi="Arial" w:cs="Arial"/>
                <w:sz w:val="22"/>
              </w:rPr>
              <w:t xml:space="preserve">以来获得服务用户出具的满意或优秀评价证明，每提供一份得</w:t>
            </w:r>
            <w:r>
              <w:rPr>
                <w:rFonts w:hint="eastAsia" w:ascii="Arial" w:hAnsi="Arial" w:cs="Arial"/>
                <w:sz w:val="22"/>
              </w:rPr>
              <w:t xml:space="preserve">1</w:t>
            </w:r>
            <w:r>
              <w:rPr>
                <w:rFonts w:hint="eastAsia" w:ascii="Arial" w:hAnsi="Arial" w:cs="Arial"/>
                <w:sz w:val="22"/>
              </w:rPr>
              <w:t xml:space="preserve">分，本项最高得</w:t>
            </w:r>
            <w:r>
              <w:rPr>
                <w:rFonts w:hint="eastAsia" w:ascii="Arial" w:hAnsi="Arial" w:cs="Arial"/>
                <w:sz w:val="22"/>
              </w:rPr>
              <w:t xml:space="preserve">5</w:t>
            </w:r>
            <w:r>
              <w:rPr>
                <w:rFonts w:hint="eastAsia" w:ascii="Arial" w:hAnsi="Arial" w:cs="Arial"/>
                <w:sz w:val="22"/>
              </w:rPr>
              <w:t xml:space="preserve">分。</w:t>
            </w:r>
            <w:r/>
          </w:p>
          <w:p>
            <w:pPr>
              <w:pStyle w:val="615"/>
              <w:spacing w:line="360" w:lineRule="auto"/>
              <w:rPr>
                <w:rFonts w:ascii="Times New Roman" w:hAnsi="Times New Roman"/>
                <w:b/>
                <w:spacing w:val="14"/>
                <w:sz w:val="22"/>
              </w:rPr>
            </w:pPr>
            <w:r>
              <w:rPr>
                <w:rFonts w:hint="eastAsia" w:ascii="Arial" w:hAnsi="Arial" w:cs="Arial"/>
                <w:b/>
                <w:bCs/>
                <w:sz w:val="22"/>
              </w:rPr>
              <w:t xml:space="preserve">注:投标文件中提供服务项目合同复印件、被服务单位盖章的评价证明材料复印件，证明材料须反映相关内容，否则不得分；同一服务单位不重复参与计分</w:t>
            </w:r>
            <w:r>
              <w:rPr>
                <w:rFonts w:hint="eastAsia" w:ascii="Arial" w:hAnsi="Arial" w:cs="Arial"/>
                <w:b/>
                <w:bCs/>
                <w:sz w:val="22"/>
              </w:rPr>
              <w:t xml:space="preserve">；合同</w:t>
            </w:r>
            <w:r>
              <w:rPr>
                <w:rFonts w:hint="eastAsia" w:ascii="Arial" w:hAnsi="Arial" w:cs="Arial"/>
                <w:b/>
                <w:bCs/>
                <w:sz w:val="22"/>
              </w:rPr>
              <w:t xml:space="preserve">的签订单位</w:t>
            </w:r>
            <w:r>
              <w:rPr>
                <w:rFonts w:hint="eastAsia" w:ascii="Arial" w:hAnsi="Arial" w:cs="Arial"/>
                <w:b/>
                <w:bCs/>
                <w:sz w:val="22"/>
              </w:rPr>
              <w:t xml:space="preserve">和评价证明材料中的被服务单位须一致，否则不得分</w:t>
            </w:r>
            <w:r>
              <w:rPr>
                <w:rFonts w:hint="eastAsia" w:ascii="Arial" w:hAnsi="Arial" w:cs="Arial"/>
                <w:b/>
                <w:bCs/>
                <w:sz w:val="22"/>
              </w:rPr>
              <w:t xml:space="preserve">。</w:t>
            </w:r>
            <w:r>
              <w:rPr>
                <w:rFonts w:ascii="Times New Roman" w:hAnsi="Times New Roman"/>
                <w:b/>
                <w:spacing w:val="14"/>
                <w:sz w:val="22"/>
              </w:rPr>
            </w:r>
            <w:r/>
          </w:p>
        </w:tc>
      </w:tr>
      <w:tr>
        <w:trPr>
          <w:trHeight w:val="621"/>
        </w:trPr>
        <w:tc>
          <w:tcPr>
            <w:tcW w:w="1660" w:type="dxa"/>
            <w:vAlign w:val="center"/>
            <w:textDirection w:val="lrTb"/>
            <w:noWrap w:val="false"/>
          </w:tcPr>
          <w:p>
            <w:pPr>
              <w:pStyle w:val="651"/>
              <w:ind w:left="0"/>
              <w:jc w:val="center"/>
              <w:spacing w:after="0" w:line="360" w:lineRule="auto"/>
              <w:rPr>
                <w:rFonts w:hint="eastAsia" w:hAnsi="宋体" w:cs="宋体"/>
                <w:bCs/>
                <w:sz w:val="22"/>
              </w:rPr>
            </w:pPr>
            <w:r>
              <w:rPr>
                <w:rFonts w:hint="eastAsia" w:hAnsi="宋体" w:cs="宋体"/>
                <w:bCs/>
                <w:sz w:val="22"/>
              </w:rPr>
              <w:t xml:space="preserve">团队人员（</w:t>
            </w:r>
            <w:r>
              <w:rPr>
                <w:rFonts w:hint="eastAsia" w:hAnsi="宋体" w:cs="宋体"/>
                <w:bCs/>
                <w:sz w:val="22"/>
              </w:rPr>
              <w:t xml:space="preserve">10</w:t>
            </w:r>
            <w:r>
              <w:rPr>
                <w:rFonts w:hint="eastAsia" w:hAnsi="宋体" w:cs="宋体"/>
                <w:bCs/>
                <w:sz w:val="22"/>
              </w:rPr>
              <w:t xml:space="preserve">分）</w:t>
            </w:r>
            <w:r/>
          </w:p>
        </w:tc>
        <w:tc>
          <w:tcPr>
            <w:tcW w:w="6845" w:type="dxa"/>
            <w:vAlign w:val="center"/>
            <w:textDirection w:val="lrTb"/>
            <w:noWrap w:val="false"/>
          </w:tcPr>
          <w:p>
            <w:pPr>
              <w:pStyle w:val="615"/>
              <w:jc w:val="left"/>
              <w:widowControl/>
              <w:rPr>
                <w:rFonts w:hint="eastAsia" w:ascii="宋体" w:hAnsi="宋体" w:cs="宋体"/>
                <w:sz w:val="22"/>
              </w:rPr>
            </w:pPr>
            <w:r>
              <w:rPr>
                <w:rFonts w:hint="eastAsia" w:ascii="宋体" w:hAnsi="宋体" w:cs="宋体"/>
                <w:sz w:val="22"/>
              </w:rPr>
              <w:t xml:space="preserve">1、拟派队员中每有1人具有高级保安员（三级）</w:t>
            </w:r>
            <w:r>
              <w:rPr>
                <w:rFonts w:hint="eastAsia" w:ascii="宋体" w:hAnsi="宋体" w:cs="宋体"/>
                <w:sz w:val="22"/>
              </w:rPr>
              <w:t xml:space="preserve">及以上</w:t>
            </w:r>
            <w:r>
              <w:rPr>
                <w:rFonts w:hint="eastAsia" w:ascii="宋体" w:hAnsi="宋体" w:cs="宋体"/>
                <w:sz w:val="22"/>
              </w:rPr>
              <w:t xml:space="preserve">证书的得2分，本项最高得</w:t>
            </w:r>
            <w:r>
              <w:rPr>
                <w:rFonts w:hint="eastAsia" w:ascii="宋体" w:hAnsi="宋体" w:cs="宋体"/>
                <w:sz w:val="22"/>
              </w:rPr>
              <w:t xml:space="preserve">4</w:t>
            </w:r>
            <w:r>
              <w:rPr>
                <w:rFonts w:hint="eastAsia" w:ascii="宋体" w:hAnsi="宋体" w:cs="宋体"/>
                <w:sz w:val="22"/>
              </w:rPr>
              <w:t xml:space="preserve">分。</w:t>
            </w:r>
            <w:r/>
          </w:p>
          <w:p>
            <w:pPr>
              <w:pStyle w:val="615"/>
              <w:jc w:val="left"/>
              <w:widowControl/>
              <w:rPr>
                <w:rFonts w:hint="eastAsia" w:ascii="宋体" w:hAnsi="宋体" w:cs="宋体"/>
                <w:sz w:val="22"/>
              </w:rPr>
            </w:pPr>
            <w:r>
              <w:rPr>
                <w:rFonts w:hint="eastAsia" w:ascii="宋体" w:hAnsi="宋体" w:cs="宋体"/>
                <w:sz w:val="22"/>
              </w:rPr>
              <w:t xml:space="preserve">2</w:t>
            </w:r>
            <w:r>
              <w:rPr>
                <w:rFonts w:ascii="宋体" w:hAnsi="宋体" w:cs="宋体"/>
                <w:sz w:val="22"/>
              </w:rPr>
              <w:t xml:space="preserve">、</w:t>
            </w:r>
            <w:r>
              <w:rPr>
                <w:rFonts w:hint="eastAsia" w:ascii="宋体" w:hAnsi="宋体" w:cs="宋体"/>
                <w:sz w:val="22"/>
              </w:rPr>
              <w:t xml:space="preserve">拟派队员中每有1人具有消防设施操作员证（四级）及以上证书的得2分，本项最高得</w:t>
            </w:r>
            <w:r>
              <w:rPr>
                <w:rFonts w:hint="eastAsia" w:ascii="宋体" w:hAnsi="宋体" w:cs="宋体"/>
                <w:sz w:val="22"/>
              </w:rPr>
              <w:t xml:space="preserve">6</w:t>
            </w:r>
            <w:r>
              <w:rPr>
                <w:rFonts w:hint="eastAsia" w:ascii="宋体" w:hAnsi="宋体" w:cs="宋体"/>
                <w:sz w:val="22"/>
              </w:rPr>
              <w:t xml:space="preserve">分。</w:t>
            </w:r>
            <w:r/>
          </w:p>
          <w:p>
            <w:pPr>
              <w:pStyle w:val="615"/>
              <w:jc w:val="left"/>
              <w:widowControl/>
              <w:rPr>
                <w:rFonts w:hint="eastAsia" w:ascii="宋体" w:hAnsi="宋体" w:cs="宋体"/>
                <w:sz w:val="22"/>
              </w:rPr>
            </w:pPr>
            <w:r>
              <w:rPr>
                <w:rFonts w:hint="eastAsia" w:ascii="宋体" w:hAnsi="宋体" w:cs="宋体"/>
                <w:sz w:val="22"/>
              </w:rPr>
              <w:t xml:space="preserve">3、团队人员不得随意更换。如有特殊情况确需变动，更换的项目团队人员不低于被更换人员资质条件，并且经甲方同意后方可更换。</w:t>
            </w:r>
            <w:r/>
          </w:p>
          <w:p>
            <w:pPr>
              <w:pStyle w:val="615"/>
              <w:spacing w:line="360" w:lineRule="auto"/>
              <w:rPr>
                <w:rFonts w:hint="eastAsia" w:ascii="宋体" w:hAnsi="宋体" w:cs="宋体"/>
                <w:b/>
                <w:spacing w:val="14"/>
                <w:sz w:val="22"/>
              </w:rPr>
            </w:pPr>
            <w:r>
              <w:rPr>
                <w:rFonts w:hint="eastAsia" w:ascii="宋体" w:hAnsi="宋体"/>
                <w:b/>
                <w:sz w:val="22"/>
              </w:rPr>
              <w:t xml:space="preserve">注：</w:t>
            </w:r>
            <w:r>
              <w:rPr>
                <w:rFonts w:hint="eastAsia" w:ascii="宋体" w:hAnsi="宋体" w:cs="宋体"/>
                <w:b/>
                <w:bCs/>
                <w:sz w:val="22"/>
              </w:rPr>
              <w:t xml:space="preserve">上述队员一人多证的不重复计取，仅计其中一项得分，投标文件中提供相关证书和2025年6月（含）以来任意一个月由投标人为其缴纳的社保证明材料并加盖公章，否则不得分。</w:t>
            </w:r>
            <w:r>
              <w:rPr>
                <w:rFonts w:hint="eastAsia" w:ascii="宋体" w:hAnsi="宋体" w:cs="宋体"/>
                <w:b/>
                <w:spacing w:val="14"/>
                <w:sz w:val="22"/>
              </w:rPr>
            </w:r>
            <w:r/>
          </w:p>
        </w:tc>
      </w:tr>
    </w:tbl>
    <w:p>
      <w:pPr>
        <w:pStyle w:val="615"/>
        <w:jc w:val="left"/>
        <w:widowControl/>
        <w:rPr>
          <w:rFonts w:ascii="Times New Roman" w:hAnsi="Times New Roman"/>
          <w:sz w:val="24"/>
          <w:szCs w:val="24"/>
        </w:rPr>
      </w:pPr>
      <w:r>
        <w:rPr>
          <w:rFonts w:ascii="Times New Roman" w:hAnsi="Times New Roman"/>
          <w:sz w:val="24"/>
          <w:szCs w:val="24"/>
        </w:rPr>
        <w:br w:type="page" w:clear="all"/>
      </w:r>
      <w:r/>
    </w:p>
    <w:p>
      <w:pPr>
        <w:pStyle w:val="616"/>
        <w:jc w:val="center"/>
        <w:spacing w:before="156" w:after="156" w:line="360" w:lineRule="auto"/>
        <w:rPr>
          <w:rFonts w:eastAsia="黑体"/>
          <w:b w:val="0"/>
        </w:rPr>
      </w:pPr>
      <w:r/>
      <w:bookmarkStart w:id="10" w:name="_Toc155796361"/>
      <w:r>
        <w:rPr>
          <w:rFonts w:eastAsia="黑体"/>
          <w:b w:val="0"/>
        </w:rPr>
        <w:t xml:space="preserve">第六章  投标文件格式</w:t>
      </w:r>
      <w:bookmarkEnd w:id="10"/>
      <w:r>
        <w:rPr>
          <w:rFonts w:eastAsia="黑体"/>
          <w:b w:val="0"/>
        </w:rPr>
      </w:r>
      <w:r/>
    </w:p>
    <w:p>
      <w:pPr>
        <w:pStyle w:val="615"/>
        <w:jc w:val="left"/>
        <w:spacing w:line="500" w:lineRule="exact"/>
        <w:rPr>
          <w:rFonts w:ascii="Times New Roman" w:hAnsi="Times New Roman"/>
          <w:sz w:val="24"/>
          <w:szCs w:val="24"/>
        </w:rPr>
      </w:pPr>
      <w:r>
        <w:rPr>
          <w:rFonts w:ascii="Times New Roman" w:hAnsi="Times New Roman"/>
          <w:sz w:val="24"/>
          <w:szCs w:val="24"/>
        </w:rPr>
      </w:r>
      <w:r/>
    </w:p>
    <w:p>
      <w:pPr>
        <w:pStyle w:val="615"/>
        <w:jc w:val="center"/>
        <w:rPr>
          <w:rFonts w:ascii="Times New Roman" w:hAnsi="Times New Roman"/>
          <w:b/>
          <w:color w:val="000000"/>
          <w:sz w:val="72"/>
          <w:szCs w:val="21"/>
        </w:rPr>
      </w:pPr>
      <w:r>
        <w:rPr>
          <w:rFonts w:ascii="Times New Roman" w:hAnsi="Times New Roman"/>
          <w:b/>
          <w:color w:val="000000"/>
          <w:sz w:val="72"/>
          <w:szCs w:val="21"/>
        </w:rPr>
      </w:r>
      <w:r/>
    </w:p>
    <w:p>
      <w:pPr>
        <w:pStyle w:val="615"/>
        <w:jc w:val="center"/>
        <w:rPr>
          <w:rFonts w:ascii="Times New Roman" w:hAnsi="Times New Roman"/>
          <w:b/>
          <w:color w:val="000000"/>
          <w:sz w:val="72"/>
          <w:szCs w:val="21"/>
        </w:rPr>
      </w:pPr>
      <w:r>
        <w:rPr>
          <w:rFonts w:ascii="Times New Roman" w:hAnsi="Times New Roman"/>
          <w:b/>
          <w:color w:val="000000"/>
          <w:sz w:val="72"/>
          <w:szCs w:val="21"/>
        </w:rPr>
        <w:t xml:space="preserve">投  标  文  件</w:t>
      </w:r>
      <w:r/>
    </w:p>
    <w:p>
      <w:pPr>
        <w:pStyle w:val="615"/>
        <w:jc w:val="center"/>
        <w:rPr>
          <w:rFonts w:ascii="Times New Roman" w:hAnsi="Times New Roman"/>
          <w:b/>
          <w:color w:val="000000"/>
          <w:sz w:val="72"/>
          <w:szCs w:val="21"/>
        </w:rPr>
      </w:pPr>
      <w:r>
        <w:rPr>
          <w:rFonts w:ascii="Times New Roman" w:hAnsi="Times New Roman"/>
          <w:b/>
          <w:color w:val="000000"/>
          <w:sz w:val="72"/>
          <w:szCs w:val="21"/>
        </w:rPr>
      </w:r>
      <w:r/>
    </w:p>
    <w:p>
      <w:pPr>
        <w:pStyle w:val="615"/>
        <w:jc w:val="center"/>
        <w:rPr>
          <w:rFonts w:ascii="Times New Roman" w:hAnsi="Times New Roman"/>
          <w:b/>
          <w:color w:val="000000"/>
          <w:sz w:val="72"/>
          <w:szCs w:val="21"/>
        </w:rPr>
      </w:pPr>
      <w:r>
        <w:rPr>
          <w:rFonts w:ascii="Times New Roman" w:hAnsi="Times New Roman"/>
          <w:b/>
          <w:color w:val="000000"/>
          <w:sz w:val="72"/>
          <w:szCs w:val="21"/>
        </w:rPr>
      </w:r>
      <w:r/>
    </w:p>
    <w:p>
      <w:pPr>
        <w:pStyle w:val="615"/>
        <w:jc w:val="center"/>
        <w:rPr>
          <w:rFonts w:ascii="Times New Roman" w:hAnsi="Times New Roman"/>
          <w:b/>
          <w:color w:val="000000"/>
          <w:sz w:val="36"/>
          <w:szCs w:val="21"/>
        </w:rPr>
      </w:pPr>
      <w:r>
        <w:rPr>
          <w:rFonts w:ascii="Times New Roman" w:hAnsi="Times New Roman"/>
          <w:b/>
          <w:color w:val="000000"/>
          <w:sz w:val="36"/>
          <w:szCs w:val="21"/>
        </w:rPr>
      </w:r>
      <w:r/>
    </w:p>
    <w:p>
      <w:pPr>
        <w:pStyle w:val="615"/>
        <w:jc w:val="center"/>
        <w:rPr>
          <w:rFonts w:ascii="Times New Roman" w:hAnsi="Times New Roman"/>
          <w:b/>
          <w:color w:val="000000"/>
          <w:sz w:val="36"/>
          <w:szCs w:val="21"/>
        </w:rPr>
      </w:pPr>
      <w:r>
        <w:rPr>
          <w:rFonts w:ascii="Times New Roman" w:hAnsi="Times New Roman"/>
          <w:b/>
          <w:color w:val="000000"/>
          <w:sz w:val="36"/>
          <w:szCs w:val="21"/>
        </w:rPr>
      </w:r>
      <w:r/>
    </w:p>
    <w:p>
      <w:pPr>
        <w:pStyle w:val="615"/>
        <w:jc w:val="center"/>
        <w:rPr>
          <w:rFonts w:ascii="Times New Roman" w:hAnsi="Times New Roman"/>
          <w:b/>
          <w:color w:val="000000"/>
          <w:sz w:val="36"/>
          <w:szCs w:val="21"/>
        </w:rPr>
      </w:pPr>
      <w:r>
        <w:rPr>
          <w:rFonts w:ascii="Times New Roman" w:hAnsi="Times New Roman"/>
          <w:b/>
          <w:color w:val="000000"/>
          <w:sz w:val="36"/>
          <w:szCs w:val="21"/>
        </w:rPr>
      </w:r>
      <w:r/>
    </w:p>
    <w:p>
      <w:pPr>
        <w:pStyle w:val="615"/>
        <w:ind w:firstLine="1084"/>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rPr>
          <w:rFonts w:ascii="Times New Roman" w:hAnsi="Times New Roman"/>
          <w:b/>
          <w:color w:val="000000"/>
          <w:sz w:val="36"/>
          <w:szCs w:val="21"/>
        </w:rPr>
      </w:r>
      <w:r/>
    </w:p>
    <w:p>
      <w:pPr>
        <w:pStyle w:val="615"/>
        <w:ind w:firstLine="1084"/>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pStyle w:val="615"/>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pStyle w:val="615"/>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pStyle w:val="615"/>
        <w:jc w:val="center"/>
        <w:spacing w:line="440" w:lineRule="exact"/>
        <w:rPr>
          <w:rFonts w:ascii="Times New Roman" w:hAnsi="Times New Roman"/>
          <w:b/>
          <w:bCs/>
          <w:color w:val="000000"/>
          <w:sz w:val="32"/>
          <w:szCs w:val="32"/>
        </w:rPr>
      </w:pPr>
      <w:r>
        <w:rPr>
          <w:rFonts w:ascii="Times New Roman" w:hAnsi="Times New Roman"/>
          <w:b/>
          <w:bCs/>
          <w:color w:val="000000"/>
          <w:sz w:val="32"/>
          <w:szCs w:val="32"/>
        </w:rPr>
      </w:r>
      <w:r/>
    </w:p>
    <w:p>
      <w:pPr>
        <w:pStyle w:val="615"/>
        <w:spacing w:line="440" w:lineRule="exact"/>
        <w:rPr>
          <w:rFonts w:ascii="Times New Roman" w:hAnsi="Times New Roman"/>
          <w:color w:val="000000"/>
          <w:szCs w:val="21"/>
        </w:rPr>
      </w:pPr>
      <w:r>
        <w:rPr>
          <w:rFonts w:ascii="Times New Roman" w:hAnsi="Times New Roman"/>
          <w:color w:val="000000"/>
          <w:szCs w:val="21"/>
        </w:rPr>
      </w:r>
      <w:r/>
    </w:p>
    <w:p>
      <w:pPr>
        <w:pStyle w:val="615"/>
        <w:jc w:val="left"/>
        <w:spacing w:line="500" w:lineRule="exact"/>
        <w:rPr>
          <w:rFonts w:ascii="Times New Roman" w:hAnsi="Times New Roman"/>
          <w:sz w:val="24"/>
          <w:szCs w:val="24"/>
        </w:rPr>
      </w:pPr>
      <w:r>
        <w:rPr>
          <w:rFonts w:ascii="Times New Roman" w:hAnsi="Times New Roman"/>
          <w:sz w:val="24"/>
          <w:szCs w:val="24"/>
        </w:rPr>
      </w:r>
      <w:r/>
    </w:p>
    <w:p>
      <w:pPr>
        <w:pStyle w:val="615"/>
        <w:jc w:val="left"/>
        <w:spacing w:line="500" w:lineRule="exact"/>
        <w:rPr>
          <w:rFonts w:ascii="Times New Roman" w:hAnsi="Times New Roman"/>
          <w:sz w:val="24"/>
          <w:szCs w:val="24"/>
        </w:rPr>
      </w:pPr>
      <w:r>
        <w:rPr>
          <w:rFonts w:ascii="Times New Roman" w:hAnsi="Times New Roman"/>
          <w:sz w:val="24"/>
          <w:szCs w:val="24"/>
        </w:rPr>
      </w:r>
      <w:r/>
    </w:p>
    <w:p>
      <w:pPr>
        <w:pStyle w:val="615"/>
        <w:jc w:val="left"/>
        <w:spacing w:line="500" w:lineRule="exact"/>
        <w:rPr>
          <w:rFonts w:ascii="Times New Roman" w:hAnsi="Times New Roman"/>
          <w:sz w:val="24"/>
          <w:szCs w:val="24"/>
        </w:rPr>
      </w:pPr>
      <w:r>
        <w:rPr>
          <w:rFonts w:ascii="Times New Roman" w:hAnsi="Times New Roman"/>
          <w:sz w:val="24"/>
          <w:szCs w:val="24"/>
        </w:rPr>
      </w:r>
      <w:r/>
    </w:p>
    <w:p>
      <w:pPr>
        <w:pStyle w:val="615"/>
        <w:jc w:val="left"/>
        <w:widowControl/>
        <w:rPr>
          <w:rFonts w:ascii="Times New Roman" w:hAnsi="Times New Roman"/>
          <w:i/>
          <w:sz w:val="36"/>
          <w:szCs w:val="36"/>
          <w:u w:val="single"/>
        </w:rPr>
      </w:pPr>
      <w:r>
        <w:rPr>
          <w:rFonts w:ascii="Times New Roman" w:hAnsi="Times New Roman"/>
          <w:sz w:val="24"/>
          <w:szCs w:val="24"/>
        </w:rPr>
        <w:br w:type="page" w:clear="all"/>
      </w:r>
      <w:r>
        <w:rPr>
          <w:rFonts w:ascii="Times New Roman" w:hAnsi="Times New Roman"/>
          <w:i/>
          <w:sz w:val="36"/>
          <w:szCs w:val="36"/>
          <w:u w:val="single"/>
        </w:rPr>
        <w:t xml:space="preserve">一、法人或者其他组织的营业执照等证明文件，自然人的身份证明</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（成立不满一年无需提供）</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center"/>
        <w:spacing w:line="360" w:lineRule="auto"/>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pStyle w:val="615"/>
        <w:jc w:val="left"/>
        <w:rPr>
          <w:rFonts w:ascii="Times New Roman" w:hAnsi="Times New Roman"/>
          <w:color w:val="000000"/>
          <w:szCs w:val="24"/>
        </w:rPr>
      </w:pPr>
      <w:r>
        <w:rPr>
          <w:rFonts w:ascii="Times New Roman" w:hAnsi="Times New Roman"/>
          <w:color w:val="000000"/>
          <w:szCs w:val="24"/>
        </w:rPr>
      </w:r>
      <w:r/>
    </w:p>
    <w:p>
      <w:pPr>
        <w:pStyle w:val="615"/>
        <w:jc w:val="left"/>
        <w:spacing w:line="50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供应商名称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特此承诺</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供应商（公章）：</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四、具备履行合同所必需的设备和专业技术能力的声明及证明材料</w:t>
      </w:r>
      <w:r/>
    </w:p>
    <w:p>
      <w:pPr>
        <w:pStyle w:val="615"/>
        <w:jc w:val="center"/>
        <w:spacing w:line="460" w:lineRule="exact"/>
        <w:rPr>
          <w:rFonts w:ascii="Times New Roman" w:hAnsi="Times New Roman"/>
          <w:sz w:val="24"/>
          <w:szCs w:val="24"/>
        </w:rPr>
      </w:pPr>
      <w:r>
        <w:rPr>
          <w:rFonts w:ascii="Times New Roman" w:hAnsi="Times New Roman" w:eastAsia="黑体"/>
          <w:bCs/>
          <w:sz w:val="36"/>
          <w:szCs w:val="28"/>
        </w:rPr>
        <w:t xml:space="preserve">具备履行合同所必需的设备和专业技术能力的声明及证明材料</w:t>
      </w: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。（须附证明材料）</w:t>
      </w:r>
      <w:r/>
    </w:p>
    <w:p>
      <w:pPr>
        <w:pStyle w:val="615"/>
        <w:jc w:val="left"/>
        <w:rPr>
          <w:rFonts w:ascii="Times New Roman" w:hAnsi="Times New Roman"/>
          <w:sz w:val="24"/>
          <w:szCs w:val="24"/>
        </w:rPr>
      </w:pPr>
      <w:r>
        <w:rPr>
          <w:rFonts w:ascii="Times New Roman" w:hAnsi="Times New Roman"/>
          <w:sz w:val="24"/>
          <w:szCs w:val="24"/>
        </w:rPr>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。（须附证明材料）</w:t>
      </w:r>
      <w:r/>
    </w:p>
    <w:p>
      <w:pPr>
        <w:pStyle w:val="615"/>
        <w:ind w:firstLine="480"/>
        <w:spacing w:line="360" w:lineRule="auto"/>
        <w:rPr>
          <w:rFonts w:ascii="Times New Roman" w:hAnsi="Times New Roman"/>
          <w:sz w:val="24"/>
          <w:szCs w:val="24"/>
        </w:rPr>
      </w:pPr>
      <w:r>
        <w:rPr>
          <w:rFonts w:ascii="Times New Roman" w:hAnsi="Times New Roman"/>
          <w:sz w:val="24"/>
          <w:szCs w:val="24"/>
        </w:rPr>
      </w:r>
      <w:r/>
    </w:p>
    <w:p>
      <w:pPr>
        <w:pStyle w:val="615"/>
        <w:ind w:firstLine="480"/>
        <w:spacing w:line="360" w:lineRule="auto"/>
        <w:rPr>
          <w:rFonts w:ascii="Times New Roman" w:hAnsi="Times New Roman"/>
          <w:sz w:val="24"/>
          <w:szCs w:val="24"/>
        </w:rPr>
      </w:pPr>
      <w:r>
        <w:rPr>
          <w:rFonts w:ascii="Times New Roman" w:hAnsi="Times New Roman"/>
          <w:sz w:val="24"/>
          <w:szCs w:val="24"/>
        </w:rPr>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投标人（盖章）：</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615"/>
        <w:ind w:firstLine="480"/>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615"/>
        <w:jc w:val="left"/>
        <w:rPr>
          <w:rFonts w:ascii="Times New Roman" w:hAnsi="Times New Roman"/>
          <w:color w:val="000000"/>
          <w:szCs w:val="24"/>
        </w:rPr>
      </w:pPr>
      <w:r>
        <w:rPr>
          <w:rFonts w:ascii="Times New Roman" w:hAnsi="Times New Roman"/>
          <w:color w:val="000000"/>
          <w:szCs w:val="24"/>
        </w:rPr>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附主要设备和主要专业技术能力的证明材料如下：</w:t>
      </w:r>
      <w:r/>
    </w:p>
    <w:p>
      <w:pPr>
        <w:pStyle w:val="615"/>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15"/>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pStyle w:val="615"/>
        <w:jc w:val="center"/>
        <w:spacing w:line="46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rPr>
          <w:rFonts w:ascii="Times New Roman" w:hAnsi="Times New Roman"/>
          <w:b/>
          <w:bCs/>
          <w:color w:val="000000"/>
          <w:sz w:val="44"/>
          <w:szCs w:val="4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投标人（盖章）：</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六、法律、行政法规规定的其他条件的证明文件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七、落实政府采购政策需满足的资格要求的证明文件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八、特定资格要求的证明文件</w:t>
      </w:r>
      <w:r/>
    </w:p>
    <w:p>
      <w:pPr>
        <w:pStyle w:val="615"/>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九、授权委托书与法定代表人（单位负责人）身份证明</w:t>
      </w:r>
      <w:r/>
    </w:p>
    <w:p>
      <w:pPr>
        <w:pStyle w:val="615"/>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pStyle w:val="615"/>
        <w:spacing w:line="360" w:lineRule="auto"/>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rPr>
          <w:rFonts w:ascii="Times New Roman" w:hAnsi="Times New Roman"/>
          <w:sz w:val="24"/>
          <w:szCs w:val="24"/>
        </w:rPr>
      </w:r>
      <w:r/>
    </w:p>
    <w:p>
      <w:pPr>
        <w:pStyle w:val="615"/>
        <w:ind w:firstLine="420"/>
        <w:jc w:val="left"/>
        <w:spacing w:line="360" w:lineRule="auto"/>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 </w:t>
      </w:r>
      <w:r>
        <w:rPr>
          <w:rFonts w:ascii="Times New Roman" w:hAnsi="Times New Roman"/>
          <w:sz w:val="24"/>
          <w:szCs w:val="24"/>
        </w:rPr>
        <w:t xml:space="preserve">项目（项目编号：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pStyle w:val="615"/>
        <w:ind w:firstLine="420"/>
        <w:jc w:val="left"/>
        <w:spacing w:line="360" w:lineRule="auto"/>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pStyle w:val="615"/>
        <w:ind w:firstLine="420"/>
        <w:jc w:val="left"/>
        <w:spacing w:line="360" w:lineRule="auto"/>
        <w:rPr>
          <w:rFonts w:ascii="Times New Roman" w:hAnsi="Times New Roman"/>
          <w:sz w:val="24"/>
          <w:szCs w:val="24"/>
        </w:rPr>
      </w:pPr>
      <w:r>
        <w:rPr>
          <w:rFonts w:ascii="Times New Roman" w:hAnsi="Times New Roman"/>
          <w:sz w:val="24"/>
          <w:szCs w:val="24"/>
        </w:rPr>
        <w:t xml:space="preserve">代理人无转委托权。</w:t>
      </w:r>
      <w:r/>
    </w:p>
    <w:p>
      <w:pPr>
        <w:pStyle w:val="615"/>
        <w:ind w:firstLine="420"/>
        <w:jc w:val="left"/>
        <w:spacing w:line="360" w:lineRule="auto"/>
        <w:rPr>
          <w:rFonts w:ascii="Times New Roman" w:hAnsi="Times New Roman"/>
          <w:sz w:val="24"/>
          <w:szCs w:val="24"/>
        </w:rPr>
      </w:pP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615"/>
        <w:ind w:firstLine="480"/>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615"/>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pStyle w:val="615"/>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1、若供应商为事业单位或其他组织或分支机构（仅当招标文件注明允许分支机构投标的），则法定代表人（单位负责人）处的签署人可为单位负责人。</w:t>
      </w:r>
      <w:r/>
    </w:p>
    <w:p>
      <w:pPr>
        <w:pStyle w:val="615"/>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pStyle w:val="615"/>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3、供应商为自然人的情形，可不提供本《授权委托书》。</w:t>
      </w:r>
      <w:r/>
    </w:p>
    <w:p>
      <w:pPr>
        <w:pStyle w:val="615"/>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4、请供应商如实填写联系方式并在评审过程中保持联系方式畅通，评审过程中如联系不上，由供应商承担一切不利后果。</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center"/>
        <w:spacing w:line="360" w:lineRule="exact"/>
        <w:rPr>
          <w:rFonts w:hint="eastAsia" w:ascii="Times New Roman" w:hAnsi="Times New Roman"/>
          <w:b/>
          <w:color w:val="000000"/>
          <w:sz w:val="36"/>
          <w:szCs w:val="36"/>
        </w:rPr>
      </w:pPr>
      <w:r>
        <w:rPr>
          <w:rFonts w:hint="eastAsia" w:ascii="Times New Roman" w:hAnsi="Times New Roman"/>
          <w:b/>
          <w:color w:val="000000"/>
          <w:sz w:val="36"/>
          <w:szCs w:val="36"/>
        </w:rPr>
      </w:r>
      <w:r/>
    </w:p>
    <w:p>
      <w:pPr>
        <w:pStyle w:val="615"/>
        <w:jc w:val="center"/>
        <w:spacing w:line="360" w:lineRule="exact"/>
        <w:rPr>
          <w:rFonts w:hint="eastAsia" w:ascii="Times New Roman" w:hAnsi="Times New Roman"/>
          <w:b/>
          <w:color w:val="000000"/>
          <w:sz w:val="36"/>
          <w:szCs w:val="36"/>
        </w:rPr>
      </w:pPr>
      <w:r>
        <w:rPr>
          <w:rFonts w:hint="eastAsia" w:ascii="Times New Roman" w:hAnsi="Times New Roman"/>
          <w:b/>
          <w:color w:val="000000"/>
          <w:sz w:val="36"/>
          <w:szCs w:val="36"/>
        </w:rPr>
      </w:r>
      <w:r/>
    </w:p>
    <w:p>
      <w:pPr>
        <w:pStyle w:val="615"/>
        <w:jc w:val="center"/>
        <w:spacing w:line="360" w:lineRule="exact"/>
        <w:rPr>
          <w:rFonts w:hint="eastAsia" w:ascii="Times New Roman" w:hAnsi="Times New Roman"/>
          <w:b/>
          <w:color w:val="000000"/>
          <w:sz w:val="36"/>
          <w:szCs w:val="36"/>
        </w:rPr>
      </w:pPr>
      <w:r>
        <w:rPr>
          <w:rFonts w:hint="eastAsia" w:ascii="Times New Roman" w:hAnsi="Times New Roman"/>
          <w:b/>
          <w:color w:val="000000"/>
          <w:sz w:val="36"/>
          <w:szCs w:val="36"/>
        </w:rPr>
      </w:r>
      <w:r/>
    </w:p>
    <w:p>
      <w:pPr>
        <w:pStyle w:val="615"/>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pStyle w:val="615"/>
        <w:spacing w:line="200" w:lineRule="exact"/>
        <w:rPr>
          <w:rFonts w:ascii="Times New Roman" w:hAnsi="Times New Roman"/>
          <w:sz w:val="20"/>
          <w:szCs w:val="20"/>
        </w:rPr>
      </w:pPr>
      <w:r>
        <w:rPr>
          <w:rFonts w:ascii="Times New Roman" w:hAnsi="Times New Roman"/>
          <w:sz w:val="20"/>
          <w:szCs w:val="20"/>
        </w:rPr>
      </w:r>
      <w:r/>
    </w:p>
    <w:p>
      <w:pPr>
        <w:pStyle w:val="615"/>
        <w:spacing w:line="360" w:lineRule="auto"/>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rPr>
          <w:rFonts w:ascii="Times New Roman" w:hAnsi="Times New Roman"/>
          <w:color w:val="000000"/>
          <w:sz w:val="24"/>
          <w:szCs w:val="24"/>
        </w:rPr>
      </w:r>
      <w:r/>
    </w:p>
    <w:p>
      <w:pPr>
        <w:pStyle w:val="615"/>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pStyle w:val="615"/>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rPr>
          <w:rFonts w:ascii="Times New Roman" w:hAnsi="Times New Roman"/>
          <w:sz w:val="24"/>
          <w:szCs w:val="24"/>
        </w:rPr>
      </w:r>
      <w:r/>
    </w:p>
    <w:p>
      <w:pPr>
        <w:pStyle w:val="615"/>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615"/>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pStyle w:val="615"/>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615"/>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615"/>
        <w:ind w:right="-46"/>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615"/>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615"/>
        <w:ind w:right="4305"/>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r>
      <w:r/>
    </w:p>
    <w:p>
      <w:pPr>
        <w:pStyle w:val="615"/>
        <w:spacing w:line="360" w:lineRule="auto"/>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rPr>
          <w:rFonts w:ascii="Times New Roman" w:hAnsi="Times New Roman"/>
          <w:sz w:val="24"/>
          <w:szCs w:val="24"/>
        </w:rPr>
        <w:t xml:space="preserve">；</w:t>
      </w:r>
      <w:r/>
    </w:p>
    <w:p>
      <w:pPr>
        <w:pStyle w:val="615"/>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z w:val="24"/>
          <w:szCs w:val="24"/>
        </w:rPr>
      </w:r>
      <w:r/>
    </w:p>
    <w:p>
      <w:pPr>
        <w:pStyle w:val="615"/>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615"/>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注：请供应商如实填写联系方式并在评审过程中保持联系方式畅通，评审过程中如联系不上，由供应商承担一切不利后果。</w:t>
      </w:r>
      <w:r/>
    </w:p>
    <w:p>
      <w:pPr>
        <w:pStyle w:val="615"/>
        <w:spacing w:line="360" w:lineRule="auto"/>
        <w:rPr>
          <w:rFonts w:ascii="Times New Roman" w:hAnsi="Times New Roman"/>
          <w:sz w:val="24"/>
          <w:szCs w:val="24"/>
        </w:rPr>
      </w:pPr>
      <w:r>
        <w:rPr>
          <w:rFonts w:ascii="Times New Roman" w:hAnsi="Times New Roman"/>
          <w:sz w:val="24"/>
          <w:szCs w:val="24"/>
        </w:rPr>
      </w:r>
      <w:r/>
    </w:p>
    <w:p>
      <w:pPr>
        <w:pStyle w:val="615"/>
        <w:rPr>
          <w:rFonts w:ascii="Times New Roman" w:hAnsi="Times New Roman"/>
        </w:rPr>
      </w:pPr>
      <w:r>
        <w:rPr>
          <w:rFonts w:ascii="Times New Roman" w:hAnsi="Times New Roman"/>
        </w:rPr>
      </w:r>
      <w:r/>
    </w:p>
    <w:p>
      <w:pPr>
        <w:pStyle w:val="615"/>
        <w:jc w:val="left"/>
        <w:keepLines/>
        <w:keepNext/>
        <w:spacing w:before="260" w:after="260" w:line="416" w:lineRule="auto"/>
        <w:rPr>
          <w:rFonts w:ascii="Times New Roman" w:hAnsi="Times New Roman" w:eastAsia="黑体"/>
          <w:b/>
          <w:i/>
          <w:color w:val="000000"/>
          <w:sz w:val="32"/>
          <w:szCs w:val="32"/>
          <w:u w:val="single"/>
        </w:rPr>
        <w:outlineLvl w:val="1"/>
      </w:pPr>
      <w:r>
        <w:rPr>
          <w:rFonts w:ascii="Times New Roman" w:hAnsi="Times New Roman"/>
          <w:i/>
          <w:iCs/>
          <w:sz w:val="36"/>
          <w:u w:val="single"/>
        </w:rPr>
        <w:t xml:space="preserve">十、投标函</w:t>
      </w:r>
      <w:r>
        <w:rPr>
          <w:rFonts w:ascii="Times New Roman" w:hAnsi="Times New Roman" w:eastAsia="黑体"/>
          <w:b/>
          <w:i/>
          <w:color w:val="000000"/>
          <w:sz w:val="32"/>
          <w:szCs w:val="32"/>
          <w:u w:val="single"/>
        </w:rPr>
      </w:r>
      <w:r/>
    </w:p>
    <w:p>
      <w:pPr>
        <w:pStyle w:val="615"/>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rPr>
          <w:rFonts w:ascii="Times New Roman" w:hAnsi="Times New Roman"/>
          <w:color w:val="000000"/>
          <w:sz w:val="24"/>
          <w:szCs w:val="24"/>
        </w:rPr>
      </w:r>
      <w:r/>
    </w:p>
    <w:p>
      <w:pPr>
        <w:pStyle w:val="615"/>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致：连云港</w:t>
      </w:r>
      <w:r>
        <w:rPr>
          <w:rFonts w:ascii="Times New Roman" w:hAnsi="Times New Roman"/>
          <w:sz w:val="24"/>
          <w:szCs w:val="24"/>
        </w:rPr>
        <w:t xml:space="preserve">经济技术开发区政府采购中心</w:t>
      </w:r>
      <w:r>
        <w:rPr>
          <w:rFonts w:ascii="Times New Roman" w:hAnsi="Times New Roman"/>
          <w:color w:val="000000"/>
          <w:sz w:val="24"/>
          <w:szCs w:val="21"/>
        </w:rPr>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1.按招标文件规定的各项要求，向买方提供所需服务（包含与服务相关的货物、工程）。</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2.我们完全理解贵方不一定将合同授予最低报价的投标人。</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3.我们已详细审核全部招标文件及其有效补充文件，我们知道必须放弃提出含糊不清或误解问题的权利。</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4.我们同意从规定的开标日期起遵循本投标文件，并在规定的投标有效期期满之前均具有约束力。</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5.同意向贵方提供贵方可能另外要求的与投标有关的任何证据或资料，并保证我方已提供和将要提供的文件是真实的、准确的。</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6.一旦我方中标,我方将根据招标文件的规定，严格履行合同的责任和义务,并保证在招标文件规定的时间完成项目，交付买方验收、使用。</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7.与本投标有关的正式通讯地址为：</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地        址：</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邮        编：</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电        话：</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传        真：</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投标人开户行：</w:t>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账        号： </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十一、中小企业声明函（服务）（分包号：**）</w:t>
      </w:r>
      <w:r/>
    </w:p>
    <w:p>
      <w:pPr>
        <w:pStyle w:val="615"/>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中小企业声明函</w:t>
      </w:r>
      <w:r>
        <w:rPr>
          <w:rFonts w:ascii="Times New Roman" w:hAnsi="Times New Roman"/>
          <w:color w:val="000000"/>
          <w:sz w:val="24"/>
          <w:szCs w:val="24"/>
        </w:rPr>
      </w:r>
      <w:r/>
    </w:p>
    <w:p>
      <w:pPr>
        <w:pStyle w:val="615"/>
        <w:ind w:firstLine="480"/>
        <w:spacing w:line="500" w:lineRule="exact"/>
        <w:rPr>
          <w:rFonts w:ascii="Times New Roman" w:hAnsi="Times New Roman"/>
          <w:sz w:val="24"/>
        </w:rPr>
      </w:pPr>
      <w:r>
        <w:rPr>
          <w:rFonts w:ascii="Times New Roman" w:hAnsi="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color w:val="000000"/>
          <w:sz w:val="24"/>
          <w:szCs w:val="24"/>
          <w:u w:val="single"/>
        </w:rPr>
        <w:t xml:space="preserve">（单位名称）</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）采购活动，提供的</w:t>
      </w:r>
      <w:r>
        <w:rPr>
          <w:rFonts w:ascii="Times New Roman" w:hAnsi="Times New Roman"/>
          <w:sz w:val="24"/>
        </w:rPr>
        <w:t xml:space="preserve">服务全部由符合政策要求的中小企业承接。</w:t>
      </w:r>
      <w:r/>
    </w:p>
    <w:p>
      <w:pPr>
        <w:pStyle w:val="615"/>
        <w:ind w:firstLine="480"/>
        <w:spacing w:line="500" w:lineRule="exact"/>
        <w:rPr>
          <w:rFonts w:ascii="Times New Roman" w:hAnsi="Times New Roman"/>
          <w:i/>
          <w:color w:val="000000"/>
          <w:sz w:val="24"/>
          <w:szCs w:val="24"/>
          <w:u w:val="single"/>
        </w:rPr>
      </w:pPr>
      <w:r>
        <w:rPr>
          <w:rFonts w:ascii="Times New Roman" w:hAnsi="Times New Roman"/>
          <w:color w:val="000000"/>
          <w:sz w:val="24"/>
          <w:szCs w:val="24"/>
          <w:u w:val="single"/>
        </w:rPr>
        <w:t xml:space="preserve">（标的名称）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p>
    <w:p>
      <w:pPr>
        <w:pStyle w:val="615"/>
        <w:ind w:right="1620"/>
        <w:spacing w:line="560" w:lineRule="exact"/>
        <w:rPr>
          <w:rFonts w:ascii="Times New Roman" w:hAnsi="Times New Roman"/>
          <w:color w:val="000000"/>
          <w:sz w:val="24"/>
          <w:szCs w:val="24"/>
        </w:rPr>
      </w:pPr>
      <w:r>
        <w:rPr>
          <w:rFonts w:ascii="Times New Roman" w:hAnsi="Times New Roman"/>
          <w:color w:val="000000"/>
          <w:sz w:val="24"/>
          <w:szCs w:val="24"/>
        </w:rPr>
      </w:r>
      <w:r/>
    </w:p>
    <w:p>
      <w:pPr>
        <w:pStyle w:val="615"/>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企业名称（盖章）：</w:t>
      </w:r>
      <w:r/>
    </w:p>
    <w:p>
      <w:pPr>
        <w:pStyle w:val="615"/>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615"/>
        <w:ind w:right="480"/>
        <w:jc w:val="left"/>
        <w:spacing w:line="360" w:lineRule="auto"/>
        <w:rPr>
          <w:rFonts w:ascii="Times New Roman" w:hAnsi="Times New Roman"/>
          <w:sz w:val="24"/>
          <w:szCs w:val="24"/>
        </w:rPr>
      </w:pPr>
      <w:r>
        <w:rPr>
          <w:rFonts w:ascii="Times New Roman" w:hAnsi="Times New Roman"/>
          <w:sz w:val="24"/>
          <w:szCs w:val="24"/>
        </w:rPr>
      </w:r>
      <w:r/>
    </w:p>
    <w:p>
      <w:pPr>
        <w:pStyle w:val="615"/>
        <w:ind w:right="480"/>
        <w:jc w:val="left"/>
        <w:spacing w:line="360" w:lineRule="auto"/>
        <w:rPr>
          <w:rFonts w:ascii="Times New Roman" w:hAnsi="Times New Roman"/>
          <w:sz w:val="24"/>
          <w:szCs w:val="24"/>
        </w:rPr>
      </w:pPr>
      <w:r>
        <w:rPr>
          <w:rFonts w:ascii="Times New Roman" w:hAnsi="Times New Roman"/>
          <w:sz w:val="24"/>
          <w:szCs w:val="24"/>
        </w:rPr>
      </w:r>
      <w:r/>
    </w:p>
    <w:p>
      <w:pPr>
        <w:pStyle w:val="615"/>
        <w:ind w:right="480"/>
        <w:jc w:val="left"/>
        <w:spacing w:line="360" w:lineRule="auto"/>
        <w:rPr>
          <w:rFonts w:ascii="Times New Roman" w:hAnsi="Times New Roman"/>
          <w:sz w:val="24"/>
          <w:szCs w:val="24"/>
        </w:rPr>
      </w:pPr>
      <w:r>
        <w:rPr>
          <w:rFonts w:ascii="Times New Roman" w:hAnsi="Times New Roman"/>
          <w:sz w:val="24"/>
          <w:szCs w:val="24"/>
        </w:rPr>
        <w:t xml:space="preserve">填报说明：</w:t>
      </w:r>
      <w:r/>
    </w:p>
    <w:p>
      <w:pPr>
        <w:pStyle w:val="615"/>
        <w:ind w:firstLine="480"/>
        <w:jc w:val="left"/>
        <w:spacing w:line="360" w:lineRule="auto"/>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pStyle w:val="615"/>
        <w:ind w:firstLine="480"/>
        <w:jc w:val="left"/>
        <w:spacing w:line="360" w:lineRule="auto"/>
        <w:rPr>
          <w:rFonts w:ascii="Times New Roman" w:hAnsi="Times New Roman"/>
          <w:sz w:val="24"/>
          <w:szCs w:val="24"/>
        </w:rPr>
      </w:pPr>
      <w:r>
        <w:rPr>
          <w:rFonts w:ascii="Times New Roman" w:hAnsi="Times New Roman"/>
          <w:sz w:val="24"/>
          <w:szCs w:val="24"/>
        </w:rPr>
        <w:t xml:space="preserve">2、请供应商如实填写，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pStyle w:val="615"/>
        <w:ind w:firstLine="480"/>
        <w:jc w:val="left"/>
        <w:spacing w:line="360" w:lineRule="auto"/>
        <w:rPr>
          <w:rFonts w:ascii="Times New Roman" w:hAnsi="Times New Roman"/>
          <w:sz w:val="24"/>
          <w:szCs w:val="24"/>
        </w:rPr>
      </w:pPr>
      <w:r>
        <w:rPr>
          <w:rFonts w:ascii="Times New Roman" w:hAnsi="Times New Roman"/>
          <w:sz w:val="24"/>
          <w:szCs w:val="24"/>
        </w:rPr>
        <w:t xml:space="preserve">3、本项目属性为服务，声明函中不对其中涉及的货物的承接商作出要求。</w:t>
      </w:r>
      <w:r/>
    </w:p>
    <w:p>
      <w:pPr>
        <w:pStyle w:val="615"/>
        <w:ind w:firstLine="480"/>
        <w:jc w:val="left"/>
        <w:spacing w:line="360" w:lineRule="auto"/>
        <w:rPr>
          <w:rFonts w:ascii="Times New Roman" w:hAnsi="Times New Roman"/>
          <w:sz w:val="24"/>
          <w:szCs w:val="24"/>
        </w:rPr>
      </w:pPr>
      <w:r>
        <w:rPr>
          <w:rFonts w:ascii="Times New Roman" w:hAnsi="Times New Roman"/>
          <w:sz w:val="24"/>
          <w:szCs w:val="24"/>
        </w:rPr>
        <w:t xml:space="preserve">4、中标人的《中小企业声明函》随中标结果公开，接受社会监督。</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十二、残疾人福利性单位声明函（分包号：**）</w:t>
      </w:r>
      <w:r/>
    </w:p>
    <w:p>
      <w:pPr>
        <w:pStyle w:val="615"/>
        <w:jc w:val="center"/>
        <w:spacing w:line="360" w:lineRule="auto"/>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rPr>
          <w:rFonts w:ascii="Times New Roman" w:hAnsi="Times New Roman"/>
          <w:color w:val="000000"/>
          <w:sz w:val="24"/>
          <w:szCs w:val="21"/>
        </w:rPr>
      </w:r>
      <w:r/>
    </w:p>
    <w:p>
      <w:pPr>
        <w:pStyle w:val="615"/>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615"/>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pStyle w:val="615"/>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spacing w:line="360" w:lineRule="auto"/>
        <w:rPr>
          <w:rFonts w:ascii="Times New Roman" w:hAnsi="Times New Roman"/>
          <w:bCs/>
          <w:sz w:val="24"/>
          <w:szCs w:val="24"/>
        </w:rPr>
      </w:pPr>
      <w:r>
        <w:rPr>
          <w:rFonts w:ascii="Times New Roman" w:hAnsi="Times New Roman"/>
          <w:bCs/>
          <w:sz w:val="24"/>
          <w:szCs w:val="24"/>
        </w:rPr>
        <w:t xml:space="preserve">填报说明：</w:t>
      </w:r>
      <w:r/>
    </w:p>
    <w:p>
      <w:pPr>
        <w:pStyle w:val="615"/>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请供应商如实填写，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rPr>
          <w:rFonts w:ascii="Times New Roman" w:hAnsi="Times New Roman"/>
          <w:bCs/>
          <w:sz w:val="24"/>
          <w:szCs w:val="24"/>
        </w:rPr>
      </w:r>
      <w:r/>
    </w:p>
    <w:p>
      <w:pPr>
        <w:pStyle w:val="615"/>
        <w:ind w:firstLine="480"/>
        <w:jc w:val="left"/>
        <w:spacing w:line="360" w:lineRule="auto"/>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rPr>
          <w:rFonts w:ascii="Times New Roman" w:hAnsi="Times New Roman"/>
          <w:sz w:val="24"/>
          <w:szCs w:val="24"/>
        </w:rPr>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十三、联合体协议（参考格式）（分包号：**）</w:t>
      </w:r>
      <w:r/>
    </w:p>
    <w:p>
      <w:pPr>
        <w:pStyle w:val="615"/>
        <w:jc w:val="center"/>
        <w:spacing w:line="360" w:lineRule="auto"/>
        <w:tabs>
          <w:tab w:val="left" w:pos="360" w:leader="none"/>
        </w:tabs>
        <w:rPr>
          <w:rFonts w:ascii="Times New Roman" w:hAnsi="Times New Roman"/>
          <w:color w:val="000000"/>
          <w:sz w:val="24"/>
          <w:szCs w:val="21"/>
          <w:u w:val="single"/>
        </w:rPr>
      </w:pPr>
      <w:r>
        <w:rPr>
          <w:rFonts w:ascii="Times New Roman" w:hAnsi="Times New Roman" w:eastAsia="黑体"/>
          <w:bCs/>
          <w:sz w:val="36"/>
          <w:szCs w:val="28"/>
        </w:rPr>
        <w:t xml:space="preserve">联合体协议</w:t>
      </w:r>
      <w:r>
        <w:rPr>
          <w:rFonts w:ascii="Times New Roman" w:hAnsi="Times New Roman"/>
          <w:color w:val="000000"/>
          <w:sz w:val="24"/>
          <w:szCs w:val="21"/>
          <w:u w:val="single"/>
        </w:rPr>
      </w:r>
      <w:r/>
    </w:p>
    <w:p>
      <w:pPr>
        <w:pStyle w:val="615"/>
        <w:spacing w:line="500" w:lineRule="exact"/>
        <w:rPr>
          <w:rFonts w:ascii="Times New Roman" w:hAnsi="Times New Roman"/>
          <w:color w:val="000000"/>
          <w:sz w:val="24"/>
          <w:szCs w:val="21"/>
        </w:rPr>
      </w:pPr>
      <w:r>
        <w:rPr>
          <w:rFonts w:ascii="Times New Roman" w:hAnsi="Times New Roman"/>
          <w:color w:val="000000"/>
          <w:sz w:val="24"/>
          <w:szCs w:val="21"/>
          <w:u w:val="single"/>
        </w:rPr>
        <w:t xml:space="preserve">（联合体中各供应商全称）</w:t>
      </w:r>
      <w:r>
        <w:rPr>
          <w:rFonts w:ascii="Times New Roman" w:hAnsi="Times New Roman"/>
          <w:color w:val="000000"/>
          <w:sz w:val="24"/>
          <w:szCs w:val="21"/>
        </w:rPr>
        <w:t xml:space="preserve">在此达成以下协议：</w:t>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1、我们</w:t>
      </w:r>
      <w:r>
        <w:rPr>
          <w:rFonts w:ascii="Times New Roman" w:hAnsi="Times New Roman"/>
          <w:color w:val="000000"/>
          <w:sz w:val="24"/>
          <w:szCs w:val="21"/>
          <w:u w:val="single"/>
        </w:rPr>
        <w:t xml:space="preserve"> （供应商1），（供应商2） ，……</w:t>
      </w:r>
      <w:r>
        <w:rPr>
          <w:rFonts w:ascii="Times New Roman" w:hAnsi="Times New Roman"/>
          <w:color w:val="000000"/>
          <w:sz w:val="24"/>
          <w:szCs w:val="21"/>
        </w:rPr>
        <w:t xml:space="preserve">自愿组成联合体，参加连云港</w:t>
      </w:r>
      <w:r>
        <w:rPr>
          <w:rFonts w:ascii="Times New Roman" w:hAnsi="Times New Roman"/>
          <w:sz w:val="24"/>
          <w:szCs w:val="24"/>
        </w:rPr>
        <w:t xml:space="preserve">经济技术开发区政府采购中心</w:t>
      </w:r>
      <w:r>
        <w:rPr>
          <w:rFonts w:ascii="Times New Roman" w:hAnsi="Times New Roman"/>
          <w:color w:val="000000"/>
          <w:sz w:val="24"/>
          <w:szCs w:val="21"/>
        </w:rPr>
        <w:t xml:space="preserve">组织的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w:t>
      </w:r>
      <w:r>
        <w:rPr>
          <w:rFonts w:ascii="Times New Roman" w:hAnsi="Times New Roman"/>
          <w:color w:val="000000"/>
          <w:sz w:val="24"/>
          <w:szCs w:val="21"/>
        </w:rPr>
        <w:t xml:space="preserve">的政府采购活动，我联合体指定</w:t>
      </w:r>
      <w:r>
        <w:rPr>
          <w:rFonts w:ascii="Times New Roman" w:hAnsi="Times New Roman"/>
          <w:color w:val="000000"/>
          <w:sz w:val="24"/>
          <w:szCs w:val="21"/>
          <w:u w:val="single"/>
        </w:rPr>
        <w:t xml:space="preserve">（供应商*）</w:t>
      </w:r>
      <w:r>
        <w:rPr>
          <w:rFonts w:ascii="Times New Roman" w:hAnsi="Times New Roman"/>
          <w:color w:val="000000"/>
          <w:sz w:val="24"/>
          <w:szCs w:val="21"/>
        </w:rPr>
        <w:t xml:space="preserve">为牵头单位（牵头单位必须为联合体成员）。</w:t>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2、若我们联合中标、成交，</w:t>
      </w:r>
      <w:r>
        <w:rPr>
          <w:rFonts w:ascii="Times New Roman" w:hAnsi="Times New Roman"/>
          <w:color w:val="000000"/>
          <w:sz w:val="24"/>
          <w:szCs w:val="21"/>
          <w:u w:val="single"/>
        </w:rPr>
        <w:t xml:space="preserve">（供应商单位1全称）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w:t>
      </w:r>
      <w:r>
        <w:rPr>
          <w:rFonts w:ascii="Times New Roman" w:hAnsi="Times New Roman"/>
          <w:color w:val="000000"/>
          <w:sz w:val="24"/>
          <w:szCs w:val="21"/>
          <w:u w:val="single"/>
        </w:rPr>
        <w:t xml:space="preserve">（供应商单位2全称）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部分工作，并承担相应的责任……。（注：联合体中各供应商都应明示所承担的工作和相应的责任）。</w:t>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3、其中</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（小型、微型企业/残疾人福利性单位/监狱企业全称）为</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（小型、微型企业/残疾人福利性单位/监狱企业）企业，且我们约定该公司/单位所承担的合同金额将占本项目合同总金额的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%。（可选）</w:t>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615"/>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                                          </w:t>
      </w:r>
      <w:r/>
    </w:p>
    <w:p>
      <w:pPr>
        <w:pStyle w:val="61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供应商1全称（公章）：     </w:t>
      </w:r>
      <w:r/>
    </w:p>
    <w:p>
      <w:pPr>
        <w:pStyle w:val="61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61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615"/>
        <w:ind w:firstLine="480"/>
        <w:spacing w:line="360" w:lineRule="auto"/>
        <w:rPr>
          <w:rFonts w:ascii="Times New Roman" w:hAnsi="Times New Roman"/>
          <w:sz w:val="24"/>
          <w:szCs w:val="24"/>
        </w:rPr>
      </w:pPr>
      <w:r>
        <w:rPr>
          <w:rFonts w:ascii="Times New Roman" w:hAnsi="Times New Roman"/>
          <w:sz w:val="24"/>
          <w:szCs w:val="24"/>
        </w:rPr>
      </w:r>
      <w:r/>
    </w:p>
    <w:p>
      <w:pPr>
        <w:pStyle w:val="61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供应商2全称（公章）：     </w:t>
      </w:r>
      <w:r/>
    </w:p>
    <w:p>
      <w:pPr>
        <w:pStyle w:val="61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61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615"/>
        <w:ind w:firstLine="480"/>
        <w:spacing w:line="360" w:lineRule="auto"/>
        <w:rPr>
          <w:rFonts w:ascii="Times New Roman" w:hAnsi="Times New Roman"/>
          <w:sz w:val="24"/>
          <w:szCs w:val="24"/>
        </w:rPr>
      </w:pPr>
      <w:r>
        <w:rPr>
          <w:rFonts w:ascii="Times New Roman" w:hAnsi="Times New Roman"/>
          <w:sz w:val="24"/>
          <w:szCs w:val="24"/>
        </w:rPr>
      </w:r>
      <w:r/>
    </w:p>
    <w:p>
      <w:pPr>
        <w:pStyle w:val="615"/>
        <w:ind w:firstLine="480"/>
        <w:spacing w:line="500" w:lineRule="exact"/>
        <w:rPr>
          <w:rFonts w:ascii="Times New Roman" w:hAnsi="Times New Roman"/>
          <w:sz w:val="24"/>
          <w:szCs w:val="24"/>
        </w:rPr>
      </w:pPr>
      <w:r>
        <w:rPr>
          <w:rFonts w:ascii="Times New Roman" w:hAnsi="Times New Roman"/>
          <w:sz w:val="24"/>
          <w:szCs w:val="24"/>
        </w:rPr>
        <w:t xml:space="preserve">……</w:t>
      </w:r>
      <w:r/>
    </w:p>
    <w:p>
      <w:pPr>
        <w:pStyle w:val="615"/>
        <w:ind w:firstLine="480"/>
        <w:spacing w:line="500" w:lineRule="exact"/>
        <w:rPr>
          <w:rFonts w:ascii="Times New Roman" w:hAnsi="Times New Roman"/>
          <w:sz w:val="24"/>
          <w:szCs w:val="24"/>
        </w:rPr>
      </w:pPr>
      <w:r>
        <w:rPr>
          <w:rFonts w:ascii="Times New Roman" w:hAnsi="Times New Roman"/>
          <w:sz w:val="24"/>
          <w:szCs w:val="24"/>
        </w:rPr>
      </w:r>
      <w:r/>
    </w:p>
    <w:p>
      <w:pPr>
        <w:pStyle w:val="615"/>
        <w:ind w:firstLine="480"/>
        <w:spacing w:line="500" w:lineRule="exact"/>
        <w:rPr>
          <w:rFonts w:ascii="Times New Roman" w:hAnsi="Times New Roman"/>
        </w:rPr>
      </w:pPr>
      <w:r>
        <w:rPr>
          <w:rFonts w:ascii="Times New Roman" w:hAnsi="Times New Roman"/>
          <w:color w:val="000000"/>
          <w:sz w:val="24"/>
          <w:szCs w:val="21"/>
        </w:rPr>
        <w:t xml:space="preserve">备注：本招标文件中要求加盖公章的内容，仅需加盖牵头单位的公章。</w:t>
      </w:r>
      <w:r>
        <w:rPr>
          <w:rFonts w:ascii="Times New Roman" w:hAnsi="Times New Roman"/>
        </w:rPr>
      </w:r>
      <w:r/>
    </w:p>
    <w:p>
      <w:pPr>
        <w:pStyle w:val="615"/>
        <w:jc w:val="left"/>
        <w:keepLines/>
        <w:keepNext/>
        <w:spacing w:before="360" w:after="200" w:line="360" w:lineRule="auto"/>
        <w:rPr>
          <w:rFonts w:hint="eastAsia" w:ascii="Times New Roman" w:hAnsi="Times New Roman"/>
          <w:i/>
          <w:iCs/>
          <w:sz w:val="36"/>
          <w:u w:val="single"/>
        </w:rPr>
        <w:outlineLvl w:val="1"/>
      </w:pPr>
      <w:r>
        <w:rPr>
          <w:rFonts w:hint="eastAsia" w:ascii="Times New Roman" w:hAnsi="Times New Roman"/>
          <w:i/>
          <w:iCs/>
          <w:sz w:val="36"/>
          <w:u w:val="single"/>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十四、投标分项报价表（分包号：**）</w:t>
      </w:r>
      <w:r/>
    </w:p>
    <w:p>
      <w:pPr>
        <w:pStyle w:val="615"/>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pStyle w:val="615"/>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pStyle w:val="615"/>
        <w:jc w:val="right"/>
        <w:spacing w:line="360" w:lineRule="auto"/>
        <w:rPr>
          <w:rFonts w:ascii="Times New Roman" w:hAnsi="Times New Roman"/>
          <w:color w:val="000000"/>
          <w:szCs w:val="24"/>
        </w:rPr>
      </w:pPr>
      <w:r>
        <w:rPr>
          <w:rFonts w:ascii="Times New Roman" w:hAnsi="Times New Roman"/>
          <w:color w:val="000000"/>
          <w:szCs w:val="24"/>
        </w:rPr>
        <w:t xml:space="preserve">单位：元</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417"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分项单位</w:t>
            </w:r>
            <w:r>
              <w:rPr>
                <w:rFonts w:hint="eastAsia" w:ascii="Times New Roman" w:hAnsi="Times New Roman"/>
                <w:color w:val="000000"/>
                <w:sz w:val="24"/>
              </w:rPr>
              <w:t xml:space="preserve">（</w:t>
            </w:r>
            <w:r>
              <w:rPr>
                <w:rFonts w:hint="eastAsia" w:ascii="Times New Roman" w:hAnsi="Times New Roman"/>
                <w:color w:val="000000"/>
                <w:sz w:val="24"/>
              </w:rPr>
              <w:t xml:space="preserve">时长/月</w:t>
            </w:r>
            <w:r>
              <w:rPr>
                <w:rFonts w:hint="eastAsia" w:ascii="Times New Roman" w:hAnsi="Times New Roman"/>
                <w:color w:val="000000"/>
                <w:sz w:val="24"/>
              </w:rPr>
              <w:t xml:space="preserve">）</w:t>
            </w:r>
            <w:r>
              <w:rPr>
                <w:rFonts w:ascii="Times New Roman" w:hAnsi="Times New Roman"/>
                <w:color w:val="000000"/>
                <w:sz w:val="24"/>
              </w:rPr>
            </w:r>
            <w:r/>
          </w:p>
        </w:tc>
        <w:tc>
          <w:tcPr>
            <w:tcW w:w="9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数量</w:t>
            </w:r>
            <w:r>
              <w:rPr>
                <w:rFonts w:hint="eastAsia" w:ascii="Times New Roman" w:hAnsi="Times New Roman"/>
                <w:color w:val="000000"/>
                <w:sz w:val="24"/>
              </w:rPr>
              <w:t xml:space="preserve">（名）</w:t>
            </w:r>
            <w:r>
              <w:rPr>
                <w:rFonts w:ascii="Times New Roman" w:hAnsi="Times New Roman"/>
                <w:color w:val="000000"/>
                <w:sz w:val="24"/>
              </w:rPr>
            </w:r>
            <w:r/>
          </w:p>
        </w:tc>
        <w:tc>
          <w:tcPr>
            <w:tcW w:w="10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单价</w:t>
            </w:r>
            <w:r>
              <w:rPr>
                <w:rFonts w:hint="eastAsia" w:ascii="Times New Roman" w:hAnsi="Times New Roman"/>
                <w:color w:val="000000"/>
                <w:sz w:val="24"/>
              </w:rPr>
              <w:t xml:space="preserve">（元）</w:t>
            </w:r>
            <w:r>
              <w:rPr>
                <w:rFonts w:ascii="Times New Roman" w:hAnsi="Times New Roman"/>
                <w:color w:val="000000"/>
                <w:sz w:val="24"/>
              </w:rPr>
            </w:r>
            <w:r/>
          </w:p>
        </w:tc>
        <w:tc>
          <w:tcPr>
            <w:tcW w:w="2350"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单项</w:t>
            </w:r>
            <w:r/>
          </w:p>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合计价</w:t>
            </w:r>
            <w:r/>
          </w:p>
        </w:tc>
      </w:tr>
      <w:tr>
        <w:trPr>
          <w:cantSplit/>
          <w:trHeight w:val="501"/>
        </w:trPr>
        <w:tc>
          <w:tcPr>
            <w:tcW w:w="89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501"/>
        </w:trPr>
        <w:tc>
          <w:tcPr>
            <w:tcW w:w="89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501"/>
        </w:trPr>
        <w:tc>
          <w:tcPr>
            <w:tcW w:w="89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501"/>
        </w:trPr>
        <w:tc>
          <w:tcPr>
            <w:gridSpan w:val="5"/>
            <w:tcW w:w="6155"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t xml:space="preserve">总计（元）</w:t>
            </w:r>
            <w:r/>
          </w:p>
        </w:tc>
        <w:tc>
          <w:tcPr>
            <w:tcW w:w="2350" w:type="dxa"/>
            <w:vAlign w:val="center"/>
            <w:textDirection w:val="lrTb"/>
            <w:noWrap w:val="false"/>
          </w:tcPr>
          <w:p>
            <w:pPr>
              <w:pStyle w:val="615"/>
              <w:jc w:val="center"/>
              <w:spacing w:line="560" w:lineRule="exact"/>
              <w:rPr>
                <w:rFonts w:ascii="Times New Roman" w:hAnsi="Times New Roman"/>
                <w:color w:val="000000"/>
                <w:sz w:val="24"/>
              </w:rPr>
            </w:pPr>
            <w:r>
              <w:rPr>
                <w:rFonts w:ascii="Times New Roman" w:hAnsi="Times New Roman"/>
                <w:color w:val="000000"/>
                <w:sz w:val="24"/>
              </w:rPr>
            </w:r>
            <w:r/>
          </w:p>
        </w:tc>
      </w:tr>
    </w:tbl>
    <w:p>
      <w:pPr>
        <w:pStyle w:val="615"/>
        <w:ind w:firstLine="420"/>
        <w:spacing w:line="360" w:lineRule="auto"/>
        <w:rPr>
          <w:rFonts w:ascii="Times New Roman" w:hAnsi="Times New Roman"/>
          <w:color w:val="000000"/>
          <w:szCs w:val="24"/>
        </w:rPr>
      </w:pPr>
      <w:r>
        <w:rPr>
          <w:rFonts w:ascii="Times New Roman" w:hAnsi="Times New Roman"/>
          <w:color w:val="000000"/>
          <w:szCs w:val="24"/>
        </w:rPr>
      </w:r>
      <w:r/>
    </w:p>
    <w:p>
      <w:pPr>
        <w:pStyle w:val="615"/>
        <w:ind w:firstLine="420"/>
        <w:spacing w:line="360" w:lineRule="auto"/>
        <w:rPr>
          <w:rFonts w:ascii="Times New Roman" w:hAnsi="Times New Roman"/>
          <w:color w:val="000000"/>
          <w:szCs w:val="24"/>
        </w:rPr>
      </w:pPr>
      <w:r>
        <w:rPr>
          <w:rFonts w:ascii="Times New Roman" w:hAnsi="Times New Roman"/>
          <w:color w:val="000000"/>
          <w:szCs w:val="24"/>
        </w:rPr>
        <w:t xml:space="preserve">投标人（盖章）：</w:t>
      </w:r>
      <w:r/>
    </w:p>
    <w:p>
      <w:pPr>
        <w:pStyle w:val="615"/>
        <w:ind w:firstLine="420"/>
        <w:spacing w:line="360" w:lineRule="auto"/>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pStyle w:val="615"/>
        <w:ind w:firstLine="420"/>
        <w:spacing w:line="360" w:lineRule="auto"/>
        <w:rPr>
          <w:rFonts w:ascii="Times New Roman" w:hAnsi="Times New Roman"/>
          <w:color w:val="000000"/>
          <w:szCs w:val="24"/>
        </w:rPr>
      </w:pPr>
      <w:r>
        <w:rPr>
          <w:rFonts w:ascii="Times New Roman" w:hAnsi="Times New Roman"/>
          <w:color w:val="000000"/>
          <w:szCs w:val="24"/>
        </w:rPr>
        <w:t xml:space="preserve">日期：    年     月     日</w:t>
      </w:r>
      <w:r/>
    </w:p>
    <w:p>
      <w:pPr>
        <w:pStyle w:val="615"/>
        <w:ind w:firstLine="420"/>
        <w:spacing w:line="500" w:lineRule="exact"/>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十五、技术要求响应及偏离表（分包号：**）</w:t>
      </w:r>
      <w:r/>
    </w:p>
    <w:p>
      <w:pPr>
        <w:pStyle w:val="615"/>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pStyle w:val="615"/>
        <w:jc w:val="left"/>
        <w:spacing w:line="360" w:lineRule="auto"/>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327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02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39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640"/>
        </w:trPr>
        <w:tc>
          <w:tcPr>
            <w:tcW w:w="8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27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27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27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27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bl>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iCs/>
          <w:sz w:val="36"/>
          <w:u w:val="single"/>
        </w:rPr>
        <w:outlineLvl w:val="1"/>
      </w:pPr>
      <w:r/>
      <w:bookmarkStart w:id="11" w:name="_Hlt26955054"/>
      <w:r/>
      <w:bookmarkEnd w:id="11"/>
      <w:r>
        <w:rPr>
          <w:rFonts w:ascii="Times New Roman" w:hAnsi="Times New Roman"/>
          <w:i/>
          <w:iCs/>
          <w:sz w:val="36"/>
          <w:u w:val="single"/>
        </w:rPr>
        <w:t xml:space="preserve">十六、商务要求响应及偏离表（分包号：**）</w:t>
      </w:r>
      <w:r/>
    </w:p>
    <w:p>
      <w:pPr>
        <w:pStyle w:val="615"/>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pStyle w:val="615"/>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15"/>
              <w:jc w:val="center"/>
              <w:rPr>
                <w:rFonts w:ascii="Times New Roman" w:hAnsi="Times New Roman"/>
                <w:color w:val="000000"/>
                <w:sz w:val="24"/>
                <w:szCs w:val="24"/>
              </w:rPr>
            </w:pPr>
            <w:r/>
            <w:bookmarkStart w:id="12" w:name="_Hlt26955064"/>
            <w:r/>
            <w:bookmarkEnd w:id="12"/>
            <w:r/>
            <w:bookmarkStart w:id="13" w:name="_Hlt26955056"/>
            <w:r/>
            <w:bookmarkEnd w:id="13"/>
            <w:r/>
            <w:bookmarkStart w:id="14" w:name="_Hlt26671343"/>
            <w:r/>
            <w:bookmarkEnd w:id="14"/>
            <w:r/>
            <w:bookmarkStart w:id="15" w:name="_Hlt26671372"/>
            <w:r/>
            <w:bookmarkEnd w:id="15"/>
            <w:r/>
            <w:bookmarkStart w:id="16" w:name="_Hlt26609391"/>
            <w:r/>
            <w:bookmarkEnd w:id="16"/>
            <w:r/>
            <w:bookmarkStart w:id="17" w:name="_Hlt26580838"/>
            <w:r/>
            <w:bookmarkEnd w:id="17"/>
            <w:r/>
            <w:bookmarkStart w:id="18" w:name="_Hlt26782999"/>
            <w:r/>
            <w:bookmarkEnd w:id="18"/>
            <w:r/>
            <w:bookmarkStart w:id="19" w:name="_Hlt24879081"/>
            <w:r/>
            <w:bookmarkEnd w:id="19"/>
            <w:r>
              <w:rPr>
                <w:rFonts w:ascii="Times New Roman" w:hAnsi="Times New Roman"/>
                <w:color w:val="000000"/>
                <w:sz w:val="24"/>
                <w:szCs w:val="24"/>
              </w:rPr>
              <w:t xml:space="preserve">序号</w:t>
            </w:r>
            <w:r/>
          </w:p>
        </w:tc>
        <w:tc>
          <w:tcPr>
            <w:tcW w:w="326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0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39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640"/>
        </w:trPr>
        <w:tc>
          <w:tcPr>
            <w:tcW w:w="817"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26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26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26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263"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bl>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615"/>
        <w:rPr>
          <w:rFonts w:ascii="Times New Roman" w:hAnsi="Times New Roman"/>
        </w:rPr>
      </w:pPr>
      <w:r/>
      <w:bookmarkStart w:id="20" w:name="_Hlt26609389"/>
      <w:r/>
      <w:bookmarkEnd w:id="20"/>
      <w:r/>
      <w:bookmarkStart w:id="21" w:name="_Hlt26955066"/>
      <w:r/>
      <w:bookmarkEnd w:id="21"/>
      <w:r/>
      <w:bookmarkStart w:id="22" w:name="_格式2__法定代表人授权书"/>
      <w:r/>
      <w:bookmarkEnd w:id="22"/>
      <w:r/>
      <w:bookmarkStart w:id="23" w:name="_Hlt26671374"/>
      <w:r/>
      <w:bookmarkEnd w:id="23"/>
      <w:r>
        <w:rPr>
          <w:rFonts w:ascii="Times New Roman" w:hAnsi="Times New Roman"/>
        </w:rPr>
      </w:r>
      <w:r/>
    </w:p>
    <w:p>
      <w:pPr>
        <w:pStyle w:val="615"/>
        <w:jc w:val="left"/>
        <w:keepLines/>
        <w:keepNext/>
        <w:spacing w:before="360" w:after="200" w:line="360" w:lineRule="auto"/>
        <w:rPr>
          <w:rFonts w:ascii="Times New Roman" w:hAnsi="Times New Roman"/>
          <w:iCs/>
          <w:sz w:val="36"/>
        </w:rPr>
        <w:outlineLvl w:val="1"/>
      </w:pPr>
      <w:r>
        <w:rPr>
          <w:rFonts w:ascii="Times New Roman" w:hAnsi="Times New Roman"/>
          <w:iCs/>
          <w:sz w:val="36"/>
        </w:rPr>
        <w:t xml:space="preserve">十七、类似项目业绩一览表（分包号：**）</w:t>
      </w:r>
      <w:r/>
    </w:p>
    <w:p>
      <w:pPr>
        <w:pStyle w:val="615"/>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pStyle w:val="615"/>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trHeight w:val="640"/>
        </w:trPr>
        <w:tc>
          <w:tcPr>
            <w:tcW w:w="67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bl>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615"/>
        <w:rPr>
          <w:rFonts w:ascii="Times New Roman" w:hAnsi="Times New Roman"/>
        </w:rPr>
      </w:pPr>
      <w:r>
        <w:rPr>
          <w:rFonts w:ascii="Times New Roman" w:hAnsi="Times New Roman"/>
        </w:rPr>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Cs/>
          <w:sz w:val="36"/>
        </w:rPr>
        <w:outlineLvl w:val="1"/>
      </w:pPr>
      <w:r>
        <w:rPr>
          <w:rFonts w:ascii="Times New Roman" w:hAnsi="Times New Roman"/>
          <w:iCs/>
          <w:sz w:val="36"/>
        </w:rPr>
        <w:t xml:space="preserve">十八、项目团队人员一览表（分包号：**）</w:t>
      </w:r>
      <w:r/>
    </w:p>
    <w:p>
      <w:pPr>
        <w:pStyle w:val="615"/>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pStyle w:val="615"/>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姓名</w:t>
            </w:r>
            <w:r/>
          </w:p>
        </w:tc>
        <w:tc>
          <w:tcPr>
            <w:tcW w:w="144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239"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34" w:type="dxa"/>
            <w:vAlign w:val="center"/>
            <w:textDirection w:val="lrTb"/>
            <w:noWrap w:val="false"/>
          </w:tcPr>
          <w:p>
            <w:pPr>
              <w:pStyle w:val="615"/>
              <w:jc w:val="center"/>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学历</w:t>
            </w:r>
            <w:r/>
          </w:p>
        </w:tc>
        <w:tc>
          <w:tcPr>
            <w:tcW w:w="1134" w:type="dxa"/>
            <w:vAlign w:val="center"/>
            <w:textDirection w:val="lrTb"/>
            <w:noWrap w:val="false"/>
          </w:tcPr>
          <w:p>
            <w:pPr>
              <w:pStyle w:val="615"/>
              <w:jc w:val="center"/>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年龄</w:t>
            </w:r>
            <w:r/>
          </w:p>
        </w:tc>
        <w:tc>
          <w:tcPr>
            <w:tcW w:w="160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trHeight w:val="640"/>
        </w:trPr>
        <w:tc>
          <w:tcPr>
            <w:tcW w:w="95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2239"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p>
        </w:tc>
        <w:tc>
          <w:tcPr>
            <w:tcW w:w="11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p>
        </w:tc>
        <w:tc>
          <w:tcPr>
            <w:tcW w:w="160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95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2239"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95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2239"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95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2239"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top"/>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pStyle w:val="615"/>
              <w:jc w:val="center"/>
              <w:rPr>
                <w:rFonts w:ascii="Times New Roman" w:hAnsi="Times New Roman"/>
                <w:color w:val="000000"/>
                <w:sz w:val="24"/>
                <w:szCs w:val="24"/>
              </w:rPr>
            </w:pPr>
            <w:r>
              <w:rPr>
                <w:rFonts w:ascii="Times New Roman" w:hAnsi="Times New Roman"/>
                <w:color w:val="000000"/>
                <w:sz w:val="24"/>
                <w:szCs w:val="24"/>
              </w:rPr>
            </w:r>
            <w:r/>
          </w:p>
        </w:tc>
      </w:tr>
    </w:tbl>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6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615"/>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615"/>
        <w:rPr>
          <w:rFonts w:ascii="Times New Roman" w:hAnsi="Times New Roman"/>
        </w:rPr>
      </w:pPr>
      <w:r>
        <w:rPr>
          <w:rFonts w:ascii="Times New Roman" w:hAnsi="Times New Roman"/>
        </w:rPr>
      </w:r>
      <w:r/>
    </w:p>
    <w:p>
      <w:pPr>
        <w:pStyle w:val="615"/>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十九、开标一览表</w:t>
      </w:r>
      <w:r/>
    </w:p>
    <w:p>
      <w:pPr>
        <w:pStyle w:val="615"/>
        <w:jc w:val="left"/>
        <w:spacing w:line="360" w:lineRule="auto"/>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rPr>
          <w:rFonts w:ascii="Times New Roman" w:hAnsi="Times New Roman"/>
          <w:color w:val="000000"/>
          <w:sz w:val="36"/>
        </w:rPr>
      </w:r>
      <w:r/>
    </w:p>
    <w:p>
      <w:pPr>
        <w:pStyle w:val="615"/>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615"/>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pStyle w:val="615"/>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pStyle w:val="615"/>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单</w:t>
            </w:r>
            <w:r>
              <w:rPr>
                <w:rFonts w:ascii="Times New Roman" w:hAnsi="Times New Roman"/>
                <w:color w:val="000000"/>
                <w:sz w:val="24"/>
                <w:szCs w:val="24"/>
              </w:rPr>
              <w:t xml:space="preserve">价（小写）</w:t>
            </w:r>
            <w:r/>
          </w:p>
        </w:tc>
      </w:tr>
      <w:tr>
        <w:trPr/>
        <w:tc>
          <w:tcPr>
            <w:tcW w:w="2840" w:type="dxa"/>
            <w:vAlign w:val="top"/>
            <w:textDirection w:val="lrTb"/>
            <w:noWrap w:val="false"/>
          </w:tcPr>
          <w:p>
            <w:pPr>
              <w:pStyle w:val="615"/>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615"/>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pStyle w:val="615"/>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c>
          <w:tcPr>
            <w:tcW w:w="2840" w:type="dxa"/>
            <w:vAlign w:val="top"/>
            <w:textDirection w:val="lrTb"/>
            <w:noWrap w:val="false"/>
          </w:tcPr>
          <w:p>
            <w:pPr>
              <w:pStyle w:val="615"/>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单</w:t>
            </w:r>
            <w:r>
              <w:rPr>
                <w:rFonts w:ascii="Times New Roman" w:hAnsi="Times New Roman"/>
                <w:color w:val="000000"/>
                <w:sz w:val="24"/>
                <w:szCs w:val="24"/>
              </w:rPr>
              <w:t xml:space="preserve">价（大写）</w:t>
            </w:r>
            <w:r/>
          </w:p>
        </w:tc>
        <w:tc>
          <w:tcPr>
            <w:gridSpan w:val="2"/>
            <w:tcW w:w="5682" w:type="dxa"/>
            <w:vAlign w:val="top"/>
            <w:textDirection w:val="lrTb"/>
            <w:noWrap w:val="false"/>
          </w:tcPr>
          <w:p>
            <w:pPr>
              <w:pStyle w:val="615"/>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pStyle w:val="615"/>
        <w:jc w:val="left"/>
        <w:widowControl/>
        <w:rPr>
          <w:rFonts w:hint="eastAsia" w:ascii="Times New Roman" w:hAnsi="Times New Roman" w:eastAsia="黑体"/>
          <w:bCs/>
          <w:color w:val="000000"/>
          <w:sz w:val="40"/>
          <w:szCs w:val="32"/>
        </w:rPr>
      </w:pPr>
      <w:r>
        <w:rPr>
          <w:rFonts w:hint="eastAsia" w:ascii="Times New Roman" w:hAnsi="Times New Roman" w:eastAsia="黑体"/>
          <w:bCs/>
          <w:color w:val="000000"/>
          <w:sz w:val="40"/>
          <w:szCs w:val="32"/>
        </w:rPr>
      </w:r>
      <w:r/>
    </w:p>
    <w:p>
      <w:pPr>
        <w:pStyle w:val="615"/>
        <w:jc w:val="center"/>
        <w:rPr>
          <w:rFonts w:ascii="Times New Roman" w:hAnsi="Times New Roman" w:eastAsia="黑体"/>
          <w:bCs/>
          <w:color w:val="000000"/>
          <w:sz w:val="40"/>
          <w:szCs w:val="32"/>
        </w:rPr>
      </w:pPr>
      <w:r>
        <w:rPr>
          <w:rFonts w:ascii="Times New Roman" w:hAnsi="Times New Roman" w:eastAsia="黑体"/>
          <w:bCs/>
          <w:color w:val="000000"/>
          <w:sz w:val="40"/>
          <w:szCs w:val="32"/>
        </w:rPr>
        <w:t xml:space="preserve">质疑函范本</w:t>
      </w:r>
      <w:r/>
    </w:p>
    <w:p>
      <w:pPr>
        <w:pStyle w:val="615"/>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一、质疑供应商基本信息</w:t>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质疑供应商：</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地址：</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联系人：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授权代表：</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地址： </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二、质疑项目基本情况</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质疑项目的名称：</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包号：</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采购人名称：</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采购文件获取日期：</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三、质疑事项具体内容</w:t>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质疑事项1：</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事实依据：</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法律依据：</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质疑事项2</w:t>
      </w:r>
      <w:r>
        <w:rPr>
          <w:rFonts w:ascii="Times New Roman" w:hAnsi="Times New Roman"/>
          <w:color w:val="000000"/>
          <w:sz w:val="24"/>
          <w:szCs w:val="24"/>
          <w:u w:val="single"/>
        </w:rPr>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w:t>
      </w:r>
      <w:r/>
    </w:p>
    <w:p>
      <w:pPr>
        <w:pStyle w:val="615"/>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四、与质疑事项相关的质疑请求</w:t>
      </w:r>
      <w:r/>
    </w:p>
    <w:p>
      <w:pPr>
        <w:pStyle w:val="615"/>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请求：</w:t>
      </w:r>
      <w:r>
        <w:rPr>
          <w:rFonts w:ascii="Times New Roman" w:hAnsi="Times New Roman"/>
          <w:color w:val="000000"/>
          <w:sz w:val="24"/>
          <w:szCs w:val="24"/>
          <w:u w:val="single"/>
        </w:rPr>
        <w:t xml:space="preserve">                                                                </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签字（签章）：                   公章：                      </w:t>
      </w:r>
      <w:r/>
    </w:p>
    <w:p>
      <w:pPr>
        <w:pStyle w:val="615"/>
        <w:spacing w:line="500" w:lineRule="exact"/>
        <w:rPr>
          <w:rFonts w:ascii="Times New Roman" w:hAnsi="Times New Roman"/>
          <w:color w:val="000000"/>
          <w:sz w:val="24"/>
          <w:szCs w:val="24"/>
        </w:rPr>
      </w:pPr>
      <w:r>
        <w:rPr>
          <w:rFonts w:ascii="Times New Roman" w:hAnsi="Times New Roman"/>
          <w:color w:val="000000"/>
          <w:sz w:val="24"/>
          <w:szCs w:val="24"/>
        </w:rPr>
        <w:t xml:space="preserve">日期：    </w:t>
      </w:r>
      <w:r/>
    </w:p>
    <w:p>
      <w:pPr>
        <w:pStyle w:val="615"/>
        <w:spacing w:line="500" w:lineRule="exact"/>
        <w:rPr>
          <w:rFonts w:ascii="Times New Roman" w:hAnsi="Times New Roman"/>
          <w:b/>
          <w:color w:val="000000"/>
          <w:sz w:val="24"/>
          <w:szCs w:val="24"/>
        </w:rPr>
      </w:pPr>
      <w:r>
        <w:rPr>
          <w:rFonts w:ascii="Times New Roman" w:hAnsi="Times New Roman"/>
          <w:b/>
          <w:color w:val="000000"/>
          <w:sz w:val="24"/>
          <w:szCs w:val="24"/>
        </w:rPr>
        <w:t xml:space="preserve">质疑函制作说明：</w:t>
      </w:r>
      <w:r/>
    </w:p>
    <w:p>
      <w:pPr>
        <w:pStyle w:val="615"/>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1.供应商提出质疑时，应提交质疑函和必要的证明材料。</w:t>
      </w:r>
      <w:r/>
    </w:p>
    <w:p>
      <w:pPr>
        <w:pStyle w:val="615"/>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pStyle w:val="615"/>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3.质疑供应商若对项目的某一分包进行质疑，质疑函中应列明具体分包号。</w:t>
      </w:r>
      <w:r/>
    </w:p>
    <w:p>
      <w:pPr>
        <w:pStyle w:val="615"/>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4.质疑函的质疑事项应具体、明确，并有必要的事实依据和法律依据。</w:t>
      </w:r>
      <w:r/>
    </w:p>
    <w:p>
      <w:pPr>
        <w:pStyle w:val="615"/>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5.质疑函的质疑请求应与质疑事项相关。</w:t>
      </w:r>
      <w:r/>
    </w:p>
    <w:p>
      <w:pPr>
        <w:pStyle w:val="615"/>
        <w:ind w:firstLine="480"/>
        <w:jc w:val="left"/>
        <w:spacing w:line="500" w:lineRule="exact"/>
        <w:widowControl/>
        <w:rPr>
          <w:rFonts w:ascii="Times New Roman" w:hAnsi="Times New Roman"/>
          <w:b/>
          <w:color w:val="ff0000"/>
          <w:sz w:val="24"/>
          <w:szCs w:val="24"/>
        </w:rPr>
      </w:pPr>
      <w:r>
        <w:rPr>
          <w:rFonts w:ascii="Times New Roman" w:hAnsi="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5"/>
      <w:jc w:val="center"/>
    </w:pPr>
    <w:r>
      <w:fldChar w:fldCharType="begin"/>
    </w:r>
    <w:r>
      <w:instrText xml:space="preserve"> PAGE   \* MERGEFORMAT </w:instrText>
    </w:r>
    <w:r>
      <w:fldChar w:fldCharType="separate"/>
    </w:r>
    <w:r>
      <w:rPr>
        <w:lang w:val="zh-CN"/>
      </w:rPr>
      <w:t xml:space="preserve">4</w:t>
    </w:r>
    <w:r>
      <w:rPr>
        <w:lang w:val="zh-CN"/>
      </w:rPr>
      <w:fldChar w:fldCharType="end"/>
    </w:r>
    <w:r/>
  </w:p>
  <w:p>
    <w:pPr>
      <w:pStyle w:val="6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5"/>
    <w:next w:val="6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5"/>
    <w:next w:val="6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5"/>
    <w:next w:val="6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15"/>
    <w:next w:val="6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15"/>
    <w:next w:val="6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5"/>
    <w:next w:val="6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5"/>
    <w:next w:val="6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5"/>
    <w:next w:val="6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5"/>
    <w:next w:val="6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5"/>
    <w:next w:val="6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5"/>
    <w:next w:val="6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5"/>
    <w:next w:val="615"/>
    <w:link w:val="38"/>
    <w:uiPriority w:val="29"/>
    <w:qFormat/>
    <w:pPr>
      <w:ind w:left="720" w:right="720"/>
    </w:pPr>
    <w:rPr>
      <w:i/>
    </w:rPr>
  </w:style>
  <w:style w:type="character" w:styleId="38">
    <w:name w:val="Quote Char"/>
    <w:link w:val="37"/>
    <w:uiPriority w:val="29"/>
    <w:rPr>
      <w:i/>
    </w:rPr>
  </w:style>
  <w:style w:type="paragraph" w:styleId="39">
    <w:name w:val="Intense Quote"/>
    <w:basedOn w:val="615"/>
    <w:next w:val="6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5"/>
    <w:next w:val="6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5"/>
    <w:next w:val="615"/>
    <w:uiPriority w:val="39"/>
    <w:unhideWhenUsed/>
    <w:pPr>
      <w:ind w:left="0" w:right="0" w:firstLine="0"/>
      <w:spacing w:after="57"/>
    </w:pPr>
  </w:style>
  <w:style w:type="paragraph" w:styleId="181">
    <w:name w:val="toc 2"/>
    <w:basedOn w:val="615"/>
    <w:next w:val="615"/>
    <w:uiPriority w:val="39"/>
    <w:unhideWhenUsed/>
    <w:pPr>
      <w:ind w:left="283" w:right="0" w:firstLine="0"/>
      <w:spacing w:after="57"/>
    </w:pPr>
  </w:style>
  <w:style w:type="paragraph" w:styleId="182">
    <w:name w:val="toc 3"/>
    <w:basedOn w:val="615"/>
    <w:next w:val="615"/>
    <w:uiPriority w:val="39"/>
    <w:unhideWhenUsed/>
    <w:pPr>
      <w:ind w:left="567" w:right="0" w:firstLine="0"/>
      <w:spacing w:after="57"/>
    </w:pPr>
  </w:style>
  <w:style w:type="paragraph" w:styleId="183">
    <w:name w:val="toc 4"/>
    <w:basedOn w:val="615"/>
    <w:next w:val="615"/>
    <w:uiPriority w:val="39"/>
    <w:unhideWhenUsed/>
    <w:pPr>
      <w:ind w:left="850" w:right="0" w:firstLine="0"/>
      <w:spacing w:after="57"/>
    </w:pPr>
  </w:style>
  <w:style w:type="paragraph" w:styleId="184">
    <w:name w:val="toc 5"/>
    <w:basedOn w:val="615"/>
    <w:next w:val="615"/>
    <w:uiPriority w:val="39"/>
    <w:unhideWhenUsed/>
    <w:pPr>
      <w:ind w:left="1134" w:right="0" w:firstLine="0"/>
      <w:spacing w:after="57"/>
    </w:pPr>
  </w:style>
  <w:style w:type="paragraph" w:styleId="185">
    <w:name w:val="toc 6"/>
    <w:basedOn w:val="615"/>
    <w:next w:val="615"/>
    <w:uiPriority w:val="39"/>
    <w:unhideWhenUsed/>
    <w:pPr>
      <w:ind w:left="1417" w:right="0" w:firstLine="0"/>
      <w:spacing w:after="57"/>
    </w:pPr>
  </w:style>
  <w:style w:type="paragraph" w:styleId="186">
    <w:name w:val="toc 7"/>
    <w:basedOn w:val="615"/>
    <w:next w:val="615"/>
    <w:uiPriority w:val="39"/>
    <w:unhideWhenUsed/>
    <w:pPr>
      <w:ind w:left="1701" w:right="0" w:firstLine="0"/>
      <w:spacing w:after="57"/>
    </w:pPr>
  </w:style>
  <w:style w:type="paragraph" w:styleId="187">
    <w:name w:val="toc 8"/>
    <w:basedOn w:val="615"/>
    <w:next w:val="615"/>
    <w:uiPriority w:val="39"/>
    <w:unhideWhenUsed/>
    <w:pPr>
      <w:ind w:left="1984" w:right="0" w:firstLine="0"/>
      <w:spacing w:after="57"/>
    </w:pPr>
  </w:style>
  <w:style w:type="paragraph" w:styleId="188">
    <w:name w:val="toc 9"/>
    <w:basedOn w:val="615"/>
    <w:next w:val="6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5"/>
    <w:next w:val="615"/>
    <w:uiPriority w:val="99"/>
    <w:unhideWhenUsed/>
    <w:pPr>
      <w:spacing w:after="0" w:afterAutospacing="0"/>
    </w:pPr>
  </w:style>
  <w:style w:type="paragraph" w:styleId="615" w:default="1">
    <w:name w:val="Normal"/>
    <w:next w:val="615"/>
    <w:link w:val="615"/>
    <w:qFormat/>
    <w:pPr>
      <w:jc w:val="both"/>
      <w:widowControl w:val="off"/>
    </w:pPr>
    <w:rPr>
      <w:rFonts w:ascii="Calibri" w:hAnsi="Calibri"/>
      <w:sz w:val="21"/>
      <w:szCs w:val="22"/>
      <w:lang w:val="en-US" w:eastAsia="zh-CN" w:bidi="ar-SA"/>
    </w:rPr>
  </w:style>
  <w:style w:type="paragraph" w:styleId="616">
    <w:name w:val="标题 1"/>
    <w:basedOn w:val="615"/>
    <w:next w:val="615"/>
    <w:link w:val="622"/>
    <w:uiPriority w:val="9"/>
    <w:qFormat/>
    <w:pPr>
      <w:keepLines/>
      <w:keepNext/>
      <w:spacing w:before="340" w:after="330" w:line="578" w:lineRule="auto"/>
      <w:outlineLvl w:val="0"/>
    </w:pPr>
    <w:rPr>
      <w:rFonts w:ascii="Times New Roman" w:hAnsi="Times New Roman"/>
      <w:b/>
      <w:bCs/>
      <w:sz w:val="44"/>
      <w:szCs w:val="44"/>
      <w:lang w:val="en-US" w:eastAsia="en-US"/>
    </w:rPr>
  </w:style>
  <w:style w:type="paragraph" w:styleId="617">
    <w:name w:val="标题 2"/>
    <w:basedOn w:val="615"/>
    <w:next w:val="615"/>
    <w:link w:val="623"/>
    <w:uiPriority w:val="9"/>
    <w:qFormat/>
    <w:pPr>
      <w:keepLines/>
      <w:keepNext/>
      <w:spacing w:before="260" w:after="260" w:line="416" w:lineRule="auto"/>
      <w:outlineLvl w:val="1"/>
    </w:pPr>
    <w:rPr>
      <w:rFonts w:ascii="Cambria" w:hAnsi="Cambria"/>
      <w:b/>
      <w:bCs/>
      <w:sz w:val="32"/>
      <w:szCs w:val="32"/>
      <w:lang w:val="en-US" w:eastAsia="en-US"/>
    </w:rPr>
  </w:style>
  <w:style w:type="paragraph" w:styleId="618">
    <w:name w:val="标题 3"/>
    <w:basedOn w:val="615"/>
    <w:next w:val="615"/>
    <w:link w:val="624"/>
    <w:uiPriority w:val="9"/>
    <w:qFormat/>
    <w:pPr>
      <w:keepLines/>
      <w:keepNext/>
      <w:spacing w:before="260" w:after="260" w:line="416" w:lineRule="auto"/>
      <w:outlineLvl w:val="2"/>
    </w:pPr>
    <w:rPr>
      <w:rFonts w:ascii="Times New Roman" w:hAnsi="Times New Roman"/>
      <w:b/>
      <w:bCs/>
      <w:sz w:val="32"/>
      <w:szCs w:val="32"/>
      <w:lang w:val="en-US" w:eastAsia="en-US"/>
    </w:rPr>
  </w:style>
  <w:style w:type="character" w:styleId="619">
    <w:name w:val="默认段落字体"/>
    <w:next w:val="619"/>
    <w:link w:val="615"/>
    <w:uiPriority w:val="1"/>
    <w:unhideWhenUsed/>
    <w:qFormat/>
  </w:style>
  <w:style w:type="table" w:styleId="620">
    <w:name w:val="普通表格"/>
    <w:next w:val="620"/>
    <w:link w:val="615"/>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numbering" w:styleId="621">
    <w:name w:val="无列表"/>
    <w:next w:val="621"/>
    <w:link w:val="615"/>
    <w:uiPriority w:val="99"/>
    <w:semiHidden/>
    <w:unhideWhenUsed/>
  </w:style>
  <w:style w:type="character" w:styleId="622">
    <w:name w:val="标题 1 Char"/>
    <w:next w:val="622"/>
    <w:link w:val="616"/>
    <w:uiPriority w:val="9"/>
    <w:qFormat/>
    <w:rPr>
      <w:b/>
      <w:bCs/>
      <w:sz w:val="44"/>
      <w:szCs w:val="44"/>
    </w:rPr>
  </w:style>
  <w:style w:type="character" w:styleId="623">
    <w:name w:val="标题 2 Char"/>
    <w:next w:val="623"/>
    <w:link w:val="617"/>
    <w:uiPriority w:val="9"/>
    <w:qFormat/>
    <w:rPr>
      <w:rFonts w:ascii="Cambria" w:hAnsi="Cambria" w:eastAsia="宋体" w:cs="Times New Roman"/>
      <w:b/>
      <w:bCs/>
      <w:sz w:val="32"/>
      <w:szCs w:val="32"/>
    </w:rPr>
  </w:style>
  <w:style w:type="character" w:styleId="624">
    <w:name w:val="标题 3 Char"/>
    <w:next w:val="624"/>
    <w:link w:val="618"/>
    <w:uiPriority w:val="9"/>
    <w:qFormat/>
    <w:rPr>
      <w:b/>
      <w:bCs/>
      <w:sz w:val="32"/>
      <w:szCs w:val="32"/>
    </w:rPr>
  </w:style>
  <w:style w:type="paragraph" w:styleId="625">
    <w:name w:val="文档结构图"/>
    <w:basedOn w:val="615"/>
    <w:next w:val="625"/>
    <w:link w:val="626"/>
    <w:uiPriority w:val="99"/>
    <w:unhideWhenUsed/>
    <w:qFormat/>
    <w:rPr>
      <w:rFonts w:ascii="宋体" w:hAnsi="Times New Roman"/>
      <w:sz w:val="18"/>
      <w:szCs w:val="18"/>
      <w:lang w:val="en-US" w:eastAsia="en-US"/>
    </w:rPr>
  </w:style>
  <w:style w:type="character" w:styleId="626">
    <w:name w:val="文档结构图 Char"/>
    <w:next w:val="626"/>
    <w:link w:val="625"/>
    <w:uiPriority w:val="99"/>
    <w:semiHidden/>
    <w:qFormat/>
    <w:rPr>
      <w:rFonts w:ascii="宋体" w:eastAsia="宋体"/>
      <w:sz w:val="18"/>
      <w:szCs w:val="18"/>
    </w:rPr>
  </w:style>
  <w:style w:type="paragraph" w:styleId="627">
    <w:name w:val="批注文字"/>
    <w:basedOn w:val="615"/>
    <w:next w:val="627"/>
    <w:link w:val="628"/>
    <w:qFormat/>
    <w:pPr>
      <w:ind w:firstLine="922"/>
      <w:jc w:val="left"/>
      <w:spacing w:line="360" w:lineRule="auto"/>
    </w:pPr>
    <w:rPr>
      <w:rFonts w:ascii="Times New Roman" w:hAnsi="Times New Roman"/>
      <w:sz w:val="20"/>
      <w:szCs w:val="24"/>
      <w:lang w:val="en-US" w:eastAsia="en-US"/>
    </w:rPr>
  </w:style>
  <w:style w:type="character" w:styleId="628">
    <w:name w:val="批注文字 Char1"/>
    <w:next w:val="628"/>
    <w:link w:val="627"/>
    <w:qFormat/>
    <w:rPr>
      <w:rFonts w:ascii="Times New Roman" w:hAnsi="Times New Roman" w:eastAsia="宋体" w:cs="Times New Roman"/>
      <w:szCs w:val="24"/>
    </w:rPr>
  </w:style>
  <w:style w:type="paragraph" w:styleId="629">
    <w:name w:val="纯文本"/>
    <w:basedOn w:val="615"/>
    <w:next w:val="629"/>
    <w:link w:val="630"/>
    <w:qFormat/>
    <w:rPr>
      <w:rFonts w:ascii="宋体" w:hAnsi="Courier New"/>
      <w:sz w:val="20"/>
      <w:szCs w:val="20"/>
      <w:lang w:val="en-US" w:eastAsia="en-US"/>
    </w:rPr>
  </w:style>
  <w:style w:type="character" w:styleId="630">
    <w:name w:val="纯文本 Char1"/>
    <w:next w:val="630"/>
    <w:link w:val="629"/>
    <w:qFormat/>
    <w:rPr>
      <w:rFonts w:ascii="宋体" w:hAnsi="Courier New" w:eastAsia="宋体" w:cs="Times New Roman"/>
      <w:szCs w:val="20"/>
    </w:rPr>
  </w:style>
  <w:style w:type="paragraph" w:styleId="631">
    <w:name w:val="日期"/>
    <w:basedOn w:val="615"/>
    <w:next w:val="615"/>
    <w:link w:val="632"/>
    <w:uiPriority w:val="99"/>
    <w:unhideWhenUsed/>
    <w:qFormat/>
    <w:pPr>
      <w:ind w:left="100"/>
    </w:pPr>
  </w:style>
  <w:style w:type="character" w:styleId="632">
    <w:name w:val="日期 Char"/>
    <w:next w:val="632"/>
    <w:link w:val="631"/>
    <w:uiPriority w:val="99"/>
    <w:semiHidden/>
    <w:qFormat/>
  </w:style>
  <w:style w:type="paragraph" w:styleId="633">
    <w:name w:val="批注框文本"/>
    <w:basedOn w:val="615"/>
    <w:next w:val="633"/>
    <w:link w:val="634"/>
    <w:uiPriority w:val="99"/>
    <w:unhideWhenUsed/>
    <w:qFormat/>
    <w:rPr>
      <w:rFonts w:ascii="Times New Roman" w:hAnsi="Times New Roman"/>
      <w:sz w:val="18"/>
      <w:szCs w:val="18"/>
      <w:lang w:val="en-US" w:eastAsia="en-US"/>
    </w:rPr>
  </w:style>
  <w:style w:type="character" w:styleId="634">
    <w:name w:val="批注框文本 Char"/>
    <w:next w:val="634"/>
    <w:link w:val="633"/>
    <w:uiPriority w:val="99"/>
    <w:semiHidden/>
    <w:qFormat/>
    <w:rPr>
      <w:sz w:val="18"/>
      <w:szCs w:val="18"/>
    </w:rPr>
  </w:style>
  <w:style w:type="paragraph" w:styleId="635">
    <w:name w:val="页脚"/>
    <w:basedOn w:val="615"/>
    <w:next w:val="635"/>
    <w:link w:val="636"/>
    <w:uiPriority w:val="99"/>
    <w:unhideWhenUsed/>
    <w:qFormat/>
    <w:pPr>
      <w:jc w:val="left"/>
      <w:tabs>
        <w:tab w:val="center" w:pos="4153" w:leader="none"/>
        <w:tab w:val="right" w:pos="8306" w:leader="none"/>
      </w:tabs>
    </w:pPr>
    <w:rPr>
      <w:rFonts w:ascii="Times New Roman" w:hAnsi="Times New Roman"/>
      <w:sz w:val="18"/>
      <w:szCs w:val="18"/>
      <w:lang w:val="en-US" w:eastAsia="en-US"/>
    </w:rPr>
  </w:style>
  <w:style w:type="character" w:styleId="636">
    <w:name w:val="页脚 Char"/>
    <w:next w:val="636"/>
    <w:link w:val="635"/>
    <w:uiPriority w:val="99"/>
    <w:qFormat/>
    <w:rPr>
      <w:sz w:val="18"/>
      <w:szCs w:val="18"/>
    </w:rPr>
  </w:style>
  <w:style w:type="paragraph" w:styleId="637">
    <w:name w:val="页眉"/>
    <w:basedOn w:val="615"/>
    <w:next w:val="637"/>
    <w:link w:val="63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638">
    <w:name w:val="页眉 Char"/>
    <w:next w:val="638"/>
    <w:link w:val="637"/>
    <w:uiPriority w:val="99"/>
    <w:semiHidden/>
    <w:qFormat/>
    <w:rPr>
      <w:sz w:val="18"/>
      <w:szCs w:val="18"/>
    </w:rPr>
  </w:style>
  <w:style w:type="paragraph" w:styleId="639">
    <w:name w:val="目录 1"/>
    <w:basedOn w:val="615"/>
    <w:next w:val="615"/>
    <w:link w:val="615"/>
    <w:uiPriority w:val="39"/>
    <w:unhideWhenUsed/>
    <w:qFormat/>
  </w:style>
  <w:style w:type="paragraph" w:styleId="640">
    <w:name w:val="批注主题"/>
    <w:basedOn w:val="627"/>
    <w:next w:val="627"/>
    <w:link w:val="641"/>
    <w:uiPriority w:val="99"/>
    <w:unhideWhenUsed/>
    <w:pPr>
      <w:ind w:firstLine="0"/>
      <w:spacing w:line="240" w:lineRule="auto"/>
    </w:pPr>
    <w:rPr>
      <w:rFonts w:ascii="Calibri" w:hAnsi="Calibri"/>
      <w:b/>
      <w:bCs/>
      <w:sz w:val="21"/>
      <w:szCs w:val="22"/>
    </w:rPr>
  </w:style>
  <w:style w:type="character" w:styleId="641">
    <w:name w:val="批注主题 Char"/>
    <w:next w:val="641"/>
    <w:link w:val="640"/>
    <w:uiPriority w:val="99"/>
    <w:semiHidden/>
    <w:rPr>
      <w:rFonts w:ascii="Calibri" w:hAnsi="Calibri" w:eastAsia="宋体" w:cs="Times New Roman"/>
      <w:b/>
      <w:bCs/>
      <w:sz w:val="21"/>
      <w:szCs w:val="22"/>
    </w:rPr>
  </w:style>
  <w:style w:type="table" w:styleId="642">
    <w:name w:val="网格型"/>
    <w:basedOn w:val="620"/>
    <w:next w:val="642"/>
    <w:link w:val="615"/>
    <w:uiPriority w:val="59"/>
    <w:qFormat/>
    <w:tblPr/>
  </w:style>
  <w:style w:type="character" w:styleId="643">
    <w:name w:val="超链接"/>
    <w:next w:val="643"/>
    <w:link w:val="615"/>
    <w:uiPriority w:val="99"/>
    <w:qFormat/>
    <w:rPr>
      <w:color w:val="0000ff"/>
      <w:u w:val="none"/>
    </w:rPr>
  </w:style>
  <w:style w:type="character" w:styleId="644">
    <w:name w:val="批注引用"/>
    <w:next w:val="644"/>
    <w:link w:val="615"/>
    <w:qFormat/>
    <w:rPr>
      <w:sz w:val="21"/>
      <w:szCs w:val="21"/>
    </w:rPr>
  </w:style>
  <w:style w:type="paragraph" w:styleId="645">
    <w:name w:val="Default"/>
    <w:next w:val="645"/>
    <w:link w:val="646"/>
    <w:uiPriority w:val="99"/>
    <w:qFormat/>
    <w:pPr>
      <w:widowControl w:val="off"/>
    </w:pPr>
    <w:rPr>
      <w:rFonts w:ascii="MS Mincho" w:hAnsi="Calibri"/>
      <w:color w:val="000000"/>
      <w:szCs w:val="24"/>
      <w:lang w:val="en-US" w:eastAsia="zh-CN" w:bidi="ar-SA"/>
    </w:rPr>
  </w:style>
  <w:style w:type="character" w:styleId="646">
    <w:name w:val="Default Char"/>
    <w:next w:val="646"/>
    <w:link w:val="645"/>
    <w:uiPriority w:val="99"/>
    <w:qFormat/>
    <w:rPr>
      <w:rFonts w:ascii="MS Mincho" w:hAnsi="Calibri"/>
      <w:color w:val="000000"/>
      <w:szCs w:val="24"/>
      <w:lang w:bidi="ar-SA"/>
    </w:rPr>
  </w:style>
  <w:style w:type="paragraph" w:styleId="647">
    <w:name w:val="正文首行缩进11"/>
    <w:basedOn w:val="648"/>
    <w:next w:val="647"/>
    <w:link w:val="615"/>
    <w:qFormat/>
    <w:pPr>
      <w:ind w:firstLine="200"/>
      <w:spacing w:line="360" w:lineRule="auto"/>
    </w:pPr>
    <w:rPr>
      <w:rFonts w:ascii="仿宋_GB2312" w:hAnsi="Times New Roman" w:eastAsia="仿宋_GB2312"/>
      <w:sz w:val="30"/>
      <w:szCs w:val="30"/>
    </w:rPr>
  </w:style>
  <w:style w:type="paragraph" w:styleId="648">
    <w:name w:val="正文文本11"/>
    <w:basedOn w:val="615"/>
    <w:next w:val="615"/>
    <w:link w:val="615"/>
    <w:qFormat/>
    <w:rPr>
      <w:rFonts w:ascii="楷体_GB2312" w:hAnsi="Arial" w:eastAsia="楷体_GB2312"/>
      <w:sz w:val="28"/>
      <w:szCs w:val="28"/>
      <w:lang w:eastAsia="en-US"/>
    </w:rPr>
  </w:style>
  <w:style w:type="character" w:styleId="649">
    <w:name w:val="纯文本 Char"/>
    <w:next w:val="649"/>
    <w:link w:val="615"/>
    <w:qFormat/>
    <w:rPr>
      <w:rFonts w:ascii="宋体" w:hAnsi="Courier New" w:eastAsia="宋体" w:cs="Times New Roman"/>
      <w:sz w:val="21"/>
      <w:lang w:val="en-US" w:eastAsia="zh-CN" w:bidi="ar-SA"/>
    </w:rPr>
  </w:style>
  <w:style w:type="paragraph" w:styleId="650">
    <w:name w:val="正文首行缩进 21"/>
    <w:next w:val="650"/>
    <w:link w:val="615"/>
    <w:uiPriority w:val="99"/>
    <w:unhideWhenUsed/>
    <w:qFormat/>
    <w:pPr>
      <w:ind w:left="420" w:firstLine="420"/>
      <w:jc w:val="both"/>
      <w:spacing w:after="120"/>
      <w:widowControl w:val="off"/>
    </w:pPr>
    <w:rPr>
      <w:rFonts w:ascii="Calibri" w:hAnsi="Calibri"/>
      <w:sz w:val="21"/>
      <w:szCs w:val="22"/>
      <w:lang w:val="en-US" w:eastAsia="zh-CN" w:bidi="ar-SA"/>
    </w:rPr>
  </w:style>
  <w:style w:type="paragraph" w:styleId="651">
    <w:name w:val="正文文本缩进 21"/>
    <w:next w:val="651"/>
    <w:link w:val="615"/>
    <w:uiPriority w:val="99"/>
    <w:unhideWhenUsed/>
    <w:qFormat/>
    <w:pPr>
      <w:ind w:left="420"/>
      <w:jc w:val="both"/>
      <w:spacing w:after="120" w:line="480" w:lineRule="auto"/>
      <w:widowControl w:val="off"/>
    </w:pPr>
    <w:rPr>
      <w:rFonts w:ascii="Calibri" w:hAnsi="Calibri"/>
      <w:sz w:val="21"/>
      <w:szCs w:val="22"/>
      <w:lang w:val="en-US" w:eastAsia="zh-CN" w:bidi="ar-SA"/>
    </w:rPr>
  </w:style>
  <w:style w:type="paragraph" w:styleId="652">
    <w:name w:val="正文首行缩进1"/>
    <w:next w:val="615"/>
    <w:link w:val="615"/>
    <w:uiPriority w:val="99"/>
    <w:unhideWhenUsed/>
    <w:qFormat/>
    <w:pPr>
      <w:ind w:firstLine="420"/>
      <w:jc w:val="both"/>
      <w:spacing w:after="120"/>
      <w:widowControl w:val="off"/>
    </w:pPr>
    <w:rPr>
      <w:rFonts w:ascii="Calibri" w:hAnsi="Calibri"/>
      <w:sz w:val="21"/>
      <w:szCs w:val="24"/>
      <w:lang w:val="en-US" w:eastAsia="zh-CN" w:bidi="ar-SA"/>
    </w:rPr>
  </w:style>
  <w:style w:type="character" w:styleId="653">
    <w:name w:val="批注文字 Char"/>
    <w:next w:val="653"/>
    <w:link w:val="615"/>
    <w:qFormat/>
    <w:rPr>
      <w:rFonts w:ascii="Times New Roman" w:hAnsi="Times New Roman" w:eastAsia="宋体" w:cs="Times New Roman"/>
      <w:szCs w:val="24"/>
    </w:rPr>
  </w:style>
  <w:style w:type="character" w:styleId="10109" w:default="1">
    <w:name w:val="Default Paragraph Font"/>
    <w:uiPriority w:val="1"/>
    <w:semiHidden/>
    <w:unhideWhenUsed/>
  </w:style>
  <w:style w:type="numbering" w:styleId="10110" w:default="1">
    <w:name w:val="No List"/>
    <w:uiPriority w:val="99"/>
    <w:semiHidden/>
    <w:unhideWhenUsed/>
  </w:style>
  <w:style w:type="table" w:styleId="101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陈炳屹</cp:lastModifiedBy>
  <cp:revision>143</cp:revision>
  <dcterms:created xsi:type="dcterms:W3CDTF">2024-08-14T05:18:00Z</dcterms:created>
  <dcterms:modified xsi:type="dcterms:W3CDTF">2026-04-07T01:56:33Z</dcterms:modified>
  <cp:category>“苏采云”公开招标服务范本</cp:category>
  <cp:version>1048576</cp:version>
</cp:coreProperties>
</file>