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4D" w:rsidRDefault="009714E3">
      <w:pPr>
        <w:spacing w:line="360" w:lineRule="auto"/>
        <w:jc w:val="center"/>
        <w:rPr>
          <w:rFonts w:ascii="宋体" w:eastAsia="宋体" w:hAnsi="宋体"/>
          <w:b/>
          <w:szCs w:val="28"/>
        </w:rPr>
      </w:pPr>
      <w:r>
        <w:rPr>
          <w:rFonts w:ascii="宋体" w:eastAsia="宋体" w:hAnsi="宋体" w:hint="eastAsia"/>
          <w:b/>
          <w:sz w:val="30"/>
          <w:szCs w:val="30"/>
        </w:rPr>
        <w:t>苏州工业园区绿化养护</w:t>
      </w:r>
      <w:r>
        <w:rPr>
          <w:rFonts w:ascii="宋体" w:eastAsia="宋体" w:hAnsi="宋体" w:hint="eastAsia"/>
          <w:b/>
          <w:szCs w:val="28"/>
        </w:rPr>
        <w:t>人员要求</w:t>
      </w:r>
    </w:p>
    <w:p w:rsidR="00A0274D" w:rsidRDefault="009714E3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项目组成员其他要求</w:t>
      </w:r>
    </w:p>
    <w:p w:rsidR="00A0274D" w:rsidRDefault="009714E3">
      <w:pPr>
        <w:numPr>
          <w:ilvl w:val="255"/>
          <w:numId w:val="0"/>
        </w:numPr>
        <w:spacing w:line="360" w:lineRule="auto"/>
        <w:ind w:firstLine="420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 xml:space="preserve">2.1 </w:t>
      </w:r>
      <w:r>
        <w:rPr>
          <w:rFonts w:ascii="宋体" w:eastAsia="宋体" w:hAnsi="宋体" w:hint="eastAsia"/>
          <w:b/>
          <w:bCs/>
          <w:sz w:val="21"/>
          <w:szCs w:val="21"/>
        </w:rPr>
        <w:t>项目组成员管理要求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- </w:t>
      </w:r>
      <w:r>
        <w:rPr>
          <w:rFonts w:ascii="宋体" w:eastAsia="宋体" w:hAnsi="宋体" w:hint="eastAsia"/>
          <w:sz w:val="21"/>
          <w:szCs w:val="21"/>
        </w:rPr>
        <w:t>项目组成员须专职配备，仅服务</w:t>
      </w:r>
      <w:r>
        <w:rPr>
          <w:rFonts w:ascii="宋体" w:eastAsia="宋体" w:hAnsi="宋体" w:hint="eastAsia"/>
          <w:sz w:val="21"/>
          <w:szCs w:val="21"/>
        </w:rPr>
        <w:t>于本项目，不得兼任其他岗位或参与其他项目（原合同养护期满除外）。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- </w:t>
      </w:r>
      <w:r>
        <w:rPr>
          <w:rFonts w:ascii="宋体" w:eastAsia="宋体" w:hAnsi="宋体" w:hint="eastAsia"/>
          <w:sz w:val="21"/>
          <w:szCs w:val="21"/>
        </w:rPr>
        <w:t>未经业主批准擅自更换成员的，中标人须承担违约责任。更换人员需提交书面申请并经业主批准，且</w:t>
      </w:r>
      <w:r>
        <w:rPr>
          <w:rFonts w:ascii="宋体" w:eastAsia="宋体" w:hAnsi="宋体" w:hint="eastAsia"/>
          <w:sz w:val="21"/>
          <w:szCs w:val="21"/>
          <w:highlight w:val="cyan"/>
        </w:rPr>
        <w:t>专业技术职称</w:t>
      </w:r>
      <w:r>
        <w:rPr>
          <w:rFonts w:ascii="宋体" w:eastAsia="宋体" w:hAnsi="宋体" w:hint="eastAsia"/>
          <w:sz w:val="21"/>
          <w:szCs w:val="21"/>
        </w:rPr>
        <w:t>不得低于技术文件要求，同时按招标规定扣款。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- </w:t>
      </w:r>
      <w:r>
        <w:rPr>
          <w:rFonts w:ascii="宋体" w:eastAsia="宋体" w:hAnsi="宋体" w:hint="eastAsia"/>
          <w:sz w:val="21"/>
          <w:szCs w:val="21"/>
        </w:rPr>
        <w:t>若成员存在履职不力、管理不到</w:t>
      </w:r>
      <w:r>
        <w:rPr>
          <w:rFonts w:ascii="宋体" w:eastAsia="宋体" w:hAnsi="宋体" w:hint="eastAsia"/>
          <w:sz w:val="21"/>
          <w:szCs w:val="21"/>
        </w:rPr>
        <w:t>位</w:t>
      </w:r>
      <w:r>
        <w:rPr>
          <w:rFonts w:ascii="宋体" w:eastAsia="宋体" w:hAnsi="宋体" w:hint="eastAsia"/>
          <w:sz w:val="21"/>
          <w:szCs w:val="21"/>
        </w:rPr>
        <w:t>、</w:t>
      </w:r>
      <w:r>
        <w:rPr>
          <w:rFonts w:ascii="宋体" w:eastAsia="宋体" w:hAnsi="宋体" w:hint="eastAsia"/>
          <w:sz w:val="21"/>
          <w:szCs w:val="21"/>
        </w:rPr>
        <w:t>考勤异常</w:t>
      </w:r>
      <w:r>
        <w:rPr>
          <w:rFonts w:ascii="宋体" w:eastAsia="宋体" w:hAnsi="宋体" w:hint="eastAsia"/>
          <w:sz w:val="21"/>
          <w:szCs w:val="21"/>
        </w:rPr>
        <w:t>、</w:t>
      </w:r>
      <w:r>
        <w:rPr>
          <w:rFonts w:ascii="宋体" w:eastAsia="宋体" w:hAnsi="宋体" w:hint="eastAsia"/>
          <w:sz w:val="21"/>
          <w:szCs w:val="21"/>
        </w:rPr>
        <w:t>未参加业主召集的会议</w:t>
      </w:r>
      <w:r>
        <w:rPr>
          <w:rFonts w:ascii="宋体" w:eastAsia="宋体" w:hAnsi="宋体" w:hint="eastAsia"/>
          <w:sz w:val="21"/>
          <w:szCs w:val="21"/>
        </w:rPr>
        <w:t>等情况，业主有权要求更换，替换人员资质标准不变。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color w:val="FF0000"/>
          <w:sz w:val="21"/>
          <w:szCs w:val="21"/>
          <w:highlight w:val="cyan"/>
        </w:rPr>
      </w:pPr>
      <w:r>
        <w:rPr>
          <w:rFonts w:ascii="宋体" w:eastAsia="宋体" w:hAnsi="宋体" w:hint="eastAsia"/>
          <w:color w:val="FF0000"/>
          <w:sz w:val="21"/>
          <w:szCs w:val="21"/>
          <w:highlight w:val="cyan"/>
        </w:rPr>
        <w:t xml:space="preserve">- </w:t>
      </w:r>
      <w:r>
        <w:rPr>
          <w:rFonts w:ascii="宋体" w:eastAsia="宋体" w:hAnsi="宋体" w:hint="eastAsia"/>
          <w:color w:val="FF0000"/>
          <w:sz w:val="21"/>
          <w:szCs w:val="21"/>
          <w:highlight w:val="cyan"/>
        </w:rPr>
        <w:t>每月请款时须提供项目组成员当月及进场以来所有月份的社保单，由业主进行扫码复核确认无误</w:t>
      </w:r>
      <w:r>
        <w:rPr>
          <w:rFonts w:ascii="宋体" w:eastAsia="宋体" w:hAnsi="宋体" w:hint="eastAsia"/>
          <w:color w:val="FF0000"/>
          <w:sz w:val="21"/>
          <w:szCs w:val="21"/>
          <w:highlight w:val="cyan"/>
        </w:rPr>
        <w:t>。</w:t>
      </w:r>
    </w:p>
    <w:p w:rsidR="00A0274D" w:rsidRDefault="00A0274D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A0274D" w:rsidRDefault="009714E3">
      <w:pPr>
        <w:numPr>
          <w:ilvl w:val="255"/>
          <w:numId w:val="0"/>
        </w:numPr>
        <w:ind w:firstLine="420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2.2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>通信工具及数字化管理要求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- </w:t>
      </w:r>
      <w:r>
        <w:rPr>
          <w:rFonts w:ascii="宋体" w:eastAsia="宋体" w:hAnsi="宋体" w:hint="eastAsia"/>
          <w:sz w:val="21"/>
          <w:szCs w:val="21"/>
        </w:rPr>
        <w:t>所有项目组成员须配备符合</w:t>
      </w:r>
      <w:r>
        <w:rPr>
          <w:rFonts w:ascii="宋体" w:eastAsia="宋体" w:hAnsi="宋体" w:hint="eastAsia"/>
          <w:sz w:val="21"/>
          <w:szCs w:val="21"/>
        </w:rPr>
        <w:t>业主</w:t>
      </w:r>
      <w:r>
        <w:rPr>
          <w:rFonts w:ascii="宋体" w:eastAsia="宋体" w:hAnsi="宋体" w:hint="eastAsia"/>
          <w:sz w:val="21"/>
          <w:szCs w:val="21"/>
        </w:rPr>
        <w:t>数字化城市管理</w:t>
      </w:r>
      <w:r>
        <w:rPr>
          <w:rFonts w:ascii="宋体" w:eastAsia="宋体" w:hAnsi="宋体" w:hint="eastAsia"/>
          <w:sz w:val="21"/>
          <w:szCs w:val="21"/>
        </w:rPr>
        <w:t>（</w:t>
      </w:r>
      <w:r>
        <w:rPr>
          <w:rFonts w:ascii="宋体" w:eastAsia="宋体" w:hAnsi="宋体" w:hint="eastAsia"/>
          <w:sz w:val="21"/>
          <w:szCs w:val="21"/>
        </w:rPr>
        <w:t>如园区园林绿化综合管理平台、园区市政集团绿化管理部业务系统钉钉平台等</w:t>
      </w:r>
      <w:r>
        <w:rPr>
          <w:rFonts w:ascii="宋体" w:eastAsia="宋体" w:hAnsi="宋体" w:hint="eastAsia"/>
          <w:sz w:val="21"/>
          <w:szCs w:val="21"/>
        </w:rPr>
        <w:t>）</w:t>
      </w:r>
      <w:r>
        <w:rPr>
          <w:rFonts w:ascii="宋体" w:eastAsia="宋体" w:hAnsi="宋体" w:hint="eastAsia"/>
          <w:sz w:val="21"/>
          <w:szCs w:val="21"/>
        </w:rPr>
        <w:t>要求的通信工具，并熟练使用相关设备及软件。</w:t>
      </w:r>
    </w:p>
    <w:p w:rsidR="00A0274D" w:rsidRDefault="00A0274D">
      <w:pPr>
        <w:numPr>
          <w:ilvl w:val="255"/>
          <w:numId w:val="0"/>
        </w:numPr>
        <w:ind w:firstLine="420"/>
        <w:rPr>
          <w:rFonts w:ascii="宋体" w:eastAsia="宋体" w:hAnsi="宋体"/>
          <w:sz w:val="21"/>
          <w:szCs w:val="21"/>
        </w:rPr>
      </w:pPr>
    </w:p>
    <w:p w:rsidR="00A0274D" w:rsidRDefault="009714E3">
      <w:pPr>
        <w:numPr>
          <w:ilvl w:val="255"/>
          <w:numId w:val="0"/>
        </w:numPr>
        <w:ind w:firstLine="420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2.3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>人员履约及违约责任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- </w:t>
      </w:r>
      <w:r>
        <w:rPr>
          <w:rFonts w:ascii="宋体" w:eastAsia="宋体" w:hAnsi="宋体" w:hint="eastAsia"/>
          <w:sz w:val="21"/>
          <w:szCs w:val="21"/>
        </w:rPr>
        <w:t>以上岗位</w:t>
      </w:r>
      <w:r>
        <w:rPr>
          <w:rFonts w:ascii="宋体" w:eastAsia="宋体" w:hAnsi="宋体" w:hint="eastAsia"/>
          <w:sz w:val="21"/>
          <w:szCs w:val="21"/>
        </w:rPr>
        <w:t>人员须在合同期内专职在岗，每人每月现场服务不少于</w:t>
      </w:r>
      <w:r>
        <w:rPr>
          <w:rFonts w:ascii="宋体" w:eastAsia="宋体" w:hAnsi="宋体" w:hint="eastAsia"/>
          <w:sz w:val="21"/>
          <w:szCs w:val="21"/>
        </w:rPr>
        <w:t>22</w:t>
      </w:r>
      <w:r>
        <w:rPr>
          <w:rFonts w:ascii="宋体" w:eastAsia="宋体" w:hAnsi="宋体" w:hint="eastAsia"/>
          <w:sz w:val="21"/>
          <w:szCs w:val="21"/>
        </w:rPr>
        <w:t>天（按合同约定）</w:t>
      </w:r>
      <w:r>
        <w:rPr>
          <w:rFonts w:ascii="宋体" w:eastAsia="宋体" w:hAnsi="宋体" w:hint="eastAsia"/>
          <w:sz w:val="21"/>
          <w:szCs w:val="21"/>
        </w:rPr>
        <w:t>。</w:t>
      </w:r>
      <w:r>
        <w:rPr>
          <w:rFonts w:ascii="宋体" w:eastAsia="宋体" w:hAnsi="宋体" w:hint="eastAsia"/>
          <w:sz w:val="21"/>
          <w:szCs w:val="21"/>
        </w:rPr>
        <w:t>擅自更换人员的，承包人须支付违约金，并赔偿发包人因此造成的损失。</w:t>
      </w:r>
    </w:p>
    <w:p w:rsidR="00A0274D" w:rsidRDefault="00A0274D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lastRenderedPageBreak/>
        <w:t>二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>日常</w:t>
      </w:r>
      <w:r>
        <w:rPr>
          <w:rFonts w:ascii="宋体" w:eastAsia="宋体" w:hAnsi="宋体" w:hint="eastAsia"/>
          <w:b/>
          <w:bCs/>
          <w:sz w:val="21"/>
          <w:szCs w:val="21"/>
        </w:rPr>
        <w:t>养护工人其他要求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3.</w:t>
      </w:r>
      <w:r>
        <w:rPr>
          <w:rFonts w:ascii="宋体" w:eastAsia="宋体" w:hAnsi="宋体" w:hint="eastAsia"/>
          <w:b/>
          <w:bCs/>
          <w:sz w:val="21"/>
          <w:szCs w:val="21"/>
        </w:rPr>
        <w:t>1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>人员配置与管理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bookmarkStart w:id="0" w:name="OLE_LINK1"/>
      <w:bookmarkStart w:id="1" w:name="OLE_LINK2"/>
      <w:r>
        <w:rPr>
          <w:rFonts w:ascii="宋体" w:eastAsia="宋体" w:hAnsi="宋体" w:hint="eastAsia"/>
          <w:sz w:val="21"/>
          <w:szCs w:val="21"/>
        </w:rPr>
        <w:t>中标单位进场前须提交实名制作业工人花名册</w:t>
      </w:r>
      <w:bookmarkEnd w:id="0"/>
      <w:bookmarkEnd w:id="1"/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用工须合法合规，</w:t>
      </w:r>
      <w:r>
        <w:rPr>
          <w:rFonts w:ascii="宋体" w:eastAsia="宋体" w:hAnsi="宋体" w:hint="eastAsia"/>
          <w:sz w:val="21"/>
          <w:szCs w:val="21"/>
        </w:rPr>
        <w:t>按时足额办理工资专户</w:t>
      </w:r>
      <w:r>
        <w:rPr>
          <w:rFonts w:ascii="宋体" w:eastAsia="宋体" w:hAnsi="宋体" w:hint="eastAsia"/>
          <w:sz w:val="21"/>
          <w:szCs w:val="21"/>
        </w:rPr>
        <w:t>发放</w:t>
      </w:r>
      <w:r>
        <w:rPr>
          <w:rFonts w:ascii="宋体" w:eastAsia="宋体" w:hAnsi="宋体" w:hint="eastAsia"/>
          <w:sz w:val="21"/>
          <w:szCs w:val="21"/>
        </w:rPr>
        <w:t>固定工人工资</w:t>
      </w:r>
      <w:r>
        <w:rPr>
          <w:rFonts w:ascii="宋体" w:eastAsia="宋体" w:hAnsi="宋体" w:hint="eastAsia"/>
          <w:sz w:val="21"/>
          <w:szCs w:val="21"/>
        </w:rPr>
        <w:t>。日常用工配置标准</w:t>
      </w:r>
      <w:r>
        <w:rPr>
          <w:rFonts w:ascii="宋体" w:eastAsia="宋体" w:hAnsi="宋体" w:hint="eastAsia"/>
          <w:sz w:val="21"/>
          <w:szCs w:val="21"/>
        </w:rPr>
        <w:t>如下</w:t>
      </w:r>
      <w:r>
        <w:rPr>
          <w:rFonts w:ascii="宋体" w:eastAsia="宋体" w:hAnsi="宋体" w:hint="eastAsia"/>
          <w:sz w:val="21"/>
          <w:szCs w:val="21"/>
        </w:rPr>
        <w:t>：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  <w:highlight w:val="cyan"/>
        </w:rPr>
      </w:pPr>
      <w:r>
        <w:rPr>
          <w:rFonts w:ascii="宋体" w:eastAsia="宋体" w:hAnsi="宋体" w:hint="eastAsia"/>
          <w:sz w:val="21"/>
          <w:szCs w:val="21"/>
          <w:highlight w:val="cyan"/>
        </w:rPr>
        <w:t>2026XA</w:t>
      </w:r>
      <w:r>
        <w:rPr>
          <w:rFonts w:ascii="宋体" w:eastAsia="宋体" w:hAnsi="宋体" w:hint="eastAsia"/>
          <w:sz w:val="21"/>
          <w:szCs w:val="21"/>
          <w:highlight w:val="cyan"/>
        </w:rPr>
        <w:t>标：</w:t>
      </w:r>
      <w:r>
        <w:rPr>
          <w:rFonts w:ascii="宋体" w:eastAsia="宋体" w:hAnsi="宋体" w:hint="eastAsia"/>
          <w:sz w:val="21"/>
          <w:szCs w:val="21"/>
          <w:highlight w:val="cyan"/>
        </w:rPr>
        <w:t xml:space="preserve"> </w:t>
      </w:r>
      <w:r>
        <w:rPr>
          <w:rFonts w:ascii="宋体" w:eastAsia="宋体" w:hAnsi="宋体" w:hint="eastAsia"/>
          <w:sz w:val="21"/>
          <w:szCs w:val="21"/>
          <w:highlight w:val="cyan"/>
        </w:rPr>
        <w:t>二级绿地：</w:t>
      </w:r>
      <w:r>
        <w:rPr>
          <w:rFonts w:ascii="宋体" w:eastAsia="宋体" w:hAnsi="宋体" w:hint="eastAsia"/>
          <w:sz w:val="21"/>
          <w:szCs w:val="21"/>
          <w:highlight w:val="magenta"/>
        </w:rPr>
        <w:t>0.</w:t>
      </w:r>
      <w:r>
        <w:rPr>
          <w:rFonts w:ascii="宋体" w:eastAsia="宋体" w:hAnsi="宋体" w:hint="eastAsia"/>
          <w:sz w:val="21"/>
          <w:szCs w:val="21"/>
          <w:highlight w:val="magenta"/>
        </w:rPr>
        <w:t>7</w:t>
      </w:r>
      <w:bookmarkStart w:id="2" w:name="_GoBack"/>
      <w:bookmarkEnd w:id="2"/>
      <w:r>
        <w:rPr>
          <w:rFonts w:ascii="宋体" w:eastAsia="宋体" w:hAnsi="宋体" w:hint="eastAsia"/>
          <w:sz w:val="21"/>
          <w:szCs w:val="21"/>
          <w:highlight w:val="cyan"/>
        </w:rPr>
        <w:t>工</w:t>
      </w:r>
      <w:r>
        <w:rPr>
          <w:rFonts w:ascii="宋体" w:eastAsia="宋体" w:hAnsi="宋体" w:hint="eastAsia"/>
          <w:sz w:val="21"/>
          <w:szCs w:val="21"/>
          <w:highlight w:val="cyan"/>
        </w:rPr>
        <w:t>/</w:t>
      </w:r>
      <w:r>
        <w:rPr>
          <w:rFonts w:ascii="宋体" w:eastAsia="宋体" w:hAnsi="宋体" w:hint="eastAsia"/>
          <w:sz w:val="21"/>
          <w:szCs w:val="21"/>
          <w:highlight w:val="cyan"/>
        </w:rPr>
        <w:t>万平方米</w:t>
      </w:r>
      <w:r>
        <w:rPr>
          <w:rFonts w:ascii="宋体" w:eastAsia="宋体" w:hAnsi="宋体" w:hint="eastAsia"/>
          <w:sz w:val="21"/>
          <w:szCs w:val="21"/>
          <w:highlight w:val="cyan"/>
        </w:rPr>
        <w:t>；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  <w:highlight w:val="cyan"/>
        </w:rPr>
        <w:t xml:space="preserve">- </w:t>
      </w:r>
      <w:r>
        <w:rPr>
          <w:rFonts w:ascii="宋体" w:eastAsia="宋体" w:hAnsi="宋体" w:hint="eastAsia"/>
          <w:sz w:val="21"/>
          <w:szCs w:val="21"/>
          <w:highlight w:val="cyan"/>
        </w:rPr>
        <w:t>招标文件要求常驻人员是最低配置要求</w:t>
      </w:r>
      <w:r>
        <w:rPr>
          <w:rFonts w:ascii="宋体" w:eastAsia="宋体" w:hAnsi="宋体" w:hint="eastAsia"/>
          <w:sz w:val="21"/>
          <w:szCs w:val="21"/>
          <w:highlight w:val="cyan"/>
        </w:rPr>
        <w:t>，</w:t>
      </w:r>
      <w:r>
        <w:rPr>
          <w:rFonts w:ascii="宋体" w:eastAsia="宋体" w:hAnsi="宋体" w:hint="eastAsia"/>
          <w:sz w:val="21"/>
          <w:szCs w:val="21"/>
          <w:highlight w:val="cyan"/>
        </w:rPr>
        <w:t>若因现场用工配置不足造成养护质量未达合同及规范要求的，将按考核管理办法对应条款处罚；中标单位须在</w:t>
      </w:r>
      <w:r>
        <w:rPr>
          <w:rFonts w:ascii="宋体" w:eastAsia="宋体" w:hAnsi="宋体" w:hint="eastAsia"/>
          <w:sz w:val="21"/>
          <w:szCs w:val="21"/>
          <w:highlight w:val="magenta"/>
        </w:rPr>
        <w:t>次</w:t>
      </w:r>
      <w:r>
        <w:rPr>
          <w:rFonts w:ascii="宋体" w:eastAsia="宋体" w:hAnsi="宋体" w:hint="eastAsia"/>
          <w:sz w:val="21"/>
          <w:szCs w:val="21"/>
          <w:highlight w:val="magenta"/>
        </w:rPr>
        <w:t>日</w:t>
      </w:r>
      <w:r>
        <w:rPr>
          <w:rFonts w:ascii="宋体" w:eastAsia="宋体" w:hAnsi="宋体" w:hint="eastAsia"/>
          <w:sz w:val="21"/>
          <w:szCs w:val="21"/>
          <w:highlight w:val="cyan"/>
        </w:rPr>
        <w:t>内补齐人员缺口，确保人力配置满足现场养护作业需求。</w:t>
      </w:r>
      <w:r>
        <w:rPr>
          <w:rFonts w:ascii="宋体" w:eastAsia="宋体" w:hAnsi="宋体" w:hint="eastAsia"/>
          <w:sz w:val="21"/>
          <w:szCs w:val="21"/>
          <w:highlight w:val="cyan"/>
        </w:rPr>
        <w:t>在</w:t>
      </w:r>
      <w:r>
        <w:rPr>
          <w:rFonts w:ascii="宋体" w:eastAsia="宋体" w:hAnsi="宋体" w:hint="eastAsia"/>
          <w:sz w:val="21"/>
          <w:szCs w:val="21"/>
          <w:highlight w:val="cyan"/>
        </w:rPr>
        <w:t>项目实际运行</w:t>
      </w:r>
      <w:r>
        <w:rPr>
          <w:rFonts w:ascii="宋体" w:eastAsia="宋体" w:hAnsi="宋体" w:hint="eastAsia"/>
          <w:sz w:val="21"/>
          <w:szCs w:val="21"/>
          <w:highlight w:val="cyan"/>
        </w:rPr>
        <w:t>过程中</w:t>
      </w:r>
      <w:r>
        <w:rPr>
          <w:rFonts w:ascii="宋体" w:eastAsia="宋体" w:hAnsi="宋体" w:hint="eastAsia"/>
          <w:sz w:val="21"/>
          <w:szCs w:val="21"/>
          <w:highlight w:val="cyan"/>
        </w:rPr>
        <w:t>甲方有权要求增配人员，承包单位须无条件增配，相关费用成本在投标报价中综合考虑，不再增加</w:t>
      </w:r>
      <w:r>
        <w:rPr>
          <w:rFonts w:ascii="宋体" w:eastAsia="宋体" w:hAnsi="宋体" w:hint="eastAsia"/>
          <w:sz w:val="21"/>
          <w:szCs w:val="21"/>
          <w:highlight w:val="cyan"/>
        </w:rPr>
        <w:t>。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3.2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  <w:r>
        <w:rPr>
          <w:rFonts w:ascii="宋体" w:eastAsia="宋体" w:hAnsi="宋体" w:hint="eastAsia"/>
          <w:b/>
          <w:bCs/>
          <w:sz w:val="21"/>
          <w:szCs w:val="21"/>
        </w:rPr>
        <w:t>培训与持证要求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每年至少组织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次全员职业技能培训，年轻化工人每年培训不少于</w:t>
      </w:r>
      <w:r>
        <w:rPr>
          <w:rFonts w:ascii="宋体" w:eastAsia="宋体" w:hAnsi="宋体" w:hint="eastAsia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次。进场一年内，获得园林专业执业资格的年轻化工人占比不低于</w:t>
      </w:r>
      <w:r>
        <w:rPr>
          <w:rFonts w:ascii="宋体" w:eastAsia="宋体" w:hAnsi="宋体" w:hint="eastAsia"/>
          <w:sz w:val="21"/>
          <w:szCs w:val="21"/>
        </w:rPr>
        <w:t>20%</w:t>
      </w:r>
      <w:r>
        <w:rPr>
          <w:rFonts w:ascii="宋体" w:eastAsia="宋体" w:hAnsi="宋体" w:hint="eastAsia"/>
          <w:sz w:val="21"/>
          <w:szCs w:val="21"/>
        </w:rPr>
        <w:t>（证书包括绿化工、花卉工、盆景工等，持多证按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人计）。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培训方案须报业主批准，优先服从业主统一安排，费用由中标单位承担。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每年至少开展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次安全应急演练，技术培训、安全培训及演练均纳入考核。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3.3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  <w:r>
        <w:rPr>
          <w:rFonts w:ascii="宋体" w:eastAsia="宋体" w:hAnsi="宋体" w:hint="eastAsia"/>
          <w:b/>
          <w:bCs/>
          <w:sz w:val="21"/>
          <w:szCs w:val="21"/>
        </w:rPr>
        <w:t>应急增派要求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遇重大活动、灾害性天气等需临时增派人员时，中标单位须无条件服从业主安排，费用已含在投标报价中，不另增补。</w:t>
      </w:r>
    </w:p>
    <w:p w:rsidR="00A0274D" w:rsidRDefault="009714E3">
      <w:pPr>
        <w:spacing w:line="52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- </w:t>
      </w:r>
      <w:r>
        <w:rPr>
          <w:rFonts w:ascii="宋体" w:eastAsia="宋体" w:hAnsi="宋体" w:hint="eastAsia"/>
          <w:sz w:val="21"/>
          <w:szCs w:val="21"/>
        </w:rPr>
        <w:t>为了不影响日常养护工作，中标单位进场后须成立应急处置队伍，人员不得从常规养护人员中调用，须专职专配，配备巡视皮卡车一辆，</w:t>
      </w:r>
      <w:r>
        <w:rPr>
          <w:rFonts w:ascii="宋体" w:eastAsia="宋体" w:hAnsi="宋体" w:hint="eastAsia"/>
          <w:sz w:val="21"/>
          <w:szCs w:val="21"/>
        </w:rPr>
        <w:t>费用由中标</w:t>
      </w:r>
      <w:r>
        <w:rPr>
          <w:rFonts w:ascii="宋体" w:eastAsia="宋体" w:hAnsi="宋体" w:hint="eastAsia"/>
          <w:sz w:val="21"/>
          <w:szCs w:val="21"/>
        </w:rPr>
        <w:lastRenderedPageBreak/>
        <w:t>单位承担。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3.4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  <w:r>
        <w:rPr>
          <w:rFonts w:ascii="宋体" w:eastAsia="宋体" w:hAnsi="宋体" w:hint="eastAsia"/>
          <w:b/>
          <w:bCs/>
          <w:sz w:val="21"/>
          <w:szCs w:val="21"/>
        </w:rPr>
        <w:t>特殊养护要求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古树名木、造型树须由高级专业技术人员养护；树桩类造型植物修剪须持盆景工职业资格证人员操作，费用由中标单位承担。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三</w:t>
      </w:r>
      <w:r>
        <w:rPr>
          <w:rFonts w:ascii="宋体" w:eastAsia="宋体" w:hAnsi="宋体" w:hint="eastAsia"/>
          <w:b/>
          <w:bCs/>
          <w:sz w:val="21"/>
          <w:szCs w:val="21"/>
        </w:rPr>
        <w:t>、</w:t>
      </w:r>
      <w:r>
        <w:rPr>
          <w:rFonts w:ascii="宋体" w:eastAsia="宋体" w:hAnsi="宋体" w:hint="eastAsia"/>
          <w:b/>
          <w:bCs/>
          <w:sz w:val="21"/>
          <w:szCs w:val="21"/>
        </w:rPr>
        <w:t>其它要求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4.1</w:t>
      </w:r>
      <w:r>
        <w:rPr>
          <w:rFonts w:ascii="宋体" w:eastAsia="宋体" w:hAnsi="宋体" w:hint="eastAsia"/>
          <w:b/>
          <w:bCs/>
          <w:sz w:val="21"/>
          <w:szCs w:val="21"/>
        </w:rPr>
        <w:t>、人员配置独立性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 </w:t>
      </w:r>
    </w:p>
    <w:p w:rsidR="00A0274D" w:rsidRDefault="009714E3">
      <w:pPr>
        <w:spacing w:line="360" w:lineRule="auto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项目组成员与日常养护作业工人须分别按要求配置，不</w:t>
      </w:r>
      <w:r>
        <w:rPr>
          <w:rFonts w:ascii="宋体" w:eastAsia="宋体" w:hAnsi="宋体" w:hint="eastAsia"/>
          <w:sz w:val="21"/>
          <w:szCs w:val="21"/>
        </w:rPr>
        <w:t>得重复。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 xml:space="preserve">4.2 </w:t>
      </w:r>
      <w:r>
        <w:rPr>
          <w:rFonts w:ascii="宋体" w:eastAsia="宋体" w:hAnsi="宋体" w:hint="eastAsia"/>
          <w:b/>
          <w:bCs/>
          <w:sz w:val="21"/>
          <w:szCs w:val="21"/>
        </w:rPr>
        <w:t>、人员增配要求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若实际工作需要长期增配人员，投标人须无条件服从，确保人员数量、种类及质量符合要求，相关费用已含在投标报价中，不再额外支付。增配人员标准与原要求一致。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4.3</w:t>
      </w:r>
      <w:r>
        <w:rPr>
          <w:rFonts w:ascii="宋体" w:eastAsia="宋体" w:hAnsi="宋体" w:hint="eastAsia"/>
          <w:b/>
          <w:bCs/>
          <w:sz w:val="21"/>
          <w:szCs w:val="21"/>
        </w:rPr>
        <w:t>、人员更换机制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color w:val="FF0000"/>
          <w:sz w:val="21"/>
          <w:szCs w:val="21"/>
          <w:highlight w:val="cyan"/>
        </w:rPr>
        <w:t>业主不定期抽查人员的工作状态、能力水平、现场管理质量</w:t>
      </w:r>
      <w:r>
        <w:rPr>
          <w:rFonts w:ascii="宋体" w:eastAsia="宋体" w:hAnsi="宋体" w:hint="eastAsia"/>
          <w:sz w:val="21"/>
          <w:szCs w:val="21"/>
          <w:highlight w:val="cyan"/>
        </w:rPr>
        <w:t>，若投标人员实际配合不达标，业主有权要求更换，并依据招标规定处罚。更换人员须满足招标要求且经业主认可。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4.4</w:t>
      </w:r>
      <w:r>
        <w:rPr>
          <w:rFonts w:ascii="宋体" w:eastAsia="宋体" w:hAnsi="宋体" w:hint="eastAsia"/>
          <w:b/>
          <w:bCs/>
          <w:sz w:val="21"/>
          <w:szCs w:val="21"/>
        </w:rPr>
        <w:t>、信息化管理要求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项目组成员及日常养护作业工人中，年轻化人员及持有园林专业执业资格者，须按要求通过信息化平台打卡并记录出勤。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4.5</w:t>
      </w:r>
      <w:r>
        <w:rPr>
          <w:rFonts w:ascii="宋体" w:eastAsia="宋体" w:hAnsi="宋体" w:hint="eastAsia"/>
          <w:b/>
          <w:bCs/>
          <w:sz w:val="21"/>
          <w:szCs w:val="21"/>
        </w:rPr>
        <w:t>、作业规范与安全管理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中标人须按业主安排有序开展养护工作。道路绿化隔离带养护须避开交通高峰期，设置安全警示标志，并强化工人安全意识（夏季气温≥</w:t>
      </w:r>
      <w:r>
        <w:rPr>
          <w:rFonts w:ascii="宋体" w:eastAsia="宋体" w:hAnsi="宋体" w:hint="eastAsia"/>
          <w:sz w:val="21"/>
          <w:szCs w:val="21"/>
        </w:rPr>
        <w:t>35</w:t>
      </w:r>
      <w:r>
        <w:rPr>
          <w:rFonts w:ascii="宋体" w:eastAsia="宋体" w:hAnsi="宋体" w:hint="eastAsia"/>
          <w:sz w:val="21"/>
          <w:szCs w:val="21"/>
        </w:rPr>
        <w:t>℃</w:t>
      </w:r>
      <w:r>
        <w:rPr>
          <w:rFonts w:ascii="宋体" w:eastAsia="宋体" w:hAnsi="宋体" w:hint="eastAsia"/>
          <w:sz w:val="21"/>
          <w:szCs w:val="21"/>
        </w:rPr>
        <w:lastRenderedPageBreak/>
        <w:t>时，需提交书面作业调整方案及劳动保护措施）。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养护工人须统一接送或使用公共交通工具，提供合理简餐，确保固定休息点整洁且不影响环境。特种作业人员必须持证上岗。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4.6</w:t>
      </w:r>
      <w:r>
        <w:rPr>
          <w:rFonts w:ascii="宋体" w:eastAsia="宋体" w:hAnsi="宋体" w:hint="eastAsia"/>
          <w:b/>
          <w:bCs/>
          <w:sz w:val="21"/>
          <w:szCs w:val="21"/>
        </w:rPr>
        <w:t>、高危作业安全要求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</w:rPr>
        <w:t>临水、陡坡等</w:t>
      </w:r>
      <w:r>
        <w:rPr>
          <w:rFonts w:ascii="宋体" w:eastAsia="宋体" w:hAnsi="宋体" w:hint="eastAsia"/>
          <w:sz w:val="21"/>
          <w:szCs w:val="21"/>
        </w:rPr>
        <w:t>区域作业时，须至少两人在场并穿戴安全（救生）装备，做好防护措施。无特殊需求严禁靠近此类区域，恶劣天气禁止作业。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- </w:t>
      </w:r>
      <w:r>
        <w:rPr>
          <w:rFonts w:ascii="宋体" w:eastAsia="宋体" w:hAnsi="宋体" w:hint="eastAsia"/>
          <w:sz w:val="21"/>
          <w:szCs w:val="21"/>
          <w:highlight w:val="cyan"/>
        </w:rPr>
        <w:t>作业时须由安全员旁站记录（佩戴红袖章）。</w:t>
      </w:r>
    </w:p>
    <w:p w:rsidR="00A0274D" w:rsidRDefault="009714E3">
      <w:pPr>
        <w:spacing w:line="520" w:lineRule="exact"/>
        <w:ind w:firstLineChars="200" w:firstLine="422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4.7</w:t>
      </w:r>
      <w:r>
        <w:rPr>
          <w:rFonts w:ascii="宋体" w:eastAsia="宋体" w:hAnsi="宋体" w:hint="eastAsia"/>
          <w:b/>
          <w:bCs/>
          <w:sz w:val="21"/>
          <w:szCs w:val="21"/>
        </w:rPr>
        <w:t>、定期复核检查</w:t>
      </w:r>
      <w:r>
        <w:rPr>
          <w:rFonts w:ascii="宋体" w:eastAsia="宋体" w:hAnsi="宋体" w:hint="eastAsia"/>
          <w:b/>
          <w:bCs/>
          <w:sz w:val="21"/>
          <w:szCs w:val="21"/>
        </w:rPr>
        <w:t xml:space="preserve"> </w:t>
      </w:r>
    </w:p>
    <w:p w:rsidR="00A0274D" w:rsidRDefault="009714E3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  <w:highlight w:val="cyan"/>
        </w:rPr>
      </w:pPr>
      <w:r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项目组成员及年轻化工人的劳动合同、社保记录、专业资格证书、学历证明等材料，</w:t>
      </w:r>
      <w:r>
        <w:rPr>
          <w:rFonts w:ascii="宋体" w:eastAsia="宋体" w:hAnsi="宋体" w:hint="eastAsia"/>
          <w:color w:val="FF0000"/>
          <w:sz w:val="21"/>
          <w:szCs w:val="21"/>
          <w:highlight w:val="cyan"/>
        </w:rPr>
        <w:t>须每季度复核一次，</w:t>
      </w:r>
      <w:r>
        <w:rPr>
          <w:rFonts w:ascii="宋体" w:eastAsia="宋体" w:hAnsi="宋体" w:hint="eastAsia"/>
          <w:sz w:val="21"/>
          <w:szCs w:val="21"/>
          <w:highlight w:val="cyan"/>
        </w:rPr>
        <w:t>复核不达标，限期</w:t>
      </w:r>
      <w:r>
        <w:rPr>
          <w:rFonts w:ascii="宋体" w:eastAsia="宋体" w:hAnsi="宋体" w:hint="eastAsia"/>
          <w:sz w:val="21"/>
          <w:szCs w:val="21"/>
          <w:highlight w:val="cyan"/>
        </w:rPr>
        <w:t>1</w:t>
      </w:r>
      <w:r>
        <w:rPr>
          <w:rFonts w:ascii="宋体" w:eastAsia="宋体" w:hAnsi="宋体" w:hint="eastAsia"/>
          <w:sz w:val="21"/>
          <w:szCs w:val="21"/>
          <w:highlight w:val="cyan"/>
        </w:rPr>
        <w:t>个月内整改完成并按照考核条款处罚。</w:t>
      </w:r>
      <w:r>
        <w:rPr>
          <w:rFonts w:ascii="宋体" w:eastAsia="宋体" w:hAnsi="宋体" w:hint="eastAsia"/>
          <w:sz w:val="21"/>
          <w:szCs w:val="21"/>
          <w:highlight w:val="cyan"/>
        </w:rPr>
        <w:t xml:space="preserve">  </w:t>
      </w:r>
    </w:p>
    <w:p w:rsidR="00A0274D" w:rsidRDefault="00A0274D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A0274D" w:rsidRDefault="00A0274D">
      <w:pPr>
        <w:spacing w:line="52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A0274D" w:rsidRDefault="00A0274D"/>
    <w:sectPr w:rsidR="00A0274D" w:rsidSect="00A027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4E3" w:rsidRDefault="009714E3" w:rsidP="000E7FD9">
      <w:r>
        <w:separator/>
      </w:r>
    </w:p>
  </w:endnote>
  <w:endnote w:type="continuationSeparator" w:id="1">
    <w:p w:rsidR="009714E3" w:rsidRDefault="009714E3" w:rsidP="000E7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4E3" w:rsidRDefault="009714E3" w:rsidP="000E7FD9">
      <w:r>
        <w:separator/>
      </w:r>
    </w:p>
  </w:footnote>
  <w:footnote w:type="continuationSeparator" w:id="1">
    <w:p w:rsidR="009714E3" w:rsidRDefault="009714E3" w:rsidP="000E7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A0274D"/>
    <w:rsid w:val="000E7FD9"/>
    <w:rsid w:val="00322D21"/>
    <w:rsid w:val="00423735"/>
    <w:rsid w:val="009714E3"/>
    <w:rsid w:val="00A0274D"/>
    <w:rsid w:val="067D2793"/>
    <w:rsid w:val="0B2D66C0"/>
    <w:rsid w:val="0D03352D"/>
    <w:rsid w:val="0DC932D7"/>
    <w:rsid w:val="0EB2020F"/>
    <w:rsid w:val="149A48BF"/>
    <w:rsid w:val="1A1C29F8"/>
    <w:rsid w:val="1A24024A"/>
    <w:rsid w:val="1B2E436C"/>
    <w:rsid w:val="20BB2F53"/>
    <w:rsid w:val="21817CF9"/>
    <w:rsid w:val="27D538D8"/>
    <w:rsid w:val="29720FB1"/>
    <w:rsid w:val="2AC101C7"/>
    <w:rsid w:val="3102072B"/>
    <w:rsid w:val="314A68D8"/>
    <w:rsid w:val="31E00A6C"/>
    <w:rsid w:val="328B6AE7"/>
    <w:rsid w:val="366003CD"/>
    <w:rsid w:val="37D179A4"/>
    <w:rsid w:val="392E6561"/>
    <w:rsid w:val="3B2428F0"/>
    <w:rsid w:val="3E69765D"/>
    <w:rsid w:val="3EB81F8D"/>
    <w:rsid w:val="409F7D44"/>
    <w:rsid w:val="42E53D70"/>
    <w:rsid w:val="447325C6"/>
    <w:rsid w:val="497C50C6"/>
    <w:rsid w:val="4CA45AC2"/>
    <w:rsid w:val="4EDB4D5B"/>
    <w:rsid w:val="523D5159"/>
    <w:rsid w:val="56486B5E"/>
    <w:rsid w:val="56AB23D7"/>
    <w:rsid w:val="571E2CAA"/>
    <w:rsid w:val="5963595B"/>
    <w:rsid w:val="5AFD7C51"/>
    <w:rsid w:val="5EC35527"/>
    <w:rsid w:val="61240D0D"/>
    <w:rsid w:val="61C44A72"/>
    <w:rsid w:val="62710942"/>
    <w:rsid w:val="65711400"/>
    <w:rsid w:val="659B2EE1"/>
    <w:rsid w:val="6BEC489F"/>
    <w:rsid w:val="705A50E3"/>
    <w:rsid w:val="71865BBD"/>
    <w:rsid w:val="72DD5E75"/>
    <w:rsid w:val="73084C01"/>
    <w:rsid w:val="74F02341"/>
    <w:rsid w:val="78B92841"/>
    <w:rsid w:val="79230D04"/>
    <w:rsid w:val="79BF22E2"/>
    <w:rsid w:val="7B073E30"/>
    <w:rsid w:val="7DC91981"/>
    <w:rsid w:val="7E582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74D"/>
    <w:pPr>
      <w:widowControl w:val="0"/>
      <w:jc w:val="both"/>
    </w:pPr>
    <w:rPr>
      <w:rFonts w:eastAsia="楷体_GB2312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0274D"/>
    <w:rPr>
      <w:sz w:val="24"/>
    </w:rPr>
  </w:style>
  <w:style w:type="character" w:styleId="a4">
    <w:name w:val="Strong"/>
    <w:basedOn w:val="a0"/>
    <w:qFormat/>
    <w:rsid w:val="00A0274D"/>
    <w:rPr>
      <w:b/>
    </w:rPr>
  </w:style>
  <w:style w:type="paragraph" w:styleId="a5">
    <w:name w:val="header"/>
    <w:basedOn w:val="a"/>
    <w:link w:val="Char"/>
    <w:rsid w:val="000E7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7FD9"/>
    <w:rPr>
      <w:rFonts w:eastAsia="楷体_GB2312"/>
      <w:kern w:val="2"/>
      <w:sz w:val="18"/>
      <w:szCs w:val="18"/>
    </w:rPr>
  </w:style>
  <w:style w:type="paragraph" w:styleId="a6">
    <w:name w:val="footer"/>
    <w:basedOn w:val="a"/>
    <w:link w:val="Char0"/>
    <w:rsid w:val="000E7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7FD9"/>
    <w:rPr>
      <w:rFonts w:eastAsia="楷体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蒋美蓉</cp:lastModifiedBy>
  <cp:revision>2</cp:revision>
  <dcterms:created xsi:type="dcterms:W3CDTF">2025-05-28T07:57:00Z</dcterms:created>
  <dcterms:modified xsi:type="dcterms:W3CDTF">2026-03-17T01:25:00Z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eyJoZGlkIjoiMmQzNzAwYmNlNTM0ZmExYmQ1YThjOTkzOWVjODE5OGUiLCJ1c2VySWQiOiI0MzYxODQ2OTcifQ==</vt:lpwstr>
  </property>
  <property fmtid="{D5CDD505-2E9C-101B-9397-08002B2CF9AE}" pid="4" name="ICV">
    <vt:lpwstr>9E4F85F48BCD4765891870D2F9DEB421_13</vt:lpwstr>
  </property>
</Properties>
</file>