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40"/>
          <w:sz w:val="96"/>
          <w:szCs w:val="96"/>
          <w:highlight w:val="none"/>
        </w:rPr>
      </w:pPr>
      <w:r>
        <w:rPr>
          <w:rFonts w:hint="eastAsia" w:ascii="宋体" w:hAnsi="宋体" w:eastAsia="宋体" w:cs="宋体"/>
          <w:b/>
          <w:spacing w:val="40"/>
          <w:sz w:val="96"/>
          <w:szCs w:val="96"/>
          <w:highlight w:val="none"/>
        </w:rPr>
      </w:r>
      <w:r/>
    </w:p>
    <w:p>
      <w:pPr>
        <w:jc w:val="center"/>
        <w:rPr>
          <w:rFonts w:hint="eastAsia" w:ascii="宋体" w:hAnsi="宋体" w:eastAsia="宋体" w:cs="宋体"/>
          <w:b/>
          <w:spacing w:val="40"/>
          <w:sz w:val="96"/>
          <w:szCs w:val="96"/>
          <w:highlight w:val="none"/>
        </w:rPr>
      </w:pPr>
      <w:r>
        <w:rPr>
          <w:rFonts w:hint="eastAsia" w:ascii="宋体" w:hAnsi="宋体" w:eastAsia="宋体" w:cs="宋体"/>
          <w:b/>
          <w:spacing w:val="40"/>
          <w:sz w:val="96"/>
          <w:szCs w:val="96"/>
          <w:highlight w:val="none"/>
        </w:rPr>
        <w:t xml:space="preserve">政府采购</w:t>
      </w:r>
      <w:r/>
    </w:p>
    <w:p>
      <w:pPr>
        <w:jc w:val="center"/>
        <w:rPr>
          <w:rFonts w:hint="eastAsia" w:ascii="宋体" w:hAnsi="宋体" w:eastAsia="宋体" w:cs="宋体"/>
          <w:b/>
          <w:bCs/>
          <w:spacing w:val="40"/>
          <w:sz w:val="96"/>
          <w:szCs w:val="96"/>
          <w:highlight w:val="none"/>
        </w:rPr>
      </w:pPr>
      <w:r>
        <w:rPr>
          <w:rFonts w:hint="eastAsia" w:ascii="宋体" w:hAnsi="宋体" w:eastAsia="宋体" w:cs="宋体"/>
          <w:b/>
          <w:spacing w:val="40"/>
          <w:sz w:val="96"/>
          <w:szCs w:val="96"/>
          <w:highlight w:val="none"/>
        </w:rPr>
        <w:t xml:space="preserve">竞争性磋商</w:t>
      </w:r>
      <w:r>
        <w:rPr>
          <w:rFonts w:hint="eastAsia" w:ascii="宋体" w:hAnsi="宋体" w:eastAsia="宋体" w:cs="宋体"/>
          <w:b/>
          <w:spacing w:val="20"/>
          <w:sz w:val="96"/>
          <w:szCs w:val="96"/>
          <w:highlight w:val="none"/>
        </w:rPr>
        <w:t xml:space="preserve">文件</w:t>
      </w:r>
      <w:r/>
    </w:p>
    <w:p>
      <w:pPr>
        <w:jc w:val="center"/>
        <w:rPr>
          <w:rFonts w:hint="eastAsia" w:ascii="宋体" w:hAnsi="宋体" w:eastAsia="宋体" w:cs="宋体"/>
          <w:highlight w:val="none"/>
        </w:rPr>
      </w:pPr>
      <w:r>
        <w:rPr>
          <w:rFonts w:hint="eastAsia" w:ascii="宋体" w:hAnsi="宋体" w:eastAsia="宋体" w:cs="宋体"/>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742"/>
        <w:rPr>
          <w:rFonts w:hint="eastAsia" w:ascii="宋体" w:hAnsi="宋体" w:eastAsia="宋体" w:cs="宋体"/>
          <w:b/>
          <w:sz w:val="32"/>
          <w:highlight w:val="none"/>
        </w:rPr>
      </w:pPr>
      <w:r>
        <w:rPr>
          <w:rFonts w:hint="eastAsia" w:ascii="宋体" w:hAnsi="宋体" w:eastAsia="宋体" w:cs="宋体"/>
          <w:b/>
          <w:sz w:val="32"/>
          <w:highlight w:val="none"/>
        </w:rPr>
      </w:r>
      <w:r/>
    </w:p>
    <w:p>
      <w:pPr>
        <w:pStyle w:val="742"/>
        <w:rPr>
          <w:rFonts w:hint="eastAsia" w:ascii="宋体" w:hAnsi="宋体" w:eastAsia="宋体" w:cs="宋体"/>
          <w:b/>
          <w:sz w:val="32"/>
          <w:highlight w:val="none"/>
        </w:rPr>
      </w:pPr>
      <w:r>
        <w:rPr>
          <w:rFonts w:hint="eastAsia" w:ascii="宋体" w:hAnsi="宋体" w:eastAsia="宋体" w:cs="宋体"/>
          <w:b/>
          <w:sz w:val="32"/>
          <w:highlight w:val="none"/>
        </w:rPr>
      </w:r>
      <w:r/>
    </w:p>
    <w:p>
      <w:pPr>
        <w:pStyle w:val="742"/>
        <w:rPr>
          <w:rFonts w:hint="eastAsia" w:ascii="宋体" w:hAnsi="宋体" w:eastAsia="宋体" w:cs="宋体"/>
          <w:b/>
          <w:sz w:val="32"/>
          <w:highlight w:val="none"/>
        </w:rPr>
      </w:pPr>
      <w:r>
        <w:rPr>
          <w:rFonts w:hint="eastAsia" w:ascii="宋体" w:hAnsi="宋体" w:eastAsia="宋体" w:cs="宋体"/>
          <w:b/>
          <w:sz w:val="32"/>
          <w:highlight w:val="none"/>
        </w:rPr>
      </w:r>
      <w:r/>
    </w:p>
    <w:p>
      <w:pPr>
        <w:pStyle w:val="742"/>
        <w:rPr>
          <w:rFonts w:hint="eastAsia" w:ascii="宋体" w:hAnsi="宋体" w:eastAsia="宋体" w:cs="宋体"/>
          <w:b/>
          <w:sz w:val="32"/>
          <w:highlight w:val="none"/>
        </w:rPr>
      </w:pPr>
      <w:r>
        <w:rPr>
          <w:rFonts w:hint="eastAsia" w:ascii="宋体" w:hAnsi="宋体" w:eastAsia="宋体" w:cs="宋体"/>
          <w:b/>
          <w:sz w:val="32"/>
          <w:highlight w:val="none"/>
        </w:rPr>
      </w:r>
      <w:r/>
    </w:p>
    <w:p>
      <w:pPr>
        <w:pStyle w:val="742"/>
        <w:rPr>
          <w:rFonts w:hint="eastAsia" w:ascii="宋体" w:hAnsi="宋体" w:eastAsia="宋体" w:cs="宋体"/>
          <w:b/>
          <w:sz w:val="32"/>
          <w:highlight w:val="none"/>
        </w:rPr>
      </w:pPr>
      <w:r>
        <w:rPr>
          <w:rFonts w:hint="eastAsia" w:ascii="宋体" w:hAnsi="宋体" w:eastAsia="宋体" w:cs="宋体"/>
          <w:b/>
          <w:sz w:val="32"/>
          <w:highlight w:val="none"/>
        </w:rPr>
      </w:r>
      <w:r/>
    </w:p>
    <w:p>
      <w:pPr>
        <w:pStyle w:val="742"/>
        <w:rPr>
          <w:rFonts w:hint="eastAsia" w:ascii="宋体" w:hAnsi="宋体" w:eastAsia="宋体" w:cs="宋体"/>
          <w:b/>
          <w:sz w:val="32"/>
          <w:highlight w:val="none"/>
        </w:rPr>
      </w:pPr>
      <w:r>
        <w:rPr>
          <w:rFonts w:hint="eastAsia" w:ascii="宋体" w:hAnsi="宋体" w:eastAsia="宋体" w:cs="宋体"/>
          <w:b/>
          <w:sz w:val="32"/>
          <w:highlight w:val="none"/>
        </w:rPr>
      </w:r>
      <w:r/>
    </w:p>
    <w:p>
      <w:pPr>
        <w:pStyle w:val="752"/>
        <w:keepLines w:val="0"/>
        <w:keepNext w:val="0"/>
        <w:pageBreakBefore w:val="0"/>
        <w:spacing w:line="700" w:lineRule="exact"/>
        <w:widowControl w:val="off"/>
        <w:rPr>
          <w:rFonts w:hint="eastAsia" w:ascii="宋体" w:hAnsi="宋体" w:eastAsia="宋体" w:cs="宋体"/>
          <w:b/>
          <w:sz w:val="30"/>
          <w:szCs w:val="30"/>
          <w:highlight w:val="none"/>
          <w:u w:val="single"/>
          <w:lang w:val="en-US" w:eastAsia="zh-CN" w:bidi="ar-SA"/>
        </w:rPr>
      </w:pPr>
      <w:r>
        <w:rPr>
          <w:rFonts w:hint="eastAsia" w:ascii="宋体" w:hAnsi="宋体" w:eastAsia="宋体" w:cs="宋体"/>
          <w:b/>
          <w:sz w:val="30"/>
          <w:szCs w:val="30"/>
          <w:highlight w:val="none"/>
          <w:lang w:val="en-US" w:eastAsia="zh-CN" w:bidi="ar-SA"/>
        </w:rPr>
        <w:t xml:space="preserve">采购编号：</w:t>
      </w:r>
      <w:r>
        <w:rPr>
          <w:rFonts w:hint="eastAsia" w:ascii="宋体" w:hAnsi="宋体" w:eastAsia="宋体" w:cs="宋体"/>
          <w:b/>
          <w:sz w:val="30"/>
          <w:szCs w:val="30"/>
          <w:highlight w:val="none"/>
          <w:u w:val="single"/>
          <w:lang w:val="en-US" w:eastAsia="zh-CN" w:bidi="ar-SA"/>
        </w:rPr>
        <w:t xml:space="preserve">JSZC-320509-JTGS-C2026-0011</w:t>
      </w:r>
      <w:r/>
    </w:p>
    <w:p>
      <w:pPr>
        <w:pStyle w:val="752"/>
        <w:keepLines w:val="0"/>
        <w:keepNext w:val="0"/>
        <w:pageBreakBefore w:val="0"/>
        <w:spacing w:line="700" w:lineRule="exact"/>
        <w:widowControl w:val="off"/>
        <w:rPr>
          <w:rFonts w:hint="eastAsia" w:ascii="宋体" w:hAnsi="宋体" w:eastAsia="宋体" w:cs="宋体"/>
          <w:b/>
          <w:sz w:val="30"/>
          <w:szCs w:val="30"/>
          <w:highlight w:val="none"/>
          <w:u w:val="single"/>
          <w:lang w:val="en-US" w:eastAsia="zh-CN" w:bidi="ar-SA"/>
        </w:rPr>
      </w:pPr>
      <w:r>
        <w:rPr>
          <w:rFonts w:hint="eastAsia" w:ascii="宋体" w:hAnsi="宋体" w:eastAsia="宋体" w:cs="宋体"/>
          <w:b/>
          <w:sz w:val="30"/>
          <w:szCs w:val="30"/>
          <w:highlight w:val="none"/>
          <w:lang w:val="en-US" w:eastAsia="zh-CN" w:bidi="ar-SA"/>
        </w:rPr>
        <w:t xml:space="preserve">项目名称：</w:t>
      </w:r>
      <w:r>
        <w:rPr>
          <w:rFonts w:hint="eastAsia" w:ascii="宋体" w:hAnsi="宋体" w:eastAsia="宋体" w:cs="宋体"/>
          <w:b/>
          <w:sz w:val="30"/>
          <w:szCs w:val="30"/>
          <w:highlight w:val="none"/>
          <w:u w:val="single"/>
          <w:lang w:val="en-US" w:eastAsia="zh-CN" w:bidi="ar-SA"/>
        </w:rPr>
        <w:t xml:space="preserve">长三角一体化示范区提升区域中医药诊疗和科研能力服务</w:t>
      </w:r>
      <w:r/>
    </w:p>
    <w:p>
      <w:pPr>
        <w:pStyle w:val="752"/>
        <w:keepLines w:val="0"/>
        <w:keepNext w:val="0"/>
        <w:pageBreakBefore w:val="0"/>
        <w:spacing w:line="700" w:lineRule="exact"/>
        <w:widowControl w:val="off"/>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采 购 人：</w:t>
      </w:r>
      <w:r>
        <w:rPr>
          <w:rFonts w:hint="eastAsia" w:ascii="宋体" w:hAnsi="宋体" w:eastAsia="宋体" w:cs="宋体"/>
          <w:b/>
          <w:sz w:val="30"/>
          <w:szCs w:val="30"/>
          <w:highlight w:val="none"/>
          <w:u w:val="single"/>
          <w:lang w:val="en-US" w:eastAsia="zh-CN" w:bidi="ar-SA"/>
        </w:rPr>
        <w:t xml:space="preserve">苏州市吴江区中医医院(苏州市吴江区第二人民医院）</w:t>
      </w:r>
      <w:r/>
    </w:p>
    <w:p>
      <w:pPr>
        <w:pStyle w:val="752"/>
        <w:keepLines w:val="0"/>
        <w:keepNext w:val="0"/>
        <w:pageBreakBefore w:val="0"/>
        <w:spacing w:line="700" w:lineRule="exact"/>
        <w:widowControl w:val="off"/>
        <w:rPr>
          <w:rFonts w:hint="eastAsia" w:ascii="宋体" w:hAnsi="宋体" w:eastAsia="宋体" w:cs="宋体"/>
          <w:b/>
          <w:sz w:val="30"/>
          <w:szCs w:val="30"/>
          <w:highlight w:val="none"/>
          <w:u w:val="single"/>
          <w:lang w:val="en-US" w:eastAsia="zh-CN" w:bidi="ar-SA"/>
        </w:rPr>
      </w:pPr>
      <w:r>
        <w:rPr>
          <w:rFonts w:hint="eastAsia" w:ascii="宋体" w:hAnsi="宋体" w:eastAsia="宋体" w:cs="宋体"/>
          <w:b/>
          <w:sz w:val="30"/>
          <w:szCs w:val="30"/>
          <w:highlight w:val="none"/>
          <w:lang w:val="en-US" w:eastAsia="zh-CN" w:bidi="ar-SA"/>
        </w:rPr>
        <w:t xml:space="preserve">采购代理机构：</w:t>
      </w:r>
      <w:r>
        <w:rPr>
          <w:rFonts w:hint="eastAsia" w:ascii="宋体" w:hAnsi="宋体" w:eastAsia="宋体" w:cs="宋体"/>
          <w:b/>
          <w:sz w:val="30"/>
          <w:szCs w:val="30"/>
          <w:highlight w:val="none"/>
          <w:u w:val="single"/>
          <w:lang w:val="en-US" w:eastAsia="zh-CN" w:bidi="ar-SA"/>
        </w:rPr>
        <w:t xml:space="preserve">江苏骏通建设项目管理咨询有限公司</w:t>
      </w:r>
      <w:r/>
    </w:p>
    <w:p>
      <w:pPr>
        <w:pStyle w:val="752"/>
        <w:keepLines w:val="0"/>
        <w:keepNext w:val="0"/>
        <w:pageBreakBefore w:val="0"/>
        <w:spacing w:line="700" w:lineRule="exact"/>
        <w:widowControl w:val="off"/>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采购类别：服务类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422"/>
        <w:jc w:val="center"/>
        <w:rPr>
          <w:rFonts w:hint="eastAsia" w:ascii="宋体" w:hAnsi="宋体" w:eastAsia="宋体" w:cs="宋体"/>
          <w:highlight w:val="none"/>
        </w:rPr>
      </w:pPr>
      <w:r>
        <w:rPr>
          <w:rFonts w:hint="eastAsia" w:ascii="宋体" w:hAnsi="宋体" w:eastAsia="宋体" w:cs="宋体"/>
          <w:highlight w:val="none"/>
        </w:rPr>
      </w:r>
      <w:r/>
    </w:p>
    <w:p>
      <w:pPr>
        <w:ind w:firstLine="643"/>
        <w:jc w:val="center"/>
        <w:rPr>
          <w:rFonts w:hint="eastAsia" w:ascii="宋体" w:hAnsi="宋体" w:eastAsia="宋体" w:cs="宋体"/>
          <w:b/>
          <w:sz w:val="32"/>
          <w:highlight w:val="none"/>
        </w:rPr>
      </w:pPr>
      <w:r>
        <w:rPr>
          <w:rFonts w:hint="eastAsia" w:ascii="宋体" w:hAnsi="宋体" w:eastAsia="宋体" w:cs="宋体"/>
          <w:b/>
          <w:sz w:val="32"/>
          <w:highlight w:val="none"/>
        </w:rPr>
        <w:t xml:space="preserve">二○二</w:t>
      </w:r>
      <w:r>
        <w:rPr>
          <w:rFonts w:hint="eastAsia" w:ascii="宋体" w:hAnsi="宋体" w:cs="宋体"/>
          <w:b/>
          <w:sz w:val="32"/>
          <w:highlight w:val="none"/>
          <w:lang w:val="en-US" w:eastAsia="zh-CN"/>
        </w:rPr>
        <w:t xml:space="preserve">六</w:t>
      </w:r>
      <w:r>
        <w:rPr>
          <w:rFonts w:hint="eastAsia" w:ascii="宋体" w:hAnsi="宋体" w:eastAsia="宋体" w:cs="宋体"/>
          <w:b/>
          <w:sz w:val="32"/>
          <w:highlight w:val="none"/>
        </w:rPr>
        <w:t xml:space="preserve">年</w:t>
      </w:r>
      <w:r>
        <w:rPr>
          <w:rFonts w:hint="eastAsia" w:ascii="宋体" w:hAnsi="宋体" w:cs="宋体"/>
          <w:b/>
          <w:sz w:val="32"/>
          <w:highlight w:val="none"/>
          <w:lang w:val="en-US" w:eastAsia="zh-CN"/>
        </w:rPr>
        <w:t xml:space="preserve">四</w:t>
      </w:r>
      <w:r>
        <w:rPr>
          <w:rFonts w:hint="eastAsia" w:ascii="宋体" w:hAnsi="宋体" w:eastAsia="宋体" w:cs="宋体"/>
          <w:b/>
          <w:sz w:val="32"/>
          <w:highlight w:val="none"/>
        </w:rPr>
        <w:t xml:space="preserve">月</w:t>
      </w:r>
      <w:r/>
    </w:p>
    <w:p>
      <w:pPr>
        <w:rPr>
          <w:rFonts w:hint="eastAsia" w:ascii="宋体" w:hAnsi="宋体" w:eastAsia="宋体" w:cs="宋体"/>
          <w:b/>
          <w:sz w:val="32"/>
          <w:highlight w:val="none"/>
        </w:rPr>
      </w:pPr>
      <w:r>
        <w:rPr>
          <w:rFonts w:hint="eastAsia" w:ascii="宋体" w:hAnsi="宋体" w:eastAsia="宋体" w:cs="宋体"/>
          <w:b/>
          <w:sz w:val="32"/>
          <w:highlight w:val="none"/>
        </w:rPr>
        <w:br w:type="page" w:clear="all"/>
      </w:r>
      <w:r/>
    </w:p>
    <w:p>
      <w:pPr>
        <w:pStyle w:val="742"/>
        <w:rPr>
          <w:rFonts w:hint="eastAsia"/>
          <w:highlight w:val="none"/>
        </w:rPr>
      </w:pPr>
      <w:r>
        <w:rPr>
          <w:rFonts w:hint="eastAsia"/>
          <w:highlight w:val="none"/>
        </w:rPr>
      </w:r>
      <w:r/>
    </w:p>
    <w:p>
      <w:pPr>
        <w:ind w:firstLine="1044"/>
        <w:jc w:val="center"/>
        <w:tabs>
          <w:tab w:val="left" w:pos="315" w:leader="none"/>
          <w:tab w:val="center" w:pos="4153" w:leader="none"/>
        </w:tabs>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ind w:firstLine="1044"/>
        <w:jc w:val="center"/>
        <w:tabs>
          <w:tab w:val="left" w:pos="315" w:leader="none"/>
          <w:tab w:val="center" w:pos="4153" w:leader="none"/>
        </w:tabs>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目</w:t>
      </w:r>
      <w:r>
        <w:rPr>
          <w:rFonts w:hint="eastAsia" w:ascii="宋体" w:hAnsi="宋体" w:cs="宋体"/>
          <w:b/>
          <w:sz w:val="36"/>
          <w:szCs w:val="36"/>
          <w:highlight w:val="none"/>
          <w:lang w:val="en-US" w:eastAsia="zh-CN"/>
        </w:rPr>
        <w:t xml:space="preserve">  </w:t>
      </w:r>
      <w:r>
        <w:rPr>
          <w:rFonts w:hint="eastAsia" w:ascii="宋体" w:hAnsi="宋体" w:eastAsia="宋体" w:cs="宋体"/>
          <w:b/>
          <w:sz w:val="36"/>
          <w:szCs w:val="36"/>
          <w:highlight w:val="none"/>
        </w:rPr>
        <w:t xml:space="preserve">录</w:t>
      </w:r>
      <w:r/>
    </w:p>
    <w:p>
      <w:pPr>
        <w:ind w:firstLine="1044"/>
        <w:jc w:val="center"/>
        <w:tabs>
          <w:tab w:val="left" w:pos="315" w:leader="none"/>
          <w:tab w:val="center" w:pos="4153" w:leader="none"/>
        </w:tabs>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numPr>
          <w:ilvl w:val="0"/>
          <w:numId w:val="0"/>
        </w:numPr>
        <w:keepLines w:val="0"/>
        <w:keepNext w:val="0"/>
        <w:pageBreakBefore w:val="0"/>
        <w:spacing w:line="500" w:lineRule="exact"/>
        <w:widowControl w:val="off"/>
        <w:tabs>
          <w:tab w:val="left" w:pos="315" w:leader="none"/>
          <w:tab w:val="center" w:pos="4153" w:leader="none"/>
        </w:tabs>
        <w:rPr>
          <w:rFonts w:hint="eastAsia" w:ascii="宋体" w:hAnsi="宋体" w:eastAsia="宋体" w:cs="宋体"/>
          <w:sz w:val="28"/>
          <w:szCs w:val="28"/>
          <w:highlight w:val="none"/>
        </w:rPr>
        <w:outlineLvl w:val="0"/>
      </w:pPr>
      <w:r>
        <w:rPr>
          <w:rFonts w:hint="eastAsia" w:ascii="宋体" w:hAnsi="宋体" w:cs="宋体"/>
          <w:sz w:val="28"/>
          <w:szCs w:val="28"/>
          <w:highlight w:val="none"/>
          <w:lang w:val="en-US" w:eastAsia="zh-CN"/>
        </w:rPr>
        <w:t xml:space="preserve">一、</w:t>
      </w:r>
      <w:r>
        <w:rPr>
          <w:rFonts w:hint="eastAsia" w:ascii="宋体" w:hAnsi="宋体" w:eastAsia="宋体" w:cs="宋体"/>
          <w:sz w:val="28"/>
          <w:szCs w:val="28"/>
          <w:highlight w:val="none"/>
        </w:rPr>
        <w:t xml:space="preserve">竞争性磋商公告</w:t>
      </w:r>
      <w:r/>
    </w:p>
    <w:p>
      <w:pPr>
        <w:numPr>
          <w:ilvl w:val="0"/>
          <w:numId w:val="0"/>
        </w:numPr>
        <w:keepLines w:val="0"/>
        <w:keepNext w:val="0"/>
        <w:pageBreakBefore w:val="0"/>
        <w:spacing w:line="500" w:lineRule="exact"/>
        <w:widowControl w:val="off"/>
        <w:tabs>
          <w:tab w:val="left" w:pos="315" w:leader="none"/>
          <w:tab w:val="center" w:pos="4153" w:leader="none"/>
        </w:tabs>
        <w:rPr>
          <w:rFonts w:hint="eastAsia" w:ascii="宋体" w:hAnsi="宋体" w:eastAsia="宋体" w:cs="宋体"/>
          <w:sz w:val="28"/>
          <w:szCs w:val="28"/>
          <w:highlight w:val="none"/>
        </w:rPr>
        <w:outlineLvl w:val="0"/>
      </w:pP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供应商须知</w:t>
      </w:r>
      <w:r/>
    </w:p>
    <w:p>
      <w:pPr>
        <w:numPr>
          <w:ilvl w:val="0"/>
          <w:numId w:val="0"/>
        </w:numPr>
        <w:keepLines w:val="0"/>
        <w:keepNext w:val="0"/>
        <w:pageBreakBefore w:val="0"/>
        <w:spacing w:line="500" w:lineRule="exact"/>
        <w:widowControl w:val="off"/>
        <w:tabs>
          <w:tab w:val="left" w:pos="315" w:leader="none"/>
          <w:tab w:val="center" w:pos="4153" w:leader="none"/>
        </w:tabs>
        <w:rPr>
          <w:rFonts w:hint="eastAsia" w:ascii="宋体" w:hAnsi="宋体" w:eastAsia="宋体" w:cs="宋体"/>
          <w:sz w:val="28"/>
          <w:szCs w:val="28"/>
          <w:highlight w:val="none"/>
          <w:lang w:eastAsia="zh-CN"/>
        </w:rPr>
        <w:outlineLvl w:val="0"/>
      </w:pP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采购</w:t>
      </w:r>
      <w:r>
        <w:rPr>
          <w:rFonts w:hint="eastAsia" w:ascii="宋体" w:hAnsi="宋体" w:cs="宋体"/>
          <w:sz w:val="28"/>
          <w:szCs w:val="28"/>
          <w:highlight w:val="none"/>
          <w:lang w:val="en-US" w:eastAsia="zh-CN"/>
        </w:rPr>
        <w:t xml:space="preserve">需求</w:t>
      </w:r>
      <w:r/>
    </w:p>
    <w:p>
      <w:pPr>
        <w:numPr>
          <w:ilvl w:val="0"/>
          <w:numId w:val="0"/>
        </w:numPr>
        <w:keepLines w:val="0"/>
        <w:keepNext w:val="0"/>
        <w:pageBreakBefore w:val="0"/>
        <w:spacing w:line="500" w:lineRule="exact"/>
        <w:widowControl w:val="off"/>
        <w:tabs>
          <w:tab w:val="left" w:pos="315" w:leader="none"/>
          <w:tab w:val="center" w:pos="4153" w:leader="none"/>
        </w:tabs>
        <w:rPr>
          <w:rFonts w:hint="eastAsia" w:ascii="宋体" w:hAnsi="宋体" w:eastAsia="宋体" w:cs="宋体"/>
          <w:sz w:val="28"/>
          <w:szCs w:val="28"/>
          <w:highlight w:val="none"/>
        </w:rPr>
        <w:outlineLvl w:val="0"/>
      </w:pP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评审方法及标准</w:t>
      </w:r>
      <w:r/>
    </w:p>
    <w:p>
      <w:pPr>
        <w:numPr>
          <w:ilvl w:val="0"/>
          <w:numId w:val="0"/>
        </w:numPr>
        <w:keepLines w:val="0"/>
        <w:keepNext w:val="0"/>
        <w:pageBreakBefore w:val="0"/>
        <w:spacing w:line="500" w:lineRule="exact"/>
        <w:widowControl w:val="off"/>
        <w:tabs>
          <w:tab w:val="left" w:pos="315" w:leader="none"/>
          <w:tab w:val="center" w:pos="4153" w:leader="none"/>
        </w:tabs>
        <w:rPr>
          <w:rFonts w:hint="eastAsia" w:ascii="宋体" w:hAnsi="宋体" w:eastAsia="宋体" w:cs="宋体"/>
          <w:sz w:val="28"/>
          <w:szCs w:val="28"/>
          <w:highlight w:val="none"/>
        </w:rPr>
        <w:outlineLvl w:val="0"/>
      </w:pPr>
      <w:r>
        <w:rPr>
          <w:rFonts w:hint="eastAsia" w:ascii="宋体" w:hAnsi="宋体" w:cs="宋体"/>
          <w:sz w:val="28"/>
          <w:szCs w:val="28"/>
          <w:highlight w:val="none"/>
          <w:lang w:val="en-US" w:eastAsia="zh-CN"/>
        </w:rPr>
        <w:t xml:space="preserve">五、</w:t>
      </w:r>
      <w:r>
        <w:rPr>
          <w:rFonts w:hint="eastAsia" w:ascii="宋体" w:hAnsi="宋体" w:eastAsia="宋体" w:cs="宋体"/>
          <w:sz w:val="28"/>
          <w:szCs w:val="28"/>
          <w:highlight w:val="none"/>
        </w:rPr>
        <w:t xml:space="preserve">合同主要条款</w:t>
      </w:r>
      <w:r/>
    </w:p>
    <w:p>
      <w:pPr>
        <w:numPr>
          <w:ilvl w:val="0"/>
          <w:numId w:val="0"/>
        </w:numPr>
        <w:keepLines w:val="0"/>
        <w:keepNext w:val="0"/>
        <w:pageBreakBefore w:val="0"/>
        <w:spacing w:line="500" w:lineRule="exact"/>
        <w:widowControl w:val="off"/>
        <w:tabs>
          <w:tab w:val="left" w:pos="315" w:leader="none"/>
          <w:tab w:val="center" w:pos="4153" w:leader="none"/>
        </w:tabs>
        <w:rPr>
          <w:rFonts w:hint="eastAsia" w:ascii="宋体" w:hAnsi="宋体" w:eastAsia="宋体" w:cs="宋体"/>
          <w:sz w:val="28"/>
          <w:szCs w:val="28"/>
          <w:highlight w:val="none"/>
        </w:rPr>
        <w:outlineLvl w:val="0"/>
      </w:pPr>
      <w:r>
        <w:rPr>
          <w:rFonts w:hint="eastAsia" w:ascii="宋体" w:hAnsi="宋体" w:cs="宋体"/>
          <w:sz w:val="28"/>
          <w:szCs w:val="28"/>
          <w:highlight w:val="none"/>
          <w:lang w:val="en-US" w:eastAsia="zh-CN"/>
        </w:rPr>
        <w:t xml:space="preserve">六、</w:t>
      </w:r>
      <w:r>
        <w:rPr>
          <w:rFonts w:hint="eastAsia" w:ascii="宋体" w:hAnsi="宋体" w:eastAsia="宋体" w:cs="宋体"/>
          <w:sz w:val="28"/>
          <w:szCs w:val="28"/>
          <w:highlight w:val="none"/>
        </w:rPr>
        <w:t xml:space="preserve">附件格式</w:t>
      </w:r>
      <w:r/>
    </w:p>
    <w:p>
      <w:pPr>
        <w:ind w:firstLine="562"/>
        <w:keepLines w:val="0"/>
        <w:keepNext w:val="0"/>
        <w:pageBreakBefore w:val="0"/>
        <w:spacing w:line="500" w:lineRule="exact"/>
        <w:widowControl w:val="off"/>
        <w:tabs>
          <w:tab w:val="left" w:pos="315" w:leader="none"/>
          <w:tab w:val="center" w:pos="4153"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643"/>
        <w:keepLines w:val="0"/>
        <w:keepNext w:val="0"/>
        <w:pageBreakBefore w:val="0"/>
        <w:spacing w:line="500" w:lineRule="exact"/>
        <w:widowControl w:val="off"/>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keepLines w:val="0"/>
        <w:keepNext w:val="0"/>
        <w:pageBreakBefore w:val="0"/>
        <w:spacing w:line="500" w:lineRule="exact"/>
        <w:widowControl w:val="off"/>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tabs>
          <w:tab w:val="left" w:pos="315" w:leader="none"/>
          <w:tab w:val="center" w:pos="4153"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rPr>
          <w:rFonts w:hint="eastAsia" w:ascii="宋体" w:hAnsi="宋体" w:eastAsia="宋体" w:cs="宋体"/>
          <w:highlight w:val="none"/>
        </w:rPr>
        <w:outlineLvl w:val="0"/>
      </w:pPr>
      <w:r>
        <w:rPr>
          <w:rFonts w:hint="eastAsia" w:ascii="宋体" w:hAnsi="宋体" w:eastAsia="宋体" w:cs="宋体"/>
          <w:b/>
          <w:sz w:val="32"/>
          <w:szCs w:val="32"/>
          <w:highlight w:val="none"/>
        </w:rPr>
        <w:br w:type="page" w:clear="all"/>
      </w:r>
      <w:r/>
    </w:p>
    <w:p>
      <w:pPr>
        <w:ind w:firstLine="643"/>
        <w:jc w:val="center"/>
        <w:tabs>
          <w:tab w:val="left" w:pos="315" w:leader="none"/>
          <w:tab w:val="center" w:pos="4153" w:leader="none"/>
        </w:tabs>
        <w:rPr>
          <w:rFonts w:hint="eastAsia" w:ascii="宋体" w:hAnsi="宋体" w:eastAsia="宋体" w:cs="宋体"/>
          <w:b/>
          <w:bCs/>
          <w:sz w:val="32"/>
          <w:szCs w:val="32"/>
          <w:highlight w:val="none"/>
        </w:rPr>
        <w:outlineLvl w:val="0"/>
      </w:pPr>
      <w:r>
        <w:rPr>
          <w:rFonts w:hint="eastAsia" w:ascii="宋体" w:hAnsi="宋体" w:eastAsia="宋体" w:cs="宋体"/>
          <w:b/>
          <w:sz w:val="32"/>
          <w:szCs w:val="32"/>
          <w:highlight w:val="none"/>
        </w:rPr>
        <w:t xml:space="preserve">一、竞争性磋商公告</w:t>
      </w:r>
      <w:r/>
    </w:p>
    <w:p>
      <w:pPr>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keepLines w:val="0"/>
        <w:keepNext w:val="0"/>
        <w:pageBreakBefore w:val="0"/>
        <w:spacing w:line="400" w:lineRule="exact"/>
        <w:widowControl w:val="off"/>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rPr>
        <w:t xml:space="preserve">项目概况</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u w:val="single"/>
          <w:lang w:val="zh-CN"/>
        </w:rPr>
        <w:t xml:space="preserve">长三角一体化示范区提升区域中医药诊疗和科研能力服务</w:t>
      </w:r>
      <w:r>
        <w:rPr>
          <w:rFonts w:hint="eastAsia" w:ascii="宋体" w:hAnsi="宋体" w:eastAsia="宋体" w:cs="宋体"/>
          <w:sz w:val="21"/>
          <w:szCs w:val="21"/>
          <w:highlight w:val="none"/>
        </w:rPr>
        <w:t xml:space="preserve">采购项目的潜在供应商应在</w:t>
      </w:r>
      <w:r>
        <w:rPr>
          <w:rFonts w:hint="eastAsia" w:ascii="宋体" w:hAnsi="宋体" w:eastAsia="宋体" w:cs="宋体"/>
          <w:sz w:val="21"/>
          <w:szCs w:val="21"/>
          <w:highlight w:val="none"/>
          <w:u w:val="single"/>
        </w:rPr>
        <w:t xml:space="preserve">苏采云政府采购一体化平台</w:t>
      </w:r>
      <w:r>
        <w:rPr>
          <w:rFonts w:hint="eastAsia" w:ascii="宋体" w:hAnsi="宋体" w:eastAsia="宋体" w:cs="宋体"/>
          <w:sz w:val="21"/>
          <w:szCs w:val="21"/>
          <w:highlight w:val="none"/>
        </w:rPr>
        <w:t xml:space="preserve">获取采购文件，并于</w:t>
      </w:r>
      <w:r>
        <w:rPr>
          <w:rFonts w:hint="eastAsia" w:ascii="宋体" w:hAnsi="宋体" w:cs="宋体"/>
          <w:color w:val="000000"/>
          <w:sz w:val="21"/>
          <w:highlight w:val="none"/>
          <w:u w:val="single"/>
          <w:lang w:eastAsia="zh-CN"/>
        </w:rPr>
        <w:t xml:space="preserve">2026年4月13日</w:t>
      </w:r>
      <w:r>
        <w:rPr>
          <w:rFonts w:ascii="宋体" w:hAnsi="宋体" w:eastAsia="宋体" w:cs="宋体"/>
          <w:color w:val="000000"/>
          <w:sz w:val="21"/>
          <w:highlight w:val="none"/>
          <w:u w:val="single"/>
        </w:rPr>
        <w:t xml:space="preserve">13点30分</w:t>
      </w:r>
      <w:r>
        <w:rPr>
          <w:rFonts w:hint="eastAsia" w:ascii="宋体" w:hAnsi="宋体" w:eastAsia="宋体" w:cs="宋体"/>
          <w:bCs/>
          <w:sz w:val="21"/>
          <w:szCs w:val="21"/>
          <w:highlight w:val="none"/>
        </w:rPr>
        <w:t xml:space="preserve">（北京时间）前提交响应文件</w:t>
      </w:r>
      <w:r>
        <w:rPr>
          <w:rFonts w:hint="eastAsia" w:ascii="宋体" w:hAnsi="宋体" w:eastAsia="宋体" w:cs="宋体"/>
          <w:sz w:val="21"/>
          <w:szCs w:val="21"/>
          <w:highlight w:val="none"/>
        </w:rPr>
        <w:t xml:space="preserve">。</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bookmarkStart w:id="0" w:name="_Toc35393798"/>
      <w:r/>
      <w:bookmarkStart w:id="1" w:name="_Toc35393629"/>
      <w:r/>
      <w:bookmarkStart w:id="2" w:name="_Toc28359012"/>
      <w:r/>
      <w:bookmarkStart w:id="3" w:name="_Toc28359089"/>
      <w:r>
        <w:rPr>
          <w:rFonts w:hint="eastAsia" w:ascii="宋体" w:hAnsi="宋体" w:eastAsia="宋体" w:cs="宋体"/>
          <w:sz w:val="21"/>
          <w:szCs w:val="21"/>
          <w:highlight w:val="none"/>
          <w:lang w:val="zh-CN"/>
        </w:rPr>
        <w:t xml:space="preserve">一、项目基本情况</w:t>
      </w:r>
      <w:bookmarkEnd w:id="0"/>
      <w:r/>
      <w:bookmarkEnd w:id="1"/>
      <w:r/>
      <w:bookmarkEnd w:id="2"/>
      <w:r/>
      <w:bookmarkEnd w:id="3"/>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项目编号：</w:t>
      </w:r>
      <w:r>
        <w:rPr>
          <w:rFonts w:hint="eastAsia" w:ascii="宋体" w:hAnsi="宋体" w:cs="宋体"/>
          <w:sz w:val="21"/>
          <w:szCs w:val="21"/>
          <w:highlight w:val="none"/>
          <w:lang w:val="zh-CN"/>
        </w:rPr>
        <w:t xml:space="preserve">JSZC-320509-JTGS-C2026-0011</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项目名称：长三角一体化示范区提升区域中医药诊疗和科研能力服务</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zh-CN"/>
        </w:rPr>
        <w:t xml:space="preserve">采购方式</w:t>
      </w:r>
      <w:r>
        <w:rPr>
          <w:rFonts w:hint="eastAsia" w:ascii="宋体" w:hAnsi="宋体" w:eastAsia="宋体" w:cs="宋体"/>
          <w:sz w:val="21"/>
          <w:szCs w:val="21"/>
          <w:highlight w:val="none"/>
          <w:lang w:val="zh-CN"/>
        </w:rPr>
        <w:t xml:space="preserve">：竞争性磋商</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val="zh-CN"/>
        </w:rPr>
        <w:t xml:space="preserve">：</w:t>
      </w:r>
      <w:r>
        <w:rPr>
          <w:rFonts w:hint="eastAsia" w:ascii="宋体" w:hAnsi="宋体" w:cs="宋体"/>
          <w:sz w:val="21"/>
          <w:szCs w:val="21"/>
          <w:highlight w:val="none"/>
          <w:lang w:val="en-US" w:eastAsia="zh-CN"/>
        </w:rPr>
        <w:t xml:space="preserve">人民币大写贰佰柒拾万元整</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2700000.00</w:t>
      </w:r>
      <w:r>
        <w:rPr>
          <w:rFonts w:hint="eastAsia" w:ascii="宋体" w:hAnsi="宋体" w:eastAsia="宋体" w:cs="宋体"/>
          <w:sz w:val="21"/>
          <w:szCs w:val="21"/>
          <w:highlight w:val="none"/>
        </w:rPr>
        <w:t xml:space="preserve">）</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5</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采购需求：</w:t>
      </w:r>
      <w:r>
        <w:rPr>
          <w:rFonts w:hint="eastAsia" w:ascii="宋体" w:hAnsi="宋体" w:cs="宋体"/>
          <w:sz w:val="21"/>
          <w:szCs w:val="21"/>
          <w:highlight w:val="none"/>
          <w:lang w:val="en-US" w:eastAsia="zh-CN"/>
        </w:rPr>
        <w:t xml:space="preserve">详见三、采购需求</w:t>
      </w:r>
      <w:r/>
    </w:p>
    <w:p>
      <w:pPr>
        <w:ind w:firstLine="480"/>
        <w:keepLines w:val="0"/>
        <w:keepNext w:val="0"/>
        <w:pageBreakBefore w:val="0"/>
        <w:spacing w:line="400" w:lineRule="exact"/>
        <w:widowControl w:val="off"/>
        <w:rPr>
          <w:rFonts w:hint="eastAsia" w:ascii="宋体" w:hAnsi="宋体"/>
          <w:color w:val="auto"/>
          <w:sz w:val="21"/>
          <w:szCs w:val="21"/>
          <w:highlight w:val="none"/>
          <w:lang w:val="en-US" w:eastAsia="zh-CN"/>
        </w:rPr>
      </w:pPr>
      <w:r>
        <w:rPr>
          <w:rFonts w:hint="eastAsia" w:ascii="宋体" w:hAnsi="宋体" w:eastAsia="宋体" w:cs="宋体"/>
          <w:sz w:val="21"/>
          <w:szCs w:val="21"/>
          <w:highlight w:val="none"/>
        </w:rPr>
        <w:t xml:space="preserve">6、合同履行期限：</w:t>
      </w:r>
      <w:r>
        <w:rPr>
          <w:rFonts w:hint="eastAsia" w:ascii="宋体" w:hAnsi="宋体"/>
          <w:color w:val="auto"/>
          <w:sz w:val="21"/>
          <w:szCs w:val="21"/>
          <w:highlight w:val="none"/>
          <w:lang w:val="en-US" w:eastAsia="zh-CN"/>
        </w:rPr>
        <w:t xml:space="preserve">实际执行金额满270万元或合同服务期到达一年（二者以先执行到为合同履行截止日期）。</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7、本项目不接受联合体投标，不接受转包，分包。</w:t>
      </w:r>
      <w:r/>
    </w:p>
    <w:p>
      <w:pPr>
        <w:ind w:firstLine="480"/>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sz w:val="21"/>
          <w:szCs w:val="21"/>
          <w:highlight w:val="none"/>
          <w:lang w:val="zh-CN"/>
        </w:rPr>
      </w:pPr>
      <w:r/>
      <w:bookmarkStart w:id="4" w:name="_Toc28359013"/>
      <w:r/>
      <w:bookmarkStart w:id="5" w:name="_Toc35393799"/>
      <w:r/>
      <w:bookmarkStart w:id="6" w:name="_Toc28359090"/>
      <w:r/>
      <w:bookmarkStart w:id="7" w:name="_Toc35393630"/>
      <w:r>
        <w:rPr>
          <w:rFonts w:hint="eastAsia" w:ascii="宋体" w:hAnsi="宋体" w:eastAsia="宋体" w:cs="宋体"/>
          <w:sz w:val="21"/>
          <w:szCs w:val="21"/>
          <w:highlight w:val="none"/>
        </w:rPr>
        <w:t xml:space="preserve">二、申请人</w:t>
      </w:r>
      <w:r>
        <w:rPr>
          <w:rFonts w:hint="eastAsia" w:ascii="宋体" w:hAnsi="宋体" w:eastAsia="宋体" w:cs="宋体"/>
          <w:sz w:val="21"/>
          <w:szCs w:val="21"/>
          <w:highlight w:val="none"/>
          <w:lang w:val="zh-CN"/>
        </w:rPr>
        <w:t xml:space="preserve">的资格要求：</w:t>
      </w:r>
      <w:bookmarkEnd w:id="4"/>
      <w:r/>
      <w:bookmarkEnd w:id="5"/>
      <w:r/>
      <w:bookmarkEnd w:id="6"/>
      <w:r/>
      <w:bookmarkEnd w:id="7"/>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2"/>
      </w:pPr>
      <w:r>
        <w:rPr>
          <w:rFonts w:hint="eastAsia" w:ascii="宋体" w:hAnsi="宋体" w:eastAsia="宋体" w:cs="宋体"/>
          <w:sz w:val="21"/>
          <w:szCs w:val="21"/>
          <w:highlight w:val="none"/>
          <w:lang w:val="zh-CN"/>
        </w:rPr>
        <w:t xml:space="preserve">1、满足《中华人民共和国政府采购法》第二十二条规定；</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（5）参加政府采购活动近三年内，在经营活动中没有重大违法记录；</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bookmarkStart w:id="8" w:name="_Toc28359091"/>
      <w:r/>
      <w:bookmarkStart w:id="9" w:name="_Toc28359014"/>
      <w:r>
        <w:rPr>
          <w:rFonts w:hint="eastAsia" w:ascii="宋体" w:hAnsi="宋体" w:eastAsia="宋体" w:cs="宋体"/>
          <w:sz w:val="21"/>
          <w:szCs w:val="21"/>
          <w:highlight w:val="none"/>
          <w:lang w:val="zh-CN"/>
        </w:rPr>
        <w:t xml:space="preserve">2、落实政府采购政策需满足的资格要求：</w:t>
      </w:r>
      <w:r>
        <w:rPr>
          <w:rFonts w:hint="eastAsia" w:ascii="宋体" w:hAnsi="宋体" w:eastAsia="宋体" w:cs="宋体"/>
          <w:sz w:val="21"/>
          <w:szCs w:val="21"/>
          <w:highlight w:val="none"/>
        </w:rPr>
        <w:t xml:space="preserve">本项目专门面向中小企业采购（</w:t>
      </w:r>
      <w:r>
        <w:rPr>
          <w:rFonts w:hint="eastAsia" w:ascii="宋体" w:hAnsi="宋体" w:cs="宋体"/>
          <w:sz w:val="21"/>
          <w:szCs w:val="21"/>
          <w:highlight w:val="none"/>
          <w:lang w:val="en-US" w:eastAsia="zh-CN"/>
        </w:rPr>
        <w:t xml:space="preserve">响应</w:t>
      </w:r>
      <w:r>
        <w:rPr>
          <w:rFonts w:hint="eastAsia" w:ascii="宋体" w:hAnsi="宋体" w:eastAsia="宋体" w:cs="宋体"/>
          <w:sz w:val="21"/>
          <w:szCs w:val="21"/>
          <w:highlight w:val="none"/>
        </w:rPr>
        <w:t xml:space="preserve">单位必须为中小微企业或残疾人福利性单位或监狱企业，并在</w:t>
      </w:r>
      <w:r>
        <w:rPr>
          <w:rFonts w:hint="eastAsia" w:ascii="宋体" w:hAnsi="宋体" w:cs="宋体"/>
          <w:sz w:val="21"/>
          <w:szCs w:val="21"/>
          <w:highlight w:val="none"/>
          <w:lang w:eastAsia="zh-CN"/>
        </w:rPr>
        <w:t xml:space="preserve">响应文件</w:t>
      </w:r>
      <w:r>
        <w:rPr>
          <w:rFonts w:hint="eastAsia" w:ascii="宋体" w:hAnsi="宋体" w:eastAsia="宋体" w:cs="宋体"/>
          <w:sz w:val="21"/>
          <w:szCs w:val="21"/>
          <w:highlight w:val="none"/>
        </w:rPr>
        <w:t xml:space="preserve">中提供相关声明函或监狱企业证明文件，否则为无效投标），所属行业为</w:t>
      </w:r>
      <w:r>
        <w:rPr>
          <w:rFonts w:hint="eastAsia" w:ascii="宋体" w:hAnsi="宋体" w:eastAsia="宋体" w:cs="宋体"/>
          <w:color w:val="000000"/>
          <w:sz w:val="21"/>
          <w:szCs w:val="21"/>
          <w:highlight w:val="none"/>
        </w:rPr>
        <w:t xml:space="preserve">租赁和商务服务业</w:t>
      </w:r>
      <w:r>
        <w:rPr>
          <w:rFonts w:hint="eastAsia" w:ascii="宋体" w:hAnsi="宋体" w:eastAsia="宋体" w:cs="宋体"/>
          <w:sz w:val="21"/>
          <w:szCs w:val="21"/>
          <w:highlight w:val="none"/>
        </w:rPr>
        <w:t xml:space="preserve">。</w:t>
      </w:r>
      <w:r/>
    </w:p>
    <w:p>
      <w:pPr>
        <w:ind w:firstLine="480"/>
        <w:keepLines w:val="0"/>
        <w:keepNext w:val="0"/>
        <w:pageBreakBefore w:val="0"/>
        <w:spacing w:line="400" w:lineRule="exact"/>
        <w:widowControl w:val="off"/>
        <w:rPr>
          <w:rFonts w:hint="eastAsia" w:ascii="宋体" w:hAnsi="宋体" w:eastAsia="宋体" w:cs="宋体"/>
          <w:sz w:val="21"/>
          <w:szCs w:val="21"/>
          <w:highlight w:val="none"/>
        </w:rPr>
        <w:outlineLvl w:val="2"/>
      </w:pPr>
      <w:r>
        <w:rPr>
          <w:rFonts w:hint="eastAsia" w:ascii="宋体" w:hAnsi="宋体" w:eastAsia="宋体" w:cs="宋体"/>
          <w:sz w:val="21"/>
          <w:szCs w:val="21"/>
          <w:highlight w:val="none"/>
          <w:lang w:val="zh-CN"/>
        </w:rPr>
        <w:t xml:space="preserve">3、本项目的特定资格要求：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rPr>
        <w:t xml:space="preserve">。</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bookmarkStart w:id="10" w:name="_Toc35393631"/>
      <w:r/>
      <w:bookmarkStart w:id="11" w:name="_Toc35393800"/>
      <w:r>
        <w:rPr>
          <w:rFonts w:hint="eastAsia" w:ascii="宋体" w:hAnsi="宋体" w:eastAsia="宋体" w:cs="宋体"/>
          <w:sz w:val="21"/>
          <w:szCs w:val="21"/>
          <w:highlight w:val="none"/>
        </w:rPr>
        <w:t xml:space="preserve">注：</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（1）供应商须未被“信用中国”网站或“中国政府采购网”网站列入失信被执行人、重大税收违法案件当事人名单、政府采购严重失信行为记录名单；</w:t>
      </w:r>
      <w:r/>
    </w:p>
    <w:p>
      <w:pPr>
        <w:ind w:firstLine="480"/>
        <w:keepLines w:val="0"/>
        <w:keepNext w:val="0"/>
        <w:pageBreakBefore w:val="0"/>
        <w:spacing w:line="400" w:lineRule="exact"/>
        <w:widowControl w:val="off"/>
        <w:rPr>
          <w:rFonts w:hint="eastAsia" w:ascii="宋体" w:hAnsi="宋体" w:eastAsia="宋体" w:cs="宋体"/>
          <w:bCs/>
          <w:sz w:val="21"/>
          <w:szCs w:val="21"/>
          <w:highlight w:val="none"/>
        </w:rPr>
        <w:outlineLvl w:val="1"/>
      </w:pPr>
      <w:r>
        <w:rPr>
          <w:rFonts w:hint="eastAsia" w:ascii="宋体" w:hAnsi="宋体" w:eastAsia="宋体" w:cs="宋体"/>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w:t>
      </w:r>
      <w:r>
        <w:rPr>
          <w:rFonts w:hint="eastAsia" w:ascii="宋体" w:hAnsi="宋体" w:cs="宋体"/>
          <w:sz w:val="21"/>
          <w:szCs w:val="21"/>
          <w:highlight w:val="none"/>
          <w:lang w:val="en-US" w:eastAsia="zh-CN"/>
        </w:rPr>
        <w:t xml:space="preserve">响应</w:t>
      </w:r>
      <w:r>
        <w:rPr>
          <w:rFonts w:hint="eastAsia" w:ascii="宋体" w:hAnsi="宋体" w:eastAsia="宋体" w:cs="宋体"/>
          <w:sz w:val="21"/>
          <w:szCs w:val="21"/>
          <w:highlight w:val="none"/>
        </w:rPr>
        <w:t xml:space="preserve">（除银行、保险、石油石化、电力、电信等行业特殊情况外）</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rPr>
          <w:rFonts w:hint="eastAsia" w:ascii="宋体" w:hAnsi="宋体" w:eastAsia="宋体" w:cs="宋体"/>
          <w:sz w:val="21"/>
          <w:szCs w:val="21"/>
          <w:highlight w:val="none"/>
          <w:lang w:val="zh-CN"/>
        </w:rPr>
        <w:t xml:space="preserve">三、获取采购文件</w:t>
      </w:r>
      <w:bookmarkEnd w:id="8"/>
      <w:r/>
      <w:bookmarkEnd w:id="9"/>
      <w:r/>
      <w:bookmarkEnd w:id="10"/>
      <w:r/>
      <w:bookmarkEnd w:id="11"/>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时间：</w:t>
      </w:r>
      <w:r>
        <w:rPr>
          <w:rFonts w:hint="eastAsia" w:ascii="宋体" w:hAnsi="宋体" w:eastAsia="宋体" w:cs="宋体"/>
          <w:sz w:val="21"/>
          <w:szCs w:val="21"/>
          <w:highlight w:val="none"/>
          <w:u w:val="single"/>
        </w:rPr>
        <w:t xml:space="preserve">自采购公告发布之日起</w:t>
      </w:r>
      <w:r>
        <w:rPr>
          <w:rFonts w:hint="eastAsia" w:ascii="宋体" w:hAnsi="宋体" w:cs="宋体"/>
          <w:sz w:val="21"/>
          <w:szCs w:val="21"/>
          <w:highlight w:val="none"/>
          <w:u w:val="single"/>
          <w:lang w:val="en-US" w:eastAsia="zh-CN"/>
        </w:rPr>
        <w:t xml:space="preserve">五</w:t>
      </w:r>
      <w:r>
        <w:rPr>
          <w:rFonts w:hint="eastAsia" w:ascii="宋体" w:hAnsi="宋体" w:eastAsia="宋体" w:cs="宋体"/>
          <w:sz w:val="21"/>
          <w:szCs w:val="21"/>
          <w:highlight w:val="none"/>
          <w:u w:val="single"/>
          <w:lang w:val="zh-CN"/>
        </w:rPr>
        <w:t xml:space="preserve">个工作日</w:t>
      </w:r>
      <w:r>
        <w:rPr>
          <w:rFonts w:hint="eastAsia" w:ascii="宋体" w:hAnsi="宋体" w:eastAsia="宋体" w:cs="宋体"/>
          <w:sz w:val="21"/>
          <w:szCs w:val="21"/>
          <w:highlight w:val="none"/>
        </w:rPr>
        <w:t xml:space="preserve">。</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bookmarkStart w:id="12" w:name="_Toc35393801"/>
      <w:r/>
      <w:bookmarkStart w:id="13" w:name="_Toc35393632"/>
      <w:r/>
      <w:bookmarkStart w:id="14" w:name="_Toc28359015"/>
      <w:r/>
      <w:bookmarkStart w:id="15" w:name="_Toc28359092"/>
      <w:r>
        <w:rPr>
          <w:rFonts w:hint="eastAsia" w:ascii="宋体" w:hAnsi="宋体" w:eastAsia="宋体" w:cs="宋体"/>
          <w:sz w:val="21"/>
          <w:szCs w:val="21"/>
          <w:highlight w:val="none"/>
          <w:lang w:val="zh-CN"/>
        </w:rPr>
        <w:t xml:space="preserve">2、获取方式：网上报名</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（1）申领CA证书</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供应商参与政</w:t>
      </w:r>
      <w:r>
        <w:rPr>
          <w:rFonts w:hint="eastAsia" w:ascii="宋体" w:hAnsi="宋体" w:eastAsia="宋体" w:cs="宋体"/>
          <w:sz w:val="21"/>
          <w:szCs w:val="21"/>
          <w:highlight w:val="none"/>
        </w:rPr>
        <w:t xml:space="preserve">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9号，10号窗口，咨询电话：0512-65737699。</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（2）登录报名</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（3）依法获取采购文件的方式：供应商确认参与后自行免费下载采购文件。</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，视为未参与该项政府采购活动，不具备对该政府采购项目提出质疑的法定权利，但因供应商资格条件或报名时间设定不符合有关法律法规规定等原因使供应商权益受损的除外。</w:t>
      </w:r>
      <w:r/>
    </w:p>
    <w:p>
      <w:pPr>
        <w:ind w:firstLine="480"/>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（5）供应商在“苏采云”系统中操作参与项目后，必须在“已参与项目”界面中下载电子采购文件（后缀名为“.kedt”）并导入政府采购客户端工具后方可进行响应文件制作和提交。</w:t>
      </w:r>
      <w:r/>
    </w:p>
    <w:p>
      <w:pPr>
        <w:ind w:firstLine="480"/>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（6）在网上报名和系统操作过程中如有疑问，请及时联系：</w:t>
      </w:r>
      <w:r/>
    </w:p>
    <w:p>
      <w:pPr>
        <w:ind w:firstLine="480"/>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注册咨询：18261002950；</w:t>
      </w:r>
      <w:r/>
    </w:p>
    <w:p>
      <w:pPr>
        <w:ind w:firstLine="480"/>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CA技术咨询服务电话：400-608-6099</w:t>
      </w:r>
      <w:r>
        <w:rPr>
          <w:rFonts w:hint="eastAsia" w:ascii="宋体" w:hAnsi="宋体" w:cs="宋体"/>
          <w:bCs/>
          <w:sz w:val="21"/>
          <w:szCs w:val="21"/>
          <w:highlight w:val="none"/>
          <w:lang w:eastAsia="zh-CN"/>
        </w:rPr>
        <w:t xml:space="preserve">；</w:t>
      </w:r>
      <w:r/>
    </w:p>
    <w:p>
      <w:pPr>
        <w:ind w:firstLine="480"/>
        <w:keepLines w:val="0"/>
        <w:keepNext w:val="0"/>
        <w:pageBreakBefore w:val="0"/>
        <w:spacing w:line="400" w:lineRule="exact"/>
        <w:widowControl w:val="off"/>
        <w:rPr>
          <w:rFonts w:hint="eastAsia" w:ascii="宋体" w:hAnsi="宋体" w:cs="宋体"/>
          <w:bCs/>
          <w:sz w:val="21"/>
          <w:szCs w:val="21"/>
          <w:highlight w:val="none"/>
          <w:lang w:eastAsia="zh-CN"/>
        </w:rPr>
        <w:outlineLvl w:val="1"/>
      </w:pPr>
      <w:r>
        <w:rPr>
          <w:rFonts w:hint="eastAsia" w:ascii="宋体" w:hAnsi="宋体" w:eastAsia="宋体" w:cs="宋体"/>
          <w:bCs/>
          <w:sz w:val="21"/>
          <w:szCs w:val="21"/>
          <w:highlight w:val="none"/>
        </w:rPr>
        <w:t xml:space="preserve">电子签章技术咨询服务电话：</w:t>
      </w:r>
      <w:r>
        <w:rPr>
          <w:rFonts w:hint="eastAsia" w:ascii="宋体" w:hAnsi="宋体" w:cs="宋体"/>
          <w:bCs/>
          <w:sz w:val="21"/>
          <w:szCs w:val="21"/>
          <w:highlight w:val="none"/>
          <w:lang w:eastAsia="zh-CN"/>
        </w:rPr>
        <w:t xml:space="preserve">025-83633811、025-83633812、15380932027、15371015030；</w:t>
      </w:r>
      <w:r/>
    </w:p>
    <w:p>
      <w:pPr>
        <w:ind w:firstLine="480"/>
        <w:keepLines w:val="0"/>
        <w:keepNext w:val="0"/>
        <w:pageBreakBefore w:val="0"/>
        <w:spacing w:line="400" w:lineRule="exact"/>
        <w:widowControl w:val="off"/>
        <w:rPr>
          <w:rFonts w:hint="eastAsia" w:ascii="宋体" w:hAnsi="宋体" w:cs="宋体"/>
          <w:bCs/>
          <w:sz w:val="21"/>
          <w:szCs w:val="21"/>
          <w:highlight w:val="none"/>
          <w:lang w:eastAsia="zh-CN"/>
        </w:rPr>
        <w:outlineLvl w:val="1"/>
      </w:pPr>
      <w:r>
        <w:rPr>
          <w:rFonts w:hint="eastAsia" w:ascii="宋体" w:hAnsi="宋体" w:eastAsia="宋体" w:cs="宋体"/>
          <w:bCs/>
          <w:sz w:val="21"/>
          <w:szCs w:val="21"/>
          <w:highlight w:val="none"/>
        </w:rPr>
        <w:t xml:space="preserve">系统使用指导与咨询：联系电话：</w:t>
      </w:r>
      <w:r>
        <w:rPr>
          <w:rFonts w:hint="eastAsia" w:ascii="宋体" w:hAnsi="宋体" w:cs="宋体"/>
          <w:bCs/>
          <w:sz w:val="21"/>
          <w:szCs w:val="21"/>
          <w:highlight w:val="none"/>
          <w:lang w:eastAsia="zh-CN"/>
        </w:rPr>
        <w:t xml:space="preserve">18261002950；QQ：3048755361、1315179389、895706745。</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rPr>
          <w:rFonts w:hint="eastAsia" w:ascii="宋体" w:hAnsi="宋体" w:eastAsia="宋体" w:cs="宋体"/>
          <w:sz w:val="21"/>
          <w:szCs w:val="21"/>
          <w:highlight w:val="none"/>
          <w:lang w:val="zh-CN"/>
        </w:rPr>
        <w:t xml:space="preserve">3、售价：无</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rPr>
          <w:rFonts w:hint="eastAsia" w:ascii="宋体" w:hAnsi="宋体" w:eastAsia="宋体" w:cs="宋体"/>
          <w:sz w:val="21"/>
          <w:szCs w:val="21"/>
          <w:highlight w:val="none"/>
          <w:lang w:val="zh-CN"/>
        </w:rPr>
        <w:t xml:space="preserve">4、本项目采用网上电子评标方式。</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rPr>
          <w:rFonts w:hint="eastAsia" w:ascii="宋体" w:hAnsi="宋体" w:eastAsia="宋体" w:cs="宋体"/>
          <w:sz w:val="21"/>
          <w:szCs w:val="21"/>
          <w:highlight w:val="none"/>
          <w:lang w:val="zh-CN"/>
        </w:rPr>
        <w:t xml:space="preserve">四、响应文件提交</w:t>
      </w:r>
      <w:bookmarkEnd w:id="12"/>
      <w:r/>
      <w:bookmarkEnd w:id="13"/>
      <w:r/>
      <w:bookmarkEnd w:id="14"/>
      <w:r/>
      <w:bookmarkEnd w:id="15"/>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网上响应文件接收截止时间：</w:t>
      </w:r>
      <w:r>
        <w:rPr>
          <w:rFonts w:hint="eastAsia" w:ascii="宋体" w:hAnsi="宋体" w:cs="宋体"/>
          <w:color w:val="000000"/>
          <w:sz w:val="21"/>
          <w:highlight w:val="none"/>
          <w:lang w:eastAsia="zh-CN"/>
        </w:rPr>
        <w:t xml:space="preserve">2026年4月13日</w:t>
      </w:r>
      <w:r>
        <w:rPr>
          <w:rFonts w:ascii="宋体" w:hAnsi="宋体" w:eastAsia="宋体" w:cs="宋体"/>
          <w:color w:val="000000"/>
          <w:sz w:val="21"/>
          <w:highlight w:val="none"/>
        </w:rPr>
        <w:t xml:space="preserve">13点30分</w:t>
      </w:r>
      <w:r>
        <w:rPr>
          <w:rFonts w:hint="eastAsia" w:ascii="宋体" w:hAnsi="宋体" w:eastAsia="宋体" w:cs="宋体"/>
          <w:sz w:val="21"/>
          <w:szCs w:val="21"/>
          <w:highlight w:val="none"/>
          <w:lang w:val="zh-CN"/>
        </w:rPr>
        <w:t xml:space="preserve">（北京时间）</w:t>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2、开标时间：</w:t>
      </w:r>
      <w:r>
        <w:rPr>
          <w:rFonts w:hint="eastAsia" w:ascii="宋体" w:hAnsi="宋体" w:cs="宋体"/>
          <w:color w:val="000000"/>
          <w:sz w:val="21"/>
          <w:highlight w:val="none"/>
          <w:lang w:eastAsia="zh-CN"/>
        </w:rPr>
        <w:t xml:space="preserve">2026年4月13日</w:t>
      </w:r>
      <w:r>
        <w:rPr>
          <w:rFonts w:ascii="宋体" w:hAnsi="宋体" w:eastAsia="宋体" w:cs="宋体"/>
          <w:color w:val="000000"/>
          <w:sz w:val="21"/>
          <w:highlight w:val="none"/>
        </w:rPr>
        <w:t xml:space="preserve">13点30分</w:t>
      </w:r>
      <w:r>
        <w:rPr>
          <w:rFonts w:hint="eastAsia" w:ascii="宋体" w:hAnsi="宋体" w:eastAsia="宋体" w:cs="宋体"/>
          <w:sz w:val="21"/>
          <w:szCs w:val="21"/>
          <w:highlight w:val="none"/>
          <w:lang w:val="zh-CN"/>
        </w:rPr>
        <w:t xml:space="preserve">（北京时间）</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、供应商解密开始时间：</w:t>
      </w:r>
      <w:r>
        <w:rPr>
          <w:rFonts w:hint="eastAsia" w:ascii="宋体" w:hAnsi="宋体" w:cs="宋体"/>
          <w:color w:val="000000"/>
          <w:sz w:val="21"/>
          <w:highlight w:val="none"/>
          <w:lang w:eastAsia="zh-CN"/>
        </w:rPr>
        <w:t xml:space="preserve">2026年4月13日</w:t>
      </w:r>
      <w:r>
        <w:rPr>
          <w:rFonts w:ascii="宋体" w:hAnsi="宋体" w:eastAsia="宋体" w:cs="宋体"/>
          <w:color w:val="000000"/>
          <w:sz w:val="21"/>
          <w:highlight w:val="none"/>
        </w:rPr>
        <w:t xml:space="preserve">13点30分</w:t>
      </w:r>
      <w:r>
        <w:rPr>
          <w:rFonts w:hint="eastAsia" w:ascii="宋体" w:hAnsi="宋体" w:eastAsia="宋体" w:cs="宋体"/>
          <w:sz w:val="21"/>
          <w:szCs w:val="21"/>
          <w:highlight w:val="none"/>
          <w:lang w:val="zh-CN"/>
        </w:rPr>
        <w:t xml:space="preserve">（北京时间）</w:t>
      </w:r>
      <w:r/>
    </w:p>
    <w:p>
      <w:pPr>
        <w:ind w:firstLine="480"/>
        <w:keepLines w:val="0"/>
        <w:keepNext w:val="0"/>
        <w:pageBreakBefore w:val="0"/>
        <w:spacing w:line="400" w:lineRule="exact"/>
        <w:widowControl w:val="off"/>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、本项目采用电子招投标形式，请供应商按照《苏采云系统供应商操作手册》进行制作、上传电子</w:t>
      </w:r>
      <w:r>
        <w:rPr>
          <w:rFonts w:hint="eastAsia" w:ascii="宋体" w:hAnsi="宋体" w:cs="宋体"/>
          <w:sz w:val="21"/>
          <w:szCs w:val="21"/>
          <w:highlight w:val="none"/>
          <w:lang w:val="zh-CN"/>
        </w:rPr>
        <w:t xml:space="preserve">响应文件</w:t>
      </w:r>
      <w:r>
        <w:rPr>
          <w:rFonts w:hint="eastAsia" w:ascii="宋体" w:hAnsi="宋体" w:eastAsia="宋体" w:cs="宋体"/>
          <w:sz w:val="21"/>
          <w:szCs w:val="21"/>
          <w:highlight w:val="none"/>
          <w:lang w:val="zh-CN"/>
        </w:rPr>
        <w:t xml:space="preserve">。电子</w:t>
      </w:r>
      <w:r>
        <w:rPr>
          <w:rFonts w:hint="eastAsia" w:ascii="宋体" w:hAnsi="宋体" w:cs="宋体"/>
          <w:sz w:val="21"/>
          <w:szCs w:val="21"/>
          <w:highlight w:val="none"/>
          <w:lang w:val="zh-CN"/>
        </w:rPr>
        <w:t xml:space="preserve">响应文件</w:t>
      </w:r>
      <w:r>
        <w:rPr>
          <w:rFonts w:hint="eastAsia" w:ascii="宋体" w:hAnsi="宋体" w:eastAsia="宋体" w:cs="宋体"/>
          <w:sz w:val="21"/>
          <w:szCs w:val="21"/>
          <w:highlight w:val="none"/>
          <w:lang w:val="zh-CN"/>
        </w:rPr>
        <w:t xml:space="preserve">制作完成后请于</w:t>
      </w:r>
      <w:r>
        <w:rPr>
          <w:rFonts w:hint="eastAsia" w:ascii="宋体" w:hAnsi="宋体" w:cs="宋体"/>
          <w:sz w:val="21"/>
          <w:szCs w:val="21"/>
          <w:highlight w:val="none"/>
          <w:lang w:val="zh-CN"/>
        </w:rPr>
        <w:t xml:space="preserve">响应文件</w:t>
      </w:r>
      <w:r>
        <w:rPr>
          <w:rFonts w:hint="eastAsia" w:ascii="宋体" w:hAnsi="宋体" w:eastAsia="宋体" w:cs="宋体"/>
          <w:sz w:val="21"/>
          <w:szCs w:val="21"/>
          <w:highlight w:val="none"/>
          <w:lang w:val="zh-CN"/>
        </w:rPr>
        <w:t xml:space="preserve">递交截止时间前成功上传至“苏采云”系统，否则视为放弃参加该采购项目。</w:t>
      </w:r>
      <w:r>
        <w:rPr>
          <w:rFonts w:hint="eastAsia" w:ascii="宋体" w:hAnsi="宋体" w:eastAsia="宋体" w:cs="宋体"/>
          <w:sz w:val="21"/>
          <w:szCs w:val="21"/>
          <w:highlight w:val="none"/>
          <w:u w:val="single"/>
          <w:lang w:val="zh-CN"/>
        </w:rPr>
        <w:t xml:space="preserve">供应商应充分考虑到网络环境、网络带宽等风险因素，如因供应商自身原因造成的电子</w:t>
      </w:r>
      <w:r>
        <w:rPr>
          <w:rFonts w:hint="eastAsia" w:ascii="宋体" w:hAnsi="宋体" w:cs="宋体"/>
          <w:sz w:val="21"/>
          <w:szCs w:val="21"/>
          <w:highlight w:val="none"/>
          <w:u w:val="single"/>
          <w:lang w:val="zh-CN"/>
        </w:rPr>
        <w:t xml:space="preserve">响应文件</w:t>
      </w:r>
      <w:r>
        <w:rPr>
          <w:rFonts w:hint="eastAsia" w:ascii="宋体" w:hAnsi="宋体" w:eastAsia="宋体" w:cs="宋体"/>
          <w:sz w:val="21"/>
          <w:szCs w:val="21"/>
          <w:highlight w:val="none"/>
          <w:u w:val="single"/>
          <w:lang w:val="zh-CN"/>
        </w:rPr>
        <w:t xml:space="preserve">上传不成功由供应商自行承担全部责任</w:t>
      </w:r>
      <w:r>
        <w:rPr>
          <w:rFonts w:hint="eastAsia" w:ascii="宋体" w:hAnsi="宋体" w:eastAsia="宋体" w:cs="宋体"/>
          <w:b/>
          <w:bCs/>
          <w:sz w:val="21"/>
          <w:szCs w:val="21"/>
          <w:highlight w:val="none"/>
          <w:lang w:val="zh-CN"/>
        </w:rPr>
        <w:t xml:space="preserve">。</w:t>
      </w:r>
      <w:r/>
    </w:p>
    <w:p>
      <w:pPr>
        <w:ind w:firstLine="480"/>
        <w:keepLines w:val="0"/>
        <w:keepNext w:val="0"/>
        <w:pageBreakBefore w:val="0"/>
        <w:spacing w:line="400" w:lineRule="exact"/>
        <w:widowControl w:val="off"/>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sz w:val="21"/>
          <w:szCs w:val="21"/>
          <w:highlight w:val="none"/>
          <w:u w:val="single"/>
          <w:lang w:val="zh-CN"/>
        </w:rPr>
        <w:t xml:space="preserve">本项目为不见面开标项目，开标阶段供应商在【供应商解密】环节必须使用CA证书解密电子</w:t>
      </w:r>
      <w:r>
        <w:rPr>
          <w:rFonts w:hint="eastAsia" w:ascii="宋体" w:hAnsi="宋体" w:cs="宋体"/>
          <w:sz w:val="21"/>
          <w:szCs w:val="21"/>
          <w:highlight w:val="none"/>
          <w:u w:val="single"/>
          <w:lang w:val="zh-CN"/>
        </w:rPr>
        <w:t xml:space="preserve">响应文件</w:t>
      </w:r>
      <w:r>
        <w:rPr>
          <w:rFonts w:hint="eastAsia" w:ascii="宋体" w:hAnsi="宋体" w:eastAsia="宋体" w:cs="宋体"/>
          <w:sz w:val="21"/>
          <w:szCs w:val="21"/>
          <w:highlight w:val="none"/>
          <w:u w:val="single"/>
          <w:lang w:val="zh-CN"/>
        </w:rPr>
        <w:t xml:space="preserve">，如在系统规定的解密时间内未能完成解密的视为放弃投标。</w:t>
      </w:r>
      <w:r/>
    </w:p>
    <w:p>
      <w:pPr>
        <w:ind w:firstLine="480"/>
        <w:keepLines w:val="0"/>
        <w:keepNext w:val="0"/>
        <w:pageBreakBefore w:val="0"/>
        <w:spacing w:line="400" w:lineRule="exact"/>
        <w:widowControl w:val="off"/>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eastAsia="宋体" w:cs="宋体"/>
          <w:sz w:val="21"/>
          <w:szCs w:val="21"/>
          <w:highlight w:val="none"/>
          <w:u w:val="single"/>
        </w:rPr>
        <w:t xml:space="preserve">由于投标单位代表不在线所造成的一切后果由</w:t>
      </w:r>
      <w:r>
        <w:rPr>
          <w:rFonts w:hint="eastAsia" w:ascii="宋体" w:hAnsi="宋体" w:eastAsia="宋体" w:cs="宋体"/>
          <w:sz w:val="21"/>
          <w:szCs w:val="21"/>
          <w:highlight w:val="none"/>
          <w:u w:val="single"/>
          <w:lang w:eastAsia="zh-CN"/>
        </w:rPr>
        <w:t xml:space="preserve">响应单位</w:t>
      </w:r>
      <w:r>
        <w:rPr>
          <w:rFonts w:hint="eastAsia" w:ascii="宋体" w:hAnsi="宋体" w:eastAsia="宋体" w:cs="宋体"/>
          <w:sz w:val="21"/>
          <w:szCs w:val="21"/>
          <w:highlight w:val="none"/>
          <w:u w:val="single"/>
        </w:rPr>
        <w:t xml:space="preserve">自行承担。</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bookmarkStart w:id="16" w:name="_Toc35393633"/>
      <w:r/>
      <w:bookmarkStart w:id="17" w:name="_Toc28359093"/>
      <w:r/>
      <w:bookmarkStart w:id="18" w:name="_Toc28359016"/>
      <w:r/>
      <w:bookmarkStart w:id="19" w:name="_Toc35393802"/>
      <w:r>
        <w:rPr>
          <w:rFonts w:hint="eastAsia" w:ascii="宋体" w:hAnsi="宋体" w:eastAsia="宋体" w:cs="宋体"/>
          <w:sz w:val="21"/>
          <w:szCs w:val="21"/>
          <w:highlight w:val="none"/>
          <w:lang w:val="zh-CN"/>
        </w:rPr>
        <w:t xml:space="preserve">五、</w:t>
      </w:r>
      <w:bookmarkEnd w:id="16"/>
      <w:r/>
      <w:bookmarkEnd w:id="17"/>
      <w:r/>
      <w:bookmarkEnd w:id="18"/>
      <w:r/>
      <w:bookmarkEnd w:id="19"/>
      <w:r/>
      <w:bookmarkStart w:id="20" w:name="_Toc28359094"/>
      <w:r/>
      <w:bookmarkStart w:id="21" w:name="_Toc35393803"/>
      <w:r/>
      <w:bookmarkStart w:id="22" w:name="_Toc28359017"/>
      <w:r/>
      <w:bookmarkStart w:id="23" w:name="_Toc35393634"/>
      <w:r>
        <w:rPr>
          <w:rFonts w:hint="eastAsia" w:ascii="宋体" w:hAnsi="宋体" w:eastAsia="宋体" w:cs="宋体"/>
          <w:sz w:val="21"/>
          <w:szCs w:val="21"/>
          <w:highlight w:val="none"/>
          <w:lang w:val="zh-CN"/>
        </w:rPr>
        <w:t xml:space="preserve">公告期限</w:t>
      </w:r>
      <w:bookmarkEnd w:id="20"/>
      <w:r/>
      <w:bookmarkEnd w:id="21"/>
      <w:r/>
      <w:bookmarkEnd w:id="22"/>
      <w:r/>
      <w:bookmarkEnd w:id="23"/>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自本公告发布之日起3个工作日。</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rPr>
        <w:outlineLvl w:val="1"/>
      </w:pPr>
      <w:r/>
      <w:bookmarkStart w:id="24" w:name="_Toc35393635"/>
      <w:r/>
      <w:bookmarkStart w:id="25" w:name="_Toc35393804"/>
      <w:r>
        <w:rPr>
          <w:rFonts w:hint="eastAsia" w:ascii="宋体" w:hAnsi="宋体" w:eastAsia="宋体" w:cs="宋体"/>
          <w:sz w:val="21"/>
          <w:szCs w:val="21"/>
          <w:highlight w:val="none"/>
        </w:rPr>
        <w:t xml:space="preserve">六</w:t>
      </w:r>
      <w:r>
        <w:rPr>
          <w:rFonts w:hint="eastAsia" w:ascii="宋体" w:hAnsi="宋体" w:eastAsia="宋体" w:cs="宋体"/>
          <w:sz w:val="21"/>
          <w:szCs w:val="21"/>
          <w:highlight w:val="none"/>
          <w:lang w:val="zh-CN"/>
        </w:rPr>
        <w:t xml:space="preserve">、其他补充事宜</w:t>
      </w:r>
      <w:bookmarkEnd w:id="24"/>
      <w:r/>
      <w:bookmarkEnd w:id="25"/>
      <w:r/>
      <w:r/>
    </w:p>
    <w:p>
      <w:pPr>
        <w:ind w:firstLine="48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w:t>
      </w:r>
      <w:bookmarkStart w:id="26" w:name="_Toc28359018"/>
      <w:r/>
      <w:bookmarkStart w:id="27" w:name="_Toc35393805"/>
      <w:r/>
      <w:bookmarkStart w:id="28" w:name="_Toc28359095"/>
      <w:r/>
      <w:bookmarkStart w:id="29" w:name="_Toc35393636"/>
      <w:r>
        <w:rPr>
          <w:rFonts w:hint="eastAsia" w:ascii="宋体" w:hAnsi="宋体" w:eastAsia="宋体" w:cs="宋体"/>
          <w:sz w:val="21"/>
          <w:szCs w:val="21"/>
          <w:highlight w:val="none"/>
        </w:rPr>
        <w:t xml:space="preserve">本次采购的有关信息将在以下网站上发布：江苏政府采购网、苏州市政府采购网。</w:t>
      </w:r>
      <w:r/>
    </w:p>
    <w:p>
      <w:pPr>
        <w:ind w:firstLine="48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2、苏州市</w:t>
      </w:r>
      <w:r>
        <w:rPr>
          <w:rFonts w:hint="eastAsia" w:ascii="宋体" w:hAnsi="宋体" w:eastAsia="宋体" w:cs="宋体"/>
          <w:sz w:val="21"/>
          <w:szCs w:val="21"/>
          <w:highlight w:val="none"/>
          <w:lang w:val="en-US" w:eastAsia="zh-CN"/>
        </w:rPr>
        <w:t xml:space="preserve">吴江区</w:t>
      </w:r>
      <w:r>
        <w:rPr>
          <w:rFonts w:hint="eastAsia" w:ascii="宋体" w:hAnsi="宋体" w:eastAsia="宋体" w:cs="宋体"/>
          <w:sz w:val="21"/>
          <w:szCs w:val="21"/>
          <w:highlight w:val="none"/>
        </w:rPr>
        <w:t xml:space="preserve">财政局政府采购管理处监督电话：0512-</w:t>
      </w:r>
      <w:r>
        <w:rPr>
          <w:rFonts w:hint="eastAsia" w:ascii="宋体" w:hAnsi="宋体" w:eastAsia="宋体" w:cs="宋体"/>
          <w:sz w:val="21"/>
          <w:szCs w:val="21"/>
          <w:highlight w:val="none"/>
          <w:lang w:val="en-US" w:eastAsia="zh-CN"/>
        </w:rPr>
        <w:t xml:space="preserve">63982395</w:t>
      </w:r>
      <w:r>
        <w:rPr>
          <w:rFonts w:hint="eastAsia" w:ascii="宋体" w:hAnsi="宋体" w:eastAsia="宋体" w:cs="宋体"/>
          <w:sz w:val="21"/>
          <w:szCs w:val="21"/>
          <w:highlight w:val="none"/>
          <w:lang w:val="zh-CN"/>
        </w:rPr>
        <w:t xml:space="preserve">。</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七</w:t>
      </w:r>
      <w:r>
        <w:rPr>
          <w:rFonts w:hint="eastAsia" w:ascii="宋体" w:hAnsi="宋体" w:eastAsia="宋体" w:cs="宋体"/>
          <w:sz w:val="21"/>
          <w:szCs w:val="21"/>
          <w:highlight w:val="none"/>
          <w:lang w:val="zh-CN" w:eastAsia="zh-CN" w:bidi="ar-SA"/>
        </w:rPr>
        <w:t xml:space="preserve">、凡对本次采购提出询问，请按以下方式联系</w:t>
      </w:r>
      <w:bookmarkEnd w:id="26"/>
      <w:r/>
      <w:bookmarkEnd w:id="27"/>
      <w:r/>
      <w:bookmarkEnd w:id="28"/>
      <w:r/>
      <w:bookmarkEnd w:id="29"/>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1.采购人信息</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单位名称：</w:t>
      </w:r>
      <w:r>
        <w:rPr>
          <w:rFonts w:hint="eastAsia" w:ascii="宋体" w:hAnsi="宋体" w:cs="宋体"/>
          <w:sz w:val="21"/>
          <w:szCs w:val="21"/>
          <w:highlight w:val="none"/>
          <w:lang w:val="zh-CN" w:eastAsia="zh-CN" w:bidi="ar-SA"/>
        </w:rPr>
        <w:t xml:space="preserve">苏州市吴江区中医医院</w:t>
      </w:r>
      <w:r>
        <w:rPr>
          <w:rFonts w:hint="eastAsia" w:ascii="宋体" w:hAnsi="宋体" w:eastAsia="宋体" w:cs="宋体"/>
          <w:sz w:val="21"/>
          <w:szCs w:val="21"/>
          <w:highlight w:val="none"/>
          <w:lang w:val="zh-CN" w:eastAsia="zh-CN" w:bidi="ar-SA"/>
        </w:rPr>
        <w:t xml:space="preserve">(苏州市吴江区第二人民医院）</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单位地址：江苏省苏州市吴江区大椿路999号</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联系人：朱玲燕</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联系电话：0512-63656562</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2.采购代理机构信息</w:t>
      </w:r>
      <w:r/>
    </w:p>
    <w:p>
      <w:pPr>
        <w:ind w:firstLine="480"/>
        <w:keepLines w:val="0"/>
        <w:keepNext w:val="0"/>
        <w:pageBreakBefore w:val="0"/>
        <w:spacing w:line="400" w:lineRule="exact"/>
        <w:widowControl w:val="off"/>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单位名称：</w:t>
      </w:r>
      <w:r>
        <w:rPr>
          <w:rFonts w:hint="eastAsia" w:ascii="宋体" w:hAnsi="宋体" w:cs="宋体"/>
          <w:sz w:val="21"/>
          <w:szCs w:val="21"/>
          <w:highlight w:val="none"/>
          <w:lang w:val="en-US" w:eastAsia="zh-CN" w:bidi="ar-SA"/>
        </w:rPr>
        <w:t xml:space="preserve">江苏骏通建设项目管理咨询有限公司</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单位地址：</w:t>
      </w:r>
      <w:r>
        <w:rPr>
          <w:rFonts w:hint="eastAsia" w:ascii="宋体" w:hAnsi="宋体" w:cs="宋体"/>
          <w:sz w:val="21"/>
          <w:szCs w:val="21"/>
          <w:highlight w:val="none"/>
          <w:lang w:val="zh-CN" w:eastAsia="zh-CN" w:bidi="ar-SA"/>
        </w:rPr>
        <w:t xml:space="preserve">苏州市吴中区东太湖路66号威仪工园1幢202室</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联系人：</w:t>
      </w:r>
      <w:r>
        <w:rPr>
          <w:rFonts w:hint="eastAsia" w:ascii="宋体" w:hAnsi="宋体" w:cs="宋体"/>
          <w:sz w:val="21"/>
          <w:szCs w:val="21"/>
          <w:highlight w:val="none"/>
          <w:lang w:val="en-US" w:eastAsia="zh-CN" w:bidi="ar-SA"/>
        </w:rPr>
        <w:t xml:space="preserve">邹偲、张佳楠</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联系电话：</w:t>
      </w:r>
      <w:r>
        <w:rPr>
          <w:rFonts w:hint="eastAsia" w:ascii="宋体" w:hAnsi="宋体" w:cs="宋体"/>
          <w:sz w:val="21"/>
          <w:szCs w:val="21"/>
          <w:highlight w:val="none"/>
          <w:lang w:val="zh-CN" w:eastAsia="zh-CN" w:bidi="ar-SA"/>
        </w:rPr>
        <w:t xml:space="preserve">0512-88863006/13861321395</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3.项目联系方式</w:t>
      </w:r>
      <w:r/>
    </w:p>
    <w:p>
      <w:pPr>
        <w:ind w:firstLine="48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项目联系人：</w:t>
      </w:r>
      <w:r>
        <w:rPr>
          <w:rFonts w:hint="eastAsia" w:ascii="宋体" w:hAnsi="宋体" w:cs="宋体"/>
          <w:sz w:val="21"/>
          <w:szCs w:val="21"/>
          <w:highlight w:val="none"/>
          <w:lang w:val="en-US" w:eastAsia="zh-CN" w:bidi="ar-SA"/>
        </w:rPr>
        <w:t xml:space="preserve">邹偲、张佳楠</w:t>
      </w:r>
      <w:r/>
    </w:p>
    <w:p>
      <w:pPr>
        <w:ind w:firstLine="480"/>
        <w:keepLines w:val="0"/>
        <w:keepNext w:val="0"/>
        <w:pageBreakBefore w:val="0"/>
        <w:spacing w:line="400" w:lineRule="exact"/>
        <w:widowControl w:val="off"/>
        <w:rPr>
          <w:rFonts w:hint="eastAsia" w:ascii="宋体" w:hAnsi="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电话：</w:t>
      </w:r>
      <w:r>
        <w:rPr>
          <w:rFonts w:hint="eastAsia" w:ascii="宋体" w:hAnsi="宋体" w:cs="宋体"/>
          <w:sz w:val="21"/>
          <w:szCs w:val="21"/>
          <w:highlight w:val="none"/>
          <w:lang w:val="zh-CN" w:eastAsia="zh-CN" w:bidi="ar-SA"/>
        </w:rPr>
        <w:t xml:space="preserve">0512-88863006/13861321395</w:t>
      </w:r>
      <w:r/>
    </w:p>
    <w:p>
      <w:pPr>
        <w:pStyle w:val="742"/>
        <w:keepLines w:val="0"/>
        <w:keepNext w:val="0"/>
        <w:pageBreakBefore w:val="0"/>
        <w:spacing w:line="400" w:lineRule="exact"/>
        <w:widowControl w:val="off"/>
        <w:rPr>
          <w:rFonts w:hint="eastAsia"/>
          <w:sz w:val="21"/>
          <w:szCs w:val="21"/>
          <w:highlight w:val="none"/>
          <w:lang w:val="en-US" w:eastAsia="zh-CN"/>
        </w:rPr>
      </w:pPr>
      <w:r>
        <w:rPr>
          <w:rFonts w:hint="eastAsia"/>
          <w:sz w:val="21"/>
          <w:szCs w:val="21"/>
          <w:highlight w:val="none"/>
          <w:lang w:val="en-US" w:eastAsia="zh-CN"/>
        </w:rPr>
      </w:r>
      <w:r/>
    </w:p>
    <w:p>
      <w:pPr>
        <w:ind w:firstLine="480"/>
        <w:jc w:val="right"/>
        <w:keepLines w:val="0"/>
        <w:keepNext w:val="0"/>
        <w:pageBreakBefore w:val="0"/>
        <w:spacing w:line="40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江苏骏通建设项目管理咨询有限公司</w:t>
      </w:r>
      <w:r/>
    </w:p>
    <w:p>
      <w:pPr>
        <w:ind w:firstLine="643"/>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p>
    <w:p>
      <w:pPr>
        <w:ind w:firstLine="643"/>
        <w:jc w:val="center"/>
        <w:rPr>
          <w:rFonts w:hint="eastAsia" w:ascii="宋体" w:hAnsi="宋体" w:eastAsia="宋体" w:cs="宋体"/>
          <w:b/>
          <w:bCs/>
          <w:sz w:val="32"/>
          <w:szCs w:val="32"/>
          <w:highlight w:val="none"/>
        </w:rPr>
      </w:pPr>
      <w:r>
        <w:rPr>
          <w:rFonts w:hint="eastAsia" w:ascii="宋体" w:hAnsi="宋体" w:eastAsia="宋体" w:cs="宋体"/>
          <w:b/>
          <w:sz w:val="32"/>
          <w:szCs w:val="32"/>
          <w:highlight w:val="none"/>
        </w:rPr>
        <w:t xml:space="preserve">二、供应商须知</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1.合格磋商供应商的资格条件</w:t>
      </w:r>
      <w:r/>
    </w:p>
    <w:p>
      <w:pPr>
        <w:pStyle w:val="971"/>
        <w:ind w:firstLine="420"/>
        <w:spacing w:before="0" w:beforeAutospacing="0" w:after="0" w:afterAutospacing="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详见采购公告。</w:t>
      </w:r>
      <w:r/>
    </w:p>
    <w:p>
      <w:pPr>
        <w:pStyle w:val="971"/>
        <w:ind w:firstLine="422"/>
        <w:spacing w:before="0" w:beforeAutospacing="0" w:after="0" w:afterAutospacing="0"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2.</w:t>
      </w:r>
      <w:r>
        <w:rPr>
          <w:rFonts w:hint="eastAsia" w:ascii="宋体" w:hAnsi="宋体" w:eastAsia="宋体" w:cs="宋体"/>
          <w:b/>
          <w:bCs/>
          <w:sz w:val="21"/>
          <w:szCs w:val="21"/>
          <w:highlight w:val="none"/>
        </w:rPr>
        <w:t xml:space="preserve">落实政府釆购政策需满足的资格要求</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详见采购公告。</w:t>
      </w:r>
      <w:r/>
    </w:p>
    <w:p>
      <w:pPr>
        <w:ind w:firstLine="422"/>
        <w:spacing w:line="400" w:lineRule="exact"/>
        <w:rPr>
          <w:rFonts w:hint="eastAsia" w:ascii="宋体" w:hAnsi="宋体" w:eastAsia="宋体" w:cs="宋体"/>
          <w:bCs/>
          <w:szCs w:val="21"/>
          <w:highlight w:val="none"/>
        </w:rPr>
      </w:pPr>
      <w:r>
        <w:rPr>
          <w:rFonts w:hint="eastAsia" w:ascii="宋体" w:hAnsi="宋体" w:eastAsia="宋体" w:cs="宋体"/>
          <w:b/>
          <w:szCs w:val="21"/>
          <w:highlight w:val="none"/>
          <w:lang w:bidi="ar"/>
        </w:rPr>
        <w:t xml:space="preserve">3.联合体响应：</w:t>
      </w:r>
      <w:r>
        <w:rPr>
          <w:rFonts w:hint="eastAsia" w:ascii="宋体" w:hAnsi="宋体" w:eastAsia="宋体" w:cs="宋体"/>
          <w:bCs/>
          <w:szCs w:val="21"/>
          <w:highlight w:val="none"/>
          <w:lang w:bidi="ar"/>
        </w:rPr>
        <w:t xml:space="preserve">不接受。</w:t>
      </w:r>
      <w:r/>
    </w:p>
    <w:p>
      <w:pPr>
        <w:ind w:firstLine="422"/>
        <w:spacing w:line="400" w:lineRule="exact"/>
        <w:rPr>
          <w:rFonts w:hint="eastAsia" w:ascii="宋体" w:hAnsi="宋体" w:eastAsia="宋体" w:cs="宋体"/>
          <w:bCs/>
          <w:szCs w:val="21"/>
          <w:highlight w:val="none"/>
        </w:rPr>
      </w:pPr>
      <w:r>
        <w:rPr>
          <w:rFonts w:hint="eastAsia" w:ascii="宋体" w:hAnsi="宋体" w:eastAsia="宋体" w:cs="宋体"/>
          <w:b/>
          <w:bCs/>
          <w:szCs w:val="21"/>
          <w:highlight w:val="none"/>
          <w:lang w:bidi="ar"/>
        </w:rPr>
        <w:t xml:space="preserve">4.转包与分包与</w:t>
      </w:r>
      <w:r>
        <w:rPr>
          <w:rFonts w:hint="eastAsia" w:ascii="宋体" w:hAnsi="宋体" w:eastAsia="宋体" w:cs="宋体"/>
          <w:b/>
          <w:szCs w:val="21"/>
          <w:highlight w:val="none"/>
          <w:lang w:bidi="ar"/>
        </w:rPr>
        <w:t xml:space="preserve">磋商费用</w:t>
      </w:r>
      <w:r/>
    </w:p>
    <w:p>
      <w:pPr>
        <w:pStyle w:val="971"/>
        <w:ind w:firstLine="420"/>
        <w:spacing w:before="0" w:beforeAutospacing="0" w:after="0" w:afterAutospacing="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4.1.本项目不允许转包或分包。</w:t>
      </w:r>
      <w:r/>
    </w:p>
    <w:p>
      <w:pPr>
        <w:pStyle w:val="971"/>
        <w:ind w:firstLine="420"/>
        <w:spacing w:before="0" w:beforeAutospacing="0" w:after="0" w:afterAutospacing="0" w:line="400" w:lineRule="exact"/>
        <w:rPr>
          <w:rFonts w:hint="eastAsia" w:ascii="宋体" w:hAnsi="宋体" w:eastAsia="宋体" w:cs="宋体"/>
          <w:szCs w:val="21"/>
          <w:highlight w:val="none"/>
        </w:rPr>
      </w:pPr>
      <w:r>
        <w:rPr>
          <w:rFonts w:hint="eastAsia" w:ascii="宋体" w:hAnsi="宋体" w:eastAsia="宋体" w:cs="宋体"/>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5.磋商采购文件</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5.1.磋商采购文件的内容如下：</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竞争性磋商公告</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供应商须知</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采购需求</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评审方法及标准</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合同主要条款</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附件格式</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5.2.供应商获取磋商采购文件后，应仔细检查磋商文件的所有内容，如有残缺等问题应向磋商</w:t>
      </w:r>
      <w:r>
        <w:rPr>
          <w:rFonts w:hint="eastAsia" w:cs="宋体"/>
          <w:sz w:val="21"/>
          <w:szCs w:val="21"/>
          <w:highlight w:val="none"/>
          <w:lang w:eastAsia="zh-CN" w:bidi="ar"/>
        </w:rPr>
        <w:t xml:space="preserve">采购人</w:t>
      </w:r>
      <w:r>
        <w:rPr>
          <w:rFonts w:hint="eastAsia" w:ascii="宋体" w:hAnsi="宋体" w:eastAsia="宋体" w:cs="宋体"/>
          <w:sz w:val="21"/>
          <w:szCs w:val="21"/>
          <w:highlight w:val="none"/>
          <w:lang w:bidi="ar"/>
        </w:rPr>
        <w:t xml:space="preserve">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6.磋商文件的澄清和修改</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6.2.磋商文件的澄清、修改等内容与竞争性磋商文件在同一内容的表述上不一致时，以发出日期最接近磋商时间的公告为准。</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7.响应文件计量单位和使用文字</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7.1.响应文件中所使用的计量单位，除竞争性磋商文件中有特殊要求外，均应使用中华人民共和国法定计量单位。</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w:t>
      </w:r>
      <w:r>
        <w:rPr>
          <w:rFonts w:hint="eastAsia" w:cs="宋体"/>
          <w:sz w:val="21"/>
          <w:szCs w:val="21"/>
          <w:highlight w:val="none"/>
          <w:lang w:eastAsia="zh-CN" w:bidi="ar"/>
        </w:rPr>
        <w:t xml:space="preserve">采购人</w:t>
      </w:r>
      <w:r>
        <w:rPr>
          <w:rFonts w:hint="eastAsia" w:ascii="宋体" w:hAnsi="宋体" w:eastAsia="宋体" w:cs="宋体"/>
          <w:sz w:val="21"/>
          <w:szCs w:val="21"/>
          <w:highlight w:val="none"/>
          <w:lang w:bidi="ar"/>
        </w:rPr>
        <w:t xml:space="preserve">概不负责。</w:t>
      </w:r>
      <w:r/>
    </w:p>
    <w:p>
      <w:pPr>
        <w:pStyle w:val="971"/>
        <w:ind w:firstLine="422"/>
        <w:jc w:val="both"/>
        <w:spacing w:before="0" w:beforeAutospacing="0" w:after="0" w:afterAutospacing="0"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8.磋商响应文件的组成：（部分格式见附件）</w:t>
      </w:r>
      <w:r/>
    </w:p>
    <w:p>
      <w:pPr>
        <w:pStyle w:val="971"/>
        <w:ind w:firstLine="422"/>
        <w:jc w:val="both"/>
        <w:spacing w:before="0" w:beforeAutospacing="0" w:after="0" w:afterAutospacing="0"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8.1封面</w:t>
      </w:r>
      <w:r/>
    </w:p>
    <w:p>
      <w:pPr>
        <w:pStyle w:val="971"/>
        <w:ind w:firstLine="422"/>
        <w:jc w:val="both"/>
        <w:spacing w:before="0" w:beforeAutospacing="0" w:after="0" w:afterAutospacing="0"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8.2开标一览表</w:t>
      </w:r>
      <w:r/>
    </w:p>
    <w:p>
      <w:pPr>
        <w:pStyle w:val="971"/>
        <w:ind w:firstLine="422"/>
        <w:jc w:val="both"/>
        <w:spacing w:before="0" w:beforeAutospacing="0" w:after="0" w:afterAutospacing="0" w:line="40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8.3</w:t>
      </w:r>
      <w:r>
        <w:rPr>
          <w:rFonts w:hint="eastAsia" w:ascii="宋体" w:hAnsi="宋体" w:eastAsia="宋体" w:cs="宋体"/>
          <w:b/>
          <w:bCs/>
          <w:sz w:val="21"/>
          <w:szCs w:val="21"/>
          <w:highlight w:val="none"/>
          <w:lang w:val="zh-CN"/>
        </w:rPr>
        <w:t xml:space="preserve">资格</w:t>
      </w:r>
      <w:r>
        <w:rPr>
          <w:rFonts w:hint="eastAsia" w:ascii="宋体" w:hAnsi="宋体" w:eastAsia="宋体" w:cs="宋体"/>
          <w:b/>
          <w:bCs/>
          <w:sz w:val="21"/>
          <w:szCs w:val="21"/>
          <w:highlight w:val="none"/>
        </w:rPr>
        <w:t xml:space="preserve">证明</w:t>
      </w:r>
      <w:r>
        <w:rPr>
          <w:rFonts w:hint="eastAsia" w:ascii="宋体" w:hAnsi="宋体" w:eastAsia="宋体" w:cs="宋体"/>
          <w:b/>
          <w:bCs/>
          <w:sz w:val="21"/>
          <w:szCs w:val="21"/>
          <w:highlight w:val="none"/>
          <w:lang w:val="zh-CN"/>
        </w:rPr>
        <w:t xml:space="preserve">材料（</w:t>
      </w:r>
      <w:r>
        <w:rPr>
          <w:rFonts w:hint="eastAsia" w:ascii="宋体" w:hAnsi="宋体" w:eastAsia="宋体" w:cs="宋体"/>
          <w:b/>
          <w:bCs/>
          <w:sz w:val="21"/>
          <w:szCs w:val="21"/>
          <w:highlight w:val="none"/>
        </w:rPr>
        <w:t xml:space="preserve">不提供或者提供不符合要求的视为不符合资格条件要求，为无效响应</w:t>
      </w:r>
      <w:r>
        <w:rPr>
          <w:rFonts w:hint="eastAsia" w:ascii="宋体" w:hAnsi="宋体" w:eastAsia="宋体" w:cs="宋体"/>
          <w:b/>
          <w:bCs/>
          <w:sz w:val="21"/>
          <w:szCs w:val="21"/>
          <w:highlight w:val="none"/>
          <w:lang w:val="zh-CN"/>
        </w:rPr>
        <w:t xml:space="preserve">）：</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zh-CN"/>
        </w:rPr>
        <w:t xml:space="preserve">企业营业执照副本复印件；授权委托书（如有）,法人及代理人身份证复印件；</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响应单位</w:t>
      </w:r>
      <w:r>
        <w:rPr>
          <w:rFonts w:hint="eastAsia" w:ascii="宋体" w:hAnsi="宋体" w:eastAsia="宋体" w:cs="宋体"/>
          <w:b/>
          <w:bCs/>
          <w:szCs w:val="21"/>
          <w:highlight w:val="none"/>
          <w:lang w:val="zh-CN"/>
        </w:rPr>
        <w:t xml:space="preserve">经审计过</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rPr>
        <w:t xml:space="preserve">最新一期年度完整</w:t>
      </w:r>
      <w:r>
        <w:rPr>
          <w:rFonts w:hint="eastAsia" w:ascii="宋体" w:hAnsi="宋体" w:eastAsia="宋体" w:cs="宋体"/>
          <w:szCs w:val="21"/>
          <w:highlight w:val="none"/>
          <w:lang w:val="zh-CN"/>
        </w:rPr>
        <w:t xml:space="preserve">财务报告</w:t>
      </w:r>
      <w:r>
        <w:rPr>
          <w:rFonts w:hint="eastAsia" w:ascii="宋体" w:hAnsi="宋体" w:eastAsia="宋体" w:cs="宋体"/>
          <w:szCs w:val="21"/>
          <w:highlight w:val="none"/>
        </w:rPr>
        <w:t xml:space="preserve">扫描件</w:t>
      </w:r>
      <w:r>
        <w:rPr>
          <w:rFonts w:hint="eastAsia" w:ascii="宋体" w:hAnsi="宋体" w:eastAsia="宋体" w:cs="宋体"/>
          <w:szCs w:val="21"/>
          <w:highlight w:val="none"/>
          <w:lang w:val="zh-CN"/>
        </w:rPr>
        <w:t xml:space="preserve">或响应单位基本开户银行出具的资信证明</w:t>
      </w:r>
      <w:r>
        <w:rPr>
          <w:rFonts w:hint="eastAsia" w:ascii="宋体" w:hAnsi="宋体" w:eastAsia="宋体" w:cs="宋体"/>
          <w:szCs w:val="21"/>
          <w:highlight w:val="none"/>
        </w:rPr>
        <w:t xml:space="preserve">原件扫描件</w:t>
      </w:r>
      <w:r>
        <w:rPr>
          <w:rFonts w:hint="eastAsia" w:ascii="宋体" w:hAnsi="宋体" w:eastAsia="宋体" w:cs="宋体"/>
          <w:szCs w:val="21"/>
          <w:highlight w:val="none"/>
          <w:lang w:val="zh-CN"/>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符合履行合同所必备的设备和专业技术能力的</w:t>
      </w:r>
      <w:r>
        <w:rPr>
          <w:rFonts w:hint="eastAsia" w:ascii="宋体" w:hAnsi="宋体" w:eastAsia="宋体" w:cs="宋体"/>
          <w:szCs w:val="21"/>
          <w:highlight w:val="none"/>
        </w:rPr>
        <w:t xml:space="preserve">证明材料</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如人员信息、投入设备情况；</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（4）最近一期企业</w:t>
      </w:r>
      <w:r>
        <w:rPr>
          <w:rFonts w:hint="eastAsia" w:ascii="宋体" w:hAnsi="宋体" w:eastAsia="宋体" w:cs="宋体"/>
          <w:szCs w:val="21"/>
          <w:highlight w:val="none"/>
          <w:lang w:val="zh-CN"/>
        </w:rPr>
        <w:t xml:space="preserve">依法</w:t>
      </w:r>
      <w:r>
        <w:rPr>
          <w:rFonts w:hint="eastAsia" w:ascii="宋体" w:hAnsi="宋体" w:eastAsia="宋体" w:cs="宋体"/>
          <w:b/>
          <w:bCs/>
          <w:szCs w:val="21"/>
          <w:highlight w:val="none"/>
          <w:lang w:val="zh-CN"/>
        </w:rPr>
        <w:t xml:space="preserve">缴纳税收</w:t>
      </w:r>
      <w:r>
        <w:rPr>
          <w:rFonts w:hint="eastAsia" w:ascii="宋体" w:hAnsi="宋体" w:eastAsia="宋体" w:cs="宋体"/>
          <w:szCs w:val="21"/>
          <w:highlight w:val="none"/>
          <w:lang w:val="zh-CN"/>
        </w:rPr>
        <w:t xml:space="preserve">的凭据</w:t>
      </w:r>
      <w:r>
        <w:rPr>
          <w:rFonts w:hint="eastAsia" w:ascii="宋体" w:hAnsi="宋体" w:eastAsia="宋体" w:cs="宋体"/>
          <w:b/>
          <w:bCs/>
          <w:szCs w:val="21"/>
          <w:highlight w:val="none"/>
          <w:lang w:val="zh-CN"/>
        </w:rPr>
        <w:t xml:space="preserve">和</w:t>
      </w:r>
      <w:r>
        <w:rPr>
          <w:rFonts w:hint="eastAsia" w:ascii="宋体" w:hAnsi="宋体" w:eastAsia="宋体" w:cs="宋体"/>
          <w:szCs w:val="21"/>
          <w:highlight w:val="none"/>
          <w:lang w:val="zh-CN"/>
        </w:rPr>
        <w:t xml:space="preserve">依法</w:t>
      </w:r>
      <w:r>
        <w:rPr>
          <w:rFonts w:hint="eastAsia" w:ascii="宋体" w:hAnsi="宋体" w:eastAsia="宋体" w:cs="宋体"/>
          <w:b/>
          <w:bCs/>
          <w:szCs w:val="21"/>
          <w:highlight w:val="none"/>
          <w:lang w:val="zh-CN"/>
        </w:rPr>
        <w:t xml:space="preserve">缴纳社会保险</w:t>
      </w:r>
      <w:r>
        <w:rPr>
          <w:rFonts w:hint="eastAsia" w:ascii="宋体" w:hAnsi="宋体" w:eastAsia="宋体" w:cs="宋体"/>
          <w:szCs w:val="21"/>
          <w:highlight w:val="none"/>
          <w:lang w:val="zh-CN"/>
        </w:rPr>
        <w:t xml:space="preserve">的凭据复印件；</w:t>
      </w:r>
      <w:r/>
    </w:p>
    <w:p>
      <w:pPr>
        <w:ind w:firstLine="420"/>
        <w:spacing w:line="360" w:lineRule="auto"/>
        <w:rPr>
          <w:rFonts w:hint="eastAsia" w:ascii="宋体" w:hAnsi="宋体" w:cs="宋体"/>
          <w:b w:val="0"/>
          <w:bCs w:val="0"/>
          <w:szCs w:val="21"/>
          <w:highlight w:val="none"/>
          <w:lang w:val="zh-CN"/>
        </w:rPr>
      </w:pPr>
      <w:r>
        <w:rPr>
          <w:rFonts w:hint="eastAsia" w:ascii="宋体" w:hAnsi="宋体" w:eastAsia="宋体" w:cs="宋体"/>
          <w:szCs w:val="21"/>
          <w:highlight w:val="none"/>
          <w:lang w:val="zh-CN"/>
        </w:rPr>
        <w:t xml:space="preserve">（5）参加政府采购活动前3年内在经营活动中没有重大违法记录的书面声明</w:t>
      </w:r>
      <w:r>
        <w:rPr>
          <w:rFonts w:hint="eastAsia" w:ascii="宋体" w:hAnsi="宋体" w:cs="宋体"/>
          <w:b w:val="0"/>
          <w:bCs w:val="0"/>
          <w:szCs w:val="21"/>
          <w:highlight w:val="none"/>
          <w:lang w:val="zh-CN"/>
        </w:rPr>
        <w:t xml:space="preserve">；</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提供中小企业声明函或残疾人福利性单位声明函或监狱企业证明文件（由省级以上监狱管理局、戒毒管理局（含新疆生产建设兵团）出具的监狱企业证明文件）；注：至少提供一项证明材料，否则视为非中小企业，不具备</w:t>
      </w:r>
      <w:r>
        <w:rPr>
          <w:rFonts w:hint="eastAsia" w:ascii="宋体" w:hAnsi="宋体" w:cs="宋体"/>
          <w:szCs w:val="21"/>
          <w:highlight w:val="none"/>
          <w:lang w:val="en-US" w:eastAsia="zh-CN"/>
        </w:rPr>
        <w:t xml:space="preserve">响应</w:t>
      </w:r>
      <w:r>
        <w:rPr>
          <w:rFonts w:hint="eastAsia" w:ascii="宋体" w:hAnsi="宋体" w:eastAsia="宋体" w:cs="宋体"/>
          <w:szCs w:val="21"/>
          <w:highlight w:val="none"/>
          <w:lang w:val="zh-CN"/>
        </w:rPr>
        <w:t xml:space="preserve">资格。</w:t>
      </w:r>
      <w:r/>
    </w:p>
    <w:p>
      <w:pPr>
        <w:ind w:firstLine="422"/>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rPr>
        <w:t xml:space="preserve">8.4符合性响应证明材料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（1）磋商报价明细分析表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（2）商务条款偏离表；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（3）服务响应对照表；</w:t>
      </w:r>
      <w:r/>
    </w:p>
    <w:p>
      <w:pPr>
        <w:ind w:firstLine="422"/>
        <w:spacing w:line="420" w:lineRule="exact"/>
        <w:rPr>
          <w:rFonts w:hint="eastAsia" w:ascii="宋体" w:hAnsi="宋体" w:eastAsia="宋体" w:cs="宋体"/>
          <w:b/>
          <w:bCs/>
          <w:highlight w:val="none"/>
        </w:rPr>
      </w:pPr>
      <w:r>
        <w:rPr>
          <w:rFonts w:hint="eastAsia" w:ascii="宋体" w:hAnsi="宋体" w:eastAsia="宋体" w:cs="宋体"/>
          <w:b/>
          <w:bCs/>
          <w:highlight w:val="none"/>
        </w:rPr>
        <w:t xml:space="preserve">8.5综合评审评分材料：</w:t>
      </w:r>
      <w:r/>
    </w:p>
    <w:p>
      <w:pPr>
        <w:ind w:firstLine="420"/>
        <w:spacing w:line="400" w:lineRule="exact"/>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（1）与本次磋商采购相关的其他资料及评标标准中要求提供的材料；</w:t>
      </w:r>
      <w:r/>
    </w:p>
    <w:p>
      <w:pPr>
        <w:ind w:firstLine="420"/>
        <w:spacing w:line="400" w:lineRule="exact"/>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w:t>
      </w:r>
      <w:r>
        <w:rPr>
          <w:rFonts w:hint="eastAsia" w:ascii="宋体" w:hAnsi="宋体" w:cs="宋体"/>
          <w:szCs w:val="21"/>
          <w:highlight w:val="none"/>
          <w:lang w:eastAsia="zh-CN"/>
        </w:rPr>
        <w:t xml:space="preserve">响应文件</w:t>
      </w:r>
      <w:r>
        <w:rPr>
          <w:rFonts w:hint="eastAsia" w:ascii="宋体" w:hAnsi="宋体" w:eastAsia="宋体" w:cs="宋体"/>
          <w:szCs w:val="21"/>
          <w:highlight w:val="none"/>
        </w:rPr>
        <w:t xml:space="preserve">由上述8.1-8.5规定的内容共同组成。</w:t>
      </w:r>
      <w:r>
        <w:rPr>
          <w:rFonts w:hint="eastAsia" w:ascii="宋体" w:hAnsi="宋体" w:eastAsia="宋体" w:cs="宋体"/>
          <w:szCs w:val="21"/>
          <w:highlight w:val="none"/>
          <w:lang w:eastAsia="zh-CN"/>
        </w:rPr>
        <w:t xml:space="preserve">响应单位</w:t>
      </w:r>
      <w:r>
        <w:rPr>
          <w:rFonts w:hint="eastAsia" w:ascii="宋体" w:hAnsi="宋体" w:eastAsia="宋体" w:cs="宋体"/>
          <w:szCs w:val="21"/>
          <w:highlight w:val="none"/>
        </w:rPr>
        <w:t xml:space="preserve">必须提交上述规定的资料，并须按照“磋商响应文件的组成”将相关材料上传至相应模块。否则，</w:t>
      </w:r>
      <w:r>
        <w:rPr>
          <w:rFonts w:hint="eastAsia" w:ascii="宋体" w:hAnsi="宋体" w:cs="宋体"/>
          <w:szCs w:val="21"/>
          <w:highlight w:val="none"/>
          <w:lang w:eastAsia="zh-CN"/>
        </w:rPr>
        <w:t xml:space="preserve">响应文件</w:t>
      </w:r>
      <w:r>
        <w:rPr>
          <w:rFonts w:hint="eastAsia" w:ascii="宋体" w:hAnsi="宋体" w:eastAsia="宋体" w:cs="宋体"/>
          <w:szCs w:val="21"/>
          <w:highlight w:val="none"/>
        </w:rPr>
        <w:t xml:space="preserve">将可能因资格性条件不符或未实质性响应采购文件而被拒绝。</w:t>
      </w:r>
      <w:r/>
    </w:p>
    <w:p>
      <w:pPr>
        <w:ind w:firstLine="422"/>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9.网上响应文件的制作</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val="zh-CN" w:bidi="ar"/>
        </w:rPr>
        <w:t xml:space="preserve">（1）</w:t>
      </w:r>
      <w:r>
        <w:rPr>
          <w:rFonts w:hint="eastAsia" w:ascii="宋体" w:hAnsi="宋体" w:eastAsia="宋体" w:cs="宋体"/>
          <w:szCs w:val="21"/>
          <w:highlight w:val="none"/>
          <w:lang w:bidi="ar"/>
        </w:rPr>
        <w:t xml:space="preserve">系统中下载</w:t>
      </w:r>
      <w:r>
        <w:rPr>
          <w:rFonts w:hint="eastAsia" w:ascii="宋体" w:hAnsi="宋体" w:cs="宋体"/>
          <w:szCs w:val="21"/>
          <w:highlight w:val="none"/>
          <w:lang w:eastAsia="zh-CN" w:bidi="ar"/>
        </w:rPr>
        <w:t xml:space="preserve">采购文件</w:t>
      </w:r>
      <w:r>
        <w:rPr>
          <w:rFonts w:hint="eastAsia" w:ascii="宋体" w:hAnsi="宋体" w:eastAsia="宋体" w:cs="宋体"/>
          <w:szCs w:val="21"/>
          <w:highlight w:val="none"/>
          <w:lang w:bidi="ar"/>
        </w:rPr>
        <w:t xml:space="preserve">后，点击“客户端下载地址”，下载</w:t>
      </w:r>
      <w:r>
        <w:rPr>
          <w:rFonts w:hint="eastAsia" w:ascii="宋体" w:hAnsi="宋体" w:cs="宋体"/>
          <w:szCs w:val="21"/>
          <w:highlight w:val="none"/>
          <w:lang w:eastAsia="zh-CN" w:bidi="ar"/>
        </w:rPr>
        <w:t xml:space="preserve">响应文件</w:t>
      </w:r>
      <w:r>
        <w:rPr>
          <w:rFonts w:hint="eastAsia" w:ascii="宋体" w:hAnsi="宋体" w:eastAsia="宋体" w:cs="宋体"/>
          <w:szCs w:val="21"/>
          <w:highlight w:val="none"/>
          <w:lang w:bidi="ar"/>
        </w:rPr>
        <w:t xml:space="preserve">客户端，查看客户端使用说明。</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（2）将下载的采购文件导入</w:t>
      </w:r>
      <w:r>
        <w:rPr>
          <w:rFonts w:hint="eastAsia" w:ascii="宋体" w:hAnsi="宋体" w:cs="宋体"/>
          <w:szCs w:val="21"/>
          <w:highlight w:val="none"/>
          <w:lang w:eastAsia="zh-CN" w:bidi="ar"/>
        </w:rPr>
        <w:t xml:space="preserve">响应文件</w:t>
      </w:r>
      <w:r>
        <w:rPr>
          <w:rFonts w:hint="eastAsia" w:ascii="宋体" w:hAnsi="宋体" w:eastAsia="宋体" w:cs="宋体"/>
          <w:szCs w:val="21"/>
          <w:highlight w:val="none"/>
          <w:lang w:bidi="ar"/>
        </w:rPr>
        <w:t xml:space="preserve">客户端，按照使用说明完成</w:t>
      </w:r>
      <w:r>
        <w:rPr>
          <w:rFonts w:hint="eastAsia" w:ascii="宋体" w:hAnsi="宋体" w:cs="宋体"/>
          <w:szCs w:val="21"/>
          <w:highlight w:val="none"/>
          <w:lang w:eastAsia="zh-CN" w:bidi="ar"/>
        </w:rPr>
        <w:t xml:space="preserve">响应文件</w:t>
      </w:r>
      <w:r>
        <w:rPr>
          <w:rFonts w:hint="eastAsia" w:ascii="宋体" w:hAnsi="宋体" w:eastAsia="宋体" w:cs="宋体"/>
          <w:szCs w:val="21"/>
          <w:highlight w:val="none"/>
          <w:lang w:bidi="ar"/>
        </w:rPr>
        <w:t xml:space="preserve">的编制和加盖电子签章。</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（3）导出制作完成的</w:t>
      </w:r>
      <w:r>
        <w:rPr>
          <w:rFonts w:hint="eastAsia" w:ascii="宋体" w:hAnsi="宋体" w:cs="宋体"/>
          <w:szCs w:val="21"/>
          <w:highlight w:val="none"/>
          <w:lang w:eastAsia="zh-CN" w:bidi="ar"/>
        </w:rPr>
        <w:t xml:space="preserve">响应文件</w:t>
      </w:r>
      <w:r>
        <w:rPr>
          <w:rFonts w:hint="eastAsia" w:ascii="宋体" w:hAnsi="宋体" w:eastAsia="宋体" w:cs="宋体"/>
          <w:szCs w:val="21"/>
          <w:highlight w:val="none"/>
          <w:lang w:bidi="ar"/>
        </w:rPr>
        <w:t xml:space="preserve">，上传至苏采云系统。</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注：具体</w:t>
      </w:r>
      <w:r>
        <w:rPr>
          <w:rFonts w:hint="eastAsia" w:ascii="宋体" w:hAnsi="宋体" w:cs="宋体"/>
          <w:szCs w:val="21"/>
          <w:highlight w:val="none"/>
          <w:lang w:eastAsia="zh-CN" w:bidi="ar"/>
        </w:rPr>
        <w:t xml:space="preserve">响应文件</w:t>
      </w:r>
      <w:r>
        <w:rPr>
          <w:rFonts w:hint="eastAsia" w:ascii="宋体" w:hAnsi="宋体" w:eastAsia="宋体" w:cs="宋体"/>
          <w:szCs w:val="21"/>
          <w:highlight w:val="none"/>
          <w:lang w:bidi="ar"/>
        </w:rPr>
        <w:t xml:space="preserve">编制教程查看苏采云系统中的客户端使用说明和供应商《操作手册》。</w:t>
      </w:r>
      <w:r/>
    </w:p>
    <w:p>
      <w:pPr>
        <w:pStyle w:val="805"/>
        <w:rPr>
          <w:rFonts w:hint="eastAsia" w:ascii="宋体" w:hAnsi="宋体" w:eastAsia="宋体" w:cs="宋体"/>
          <w:highlight w:val="none"/>
        </w:rPr>
      </w:pPr>
      <w:r>
        <w:rPr>
          <w:rFonts w:hint="eastAsia" w:ascii="宋体" w:hAnsi="宋体" w:eastAsia="宋体" w:cs="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6pt;height:50.6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10.报价（编制）要求的说明</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10.1.磋商报价应包括完成该标的物全部内容的一切费用。</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10.4.一项响应内容只允许一个报价，采购代理机构不接受任何有选择性的响应报价。</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10.5.响应文件报价中的单价和总价全部采用人民币表示，除非合同的特殊条款另有规定。</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11.磋商有效期</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11.1.磋商响应文件的有效期为</w:t>
      </w:r>
      <w:r>
        <w:rPr>
          <w:rFonts w:hint="eastAsia" w:cs="宋体"/>
          <w:sz w:val="21"/>
          <w:szCs w:val="21"/>
          <w:highlight w:val="none"/>
          <w:lang w:val="en-US" w:eastAsia="zh-CN" w:bidi="ar"/>
        </w:rPr>
        <w:t xml:space="preserve">9</w:t>
      </w:r>
      <w:r>
        <w:rPr>
          <w:rFonts w:hint="eastAsia" w:ascii="宋体" w:hAnsi="宋体" w:eastAsia="宋体" w:cs="宋体"/>
          <w:sz w:val="21"/>
          <w:szCs w:val="21"/>
          <w:highlight w:val="none"/>
          <w:lang w:bidi="ar"/>
        </w:rPr>
        <w:t xml:space="preserve">0日历天，在此期间内，响应文件应保持有效。有效期短于这个规定期限的，将被拒绝。</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11.2.特殊情况下，磋商</w:t>
      </w:r>
      <w:r>
        <w:rPr>
          <w:rFonts w:hint="eastAsia" w:cs="宋体"/>
          <w:sz w:val="21"/>
          <w:szCs w:val="21"/>
          <w:highlight w:val="none"/>
          <w:lang w:eastAsia="zh-CN" w:bidi="ar"/>
        </w:rPr>
        <w:t xml:space="preserve">采购人</w:t>
      </w:r>
      <w:r>
        <w:rPr>
          <w:rFonts w:hint="eastAsia" w:ascii="宋体" w:hAnsi="宋体" w:eastAsia="宋体" w:cs="宋体"/>
          <w:sz w:val="21"/>
          <w:szCs w:val="21"/>
          <w:highlight w:val="none"/>
          <w:lang w:bidi="ar"/>
        </w:rPr>
        <w:t xml:space="preserve">可与磋商供应商协商延缓磋商响应磋商文件的有效期，这种要求和答复均以书面形式进行。</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12.磋商响应截止时间</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12.2.采购人或者采购代理机构推迟磋商截止时间时，将以更正公告的形式，通知所有响应人。</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13.磋商响应文件修改和撤回</w:t>
      </w:r>
      <w:r/>
    </w:p>
    <w:p>
      <w:pPr>
        <w:pStyle w:val="971"/>
        <w:ind w:firstLine="420"/>
        <w:jc w:val="both"/>
        <w:spacing w:before="0" w:beforeAutospacing="0" w:after="0" w:afterAutospacing="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13.1.响应文件的修改应在</w:t>
      </w:r>
      <w:r>
        <w:rPr>
          <w:rFonts w:hint="eastAsia" w:cs="宋体"/>
          <w:sz w:val="21"/>
          <w:szCs w:val="21"/>
          <w:highlight w:val="none"/>
          <w:lang w:val="en-US" w:eastAsia="zh-CN" w:bidi="ar"/>
        </w:rPr>
        <w:t xml:space="preserve">响应</w:t>
      </w:r>
      <w:r>
        <w:rPr>
          <w:rFonts w:hint="eastAsia" w:ascii="宋体" w:hAnsi="宋体" w:eastAsia="宋体" w:cs="宋体"/>
          <w:sz w:val="21"/>
          <w:szCs w:val="21"/>
          <w:highlight w:val="none"/>
          <w:lang w:bidi="ar"/>
        </w:rPr>
        <w:t xml:space="preserve">截止时间前进行。</w:t>
      </w:r>
      <w:r/>
    </w:p>
    <w:p>
      <w:pPr>
        <w:pStyle w:val="971"/>
        <w:ind w:firstLine="420"/>
        <w:jc w:val="both"/>
        <w:spacing w:before="0" w:beforeAutospacing="0" w:after="0" w:afterAutospacing="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13.2.</w:t>
      </w:r>
      <w:r>
        <w:rPr>
          <w:rFonts w:hint="eastAsia" w:cs="宋体"/>
          <w:sz w:val="21"/>
          <w:szCs w:val="21"/>
          <w:highlight w:val="none"/>
          <w:lang w:val="en-US" w:eastAsia="zh-CN" w:bidi="ar"/>
        </w:rPr>
        <w:t xml:space="preserve">响应</w:t>
      </w:r>
      <w:r>
        <w:rPr>
          <w:rFonts w:hint="eastAsia" w:ascii="宋体" w:hAnsi="宋体" w:eastAsia="宋体" w:cs="宋体"/>
          <w:sz w:val="21"/>
          <w:szCs w:val="21"/>
          <w:highlight w:val="none"/>
          <w:lang w:bidi="ar"/>
        </w:rPr>
        <w:t xml:space="preserve">截止时间前，</w:t>
      </w:r>
      <w:r>
        <w:rPr>
          <w:rFonts w:hint="eastAsia" w:ascii="宋体" w:hAnsi="宋体" w:eastAsia="宋体" w:cs="宋体"/>
          <w:sz w:val="21"/>
          <w:szCs w:val="21"/>
          <w:highlight w:val="none"/>
          <w:lang w:eastAsia="zh-CN" w:bidi="ar"/>
        </w:rPr>
        <w:t xml:space="preserve">响应单位</w:t>
      </w:r>
      <w:r>
        <w:rPr>
          <w:rFonts w:hint="eastAsia" w:ascii="宋体" w:hAnsi="宋体" w:eastAsia="宋体" w:cs="宋体"/>
          <w:sz w:val="21"/>
          <w:szCs w:val="21"/>
          <w:highlight w:val="none"/>
          <w:lang w:bidi="ar"/>
        </w:rPr>
        <w:t xml:space="preserve">可以撤回投标。</w:t>
      </w:r>
      <w:r/>
    </w:p>
    <w:p>
      <w:pPr>
        <w:pStyle w:val="971"/>
        <w:ind w:firstLine="422"/>
        <w:jc w:val="both"/>
        <w:spacing w:before="0" w:beforeAutospacing="0" w:after="0" w:afterAutospacing="0"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14.磋商评审程序</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14.1.磋商仪式</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14.1.1代理机构工作人员</w:t>
      </w:r>
      <w:r>
        <w:rPr>
          <w:rFonts w:hint="eastAsia" w:ascii="宋体" w:hAnsi="宋体" w:eastAsia="宋体" w:cs="宋体"/>
          <w:sz w:val="21"/>
          <w:szCs w:val="21"/>
          <w:highlight w:val="none"/>
          <w:lang w:val="zh-CN"/>
        </w:rPr>
        <w:t xml:space="preserve">将在</w:t>
      </w:r>
      <w:r>
        <w:rPr>
          <w:rFonts w:hint="eastAsia" w:cs="宋体"/>
          <w:sz w:val="21"/>
          <w:szCs w:val="21"/>
          <w:highlight w:val="none"/>
          <w:lang w:val="en-US" w:eastAsia="zh-CN"/>
        </w:rPr>
        <w:t xml:space="preserve">采购</w:t>
      </w:r>
      <w:r>
        <w:rPr>
          <w:rFonts w:hint="eastAsia" w:ascii="宋体" w:hAnsi="宋体" w:eastAsia="宋体" w:cs="宋体"/>
          <w:sz w:val="21"/>
          <w:szCs w:val="21"/>
          <w:highlight w:val="none"/>
          <w:lang w:val="zh-CN"/>
        </w:rPr>
        <w:t xml:space="preserve">公告中规定的时间和地点组织</w:t>
      </w:r>
      <w:r>
        <w:rPr>
          <w:rFonts w:hint="eastAsia" w:ascii="宋体" w:hAnsi="宋体" w:eastAsia="宋体" w:cs="宋体"/>
          <w:sz w:val="21"/>
          <w:szCs w:val="21"/>
          <w:highlight w:val="none"/>
        </w:rPr>
        <w:t xml:space="preserve">磋商</w:t>
      </w:r>
      <w:r>
        <w:rPr>
          <w:rFonts w:hint="eastAsia" w:ascii="宋体" w:hAnsi="宋体" w:eastAsia="宋体" w:cs="宋体"/>
          <w:sz w:val="21"/>
          <w:szCs w:val="21"/>
          <w:highlight w:val="none"/>
          <w:lang w:val="zh-CN"/>
        </w:rPr>
        <w:t xml:space="preserve">开标。响应单位应当按照《操作手册》规定，参加</w:t>
      </w:r>
      <w:r>
        <w:rPr>
          <w:rFonts w:hint="eastAsia" w:ascii="宋体" w:hAnsi="宋体" w:eastAsia="宋体" w:cs="宋体"/>
          <w:sz w:val="21"/>
          <w:szCs w:val="21"/>
          <w:highlight w:val="none"/>
        </w:rPr>
        <w:t xml:space="preserve">磋商</w:t>
      </w:r>
      <w:r>
        <w:rPr>
          <w:rFonts w:hint="eastAsia" w:ascii="宋体" w:hAnsi="宋体" w:eastAsia="宋体" w:cs="宋体"/>
          <w:sz w:val="21"/>
          <w:szCs w:val="21"/>
          <w:highlight w:val="none"/>
          <w:lang w:val="zh-CN"/>
        </w:rPr>
        <w:t xml:space="preserve">开标活动和在苏采云系统规定的时间内对</w:t>
      </w:r>
      <w:r>
        <w:rPr>
          <w:rFonts w:hint="eastAsia" w:cs="宋体"/>
          <w:sz w:val="21"/>
          <w:szCs w:val="21"/>
          <w:highlight w:val="none"/>
          <w:lang w:val="zh-CN"/>
        </w:rPr>
        <w:t xml:space="preserve">响应文件</w:t>
      </w:r>
      <w:r>
        <w:rPr>
          <w:rFonts w:hint="eastAsia" w:ascii="宋体" w:hAnsi="宋体" w:eastAsia="宋体" w:cs="宋体"/>
          <w:sz w:val="21"/>
          <w:szCs w:val="21"/>
          <w:highlight w:val="none"/>
          <w:lang w:val="zh-CN"/>
        </w:rPr>
        <w:t xml:space="preserve">进行解密。</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14.1.2</w:t>
      </w:r>
      <w:r>
        <w:rPr>
          <w:rFonts w:hint="eastAsia" w:ascii="宋体" w:hAnsi="宋体" w:eastAsia="宋体" w:cs="宋体"/>
          <w:sz w:val="21"/>
          <w:szCs w:val="21"/>
          <w:highlight w:val="none"/>
          <w:lang w:val="zh-CN"/>
        </w:rPr>
        <w:t xml:space="preserve">开标仪式由苏采云系统自动对项目进行开标，并宣布各响应单位名称。</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14.1.3供应商</w:t>
      </w:r>
      <w:r>
        <w:rPr>
          <w:rFonts w:hint="eastAsia" w:ascii="宋体" w:hAnsi="宋体" w:eastAsia="宋体" w:cs="宋体"/>
          <w:sz w:val="21"/>
          <w:szCs w:val="21"/>
          <w:highlight w:val="none"/>
          <w:lang w:val="zh-CN"/>
        </w:rPr>
        <w:t xml:space="preserve">在开标过程中涉及到的</w:t>
      </w:r>
      <w:r>
        <w:rPr>
          <w:rFonts w:hint="eastAsia" w:ascii="宋体" w:hAnsi="宋体" w:eastAsia="宋体" w:cs="宋体"/>
          <w:sz w:val="21"/>
          <w:szCs w:val="21"/>
          <w:highlight w:val="none"/>
        </w:rPr>
        <w:t xml:space="preserve">开标</w:t>
      </w:r>
      <w:r>
        <w:rPr>
          <w:rFonts w:hint="eastAsia" w:ascii="宋体" w:hAnsi="宋体" w:eastAsia="宋体" w:cs="宋体"/>
          <w:sz w:val="21"/>
          <w:szCs w:val="21"/>
          <w:highlight w:val="none"/>
          <w:lang w:val="zh-CN"/>
        </w:rPr>
        <w:t xml:space="preserve">解密、</w:t>
      </w:r>
      <w:r>
        <w:rPr>
          <w:rFonts w:hint="eastAsia" w:ascii="宋体" w:hAnsi="宋体" w:eastAsia="宋体" w:cs="宋体"/>
          <w:sz w:val="21"/>
          <w:szCs w:val="21"/>
          <w:highlight w:val="none"/>
        </w:rPr>
        <w:t xml:space="preserve">评审环节等待、等待后续多次报价、答疑澄清</w:t>
      </w:r>
      <w:r>
        <w:rPr>
          <w:rFonts w:hint="eastAsia" w:ascii="宋体" w:hAnsi="宋体" w:eastAsia="宋体" w:cs="宋体"/>
          <w:sz w:val="21"/>
          <w:szCs w:val="21"/>
          <w:highlight w:val="none"/>
          <w:lang w:val="zh-CN"/>
        </w:rPr>
        <w:t xml:space="preserve">等</w:t>
      </w:r>
      <w:r>
        <w:rPr>
          <w:rFonts w:hint="eastAsia" w:ascii="宋体" w:hAnsi="宋体" w:eastAsia="宋体" w:cs="宋体"/>
          <w:sz w:val="21"/>
          <w:szCs w:val="21"/>
          <w:highlight w:val="none"/>
        </w:rPr>
        <w:t xml:space="preserve">操作</w:t>
      </w:r>
      <w:r>
        <w:rPr>
          <w:rFonts w:hint="eastAsia" w:ascii="宋体" w:hAnsi="宋体" w:eastAsia="宋体" w:cs="宋体"/>
          <w:sz w:val="21"/>
          <w:szCs w:val="21"/>
          <w:highlight w:val="none"/>
          <w:lang w:val="zh-CN"/>
        </w:rPr>
        <w:t xml:space="preserve">，应按照《操作手册》规定执行。</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14.2.磋商小组</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14.2.1.磋商仪式结束后，采购代理机构将立即组织磋商小组（以下简称评委会）进行磋商。</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14.2.2.磋商小组由磋商</w:t>
      </w:r>
      <w:r>
        <w:rPr>
          <w:rFonts w:hint="eastAsia" w:cs="宋体"/>
          <w:sz w:val="21"/>
          <w:szCs w:val="21"/>
          <w:highlight w:val="none"/>
          <w:lang w:eastAsia="zh-CN" w:bidi="ar"/>
        </w:rPr>
        <w:t xml:space="preserve">采购人</w:t>
      </w:r>
      <w:r>
        <w:rPr>
          <w:rFonts w:hint="eastAsia" w:ascii="宋体" w:hAnsi="宋体" w:eastAsia="宋体" w:cs="宋体"/>
          <w:sz w:val="21"/>
          <w:szCs w:val="21"/>
          <w:highlight w:val="none"/>
          <w:lang w:bidi="ar"/>
        </w:rPr>
        <w:t xml:space="preserve">依法组建，由采购人代表和评审专家共3人以上单数组成，其中评审专家人数不得少于磋商小组成员总数的2/3。采购人代表不得以评审专家身份参加本部门或本单位采购项目的评审。</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14.2.3.磋商小组负责具体的磋商事务，并独立履行以下职责：</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（1）确认或者制定磋商文件； </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（2）审查所有供应商的资格条件和符合性响应条款；</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（3）审查供应商的响应文件并做出评价；</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（4）要求供应商解释或者澄清其响应文件；</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（5）发起最终报价；</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（6）编写评审报告；</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（7）告知采购人、采购代理机构在评审过程中发现的供应商的违法违规行为。</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14.2.4.磋商小组成员应当履行下列义务：</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（1）遵纪守法，客观、公正、廉洁地履行职责；</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（2）按照磋商文件规定的评审办法独立进行评审，对个人的评审意见承担法律责任；</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（3）参与评审报告的起草；</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（4）配合采购人、采购代理机构答复供应商提出的质疑；</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（5）配合财政部门的投诉处理和监督检查工作。</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14.3.磋商工作纪律及保密</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14.3.2.评审专家应当遵守评审工作纪律，不得泄露评审情况和评审中获悉的商业秘密。</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14.3.3.在评审期间，磋商</w:t>
      </w:r>
      <w:r>
        <w:rPr>
          <w:rFonts w:hint="eastAsia" w:cs="宋体"/>
          <w:sz w:val="21"/>
          <w:szCs w:val="21"/>
          <w:highlight w:val="none"/>
          <w:lang w:eastAsia="zh-CN" w:bidi="ar"/>
        </w:rPr>
        <w:t xml:space="preserve">采购人</w:t>
      </w:r>
      <w:r>
        <w:rPr>
          <w:rFonts w:hint="eastAsia" w:ascii="宋体" w:hAnsi="宋体" w:eastAsia="宋体" w:cs="宋体"/>
          <w:sz w:val="21"/>
          <w:szCs w:val="21"/>
          <w:highlight w:val="none"/>
          <w:lang w:bidi="ar"/>
        </w:rPr>
        <w:t xml:space="preserve">将通过指定联络人与供应商进行联系。</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14.4.响应文件审查</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14.4.1.磋商小组对所有响应文件进行资格条件和符合性进行审查，以确定其是否满足磋商文件的要求。</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14.5.供应商澄清</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需要供应商进行澄清、说明和补正的，</w:t>
      </w:r>
      <w:r>
        <w:rPr>
          <w:rFonts w:hint="eastAsia" w:ascii="宋体" w:hAnsi="宋体" w:eastAsia="宋体" w:cs="宋体"/>
          <w:szCs w:val="21"/>
          <w:highlight w:val="none"/>
        </w:rPr>
        <w:t xml:space="preserve">磋商小组</w:t>
      </w:r>
      <w:r>
        <w:rPr>
          <w:rFonts w:hint="eastAsia" w:ascii="宋体" w:hAnsi="宋体" w:eastAsia="宋体" w:cs="宋体"/>
          <w:szCs w:val="21"/>
          <w:highlight w:val="none"/>
          <w:lang w:val="zh-CN"/>
        </w:rPr>
        <w:t xml:space="preserve">将通过苏采云系统向供应商发出“澄清要求函”，接到“澄清要求函”的</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val="zh-CN"/>
        </w:rPr>
        <w:t xml:space="preserve">应当按照要求在苏采云系统中提交“澄清响应函”并加盖CA电子公章。澄清、说明和补正的内容作为</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的补充部分，具体操作方式见《操作手册》。</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接到</w:t>
      </w:r>
      <w:r>
        <w:rPr>
          <w:rFonts w:hint="eastAsia" w:ascii="宋体" w:hAnsi="宋体" w:eastAsia="宋体" w:cs="宋体"/>
          <w:sz w:val="21"/>
          <w:szCs w:val="21"/>
          <w:highlight w:val="none"/>
        </w:rPr>
        <w:t xml:space="preserve">磋商小组</w:t>
      </w:r>
      <w:r>
        <w:rPr>
          <w:rFonts w:hint="eastAsia" w:ascii="宋体" w:hAnsi="宋体" w:eastAsia="宋体" w:cs="宋体"/>
          <w:sz w:val="21"/>
          <w:szCs w:val="21"/>
          <w:highlight w:val="none"/>
          <w:lang w:val="zh-CN"/>
        </w:rPr>
        <w:t xml:space="preserve">澄清、说明和补正要求的</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zh-CN"/>
        </w:rPr>
        <w:t xml:space="preserve">如未按规定做出澄清、说明和补正，其风险由</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zh-CN"/>
        </w:rPr>
        <w:t xml:space="preserve">自行承担。</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ascii="宋体" w:hAnsi="宋体" w:eastAsia="宋体" w:cs="宋体"/>
          <w:sz w:val="21"/>
          <w:szCs w:val="21"/>
          <w:highlight w:val="none"/>
          <w:lang w:val="zh-CN"/>
        </w:rPr>
        <w:t xml:space="preserve">。</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14.6.磋商程序、最后报价</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磋商小组所有成员应当集中与单一供应商分别进行磋商，并给予所有参加磋商的供应商平等的磋商机会。</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14.6.1磋商程序（开标结束进入评审程序后）</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14.6.2 磋商内容</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ascii="宋体" w:hAnsi="宋体" w:eastAsia="宋体" w:cs="宋体"/>
          <w:sz w:val="21"/>
          <w:szCs w:val="21"/>
          <w:highlight w:val="none"/>
          <w:lang w:val="zh-CN"/>
        </w:rPr>
        <w:t xml:space="preserve">CA电子公章</w:t>
      </w:r>
      <w:r>
        <w:rPr>
          <w:rFonts w:hint="eastAsia" w:ascii="宋体" w:hAnsi="宋体" w:eastAsia="宋体" w:cs="宋体"/>
          <w:sz w:val="21"/>
          <w:szCs w:val="21"/>
          <w:highlight w:val="none"/>
          <w:lang w:bidi="ar"/>
        </w:rPr>
        <w:t xml:space="preserve">。</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14.6.3最后报价</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（1）磋商文件能够详细列明采购标的的技术、服务要求的，磋商结束后，磋商小组将在系统中发起</w:t>
      </w:r>
      <w:r>
        <w:rPr>
          <w:rFonts w:hint="eastAsia" w:ascii="宋体" w:hAnsi="宋体" w:eastAsia="宋体" w:cs="宋体"/>
          <w:sz w:val="21"/>
          <w:szCs w:val="21"/>
          <w:highlight w:val="none"/>
          <w:lang w:val="en-US" w:eastAsia="zh-CN" w:bidi="ar"/>
        </w:rPr>
        <w:t xml:space="preserve">最后</w:t>
      </w:r>
      <w:r>
        <w:rPr>
          <w:rFonts w:hint="eastAsia" w:ascii="宋体" w:hAnsi="宋体" w:eastAsia="宋体" w:cs="宋体"/>
          <w:sz w:val="21"/>
          <w:szCs w:val="21"/>
          <w:highlight w:val="none"/>
          <w:lang w:bidi="ar"/>
        </w:rPr>
        <w:t xml:space="preserve">报价流程，要求所有实质性响应的供应商在规定时间内提交最后报价。最后报价是供应商响应文件的有效组成部分。</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（3）最后报价截止时间前，供应商可以修改报价，截止时间后以最新的报价为准；如超过截止时间未提交或报价超过预算，</w:t>
      </w:r>
      <w:r>
        <w:rPr>
          <w:rFonts w:hint="eastAsia" w:ascii="宋体" w:hAnsi="宋体" w:eastAsia="宋体" w:cs="宋体"/>
          <w:b/>
          <w:bCs/>
          <w:sz w:val="21"/>
          <w:szCs w:val="21"/>
          <w:highlight w:val="none"/>
          <w:lang w:bidi="ar"/>
        </w:rPr>
        <w:t xml:space="preserve">均作无效</w:t>
      </w:r>
      <w:r>
        <w:rPr>
          <w:rFonts w:hint="eastAsia" w:cs="宋体"/>
          <w:b/>
          <w:bCs/>
          <w:sz w:val="21"/>
          <w:szCs w:val="21"/>
          <w:highlight w:val="none"/>
          <w:lang w:val="en-US" w:eastAsia="zh-CN" w:bidi="ar"/>
        </w:rPr>
        <w:t xml:space="preserve">响应</w:t>
      </w:r>
      <w:r>
        <w:rPr>
          <w:rFonts w:hint="eastAsia" w:ascii="宋体" w:hAnsi="宋体" w:eastAsia="宋体" w:cs="宋体"/>
          <w:b/>
          <w:bCs/>
          <w:sz w:val="21"/>
          <w:szCs w:val="21"/>
          <w:highlight w:val="none"/>
          <w:lang w:bidi="ar"/>
        </w:rPr>
        <w:t xml:space="preserve">处理</w:t>
      </w:r>
      <w:r>
        <w:rPr>
          <w:rFonts w:hint="eastAsia" w:ascii="宋体" w:hAnsi="宋体" w:eastAsia="宋体" w:cs="宋体"/>
          <w:sz w:val="21"/>
          <w:szCs w:val="21"/>
          <w:highlight w:val="none"/>
          <w:lang w:bidi="ar"/>
        </w:rPr>
        <w:t xml:space="preserve">。如提交</w:t>
      </w:r>
      <w:r>
        <w:rPr>
          <w:rFonts w:hint="eastAsia" w:ascii="宋体" w:hAnsi="宋体" w:eastAsia="宋体" w:cs="宋体"/>
          <w:sz w:val="21"/>
          <w:szCs w:val="21"/>
          <w:highlight w:val="none"/>
          <w:lang w:val="en-US" w:eastAsia="zh-CN" w:bidi="ar"/>
        </w:rPr>
        <w:t xml:space="preserve">最后</w:t>
      </w:r>
      <w:r>
        <w:rPr>
          <w:rFonts w:hint="eastAsia" w:ascii="宋体" w:hAnsi="宋体" w:eastAsia="宋体" w:cs="宋体"/>
          <w:sz w:val="21"/>
          <w:szCs w:val="21"/>
          <w:highlight w:val="none"/>
          <w:lang w:bidi="ar"/>
        </w:rPr>
        <w:t xml:space="preserve">报价的供应商不满三家，则本次竞争性磋商失败。</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（4）已提交响应文件的供应商，在提交最后报价之前，可以根据磋商情况退出磋商。</w:t>
      </w:r>
      <w:r/>
    </w:p>
    <w:p>
      <w:pPr>
        <w:pStyle w:val="971"/>
        <w:ind w:firstLine="422"/>
        <w:spacing w:before="0" w:beforeAutospacing="0" w:after="0" w:afterAutospacing="0" w:line="400" w:lineRule="exact"/>
        <w:widowControl w:val="off"/>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（5）关于</w:t>
      </w:r>
      <w:r>
        <w:rPr>
          <w:rFonts w:hint="eastAsia" w:ascii="宋体" w:hAnsi="宋体" w:eastAsia="宋体" w:cs="宋体"/>
          <w:b/>
          <w:bCs/>
          <w:sz w:val="21"/>
          <w:szCs w:val="21"/>
          <w:highlight w:val="none"/>
          <w:lang w:val="en-US" w:eastAsia="zh-CN" w:bidi="ar"/>
        </w:rPr>
        <w:t xml:space="preserve">最后</w:t>
      </w:r>
      <w:r>
        <w:rPr>
          <w:rFonts w:hint="eastAsia" w:ascii="宋体" w:hAnsi="宋体" w:eastAsia="宋体" w:cs="宋体"/>
          <w:b/>
          <w:bCs/>
          <w:sz w:val="21"/>
          <w:szCs w:val="21"/>
          <w:highlight w:val="none"/>
          <w:lang w:bidi="ar"/>
        </w:rPr>
        <w:t xml:space="preserve">报价的具体操作流程，各供应商请详细阅读《操作手册》。</w:t>
      </w:r>
      <w:r/>
    </w:p>
    <w:p>
      <w:pPr>
        <w:pStyle w:val="98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14.6.4评审过程中出现下列情形之一的，评审委员会根据《苏财购〔2025〕62号》文应当启动异常低价投标（响应）审查程序：</w:t>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14.6.4.1评审过程中出现下列情形之一的，评审委员会应当启动异常低价投标（响应）审查程序：</w:t>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（3）投标（响应）报价低于采购项目最高限价45%的，即投标（响应）报价&lt;采购项目最高限价×45%；</w:t>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（4）评审委员会基于专业判断，认为供应商报价过低，有可能影响产品质量或者不能诚信履约的其他情形。</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采购人可以结合具体项目实际情况，提高上述第1项至第3项中启动异常低价投标（响应）审查的数值标准，但是最高不得超过65%。</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相关法律法规对供应商报价有规定的，从其规定。</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14.6.4.2</w:t>
      </w:r>
      <w:r>
        <w:rPr>
          <w:rFonts w:hint="eastAsia" w:ascii="宋体" w:hAnsi="宋体" w:eastAsia="宋体" w:cs="宋体"/>
          <w:b w:val="0"/>
          <w:bCs w:val="0"/>
          <w:color w:val="auto"/>
          <w:sz w:val="21"/>
          <w:szCs w:val="21"/>
          <w:highlight w:val="none"/>
          <w:lang w:val="en-US" w:eastAsia="zh-CN" w:bidi="ar-SA"/>
        </w:rPr>
        <w:t xml:space="preserve">评审委员会启动异常低价投标（响应）审查后，属于前述第（1）项至第（</w:t>
      </w: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异常低价投标（响应）审查的启动原因、审查意见和审查结果会在评审报告中记录，并随供应商提供的相关书面说明及证明材料，以及评审委员会有关互联网浏览、查询历史一并归档。</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14.7.响应无效和终止磋商活动条款</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14.7.1.响应人存在下列情况之一的，响应无效:</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（1）未按照竞争性磋商文件规定要求签署、盖章的；</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（2）供应商不具备竞争性磋商文件中规定资格条件的；</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（3）报价超过磋商文件中规定的预算金额或者最高限价的；</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（4）响应文件含有采购人不能接受的附加条件；</w:t>
      </w:r>
      <w:r/>
    </w:p>
    <w:p>
      <w:pPr>
        <w:pStyle w:val="971"/>
        <w:ind w:firstLine="420"/>
        <w:jc w:val="both"/>
        <w:spacing w:before="0" w:beforeAutospacing="0" w:after="0" w:afterAutospacing="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（5）因磋商响应单位自身原因导致网上磋商响应文件无法递交的其他情况；</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（6）不符合法律、法规和竞争性磋商文件中规定的其他实质性要求的；</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（7）法律、法规及本竞争性磋商文件规定的其他无效的情形。</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14.7.2.响应人应当遵循公平竞争的原则，不得恶意串通，不得妨碍其他响应人的竞争行为，不得损害采购人或者其他响应人的合法权益。</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磋商在过程中发现响应人有上述情形的，磋商小组应当认定其响应无效，并书面报告本级财政部门。</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14.7.3.有下列情形之一的，视为响应人恶意串通，其响应无效：</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（1）不同响应人的响应文件由同一单位或者个人编制；</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（2）不同响应人委托同一单位或者个人办理磋商事宜；</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（3）不同响应人的响应文件载明的项目管理成员或者联系人员为同一人；</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（4）不同响应人的响应文件异常一致或者报价呈规律性差异；</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（5）不同响应人的响应文件相互混装；</w:t>
      </w:r>
      <w:r/>
    </w:p>
    <w:p>
      <w:pPr>
        <w:ind w:firstLine="420"/>
        <w:spacing w:line="36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w:t>
      </w:r>
      <w:r>
        <w:rPr>
          <w:rFonts w:hint="eastAsia" w:ascii="宋体" w:hAnsi="宋体" w:eastAsia="宋体" w:cs="宋体"/>
          <w:szCs w:val="21"/>
          <w:highlight w:val="none"/>
          <w:lang w:val="zh-CN"/>
        </w:rPr>
        <w:t xml:space="preserve">不同投标（响应）文件制作机器码一致。</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14.7.4.终止竞争性磋商采购活动的条款</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出现下列情形之一的，采购代理机构将终止竞争性磋商采购活动，发布项目终止公告并说明原因，重新开展采购活动：</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（1）因情况变化，不再符合规定的竞争性磋商</w:t>
      </w:r>
      <w:r>
        <w:rPr>
          <w:rFonts w:hint="eastAsia" w:cs="宋体"/>
          <w:sz w:val="21"/>
          <w:szCs w:val="21"/>
          <w:highlight w:val="none"/>
          <w:lang w:eastAsia="zh-CN" w:bidi="ar"/>
        </w:rPr>
        <w:t xml:space="preserve">采购方式</w:t>
      </w:r>
      <w:r>
        <w:rPr>
          <w:rFonts w:hint="eastAsia" w:ascii="宋体" w:hAnsi="宋体" w:eastAsia="宋体" w:cs="宋体"/>
          <w:sz w:val="21"/>
          <w:szCs w:val="21"/>
          <w:highlight w:val="none"/>
          <w:lang w:bidi="ar"/>
        </w:rPr>
        <w:t xml:space="preserve">适用情形的；</w:t>
      </w:r>
      <w:r/>
    </w:p>
    <w:p>
      <w:pPr>
        <w:pStyle w:val="971"/>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（2）出现影响采购公正的违法、违规行为的；</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（3）在采购过程中符合要求的供应商或者报价未超过采购预算的供应商不足3家的。</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15.确定成交、询问及质疑</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bidi="ar"/>
        </w:rPr>
        <w:t xml:space="preserve">15.1.确定成交供应商</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bidi="ar"/>
        </w:rPr>
        <w:t xml:space="preserve">15.1.1.采购人授权磋商小组直接确定成交供应商。</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bidi="ar"/>
        </w:rPr>
        <w:t xml:space="preserve">15.1.2.采购代理机构在苏采云系统中告知开标结果，并向中标供应商发放《中标通知书》。</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bidi="ar"/>
        </w:rPr>
        <w:t xml:space="preserve">15.2.询问及质疑</w:t>
      </w:r>
      <w:r/>
    </w:p>
    <w:p>
      <w:pPr>
        <w:ind w:firstLine="420"/>
        <w:spacing w:line="400" w:lineRule="exact"/>
        <w:rPr>
          <w:rFonts w:hint="eastAsia" w:ascii="宋体" w:hAnsi="宋体" w:eastAsia="宋体" w:cs="宋体"/>
          <w:bCs/>
          <w:szCs w:val="21"/>
          <w:highlight w:val="none"/>
          <w:lang w:bidi="ar"/>
        </w:rPr>
      </w:pPr>
      <w:r>
        <w:rPr>
          <w:rFonts w:hint="eastAsia" w:ascii="宋体" w:hAnsi="宋体" w:eastAsia="宋体" w:cs="宋体"/>
          <w:bCs/>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hint="eastAsia" w:ascii="宋体" w:hAnsi="宋体" w:eastAsia="宋体" w:cs="宋体"/>
          <w:highlight w:val="none"/>
        </w:rPr>
      </w:pPr>
      <w:r>
        <w:rPr>
          <w:rFonts w:hint="eastAsia" w:ascii="宋体" w:hAnsi="宋体" w:eastAsia="宋体" w:cs="宋体"/>
          <w:highlight w:val="none"/>
        </w:rPr>
        <w:t xml:space="preserve">15.2.2供应商认为本采购文件条款使自己的权益受到损害的，应在知道或者应知权益受到损害之日起七个工作日内，以书面形式向</w:t>
      </w:r>
      <w:r>
        <w:rPr>
          <w:rFonts w:hint="eastAsia" w:ascii="宋体" w:hAnsi="宋体" w:cs="宋体"/>
          <w:highlight w:val="none"/>
          <w:lang w:val="en-US" w:eastAsia="zh-CN"/>
        </w:rPr>
        <w:t xml:space="preserve">采购</w:t>
      </w:r>
      <w:r>
        <w:rPr>
          <w:rFonts w:hint="eastAsia" w:ascii="宋体" w:hAnsi="宋体" w:eastAsia="宋体" w:cs="宋体"/>
          <w:highlight w:val="none"/>
        </w:rPr>
        <w:t xml:space="preserve">代理机构提出质疑。</w:t>
      </w:r>
      <w:r>
        <w:rPr>
          <w:rFonts w:hint="eastAsia" w:ascii="宋体" w:hAnsi="宋体" w:cs="宋体"/>
          <w:highlight w:val="none"/>
          <w:lang w:val="en-US" w:eastAsia="zh-CN"/>
        </w:rPr>
        <w:t xml:space="preserve">采购</w:t>
      </w:r>
      <w:r>
        <w:rPr>
          <w:rFonts w:hint="eastAsia" w:ascii="宋体" w:hAnsi="宋体" w:eastAsia="宋体" w:cs="宋体"/>
          <w:highlight w:val="none"/>
        </w:rPr>
        <w:t xml:space="preserve">代理机构应当在收到</w:t>
      </w:r>
      <w:r>
        <w:rPr>
          <w:rFonts w:hint="eastAsia" w:ascii="宋体" w:hAnsi="宋体" w:eastAsia="宋体" w:cs="宋体"/>
          <w:highlight w:val="none"/>
          <w:lang w:eastAsia="zh-CN"/>
        </w:rPr>
        <w:t xml:space="preserve">响应单位</w:t>
      </w:r>
      <w:r>
        <w:rPr>
          <w:rFonts w:hint="eastAsia" w:ascii="宋体" w:hAnsi="宋体" w:eastAsia="宋体" w:cs="宋体"/>
          <w:highlight w:val="none"/>
        </w:rPr>
        <w:t xml:space="preserve">书面质疑后七个工作日内作出答复。</w:t>
      </w:r>
      <w:r/>
    </w:p>
    <w:p>
      <w:pPr>
        <w:ind w:firstLine="420"/>
        <w:spacing w:line="400" w:lineRule="exact"/>
        <w:rPr>
          <w:rFonts w:hint="eastAsia" w:ascii="宋体" w:hAnsi="宋体" w:eastAsia="宋体" w:cs="宋体"/>
          <w:highlight w:val="none"/>
        </w:rPr>
      </w:pPr>
      <w:r>
        <w:rPr>
          <w:rFonts w:hint="eastAsia" w:ascii="宋体" w:hAnsi="宋体" w:eastAsia="宋体" w:cs="宋体"/>
          <w:highlight w:val="none"/>
        </w:rPr>
        <w:t xml:space="preserve">根据财政部94号令第十一条规定，提出质疑的供应商应当是参与所质疑项目采购活动的供应商。因此凡是对采购文件提出质疑的供应商，请将符合资格条件的证明材料及投标供应商确认函与质疑函一起递交。</w:t>
      </w:r>
      <w:r/>
    </w:p>
    <w:p>
      <w:pPr>
        <w:ind w:firstLine="420"/>
        <w:spacing w:line="400" w:lineRule="exact"/>
        <w:rPr>
          <w:rFonts w:hint="eastAsia" w:ascii="宋体" w:hAnsi="宋体" w:eastAsia="宋体" w:cs="宋体"/>
          <w:highlight w:val="none"/>
        </w:rPr>
      </w:pPr>
      <w:r>
        <w:rPr>
          <w:rFonts w:hint="eastAsia" w:ascii="宋体" w:hAnsi="宋体" w:eastAsia="宋体" w:cs="宋体"/>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eastAsia="宋体" w:cs="宋体"/>
          <w:bCs/>
          <w:szCs w:val="21"/>
          <w:highlight w:val="none"/>
          <w:lang w:bidi="ar"/>
        </w:rPr>
      </w:pPr>
      <w:r>
        <w:rPr>
          <w:rFonts w:hint="eastAsia" w:ascii="宋体" w:hAnsi="宋体" w:eastAsia="宋体" w:cs="宋体"/>
          <w:highlight w:val="none"/>
        </w:rPr>
        <w:t xml:space="preserve">在采购活动中本身权益未受到损害的供应商所提出的质疑不予受理。</w:t>
      </w:r>
      <w:r/>
    </w:p>
    <w:p>
      <w:pPr>
        <w:ind w:firstLine="420"/>
        <w:spacing w:line="400" w:lineRule="exact"/>
        <w:rPr>
          <w:rFonts w:hint="eastAsia" w:ascii="宋体" w:hAnsi="宋体" w:eastAsia="宋体" w:cs="宋体"/>
          <w:bCs/>
          <w:szCs w:val="21"/>
          <w:highlight w:val="none"/>
          <w:lang w:bidi="ar"/>
        </w:rPr>
      </w:pPr>
      <w:r>
        <w:rPr>
          <w:rFonts w:hint="eastAsia" w:ascii="宋体" w:hAnsi="宋体" w:eastAsia="宋体" w:cs="宋体"/>
          <w:bCs/>
          <w:szCs w:val="21"/>
          <w:highlight w:val="none"/>
          <w:lang w:bidi="ar"/>
        </w:rPr>
        <w:t xml:space="preserve">15.2.3</w:t>
      </w:r>
      <w:r>
        <w:rPr>
          <w:rFonts w:hint="eastAsia" w:ascii="宋体" w:hAnsi="宋体" w:eastAsia="宋体" w:cs="宋体"/>
          <w:highlight w:val="none"/>
        </w:rPr>
        <w:t xml:space="preserve">供应商如对本项目提出质疑须在法定质疑期内一次性提出针对同一采购程序环节的质疑。</w:t>
      </w:r>
      <w:r/>
    </w:p>
    <w:p>
      <w:pPr>
        <w:pStyle w:val="971"/>
        <w:ind w:firstLine="420"/>
        <w:jc w:val="both"/>
        <w:spacing w:before="0" w:beforeAutospacing="0" w:after="0" w:afterAutospacing="0" w:line="400" w:lineRule="exact"/>
        <w:widowControl w:val="off"/>
        <w:rPr>
          <w:rFonts w:hint="eastAsia" w:ascii="宋体" w:hAnsi="宋体" w:eastAsia="宋体" w:cs="宋体"/>
          <w:szCs w:val="21"/>
          <w:highlight w:val="none"/>
        </w:rPr>
      </w:pPr>
      <w:r>
        <w:rPr>
          <w:rFonts w:hint="eastAsia" w:ascii="宋体" w:hAnsi="宋体" w:eastAsia="宋体" w:cs="宋体"/>
          <w:sz w:val="21"/>
          <w:szCs w:val="21"/>
          <w:highlight w:val="none"/>
          <w:lang w:bidi="ar"/>
        </w:rPr>
        <w:t xml:space="preserve">15.2.4.质疑联系方式</w:t>
      </w:r>
      <w:r/>
    </w:p>
    <w:p>
      <w:pPr>
        <w:ind w:firstLine="420"/>
        <w:jc w:val="left"/>
        <w:spacing w:line="440" w:lineRule="exact"/>
        <w:shd w:val="clear" w:color="auto" w:fill="ffffff"/>
        <w:widowControl/>
        <w:rPr>
          <w:rFonts w:hint="eastAsia" w:ascii="宋体" w:hAnsi="宋体" w:cs="宋体"/>
          <w:szCs w:val="21"/>
          <w:highlight w:val="none"/>
          <w:shd w:val="clear" w:color="auto" w:fill="ffffff"/>
          <w:lang w:eastAsia="zh-CN" w:bidi="ar"/>
        </w:rPr>
      </w:pPr>
      <w:r>
        <w:rPr>
          <w:rFonts w:hint="eastAsia" w:ascii="宋体" w:hAnsi="宋体" w:eastAsia="宋体" w:cs="宋体"/>
          <w:szCs w:val="21"/>
          <w:highlight w:val="none"/>
          <w:shd w:val="clear" w:color="auto" w:fill="ffffff"/>
          <w:lang w:bidi="ar"/>
        </w:rPr>
        <w:t xml:space="preserve">名称：</w:t>
      </w:r>
      <w:r>
        <w:rPr>
          <w:rFonts w:hint="eastAsia" w:ascii="宋体" w:hAnsi="宋体" w:cs="宋体"/>
          <w:szCs w:val="21"/>
          <w:highlight w:val="none"/>
          <w:shd w:val="clear" w:color="auto" w:fill="ffffff"/>
          <w:lang w:eastAsia="zh-CN" w:bidi="ar"/>
        </w:rPr>
        <w:t xml:space="preserve">江苏骏通建设项目管理咨询有限公司</w:t>
      </w:r>
      <w:r/>
    </w:p>
    <w:p>
      <w:pPr>
        <w:ind w:firstLine="420"/>
        <w:jc w:val="left"/>
        <w:spacing w:line="440" w:lineRule="exact"/>
        <w:shd w:val="clear" w:color="auto" w:fill="ffffff"/>
        <w:widowControl/>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bidi="ar"/>
        </w:rPr>
        <w:t xml:space="preserve">地址：</w:t>
      </w:r>
      <w:r>
        <w:rPr>
          <w:rFonts w:hint="eastAsia" w:ascii="宋体" w:hAnsi="宋体" w:cs="宋体"/>
          <w:szCs w:val="21"/>
          <w:highlight w:val="none"/>
          <w:lang w:eastAsia="zh-CN"/>
        </w:rPr>
        <w:t xml:space="preserve">苏州市吴中区东太湖路66号威仪工园1幢202室</w:t>
      </w:r>
      <w:r/>
    </w:p>
    <w:p>
      <w:pPr>
        <w:ind w:firstLine="420"/>
        <w:jc w:val="left"/>
        <w:spacing w:line="44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bidi="ar"/>
        </w:rPr>
        <w:t xml:space="preserve">联 系 人：</w:t>
      </w:r>
      <w:r>
        <w:rPr>
          <w:rFonts w:hint="eastAsia" w:ascii="宋体" w:hAnsi="宋体" w:cs="宋体"/>
          <w:bCs/>
          <w:szCs w:val="21"/>
          <w:highlight w:val="none"/>
          <w:lang w:eastAsia="zh-CN" w:bidi="ar"/>
        </w:rPr>
        <w:t xml:space="preserve">邹偲</w:t>
      </w:r>
      <w:r/>
    </w:p>
    <w:p>
      <w:pPr>
        <w:pStyle w:val="971"/>
        <w:ind w:firstLine="420"/>
        <w:spacing w:before="0" w:beforeAutospacing="0" w:after="0" w:afterAutospacing="0"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联系方式：</w:t>
      </w:r>
      <w:r>
        <w:rPr>
          <w:rFonts w:hint="eastAsia" w:cs="宋体"/>
          <w:sz w:val="21"/>
          <w:szCs w:val="21"/>
          <w:highlight w:val="none"/>
          <w:lang w:eastAsia="zh-CN" w:bidi="ar"/>
        </w:rPr>
        <w:t xml:space="preserve">0512-88863006/13861321395</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16.合同的签订</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16.1.成交供应商应按成交通知书中规定的时间和地点，与采购人签订合同。</w:t>
      </w:r>
      <w:r/>
    </w:p>
    <w:p>
      <w:pPr>
        <w:pStyle w:val="971"/>
        <w:ind w:firstLine="420"/>
        <w:jc w:val="both"/>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16.2.签订合同及合同条款应以磋商文件和成交供应商的磋商响应文件及其澄清承诺文件为依据。</w:t>
      </w:r>
      <w:r/>
    </w:p>
    <w:p>
      <w:pPr>
        <w:ind w:firstLine="422"/>
        <w:spacing w:line="400" w:lineRule="exact"/>
        <w:rPr>
          <w:rFonts w:hint="eastAsia" w:ascii="宋体" w:hAnsi="宋体" w:eastAsia="宋体" w:cs="宋体"/>
          <w:bCs/>
          <w:szCs w:val="21"/>
          <w:highlight w:val="none"/>
        </w:rPr>
      </w:pPr>
      <w:r>
        <w:rPr>
          <w:rFonts w:hint="eastAsia" w:ascii="宋体" w:hAnsi="宋体" w:eastAsia="宋体" w:cs="宋体"/>
          <w:b/>
          <w:szCs w:val="21"/>
          <w:highlight w:val="none"/>
          <w:lang w:bidi="ar"/>
        </w:rPr>
        <w:t xml:space="preserve">16.3.</w:t>
      </w:r>
      <w:r>
        <w:rPr>
          <w:rFonts w:hint="eastAsia" w:ascii="宋体" w:hAnsi="宋体" w:eastAsia="宋体" w:cs="宋体"/>
          <w:b/>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71"/>
        <w:ind w:firstLine="420"/>
        <w:jc w:val="both"/>
        <w:spacing w:before="0" w:beforeAutospacing="0" w:after="0" w:afterAutospacing="0" w:line="480" w:lineRule="atLeas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17.磋商保证金：无</w:t>
      </w:r>
      <w:r>
        <w:rPr>
          <w:rFonts w:hint="eastAsia" w:ascii="宋体" w:hAnsi="宋体" w:eastAsia="宋体" w:cs="宋体"/>
          <w:bCs/>
          <w:sz w:val="21"/>
          <w:szCs w:val="21"/>
          <w:highlight w:val="none"/>
          <w:lang w:val="zh-CN"/>
        </w:rPr>
        <w:t xml:space="preserve">。</w:t>
      </w:r>
      <w:r/>
    </w:p>
    <w:p>
      <w:pPr>
        <w:ind w:firstLine="422"/>
        <w:spacing w:line="400" w:lineRule="exact"/>
        <w:rPr>
          <w:rFonts w:hint="eastAsia" w:ascii="宋体" w:hAnsi="宋体" w:eastAsia="宋体" w:cs="宋体"/>
          <w:bCs/>
          <w:szCs w:val="21"/>
          <w:highlight w:val="none"/>
        </w:rPr>
      </w:pPr>
      <w:r>
        <w:rPr>
          <w:rFonts w:hint="eastAsia" w:ascii="宋体" w:hAnsi="宋体" w:eastAsia="宋体" w:cs="宋体"/>
          <w:b/>
          <w:szCs w:val="21"/>
          <w:highlight w:val="none"/>
          <w:lang w:bidi="ar"/>
        </w:rPr>
        <w:t xml:space="preserve">18.代理服务费：</w:t>
      </w:r>
      <w:r>
        <w:rPr>
          <w:rFonts w:hint="eastAsia" w:ascii="宋体" w:hAnsi="宋体" w:eastAsia="宋体" w:cs="宋体"/>
          <w:bCs/>
          <w:szCs w:val="21"/>
          <w:highlight w:val="none"/>
          <w:lang w:val="zh-CN"/>
        </w:rPr>
        <w:t xml:space="preserve">成交单位在领取成交通知书时向</w:t>
      </w:r>
      <w:r>
        <w:rPr>
          <w:rFonts w:hint="eastAsia" w:ascii="宋体" w:hAnsi="宋体" w:cs="宋体"/>
          <w:bCs/>
          <w:szCs w:val="21"/>
          <w:highlight w:val="none"/>
          <w:lang w:val="en-US" w:eastAsia="zh-CN"/>
        </w:rPr>
        <w:t xml:space="preserve">采购</w:t>
      </w:r>
      <w:r>
        <w:rPr>
          <w:rFonts w:hint="eastAsia" w:ascii="宋体" w:hAnsi="宋体" w:eastAsia="宋体" w:cs="宋体"/>
          <w:bCs/>
          <w:szCs w:val="21"/>
          <w:highlight w:val="none"/>
          <w:lang w:val="zh-CN"/>
        </w:rPr>
        <w:t xml:space="preserve">代理机构缴纳成交服务费，</w:t>
      </w:r>
      <w:r>
        <w:rPr>
          <w:rFonts w:hint="eastAsia" w:ascii="宋体" w:hAnsi="宋体" w:eastAsia="宋体" w:cs="宋体"/>
          <w:bCs/>
          <w:szCs w:val="21"/>
          <w:highlight w:val="none"/>
        </w:rPr>
        <w:t xml:space="preserve">其收取标准为：</w:t>
      </w:r>
      <w:r>
        <w:rPr>
          <w:rFonts w:hint="eastAsia" w:ascii="宋体" w:hAnsi="宋体" w:eastAsia="宋体" w:cs="宋体"/>
          <w:szCs w:val="21"/>
          <w:highlight w:val="none"/>
        </w:rPr>
        <w:t xml:space="preserve">以预算金额为基准，100万元以内1.5%、100～500万元以1.1%、500万-1000万以0.8% ，1000万-5000万以0.5%，差额定率累进法计算并支付成交服务费。</w:t>
      </w:r>
      <w:r/>
    </w:p>
    <w:p>
      <w:pPr>
        <w:ind w:firstLine="420"/>
        <w:spacing w:line="400" w:lineRule="exact"/>
        <w:rPr>
          <w:rFonts w:hint="eastAsia" w:ascii="宋体" w:hAnsi="宋体" w:cs="宋体"/>
          <w:szCs w:val="21"/>
          <w:highlight w:val="none"/>
          <w:lang w:eastAsia="zh-CN"/>
        </w:rPr>
      </w:pPr>
      <w:r>
        <w:rPr>
          <w:rFonts w:hint="eastAsia" w:ascii="宋体" w:hAnsi="宋体" w:eastAsia="宋体" w:cs="宋体"/>
          <w:szCs w:val="21"/>
          <w:highlight w:val="none"/>
        </w:rPr>
        <w:t xml:space="preserve">服务费交纳账户：</w:t>
      </w:r>
      <w:r>
        <w:rPr>
          <w:rFonts w:hint="eastAsia" w:ascii="宋体" w:hAnsi="宋体" w:cs="宋体"/>
          <w:szCs w:val="21"/>
          <w:highlight w:val="none"/>
          <w:lang w:eastAsia="zh-CN"/>
        </w:rPr>
        <w:t xml:space="preserve">江苏骏通建设项目管理咨询有限公司相城分公司</w:t>
      </w:r>
      <w:r/>
    </w:p>
    <w:p>
      <w:pPr>
        <w:ind w:firstLine="420"/>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账号：</w:t>
      </w:r>
      <w:r>
        <w:rPr>
          <w:rFonts w:hint="eastAsia" w:ascii="宋体" w:hAnsi="宋体" w:cs="宋体"/>
          <w:szCs w:val="21"/>
          <w:highlight w:val="none"/>
          <w:lang w:eastAsia="zh-CN"/>
        </w:rPr>
        <w:t xml:space="preserve">3050020710120100075623</w:t>
      </w:r>
      <w:r/>
    </w:p>
    <w:p>
      <w:pPr>
        <w:ind w:firstLine="420"/>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开户银行：</w:t>
      </w:r>
      <w:r>
        <w:rPr>
          <w:rFonts w:hint="eastAsia" w:ascii="宋体" w:hAnsi="宋体" w:cs="宋体"/>
          <w:szCs w:val="21"/>
          <w:highlight w:val="none"/>
          <w:lang w:eastAsia="zh-CN"/>
        </w:rPr>
        <w:t xml:space="preserve">浙商银行股份有限公司苏州吴中支行</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19.磋商说明：</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（1）不符合供应商资格要求的响应文件将被拒绝；</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（2）参加磋商的供应商必须</w:t>
      </w:r>
      <w:r>
        <w:rPr>
          <w:rFonts w:hint="eastAsia" w:ascii="宋体" w:hAnsi="宋体" w:eastAsia="宋体" w:cs="宋体"/>
          <w:szCs w:val="21"/>
          <w:highlight w:val="none"/>
          <w:lang w:bidi="ar"/>
        </w:rPr>
        <w:t xml:space="preserve">法定代表人或授权代理人</w:t>
      </w:r>
      <w:r>
        <w:rPr>
          <w:rFonts w:hint="eastAsia" w:ascii="宋体" w:hAnsi="宋体" w:eastAsia="宋体" w:cs="宋体"/>
          <w:bCs/>
          <w:szCs w:val="21"/>
          <w:highlight w:val="none"/>
        </w:rPr>
        <w:t xml:space="preserve">；</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（3）响应文件签署不符合要求的，响应文件将被拒绝；</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（4）最终报价超过采购预算的，不能成交；</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（5）不实质性响应磋商文件的不能成交；</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（6）实质性响应磋商文件不满三家或进入二次报价的不满三家或二次报价在采购预算内不满三家的，磋商采购失败。</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20.未尽事宜：按《中华人民共和国政府采购法》及其他有关的法律法规的规定执行。</w:t>
      </w:r>
      <w:r/>
    </w:p>
    <w:p>
      <w:pPr>
        <w:ind w:firstLine="643"/>
        <w:jc w:val="center"/>
        <w:spacing w:line="400" w:lineRule="exact"/>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r>
      <w:r/>
    </w:p>
    <w:p>
      <w:pPr>
        <w:ind w:firstLine="643"/>
        <w:jc w:val="center"/>
        <w:spacing w:line="400" w:lineRule="exact"/>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r>
      <w:r/>
    </w:p>
    <w:p>
      <w:pPr>
        <w:ind w:firstLine="643"/>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ind w:firstLine="643"/>
        <w:jc w:val="center"/>
        <w:widowControl/>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rPr>
        <w:t xml:space="preserve">三、采购</w:t>
      </w:r>
      <w:r>
        <w:rPr>
          <w:rFonts w:hint="eastAsia" w:ascii="宋体" w:hAnsi="宋体" w:cs="宋体"/>
          <w:b/>
          <w:sz w:val="32"/>
          <w:szCs w:val="32"/>
          <w:highlight w:val="none"/>
          <w:lang w:val="en-US" w:eastAsia="zh-CN"/>
        </w:rPr>
        <w:t xml:space="preserve">需求</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受</w:t>
      </w:r>
      <w:r>
        <w:rPr>
          <w:rFonts w:hint="eastAsia" w:ascii="宋体" w:hAnsi="宋体" w:cs="宋体"/>
          <w:szCs w:val="21"/>
          <w:highlight w:val="none"/>
          <w:lang w:eastAsia="zh-CN"/>
        </w:rPr>
        <w:t xml:space="preserve">苏州市吴江区中医医院</w:t>
      </w:r>
      <w:r>
        <w:rPr>
          <w:rFonts w:hint="eastAsia" w:ascii="宋体" w:hAnsi="宋体" w:eastAsia="宋体" w:cs="宋体"/>
          <w:szCs w:val="21"/>
          <w:highlight w:val="none"/>
          <w:lang w:eastAsia="zh-CN"/>
        </w:rPr>
        <w:t xml:space="preserve">(苏州市吴江区第二人民医院）</w:t>
      </w:r>
      <w:r>
        <w:rPr>
          <w:rFonts w:hint="eastAsia" w:ascii="宋体" w:hAnsi="宋体" w:eastAsia="宋体" w:cs="宋体"/>
          <w:szCs w:val="21"/>
          <w:highlight w:val="none"/>
        </w:rPr>
        <w:t xml:space="preserve">之委托，</w:t>
      </w:r>
      <w:r>
        <w:rPr>
          <w:rFonts w:hint="eastAsia" w:ascii="宋体" w:hAnsi="宋体" w:cs="宋体"/>
          <w:szCs w:val="21"/>
          <w:highlight w:val="none"/>
          <w:lang w:eastAsia="zh-CN"/>
        </w:rPr>
        <w:t xml:space="preserve">江苏骏通建设项目管理咨询有限公司</w:t>
      </w:r>
      <w:r>
        <w:rPr>
          <w:rFonts w:hint="eastAsia" w:ascii="宋体" w:hAnsi="宋体" w:eastAsia="宋体" w:cs="宋体"/>
          <w:szCs w:val="21"/>
          <w:highlight w:val="none"/>
        </w:rPr>
        <w:t xml:space="preserve">对其需采购的长三角一体化示范区提升区域中医药诊疗和科研能力服务在国内组织竞争性磋商采购。欢迎符合资格条件的供应商前来报名参加磋商。</w:t>
      </w:r>
      <w:r/>
    </w:p>
    <w:p>
      <w:pPr>
        <w:ind w:firstLine="422"/>
        <w:spacing w:line="400" w:lineRule="exact"/>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rPr>
        <w:t xml:space="preserve">一、磋商编号：</w:t>
      </w:r>
      <w:r>
        <w:rPr>
          <w:rFonts w:hint="eastAsia" w:ascii="宋体" w:hAnsi="宋体" w:cs="宋体"/>
          <w:szCs w:val="21"/>
          <w:highlight w:val="none"/>
          <w:lang w:eastAsia="zh-CN"/>
        </w:rPr>
        <w:t xml:space="preserve">JSZC-320509-JTGS-C2026-0011</w:t>
      </w:r>
      <w:r/>
    </w:p>
    <w:p>
      <w:pPr>
        <w:ind w:firstLine="422"/>
        <w:spacing w:line="400" w:lineRule="exact"/>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二、</w:t>
      </w:r>
      <w:r>
        <w:rPr>
          <w:rFonts w:hint="eastAsia" w:ascii="宋体" w:hAnsi="宋体" w:cs="宋体"/>
          <w:b/>
          <w:bCs/>
          <w:szCs w:val="21"/>
          <w:highlight w:val="none"/>
          <w:lang w:eastAsia="zh-CN"/>
        </w:rPr>
        <w:t xml:space="preserve">采购方式</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竞争性磋商采购</w:t>
      </w:r>
      <w:r/>
    </w:p>
    <w:p>
      <w:pPr>
        <w:ind w:firstLine="422"/>
        <w:spacing w:line="400" w:lineRule="exact"/>
        <w:rPr>
          <w:rFonts w:hint="eastAsia" w:ascii="宋体" w:hAnsi="宋体" w:eastAsia="宋体" w:cs="宋体"/>
          <w:szCs w:val="21"/>
          <w:highlight w:val="none"/>
          <w:lang w:eastAsia="zh-CN"/>
        </w:rPr>
        <w:outlineLvl w:val="1"/>
      </w:pPr>
      <w:r>
        <w:rPr>
          <w:rFonts w:hint="eastAsia" w:ascii="宋体" w:hAnsi="宋体" w:eastAsia="宋体" w:cs="宋体"/>
          <w:b/>
          <w:bCs/>
          <w:szCs w:val="21"/>
          <w:highlight w:val="none"/>
        </w:rPr>
        <w:t xml:space="preserve">三、项目名称：</w:t>
      </w:r>
      <w:r>
        <w:rPr>
          <w:rFonts w:hint="eastAsia" w:ascii="宋体" w:hAnsi="宋体" w:eastAsia="宋体" w:cs="宋体"/>
          <w:b/>
          <w:bCs/>
          <w:szCs w:val="21"/>
          <w:highlight w:val="none"/>
          <w:lang w:eastAsia="zh-CN"/>
        </w:rPr>
        <w:t xml:space="preserve">长三角一体化示范区提升区域中医药诊疗和科研能力服务</w:t>
      </w:r>
      <w:r/>
    </w:p>
    <w:p>
      <w:pPr>
        <w:ind w:firstLine="422"/>
        <w:spacing w:line="400" w:lineRule="exact"/>
        <w:rPr>
          <w:rFonts w:hint="default"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val="zh-CN"/>
        </w:rPr>
        <w:t xml:space="preserve">四、</w:t>
      </w:r>
      <w:r>
        <w:rPr>
          <w:rFonts w:hint="eastAsia" w:ascii="宋体" w:hAnsi="宋体" w:eastAsia="宋体" w:cs="宋体"/>
          <w:b/>
          <w:bCs/>
          <w:szCs w:val="21"/>
          <w:highlight w:val="none"/>
          <w:lang w:val="en-US" w:eastAsia="zh-CN"/>
        </w:rPr>
        <w:t xml:space="preserve">采购需求</w:t>
      </w:r>
      <w:r/>
    </w:p>
    <w:p>
      <w:pPr>
        <w:pStyle w:val="757"/>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1、项目概述：</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借力长三角生态绿色一体化发展示范区效应，引入长三角一体化示范区内中医药专家团队，提升吴江区中医医院中医药诊疗和科研服务能力，更好地满足周边百姓对中医药服务的需求。</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同时，对引进团队通过抄方、跟师、查房、科研论文指导、科研项目申报带教等多种形式进行考核，以提升吴江区中医医院诊疗和科研能力。</w:t>
      </w:r>
      <w:r/>
    </w:p>
    <w:p>
      <w:pPr>
        <w:pStyle w:val="757"/>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现在需要引进上海地区龙头三级中医医院的相关医疗资源团队，包括但不仅限于副主任中医师、主任中医师、省级及以上名中医。专业方向包括但不仅限于肿瘤、脾胃病、肺病、妇科、泌尿、心病。团队总人数不少于10人，其中省级及以上名中医不少于1人，主任中医师不少于8人。各专业专家定期出诊，协助病房管理，方便百姓就医。</w:t>
      </w:r>
      <w:r/>
    </w:p>
    <w:p>
      <w:pPr>
        <w:pStyle w:val="757"/>
        <w:ind w:firstLine="420"/>
        <w:spacing w:line="400" w:lineRule="exac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2、具体要求：</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2.1在专家团队的指导下，将采购人中医肿瘤科发展成在本区域有一定影响力的专科。</w:t>
      </w:r>
      <w:r/>
    </w:p>
    <w:p>
      <w:pPr>
        <w:pStyle w:val="757"/>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2.2配合采购人做好中医药文化和专家宣传。</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2.3通过跟师、抄方学习、现场讲解等传、帮、带办法，协助具有培养潜质医师进行培养使之成为业务骨干，为医院创建人才梯队奠定基础。</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2.4定期安排相关专家门诊（原则上每两周一次，不限号，</w:t>
      </w:r>
      <w:r>
        <w:rPr>
          <w:rFonts w:hint="eastAsia" w:ascii="Times New Roman" w:hAnsi="Times New Roman" w:eastAsia="宋体" w:cs="Times New Roman"/>
          <w:color w:val="auto"/>
          <w:sz w:val="21"/>
          <w:szCs w:val="21"/>
          <w:highlight w:val="none"/>
          <w:lang w:val="en-US" w:eastAsia="zh-CN" w:bidi="ar-SA"/>
        </w:rPr>
        <w:t xml:space="preserve">国庆、春节等重大节假日另议</w:t>
      </w:r>
      <w:r>
        <w:rPr>
          <w:rFonts w:hint="eastAsia" w:ascii="宋体" w:hAnsi="宋体"/>
          <w:color w:val="auto"/>
          <w:sz w:val="21"/>
          <w:szCs w:val="21"/>
          <w:highlight w:val="none"/>
          <w:lang w:val="en-US" w:eastAsia="zh-CN"/>
        </w:rPr>
        <w:t xml:space="preserve">）。</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2.5每月至少组织一次相关专家查房，进行疑难病例讨论，共同为患者制定中西医结合诊疗方案，以实际行动提升医院相关科室的临床诊疗水平。</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2.6根据上海市名中医的学术思想，结合吴门医派中医学术理论，总结中医学术精华，制定适合本地区治疗优势病种的协定处方≥10个，将其发扬、推广并积极应用于临床。</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2.7指导采购人相关科室市级以上科研课题报告的撰写。</w:t>
      </w:r>
      <w:r/>
    </w:p>
    <w:p>
      <w:pPr>
        <w:pStyle w:val="757"/>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2.8指导采购人相关科室人员撰写核心期刊论文。</w:t>
      </w:r>
      <w:r/>
    </w:p>
    <w:p>
      <w:pPr>
        <w:ind w:firstLine="420"/>
        <w:spacing w:line="400" w:lineRule="exact"/>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s="Times New Roman"/>
          <w:color w:val="auto"/>
          <w:sz w:val="21"/>
          <w:szCs w:val="21"/>
          <w:highlight w:val="none"/>
          <w:lang w:val="en-US" w:eastAsia="zh-CN" w:bidi="ar-SA"/>
        </w:rPr>
        <w:t xml:space="preserve">9</w:t>
      </w:r>
      <w:r>
        <w:rPr>
          <w:rFonts w:hint="eastAsia" w:ascii="宋体" w:hAnsi="宋体" w:eastAsia="宋体" w:cs="Times New Roman"/>
          <w:color w:val="auto"/>
          <w:sz w:val="21"/>
          <w:szCs w:val="21"/>
          <w:highlight w:val="none"/>
          <w:lang w:val="en-US" w:eastAsia="zh-CN" w:bidi="ar-SA"/>
        </w:rPr>
        <w:t xml:space="preserve">针</w:t>
      </w:r>
      <w:r>
        <w:rPr>
          <w:rFonts w:hint="eastAsia" w:ascii="Times New Roman" w:hAnsi="Times New Roman" w:eastAsia="宋体" w:cs="Times New Roman"/>
          <w:color w:val="auto"/>
          <w:sz w:val="21"/>
          <w:szCs w:val="21"/>
          <w:highlight w:val="none"/>
          <w:lang w:val="en-US" w:eastAsia="zh-CN" w:bidi="ar-SA"/>
        </w:rPr>
        <w:t xml:space="preserve">对以上具体服务要求由成交人负责并指派相关医疗资源团队专家实施（专家出诊前需由采购人确认相关专家名单）。采购人负责考核，如考核不通过，采购人将在履约保证金中扣除相关费用。</w:t>
      </w:r>
      <w:r/>
    </w:p>
    <w:p>
      <w:pPr>
        <w:ind w:firstLine="420"/>
        <w:spacing w:line="400" w:lineRule="exac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由采购人向成交人提出拟引进的医疗资源团队专家，成交人全面负责专家团队的引进、协调工作。当采购人提出拟引进的医疗资源团队专家成交人无法引进时，成交人可向采购人推荐同级别的专家以供采购人选择，最终由采购人确定是否引进。</w:t>
      </w:r>
      <w:r/>
    </w:p>
    <w:p>
      <w:pPr>
        <w:ind w:firstLine="420"/>
        <w:jc w:val="left"/>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4、成交人负责医疗资源团队专家的费用结算，包含但不限于专家的出诊费、食宿费、交通费、补贴费、税费等一系列费用，采购人不直接向医疗资源团队专家支付任何费用。</w:t>
      </w:r>
      <w:r/>
    </w:p>
    <w:p>
      <w:pPr>
        <w:ind w:left="365" w:firstLine="0"/>
        <w:jc w:val="left"/>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w:t>
      </w:r>
      <w:r>
        <w:rPr>
          <w:rFonts w:hint="eastAsia" w:ascii="宋体" w:hAnsi="宋体"/>
          <w:color w:val="auto"/>
          <w:sz w:val="21"/>
          <w:szCs w:val="21"/>
          <w:highlight w:val="none"/>
          <w:lang w:val="en-US" w:eastAsia="zh-CN"/>
        </w:rPr>
        <w:t xml:space="preserve">医疗资源团队专家出诊时间由采购人、成交人、专家三方协商后制定。</w:t>
      </w:r>
      <w:r>
        <w:rPr>
          <w:rFonts w:hint="eastAsia" w:ascii="宋体" w:hAnsi="宋体"/>
          <w:color w:val="auto"/>
          <w:sz w:val="21"/>
          <w:szCs w:val="21"/>
          <w:highlight w:val="none"/>
          <w:lang w:val="en-US" w:eastAsia="zh-CN"/>
        </w:rPr>
        <w:br/>
      </w:r>
      <w:r>
        <w:rPr>
          <w:rFonts w:hint="eastAsia" w:ascii="Times New Roman" w:hAnsi="Times New Roman" w:eastAsia="宋体" w:cs="Times New Roman"/>
          <w:color w:val="auto"/>
          <w:sz w:val="21"/>
          <w:szCs w:val="21"/>
          <w:highlight w:val="none"/>
          <w:lang w:val="en-US" w:eastAsia="zh-CN"/>
        </w:rPr>
        <w:t xml:space="preserve">6、医疗事故责任划分：由</w:t>
      </w:r>
      <w:r>
        <w:rPr>
          <w:rFonts w:hint="eastAsia" w:ascii="宋体" w:hAnsi="宋体"/>
          <w:color w:val="auto"/>
          <w:sz w:val="21"/>
          <w:szCs w:val="21"/>
          <w:highlight w:val="none"/>
          <w:lang w:val="en-US" w:eastAsia="zh-CN"/>
        </w:rPr>
        <w:t xml:space="preserve">医疗资源团队</w:t>
      </w:r>
      <w:r>
        <w:rPr>
          <w:rFonts w:hint="eastAsia" w:ascii="Times New Roman" w:hAnsi="Times New Roman" w:eastAsia="宋体" w:cs="Times New Roman"/>
          <w:color w:val="auto"/>
          <w:sz w:val="21"/>
          <w:szCs w:val="21"/>
          <w:highlight w:val="none"/>
          <w:lang w:val="en-US" w:eastAsia="zh-CN"/>
        </w:rPr>
        <w:t xml:space="preserve">全部负责，疑难纠纷可三方另行协商。</w:t>
      </w:r>
      <w:r/>
    </w:p>
    <w:p>
      <w:pPr>
        <w:ind w:firstLine="420"/>
        <w:spacing w:line="40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7、采购人将对所引进的专家进行定期考核，如考核不合格，采购人有权要求成交人替换相关专家并在履约保证金中扣除相关费用。</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8、费用结算最高限价：此费用包含但不限于专家的出诊费、食宿费、交通费、补贴费、税费等一系列费用，采购人不直接向医疗资源团队专家支付任何费用。</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省级及以上名中医：按</w:t>
      </w:r>
      <w:r>
        <w:rPr>
          <w:rFonts w:hint="eastAsia" w:cs="Times New Roman"/>
          <w:color w:val="auto"/>
          <w:sz w:val="21"/>
          <w:szCs w:val="21"/>
          <w:highlight w:val="none"/>
          <w:lang w:val="en-US" w:eastAsia="zh-CN"/>
        </w:rPr>
        <w:t xml:space="preserve">330.00</w:t>
      </w:r>
      <w:r>
        <w:rPr>
          <w:rFonts w:hint="eastAsia" w:ascii="Times New Roman" w:hAnsi="Times New Roman" w:eastAsia="宋体" w:cs="Times New Roman"/>
          <w:color w:val="auto"/>
          <w:sz w:val="21"/>
          <w:szCs w:val="21"/>
          <w:highlight w:val="none"/>
          <w:lang w:val="en-US" w:eastAsia="zh-CN"/>
        </w:rPr>
        <w:t xml:space="preserve">元/号实际支付。</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主任中医医师：按</w:t>
      </w:r>
      <w:r>
        <w:rPr>
          <w:rFonts w:hint="eastAsia" w:cs="Times New Roman"/>
          <w:color w:val="auto"/>
          <w:sz w:val="21"/>
          <w:szCs w:val="21"/>
          <w:highlight w:val="none"/>
          <w:lang w:val="en-US" w:eastAsia="zh-CN"/>
        </w:rPr>
        <w:t xml:space="preserve">260.00</w:t>
      </w:r>
      <w:r>
        <w:rPr>
          <w:rFonts w:hint="eastAsia" w:ascii="Times New Roman" w:hAnsi="Times New Roman" w:eastAsia="宋体" w:cs="Times New Roman"/>
          <w:color w:val="auto"/>
          <w:sz w:val="21"/>
          <w:szCs w:val="21"/>
          <w:highlight w:val="none"/>
          <w:lang w:val="en-US" w:eastAsia="zh-CN"/>
        </w:rPr>
        <w:t xml:space="preserve">元/号实际支付。</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副主任中医师：按</w:t>
      </w:r>
      <w:r>
        <w:rPr>
          <w:rFonts w:hint="eastAsia" w:cs="Times New Roman"/>
          <w:color w:val="auto"/>
          <w:sz w:val="21"/>
          <w:szCs w:val="21"/>
          <w:highlight w:val="none"/>
          <w:lang w:val="en-US" w:eastAsia="zh-CN"/>
        </w:rPr>
        <w:t xml:space="preserve">200.00</w:t>
      </w:r>
      <w:r>
        <w:rPr>
          <w:rFonts w:hint="eastAsia" w:ascii="Times New Roman" w:hAnsi="Times New Roman" w:eastAsia="宋体" w:cs="Times New Roman"/>
          <w:color w:val="auto"/>
          <w:sz w:val="21"/>
          <w:szCs w:val="21"/>
          <w:highlight w:val="none"/>
          <w:lang w:val="en-US" w:eastAsia="zh-CN"/>
        </w:rPr>
        <w:t xml:space="preserve">元/号实际支付。</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收住患者：按1</w:t>
      </w:r>
      <w:r>
        <w:rPr>
          <w:rFonts w:hint="eastAsia" w:cs="Times New Roman"/>
          <w:color w:val="auto"/>
          <w:sz w:val="21"/>
          <w:szCs w:val="21"/>
          <w:highlight w:val="none"/>
          <w:lang w:val="en-US" w:eastAsia="zh-CN"/>
        </w:rPr>
        <w:t xml:space="preserve">70</w:t>
      </w:r>
      <w:r>
        <w:rPr>
          <w:rFonts w:hint="eastAsia" w:ascii="Times New Roman" w:hAnsi="Times New Roman" w:eastAsia="宋体" w:cs="Times New Roman"/>
          <w:color w:val="auto"/>
          <w:sz w:val="21"/>
          <w:szCs w:val="21"/>
          <w:highlight w:val="none"/>
          <w:lang w:val="en-US" w:eastAsia="zh-CN"/>
        </w:rPr>
        <w:t xml:space="preserve">元/人实际支付。</w:t>
      </w:r>
      <w:r/>
    </w:p>
    <w:p>
      <w:pPr>
        <w:ind w:firstLine="420"/>
        <w:spacing w:line="400" w:lineRule="exact"/>
        <w:rPr>
          <w:rFonts w:hint="default"/>
          <w:color w:val="auto"/>
          <w:sz w:val="21"/>
          <w:szCs w:val="21"/>
          <w:highlight w:val="none"/>
          <w:lang w:val="en-US" w:eastAsia="zh-CN"/>
        </w:rPr>
      </w:pPr>
      <w:r>
        <w:rPr>
          <w:rFonts w:hint="eastAsia"/>
          <w:color w:val="auto"/>
          <w:sz w:val="21"/>
          <w:szCs w:val="21"/>
          <w:highlight w:val="none"/>
          <w:lang w:val="en-US" w:eastAsia="zh-CN"/>
        </w:rPr>
        <w:t xml:space="preserve">9、采购人将</w:t>
      </w:r>
      <w:r>
        <w:rPr>
          <w:rFonts w:hint="eastAsia" w:ascii="宋体" w:hAnsi="宋体"/>
          <w:color w:val="auto"/>
          <w:sz w:val="21"/>
          <w:szCs w:val="21"/>
          <w:highlight w:val="none"/>
          <w:lang w:val="en-US" w:eastAsia="zh-CN"/>
        </w:rPr>
        <w:t xml:space="preserve">为</w:t>
      </w:r>
      <w:r>
        <w:rPr>
          <w:rFonts w:hint="eastAsia" w:ascii="Times New Roman" w:hAnsi="Times New Roman" w:eastAsia="宋体" w:cs="Times New Roman"/>
          <w:color w:val="auto"/>
          <w:sz w:val="21"/>
          <w:szCs w:val="21"/>
          <w:highlight w:val="none"/>
          <w:lang w:val="en-US" w:eastAsia="zh-CN"/>
        </w:rPr>
        <w:t xml:space="preserve">医疗资源团队专家提供开展工作所必要的软硬件支持。</w:t>
      </w:r>
      <w:r/>
    </w:p>
    <w:p>
      <w:pPr>
        <w:ind w:firstLine="420"/>
        <w:spacing w:line="400" w:lineRule="exact"/>
        <w:rPr>
          <w:rFonts w:hint="eastAsia" w:ascii="宋体" w:hAnsi="宋体" w:cs="宋体"/>
          <w:color w:val="auto"/>
          <w:highlight w:val="none"/>
          <w:lang w:val="en-US" w:eastAsia="zh-CN"/>
        </w:rPr>
      </w:pPr>
      <w:r>
        <w:rPr>
          <w:rFonts w:hint="eastAsia"/>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lang w:val="en-US" w:eastAsia="zh-CN"/>
        </w:rPr>
        <w:t xml:space="preserve">、考核要求</w:t>
      </w:r>
      <w:r/>
    </w:p>
    <w:tbl>
      <w:tblPr>
        <w:tblStyle w:val="733"/>
        <w:tblpPr w:horzAnchor="page" w:tblpX="1040" w:vertAnchor="text" w:tblpY="253" w:leftFromText="180" w:topFromText="0" w:rightFromText="180" w:bottomFromText="0"/>
        <w:tblW w:w="1006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932"/>
        <w:gridCol w:w="2760"/>
        <w:gridCol w:w="3588"/>
        <w:gridCol w:w="1128"/>
      </w:tblGrid>
      <w:tr>
        <w:trPr>
          <w:trHeight w:val="600"/>
        </w:trPr>
        <w:tc>
          <w:tcPr>
            <w:gridSpan w:val="5"/>
            <w:tcBorders>
              <w:bottom w:val="single" w:color="auto" w:sz="4" w:space="0"/>
            </w:tcBorders>
            <w:tcW w:w="1006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服务内容考核</w:t>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eastAsia="zh-CN"/>
              </w:rPr>
              <w:t xml:space="preserve">评分</w:t>
            </w:r>
            <w:r/>
          </w:p>
        </w:tc>
      </w:tr>
      <w:tr>
        <w:trPr>
          <w:trHeight w:val="841"/>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在满足采购人要求的基础上团队人数不少于10人</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满足的得30分，每少一人扣</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default" w:ascii="宋体" w:hAnsi="宋体" w:eastAsia="宋体" w:cs="宋体"/>
                <w:color w:val="auto"/>
                <w:sz w:val="21"/>
                <w:szCs w:val="21"/>
                <w:highlight w:val="none"/>
                <w:lang w:val="en-US"/>
              </w:rPr>
            </w:pPr>
            <w:r>
              <w:rPr>
                <w:rFonts w:hint="eastAsia" w:ascii="宋体" w:hAnsi="宋体"/>
                <w:color w:val="auto"/>
                <w:sz w:val="21"/>
                <w:szCs w:val="21"/>
                <w:highlight w:val="none"/>
                <w:lang w:val="en-US" w:eastAsia="zh-CN"/>
              </w:rPr>
              <w:t xml:space="preserve">在专家团队的指导下，将采购人中医肿瘤科发展成本区域有一定影响力的专科</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pStyle w:val="757"/>
              <w:ind w:left="0" w:firstLine="0"/>
              <w:spacing w:line="400" w:lineRule="exact"/>
              <w:rPr>
                <w:rFonts w:hint="eastAsia"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rPr>
              <w:t xml:space="preserve">配合采购人做好中医药文化和专家宣传</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总分值</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配合度</w:t>
            </w:r>
            <w:r>
              <w:rPr>
                <w:rFonts w:hint="eastAsia" w:ascii="宋体" w:hAnsi="宋体" w:eastAsia="宋体" w:cs="宋体"/>
                <w:color w:val="auto"/>
                <w:sz w:val="21"/>
                <w:szCs w:val="21"/>
                <w:highlight w:val="none"/>
              </w:rPr>
              <w:t xml:space="preserve">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配合度</w:t>
            </w:r>
            <w:r>
              <w:rPr>
                <w:rFonts w:hint="eastAsia" w:ascii="宋体" w:hAnsi="宋体" w:eastAsia="宋体" w:cs="宋体"/>
                <w:color w:val="auto"/>
                <w:sz w:val="21"/>
                <w:szCs w:val="21"/>
                <w:highlight w:val="none"/>
              </w:rPr>
              <w:t xml:space="preserve">良好得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配合度</w:t>
            </w:r>
            <w:r>
              <w:rPr>
                <w:rFonts w:hint="eastAsia" w:ascii="宋体" w:hAnsi="宋体" w:eastAsia="宋体" w:cs="宋体"/>
                <w:color w:val="auto"/>
                <w:sz w:val="21"/>
                <w:szCs w:val="21"/>
                <w:highlight w:val="none"/>
              </w:rPr>
              <w:t xml:space="preserve">优秀得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通过跟师、抄方学习、现场讲解等传、帮、带办法，协助具有培养潜质医师进行培养使之成为业务骨干，为医院创建人才梯队奠定基础</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每培养出一名</w:t>
            </w:r>
            <w:r>
              <w:rPr>
                <w:rFonts w:hint="eastAsia" w:ascii="宋体" w:hAnsi="宋体" w:cs="宋体"/>
                <w:color w:val="auto"/>
                <w:sz w:val="21"/>
                <w:szCs w:val="21"/>
                <w:highlight w:val="none"/>
                <w:lang w:val="en-US" w:eastAsia="zh-CN"/>
              </w:rPr>
              <w:t xml:space="preserve">业务骨干</w:t>
            </w:r>
            <w:r>
              <w:rPr>
                <w:rFonts w:hint="eastAsia" w:ascii="宋体" w:hAnsi="宋体" w:eastAsia="宋体" w:cs="宋体"/>
                <w:color w:val="auto"/>
                <w:sz w:val="21"/>
                <w:szCs w:val="21"/>
                <w:highlight w:val="none"/>
                <w:lang w:val="en-US" w:eastAsia="zh-CN"/>
              </w:rPr>
              <w:t xml:space="preserve">得2分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pStyle w:val="757"/>
              <w:ind w:left="0" w:firstLine="0"/>
              <w:spacing w:line="400" w:lineRule="exact"/>
              <w:rPr>
                <w:rFonts w:hint="default" w:ascii="宋体" w:hAnsi="宋体" w:eastAsia="宋体" w:cs="宋体"/>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bidi="ar-SA"/>
              </w:rPr>
              <w:t xml:space="preserve">定期安排相关专家门诊（原则上每两周一次，不限号，国庆、春节等重大节假日另议）</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总分值10分：</w:t>
            </w:r>
            <w:r>
              <w:rPr>
                <w:rFonts w:hint="eastAsia" w:ascii="宋体" w:hAnsi="宋体" w:eastAsia="宋体" w:cs="宋体"/>
                <w:color w:val="auto"/>
                <w:sz w:val="21"/>
                <w:szCs w:val="21"/>
                <w:highlight w:val="none"/>
                <w:lang w:val="en-US" w:eastAsia="zh-CN"/>
              </w:rPr>
              <w:t xml:space="preserve">完成度</w:t>
            </w:r>
            <w:r>
              <w:rPr>
                <w:rFonts w:hint="eastAsia" w:ascii="宋体" w:hAnsi="宋体" w:eastAsia="宋体" w:cs="宋体"/>
                <w:color w:val="auto"/>
                <w:sz w:val="21"/>
                <w:szCs w:val="21"/>
                <w:highlight w:val="none"/>
              </w:rPr>
              <w:t xml:space="preserve">差得5分、</w:t>
            </w:r>
            <w:r>
              <w:rPr>
                <w:rFonts w:hint="eastAsia" w:ascii="宋体" w:hAnsi="宋体" w:eastAsia="宋体" w:cs="宋体"/>
                <w:color w:val="auto"/>
                <w:sz w:val="21"/>
                <w:szCs w:val="21"/>
                <w:highlight w:val="none"/>
                <w:lang w:val="en-US" w:eastAsia="zh-CN"/>
              </w:rPr>
              <w:t xml:space="preserve">完成度</w:t>
            </w:r>
            <w:r>
              <w:rPr>
                <w:rFonts w:hint="eastAsia" w:ascii="宋体" w:hAnsi="宋体" w:eastAsia="宋体" w:cs="宋体"/>
                <w:color w:val="auto"/>
                <w:sz w:val="21"/>
                <w:szCs w:val="21"/>
                <w:highlight w:val="none"/>
              </w:rPr>
              <w:t xml:space="preserve">良好得8分，</w:t>
            </w:r>
            <w:r>
              <w:rPr>
                <w:rFonts w:hint="eastAsia" w:ascii="宋体" w:hAnsi="宋体" w:eastAsia="宋体" w:cs="宋体"/>
                <w:color w:val="auto"/>
                <w:sz w:val="21"/>
                <w:szCs w:val="21"/>
                <w:highlight w:val="none"/>
                <w:lang w:val="en-US" w:eastAsia="zh-CN"/>
              </w:rPr>
              <w:t xml:space="preserve">完成度</w:t>
            </w:r>
            <w:r>
              <w:rPr>
                <w:rFonts w:hint="eastAsia" w:ascii="宋体" w:hAnsi="宋体" w:eastAsia="宋体" w:cs="宋体"/>
                <w:color w:val="auto"/>
                <w:sz w:val="21"/>
                <w:szCs w:val="21"/>
                <w:highlight w:val="none"/>
              </w:rPr>
              <w:t xml:space="preserve">优秀得10分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每月至少组织一次相关专家查房，进行疑难病例讨论，共同为患者制定中西医结合诊疗方案，以实际行动提升医院相关科室的临床诊疗水平</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总分值10分：</w:t>
            </w:r>
            <w:r>
              <w:rPr>
                <w:rFonts w:hint="eastAsia" w:ascii="宋体" w:hAnsi="宋体" w:eastAsia="宋体" w:cs="宋体"/>
                <w:color w:val="auto"/>
                <w:sz w:val="21"/>
                <w:szCs w:val="21"/>
                <w:highlight w:val="none"/>
                <w:lang w:val="en-US" w:eastAsia="zh-CN"/>
              </w:rPr>
              <w:t xml:space="preserve">完成度</w:t>
            </w:r>
            <w:r>
              <w:rPr>
                <w:rFonts w:hint="eastAsia" w:ascii="宋体" w:hAnsi="宋体" w:eastAsia="宋体" w:cs="宋体"/>
                <w:color w:val="auto"/>
                <w:sz w:val="21"/>
                <w:szCs w:val="21"/>
                <w:highlight w:val="none"/>
              </w:rPr>
              <w:t xml:space="preserve">差得5分、</w:t>
            </w:r>
            <w:r>
              <w:rPr>
                <w:rFonts w:hint="eastAsia" w:ascii="宋体" w:hAnsi="宋体" w:eastAsia="宋体" w:cs="宋体"/>
                <w:color w:val="auto"/>
                <w:sz w:val="21"/>
                <w:szCs w:val="21"/>
                <w:highlight w:val="none"/>
                <w:lang w:val="en-US" w:eastAsia="zh-CN"/>
              </w:rPr>
              <w:t xml:space="preserve">完成度</w:t>
            </w:r>
            <w:r>
              <w:rPr>
                <w:rFonts w:hint="eastAsia" w:ascii="宋体" w:hAnsi="宋体" w:eastAsia="宋体" w:cs="宋体"/>
                <w:color w:val="auto"/>
                <w:sz w:val="21"/>
                <w:szCs w:val="21"/>
                <w:highlight w:val="none"/>
              </w:rPr>
              <w:t xml:space="preserve">良好得8分，</w:t>
            </w:r>
            <w:r>
              <w:rPr>
                <w:rFonts w:hint="eastAsia" w:ascii="宋体" w:hAnsi="宋体" w:eastAsia="宋体" w:cs="宋体"/>
                <w:color w:val="auto"/>
                <w:sz w:val="21"/>
                <w:szCs w:val="21"/>
                <w:highlight w:val="none"/>
                <w:lang w:val="en-US" w:eastAsia="zh-CN"/>
              </w:rPr>
              <w:t xml:space="preserve">完成度</w:t>
            </w:r>
            <w:r>
              <w:rPr>
                <w:rFonts w:hint="eastAsia" w:ascii="宋体" w:hAnsi="宋体" w:eastAsia="宋体" w:cs="宋体"/>
                <w:color w:val="auto"/>
                <w:sz w:val="21"/>
                <w:szCs w:val="21"/>
                <w:highlight w:val="none"/>
              </w:rPr>
              <w:t xml:space="preserve">优秀得10分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根据上海市名中医的学术思想，结合吴门医派中医学术理论，总结中医学术精华，制定适合本地区治疗优势病种的协定处方，将其发扬、推广并积极应用于临床</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总分值10分：</w:t>
            </w:r>
            <w:r>
              <w:rPr>
                <w:rFonts w:hint="eastAsia" w:ascii="宋体" w:hAnsi="宋体" w:eastAsia="宋体" w:cs="宋体"/>
                <w:color w:val="auto"/>
                <w:sz w:val="21"/>
                <w:szCs w:val="21"/>
                <w:highlight w:val="none"/>
                <w:lang w:val="en-US" w:eastAsia="zh-CN"/>
              </w:rPr>
              <w:t xml:space="preserve">每完成一个</w:t>
            </w:r>
            <w:r>
              <w:rPr>
                <w:rFonts w:hint="eastAsia" w:ascii="宋体" w:hAnsi="宋体" w:cs="宋体"/>
                <w:color w:val="auto"/>
                <w:sz w:val="21"/>
                <w:szCs w:val="21"/>
                <w:highlight w:val="none"/>
                <w:lang w:val="en-US" w:eastAsia="zh-CN"/>
              </w:rPr>
              <w:t xml:space="preserve">协定</w:t>
            </w:r>
            <w:r>
              <w:rPr>
                <w:rFonts w:hint="eastAsia" w:ascii="宋体" w:hAnsi="宋体" w:eastAsia="宋体" w:cs="宋体"/>
                <w:color w:val="auto"/>
                <w:sz w:val="21"/>
                <w:szCs w:val="21"/>
                <w:highlight w:val="none"/>
                <w:lang w:val="en-US" w:eastAsia="zh-CN"/>
              </w:rPr>
              <w:t xml:space="preserve">处方得1分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指导采购人相关科室市级以上科研课题报告的撰写</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w:t>
            </w:r>
            <w:r>
              <w:rPr>
                <w:rFonts w:hint="eastAsia" w:ascii="宋体" w:hAnsi="宋体" w:cs="宋体"/>
                <w:color w:val="auto"/>
                <w:sz w:val="21"/>
                <w:szCs w:val="21"/>
                <w:highlight w:val="none"/>
                <w:lang w:val="en-US" w:eastAsia="zh-CN"/>
              </w:rPr>
              <w:t xml:space="preserve">指导</w:t>
            </w:r>
            <w:r>
              <w:rPr>
                <w:rFonts w:hint="eastAsia" w:ascii="宋体" w:hAnsi="宋体" w:eastAsia="宋体" w:cs="宋体"/>
                <w:color w:val="auto"/>
                <w:sz w:val="21"/>
                <w:szCs w:val="21"/>
                <w:highlight w:val="none"/>
                <w:lang w:val="en-US" w:eastAsia="zh-CN"/>
              </w:rPr>
              <w:t xml:space="preserve">一项得2分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指导采购人相关科室人员撰写核心期刊论文</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w:t>
            </w:r>
            <w:r>
              <w:rPr>
                <w:rFonts w:hint="eastAsia" w:ascii="宋体" w:hAnsi="宋体" w:cs="宋体"/>
                <w:color w:val="auto"/>
                <w:sz w:val="21"/>
                <w:szCs w:val="21"/>
                <w:highlight w:val="none"/>
                <w:lang w:val="en-US" w:eastAsia="zh-CN"/>
              </w:rPr>
              <w:t xml:space="preserve">指导</w:t>
            </w:r>
            <w:r>
              <w:rPr>
                <w:rFonts w:hint="eastAsia" w:ascii="宋体" w:hAnsi="宋体" w:eastAsia="宋体" w:cs="宋体"/>
                <w:color w:val="auto"/>
                <w:sz w:val="21"/>
                <w:szCs w:val="21"/>
                <w:highlight w:val="none"/>
                <w:lang w:val="en-US" w:eastAsia="zh-CN"/>
              </w:rPr>
              <w:t xml:space="preserve">一篇得2分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11"/>
        </w:trPr>
        <w:tc>
          <w:tcPr>
            <w:gridSpan w:val="2"/>
            <w:tcBorders>
              <w:top w:val="single" w:color="auto" w:sz="4" w:space="0"/>
              <w:bottom w:val="single" w:color="auto" w:sz="4" w:space="0"/>
              <w:right w:val="single" w:color="000000" w:sz="4" w:space="0"/>
            </w:tcBorders>
            <w:tcW w:w="2592" w:type="dxa"/>
            <w:vAlign w:val="center"/>
            <w:textDirection w:val="lrTb"/>
            <w:noWrap/>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采购人考核</w:t>
            </w:r>
            <w:r>
              <w:rPr>
                <w:rFonts w:hint="eastAsia" w:ascii="宋体" w:hAnsi="宋体" w:eastAsia="宋体" w:cs="宋体"/>
                <w:b/>
                <w:bCs/>
                <w:color w:val="auto"/>
                <w:sz w:val="21"/>
                <w:szCs w:val="21"/>
                <w:highlight w:val="none"/>
              </w:rPr>
              <w:t xml:space="preserve">意见</w:t>
            </w:r>
            <w:r/>
          </w:p>
        </w:tc>
        <w:tc>
          <w:tcPr>
            <w:gridSpan w:val="3"/>
            <w:tcBorders>
              <w:top w:val="single" w:color="auto" w:sz="4" w:space="0"/>
              <w:left w:val="none" w:color="000000" w:sz="4" w:space="0"/>
              <w:bottom w:val="single" w:color="auto" w:sz="4" w:space="0"/>
            </w:tcBorders>
            <w:tcW w:w="7476" w:type="dxa"/>
            <w:vAlign w:val="bottom"/>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签字：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日期：</w:t>
            </w:r>
            <w:r/>
          </w:p>
        </w:tc>
      </w:tr>
      <w:tr>
        <w:trPr>
          <w:trHeight w:val="711"/>
        </w:trPr>
        <w:tc>
          <w:tcPr>
            <w:gridSpan w:val="5"/>
            <w:tcBorders>
              <w:top w:val="single" w:color="auto" w:sz="4" w:space="0"/>
            </w:tcBorders>
            <w:tcW w:w="10068" w:type="dxa"/>
            <w:vAlign w:val="center"/>
            <w:textDirection w:val="lrTb"/>
            <w:noWrap/>
          </w:tcPr>
          <w:p>
            <w:pPr>
              <w:spacing w:line="400" w:lineRule="exac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注：</w:t>
            </w:r>
            <w:r/>
          </w:p>
          <w:p>
            <w:pPr>
              <w:pStyle w:val="735"/>
              <w:numPr>
                <w:ilvl w:val="0"/>
                <w:numId w:val="2"/>
              </w:numPr>
              <w:ind w:left="0" w:firstLine="0"/>
              <w:rPr>
                <w:rFonts w:hint="eastAsia" w:ascii="宋体" w:hAnsi="宋体" w:eastAsia="宋体" w:cs="宋体"/>
                <w:color w:val="auto"/>
                <w:spacing w:val="20"/>
                <w:sz w:val="21"/>
                <w:szCs w:val="21"/>
                <w:highlight w:val="none"/>
                <w:lang w:val="en-US" w:eastAsia="zh-CN" w:bidi="ar"/>
              </w:rPr>
            </w:pPr>
            <w:r>
              <w:rPr>
                <w:rFonts w:hint="eastAsia" w:ascii="宋体" w:hAnsi="宋体" w:eastAsia="宋体" w:cs="宋体"/>
                <w:color w:val="auto"/>
                <w:spacing w:val="20"/>
                <w:sz w:val="21"/>
                <w:szCs w:val="21"/>
                <w:highlight w:val="none"/>
                <w:lang w:val="en-US" w:eastAsia="zh-CN" w:bidi="ar"/>
              </w:rPr>
              <w:t xml:space="preserve">服务期满后，采购人将对成交人服务期内的具体服务内容进行全面考核，考核成绩每扣1分，将扣除履约保证金的1%。</w:t>
            </w:r>
            <w:r/>
          </w:p>
          <w:p>
            <w:pPr>
              <w:pStyle w:val="735"/>
              <w:numPr>
                <w:ilvl w:val="0"/>
                <w:numId w:val="2"/>
              </w:numPr>
              <w:ind w:left="0" w:firstLine="0"/>
              <w:rPr>
                <w:rFonts w:hint="eastAsia" w:ascii="宋体" w:hAnsi="宋体" w:eastAsia="宋体" w:cs="宋体"/>
                <w:color w:val="auto"/>
                <w:spacing w:val="20"/>
                <w:sz w:val="21"/>
                <w:szCs w:val="21"/>
                <w:highlight w:val="none"/>
                <w:lang w:val="en-US" w:eastAsia="zh-CN" w:bidi="ar"/>
              </w:rPr>
            </w:pPr>
            <w:r>
              <w:rPr>
                <w:rFonts w:hint="eastAsia" w:ascii="宋体" w:hAnsi="宋体" w:eastAsia="宋体" w:cs="宋体"/>
                <w:color w:val="auto"/>
                <w:spacing w:val="20"/>
                <w:sz w:val="21"/>
                <w:szCs w:val="21"/>
                <w:highlight w:val="none"/>
                <w:lang w:val="en-US" w:eastAsia="zh-CN" w:bidi="ar"/>
              </w:rPr>
              <w:t xml:space="preserve">本考核细则经双方协商一致，具有合同的法律效力。</w:t>
            </w:r>
            <w:r/>
          </w:p>
          <w:p>
            <w:pPr>
              <w:pStyle w:val="735"/>
              <w:numPr>
                <w:ilvl w:val="0"/>
                <w:numId w:val="2"/>
              </w:numPr>
              <w:ind w:left="0" w:firstLine="0"/>
              <w:rPr>
                <w:rFonts w:hint="default" w:ascii="宋体" w:hAnsi="宋体" w:eastAsia="宋体" w:cs="宋体"/>
                <w:color w:val="auto"/>
                <w:spacing w:val="20"/>
                <w:sz w:val="21"/>
                <w:szCs w:val="21"/>
                <w:highlight w:val="none"/>
                <w:lang w:val="en-US" w:eastAsia="zh-CN" w:bidi="ar"/>
              </w:rPr>
            </w:pPr>
            <w:r>
              <w:rPr>
                <w:rFonts w:hint="default" w:ascii="宋体" w:hAnsi="宋体" w:eastAsia="宋体" w:cs="宋体"/>
                <w:color w:val="auto"/>
                <w:spacing w:val="20"/>
                <w:sz w:val="21"/>
                <w:szCs w:val="21"/>
                <w:highlight w:val="none"/>
                <w:lang w:val="en-US" w:eastAsia="zh-CN" w:bidi="ar"/>
              </w:rPr>
              <w:t xml:space="preserve">采购人可以根据自身服务管理要求对考核细则进行完善及修改。</w:t>
            </w:r>
            <w:r/>
          </w:p>
          <w:p>
            <w:pPr>
              <w:pStyle w:val="735"/>
              <w:numPr>
                <w:ilvl w:val="0"/>
                <w:numId w:val="2"/>
              </w:numPr>
              <w:ind w:left="0" w:firstLine="0"/>
              <w:rPr>
                <w:rFonts w:hint="default"/>
                <w:color w:val="auto"/>
                <w:highlight w:val="none"/>
                <w:lang w:val="en-US"/>
              </w:rPr>
            </w:pPr>
            <w:r>
              <w:rPr>
                <w:rFonts w:hint="default" w:ascii="宋体" w:hAnsi="宋体" w:eastAsia="宋体" w:cs="宋体"/>
                <w:color w:val="auto"/>
                <w:spacing w:val="20"/>
                <w:sz w:val="21"/>
                <w:szCs w:val="21"/>
                <w:highlight w:val="none"/>
                <w:lang w:val="en-US" w:eastAsia="zh-CN" w:bidi="ar"/>
              </w:rPr>
              <w:t xml:space="preserve">本考核细则自服务协议签订起同时生效。</w:t>
            </w:r>
            <w:r/>
          </w:p>
        </w:tc>
      </w:tr>
    </w:tbl>
    <w:p>
      <w:pPr>
        <w:ind w:firstLine="420"/>
        <w:spacing w:line="360" w:lineRule="auto"/>
        <w:rPr>
          <w:color w:val="auto"/>
          <w:sz w:val="21"/>
          <w:szCs w:val="21"/>
          <w:highlight w:val="none"/>
        </w:rPr>
      </w:pPr>
      <w:r>
        <w:rPr>
          <w:color w:val="auto"/>
          <w:sz w:val="21"/>
          <w:szCs w:val="21"/>
          <w:highlight w:val="none"/>
        </w:rPr>
        <w:t xml:space="preserve">五、报价说明</w:t>
      </w:r>
      <w:r/>
    </w:p>
    <w:p>
      <w:pPr>
        <w:ind w:firstLine="420"/>
        <w:spacing w:line="360" w:lineRule="auto"/>
        <w:rPr>
          <w:rFonts w:hint="eastAsia" w:ascii="宋体" w:hAnsi="宋体"/>
          <w:color w:val="auto"/>
          <w:sz w:val="21"/>
          <w:szCs w:val="21"/>
          <w:highlight w:val="none"/>
        </w:rPr>
      </w:pPr>
      <w:r>
        <w:rPr>
          <w:color w:val="auto"/>
          <w:sz w:val="21"/>
          <w:szCs w:val="21"/>
          <w:highlight w:val="none"/>
        </w:rPr>
        <w:t xml:space="preserve">1、</w:t>
      </w:r>
      <w:r>
        <w:rPr>
          <w:rFonts w:hint="eastAsia"/>
          <w:color w:val="auto"/>
          <w:sz w:val="21"/>
          <w:szCs w:val="21"/>
          <w:highlight w:val="none"/>
          <w:lang w:val="en-US" w:eastAsia="zh-CN"/>
        </w:rPr>
        <w:t xml:space="preserve">响应单位在</w:t>
      </w:r>
      <w:r>
        <w:rPr>
          <w:rFonts w:hint="eastAsia" w:ascii="Times New Roman" w:hAnsi="Times New Roman" w:eastAsia="宋体" w:cs="Times New Roman"/>
          <w:color w:val="auto"/>
          <w:sz w:val="21"/>
          <w:szCs w:val="21"/>
          <w:highlight w:val="none"/>
          <w:lang w:val="en-US" w:eastAsia="zh-CN"/>
        </w:rPr>
        <w:t xml:space="preserve">费用结算最高限价的基础上统一报出一个下浮率（不接受选择性报价，此下浮率适用于费用结算最高限价的所有费用）。</w:t>
      </w:r>
      <w:r>
        <w:rPr>
          <w:rFonts w:hint="eastAsia" w:eastAsia="宋体"/>
          <w:color w:val="auto"/>
          <w:sz w:val="21"/>
          <w:szCs w:val="21"/>
          <w:highlight w:val="none"/>
          <w:lang w:val="en-US" w:eastAsia="zh-CN"/>
        </w:rPr>
        <w:t xml:space="preserve">响应</w:t>
      </w:r>
      <w:r>
        <w:rPr>
          <w:color w:val="auto"/>
          <w:sz w:val="21"/>
          <w:szCs w:val="21"/>
          <w:highlight w:val="none"/>
        </w:rPr>
        <w:t xml:space="preserve">总价一次报定，包括但不限于</w:t>
      </w:r>
      <w:r>
        <w:rPr>
          <w:rFonts w:hint="eastAsia"/>
          <w:color w:val="auto"/>
          <w:sz w:val="21"/>
          <w:szCs w:val="21"/>
          <w:highlight w:val="none"/>
          <w:lang w:val="en-US" w:eastAsia="zh-CN"/>
        </w:rPr>
        <w:t xml:space="preserve">专家费用（</w:t>
      </w:r>
      <w:r>
        <w:rPr>
          <w:rFonts w:hint="eastAsia" w:ascii="Times New Roman" w:hAnsi="Times New Roman" w:eastAsia="宋体" w:cs="Times New Roman"/>
          <w:color w:val="auto"/>
          <w:sz w:val="21"/>
          <w:szCs w:val="21"/>
          <w:highlight w:val="none"/>
          <w:lang w:val="en-US" w:eastAsia="zh-CN"/>
        </w:rPr>
        <w:t xml:space="preserve">包含但不限于专家的出诊费、食宿费、交通费、补贴费、税费等一系列费用，采购人不直接向医疗资源团队专家支付任何费用。</w:t>
      </w:r>
      <w:r>
        <w:rPr>
          <w:rFonts w:hint="eastAsia"/>
          <w:color w:val="auto"/>
          <w:sz w:val="21"/>
          <w:szCs w:val="21"/>
          <w:highlight w:val="none"/>
          <w:lang w:val="en-US" w:eastAsia="zh-CN"/>
        </w:rPr>
        <w:t xml:space="preserve">）</w:t>
      </w:r>
      <w:r>
        <w:rPr>
          <w:color w:val="auto"/>
          <w:sz w:val="21"/>
          <w:szCs w:val="21"/>
          <w:highlight w:val="none"/>
        </w:rPr>
        <w:t xml:space="preserve">保险、各种税费、政策性文件规定及合同包含的所有风险、责任等的费用，合同期内不再追加任何费用</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二次响应</w:t>
      </w:r>
      <w:r>
        <w:rPr>
          <w:color w:val="auto"/>
          <w:sz w:val="21"/>
          <w:szCs w:val="21"/>
          <w:highlight w:val="none"/>
        </w:rPr>
        <w:t xml:space="preserve">报价为最终报价，</w:t>
      </w:r>
      <w:r>
        <w:rPr>
          <w:rFonts w:hint="eastAsia" w:ascii="宋体" w:hAnsi="宋体"/>
          <w:color w:val="auto"/>
          <w:sz w:val="21"/>
          <w:szCs w:val="21"/>
          <w:highlight w:val="none"/>
        </w:rPr>
        <w:t xml:space="preserve">经双方协商并经</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同意，否则</w:t>
      </w:r>
      <w:r>
        <w:rPr>
          <w:rFonts w:hint="eastAsia" w:ascii="宋体" w:hAnsi="宋体"/>
          <w:color w:val="auto"/>
          <w:sz w:val="21"/>
          <w:szCs w:val="21"/>
          <w:highlight w:val="none"/>
          <w:lang w:eastAsia="zh-CN"/>
        </w:rPr>
        <w:t xml:space="preserve">响应单位</w:t>
      </w:r>
      <w:r>
        <w:rPr>
          <w:rFonts w:hint="eastAsia" w:ascii="宋体" w:hAnsi="宋体"/>
          <w:color w:val="auto"/>
          <w:sz w:val="21"/>
          <w:szCs w:val="21"/>
          <w:highlight w:val="none"/>
        </w:rPr>
        <w:t xml:space="preserve">无权要求追加任何费用。</w:t>
      </w:r>
      <w:r/>
    </w:p>
    <w:p>
      <w:pPr>
        <w:pStyle w:val="983"/>
        <w:ind w:firstLine="480"/>
        <w:spacing w:line="360" w:lineRule="auto"/>
        <w:rPr>
          <w:rFonts w:ascii="Times New Roman" w:hAnsi="Times New Roman" w:eastAsia="宋体"/>
          <w:color w:val="auto"/>
          <w:sz w:val="21"/>
          <w:szCs w:val="21"/>
          <w:highlight w:val="none"/>
          <w:lang w:val="zh-CN"/>
        </w:rPr>
      </w:pPr>
      <w:r>
        <w:rPr>
          <w:rFonts w:hint="eastAsia" w:ascii="Times New Roman" w:hAnsi="宋体" w:eastAsia="宋体"/>
          <w:color w:val="auto"/>
          <w:sz w:val="21"/>
          <w:szCs w:val="21"/>
          <w:highlight w:val="none"/>
          <w:lang w:val="en-US" w:eastAsia="zh-CN"/>
        </w:rPr>
        <w:t xml:space="preserve">2</w:t>
      </w:r>
      <w:r>
        <w:rPr>
          <w:rFonts w:hint="eastAsia" w:ascii="Times New Roman" w:hAnsi="宋体" w:eastAsia="宋体"/>
          <w:color w:val="auto"/>
          <w:sz w:val="21"/>
          <w:szCs w:val="21"/>
          <w:highlight w:val="none"/>
        </w:rPr>
        <w:t xml:space="preserve">、</w:t>
      </w:r>
      <w:r>
        <w:rPr>
          <w:rFonts w:ascii="Times New Roman" w:hAnsi="Times New Roman" w:eastAsia="宋体"/>
          <w:color w:val="auto"/>
          <w:sz w:val="21"/>
          <w:szCs w:val="21"/>
          <w:highlight w:val="none"/>
          <w:lang w:val="zh-CN"/>
        </w:rPr>
        <w:t xml:space="preserve">合同价款的支付及付款方式：</w:t>
      </w:r>
      <w:r/>
    </w:p>
    <w:p>
      <w:pPr>
        <w:pStyle w:val="983"/>
        <w:ind w:firstLine="482"/>
        <w:spacing w:line="360" w:lineRule="auto"/>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t xml:space="preserve">采购合同签订生效后，服务费每月结算一次，按实结算，当月款项的90%在</w:t>
      </w:r>
      <w:r>
        <w:rPr>
          <w:rFonts w:hint="eastAsia" w:ascii="Times New Roman" w:hAnsi="宋体" w:eastAsia="宋体"/>
          <w:color w:val="auto"/>
          <w:sz w:val="21"/>
          <w:szCs w:val="21"/>
          <w:highlight w:val="none"/>
          <w:lang w:val="en-US" w:eastAsia="zh-CN"/>
        </w:rPr>
        <w:t xml:space="preserve">采购人</w:t>
      </w:r>
      <w:r>
        <w:rPr>
          <w:rFonts w:hint="eastAsia" w:ascii="Times New Roman" w:hAnsi="宋体" w:eastAsia="宋体"/>
          <w:color w:val="auto"/>
          <w:sz w:val="21"/>
          <w:szCs w:val="21"/>
          <w:highlight w:val="none"/>
        </w:rPr>
        <w:t xml:space="preserve">收到</w:t>
      </w:r>
      <w:r>
        <w:rPr>
          <w:rFonts w:hint="eastAsia" w:ascii="Times New Roman" w:hAnsi="宋体" w:eastAsia="宋体"/>
          <w:color w:val="auto"/>
          <w:sz w:val="21"/>
          <w:szCs w:val="21"/>
          <w:highlight w:val="none"/>
          <w:lang w:val="en-US" w:eastAsia="zh-CN"/>
        </w:rPr>
        <w:t xml:space="preserve">成交人</w:t>
      </w:r>
      <w:r>
        <w:rPr>
          <w:rFonts w:hint="eastAsia" w:ascii="Times New Roman" w:hAnsi="宋体" w:eastAsia="宋体"/>
          <w:color w:val="auto"/>
          <w:sz w:val="21"/>
          <w:szCs w:val="21"/>
          <w:highlight w:val="none"/>
        </w:rPr>
        <w:t xml:space="preserve">发票后15日内进行支付，剩余10%作为履约保证金待合同履行完毕且在</w:t>
      </w:r>
      <w:r>
        <w:rPr>
          <w:rFonts w:hint="eastAsia" w:ascii="Times New Roman" w:hAnsi="宋体" w:eastAsia="宋体"/>
          <w:color w:val="auto"/>
          <w:sz w:val="21"/>
          <w:szCs w:val="21"/>
          <w:highlight w:val="none"/>
          <w:lang w:val="en-US" w:eastAsia="zh-CN"/>
        </w:rPr>
        <w:t xml:space="preserve">成交人</w:t>
      </w:r>
      <w:r>
        <w:rPr>
          <w:rFonts w:hint="eastAsia" w:ascii="Times New Roman" w:hAnsi="宋体" w:eastAsia="宋体"/>
          <w:color w:val="auto"/>
          <w:sz w:val="21"/>
          <w:szCs w:val="21"/>
          <w:highlight w:val="none"/>
        </w:rPr>
        <w:t xml:space="preserve">无违约情形或无其它</w:t>
      </w:r>
      <w:r>
        <w:rPr>
          <w:rFonts w:hint="eastAsia" w:ascii="Times New Roman" w:hAnsi="宋体" w:eastAsia="宋体"/>
          <w:color w:val="auto"/>
          <w:sz w:val="21"/>
          <w:szCs w:val="21"/>
          <w:highlight w:val="none"/>
          <w:lang w:val="en-US" w:eastAsia="zh-CN"/>
        </w:rPr>
        <w:t xml:space="preserve">采购人</w:t>
      </w:r>
      <w:r>
        <w:rPr>
          <w:rFonts w:hint="eastAsia" w:ascii="Times New Roman" w:hAnsi="宋体" w:eastAsia="宋体"/>
          <w:color w:val="auto"/>
          <w:sz w:val="21"/>
          <w:szCs w:val="21"/>
          <w:highlight w:val="none"/>
        </w:rPr>
        <w:t xml:space="preserve">有权扣除时，履约保证金将在合同履行完毕后7个工作日内（无息）向</w:t>
      </w:r>
      <w:r>
        <w:rPr>
          <w:rFonts w:hint="eastAsia" w:ascii="Times New Roman" w:hAnsi="宋体" w:eastAsia="宋体"/>
          <w:color w:val="auto"/>
          <w:sz w:val="21"/>
          <w:szCs w:val="21"/>
          <w:highlight w:val="none"/>
          <w:lang w:val="en-US" w:eastAsia="zh-CN"/>
        </w:rPr>
        <w:t xml:space="preserve">成交人</w:t>
      </w:r>
      <w:r>
        <w:rPr>
          <w:rFonts w:hint="eastAsia" w:ascii="Times New Roman" w:hAnsi="宋体" w:eastAsia="宋体"/>
          <w:color w:val="auto"/>
          <w:sz w:val="21"/>
          <w:szCs w:val="21"/>
          <w:highlight w:val="none"/>
        </w:rPr>
        <w:t xml:space="preserve">支付。</w:t>
      </w:r>
      <w:r/>
    </w:p>
    <w:p>
      <w:pPr>
        <w:pStyle w:val="983"/>
        <w:ind w:firstLine="482"/>
        <w:spacing w:line="360" w:lineRule="auto"/>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lang w:val="en-US" w:eastAsia="zh-CN"/>
        </w:rPr>
        <w:t xml:space="preserve">3</w:t>
      </w:r>
      <w:r>
        <w:rPr>
          <w:rFonts w:hint="eastAsia" w:ascii="Times New Roman" w:hAnsi="宋体" w:eastAsia="宋体"/>
          <w:color w:val="auto"/>
          <w:sz w:val="21"/>
          <w:szCs w:val="21"/>
          <w:highlight w:val="none"/>
        </w:rPr>
        <w:t xml:space="preserve">、采购人不接受</w:t>
      </w:r>
      <w:r>
        <w:rPr>
          <w:rFonts w:hint="eastAsia" w:ascii="Times New Roman" w:hAnsi="宋体" w:eastAsia="宋体"/>
          <w:color w:val="auto"/>
          <w:sz w:val="21"/>
          <w:szCs w:val="21"/>
          <w:highlight w:val="none"/>
          <w:lang w:eastAsia="zh-CN"/>
        </w:rPr>
        <w:t xml:space="preserve">响应单位</w:t>
      </w:r>
      <w:r>
        <w:rPr>
          <w:rFonts w:hint="eastAsia" w:ascii="Times New Roman" w:hAnsi="宋体" w:eastAsia="宋体"/>
          <w:color w:val="auto"/>
          <w:sz w:val="21"/>
          <w:szCs w:val="21"/>
          <w:highlight w:val="none"/>
        </w:rPr>
        <w:t xml:space="preserve">任何因遗漏报价而发生的费用追加，因</w:t>
      </w:r>
      <w:r>
        <w:rPr>
          <w:rFonts w:hint="eastAsia" w:ascii="Times New Roman" w:hAnsi="宋体" w:eastAsia="宋体"/>
          <w:color w:val="auto"/>
          <w:sz w:val="21"/>
          <w:szCs w:val="21"/>
          <w:highlight w:val="none"/>
          <w:lang w:eastAsia="zh-CN"/>
        </w:rPr>
        <w:t xml:space="preserve">响应单位</w:t>
      </w:r>
      <w:r>
        <w:rPr>
          <w:rFonts w:hint="eastAsia" w:ascii="Times New Roman" w:hAnsi="宋体" w:eastAsia="宋体"/>
          <w:color w:val="auto"/>
          <w:sz w:val="21"/>
          <w:szCs w:val="21"/>
          <w:highlight w:val="none"/>
        </w:rPr>
        <w:t xml:space="preserve">违反《劳动法》等法律法规而造成采购人的连带责任和损失全部由</w:t>
      </w:r>
      <w:r>
        <w:rPr>
          <w:rFonts w:hint="eastAsia" w:ascii="Times New Roman" w:hAnsi="宋体" w:eastAsia="宋体"/>
          <w:color w:val="auto"/>
          <w:sz w:val="21"/>
          <w:szCs w:val="21"/>
          <w:highlight w:val="none"/>
          <w:lang w:eastAsia="zh-CN"/>
        </w:rPr>
        <w:t xml:space="preserve">成交人</w:t>
      </w:r>
      <w:r>
        <w:rPr>
          <w:rFonts w:hint="eastAsia" w:ascii="Times New Roman" w:hAnsi="宋体" w:eastAsia="宋体"/>
          <w:color w:val="auto"/>
          <w:sz w:val="21"/>
          <w:szCs w:val="21"/>
          <w:highlight w:val="none"/>
        </w:rPr>
        <w:t xml:space="preserve">承担。</w:t>
      </w:r>
      <w:r/>
    </w:p>
    <w:p>
      <w:pPr>
        <w:pStyle w:val="983"/>
        <w:ind w:firstLine="482"/>
        <w:spacing w:line="360" w:lineRule="auto"/>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lang w:val="en-US" w:eastAsia="zh-CN"/>
        </w:rPr>
        <w:t xml:space="preserve">4</w:t>
      </w:r>
      <w:r>
        <w:rPr>
          <w:rFonts w:hint="eastAsia" w:ascii="Times New Roman" w:hAnsi="宋体" w:eastAsia="宋体"/>
          <w:color w:val="auto"/>
          <w:sz w:val="21"/>
          <w:szCs w:val="21"/>
          <w:highlight w:val="none"/>
        </w:rPr>
        <w:t xml:space="preserve">、</w:t>
      </w:r>
      <w:r>
        <w:rPr>
          <w:rFonts w:hint="eastAsia" w:ascii="Times New Roman" w:hAnsi="宋体" w:eastAsia="宋体"/>
          <w:color w:val="auto"/>
          <w:sz w:val="21"/>
          <w:szCs w:val="21"/>
          <w:highlight w:val="none"/>
          <w:lang w:eastAsia="zh-CN"/>
        </w:rPr>
        <w:t xml:space="preserve">响应单位</w:t>
      </w:r>
      <w:r>
        <w:rPr>
          <w:rFonts w:hint="eastAsia" w:ascii="Times New Roman" w:hAnsi="宋体" w:eastAsia="宋体"/>
          <w:color w:val="auto"/>
          <w:sz w:val="21"/>
          <w:szCs w:val="21"/>
          <w:highlight w:val="none"/>
        </w:rPr>
        <w:t xml:space="preserve">应在</w:t>
      </w:r>
      <w:r>
        <w:rPr>
          <w:rFonts w:hint="eastAsia" w:ascii="Times New Roman" w:hAnsi="宋体" w:eastAsia="宋体"/>
          <w:color w:val="auto"/>
          <w:sz w:val="21"/>
          <w:szCs w:val="21"/>
          <w:highlight w:val="none"/>
          <w:lang w:val="en-US" w:eastAsia="zh-CN"/>
        </w:rPr>
        <w:t xml:space="preserve">响应</w:t>
      </w:r>
      <w:r>
        <w:rPr>
          <w:rFonts w:hint="eastAsia" w:ascii="Times New Roman" w:hAnsi="宋体" w:eastAsia="宋体"/>
          <w:color w:val="auto"/>
          <w:sz w:val="21"/>
          <w:szCs w:val="21"/>
          <w:highlight w:val="none"/>
        </w:rPr>
        <w:t xml:space="preserve">文件中说明，如能</w:t>
      </w:r>
      <w:r>
        <w:rPr>
          <w:rFonts w:hint="eastAsia" w:ascii="Times New Roman" w:hAnsi="宋体" w:eastAsia="宋体"/>
          <w:color w:val="auto"/>
          <w:sz w:val="21"/>
          <w:szCs w:val="21"/>
          <w:highlight w:val="none"/>
          <w:lang w:val="en-US" w:eastAsia="zh-CN"/>
        </w:rPr>
        <w:t xml:space="preserve">成交</w:t>
      </w:r>
      <w:r>
        <w:rPr>
          <w:rFonts w:hint="eastAsia" w:ascii="Times New Roman" w:hAnsi="宋体" w:eastAsia="宋体"/>
          <w:color w:val="auto"/>
          <w:sz w:val="21"/>
          <w:szCs w:val="21"/>
          <w:highlight w:val="none"/>
        </w:rPr>
        <w:t xml:space="preserve">，在服务过程中需要采购人配合的工作和需要提供的条件，采购人有权拒绝服务期间新增的各类请求配合或提供的项目。</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六</w:t>
      </w:r>
      <w:r>
        <w:rPr>
          <w:rFonts w:hint="eastAsia" w:ascii="宋体" w:hAnsi="宋体"/>
          <w:color w:val="auto"/>
          <w:sz w:val="21"/>
          <w:szCs w:val="21"/>
          <w:highlight w:val="none"/>
        </w:rPr>
        <w:t xml:space="preserve">、其他说明：</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的服务被投诉经核实且责任方为</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的每季度不得超过5次，如果累计2个季度超过10次（含10次）；或造成重大社会影响的，采购人有权可以无条件终止合同且有权不予支付任何费用</w:t>
      </w:r>
      <w:r>
        <w:rPr>
          <w:rFonts w:hint="eastAsia"/>
          <w:color w:val="auto"/>
          <w:sz w:val="21"/>
          <w:szCs w:val="21"/>
          <w:highlight w:val="none"/>
        </w:rPr>
        <w:t xml:space="preserve">及不予退还履约保证金</w:t>
      </w:r>
      <w:r>
        <w:rPr>
          <w:rFonts w:hint="eastAsia" w:ascii="宋体" w:hAnsi="宋体"/>
          <w:color w:val="auto"/>
          <w:sz w:val="21"/>
          <w:szCs w:val="21"/>
          <w:highlight w:val="none"/>
        </w:rPr>
        <w:t xml:space="preserve">。</w:t>
      </w:r>
      <w:r/>
    </w:p>
    <w:p>
      <w:pPr>
        <w:ind w:firstLine="420"/>
        <w:spacing w:line="360" w:lineRule="auto"/>
        <w:tabs>
          <w:tab w:val="left" w:pos="0" w:leader="none"/>
        </w:tabs>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成交人须与</w:t>
      </w:r>
      <w:r>
        <w:rPr>
          <w:rFonts w:hint="eastAsia" w:ascii="Times New Roman" w:hAnsi="Times New Roman" w:eastAsia="宋体" w:cs="Times New Roman"/>
          <w:color w:val="auto"/>
          <w:sz w:val="21"/>
          <w:szCs w:val="21"/>
          <w:highlight w:val="none"/>
          <w:lang w:val="en-US" w:eastAsia="zh-CN"/>
        </w:rPr>
        <w:t xml:space="preserve">医疗资源团队专家签订相关服务协议。</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3、工作过程中因</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责任所造成的经济损失由</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按实际金额赔偿；</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lang w:val="en-US" w:eastAsia="zh-CN"/>
        </w:rPr>
        <w:t xml:space="preserve">服务人员</w:t>
      </w:r>
      <w:r>
        <w:rPr>
          <w:rFonts w:hint="eastAsia" w:ascii="宋体" w:hAnsi="宋体"/>
          <w:color w:val="auto"/>
          <w:sz w:val="21"/>
          <w:szCs w:val="21"/>
          <w:highlight w:val="none"/>
        </w:rPr>
        <w:t xml:space="preserve">出现违法、违纪、违规行为等所造成的一切后果及损失均由</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承担；</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有权视后果严重性予以单方直接解除合同并追究</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全部责任。</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4、采购人支付合同项下费用外不再承担其它任何费用（包括个人）。</w:t>
      </w:r>
      <w:r>
        <w:rPr>
          <w:rFonts w:hint="eastAsia" w:ascii="宋体" w:hAnsi="宋体"/>
          <w:color w:val="auto"/>
          <w:sz w:val="21"/>
          <w:szCs w:val="21"/>
          <w:highlight w:val="none"/>
          <w:lang w:eastAsia="zh-CN"/>
        </w:rPr>
        <w:t xml:space="preserve">响应单位</w:t>
      </w:r>
      <w:r>
        <w:rPr>
          <w:rFonts w:hint="eastAsia" w:ascii="宋体" w:hAnsi="宋体"/>
          <w:color w:val="auto"/>
          <w:sz w:val="21"/>
          <w:szCs w:val="21"/>
          <w:highlight w:val="none"/>
        </w:rPr>
        <w:t xml:space="preserve">如因社保、医保或工资等问题与员工发生纠纷，应自行解决，不得牵涉到采购人。否则医院有权从履约保证金中提取支付。</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5、若</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派驻采购人的人员造成采购人人员或任何第三人人身财产损失，若该第三人向采购人主张相应权利，则采购人依法代偿后，有权向</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全额追偿，</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不得以任何理由予以推脱；如发生推脱或未全额支付等情形，采购人有权直接解除合同并不予支付任何费用及不予退还履约保证金。</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6、所有在医院服务的员工与医院不存在任何劳动关系，所涉及的任何劳动纠纷与医院无关。</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七</w:t>
      </w:r>
      <w:r>
        <w:rPr>
          <w:rFonts w:hint="eastAsia" w:ascii="宋体" w:hAnsi="宋体"/>
          <w:color w:val="auto"/>
          <w:sz w:val="21"/>
          <w:szCs w:val="21"/>
          <w:highlight w:val="none"/>
        </w:rPr>
        <w:t xml:space="preserve">、综合说明： </w:t>
      </w:r>
      <w:r/>
    </w:p>
    <w:p>
      <w:pPr>
        <w:ind w:firstLine="420"/>
        <w:spacing w:line="360" w:lineRule="auto"/>
        <w:tabs>
          <w:tab w:val="left" w:pos="0" w:leader="none"/>
        </w:tabs>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响应单位</w:t>
      </w:r>
      <w:r>
        <w:rPr>
          <w:rFonts w:hint="eastAsia" w:ascii="宋体" w:hAnsi="宋体"/>
          <w:color w:val="auto"/>
          <w:sz w:val="21"/>
          <w:szCs w:val="21"/>
          <w:highlight w:val="none"/>
        </w:rPr>
        <w:t xml:space="preserve">需根据本项目编制服务管理工作组织计划方案及管理方案（包括服务管理运作流程设计和工作组织实施方案、服务总体模式与项目具体工作需求分析方案、服务的重点难点和解决措施方案）</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本项目的</w:t>
      </w:r>
      <w:r>
        <w:rPr>
          <w:rFonts w:hint="eastAsia" w:ascii="宋体" w:hAnsi="宋体"/>
          <w:color w:val="auto"/>
          <w:sz w:val="21"/>
          <w:szCs w:val="21"/>
          <w:highlight w:val="none"/>
          <w:lang w:val="zh-CN"/>
        </w:rPr>
        <w:t xml:space="preserve">人员配备</w:t>
      </w:r>
      <w:r>
        <w:rPr>
          <w:rFonts w:hint="eastAsia" w:ascii="宋体" w:hAnsi="宋体"/>
          <w:color w:val="auto"/>
          <w:sz w:val="21"/>
          <w:szCs w:val="21"/>
          <w:highlight w:val="none"/>
        </w:rPr>
        <w:t xml:space="preserve">方案</w:t>
      </w:r>
      <w:r>
        <w:rPr>
          <w:rFonts w:hint="eastAsia" w:ascii="宋体" w:hAnsi="宋体"/>
          <w:color w:val="auto"/>
          <w:sz w:val="21"/>
          <w:szCs w:val="21"/>
          <w:highlight w:val="none"/>
          <w:lang w:val="zh-CN"/>
        </w:rPr>
        <w:t xml:space="preserve">，包括各类人员数量、专业素质</w:t>
      </w:r>
      <w:r>
        <w:rPr>
          <w:rFonts w:hint="eastAsia" w:ascii="宋体" w:hAnsi="宋体"/>
          <w:color w:val="auto"/>
          <w:sz w:val="21"/>
          <w:szCs w:val="21"/>
          <w:highlight w:val="none"/>
        </w:rPr>
        <w:t xml:space="preserve">等</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突发事件的应急措施及医患纠纷处置措施方案。</w:t>
      </w:r>
      <w:r>
        <w:rPr>
          <w:rFonts w:hint="eastAsia" w:ascii="宋体" w:hAnsi="宋体"/>
          <w:color w:val="auto"/>
          <w:sz w:val="21"/>
          <w:szCs w:val="21"/>
          <w:highlight w:val="none"/>
          <w:lang w:val="zh-CN"/>
        </w:rPr>
        <w:t xml:space="preserve"> </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、响应单位</w:t>
      </w:r>
      <w:r>
        <w:rPr>
          <w:rFonts w:hint="eastAsia" w:ascii="宋体" w:hAnsi="宋体"/>
          <w:color w:val="auto"/>
          <w:sz w:val="21"/>
          <w:szCs w:val="21"/>
          <w:highlight w:val="none"/>
        </w:rPr>
        <w:t xml:space="preserve">所提供服务应能够至少达到或优于以上要求，并明确具体服务条款和达到的标准。</w:t>
      </w:r>
      <w:r>
        <w:rPr>
          <w:rFonts w:hint="eastAsia" w:ascii="宋体" w:hAnsi="宋体"/>
          <w:color w:val="auto"/>
          <w:sz w:val="21"/>
          <w:szCs w:val="21"/>
          <w:highlight w:val="none"/>
          <w:lang w:eastAsia="zh-CN"/>
        </w:rPr>
        <w:t xml:space="preserve">响应单位</w:t>
      </w:r>
      <w:r>
        <w:rPr>
          <w:rFonts w:hint="eastAsia" w:ascii="宋体" w:hAnsi="宋体"/>
          <w:color w:val="auto"/>
          <w:sz w:val="21"/>
          <w:szCs w:val="21"/>
          <w:highlight w:val="none"/>
        </w:rPr>
        <w:t xml:space="preserve">必须承诺</w:t>
      </w:r>
      <w:r>
        <w:rPr>
          <w:rFonts w:hint="eastAsia" w:ascii="宋体" w:hAnsi="宋体"/>
          <w:color w:val="auto"/>
          <w:sz w:val="21"/>
          <w:szCs w:val="21"/>
          <w:highlight w:val="none"/>
          <w:lang w:eastAsia="zh-CN"/>
        </w:rPr>
        <w:t xml:space="preserve">采购文件</w:t>
      </w:r>
      <w:r>
        <w:rPr>
          <w:rFonts w:hint="eastAsia" w:ascii="宋体" w:hAnsi="宋体"/>
          <w:color w:val="auto"/>
          <w:sz w:val="21"/>
          <w:szCs w:val="21"/>
          <w:highlight w:val="none"/>
        </w:rPr>
        <w:t xml:space="preserve">中提出的全部服务要求和必须达到的标准，如果以其中某些条款不响应时，应在文件中逐条列出，未列出的视同响应。</w:t>
      </w:r>
      <w:r/>
    </w:p>
    <w:p>
      <w:pPr>
        <w:ind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在进驻采购人时要提供所有服务人员基本信息（身份证，</w:t>
      </w:r>
      <w:r>
        <w:rPr>
          <w:rFonts w:hint="eastAsia" w:ascii="宋体" w:hAnsi="宋体"/>
          <w:color w:val="auto"/>
          <w:sz w:val="21"/>
          <w:szCs w:val="21"/>
          <w:highlight w:val="none"/>
          <w:lang w:val="en-US" w:eastAsia="zh-CN"/>
        </w:rPr>
        <w:t xml:space="preserve">职称证件</w:t>
      </w:r>
      <w:r>
        <w:rPr>
          <w:rFonts w:hint="eastAsia" w:ascii="宋体" w:hAnsi="宋体"/>
          <w:color w:val="auto"/>
          <w:sz w:val="21"/>
          <w:szCs w:val="21"/>
          <w:highlight w:val="none"/>
        </w:rPr>
        <w:t xml:space="preserve">等）</w:t>
      </w:r>
      <w:r/>
    </w:p>
    <w:p>
      <w:pPr>
        <w:ind w:firstLine="420"/>
        <w:spacing w:line="360" w:lineRule="auto"/>
        <w:tabs>
          <w:tab w:val="left" w:pos="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lang w:val="en-US" w:eastAsia="zh-CN"/>
        </w:rPr>
        <w:t xml:space="preserve">所提供的服务</w:t>
      </w:r>
      <w:r>
        <w:rPr>
          <w:rFonts w:hint="eastAsia" w:ascii="宋体" w:hAnsi="宋体"/>
          <w:color w:val="auto"/>
          <w:sz w:val="21"/>
          <w:szCs w:val="21"/>
          <w:highlight w:val="none"/>
        </w:rPr>
        <w:t xml:space="preserve">人员在岗履行职责期间（包括上下班途中）发生自身的人身伤害、伤亡，意外等均由</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负责处理并</w:t>
      </w:r>
      <w:r>
        <w:rPr>
          <w:rFonts w:ascii="宋体" w:hAnsi="宋体"/>
          <w:color w:val="auto"/>
          <w:sz w:val="21"/>
          <w:szCs w:val="21"/>
          <w:highlight w:val="none"/>
        </w:rPr>
        <w:t xml:space="preserve">依法</w:t>
      </w:r>
      <w:r>
        <w:rPr>
          <w:rFonts w:hint="eastAsia" w:ascii="宋体" w:hAnsi="宋体"/>
          <w:color w:val="auto"/>
          <w:sz w:val="21"/>
          <w:szCs w:val="21"/>
          <w:highlight w:val="none"/>
        </w:rPr>
        <w:t xml:space="preserve">承担</w:t>
      </w:r>
      <w:r>
        <w:rPr>
          <w:rFonts w:ascii="宋体" w:hAnsi="宋体"/>
          <w:color w:val="auto"/>
          <w:sz w:val="21"/>
          <w:szCs w:val="21"/>
          <w:highlight w:val="none"/>
        </w:rPr>
        <w:t xml:space="preserve">法律责任</w:t>
      </w:r>
      <w:r>
        <w:rPr>
          <w:rFonts w:hint="eastAsia" w:ascii="宋体" w:hAnsi="宋体"/>
          <w:color w:val="auto"/>
          <w:sz w:val="21"/>
          <w:szCs w:val="21"/>
          <w:highlight w:val="none"/>
        </w:rPr>
        <w:t xml:space="preserve">和道义上的责任，采购人不承担任何责任。</w:t>
      </w:r>
      <w:r>
        <w:rPr>
          <w:rFonts w:hint="eastAsia" w:ascii="宋体" w:hAnsi="宋体"/>
          <w:bCs/>
          <w:color w:val="auto"/>
          <w:sz w:val="21"/>
          <w:szCs w:val="21"/>
          <w:highlight w:val="none"/>
        </w:rPr>
        <w:t xml:space="preserve">任何法定机关通过仲裁裁决、法院判决及调解等形式判令采购人向该受害劳动者</w:t>
      </w:r>
      <w:r>
        <w:rPr>
          <w:rFonts w:ascii="宋体" w:hAnsi="宋体"/>
          <w:bCs/>
          <w:color w:val="auto"/>
          <w:sz w:val="21"/>
          <w:szCs w:val="21"/>
          <w:highlight w:val="none"/>
        </w:rPr>
        <w:t xml:space="preserve">或其他受害人</w:t>
      </w:r>
      <w:r>
        <w:rPr>
          <w:rFonts w:hint="eastAsia" w:ascii="宋体" w:hAnsi="宋体"/>
          <w:bCs/>
          <w:color w:val="auto"/>
          <w:sz w:val="21"/>
          <w:szCs w:val="21"/>
          <w:highlight w:val="none"/>
        </w:rPr>
        <w:t xml:space="preserve">承担赔偿责任后，则采购人依法代偿后，有权向</w:t>
      </w:r>
      <w:r>
        <w:rPr>
          <w:rFonts w:hint="eastAsia" w:ascii="宋体" w:hAnsi="宋体"/>
          <w:bCs/>
          <w:color w:val="auto"/>
          <w:sz w:val="21"/>
          <w:szCs w:val="21"/>
          <w:highlight w:val="none"/>
          <w:lang w:eastAsia="zh-CN"/>
        </w:rPr>
        <w:t xml:space="preserve">成交人</w:t>
      </w:r>
      <w:r>
        <w:rPr>
          <w:rFonts w:hint="eastAsia" w:ascii="宋体" w:hAnsi="宋体"/>
          <w:bCs/>
          <w:color w:val="auto"/>
          <w:sz w:val="21"/>
          <w:szCs w:val="21"/>
          <w:highlight w:val="none"/>
        </w:rPr>
        <w:t xml:space="preserve">全额追偿，</w:t>
      </w:r>
      <w:r>
        <w:rPr>
          <w:rFonts w:hint="eastAsia" w:ascii="宋体" w:hAnsi="宋体"/>
          <w:bCs/>
          <w:color w:val="auto"/>
          <w:sz w:val="21"/>
          <w:szCs w:val="21"/>
          <w:highlight w:val="none"/>
          <w:lang w:val="en-US" w:eastAsia="zh-CN"/>
        </w:rPr>
        <w:t xml:space="preserve">成交</w:t>
      </w:r>
      <w:r>
        <w:rPr>
          <w:rFonts w:hint="eastAsia" w:ascii="宋体" w:hAnsi="宋体"/>
          <w:bCs/>
          <w:color w:val="auto"/>
          <w:sz w:val="21"/>
          <w:szCs w:val="21"/>
          <w:highlight w:val="none"/>
        </w:rPr>
        <w:t xml:space="preserve">不得以任何理由予以推脱；</w:t>
      </w:r>
      <w:r>
        <w:rPr>
          <w:rFonts w:hint="eastAsia" w:ascii="宋体" w:hAnsi="宋体"/>
          <w:color w:val="auto"/>
          <w:sz w:val="21"/>
          <w:szCs w:val="21"/>
          <w:highlight w:val="none"/>
        </w:rPr>
        <w:t xml:space="preserve">如发生推脱或未全额支付等情形，采购人有权直接解除合同并不予支付任何费用</w:t>
      </w:r>
      <w:r>
        <w:rPr>
          <w:rFonts w:hint="eastAsia"/>
          <w:color w:val="auto"/>
          <w:sz w:val="21"/>
          <w:szCs w:val="21"/>
          <w:highlight w:val="none"/>
        </w:rPr>
        <w:t xml:space="preserve">及不予退还履约保证金</w:t>
      </w:r>
      <w:r>
        <w:rPr>
          <w:rFonts w:hint="eastAsia"/>
          <w:color w:val="auto"/>
          <w:sz w:val="21"/>
          <w:szCs w:val="21"/>
          <w:highlight w:val="none"/>
          <w:lang w:eastAsia="zh-CN"/>
        </w:rPr>
        <w:t xml:space="preserve">。</w:t>
      </w:r>
      <w:r/>
    </w:p>
    <w:p>
      <w:pPr>
        <w:ind w:firstLine="420"/>
        <w:spacing w:line="360" w:lineRule="auto"/>
        <w:rPr>
          <w:rFonts w:asci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采购人要求所有现在工作人员必须具备一年内有效的体检证明（个人健康证）。</w:t>
      </w:r>
      <w:r/>
    </w:p>
    <w:p>
      <w:pPr>
        <w:pStyle w:val="75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合同履行期限：</w:t>
      </w:r>
      <w:r>
        <w:rPr>
          <w:rFonts w:hint="eastAsia" w:ascii="宋体" w:hAnsi="宋体"/>
          <w:color w:val="auto"/>
          <w:sz w:val="21"/>
          <w:szCs w:val="21"/>
          <w:highlight w:val="none"/>
          <w:lang w:val="en-US" w:eastAsia="zh-CN"/>
        </w:rPr>
        <w:t xml:space="preserve">实际执行金额满270万元或合同服务期到达一年（二者以先执行到为合同履行截止日期）。</w:t>
      </w:r>
      <w:r/>
    </w:p>
    <w:p>
      <w:pPr>
        <w:pStyle w:val="757"/>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续签：在年度预算有保障，此项目服务内容不变的前提下，可由采购人决定是否续签。续签可通过一年一续的方式签订合同，期限总长不超过3年。无论是否续签，采购人都应在合同到期前一个月通知成交人。</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履行地点：采购人指定地点。</w:t>
      </w:r>
      <w:r/>
    </w:p>
    <w:p>
      <w:pPr>
        <w:ind w:firstLine="420"/>
        <w:spacing w:line="360" w:lineRule="auto"/>
        <w:rPr>
          <w:rFonts w:asci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须按照本</w:t>
      </w:r>
      <w:r>
        <w:rPr>
          <w:rFonts w:hint="eastAsia" w:ascii="宋体" w:hAnsi="宋体"/>
          <w:color w:val="auto"/>
          <w:sz w:val="21"/>
          <w:szCs w:val="21"/>
          <w:highlight w:val="none"/>
          <w:lang w:eastAsia="zh-CN"/>
        </w:rPr>
        <w:t xml:space="preserve">采购文件</w:t>
      </w:r>
      <w:r>
        <w:rPr>
          <w:rFonts w:hint="eastAsia" w:ascii="宋体" w:hAnsi="宋体"/>
          <w:color w:val="auto"/>
          <w:sz w:val="21"/>
          <w:szCs w:val="21"/>
          <w:highlight w:val="none"/>
        </w:rPr>
        <w:t xml:space="preserve">的要求对该招标项目进行服务工作。</w:t>
      </w:r>
      <w:r/>
    </w:p>
    <w:p>
      <w:pPr>
        <w:ind w:firstLine="420"/>
        <w:spacing w:line="360" w:lineRule="auto"/>
        <w:rPr>
          <w:rFonts w:asci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因</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管理不善等造成工作范围内的设施、设备等损坏的，</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有权要求</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赔偿，情节严重的可终止合同并诉诸法律。</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如遇</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办公场所调整或迁移等情况，</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须将提前三个月告知</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，合同内容经双方协商调整直至终止。</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、服务期满后或任何原因提前终止等，</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所提供的为本项目服务的人员由</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自行负责，采购人不承担任何义务与责任；</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确保在服务期满前三月或提前终止前一周向</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出具处置其服务人员的书面预案，并积极予以处置、确保服务期满或终止后一周内完善处置，如发生因此而对采购人造成损失等均由</w:t>
      </w:r>
      <w:r>
        <w:rPr>
          <w:rFonts w:hint="eastAsia" w:ascii="宋体" w:hAnsi="宋体"/>
          <w:color w:val="auto"/>
          <w:sz w:val="21"/>
          <w:szCs w:val="21"/>
          <w:highlight w:val="none"/>
          <w:lang w:eastAsia="zh-CN"/>
        </w:rPr>
        <w:t xml:space="preserve">成交人</w:t>
      </w:r>
      <w:r>
        <w:rPr>
          <w:rFonts w:hint="eastAsia" w:ascii="宋体" w:hAnsi="宋体"/>
          <w:color w:val="auto"/>
          <w:sz w:val="21"/>
          <w:szCs w:val="21"/>
          <w:highlight w:val="none"/>
        </w:rPr>
        <w:t xml:space="preserve">承担赔偿责任、且须承担全部违约责任</w:t>
      </w:r>
      <w:r>
        <w:rPr>
          <w:rFonts w:hint="eastAsia"/>
          <w:color w:val="auto"/>
          <w:sz w:val="21"/>
          <w:szCs w:val="21"/>
          <w:highlight w:val="none"/>
        </w:rPr>
        <w:t xml:space="preserve">及无权要求退还履约保证金等</w:t>
      </w:r>
      <w:r>
        <w:rPr>
          <w:rFonts w:hint="eastAsia" w:ascii="宋体" w:hAnsi="宋体"/>
          <w:color w:val="auto"/>
          <w:sz w:val="21"/>
          <w:szCs w:val="21"/>
          <w:highlight w:val="none"/>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凡涉及</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的补充说明和修改，均以政府采购相关网站所发布的公告为准。</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55"/>
        <w:ind w:firstLine="643"/>
        <w:jc w:val="center"/>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四、评审方法及评分标准</w:t>
      </w:r>
      <w:r/>
    </w:p>
    <w:p>
      <w:pPr>
        <w:ind w:firstLine="42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一、评标方法：</w:t>
      </w:r>
      <w:r/>
    </w:p>
    <w:p>
      <w:pPr>
        <w:ind w:firstLine="420"/>
        <w:spacing w:line="360" w:lineRule="auto"/>
        <w:rPr>
          <w:rFonts w:hint="eastAsia" w:ascii="宋体" w:hAnsi="宋体" w:cs="宋体"/>
          <w:highlight w:val="none"/>
        </w:rPr>
      </w:pPr>
      <w:r>
        <w:rPr>
          <w:rFonts w:hint="eastAsia" w:ascii="宋体" w:hAnsi="宋体" w:cs="宋体"/>
          <w:highlight w:val="none"/>
        </w:rPr>
        <w:t xml:space="preserve">1、本次</w:t>
      </w:r>
      <w:r>
        <w:rPr>
          <w:rFonts w:hint="eastAsia" w:ascii="宋体" w:hAnsi="宋体" w:cs="宋体"/>
          <w:highlight w:val="none"/>
          <w:lang w:val="en-US" w:eastAsia="zh-CN"/>
        </w:rPr>
        <w:t xml:space="preserve">磋商</w:t>
      </w:r>
      <w:r>
        <w:rPr>
          <w:rFonts w:hint="eastAsia" w:ascii="宋体" w:hAnsi="宋体" w:cs="宋体"/>
          <w:highlight w:val="none"/>
        </w:rPr>
        <w:t xml:space="preserve">评标方法为综合评分法，即在最大限度地满足采购文件实质性要求前提下，按照采购文件中规定的评分标准和各项因素进行综合评审后，由</w:t>
      </w:r>
      <w:r>
        <w:rPr>
          <w:rFonts w:hint="eastAsia" w:ascii="宋体" w:hAnsi="宋体" w:cs="宋体"/>
          <w:highlight w:val="none"/>
          <w:lang w:val="zh-CN"/>
        </w:rPr>
        <w:t xml:space="preserve">综合评分得分最高的磋商响应单位为</w:t>
      </w:r>
      <w:r>
        <w:rPr>
          <w:rFonts w:hint="eastAsia" w:ascii="宋体" w:hAnsi="宋体" w:cs="宋体"/>
          <w:highlight w:val="none"/>
        </w:rPr>
        <w:t xml:space="preserve">成交单位。</w:t>
      </w:r>
      <w:r/>
    </w:p>
    <w:p>
      <w:pPr>
        <w:ind w:firstLine="420"/>
        <w:spacing w:line="360" w:lineRule="auto"/>
        <w:rPr>
          <w:rFonts w:hint="eastAsia" w:ascii="宋体" w:hAnsi="宋体" w:cs="宋体"/>
          <w:highlight w:val="none"/>
          <w:lang w:val="en-US" w:eastAsia="zh-CN"/>
        </w:rPr>
      </w:pPr>
      <w:r>
        <w:rPr>
          <w:rFonts w:hint="eastAsia" w:ascii="宋体" w:hAnsi="宋体" w:cs="宋体"/>
          <w:highlight w:val="none"/>
          <w:lang w:val="en-US" w:eastAsia="zh-CN"/>
        </w:rPr>
        <w:t xml:space="preserve">2、</w:t>
      </w:r>
      <w:r>
        <w:rPr>
          <w:rFonts w:hint="eastAsia" w:ascii="宋体" w:hAnsi="宋体" w:cs="宋体"/>
          <w:highlight w:val="none"/>
        </w:rPr>
        <w:t xml:space="preserve">综合评分的主要因素为：价格、产品/服务质量、售后服务、履约能力等对采购文件的响应程度，以及相应的商务标和技术标比重或者分值等。</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、评标时，评标委员会成员分别对每个有效磋商响应单位的标书进行评价、打分，将评委的评分按算术平均方法，计算出每个有效磋商响应单位的评委评审得分（保留小数点后两位）。</w:t>
      </w:r>
      <w:r>
        <w:rPr>
          <w:rFonts w:hint="eastAsia" w:ascii="宋体" w:hAnsi="宋体" w:cs="宋体"/>
          <w:highlight w:val="none"/>
          <w:lang w:val="en-US" w:eastAsia="zh-CN"/>
        </w:rPr>
        <w:t xml:space="preserve">磋商</w:t>
      </w:r>
      <w:r>
        <w:rPr>
          <w:rFonts w:hint="eastAsia" w:ascii="宋体" w:hAnsi="宋体" w:cs="宋体"/>
          <w:highlight w:val="none"/>
        </w:rPr>
        <w:t xml:space="preserve">报价得分直接计算取得</w:t>
      </w:r>
      <w:r>
        <w:rPr>
          <w:rFonts w:ascii="SimSun" w:hAnsi="SimSun" w:eastAsia="SimSun" w:cs="SimSun"/>
          <w:color w:val="000000"/>
          <w:sz w:val="21"/>
        </w:rPr>
        <w:t xml:space="preserve">（保留小数点后两位）</w:t>
      </w:r>
      <w:r>
        <w:rPr>
          <w:rFonts w:hint="eastAsia" w:ascii="宋体" w:hAnsi="宋体" w:cs="宋体"/>
          <w:highlight w:val="none"/>
        </w:rPr>
        <w:t xml:space="preserve">。评委评审得分和</w:t>
      </w:r>
      <w:r>
        <w:rPr>
          <w:rFonts w:hint="eastAsia" w:ascii="宋体" w:hAnsi="宋体" w:cs="宋体"/>
          <w:highlight w:val="none"/>
          <w:lang w:val="en-US" w:eastAsia="zh-CN"/>
        </w:rPr>
        <w:t xml:space="preserve">磋商</w:t>
      </w:r>
      <w:r>
        <w:rPr>
          <w:rFonts w:hint="eastAsia" w:ascii="宋体" w:hAnsi="宋体" w:cs="宋体"/>
          <w:highlight w:val="none"/>
        </w:rPr>
        <w:t xml:space="preserve">报价得分相加为磋商响应单位的总得分。</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、如出现评标总得分最高的磋商响应单位有两个或两个以上的，以</w:t>
      </w:r>
      <w:r>
        <w:rPr>
          <w:rFonts w:hint="eastAsia" w:ascii="宋体" w:hAnsi="宋体" w:cs="宋体"/>
          <w:highlight w:val="none"/>
          <w:lang w:val="en-US" w:eastAsia="zh-CN"/>
        </w:rPr>
        <w:t xml:space="preserve">磋商</w:t>
      </w:r>
      <w:r>
        <w:rPr>
          <w:rFonts w:hint="eastAsia" w:ascii="宋体" w:hAnsi="宋体" w:cs="宋体"/>
          <w:highlight w:val="none"/>
        </w:rPr>
        <w:t xml:space="preserve">报价较低者优先作为成交单位，如果实际</w:t>
      </w:r>
      <w:r>
        <w:rPr>
          <w:rFonts w:hint="eastAsia" w:ascii="宋体" w:hAnsi="宋体" w:cs="宋体"/>
          <w:highlight w:val="none"/>
          <w:lang w:val="en-US" w:eastAsia="zh-CN"/>
        </w:rPr>
        <w:t xml:space="preserve">磋商</w:t>
      </w:r>
      <w:r>
        <w:rPr>
          <w:rFonts w:hint="eastAsia" w:ascii="宋体" w:hAnsi="宋体" w:cs="宋体"/>
          <w:highlight w:val="none"/>
        </w:rPr>
        <w:t xml:space="preserve">报价也相同的，则由采购</w:t>
      </w:r>
      <w:r>
        <w:rPr>
          <w:rFonts w:hint="eastAsia" w:ascii="宋体" w:hAnsi="宋体" w:cs="宋体"/>
          <w:highlight w:val="none"/>
          <w:lang w:val="en-US" w:eastAsia="zh-CN"/>
        </w:rPr>
        <w:t xml:space="preserve">人</w:t>
      </w:r>
      <w:r>
        <w:rPr>
          <w:rFonts w:hint="eastAsia" w:ascii="宋体" w:hAnsi="宋体" w:cs="宋体"/>
          <w:highlight w:val="none"/>
        </w:rPr>
        <w:t xml:space="preserve">或者采购代理机构以抽签方式确定成交单位。</w:t>
      </w:r>
      <w:r/>
    </w:p>
    <w:p>
      <w:pPr>
        <w:ind w:firstLine="420"/>
        <w:spacing w:line="360" w:lineRule="auto"/>
        <w:rPr>
          <w:rFonts w:hint="eastAsia" w:ascii="宋体" w:hAnsi="宋体" w:eastAsia="宋体" w:cs="宋体"/>
          <w:sz w:val="21"/>
          <w:szCs w:val="21"/>
          <w:highlight w:val="none"/>
          <w:lang w:bidi="ar"/>
        </w:rPr>
      </w:pPr>
      <w:r>
        <w:rPr>
          <w:rFonts w:hint="eastAsia" w:ascii="宋体" w:hAnsi="宋体" w:cs="宋体"/>
          <w:highlight w:val="none"/>
          <w:lang w:val="en-US" w:eastAsia="zh-CN"/>
        </w:rPr>
        <w:t xml:space="preserve">5</w:t>
      </w:r>
      <w:r>
        <w:rPr>
          <w:rFonts w:hint="eastAsia" w:ascii="宋体" w:hAnsi="宋体" w:cs="宋体"/>
          <w:highlight w:val="none"/>
        </w:rPr>
        <w:t xml:space="preserve">、评标委员会认为</w:t>
      </w:r>
      <w:r>
        <w:rPr>
          <w:rFonts w:hint="eastAsia" w:ascii="宋体" w:hAnsi="宋体" w:cs="宋体"/>
          <w:highlight w:val="none"/>
          <w:lang w:val="en-US" w:eastAsia="zh-CN"/>
        </w:rPr>
        <w:t xml:space="preserve">磋商</w:t>
      </w:r>
      <w:r>
        <w:rPr>
          <w:rFonts w:hint="eastAsia" w:ascii="宋体" w:hAnsi="宋体" w:cs="宋体"/>
          <w:highlight w:val="none"/>
        </w:rPr>
        <w:t xml:space="preserve">单位的报价明显低于其他通过符合性审查</w:t>
      </w:r>
      <w:r>
        <w:rPr>
          <w:rFonts w:hint="eastAsia" w:ascii="宋体" w:hAnsi="宋体" w:cs="宋体"/>
          <w:highlight w:val="none"/>
          <w:lang w:val="en-US" w:eastAsia="zh-CN"/>
        </w:rPr>
        <w:t xml:space="preserve">磋商</w:t>
      </w:r>
      <w:r>
        <w:rPr>
          <w:rFonts w:hint="eastAsia" w:ascii="宋体" w:hAnsi="宋体" w:cs="宋体"/>
          <w:highlight w:val="none"/>
        </w:rPr>
        <w:t xml:space="preserve">单位的报价，有可能影响产品质量或者不能诚信履约的，应当要求其在苏采云系统内合理的时间内提供书面说明，必要时提交相关证明材料；</w:t>
      </w:r>
      <w:r>
        <w:rPr>
          <w:rFonts w:hint="eastAsia" w:ascii="宋体" w:hAnsi="宋体" w:cs="宋体"/>
          <w:highlight w:val="none"/>
          <w:lang w:val="en-US" w:eastAsia="zh-CN"/>
        </w:rPr>
        <w:t xml:space="preserve">磋商</w:t>
      </w:r>
      <w:r>
        <w:rPr>
          <w:rFonts w:hint="eastAsia" w:ascii="宋体" w:hAnsi="宋体" w:cs="宋体"/>
          <w:szCs w:val="21"/>
          <w:highlight w:val="none"/>
          <w:shd w:val="clear" w:color="auto" w:fill="ffffff"/>
        </w:rPr>
        <w:t xml:space="preserve">单位不能证明其报价合理性的，评标委员会应当将其作为无效投标处理。</w:t>
      </w:r>
      <w:r>
        <w:rPr>
          <w:rFonts w:hint="eastAsia" w:ascii="宋体" w:hAnsi="宋体" w:cs="宋体"/>
          <w:szCs w:val="21"/>
          <w:highlight w:val="none"/>
          <w:shd w:val="clear" w:color="auto" w:fill="ffffff"/>
          <w:lang w:val="en-US" w:eastAsia="zh-CN"/>
        </w:rPr>
        <w:t xml:space="preserve">    </w:t>
      </w:r>
      <w:r>
        <w:rPr>
          <w:rFonts w:hint="eastAsia" w:ascii="宋体" w:hAnsi="宋体" w:eastAsia="宋体" w:cs="宋体"/>
          <w:sz w:val="21"/>
          <w:szCs w:val="21"/>
          <w:highlight w:val="none"/>
          <w:lang w:bidi="ar"/>
        </w:rPr>
        <w:t xml:space="preserve">二、综合评分标准：</w:t>
      </w:r>
      <w:r/>
    </w:p>
    <w:p>
      <w:pPr>
        <w:pStyle w:val="983"/>
        <w:ind w:firstLine="420"/>
        <w:spacing w:line="44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（一）价格：（20分）</w:t>
      </w:r>
      <w:r/>
    </w:p>
    <w:p>
      <w:pPr>
        <w:pStyle w:val="983"/>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以进入评标程序、满足</w:t>
      </w:r>
      <w:r>
        <w:rPr>
          <w:rFonts w:hint="eastAsia"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要求且</w:t>
      </w:r>
      <w:r>
        <w:rPr>
          <w:rFonts w:hint="eastAsia" w:ascii="宋体" w:hAnsi="宋体" w:eastAsia="宋体" w:cs="宋体"/>
          <w:sz w:val="21"/>
          <w:szCs w:val="21"/>
          <w:highlight w:val="none"/>
          <w:lang w:val="en-US" w:eastAsia="zh-CN"/>
        </w:rPr>
        <w:t xml:space="preserve">优惠率最高</w:t>
      </w:r>
      <w:r>
        <w:rPr>
          <w:rFonts w:hint="eastAsia" w:ascii="宋体" w:hAnsi="宋体" w:eastAsia="宋体" w:cs="宋体"/>
          <w:sz w:val="21"/>
          <w:szCs w:val="21"/>
          <w:highlight w:val="none"/>
        </w:rPr>
        <w:t xml:space="preserve">的</w:t>
      </w:r>
      <w:r>
        <w:rPr>
          <w:rFonts w:hint="eastAsia"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报价为评标基准价（须未超过采购预算价），其价格分为满分</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分。其他</w:t>
      </w:r>
      <w:r>
        <w:rPr>
          <w:rFonts w:hint="eastAsia"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的价格分统一按照下列公式计算：</w:t>
      </w:r>
      <w:r/>
    </w:p>
    <w:p>
      <w:pPr>
        <w:pStyle w:val="983"/>
        <w:ind w:firstLine="420"/>
        <w:spacing w:line="440" w:lineRule="exact"/>
        <w:rPr>
          <w:rFonts w:hint="eastAsia" w:ascii="宋体" w:hAnsi="宋体" w:eastAsia="宋体" w:cs="宋体"/>
          <w:sz w:val="21"/>
          <w:szCs w:val="21"/>
          <w:highlight w:val="none"/>
        </w:rPr>
      </w:pPr>
      <w:r>
        <w:rPr>
          <w:rFonts w:hint="eastAsia"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报价得分=【（1-评标基准价）/（1-投标</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）】X价格权值X100（价格权值为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p>
    <w:p>
      <w:pPr>
        <w:pStyle w:val="983"/>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（二）服务技术方案（80分）</w:t>
      </w:r>
      <w:bookmarkStart w:id="30" w:name="_GoBack"/>
      <w:r/>
      <w:bookmarkEnd w:id="30"/>
      <w:r/>
      <w:r/>
    </w:p>
    <w:p>
      <w:pPr>
        <w:pStyle w:val="983"/>
        <w:ind w:firstLine="420"/>
        <w:spacing w:line="440" w:lineRule="exact"/>
        <w:rPr>
          <w:rStyle w:val="986"/>
          <w:rFonts w:hint="eastAsia" w:ascii="宋体" w:hAnsi="宋体" w:eastAsia="宋体" w:cs="宋体"/>
          <w:b w:val="0"/>
          <w:color w:val="auto"/>
          <w:spacing w:val="0"/>
          <w:sz w:val="21"/>
          <w:szCs w:val="21"/>
          <w:highlight w:val="none"/>
          <w:lang w:eastAsia="zh-CN"/>
        </w:rPr>
      </w:pPr>
      <w:r>
        <w:rPr>
          <w:rStyle w:val="986"/>
          <w:rFonts w:hint="eastAsia" w:ascii="宋体" w:hAnsi="宋体" w:eastAsia="宋体" w:cs="宋体"/>
          <w:b w:val="0"/>
          <w:color w:val="auto"/>
          <w:spacing w:val="0"/>
          <w:sz w:val="21"/>
          <w:szCs w:val="21"/>
          <w:highlight w:val="none"/>
          <w:lang w:val="en-US" w:eastAsia="zh-CN"/>
        </w:rPr>
        <w:t xml:space="preserve">1、对</w:t>
      </w:r>
      <w:r>
        <w:rPr>
          <w:rStyle w:val="986"/>
          <w:rFonts w:hint="eastAsia" w:ascii="宋体" w:hAnsi="宋体" w:eastAsia="宋体" w:cs="宋体"/>
          <w:b w:val="0"/>
          <w:color w:val="auto"/>
          <w:spacing w:val="0"/>
          <w:sz w:val="21"/>
          <w:szCs w:val="21"/>
          <w:highlight w:val="none"/>
        </w:rPr>
        <w:t xml:space="preserve">本项目的理解程度、重点难点分析</w:t>
      </w:r>
      <w:r>
        <w:rPr>
          <w:rStyle w:val="986"/>
          <w:rFonts w:hint="eastAsia" w:ascii="宋体" w:hAnsi="宋体" w:eastAsia="宋体" w:cs="宋体"/>
          <w:b w:val="0"/>
          <w:color w:val="auto"/>
          <w:spacing w:val="0"/>
          <w:sz w:val="21"/>
          <w:szCs w:val="21"/>
          <w:highlight w:val="none"/>
          <w:lang w:val="en-US" w:eastAsia="zh-CN"/>
        </w:rPr>
        <w:t xml:space="preserve">及注意事项</w:t>
      </w:r>
      <w:r>
        <w:rPr>
          <w:rStyle w:val="986"/>
          <w:rFonts w:hint="eastAsia" w:ascii="宋体" w:hAnsi="宋体" w:eastAsia="宋体" w:cs="宋体"/>
          <w:b w:val="0"/>
          <w:color w:val="auto"/>
          <w:spacing w:val="0"/>
          <w:sz w:val="21"/>
          <w:szCs w:val="21"/>
          <w:highlight w:val="none"/>
          <w:lang w:eastAsia="zh-CN"/>
        </w:rPr>
        <w:t xml:space="preserve">（</w:t>
      </w:r>
      <w:r>
        <w:rPr>
          <w:rFonts w:hint="eastAsia" w:ascii="宋体" w:hAnsi="宋体" w:eastAsia="宋体" w:cs="宋体"/>
          <w:b w:val="0"/>
          <w:spacing w:val="0"/>
          <w:sz w:val="21"/>
          <w:szCs w:val="21"/>
          <w:highlight w:val="none"/>
          <w:lang w:val="en-US" w:eastAsia="zh-CN"/>
        </w:rPr>
        <w:t xml:space="preserve">15</w:t>
      </w:r>
      <w:r>
        <w:rPr>
          <w:rStyle w:val="986"/>
          <w:rFonts w:hint="eastAsia" w:ascii="宋体" w:hAnsi="宋体" w:eastAsia="宋体" w:cs="宋体"/>
          <w:b w:val="0"/>
          <w:color w:val="auto"/>
          <w:spacing w:val="0"/>
          <w:sz w:val="21"/>
          <w:szCs w:val="21"/>
          <w:highlight w:val="none"/>
          <w:lang w:val="en-US" w:eastAsia="zh-CN"/>
        </w:rPr>
        <w:t xml:space="preserve">分</w:t>
      </w:r>
      <w:r>
        <w:rPr>
          <w:rStyle w:val="986"/>
          <w:rFonts w:hint="eastAsia" w:ascii="宋体" w:hAnsi="宋体" w:eastAsia="宋体" w:cs="宋体"/>
          <w:b w:val="0"/>
          <w:color w:val="auto"/>
          <w:spacing w:val="0"/>
          <w:sz w:val="21"/>
          <w:szCs w:val="21"/>
          <w:highlight w:val="none"/>
          <w:lang w:eastAsia="zh-CN"/>
        </w:rPr>
        <w:t xml:space="preserve">）：</w:t>
      </w:r>
      <w:r>
        <w:rPr>
          <w:rFonts w:hint="eastAsia" w:hAnsi="宋体" w:eastAsia="宋体" w:cs="宋体"/>
          <w:sz w:val="21"/>
          <w:szCs w:val="21"/>
          <w:highlight w:val="none"/>
          <w:lang w:val="en-US" w:eastAsia="zh-CN" w:bidi="ar-SA"/>
        </w:rPr>
        <w:t xml:space="preserve">响应单位</w:t>
      </w:r>
      <w:r>
        <w:rPr>
          <w:rFonts w:hint="eastAsia" w:ascii="宋体" w:hAnsi="宋体" w:eastAsia="宋体" w:cs="宋体"/>
          <w:sz w:val="21"/>
          <w:szCs w:val="21"/>
          <w:highlight w:val="none"/>
          <w:lang w:val="en-US" w:eastAsia="zh-CN" w:bidi="ar-SA"/>
        </w:rPr>
        <w:t xml:space="preserve">提供本项目的具体方案，包含：①</w:t>
      </w:r>
      <w:r>
        <w:rPr>
          <w:rFonts w:hint="eastAsia" w:ascii="宋体" w:hAnsi="宋体" w:eastAsia="宋体" w:cs="宋体"/>
          <w:sz w:val="21"/>
          <w:szCs w:val="21"/>
          <w:highlight w:val="none"/>
          <w:lang w:val="zh-CN" w:eastAsia="zh-CN"/>
        </w:rPr>
        <w:t xml:space="preserve">项目现状背景理解分析</w:t>
      </w:r>
      <w:r>
        <w:rPr>
          <w:rFonts w:hint="eastAsia" w:ascii="宋体" w:hAnsi="宋体" w:eastAsia="宋体" w:cs="宋体"/>
          <w:sz w:val="21"/>
          <w:szCs w:val="21"/>
          <w:highlight w:val="none"/>
          <w:lang w:val="en-US" w:eastAsia="zh-CN" w:bidi="ar-SA"/>
        </w:rPr>
        <w:t xml:space="preserve">、②</w:t>
      </w:r>
      <w:r>
        <w:rPr>
          <w:rStyle w:val="986"/>
          <w:rFonts w:hint="eastAsia" w:ascii="宋体" w:hAnsi="宋体" w:eastAsia="宋体" w:cs="宋体"/>
          <w:b w:val="0"/>
          <w:color w:val="auto"/>
          <w:spacing w:val="0"/>
          <w:sz w:val="21"/>
          <w:szCs w:val="21"/>
          <w:highlight w:val="none"/>
          <w:lang w:val="en-US" w:eastAsia="zh-CN"/>
        </w:rPr>
        <w:t xml:space="preserve">项目建设面临的重点问题、难点问题</w:t>
      </w:r>
      <w:r>
        <w:rPr>
          <w:rFonts w:hint="eastAsia" w:ascii="宋体" w:hAnsi="宋体" w:eastAsia="宋体" w:cs="宋体"/>
          <w:sz w:val="21"/>
          <w:szCs w:val="21"/>
          <w:highlight w:val="none"/>
          <w:lang w:val="en-US" w:eastAsia="zh-CN" w:bidi="ar-SA"/>
        </w:rPr>
        <w:t xml:space="preserve">、</w:t>
      </w:r>
      <w:r>
        <w:rPr>
          <w:rStyle w:val="986"/>
          <w:rFonts w:hint="eastAsia" w:ascii="宋体" w:hAnsi="宋体" w:eastAsia="宋体" w:cs="宋体"/>
          <w:b w:val="0"/>
          <w:color w:val="auto"/>
          <w:spacing w:val="0"/>
          <w:sz w:val="21"/>
          <w:szCs w:val="21"/>
          <w:highlight w:val="none"/>
          <w:lang w:val="en-US" w:eastAsia="zh-CN"/>
        </w:rPr>
        <w:t xml:space="preserve">要注意的事项</w:t>
      </w:r>
      <w:r>
        <w:rPr>
          <w:rFonts w:hint="eastAsia" w:ascii="宋体" w:hAnsi="宋体" w:eastAsia="宋体" w:cs="宋体"/>
          <w:sz w:val="21"/>
          <w:szCs w:val="21"/>
          <w:highlight w:val="none"/>
          <w:lang w:val="en-US" w:eastAsia="zh-CN" w:bidi="ar-SA"/>
        </w:rPr>
        <w:t xml:space="preserve">③</w:t>
      </w:r>
      <w:r>
        <w:rPr>
          <w:rFonts w:hint="eastAsia" w:ascii="宋体" w:hAnsi="宋体" w:eastAsia="宋体" w:cs="宋体"/>
          <w:sz w:val="21"/>
          <w:szCs w:val="21"/>
          <w:highlight w:val="none"/>
          <w:lang w:val="zh-CN" w:eastAsia="zh-CN"/>
        </w:rPr>
        <w:t xml:space="preserve">给出</w:t>
      </w:r>
      <w:r>
        <w:rPr>
          <w:rFonts w:hint="eastAsia" w:ascii="宋体" w:hAnsi="宋体" w:eastAsia="宋体" w:cs="宋体"/>
          <w:sz w:val="21"/>
          <w:szCs w:val="21"/>
          <w:highlight w:val="none"/>
          <w:lang w:val="en-US" w:eastAsia="zh-CN"/>
        </w:rPr>
        <w:t xml:space="preserve">对应的</w:t>
      </w:r>
      <w:r>
        <w:rPr>
          <w:rFonts w:hint="eastAsia" w:ascii="宋体" w:hAnsi="宋体" w:eastAsia="宋体" w:cs="宋体"/>
          <w:sz w:val="21"/>
          <w:szCs w:val="21"/>
          <w:highlight w:val="none"/>
          <w:lang w:val="zh-CN" w:eastAsia="zh-CN"/>
        </w:rPr>
        <w:t xml:space="preserve">解决对策措施。</w:t>
      </w:r>
      <w:r/>
    </w:p>
    <w:p>
      <w:pPr>
        <w:pStyle w:val="983"/>
        <w:ind w:firstLine="420"/>
        <w:spacing w:line="440" w:lineRule="exact"/>
        <w:rPr>
          <w:rStyle w:val="986"/>
          <w:rFonts w:hint="eastAsia" w:ascii="宋体" w:hAnsi="宋体" w:eastAsia="宋体" w:cs="宋体"/>
          <w:b w:val="0"/>
          <w:color w:val="auto"/>
          <w:spacing w:val="0"/>
          <w:sz w:val="21"/>
          <w:szCs w:val="21"/>
          <w:highlight w:val="none"/>
        </w:rPr>
      </w:pPr>
      <w:r>
        <w:rPr>
          <w:rFonts w:hint="eastAsia" w:ascii="宋体" w:hAnsi="宋体" w:eastAsia="宋体" w:cs="宋体"/>
          <w:sz w:val="21"/>
          <w:szCs w:val="21"/>
          <w:highlight w:val="none"/>
          <w:lang w:val="en-US" w:eastAsia="zh-CN" w:bidi="ar-SA"/>
        </w:rPr>
        <w:t xml:space="preserve">方案完整、符合本项目实际需求的，每项得5分，未提供不得分；每项内容里有一处内容不合理或错误的得3分，出现二处及以上的此项不得分。最高分15分。</w:t>
      </w:r>
      <w:r/>
    </w:p>
    <w:p>
      <w:pPr>
        <w:pStyle w:val="983"/>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注：以上内容“不合理”、“错误”是指：存在不适用项目实际情况、套用其他无关内容、内容不完整、与本项目履约无关、逻辑存在漏洞以及不满足采购文件要求的其他情况。</w:t>
      </w:r>
      <w:r/>
    </w:p>
    <w:p>
      <w:pPr>
        <w:pStyle w:val="983"/>
        <w:ind w:left="0" w:right="0" w:firstLine="420"/>
        <w:jc w:val="left"/>
        <w:spacing w:line="440" w:lineRule="exact"/>
        <w:rPr>
          <w:rFonts w:hint="eastAsia" w:ascii="宋体" w:hAnsi="宋体" w:eastAsia="宋体" w:cs="宋体"/>
          <w:b w:val="0"/>
          <w:spacing w:val="0"/>
          <w:sz w:val="21"/>
          <w:szCs w:val="21"/>
          <w:highlight w:val="none"/>
          <w:lang w:eastAsia="zh-CN"/>
        </w:rPr>
        <w:outlineLvl w:val="9"/>
      </w:pPr>
      <w:r>
        <w:rPr>
          <w:rFonts w:hint="eastAsia" w:ascii="宋体" w:hAnsi="宋体" w:eastAsia="宋体" w:cs="宋体"/>
          <w:b w:val="0"/>
          <w:spacing w:val="0"/>
          <w:sz w:val="21"/>
          <w:szCs w:val="21"/>
          <w:highlight w:val="none"/>
          <w:lang w:val="en-US" w:eastAsia="zh-CN"/>
        </w:rPr>
        <w:t xml:space="preserve">2、对本项目的</w:t>
      </w:r>
      <w:r>
        <w:rPr>
          <w:rStyle w:val="986"/>
          <w:rFonts w:hint="eastAsia" w:ascii="宋体" w:hAnsi="宋体" w:eastAsia="宋体" w:cs="宋体"/>
          <w:b w:val="0"/>
          <w:color w:val="auto"/>
          <w:spacing w:val="0"/>
          <w:sz w:val="21"/>
          <w:szCs w:val="21"/>
          <w:highlight w:val="none"/>
        </w:rPr>
        <w:t xml:space="preserve">工作思路、技术方案</w:t>
      </w:r>
      <w:r>
        <w:rPr>
          <w:rFonts w:hint="eastAsia" w:ascii="宋体" w:hAnsi="宋体" w:eastAsia="宋体" w:cs="宋体"/>
          <w:b w:val="0"/>
          <w:spacing w:val="0"/>
          <w:sz w:val="21"/>
          <w:szCs w:val="21"/>
          <w:highlight w:val="none"/>
          <w:lang w:eastAsia="zh-CN"/>
        </w:rPr>
        <w:t xml:space="preserve">（</w:t>
      </w:r>
      <w:r>
        <w:rPr>
          <w:rFonts w:hint="eastAsia" w:ascii="宋体" w:hAnsi="宋体" w:eastAsia="宋体" w:cs="宋体"/>
          <w:b w:val="0"/>
          <w:spacing w:val="0"/>
          <w:sz w:val="21"/>
          <w:szCs w:val="21"/>
          <w:highlight w:val="none"/>
          <w:lang w:val="en-US" w:eastAsia="zh-CN"/>
        </w:rPr>
        <w:t xml:space="preserve">20分</w:t>
      </w:r>
      <w:r>
        <w:rPr>
          <w:rFonts w:hint="eastAsia" w:ascii="宋体" w:hAnsi="宋体" w:eastAsia="宋体" w:cs="宋体"/>
          <w:b w:val="0"/>
          <w:spacing w:val="0"/>
          <w:sz w:val="21"/>
          <w:szCs w:val="21"/>
          <w:highlight w:val="none"/>
          <w:lang w:eastAsia="zh-CN"/>
        </w:rPr>
        <w:t xml:space="preserve">）：</w:t>
      </w:r>
      <w:r>
        <w:rPr>
          <w:rFonts w:hint="eastAsia" w:hAnsi="宋体" w:eastAsia="宋体" w:cs="宋体"/>
          <w:sz w:val="21"/>
          <w:szCs w:val="21"/>
          <w:highlight w:val="none"/>
          <w:lang w:val="en-US" w:eastAsia="zh-CN" w:bidi="ar-SA"/>
        </w:rPr>
        <w:t xml:space="preserve">响应单位</w:t>
      </w:r>
      <w:r>
        <w:rPr>
          <w:rFonts w:hint="eastAsia" w:ascii="宋体" w:hAnsi="宋体" w:eastAsia="宋体" w:cs="宋体"/>
          <w:sz w:val="21"/>
          <w:szCs w:val="21"/>
          <w:highlight w:val="none"/>
          <w:lang w:val="en-US" w:eastAsia="zh-CN" w:bidi="ar-SA"/>
        </w:rPr>
        <w:t xml:space="preserve">提供本项目的具体方案，包含：①</w:t>
      </w:r>
      <w:r>
        <w:rPr>
          <w:rFonts w:hint="eastAsia" w:ascii="宋体" w:hAnsi="宋体" w:eastAsia="宋体" w:cs="宋体"/>
          <w:color w:val="auto"/>
          <w:sz w:val="21"/>
          <w:szCs w:val="21"/>
          <w:highlight w:val="none"/>
          <w:lang w:val="en-US" w:eastAsia="zh-CN"/>
        </w:rPr>
        <w:t xml:space="preserve">工作思路</w:t>
      </w:r>
      <w:r>
        <w:rPr>
          <w:rFonts w:hint="eastAsia" w:ascii="宋体" w:hAnsi="宋体" w:eastAsia="宋体" w:cs="宋体"/>
          <w:sz w:val="21"/>
          <w:szCs w:val="21"/>
          <w:highlight w:val="none"/>
          <w:lang w:val="en-US" w:eastAsia="zh-CN" w:bidi="ar-SA"/>
        </w:rPr>
        <w:t xml:space="preserve">、②</w:t>
      </w:r>
      <w:r>
        <w:rPr>
          <w:rFonts w:hint="eastAsia" w:ascii="宋体" w:hAnsi="宋体" w:eastAsia="宋体" w:cs="宋体"/>
          <w:color w:val="auto"/>
          <w:sz w:val="21"/>
          <w:szCs w:val="21"/>
          <w:highlight w:val="none"/>
          <w:lang w:val="en-US" w:eastAsia="zh-CN"/>
        </w:rPr>
        <w:t xml:space="preserve">技术方案设计</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bidi="ar-SA"/>
        </w:rPr>
        <w:t xml:space="preserve">③</w:t>
      </w:r>
      <w:r>
        <w:rPr>
          <w:rFonts w:hint="eastAsia" w:ascii="宋体" w:hAnsi="宋体" w:eastAsia="宋体" w:cs="宋体"/>
          <w:color w:val="auto"/>
          <w:sz w:val="21"/>
          <w:szCs w:val="21"/>
          <w:highlight w:val="none"/>
          <w:lang w:val="en-US" w:eastAsia="zh-CN"/>
        </w:rPr>
        <w:t xml:space="preserve">技术需求与分析</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④工作流程</w:t>
      </w:r>
      <w:r>
        <w:rPr>
          <w:rFonts w:hint="eastAsia" w:ascii="宋体" w:hAnsi="宋体" w:eastAsia="宋体" w:cs="宋体"/>
          <w:sz w:val="21"/>
          <w:szCs w:val="21"/>
          <w:highlight w:val="none"/>
          <w:lang w:val="en-US" w:eastAsia="zh-CN"/>
        </w:rPr>
        <w:t xml:space="preserve">。</w:t>
      </w:r>
      <w:r/>
    </w:p>
    <w:p>
      <w:pPr>
        <w:pStyle w:val="983"/>
        <w:ind w:left="0" w:right="0" w:firstLine="420"/>
        <w:jc w:val="left"/>
        <w:keepLines w:val="0"/>
        <w:keepNext w:val="0"/>
        <w:pageBreakBefore w:val="0"/>
        <w:spacing w:line="440" w:lineRule="exact"/>
        <w:widowControl/>
        <w:rPr>
          <w:rFonts w:hint="eastAsia" w:ascii="宋体" w:hAnsi="宋体" w:eastAsia="宋体" w:cs="宋体"/>
          <w:b w:val="0"/>
          <w:spacing w:val="0"/>
          <w:sz w:val="21"/>
          <w:szCs w:val="21"/>
          <w:highlight w:val="none"/>
        </w:rPr>
        <w:outlineLvl w:val="9"/>
      </w:pPr>
      <w:r>
        <w:rPr>
          <w:rFonts w:hint="eastAsia" w:ascii="宋体" w:hAnsi="宋体" w:eastAsia="宋体" w:cs="宋体"/>
          <w:sz w:val="21"/>
          <w:szCs w:val="21"/>
          <w:highlight w:val="none"/>
          <w:lang w:val="en-US" w:eastAsia="zh-CN" w:bidi="ar-SA"/>
        </w:rPr>
        <w:t xml:space="preserve">方案完整、符合本项目实际需求的，每项得5分，未提供不得分；每项内容里有一处内容不合理或错误的得3分，出现二处及以上的此项不得分。最高分20分。</w:t>
      </w:r>
      <w:r/>
    </w:p>
    <w:p>
      <w:pPr>
        <w:pStyle w:val="983"/>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注：以上内容“不合理”、“错误”是指：存在不适用项目实际情况、套用其他无关内容、内容不完整、与本项目履约无关、逻辑存在漏洞以及不满足采购文件要求的其他情况。</w:t>
      </w:r>
      <w:r/>
    </w:p>
    <w:p>
      <w:pPr>
        <w:pStyle w:val="983"/>
        <w:ind w:left="0" w:right="0" w:firstLine="420"/>
        <w:jc w:val="left"/>
        <w:spacing w:line="440" w:lineRule="exact"/>
        <w:rPr>
          <w:rFonts w:hint="eastAsia" w:ascii="宋体" w:hAnsi="宋体" w:eastAsia="宋体" w:cs="宋体"/>
          <w:b w:val="0"/>
          <w:spacing w:val="0"/>
          <w:sz w:val="21"/>
          <w:szCs w:val="21"/>
          <w:highlight w:val="none"/>
          <w:lang w:eastAsia="zh-CN"/>
        </w:rPr>
        <w:outlineLvl w:val="9"/>
      </w:pPr>
      <w:r>
        <w:rPr>
          <w:rFonts w:hint="eastAsia" w:ascii="宋体" w:hAnsi="宋体" w:eastAsia="宋体" w:cs="宋体"/>
          <w:sz w:val="21"/>
          <w:szCs w:val="21"/>
          <w:highlight w:val="none"/>
          <w:lang w:val="en-US" w:eastAsia="zh-CN"/>
        </w:rPr>
        <w:t xml:space="preserve">3、</w:t>
      </w:r>
      <w:r>
        <w:rPr>
          <w:rStyle w:val="986"/>
          <w:rFonts w:hint="eastAsia" w:ascii="宋体" w:hAnsi="宋体" w:eastAsia="宋体" w:cs="宋体"/>
          <w:b w:val="0"/>
          <w:color w:val="auto"/>
          <w:spacing w:val="0"/>
          <w:sz w:val="21"/>
          <w:szCs w:val="21"/>
          <w:highlight w:val="none"/>
          <w:lang w:val="en-US" w:eastAsia="zh-CN"/>
        </w:rPr>
        <w:t xml:space="preserve">项目实施方案（</w:t>
      </w:r>
      <w:r>
        <w:rPr>
          <w:rFonts w:hint="eastAsia" w:ascii="宋体" w:hAnsi="宋体" w:eastAsia="宋体" w:cs="宋体"/>
          <w:b w:val="0"/>
          <w:spacing w:val="0"/>
          <w:sz w:val="21"/>
          <w:szCs w:val="21"/>
          <w:highlight w:val="none"/>
          <w:lang w:val="en-US" w:eastAsia="zh-CN"/>
        </w:rPr>
        <w:t xml:space="preserve">20</w:t>
      </w:r>
      <w:r>
        <w:rPr>
          <w:rStyle w:val="986"/>
          <w:rFonts w:hint="eastAsia" w:ascii="宋体" w:hAnsi="宋体" w:eastAsia="宋体" w:cs="宋体"/>
          <w:b w:val="0"/>
          <w:color w:val="auto"/>
          <w:spacing w:val="0"/>
          <w:sz w:val="21"/>
          <w:szCs w:val="21"/>
          <w:highlight w:val="none"/>
          <w:lang w:val="en-US" w:eastAsia="zh-CN"/>
        </w:rPr>
        <w:t xml:space="preserve">分）：</w:t>
      </w:r>
      <w:r>
        <w:rPr>
          <w:rFonts w:hint="eastAsia" w:hAnsi="宋体" w:eastAsia="宋体" w:cs="宋体"/>
          <w:sz w:val="21"/>
          <w:szCs w:val="21"/>
          <w:highlight w:val="none"/>
          <w:lang w:val="en-US" w:eastAsia="zh-CN" w:bidi="ar-SA"/>
        </w:rPr>
        <w:t xml:space="preserve">响应单位</w:t>
      </w:r>
      <w:r>
        <w:rPr>
          <w:rFonts w:hint="eastAsia" w:ascii="宋体" w:hAnsi="宋体" w:eastAsia="宋体" w:cs="宋体"/>
          <w:sz w:val="21"/>
          <w:szCs w:val="21"/>
          <w:highlight w:val="none"/>
          <w:lang w:val="en-US" w:eastAsia="zh-CN" w:bidi="ar-SA"/>
        </w:rPr>
        <w:t xml:space="preserve">提供本项目的具体方案，包含：①</w:t>
      </w:r>
      <w:r>
        <w:rPr>
          <w:rFonts w:hint="eastAsia" w:ascii="宋体" w:hAnsi="宋体" w:eastAsia="宋体" w:cs="宋体"/>
          <w:color w:val="auto"/>
          <w:sz w:val="21"/>
          <w:szCs w:val="21"/>
          <w:highlight w:val="none"/>
          <w:lang w:val="en-US" w:eastAsia="zh-CN"/>
        </w:rPr>
        <w:t xml:space="preserve">实施计划的制度</w:t>
      </w:r>
      <w:r>
        <w:rPr>
          <w:rFonts w:hint="eastAsia" w:ascii="宋体" w:hAnsi="宋体" w:eastAsia="宋体" w:cs="宋体"/>
          <w:sz w:val="21"/>
          <w:szCs w:val="21"/>
          <w:highlight w:val="none"/>
          <w:lang w:val="en-US" w:eastAsia="zh-CN" w:bidi="ar-SA"/>
        </w:rPr>
        <w:t xml:space="preserve">、②</w:t>
      </w:r>
      <w:r>
        <w:rPr>
          <w:rFonts w:hint="eastAsia" w:ascii="宋体" w:hAnsi="宋体" w:eastAsia="宋体" w:cs="宋体"/>
          <w:color w:val="auto"/>
          <w:sz w:val="21"/>
          <w:szCs w:val="21"/>
          <w:highlight w:val="none"/>
          <w:lang w:val="en-US" w:eastAsia="zh-CN"/>
        </w:rPr>
        <w:t xml:space="preserve">团队人员配置</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bidi="ar-SA"/>
        </w:rPr>
        <w:t xml:space="preserve">③</w:t>
      </w:r>
      <w:r>
        <w:rPr>
          <w:rFonts w:hint="eastAsia" w:ascii="宋体" w:hAnsi="宋体" w:eastAsia="宋体" w:cs="宋体"/>
          <w:color w:val="auto"/>
          <w:sz w:val="21"/>
          <w:szCs w:val="21"/>
          <w:highlight w:val="none"/>
          <w:lang w:val="en-US" w:eastAsia="zh-CN"/>
        </w:rPr>
        <w:t xml:space="preserve">项目管理组织机构</w:t>
      </w:r>
      <w:r>
        <w:rPr>
          <w:rFonts w:hint="eastAsia" w:ascii="宋体" w:hAnsi="宋体" w:eastAsia="宋体" w:cs="宋体"/>
          <w:sz w:val="21"/>
          <w:szCs w:val="21"/>
          <w:highlight w:val="none"/>
          <w:lang w:val="en-US" w:eastAsia="zh-CN"/>
        </w:rPr>
        <w:t xml:space="preserve">、④</w:t>
      </w:r>
      <w:r>
        <w:rPr>
          <w:rFonts w:hint="eastAsia" w:ascii="宋体" w:hAnsi="宋体" w:eastAsia="宋体" w:cs="宋体"/>
          <w:color w:val="auto"/>
          <w:sz w:val="21"/>
          <w:szCs w:val="21"/>
          <w:highlight w:val="none"/>
        </w:rPr>
        <w:t xml:space="preserve">时间安排</w:t>
      </w:r>
      <w:r>
        <w:rPr>
          <w:rFonts w:hint="eastAsia" w:ascii="宋体" w:hAnsi="宋体" w:eastAsia="宋体" w:cs="宋体"/>
          <w:sz w:val="21"/>
          <w:szCs w:val="21"/>
          <w:highlight w:val="none"/>
          <w:lang w:val="en-US" w:eastAsia="zh-CN"/>
        </w:rPr>
        <w:t xml:space="preserve">。</w:t>
      </w:r>
      <w:r/>
    </w:p>
    <w:p>
      <w:pPr>
        <w:pStyle w:val="983"/>
        <w:ind w:left="0" w:right="0" w:firstLine="420"/>
        <w:jc w:val="left"/>
        <w:keepLines w:val="0"/>
        <w:keepNext w:val="0"/>
        <w:pageBreakBefore w:val="0"/>
        <w:spacing w:line="440" w:lineRule="exact"/>
        <w:widowControl w:val="off"/>
        <w:rPr>
          <w:rFonts w:hint="eastAsia" w:ascii="宋体" w:hAnsi="宋体" w:eastAsia="宋体" w:cs="宋体"/>
          <w:b w:val="0"/>
          <w:spacing w:val="0"/>
          <w:sz w:val="21"/>
          <w:szCs w:val="21"/>
          <w:highlight w:val="none"/>
        </w:rPr>
        <w:outlineLvl w:val="9"/>
      </w:pPr>
      <w:r>
        <w:rPr>
          <w:rFonts w:hint="eastAsia" w:ascii="宋体" w:hAnsi="宋体" w:eastAsia="宋体" w:cs="宋体"/>
          <w:sz w:val="21"/>
          <w:szCs w:val="21"/>
          <w:highlight w:val="none"/>
          <w:lang w:val="en-US" w:eastAsia="zh-CN" w:bidi="ar-SA"/>
        </w:rPr>
        <w:t xml:space="preserve">方案完整、符合本项目实际需求的，每项得5分，未提供不得分；每项内容里有一处内容不合理或错误的得3分，出现二处及以上的此项不得分。最高分</w:t>
      </w:r>
      <w:r>
        <w:rPr>
          <w:rFonts w:hint="eastAsia" w:hAnsi="宋体" w:eastAsia="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分。</w:t>
      </w:r>
      <w:r/>
    </w:p>
    <w:p>
      <w:pPr>
        <w:pStyle w:val="983"/>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注：以上内容“不合理”、“错误”是指：存在不适用项目实际情况、套用其他无关内容、内容不完整、与本项目履约无关、逻辑存在漏洞以及不满足采购文件要求的其他情况。</w:t>
      </w:r>
      <w:r/>
    </w:p>
    <w:p>
      <w:pPr>
        <w:pStyle w:val="983"/>
        <w:ind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4、售后服务方案（10分）：</w:t>
      </w:r>
      <w:r>
        <w:rPr>
          <w:rFonts w:hint="eastAsia" w:hAnsi="宋体" w:eastAsia="宋体" w:cs="宋体"/>
          <w:sz w:val="21"/>
          <w:szCs w:val="21"/>
          <w:highlight w:val="none"/>
          <w:lang w:val="en-US" w:eastAsia="zh-CN" w:bidi="ar-SA"/>
        </w:rPr>
        <w:t xml:space="preserve">响应单位</w:t>
      </w:r>
      <w:r>
        <w:rPr>
          <w:rFonts w:hint="eastAsia" w:ascii="宋体" w:hAnsi="宋体" w:eastAsia="宋体" w:cs="宋体"/>
          <w:sz w:val="21"/>
          <w:szCs w:val="21"/>
          <w:highlight w:val="none"/>
          <w:lang w:val="en-US" w:eastAsia="zh-CN" w:bidi="ar-SA"/>
        </w:rPr>
        <w:t xml:space="preserve">提供本项目的售后服务方案，包含：①售后服务内容、②保障措施。</w:t>
      </w:r>
      <w:r/>
    </w:p>
    <w:p>
      <w:pPr>
        <w:pStyle w:val="983"/>
        <w:ind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方案完整、符合本项目实际需求的，每项得5分，未提供不得分；每项内容里有一处内容不合理或错误的得3分，出现二处及以上的此项不得分。最高分10分。</w:t>
      </w:r>
      <w:r/>
    </w:p>
    <w:p>
      <w:pPr>
        <w:pStyle w:val="983"/>
        <w:ind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注：以上内容“不合理”、“错误”是指：存在不适用项目实际情况、套用其他无关内容、内容不完整、与本项目履约无关、逻辑存在漏洞以及不满足采购文件要求的其他情况。</w:t>
      </w:r>
      <w:r/>
    </w:p>
    <w:p>
      <w:pPr>
        <w:pStyle w:val="983"/>
        <w:ind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5、突发故障应急处理方案（10分）：</w:t>
      </w:r>
      <w:r>
        <w:rPr>
          <w:rFonts w:hint="eastAsia" w:hAnsi="宋体" w:eastAsia="宋体" w:cs="宋体"/>
          <w:sz w:val="21"/>
          <w:szCs w:val="21"/>
          <w:highlight w:val="none"/>
          <w:lang w:val="en-US" w:eastAsia="zh-CN" w:bidi="ar-SA"/>
        </w:rPr>
        <w:t xml:space="preserve">响应单位</w:t>
      </w:r>
      <w:r>
        <w:rPr>
          <w:rFonts w:hint="eastAsia" w:ascii="宋体" w:hAnsi="宋体" w:eastAsia="宋体" w:cs="宋体"/>
          <w:sz w:val="21"/>
          <w:szCs w:val="21"/>
          <w:highlight w:val="none"/>
          <w:lang w:val="en-US" w:eastAsia="zh-CN" w:bidi="ar-SA"/>
        </w:rPr>
        <w:t xml:space="preserve">提供应急管理服务方案，包含：①当发生事件时具有针对不同的事件级别的服务方案；②有效的应急保障方案等内容</w:t>
      </w:r>
      <w:r/>
    </w:p>
    <w:p>
      <w:pPr>
        <w:pStyle w:val="983"/>
        <w:ind w:left="0"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方案完整、符合本项目实际需求的，每项得5分，未提供不得分；每项内容里有一处内容不合理或错误的得3分，出现二处及以上的此项不得分。最高分10分。</w:t>
      </w:r>
      <w:r/>
    </w:p>
    <w:p>
      <w:pPr>
        <w:pStyle w:val="983"/>
        <w:ind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注：以上内容“不合理”、“错误”是指：存在不适用项目实际情况、套用其他无关内容、内容不完整、与本项目履约无关、逻辑存在漏洞以及不满足采购文件要求的其他情况。</w:t>
      </w:r>
      <w:r/>
    </w:p>
    <w:p>
      <w:pPr>
        <w:pStyle w:val="983"/>
        <w:ind w:firstLine="420"/>
        <w:jc w:val="left"/>
        <w:spacing w:line="440" w:lineRule="exact"/>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6、</w:t>
      </w:r>
      <w:r>
        <w:rPr>
          <w:rFonts w:hint="eastAsia" w:hAnsi="宋体" w:eastAsia="宋体" w:cs="宋体"/>
          <w:sz w:val="21"/>
          <w:szCs w:val="21"/>
          <w:highlight w:val="none"/>
          <w:lang w:val="en-US" w:eastAsia="zh-CN" w:bidi="ar-SA"/>
        </w:rPr>
        <w:t xml:space="preserve">近5年</w:t>
      </w:r>
      <w:r>
        <w:rPr>
          <w:rFonts w:hint="eastAsia" w:ascii="宋体" w:hAnsi="宋体" w:eastAsia="宋体" w:cs="宋体"/>
          <w:sz w:val="21"/>
          <w:szCs w:val="21"/>
          <w:highlight w:val="none"/>
          <w:lang w:val="en-US" w:eastAsia="zh-CN" w:bidi="ar-SA"/>
        </w:rPr>
        <w:t xml:space="preserve">（以合同签订之日起为准）类似项目的业绩的，每提供一份得5分，最高得5分。须提供合同复印件，否则不得分。</w:t>
      </w:r>
      <w:r/>
    </w:p>
    <w:p>
      <w:pPr>
        <w:ind w:firstLine="403"/>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firstLine="403"/>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1、付款方式及服务期限不响应采购文件要求的为无效</w:t>
      </w:r>
      <w:r>
        <w:rPr>
          <w:rFonts w:hint="eastAsia" w:ascii="宋体" w:hAnsi="宋体" w:cs="宋体"/>
          <w:szCs w:val="21"/>
          <w:highlight w:val="none"/>
          <w:lang w:val="en-US" w:eastAsia="zh-CN"/>
        </w:rPr>
        <w:t xml:space="preserve">响应</w:t>
      </w:r>
      <w:r>
        <w:rPr>
          <w:rFonts w:hint="eastAsia" w:ascii="宋体" w:hAnsi="宋体" w:eastAsia="宋体" w:cs="宋体"/>
          <w:szCs w:val="21"/>
          <w:highlight w:val="none"/>
        </w:rPr>
        <w:t xml:space="preserve">。</w:t>
      </w:r>
      <w:r/>
    </w:p>
    <w:p>
      <w:pPr>
        <w:ind w:firstLine="403"/>
        <w:spacing w:line="360" w:lineRule="auto"/>
        <w:tabs>
          <w:tab w:val="left" w:pos="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2、针对评分标准中评分的每一条，</w:t>
      </w:r>
      <w:r>
        <w:rPr>
          <w:rFonts w:hint="eastAsia" w:ascii="宋体" w:hAnsi="宋体" w:cs="宋体"/>
          <w:szCs w:val="21"/>
          <w:highlight w:val="none"/>
          <w:lang w:eastAsia="zh-CN"/>
        </w:rPr>
        <w:t xml:space="preserve">响应单位</w:t>
      </w:r>
      <w:r>
        <w:rPr>
          <w:rFonts w:hint="eastAsia" w:ascii="宋体" w:hAnsi="宋体" w:eastAsia="宋体" w:cs="宋体"/>
          <w:szCs w:val="21"/>
          <w:highlight w:val="none"/>
        </w:rPr>
        <w:t xml:space="preserve">均应提供相关资料并作出相应说明供评委评判，不提供相关资料的视为不具备该项得分的条件。</w:t>
      </w:r>
      <w:r/>
    </w:p>
    <w:p>
      <w:pPr>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pStyle w:val="742"/>
        <w:rPr>
          <w:rFonts w:hint="eastAsia"/>
          <w:highlight w:val="none"/>
        </w:rPr>
      </w:pPr>
      <w:r>
        <w:rPr>
          <w:rFonts w:hint="eastAsia"/>
          <w:highlight w:val="none"/>
        </w:rPr>
      </w:r>
      <w:r/>
    </w:p>
    <w:p>
      <w:pPr>
        <w:ind w:firstLine="643"/>
        <w:jc w:val="center"/>
        <w:widowControl/>
        <w:rPr>
          <w:rFonts w:hint="eastAsia" w:ascii="宋体" w:hAnsi="宋体" w:eastAsia="宋体" w:cs="宋体"/>
          <w:b/>
          <w:bCs/>
          <w:sz w:val="24"/>
          <w:highlight w:val="none"/>
          <w:lang w:val="zh-CN"/>
        </w:rPr>
      </w:pPr>
      <w:r>
        <w:rPr>
          <w:rFonts w:hint="eastAsia" w:ascii="宋体" w:hAnsi="宋体" w:eastAsia="宋体" w:cs="宋体"/>
          <w:b/>
          <w:sz w:val="32"/>
          <w:szCs w:val="32"/>
          <w:highlight w:val="none"/>
        </w:rPr>
        <w:t xml:space="preserve">五、合同主要条款</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合同编号：</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（以下简称甲方）</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乙方：</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（以下简称乙方）</w:t>
      </w:r>
      <w:r>
        <w:rPr>
          <w:rFonts w:hint="eastAsia" w:ascii="宋体" w:hAnsi="宋体" w:eastAsia="宋体" w:cs="宋体"/>
          <w:sz w:val="21"/>
          <w:szCs w:val="21"/>
          <w:highlight w:val="none"/>
        </w:rPr>
        <w:t xml:space="preserve">     </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983"/>
        <w:ind w:firstLine="437"/>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w:t>
      </w:r>
      <w:r>
        <w:rPr>
          <w:rFonts w:hint="eastAsia" w:ascii="宋体" w:hAnsi="宋体" w:eastAsia="宋体" w:cs="宋体"/>
          <w:sz w:val="21"/>
          <w:szCs w:val="21"/>
          <w:highlight w:val="none"/>
          <w:u w:val="none"/>
          <w:lang w:val="zh-CN"/>
        </w:rPr>
        <w:t xml:space="preserve">                  </w:t>
      </w:r>
      <w:r>
        <w:rPr>
          <w:rFonts w:hint="eastAsia" w:ascii="宋体" w:hAnsi="宋体" w:eastAsia="宋体" w:cs="宋体"/>
          <w:sz w:val="21"/>
          <w:szCs w:val="21"/>
          <w:highlight w:val="none"/>
          <w:lang w:val="zh-CN"/>
        </w:rPr>
        <w:t xml:space="preserve">采购编号为</w:t>
      </w:r>
      <w:r>
        <w:rPr>
          <w:rFonts w:hint="eastAsia" w:ascii="宋体" w:hAnsi="宋体" w:eastAsia="宋体" w:cs="宋体"/>
          <w:sz w:val="21"/>
          <w:szCs w:val="21"/>
          <w:highlight w:val="none"/>
          <w:u w:val="none"/>
          <w:lang w:val="zh-CN"/>
        </w:rPr>
        <w:t xml:space="preserve">                </w:t>
      </w:r>
      <w:r>
        <w:rPr>
          <w:rFonts w:hint="eastAsia" w:ascii="宋体" w:hAnsi="宋体" w:eastAsia="宋体" w:cs="宋体"/>
          <w:sz w:val="21"/>
          <w:szCs w:val="21"/>
          <w:highlight w:val="none"/>
          <w:lang w:val="zh-CN"/>
        </w:rPr>
        <w:t xml:space="preserve">的采购文件及该文件的</w:t>
      </w:r>
      <w:r>
        <w:rPr>
          <w:rFonts w:hint="eastAsia" w:hAnsi="宋体" w:eastAsia="宋体" w:cs="宋体"/>
          <w:sz w:val="21"/>
          <w:szCs w:val="21"/>
          <w:highlight w:val="none"/>
          <w:lang w:val="zh-CN"/>
        </w:rPr>
        <w:t xml:space="preserve">响应文件</w:t>
      </w:r>
      <w:r>
        <w:rPr>
          <w:rFonts w:hint="eastAsia" w:ascii="宋体" w:hAnsi="宋体" w:eastAsia="宋体" w:cs="宋体"/>
          <w:sz w:val="21"/>
          <w:szCs w:val="21"/>
          <w:highlight w:val="none"/>
          <w:lang w:val="zh-CN"/>
        </w:rPr>
        <w:t xml:space="preserve">和中标</w:t>
      </w:r>
      <w:r>
        <w:rPr>
          <w:rFonts w:hint="eastAsia" w:hAnsi="宋体" w:eastAsia="宋体" w:cs="宋体"/>
          <w:sz w:val="21"/>
          <w:szCs w:val="21"/>
          <w:highlight w:val="none"/>
          <w:lang w:val="zh-CN"/>
        </w:rPr>
        <w:t xml:space="preserve">（</w:t>
      </w:r>
      <w:r>
        <w:rPr>
          <w:rFonts w:hint="eastAsia" w:hAnsi="宋体" w:eastAsia="宋体" w:cs="宋体"/>
          <w:sz w:val="21"/>
          <w:szCs w:val="21"/>
          <w:highlight w:val="none"/>
          <w:lang w:val="en-US" w:eastAsia="zh-CN"/>
        </w:rPr>
        <w:t xml:space="preserve">成交</w:t>
      </w:r>
      <w:r>
        <w:rPr>
          <w:rFonts w:hint="eastAsia" w:hAnsi="宋体" w:eastAsia="宋体" w:cs="宋体"/>
          <w:sz w:val="21"/>
          <w:szCs w:val="21"/>
          <w:highlight w:val="none"/>
          <w:lang w:val="zh-CN"/>
        </w:rPr>
        <w:t xml:space="preserve">）</w:t>
      </w:r>
      <w:r>
        <w:rPr>
          <w:rFonts w:hint="eastAsia" w:ascii="宋体" w:hAnsi="宋体" w:eastAsia="宋体" w:cs="宋体"/>
          <w:sz w:val="21"/>
          <w:szCs w:val="21"/>
          <w:highlight w:val="none"/>
          <w:lang w:val="zh-CN"/>
        </w:rPr>
        <w:t xml:space="preserve">通知书，甲乙双方就甲方聘用乙方人员从事</w:t>
      </w:r>
      <w:r>
        <w:rPr>
          <w:rFonts w:hint="eastAsia" w:ascii="宋体" w:hAnsi="宋体" w:eastAsia="宋体" w:cs="宋体"/>
          <w:sz w:val="21"/>
          <w:szCs w:val="21"/>
          <w:highlight w:val="none"/>
          <w:lang w:val="zh-CN" w:eastAsia="zh-CN"/>
        </w:rPr>
        <w:t xml:space="preserve">长三角一体化示范区提升区域中医药诊疗和科研能力服务</w:t>
      </w:r>
      <w:r>
        <w:rPr>
          <w:rFonts w:hint="eastAsia" w:ascii="宋体" w:hAnsi="宋体" w:eastAsia="宋体" w:cs="宋体"/>
          <w:sz w:val="21"/>
          <w:szCs w:val="21"/>
          <w:highlight w:val="none"/>
          <w:lang w:val="zh-CN"/>
        </w:rPr>
        <w:t xml:space="preserve">工作，签订本合同书。</w:t>
      </w:r>
      <w:r/>
    </w:p>
    <w:p>
      <w:pPr>
        <w:spacing w:line="400" w:lineRule="exact"/>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  </w:t>
      </w:r>
      <w:r>
        <w:rPr>
          <w:rFonts w:hint="eastAsia" w:ascii="宋体" w:hAnsi="宋体" w:eastAsia="宋体" w:cs="宋体"/>
          <w:b/>
          <w:sz w:val="21"/>
          <w:szCs w:val="21"/>
          <w:highlight w:val="none"/>
          <w:lang w:val="zh-CN"/>
        </w:rPr>
        <w:t xml:space="preserve">一、合同内容：</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1、乙方负责</w:t>
      </w:r>
      <w:r>
        <w:rPr>
          <w:rFonts w:hint="eastAsia" w:hAnsi="宋体" w:eastAsia="宋体" w:cs="宋体"/>
          <w:sz w:val="21"/>
          <w:szCs w:val="21"/>
          <w:highlight w:val="none"/>
          <w:lang w:val="zh-CN" w:eastAsia="zh-CN"/>
        </w:rPr>
        <w:t xml:space="preserve">苏州市吴江区中医医院</w:t>
      </w:r>
      <w:r>
        <w:rPr>
          <w:rFonts w:hint="eastAsia" w:ascii="宋体" w:hAnsi="宋体" w:eastAsia="宋体" w:cs="宋体"/>
          <w:sz w:val="21"/>
          <w:szCs w:val="21"/>
          <w:highlight w:val="none"/>
          <w:lang w:val="zh-CN" w:eastAsia="zh-CN"/>
        </w:rPr>
        <w:t xml:space="preserve">（苏州市吴江区第二人民医院）区域的长三角一体化示范区提升区域中医药诊疗和科研能力服务。</w:t>
      </w:r>
      <w:r/>
    </w:p>
    <w:p>
      <w:pPr>
        <w:pStyle w:val="983"/>
        <w:ind w:firstLine="437"/>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服务内容：</w:t>
      </w:r>
      <w:r>
        <w:rPr>
          <w:rFonts w:hint="eastAsia" w:hAnsi="宋体" w:eastAsia="宋体" w:cs="宋体"/>
          <w:sz w:val="21"/>
          <w:szCs w:val="21"/>
          <w:highlight w:val="none"/>
          <w:lang w:val="en-US" w:eastAsia="zh-CN"/>
        </w:rPr>
        <w:t xml:space="preserve">详见采购需求</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服务时间：实际执行金额满2</w:t>
      </w:r>
      <w:r>
        <w:rPr>
          <w:rFonts w:hint="eastAsia"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eastAsia="zh-CN"/>
        </w:rPr>
        <w:t xml:space="preserve">0万元或合同服务期到达一年（二者以先执行到为合同履行截止日期）</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项目续签：在年度预算有保障，此项目服务内容不变的前提下，可由</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val="zh-CN" w:eastAsia="zh-CN"/>
        </w:rPr>
        <w:t xml:space="preserve">决定是否续签。续签可通过一年一续的方式签订合同，期限总长不超过3年。无论是否续签，</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val="zh-CN" w:eastAsia="zh-CN"/>
        </w:rPr>
        <w:t xml:space="preserve">都应在合同到期前一个月通知乙方。</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履行地点：甲方指定地点。</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2、下列文件为本合同不可分割部分(甲方有权选择对己优势条款主张权利)：</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（1）中标</w:t>
      </w:r>
      <w:r>
        <w:rPr>
          <w:rFonts w:hint="eastAsia" w:hAnsi="宋体" w:eastAsia="宋体" w:cs="宋体"/>
          <w:sz w:val="21"/>
          <w:szCs w:val="21"/>
          <w:highlight w:val="none"/>
          <w:lang w:val="zh-CN"/>
        </w:rPr>
        <w:t xml:space="preserve">（</w:t>
      </w:r>
      <w:r>
        <w:rPr>
          <w:rFonts w:hint="eastAsia" w:hAnsi="宋体" w:eastAsia="宋体" w:cs="宋体"/>
          <w:sz w:val="21"/>
          <w:szCs w:val="21"/>
          <w:highlight w:val="none"/>
          <w:lang w:val="en-US" w:eastAsia="zh-CN"/>
        </w:rPr>
        <w:t xml:space="preserve">成交</w:t>
      </w:r>
      <w:r>
        <w:rPr>
          <w:rFonts w:hint="eastAsia" w:hAnsi="宋体" w:eastAsia="宋体" w:cs="宋体"/>
          <w:sz w:val="21"/>
          <w:szCs w:val="21"/>
          <w:highlight w:val="none"/>
          <w:lang w:val="zh-CN"/>
        </w:rPr>
        <w:t xml:space="preserve">）</w:t>
      </w:r>
      <w:r>
        <w:rPr>
          <w:rFonts w:hint="eastAsia" w:ascii="宋体" w:hAnsi="宋体" w:eastAsia="宋体" w:cs="宋体"/>
          <w:sz w:val="21"/>
          <w:szCs w:val="21"/>
          <w:highlight w:val="none"/>
          <w:lang w:val="zh-CN" w:eastAsia="zh-CN"/>
        </w:rPr>
        <w:t xml:space="preserve">通知书；</w:t>
      </w:r>
      <w:r/>
    </w:p>
    <w:p>
      <w:pPr>
        <w:pStyle w:val="983"/>
        <w:ind w:firstLine="437"/>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（2）乙方的</w:t>
      </w:r>
      <w:r>
        <w:rPr>
          <w:rFonts w:hint="eastAsia" w:hAnsi="宋体" w:eastAsia="宋体" w:cs="宋体"/>
          <w:sz w:val="21"/>
          <w:szCs w:val="21"/>
          <w:highlight w:val="none"/>
          <w:lang w:val="zh-CN" w:eastAsia="zh-CN"/>
        </w:rPr>
        <w:t xml:space="preserve">响应文件</w:t>
      </w:r>
      <w:r>
        <w:rPr>
          <w:rFonts w:hint="eastAsia" w:ascii="宋体" w:hAnsi="宋体" w:eastAsia="宋体" w:cs="宋体"/>
          <w:sz w:val="21"/>
          <w:szCs w:val="21"/>
          <w:highlight w:val="none"/>
          <w:lang w:val="zh-CN" w:eastAsia="zh-CN"/>
        </w:rPr>
        <w:t xml:space="preserve">；</w:t>
      </w:r>
      <w:r/>
    </w:p>
    <w:p>
      <w:pPr>
        <w:pStyle w:val="983"/>
        <w:ind w:firstLine="437"/>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（3）乙方在</w:t>
      </w:r>
      <w:r>
        <w:rPr>
          <w:rFonts w:hint="eastAsia"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rPr>
        <w:t xml:space="preserve">过程中所作的其它承诺、声明、书面澄清等；</w:t>
      </w:r>
      <w:r/>
    </w:p>
    <w:p>
      <w:pPr>
        <w:pStyle w:val="983"/>
        <w:ind w:firstLine="437"/>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w:t>
      </w:r>
      <w:r>
        <w:rPr>
          <w:rFonts w:hint="eastAsia" w:hAnsi="宋体" w:eastAsia="宋体" w:cs="宋体"/>
          <w:sz w:val="21"/>
          <w:szCs w:val="21"/>
          <w:highlight w:val="none"/>
          <w:lang w:val="zh-CN"/>
        </w:rPr>
        <w:t xml:space="preserve">采购文件</w:t>
      </w:r>
      <w:r>
        <w:rPr>
          <w:rFonts w:hint="eastAsia" w:ascii="宋体" w:hAnsi="宋体" w:eastAsia="宋体" w:cs="宋体"/>
          <w:sz w:val="21"/>
          <w:szCs w:val="21"/>
          <w:highlight w:val="none"/>
          <w:lang w:val="zh-CN"/>
        </w:rPr>
        <w:t xml:space="preserve">及其附件；</w:t>
      </w:r>
      <w:r/>
    </w:p>
    <w:p>
      <w:pPr>
        <w:pStyle w:val="983"/>
        <w:ind w:firstLine="437"/>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（5）合同附件。</w:t>
      </w:r>
      <w:r/>
    </w:p>
    <w:p>
      <w:pPr>
        <w:pStyle w:val="983"/>
        <w:ind w:firstLine="437"/>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以上与本合同具有同等法律效力</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二、合同价格及费用结算：</w:t>
      </w:r>
      <w:r/>
    </w:p>
    <w:p>
      <w:pPr>
        <w:pStyle w:val="983"/>
        <w:ind w:firstLine="435"/>
        <w:spacing w:line="4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1、费用结算：</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包括但不限于专家费用（包含但不限于专家的出诊费、食宿费、交通费、补贴费、税费等一系列费用，</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不直接向医疗资源团队专家支付任何费用。）保险、各种税费、政策性文件规定及合同包含的所有风险、责任等的费用，合同期内不再追加任何费用。</w:t>
      </w:r>
      <w:r/>
    </w:p>
    <w:p>
      <w:pPr>
        <w:pStyle w:val="983"/>
        <w:ind w:firstLine="48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付款方式：</w:t>
      </w:r>
      <w:r/>
    </w:p>
    <w:p>
      <w:pPr>
        <w:pStyle w:val="983"/>
        <w:ind w:firstLine="482"/>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采购合同签订生效后，服务</w:t>
      </w:r>
      <w:r>
        <w:rPr>
          <w:rFonts w:hint="eastAsia" w:ascii="宋体" w:hAnsi="宋体" w:eastAsia="宋体" w:cs="宋体"/>
          <w:sz w:val="21"/>
          <w:szCs w:val="21"/>
          <w:highlight w:val="none"/>
          <w:lang w:val="zh-CN"/>
        </w:rPr>
        <w:t xml:space="preserve">费</w:t>
      </w:r>
      <w:r>
        <w:rPr>
          <w:rFonts w:hint="eastAsia" w:ascii="宋体" w:hAnsi="宋体" w:eastAsia="宋体" w:cs="宋体"/>
          <w:sz w:val="21"/>
          <w:szCs w:val="21"/>
          <w:highlight w:val="none"/>
        </w:rPr>
        <w:t xml:space="preserve">每月结算一次</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按实结算，</w:t>
      </w:r>
      <w:r>
        <w:rPr>
          <w:rFonts w:hint="eastAsia" w:ascii="宋体" w:hAnsi="宋体" w:eastAsia="宋体" w:cs="宋体"/>
          <w:sz w:val="21"/>
          <w:szCs w:val="21"/>
          <w:highlight w:val="none"/>
          <w:lang w:val="zh-CN"/>
        </w:rPr>
        <w:t xml:space="preserve">当月款项</w:t>
      </w:r>
      <w:r>
        <w:rPr>
          <w:rFonts w:hint="eastAsia" w:ascii="宋体" w:hAnsi="宋体" w:eastAsia="宋体" w:cs="宋体"/>
          <w:sz w:val="21"/>
          <w:szCs w:val="21"/>
          <w:highlight w:val="none"/>
        </w:rPr>
        <w:t xml:space="preserve">的90%在甲方收到乙方发票后15日内进行支付</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剩余10%作为履约保证金待合同履行完毕且在乙方无违约情形或无其它甲方有权扣除时，履约保证金将在合同履行完毕后7个工作日内（无息）向乙方支付。</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如</w:t>
      </w:r>
      <w:r>
        <w:rPr>
          <w:rFonts w:hint="eastAsia" w:hAnsi="宋体" w:eastAsia="宋体" w:cs="宋体"/>
          <w:sz w:val="21"/>
          <w:szCs w:val="21"/>
          <w:highlight w:val="none"/>
          <w:lang w:val="en-US" w:eastAsia="zh-CN"/>
        </w:rPr>
        <w:t xml:space="preserve">乙方</w:t>
      </w:r>
      <w:r>
        <w:rPr>
          <w:rFonts w:hint="eastAsia" w:ascii="宋体" w:hAnsi="宋体" w:eastAsia="宋体" w:cs="宋体"/>
          <w:sz w:val="21"/>
          <w:szCs w:val="21"/>
          <w:highlight w:val="none"/>
          <w:lang w:val="zh-CN"/>
        </w:rPr>
        <w:t xml:space="preserve">对服务缺陷不予更正，</w:t>
      </w:r>
      <w:r>
        <w:rPr>
          <w:rFonts w:hint="eastAsia"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val="zh-CN"/>
        </w:rPr>
        <w:t xml:space="preserve">有权另请其他单位更正，所发生的费用在履约保证金中扣除。</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甲方支付此项费用外不再承担其它任何费用（包括个人），服务人员的薪金、福利、休假日补贴等由乙方付给，与甲方无关。</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确因甲方工作需要，乙方应无条件配合甲方完成一些突击工作。如：安排服务人员（内部）临时加班。</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合同有效期间，在合同服务内容以外，如因医院发展需要和发生公共突发事件（如：天灾、疫情、战争、暴乱、重大事故等）等类似事项，需乙方全力配合的，属于本合同签订时不可预知的情形，在此期间所产生的相关费用甲方应另行支付。</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三、服务质量与检验：</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除日常考核等约定外，待整个服务项目开始实施后，验收时甲乙双方派员一起当场对所提供的服务项目进行逐一验收，如发现整个服务项目与</w:t>
      </w:r>
      <w:r>
        <w:rPr>
          <w:rFonts w:hint="eastAsia" w:hAnsi="宋体" w:eastAsia="宋体" w:cs="宋体"/>
          <w:sz w:val="21"/>
          <w:szCs w:val="21"/>
          <w:highlight w:val="none"/>
          <w:lang w:val="en-US" w:eastAsia="zh-CN"/>
        </w:rPr>
        <w:t xml:space="preserve">响应</w:t>
      </w:r>
      <w:r>
        <w:rPr>
          <w:rFonts w:hint="eastAsia" w:ascii="宋体" w:hAnsi="宋体" w:eastAsia="宋体" w:cs="宋体"/>
          <w:sz w:val="21"/>
          <w:szCs w:val="21"/>
          <w:highlight w:val="none"/>
          <w:lang w:val="zh-CN"/>
        </w:rPr>
        <w:t xml:space="preserve">承诺有出入时，应作详细记录，由乙方立即无条件更正，同时由乙方承担因此而产生的一切后果。</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四、</w:t>
      </w:r>
      <w:r>
        <w:rPr>
          <w:rFonts w:hint="eastAsia" w:ascii="宋体" w:hAnsi="宋体" w:eastAsia="宋体" w:cs="宋体"/>
          <w:b/>
          <w:bCs/>
          <w:sz w:val="21"/>
          <w:szCs w:val="21"/>
          <w:highlight w:val="none"/>
        </w:rPr>
        <w:t xml:space="preserve">考核细则（扣分制）</w:t>
      </w:r>
      <w:r/>
    </w:p>
    <w:tbl>
      <w:tblPr>
        <w:tblStyle w:val="733"/>
        <w:tblpPr w:horzAnchor="page" w:tblpX="1040" w:vertAnchor="text" w:tblpY="253" w:leftFromText="180" w:topFromText="0" w:rightFromText="180" w:bottomFromText="0"/>
        <w:tblW w:w="1006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932"/>
        <w:gridCol w:w="2760"/>
        <w:gridCol w:w="3588"/>
        <w:gridCol w:w="1128"/>
      </w:tblGrid>
      <w:tr>
        <w:trPr>
          <w:trHeight w:val="600"/>
        </w:trPr>
        <w:tc>
          <w:tcPr>
            <w:gridSpan w:val="5"/>
            <w:tcBorders>
              <w:bottom w:val="single" w:color="auto" w:sz="4" w:space="0"/>
            </w:tcBorders>
            <w:tcW w:w="1006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服务内容考核</w:t>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序号</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eastAsia="zh-CN"/>
              </w:rPr>
              <w:t xml:space="preserve">评分</w:t>
            </w:r>
            <w:r/>
          </w:p>
        </w:tc>
      </w:tr>
      <w:tr>
        <w:trPr>
          <w:trHeight w:val="841"/>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在满足</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要求的基础上团队人数不少于10人</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满足的得30分，每少一人扣3分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在专家团队的指导下，将</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中医肿瘤科发展成本区域有一定影响力的专科</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pStyle w:val="757"/>
              <w:ind w:left="0" w:firstLine="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配合</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做好中医药文化和专家宣传</w:t>
            </w:r>
            <w:r/>
          </w:p>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配合度</w:t>
            </w:r>
            <w:r>
              <w:rPr>
                <w:rFonts w:hint="eastAsia" w:ascii="宋体" w:hAnsi="宋体" w:eastAsia="宋体" w:cs="宋体"/>
                <w:color w:val="auto"/>
                <w:sz w:val="21"/>
                <w:szCs w:val="21"/>
                <w:highlight w:val="none"/>
              </w:rPr>
              <w:t xml:space="preserve">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配合度</w:t>
            </w:r>
            <w:r>
              <w:rPr>
                <w:rFonts w:hint="eastAsia" w:ascii="宋体" w:hAnsi="宋体" w:eastAsia="宋体" w:cs="宋体"/>
                <w:color w:val="auto"/>
                <w:sz w:val="21"/>
                <w:szCs w:val="21"/>
                <w:highlight w:val="none"/>
              </w:rPr>
              <w:t xml:space="preserve">良好得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配合度</w:t>
            </w:r>
            <w:r>
              <w:rPr>
                <w:rFonts w:hint="eastAsia" w:ascii="宋体" w:hAnsi="宋体" w:eastAsia="宋体" w:cs="宋体"/>
                <w:color w:val="auto"/>
                <w:sz w:val="21"/>
                <w:szCs w:val="21"/>
                <w:highlight w:val="none"/>
              </w:rPr>
              <w:t xml:space="preserve">优秀得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通过跟师、抄方学习、现场讲解等传、帮、带办法，协助具有培养潜质医师进行培养使之成为业务骨干，为医院创建人才梯队奠定基础</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每培养出一名业务骨干得2分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pStyle w:val="757"/>
              <w:ind w:left="0" w:firstLine="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auto"/>
                <w:sz w:val="21"/>
                <w:szCs w:val="21"/>
                <w:highlight w:val="none"/>
                <w:lang w:val="en-US" w:eastAsia="zh-CN" w:bidi="ar-SA"/>
              </w:rPr>
              <w:t xml:space="preserve">定期安排相关专家门诊（原则上每两周一次，不限号，国庆、春节等重大节假日另议）</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总分值10分：</w:t>
            </w:r>
            <w:r>
              <w:rPr>
                <w:rFonts w:hint="eastAsia" w:ascii="宋体" w:hAnsi="宋体" w:eastAsia="宋体" w:cs="宋体"/>
                <w:color w:val="000000"/>
                <w:sz w:val="21"/>
                <w:szCs w:val="21"/>
                <w:highlight w:val="none"/>
                <w:lang w:val="en-US" w:eastAsia="zh-CN"/>
              </w:rPr>
              <w:t xml:space="preserve">完成度</w:t>
            </w:r>
            <w:r>
              <w:rPr>
                <w:rFonts w:hint="eastAsia" w:ascii="宋体" w:hAnsi="宋体" w:eastAsia="宋体" w:cs="宋体"/>
                <w:color w:val="000000"/>
                <w:sz w:val="21"/>
                <w:szCs w:val="21"/>
                <w:highlight w:val="none"/>
              </w:rPr>
              <w:t xml:space="preserve">差得5分、</w:t>
            </w:r>
            <w:r>
              <w:rPr>
                <w:rFonts w:hint="eastAsia" w:ascii="宋体" w:hAnsi="宋体" w:eastAsia="宋体" w:cs="宋体"/>
                <w:color w:val="000000"/>
                <w:sz w:val="21"/>
                <w:szCs w:val="21"/>
                <w:highlight w:val="none"/>
                <w:lang w:val="en-US" w:eastAsia="zh-CN"/>
              </w:rPr>
              <w:t xml:space="preserve">完成度</w:t>
            </w:r>
            <w:r>
              <w:rPr>
                <w:rFonts w:hint="eastAsia" w:ascii="宋体" w:hAnsi="宋体" w:eastAsia="宋体" w:cs="宋体"/>
                <w:color w:val="000000"/>
                <w:sz w:val="21"/>
                <w:szCs w:val="21"/>
                <w:highlight w:val="none"/>
              </w:rPr>
              <w:t xml:space="preserve">良好得8分，</w:t>
            </w:r>
            <w:r>
              <w:rPr>
                <w:rFonts w:hint="eastAsia" w:ascii="宋体" w:hAnsi="宋体" w:eastAsia="宋体" w:cs="宋体"/>
                <w:color w:val="000000"/>
                <w:sz w:val="21"/>
                <w:szCs w:val="21"/>
                <w:highlight w:val="none"/>
                <w:lang w:val="en-US" w:eastAsia="zh-CN"/>
              </w:rPr>
              <w:t xml:space="preserve">完成度</w:t>
            </w:r>
            <w:r>
              <w:rPr>
                <w:rFonts w:hint="eastAsia" w:ascii="宋体" w:hAnsi="宋体" w:eastAsia="宋体" w:cs="宋体"/>
                <w:color w:val="000000"/>
                <w:sz w:val="21"/>
                <w:szCs w:val="21"/>
                <w:highlight w:val="none"/>
              </w:rPr>
              <w:t xml:space="preserve">优秀得10分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bidi="ar-SA"/>
              </w:rPr>
              <w:t xml:space="preserve">每月至少组织一次相关专家查房，进行疑难病例讨论，共同为患者制定中西医结合诊疗方案，以实际行动提升医院相关科室的临床诊疗水平</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总分值10分：</w:t>
            </w:r>
            <w:r>
              <w:rPr>
                <w:rFonts w:hint="eastAsia" w:ascii="宋体" w:hAnsi="宋体" w:eastAsia="宋体" w:cs="宋体"/>
                <w:color w:val="000000"/>
                <w:sz w:val="21"/>
                <w:szCs w:val="21"/>
                <w:highlight w:val="none"/>
                <w:lang w:val="en-US" w:eastAsia="zh-CN"/>
              </w:rPr>
              <w:t xml:space="preserve">完成度</w:t>
            </w:r>
            <w:r>
              <w:rPr>
                <w:rFonts w:hint="eastAsia" w:ascii="宋体" w:hAnsi="宋体" w:eastAsia="宋体" w:cs="宋体"/>
                <w:color w:val="000000"/>
                <w:sz w:val="21"/>
                <w:szCs w:val="21"/>
                <w:highlight w:val="none"/>
              </w:rPr>
              <w:t xml:space="preserve">差得5分、</w:t>
            </w:r>
            <w:r>
              <w:rPr>
                <w:rFonts w:hint="eastAsia" w:ascii="宋体" w:hAnsi="宋体" w:eastAsia="宋体" w:cs="宋体"/>
                <w:color w:val="000000"/>
                <w:sz w:val="21"/>
                <w:szCs w:val="21"/>
                <w:highlight w:val="none"/>
                <w:lang w:val="en-US" w:eastAsia="zh-CN"/>
              </w:rPr>
              <w:t xml:space="preserve">完成度</w:t>
            </w:r>
            <w:r>
              <w:rPr>
                <w:rFonts w:hint="eastAsia" w:ascii="宋体" w:hAnsi="宋体" w:eastAsia="宋体" w:cs="宋体"/>
                <w:color w:val="000000"/>
                <w:sz w:val="21"/>
                <w:szCs w:val="21"/>
                <w:highlight w:val="none"/>
              </w:rPr>
              <w:t xml:space="preserve">良好得8分，</w:t>
            </w:r>
            <w:r>
              <w:rPr>
                <w:rFonts w:hint="eastAsia" w:ascii="宋体" w:hAnsi="宋体" w:eastAsia="宋体" w:cs="宋体"/>
                <w:color w:val="000000"/>
                <w:sz w:val="21"/>
                <w:szCs w:val="21"/>
                <w:highlight w:val="none"/>
                <w:lang w:val="en-US" w:eastAsia="zh-CN"/>
              </w:rPr>
              <w:t xml:space="preserve">完成度</w:t>
            </w:r>
            <w:r>
              <w:rPr>
                <w:rFonts w:hint="eastAsia" w:ascii="宋体" w:hAnsi="宋体" w:eastAsia="宋体" w:cs="宋体"/>
                <w:color w:val="000000"/>
                <w:sz w:val="21"/>
                <w:szCs w:val="21"/>
                <w:highlight w:val="none"/>
              </w:rPr>
              <w:t xml:space="preserve">优秀得10分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根据上海市名中医的学术思想，结合吴门医派中医学术理论，总结中医学术精华，制定适合本地区治疗优势病种的协定处方，将其发扬、推广并积极应用于临床</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总分值10分：</w:t>
            </w:r>
            <w:r>
              <w:rPr>
                <w:rFonts w:hint="eastAsia" w:ascii="宋体" w:hAnsi="宋体" w:eastAsia="宋体" w:cs="宋体"/>
                <w:color w:val="auto"/>
                <w:sz w:val="21"/>
                <w:szCs w:val="21"/>
                <w:highlight w:val="none"/>
                <w:lang w:val="en-US" w:eastAsia="zh-CN"/>
              </w:rPr>
              <w:t xml:space="preserve">每完成一个协定处方得1分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指导</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bidi="ar-SA"/>
              </w:rPr>
              <w:t xml:space="preserve">相关科室市级以上科研课题报告的撰写</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每指导一项得2分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指导</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相关科室人员撰写核心期刊论文</w:t>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总分值</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每指导一篇得2分</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4692"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none" w:color="000000" w:sz="4" w:space="0"/>
              <w:bottom w:val="single" w:color="auto" w:sz="4" w:space="0"/>
              <w:right w:val="single" w:color="000000" w:sz="4" w:space="0"/>
            </w:tcBorders>
            <w:tcW w:w="358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Borders>
              <w:top w:val="single" w:color="auto" w:sz="4" w:space="0"/>
              <w:left w:val="none" w:color="000000" w:sz="4" w:space="0"/>
              <w:bottom w:val="single" w:color="auto" w:sz="4" w:space="0"/>
            </w:tcBorders>
            <w:tcW w:w="112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1"/>
        </w:trPr>
        <w:tc>
          <w:tcPr>
            <w:gridSpan w:val="2"/>
            <w:tcBorders>
              <w:top w:val="single" w:color="auto" w:sz="4" w:space="0"/>
              <w:bottom w:val="single" w:color="auto" w:sz="4" w:space="0"/>
              <w:right w:val="single" w:color="000000" w:sz="4" w:space="0"/>
            </w:tcBorders>
            <w:tcW w:w="2592" w:type="dxa"/>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采购人</w:t>
            </w:r>
            <w:r>
              <w:rPr>
                <w:rFonts w:hint="eastAsia" w:ascii="宋体" w:hAnsi="宋体" w:eastAsia="宋体" w:cs="宋体"/>
                <w:b/>
                <w:bCs/>
                <w:sz w:val="21"/>
                <w:szCs w:val="21"/>
                <w:highlight w:val="none"/>
                <w:lang w:val="en-US" w:eastAsia="zh-CN"/>
              </w:rPr>
              <w:t xml:space="preserve">考核</w:t>
            </w:r>
            <w:r>
              <w:rPr>
                <w:rFonts w:hint="eastAsia" w:ascii="宋体" w:hAnsi="宋体" w:eastAsia="宋体" w:cs="宋体"/>
                <w:b/>
                <w:bCs/>
                <w:sz w:val="21"/>
                <w:szCs w:val="21"/>
                <w:highlight w:val="none"/>
              </w:rPr>
              <w:t xml:space="preserve">意见</w:t>
            </w:r>
            <w:r/>
          </w:p>
        </w:tc>
        <w:tc>
          <w:tcPr>
            <w:gridSpan w:val="3"/>
            <w:tcBorders>
              <w:top w:val="single" w:color="auto" w:sz="4" w:space="0"/>
              <w:left w:val="none" w:color="000000" w:sz="4" w:space="0"/>
              <w:bottom w:val="single" w:color="auto" w:sz="4" w:space="0"/>
            </w:tcBorders>
            <w:tcW w:w="7476" w:type="dxa"/>
            <w:vAlign w:val="bottom"/>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签字：</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                                      日期：</w:t>
            </w:r>
            <w:r/>
          </w:p>
        </w:tc>
      </w:tr>
      <w:tr>
        <w:trPr>
          <w:trHeight w:val="711"/>
        </w:trPr>
        <w:tc>
          <w:tcPr>
            <w:gridSpan w:val="5"/>
            <w:tcBorders>
              <w:top w:val="single" w:color="auto" w:sz="4" w:space="0"/>
            </w:tcBorders>
            <w:tcW w:w="10068" w:type="dxa"/>
            <w:vAlign w:val="center"/>
            <w:textDirection w:val="lrTb"/>
            <w:noWrap/>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numPr>
                <w:ilvl w:val="0"/>
                <w:numId w:val="0"/>
              </w:numPr>
              <w:spacing w:line="400" w:lineRule="exact"/>
              <w:rPr>
                <w:rFonts w:hint="eastAsia" w:ascii="宋体" w:hAnsi="宋体" w:eastAsia="宋体" w:cs="宋体"/>
                <w:color w:val="000000"/>
                <w:spacing w:val="20"/>
                <w:sz w:val="21"/>
                <w:szCs w:val="21"/>
                <w:highlight w:val="none"/>
                <w:lang w:val="en-US" w:eastAsia="zh-CN" w:bidi="ar"/>
              </w:rPr>
            </w:pPr>
            <w:r>
              <w:rPr>
                <w:rFonts w:hint="eastAsia" w:ascii="宋体" w:hAnsi="宋体" w:cs="宋体"/>
                <w:color w:val="000000"/>
                <w:spacing w:val="20"/>
                <w:sz w:val="21"/>
                <w:szCs w:val="21"/>
                <w:highlight w:val="none"/>
                <w:lang w:val="en-US" w:eastAsia="zh-CN" w:bidi="ar"/>
              </w:rPr>
              <w:t xml:space="preserve">1、</w:t>
            </w:r>
            <w:r>
              <w:rPr>
                <w:rFonts w:hint="eastAsia" w:ascii="宋体" w:hAnsi="宋体" w:eastAsia="宋体" w:cs="宋体"/>
                <w:color w:val="000000"/>
                <w:spacing w:val="20"/>
                <w:sz w:val="21"/>
                <w:szCs w:val="21"/>
                <w:highlight w:val="none"/>
                <w:lang w:val="en-US" w:eastAsia="zh-CN" w:bidi="ar"/>
              </w:rPr>
              <w:t xml:space="preserve">服务期满后，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000000"/>
                <w:spacing w:val="20"/>
                <w:sz w:val="21"/>
                <w:szCs w:val="21"/>
                <w:highlight w:val="none"/>
                <w:lang w:val="en-US" w:eastAsia="zh-CN" w:bidi="ar"/>
              </w:rPr>
              <w:t xml:space="preserve">将对</w:t>
            </w:r>
            <w:r>
              <w:rPr>
                <w:rFonts w:hint="eastAsia" w:ascii="宋体" w:hAnsi="宋体" w:cs="宋体"/>
                <w:color w:val="000000"/>
                <w:spacing w:val="20"/>
                <w:sz w:val="21"/>
                <w:szCs w:val="21"/>
                <w:highlight w:val="none"/>
                <w:lang w:val="en-US" w:eastAsia="zh-CN" w:bidi="ar"/>
              </w:rPr>
              <w:t xml:space="preserve">乙方</w:t>
            </w:r>
            <w:r>
              <w:rPr>
                <w:rFonts w:hint="eastAsia" w:ascii="宋体" w:hAnsi="宋体" w:eastAsia="宋体" w:cs="宋体"/>
                <w:color w:val="000000"/>
                <w:spacing w:val="20"/>
                <w:sz w:val="21"/>
                <w:szCs w:val="21"/>
                <w:highlight w:val="none"/>
                <w:lang w:val="en-US" w:eastAsia="zh-CN" w:bidi="ar"/>
              </w:rPr>
              <w:t xml:space="preserve">服务期内的具体服务内容进行全面考核，考核成绩每扣1分，将扣除履约保证金的1%。</w:t>
            </w:r>
            <w:r/>
          </w:p>
          <w:p>
            <w:pPr>
              <w:numPr>
                <w:ilvl w:val="0"/>
                <w:numId w:val="0"/>
              </w:numPr>
              <w:spacing w:line="400" w:lineRule="exact"/>
              <w:rPr>
                <w:rFonts w:hint="eastAsia" w:ascii="宋体" w:hAnsi="宋体" w:eastAsia="宋体" w:cs="宋体"/>
                <w:color w:val="000000"/>
                <w:spacing w:val="20"/>
                <w:sz w:val="21"/>
                <w:szCs w:val="21"/>
                <w:highlight w:val="none"/>
                <w:lang w:val="en-US" w:eastAsia="zh-CN" w:bidi="ar"/>
              </w:rPr>
            </w:pPr>
            <w:r>
              <w:rPr>
                <w:rFonts w:hint="eastAsia" w:ascii="宋体" w:hAnsi="宋体" w:cs="宋体"/>
                <w:color w:val="000000"/>
                <w:spacing w:val="20"/>
                <w:sz w:val="21"/>
                <w:szCs w:val="21"/>
                <w:highlight w:val="none"/>
                <w:lang w:val="en-US" w:eastAsia="zh-CN" w:bidi="ar"/>
              </w:rPr>
              <w:t xml:space="preserve">2、</w:t>
            </w:r>
            <w:r>
              <w:rPr>
                <w:rFonts w:hint="eastAsia" w:ascii="宋体" w:hAnsi="宋体" w:eastAsia="宋体" w:cs="宋体"/>
                <w:color w:val="000000"/>
                <w:spacing w:val="20"/>
                <w:sz w:val="21"/>
                <w:szCs w:val="21"/>
                <w:highlight w:val="none"/>
                <w:lang w:val="en-US" w:eastAsia="zh-CN" w:bidi="ar"/>
              </w:rPr>
              <w:t xml:space="preserve">本考核细则经双方协商一致，具有合同的法律效力。</w:t>
            </w:r>
            <w:r/>
          </w:p>
          <w:p>
            <w:pPr>
              <w:numPr>
                <w:ilvl w:val="0"/>
                <w:numId w:val="0"/>
              </w:numPr>
              <w:spacing w:line="400" w:lineRule="exact"/>
              <w:rPr>
                <w:rFonts w:hint="eastAsia" w:ascii="宋体" w:hAnsi="宋体" w:eastAsia="宋体" w:cs="宋体"/>
                <w:color w:val="000000"/>
                <w:spacing w:val="20"/>
                <w:sz w:val="21"/>
                <w:szCs w:val="21"/>
                <w:highlight w:val="none"/>
                <w:lang w:val="en-US" w:eastAsia="zh-CN" w:bidi="ar"/>
              </w:rPr>
            </w:pPr>
            <w:r>
              <w:rPr>
                <w:rFonts w:hint="eastAsia" w:ascii="宋体" w:hAnsi="宋体" w:cs="宋体"/>
                <w:color w:val="000000"/>
                <w:spacing w:val="20"/>
                <w:sz w:val="21"/>
                <w:szCs w:val="21"/>
                <w:highlight w:val="none"/>
                <w:lang w:val="en-US" w:eastAsia="zh-CN" w:bidi="ar"/>
              </w:rPr>
              <w:t xml:space="preserve">3、</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000000"/>
                <w:spacing w:val="20"/>
                <w:sz w:val="21"/>
                <w:szCs w:val="21"/>
                <w:highlight w:val="none"/>
                <w:lang w:val="en-US" w:eastAsia="zh-CN" w:bidi="ar"/>
              </w:rPr>
              <w:t xml:space="preserve">可以根据自身服务管理要求对考核细则进行完善及修改。</w:t>
            </w:r>
            <w:r/>
          </w:p>
          <w:p>
            <w:pPr>
              <w:numPr>
                <w:ilvl w:val="0"/>
                <w:numId w:val="0"/>
              </w:numPr>
              <w:spacing w:line="400" w:lineRule="exact"/>
              <w:rPr>
                <w:rFonts w:hint="eastAsia" w:ascii="宋体" w:hAnsi="宋体" w:eastAsia="宋体" w:cs="宋体"/>
                <w:szCs w:val="21"/>
                <w:highlight w:val="none"/>
                <w:lang w:val="en-US"/>
              </w:rPr>
            </w:pPr>
            <w:r>
              <w:rPr>
                <w:rFonts w:hint="eastAsia" w:ascii="宋体" w:hAnsi="宋体" w:cs="宋体"/>
                <w:color w:val="000000"/>
                <w:spacing w:val="20"/>
                <w:sz w:val="21"/>
                <w:szCs w:val="21"/>
                <w:highlight w:val="none"/>
                <w:lang w:val="en-US" w:eastAsia="zh-CN" w:bidi="ar"/>
              </w:rPr>
              <w:t xml:space="preserve">4、</w:t>
            </w:r>
            <w:r>
              <w:rPr>
                <w:rFonts w:hint="eastAsia" w:ascii="宋体" w:hAnsi="宋体" w:eastAsia="宋体" w:cs="宋体"/>
                <w:color w:val="000000"/>
                <w:spacing w:val="20"/>
                <w:sz w:val="21"/>
                <w:szCs w:val="21"/>
                <w:highlight w:val="none"/>
                <w:lang w:val="en-US" w:eastAsia="zh-CN" w:bidi="ar"/>
              </w:rPr>
              <w:t xml:space="preserve">本考核细则自服务协议签订起同时生效。</w:t>
            </w:r>
            <w:r/>
          </w:p>
        </w:tc>
      </w:tr>
    </w:tbl>
    <w:p>
      <w:pPr>
        <w:pStyle w:val="983"/>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五、甲、乙双方的责任</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1、甲方责任及权利：</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（1）为乙方提供</w:t>
      </w:r>
      <w:r>
        <w:rPr>
          <w:rFonts w:hint="eastAsia" w:ascii="宋体" w:hAnsi="宋体" w:eastAsia="宋体" w:cs="宋体"/>
          <w:sz w:val="21"/>
          <w:szCs w:val="21"/>
          <w:highlight w:val="none"/>
        </w:rPr>
        <w:t xml:space="preserve">开展工作必要的软硬件</w:t>
      </w:r>
      <w:r>
        <w:rPr>
          <w:rFonts w:hint="eastAsia" w:ascii="宋体" w:hAnsi="宋体" w:eastAsia="宋体" w:cs="宋体"/>
          <w:sz w:val="21"/>
          <w:szCs w:val="21"/>
          <w:highlight w:val="none"/>
          <w:lang w:val="zh-CN"/>
        </w:rPr>
        <w:t xml:space="preserve">；并指定专人作为甲方联系人予以协调工作。加强与乙方沟通，交流情况，互通信息。</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）甲方应教育所属人员尊重乙方工作人员的劳动成果，积极配合乙方工作人员履行好合同所规定的职责和义务。</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）如本合同及本合同不可分割部分之约定存有不一致，甲方有权选择有利条款进行各类主张，对此乙方予以接受。</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2、乙方责任及权利：</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（1）乙方在从事服务工作中应当做到文明工作、安全生产，采取必要的安全防范措施，合同期内若发生安全事故等均由乙方承担，与甲方无关。</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（2）乙方应及时调整不适应工作需</w:t>
      </w:r>
      <w:r>
        <w:rPr>
          <w:rFonts w:hint="eastAsia" w:ascii="宋体" w:hAnsi="宋体" w:eastAsia="宋体" w:cs="宋体"/>
          <w:sz w:val="21"/>
          <w:szCs w:val="21"/>
          <w:highlight w:val="none"/>
        </w:rPr>
        <w:t xml:space="preserve">服务人员</w:t>
      </w:r>
      <w:r>
        <w:rPr>
          <w:rFonts w:hint="eastAsia" w:ascii="宋体" w:hAnsi="宋体" w:eastAsia="宋体" w:cs="宋体"/>
          <w:sz w:val="21"/>
          <w:szCs w:val="21"/>
          <w:highlight w:val="none"/>
          <w:lang w:val="zh-CN"/>
        </w:rPr>
        <w:t xml:space="preserve">。如甲方认为该员工不能胜任本职工作的，乙方必须及时调整；如因此而影响甲方日常运营，则须承担全部责任。</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（3）乙方应经常对员工进行岗位职责和安全教育，加强岗位责任考核。因管理不当、违规操作发生设备损坏、被盗等安全事故或其他事项造成甲方造成损失的，乙方需承担赔偿责任。</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六、违约责任（除已有约定外）</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1、合同一方不履行合同义务或者履行合同义务不符合约定的，应当承担继续履行、采取补救措施或者赔偿损失等违约责任；同时守约方也有权视情形直接解除本合同并有权不予支付任何款项</w:t>
      </w:r>
      <w:r>
        <w:rPr>
          <w:rFonts w:hint="eastAsia" w:ascii="宋体" w:hAnsi="宋体" w:eastAsia="宋体" w:cs="宋体"/>
          <w:sz w:val="21"/>
          <w:szCs w:val="21"/>
          <w:highlight w:val="none"/>
        </w:rPr>
        <w:t xml:space="preserve">及不予退还履约保证金</w:t>
      </w:r>
      <w:r>
        <w:rPr>
          <w:rFonts w:hint="eastAsia" w:ascii="宋体" w:hAnsi="宋体" w:eastAsia="宋体" w:cs="宋体"/>
          <w:sz w:val="21"/>
          <w:szCs w:val="21"/>
          <w:highlight w:val="none"/>
          <w:lang w:val="zh-CN"/>
        </w:rPr>
        <w:t xml:space="preserve">。</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2、不可抗力：</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2.1因不可抗力不能履行合同的，根据不可抗力的影响，部分或者全部免除责任。但合同一方迟延履行后发生不可抗力的，不能免除责任。</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2.2合同一方因不可抗力不能履行合同的，应当及时书面通知对方，以减轻可能给对方造成的损失，并应当在合理期限内提供证明。</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七、合同的解除和转让（除已有约定外）</w:t>
      </w:r>
      <w:r/>
    </w:p>
    <w:p>
      <w:pPr>
        <w:pStyle w:val="983"/>
        <w:ind w:firstLine="435"/>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1、合同的解除（除已有约定外）</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1.1有下列情形之一，合同一方可以解除合同：</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因不可抗力致使不能实现合同目的，未受不可抗力影响的一方有权解除合同；</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因合同一方违约导致合同不能履行或已无实际履行意义等，另一方有权解除合同。</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除已有约定外，有权解除合同的一方，可在违约事实或不可抗力发生之后书面通知对方以主张解除合同，合同在书面通知到达对方时解除。</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乙方提供的服务无法达到甲方要求，拒不整改或整改后仍无法达到甲方的服务要求的，甲方有权直接解除本合同并不予支付任何款项及不予退还履约保证金。</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 如各类原因导致本合同提前终止的，在甲方重新获得长三角一体化示范区提升区域中医药诊疗和科研能力服务前，乙方应无条件无偿向甲方继续提供长三角一体化示范区提升区域中医药诊疗和科研能力服务直至完成更替。</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2、合同的转让</w:t>
      </w:r>
      <w:r/>
    </w:p>
    <w:p>
      <w:pPr>
        <w:pStyle w:val="983"/>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合同的部分和全部都不得转让、分包或委托第三人完成，如有属严重违约，甲方有权直接解除本合同并不予支付任何款项及不予退还履约保证金。</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八、合同的生效</w:t>
      </w:r>
      <w:r/>
    </w:p>
    <w:p>
      <w:pPr>
        <w:ind w:firstLine="420"/>
        <w:spacing w:line="39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本合同在双方签字盖章后生效。</w:t>
      </w:r>
      <w:r/>
    </w:p>
    <w:p>
      <w:pPr>
        <w:spacing w:line="39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九、附则</w:t>
      </w:r>
      <w:r/>
    </w:p>
    <w:p>
      <w:pPr>
        <w:ind w:firstLine="420"/>
        <w:spacing w:line="39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1、合同份数</w:t>
      </w:r>
      <w:r/>
    </w:p>
    <w:p>
      <w:pPr>
        <w:ind w:firstLine="420"/>
        <w:spacing w:line="39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本合同一式四份，甲方两份，乙方一份，采购代理机构一份。</w:t>
      </w:r>
      <w:r/>
    </w:p>
    <w:p>
      <w:pPr>
        <w:ind w:firstLine="420"/>
        <w:spacing w:line="400" w:lineRule="exact"/>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2、甲乙双方在履行合同过程中发生争议的，由双方协商解决，协商不成的，提交甲方所在地人民法院管辖。</w:t>
      </w:r>
      <w:r/>
    </w:p>
    <w:p>
      <w:pPr>
        <w:ind w:firstLine="420"/>
        <w:spacing w:line="400" w:lineRule="exact"/>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3、未尽事宜</w:t>
      </w:r>
      <w:r/>
    </w:p>
    <w:p>
      <w:pPr>
        <w:ind w:firstLine="420"/>
        <w:spacing w:line="400" w:lineRule="exact"/>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本合同未尽事宜应按《中华人民共和国民法典》、《中华人民共和国政府采购法》以及其同相关法律、法规之规定解释。</w:t>
      </w:r>
      <w:r/>
    </w:p>
    <w:p>
      <w:pPr>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ind w:firstLine="643"/>
        <w:jc w:val="center"/>
        <w:spacing w:line="4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六、附件格式</w:t>
      </w:r>
      <w:r/>
    </w:p>
    <w:p>
      <w:pPr>
        <w:pStyle w:val="96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6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66"/>
        <w:ind w:firstLine="422"/>
        <w:rPr>
          <w:rFonts w:hint="eastAsia" w:ascii="宋体" w:hAnsi="宋体" w:eastAsia="宋体" w:cs="宋体"/>
          <w:b/>
          <w:bCs/>
          <w:highlight w:val="none"/>
        </w:rPr>
      </w:pPr>
      <w:r>
        <w:rPr>
          <w:rFonts w:hint="eastAsia" w:ascii="宋体" w:hAnsi="宋体" w:eastAsia="宋体" w:cs="宋体"/>
          <w:b/>
          <w:bCs/>
          <w:szCs w:val="21"/>
          <w:highlight w:val="none"/>
        </w:rPr>
        <w:t xml:space="preserve">格式1：开标一览表</w:t>
      </w:r>
      <w:r/>
    </w:p>
    <w:p>
      <w:pPr>
        <w:ind w:firstLine="643"/>
        <w:jc w:val="center"/>
        <w:spacing w:before="100" w:beforeAutospacing="1" w:after="100" w:afterAutospacing="1" w:line="500" w:lineRule="atLeas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开 标 一 览 表</w:t>
      </w:r>
      <w:r/>
    </w:p>
    <w:p>
      <w:pPr>
        <w:spacing w:before="100" w:beforeAutospacing="1" w:after="100" w:afterAutospacing="1"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u w:val="single"/>
        </w:rPr>
        <w:t xml:space="preserve">                   </w:t>
      </w:r>
      <w:r/>
    </w:p>
    <w:p>
      <w:pPr>
        <w:spacing w:before="100" w:beforeAutospacing="1" w:after="100" w:afterAutospacing="1"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u w:val="single"/>
        </w:rPr>
        <w:t xml:space="preserve">                   </w:t>
      </w:r>
      <w:r/>
    </w:p>
    <w:tbl>
      <w:tblPr>
        <w:tblStyle w:val="733"/>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2873"/>
        <w:gridCol w:w="1852"/>
        <w:gridCol w:w="2391"/>
      </w:tblGrid>
      <w:tr>
        <w:trPr>
          <w:jc w:val="center"/>
          <w:trHeight w:val="841"/>
        </w:trPr>
        <w:tc>
          <w:tcPr>
            <w:tcBorders>
              <w:top w:val="single" w:color="auto" w:sz="4" w:space="0"/>
              <w:bottom w:val="single" w:color="auto" w:sz="4" w:space="0"/>
              <w:right w:val="single" w:color="auto" w:sz="4" w:space="0"/>
            </w:tcBorders>
            <w:tcW w:w="1181" w:type="pct"/>
            <w:vAlign w:val="center"/>
            <w:textDirection w:val="lrTb"/>
            <w:noWrap w:val="false"/>
          </w:tcPr>
          <w:p>
            <w:pPr>
              <w:jc w:val="center"/>
              <w:spacing w:line="360" w:lineRule="auto"/>
              <w:rPr>
                <w:rFonts w:hint="eastAsia" w:ascii="宋体" w:hAnsi="宋体" w:eastAsia="宋体" w:cs="宋体"/>
                <w:spacing w:val="20"/>
                <w:highlight w:val="none"/>
              </w:rPr>
            </w:pPr>
            <w:r>
              <w:rPr>
                <w:rFonts w:hint="eastAsia" w:ascii="宋体" w:hAnsi="宋体" w:eastAsia="宋体" w:cs="宋体"/>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hint="eastAsia" w:ascii="宋体" w:hAnsi="宋体" w:eastAsia="宋体" w:cs="宋体"/>
                <w:spacing w:val="20"/>
                <w:highlight w:val="none"/>
              </w:rPr>
            </w:pPr>
            <w:r>
              <w:rPr>
                <w:rFonts w:hint="eastAsia" w:ascii="宋体" w:hAnsi="宋体" w:eastAsia="宋体" w:cs="宋体"/>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4" w:type="pct"/>
            <w:vAlign w:val="center"/>
            <w:textDirection w:val="lrTb"/>
            <w:noWrap w:val="false"/>
          </w:tcPr>
          <w:p>
            <w:pPr>
              <w:jc w:val="center"/>
              <w:spacing w:line="360" w:lineRule="auto"/>
              <w:rPr>
                <w:rFonts w:hint="eastAsia" w:ascii="宋体" w:hAnsi="宋体" w:eastAsia="宋体" w:cs="宋体"/>
                <w:spacing w:val="20"/>
                <w:highlight w:val="none"/>
                <w:lang w:eastAsia="zh-CN"/>
              </w:rPr>
            </w:pPr>
            <w:r>
              <w:rPr>
                <w:rFonts w:hint="eastAsia" w:ascii="宋体" w:hAnsi="宋体" w:eastAsia="宋体" w:cs="宋体"/>
                <w:spacing w:val="20"/>
                <w:highlight w:val="none"/>
                <w:lang w:val="en-US" w:eastAsia="zh-CN"/>
              </w:rPr>
              <w:t xml:space="preserve">优惠率</w:t>
            </w:r>
            <w:r/>
          </w:p>
        </w:tc>
        <w:tc>
          <w:tcPr>
            <w:tcBorders>
              <w:top w:val="single" w:color="auto" w:sz="4" w:space="0"/>
              <w:left w:val="single" w:color="auto" w:sz="4" w:space="0"/>
              <w:bottom w:val="single" w:color="auto" w:sz="4" w:space="0"/>
            </w:tcBorders>
            <w:tcW w:w="1281" w:type="pct"/>
            <w:vAlign w:val="center"/>
            <w:textDirection w:val="lrTb"/>
            <w:noWrap w:val="false"/>
          </w:tcPr>
          <w:p>
            <w:pPr>
              <w:jc w:val="center"/>
              <w:spacing w:line="360" w:lineRule="auto"/>
              <w:rPr>
                <w:rFonts w:hint="eastAsia" w:ascii="宋体" w:hAnsi="宋体" w:eastAsia="宋体" w:cs="宋体"/>
                <w:spacing w:val="20"/>
                <w:highlight w:val="none"/>
              </w:rPr>
            </w:pPr>
            <w:r>
              <w:rPr>
                <w:rFonts w:hint="eastAsia" w:ascii="宋体" w:hAnsi="宋体" w:eastAsia="宋体" w:cs="宋体"/>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1"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994" w:type="pct"/>
            <w:textDirection w:val="lrTb"/>
            <w:noWrap w:val="false"/>
          </w:tcPr>
          <w:p>
            <w:pPr>
              <w:jc w:val="center"/>
              <w:spacing w:line="360" w:lineRule="auto"/>
              <w:rPr>
                <w:rFonts w:hint="eastAsia" w:ascii="宋体" w:hAnsi="宋体" w:eastAsia="宋体" w:cs="宋体"/>
                <w:spacing w:val="20"/>
                <w:highlight w:val="none"/>
              </w:rPr>
            </w:pPr>
            <w:r>
              <w:rPr>
                <w:rFonts w:hint="eastAsia" w:ascii="宋体" w:hAnsi="宋体" w:eastAsia="宋体" w:cs="宋体"/>
                <w:spacing w:val="20"/>
                <w:highlight w:val="none"/>
              </w:rPr>
            </w:r>
            <w:r/>
          </w:p>
        </w:tc>
        <w:tc>
          <w:tcPr>
            <w:tcBorders>
              <w:top w:val="single" w:color="auto" w:sz="4" w:space="0"/>
              <w:left w:val="single" w:color="auto" w:sz="4" w:space="0"/>
              <w:bottom w:val="single" w:color="auto" w:sz="4" w:space="0"/>
            </w:tcBorders>
            <w:tcW w:w="1281" w:type="pct"/>
            <w:vAlign w:val="center"/>
            <w:textDirection w:val="lrTb"/>
            <w:noWrap w:val="false"/>
          </w:tcPr>
          <w:p>
            <w:pPr>
              <w:jc w:val="center"/>
              <w:spacing w:line="360" w:lineRule="auto"/>
              <w:rPr>
                <w:rFonts w:hint="eastAsia" w:ascii="宋体" w:hAnsi="宋体" w:eastAsia="宋体" w:cs="宋体"/>
                <w:spacing w:val="20"/>
                <w:highlight w:val="none"/>
              </w:rPr>
            </w:pPr>
            <w:r>
              <w:rPr>
                <w:rFonts w:hint="eastAsia" w:ascii="宋体" w:hAnsi="宋体" w:eastAsia="宋体" w:cs="宋体"/>
                <w:spacing w:val="20"/>
                <w:highlight w:val="none"/>
              </w:rPr>
            </w:r>
            <w:r/>
          </w:p>
        </w:tc>
      </w:tr>
      <w:tr>
        <w:trPr>
          <w:jc w:val="center"/>
          <w:trHeight w:val="874"/>
        </w:trPr>
        <w:tc>
          <w:tcPr>
            <w:gridSpan w:val="4"/>
            <w:tcBorders>
              <w:top w:val="single" w:color="auto" w:sz="4" w:space="0"/>
              <w:bottom w:val="single" w:color="auto" w:sz="4" w:space="0"/>
            </w:tcBorders>
            <w:tcW w:w="5000" w:type="pct"/>
            <w:vAlign w:val="center"/>
            <w:textDirection w:val="lrTb"/>
            <w:noWrap w:val="false"/>
          </w:tcPr>
          <w:p>
            <w:pPr>
              <w:jc w:val="both"/>
              <w:spacing w:line="360" w:lineRule="auto"/>
              <w:rPr>
                <w:rFonts w:hint="eastAsia" w:ascii="宋体" w:hAnsi="宋体" w:eastAsia="宋体" w:cs="宋体"/>
                <w:spacing w:val="20"/>
                <w:highlight w:val="none"/>
              </w:rPr>
            </w:pPr>
            <w:r>
              <w:rPr>
                <w:rFonts w:hint="eastAsia" w:ascii="宋体" w:hAnsi="宋体" w:eastAsia="宋体" w:cs="宋体"/>
                <w:color w:val="auto"/>
                <w:szCs w:val="21"/>
                <w:highlight w:val="none"/>
              </w:rPr>
              <w:t xml:space="preserve">报价（人民币大写）：                    ￥：</w:t>
            </w:r>
            <w:r/>
          </w:p>
        </w:tc>
      </w:tr>
    </w:tbl>
    <w:p>
      <w:pPr>
        <w:pStyle w:val="96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66"/>
        <w:spacing w:line="360" w:lineRule="auto"/>
        <w:rPr>
          <w:rFonts w:hint="eastAsia" w:ascii="宋体" w:hAnsi="宋体" w:eastAsia="宋体" w:cs="宋体"/>
          <w:b/>
          <w:bCs/>
          <w:szCs w:val="21"/>
          <w:highlight w:val="none"/>
        </w:rPr>
      </w:pPr>
      <w:r>
        <w:rPr>
          <w:rFonts w:hint="eastAsia" w:ascii="宋体" w:hAnsi="宋体" w:eastAsia="宋体" w:cs="宋体"/>
          <w:szCs w:val="21"/>
          <w:highlight w:val="none"/>
          <w:lang w:bidi="en-US"/>
        </w:rPr>
        <w:t xml:space="preserve">响应单位（盖章）</w:t>
      </w:r>
      <w:r/>
    </w:p>
    <w:p>
      <w:pPr>
        <w:pStyle w:val="966"/>
        <w:spacing w:line="360" w:lineRule="auto"/>
        <w:rPr>
          <w:rFonts w:hint="eastAsia" w:ascii="宋体" w:hAnsi="宋体" w:eastAsia="宋体" w:cs="宋体"/>
          <w:b/>
          <w:bCs/>
          <w:szCs w:val="21"/>
          <w:highlight w:val="none"/>
        </w:rPr>
      </w:pPr>
      <w:r>
        <w:rPr>
          <w:rFonts w:hint="eastAsia" w:ascii="宋体" w:hAnsi="宋体" w:eastAsia="宋体" w:cs="宋体"/>
          <w:szCs w:val="21"/>
          <w:highlight w:val="none"/>
          <w:lang w:val="zh-CN" w:bidi="en-US"/>
        </w:rPr>
        <w:t xml:space="preserve">法定代表人或授权代理人：（签字或签章）</w:t>
      </w:r>
      <w:r/>
    </w:p>
    <w:p>
      <w:pPr>
        <w:pStyle w:val="966"/>
        <w:spacing w:line="360" w:lineRule="auto"/>
        <w:rPr>
          <w:rFonts w:hint="eastAsia" w:ascii="宋体" w:hAnsi="宋体" w:eastAsia="宋体" w:cs="宋体"/>
          <w:b/>
          <w:bCs/>
          <w:szCs w:val="21"/>
          <w:highlight w:val="none"/>
        </w:rPr>
      </w:pPr>
      <w:r>
        <w:rPr>
          <w:rFonts w:hint="eastAsia" w:ascii="宋体" w:hAnsi="宋体" w:eastAsia="宋体" w:cs="宋体"/>
          <w:bCs/>
          <w:szCs w:val="21"/>
          <w:highlight w:val="none"/>
          <w:lang w:bidi="en-US"/>
        </w:rPr>
        <w:t xml:space="preserve">日期：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360" w:lineRule="auto"/>
        <w:rPr>
          <w:rFonts w:hint="eastAsia" w:ascii="宋体" w:hAnsi="宋体" w:eastAsia="宋体" w:cs="宋体"/>
          <w:szCs w:val="21"/>
          <w:highlight w:val="none"/>
        </w:rPr>
      </w:pPr>
      <w:r>
        <w:rPr>
          <w:rFonts w:hint="eastAsia" w:ascii="宋体" w:hAnsi="宋体" w:eastAsia="宋体" w:cs="宋体"/>
          <w:b/>
          <w:szCs w:val="21"/>
          <w:highlight w:val="none"/>
          <w:lang w:val="zh-CN"/>
        </w:rPr>
        <w:t xml:space="preserve">格式</w:t>
      </w:r>
      <w:r>
        <w:rPr>
          <w:rFonts w:hint="eastAsia" w:ascii="宋体" w:hAnsi="宋体" w:eastAsia="宋体" w:cs="宋体"/>
          <w:b/>
          <w:szCs w:val="21"/>
          <w:highlight w:val="none"/>
          <w:lang w:val="en-US" w:eastAsia="zh-CN"/>
        </w:rPr>
        <w:t xml:space="preserve">2</w:t>
      </w:r>
      <w:r>
        <w:rPr>
          <w:rFonts w:hint="eastAsia" w:ascii="宋体" w:hAnsi="宋体" w:eastAsia="宋体" w:cs="宋体"/>
          <w:b/>
          <w:szCs w:val="21"/>
          <w:highlight w:val="none"/>
        </w:rPr>
        <w:t xml:space="preserve">：</w:t>
      </w:r>
      <w:r/>
    </w:p>
    <w:p>
      <w:pPr>
        <w:jc w:val="center"/>
        <w:spacing w:line="360" w:lineRule="auto"/>
        <w:tabs>
          <w:tab w:val="left" w:pos="1320"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服务方案</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提示：</w:t>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响应单位</w:t>
            </w:r>
            <w:r>
              <w:rPr>
                <w:rFonts w:hint="eastAsia" w:ascii="宋体" w:hAnsi="宋体" w:eastAsia="宋体" w:cs="宋体"/>
                <w:szCs w:val="21"/>
                <w:highlight w:val="none"/>
              </w:rPr>
              <w:t xml:space="preserve">应针对本次</w:t>
            </w:r>
            <w:r>
              <w:rPr>
                <w:rFonts w:hint="eastAsia" w:ascii="宋体" w:hAnsi="宋体" w:cs="宋体"/>
                <w:szCs w:val="21"/>
                <w:highlight w:val="none"/>
                <w:lang w:eastAsia="zh-CN"/>
              </w:rPr>
              <w:t xml:space="preserve">磋商项目</w:t>
            </w:r>
            <w:r>
              <w:rPr>
                <w:rFonts w:hint="eastAsia" w:ascii="宋体" w:hAnsi="宋体" w:eastAsia="宋体" w:cs="宋体"/>
                <w:szCs w:val="21"/>
                <w:highlight w:val="none"/>
              </w:rPr>
              <w:t xml:space="preserve">特点编写响应单位成交后拟采取的实施方案。</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响应单位</w:t>
            </w:r>
            <w:r>
              <w:rPr>
                <w:rFonts w:hint="eastAsia" w:ascii="宋体" w:hAnsi="宋体" w:eastAsia="宋体" w:cs="宋体"/>
                <w:szCs w:val="21"/>
                <w:highlight w:val="none"/>
              </w:rPr>
              <w:t xml:space="preserve">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ind w:firstLine="210"/>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eastAsia="zh-CN"/>
              </w:rPr>
              <w:t xml:space="preserve">响应单位</w:t>
            </w:r>
            <w:r>
              <w:rPr>
                <w:rFonts w:hint="eastAsia" w:ascii="宋体" w:hAnsi="宋体" w:eastAsia="宋体" w:cs="宋体"/>
                <w:szCs w:val="21"/>
                <w:highlight w:val="none"/>
              </w:rPr>
              <w:t xml:space="preserve">名称（盖章）：</w:t>
            </w:r>
            <w:r>
              <w:rPr>
                <w:rFonts w:hint="eastAsia" w:ascii="宋体" w:hAnsi="宋体" w:eastAsia="宋体" w:cs="宋体"/>
                <w:szCs w:val="21"/>
                <w:highlight w:val="none"/>
                <w:u w:val="single"/>
              </w:rPr>
              <w:t xml:space="preserve">                              </w:t>
            </w:r>
            <w:r/>
          </w:p>
        </w:tc>
      </w:tr>
    </w:tbl>
    <w:p>
      <w:pPr>
        <w:pStyle w:val="736"/>
        <w:ind w:firstLine="0"/>
        <w:jc w:val="both"/>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r>
      <w:r/>
    </w:p>
    <w:p>
      <w:pPr>
        <w:spacing w:line="360" w:lineRule="auto"/>
        <w:rPr>
          <w:rFonts w:hint="eastAsia" w:ascii="宋体" w:hAnsi="宋体" w:eastAsia="宋体" w:cs="宋体"/>
          <w:b/>
          <w:bCs/>
          <w:szCs w:val="21"/>
          <w:highlight w:val="none"/>
          <w:lang w:val="zh-CN"/>
        </w:rPr>
        <w:outlineLvl w:val="0"/>
      </w:pPr>
      <w:r>
        <w:rPr>
          <w:rFonts w:hint="eastAsia" w:ascii="宋体" w:hAnsi="宋体" w:eastAsia="宋体" w:cs="宋体"/>
          <w:b/>
          <w:bCs/>
          <w:szCs w:val="21"/>
          <w:highlight w:val="none"/>
          <w:lang w:val="zh-CN"/>
        </w:rPr>
      </w:r>
      <w:r/>
    </w:p>
    <w:p>
      <w:pPr>
        <w:spacing w:line="360" w:lineRule="auto"/>
        <w:rPr>
          <w:rFonts w:hint="eastAsia" w:ascii="宋体" w:hAnsi="宋体" w:eastAsia="宋体" w:cs="宋体"/>
          <w:b/>
          <w:bCs/>
          <w:szCs w:val="21"/>
          <w:highlight w:val="none"/>
          <w:lang w:val="zh-CN"/>
        </w:rPr>
        <w:outlineLvl w:val="0"/>
      </w:pPr>
      <w:r>
        <w:rPr>
          <w:rFonts w:hint="eastAsia" w:ascii="宋体" w:hAnsi="宋体" w:eastAsia="宋体" w:cs="宋体"/>
          <w:b/>
          <w:bCs/>
          <w:szCs w:val="21"/>
          <w:highlight w:val="none"/>
          <w:lang w:val="zh-CN"/>
        </w:rPr>
      </w:r>
      <w:r/>
    </w:p>
    <w:p>
      <w:pPr>
        <w:spacing w:line="360" w:lineRule="auto"/>
        <w:rPr>
          <w:rFonts w:hint="eastAsia" w:ascii="宋体" w:hAnsi="宋体" w:eastAsia="宋体" w:cs="宋体"/>
          <w:b/>
          <w:bCs/>
          <w:highlight w:val="none"/>
        </w:rPr>
        <w:outlineLvl w:val="0"/>
      </w:pPr>
      <w:r>
        <w:rPr>
          <w:rFonts w:hint="eastAsia" w:ascii="宋体" w:hAnsi="宋体" w:eastAsia="宋体" w:cs="宋体"/>
          <w:b/>
          <w:bCs/>
          <w:szCs w:val="21"/>
          <w:highlight w:val="none"/>
          <w:lang w:val="zh-CN"/>
        </w:rPr>
        <w:t xml:space="preserve">格式</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lang w:val="zh-CN"/>
        </w:rPr>
        <w:t xml:space="preserve">：</w:t>
      </w:r>
      <w:r>
        <w:rPr>
          <w:rFonts w:hint="eastAsia" w:ascii="宋体" w:hAnsi="宋体" w:eastAsia="宋体" w:cs="宋体"/>
          <w:b/>
          <w:bCs/>
          <w:highlight w:val="none"/>
        </w:rPr>
        <w:t xml:space="preserve"> </w:t>
      </w:r>
      <w:r/>
    </w:p>
    <w:p>
      <w:pPr>
        <w:jc w:val="center"/>
        <w:spacing w:line="360" w:lineRule="auto"/>
        <w:tabs>
          <w:tab w:val="left" w:pos="1320" w:leader="none"/>
        </w:tabs>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rPr>
        <w:t xml:space="preserve">服务内容对照</w:t>
      </w:r>
      <w:r>
        <w:rPr>
          <w:rFonts w:hint="eastAsia" w:ascii="宋体" w:hAnsi="宋体" w:eastAsia="宋体" w:cs="宋体"/>
          <w:b/>
          <w:sz w:val="32"/>
          <w:szCs w:val="32"/>
          <w:highlight w:val="none"/>
          <w:lang w:val="zh-CN"/>
        </w:rPr>
        <w:t xml:space="preserve">偏离表</w:t>
      </w:r>
      <w:r/>
    </w:p>
    <w:p>
      <w:pPr>
        <w:spacing w:line="42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采购编号：                         </w:t>
      </w:r>
      <w:r/>
    </w:p>
    <w:tbl>
      <w:tblPr>
        <w:tblStyle w:val="7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lang w:val="zh-CN"/>
              </w:rPr>
              <w:t xml:space="preserve">磋商采购文件服务要求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lang w:val="zh-CN"/>
              </w:rPr>
              <w:t xml:space="preserve">磋商响应文件服务指标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spacing w:line="40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60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响应单位：（公章）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法定代表人或授权代理人：（签字或签章）                 日期：</w:t>
      </w:r>
      <w:r/>
    </w:p>
    <w:p>
      <w:pPr>
        <w:pStyle w:val="746"/>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highlight w:val="none"/>
        </w:rPr>
        <w:outlineLvl w:val="0"/>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格式</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lang w:val="zh-CN"/>
        </w:rPr>
        <w:t xml:space="preserve">：</w:t>
      </w:r>
      <w:r/>
    </w:p>
    <w:p>
      <w:pPr>
        <w:pStyle w:val="736"/>
        <w:ind w:firstLine="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tabs>
          <w:tab w:val="left" w:pos="1320" w:leader="none"/>
        </w:tabs>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 xml:space="preserve">商务条款偏离表</w:t>
      </w:r>
      <w:r/>
    </w:p>
    <w:p>
      <w:pPr>
        <w:pStyle w:val="736"/>
        <w:ind w:firstLine="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73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824"/>
        <w:gridCol w:w="2496"/>
        <w:gridCol w:w="2400"/>
        <w:gridCol w:w="1097"/>
      </w:tblGrid>
      <w:tr>
        <w:trPr/>
        <w:tc>
          <w:tcPr>
            <w:tcW w:w="708" w:type="dxa"/>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序号</w:t>
            </w:r>
            <w:r/>
          </w:p>
        </w:tc>
        <w:tc>
          <w:tcPr>
            <w:tcW w:w="1824" w:type="dxa"/>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磋商采购文件条目号</w:t>
            </w:r>
            <w:r/>
          </w:p>
        </w:tc>
        <w:tc>
          <w:tcPr>
            <w:tcW w:w="2496" w:type="dxa"/>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磋商采购文件的商务条款</w:t>
            </w:r>
            <w:r/>
          </w:p>
        </w:tc>
        <w:tc>
          <w:tcPr>
            <w:tcW w:w="2400" w:type="dxa"/>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磋商响应文件的商务条款</w:t>
            </w:r>
            <w:r/>
          </w:p>
        </w:tc>
        <w:tc>
          <w:tcPr>
            <w:tcW w:w="1097" w:type="dxa"/>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说明</w:t>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708"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824"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96"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400"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097" w:type="dxa"/>
            <w:textDirection w:val="lrTb"/>
            <w:noWrap w:val="false"/>
          </w:tcPr>
          <w:p>
            <w:pPr>
              <w:spacing w:before="240" w:after="240"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注：响应单位的磋商响应文件（除技术规格部分）与磋商采购文件规定的有偏离的，应在此表中说明。未在上表中说明的，将被认为完全响应磋商采购文件的规定。</w:t>
      </w:r>
      <w:r/>
    </w:p>
    <w:p>
      <w:pP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响应单位：（公章）</w:t>
      </w:r>
      <w:r/>
    </w:p>
    <w:p>
      <w:pP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法定代表人或授权代理人：（签字或盖章）</w:t>
      </w:r>
      <w:r/>
    </w:p>
    <w:p>
      <w:pP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格式</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rPr>
        <w:t xml:space="preserve">：</w:t>
      </w:r>
      <w:r/>
    </w:p>
    <w:p>
      <w:pPr>
        <w:jc w:val="center"/>
        <w:spacing w:line="360" w:lineRule="auto"/>
        <w:tabs>
          <w:tab w:val="left" w:pos="1320" w:leader="none"/>
        </w:tabs>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 xml:space="preserve">磋商响应函</w:t>
      </w:r>
      <w:r/>
    </w:p>
    <w:p>
      <w:pPr>
        <w:spacing w:line="400" w:lineRule="exact"/>
        <w:rPr>
          <w:rFonts w:hint="eastAsia" w:ascii="宋体" w:hAnsi="宋体" w:eastAsia="宋体" w:cs="宋体"/>
          <w:highlight w:val="none"/>
        </w:rPr>
      </w:pPr>
      <w:r>
        <w:rPr>
          <w:rFonts w:hint="eastAsia" w:ascii="宋体" w:hAnsi="宋体" w:cs="宋体"/>
          <w:highlight w:val="none"/>
          <w:u w:val="single"/>
          <w:lang w:val="zh-CN"/>
        </w:rPr>
        <w:t xml:space="preserve">江苏骏通建设项目管理咨询有限公司</w:t>
      </w:r>
      <w:r>
        <w:rPr>
          <w:rFonts w:hint="eastAsia" w:ascii="宋体" w:hAnsi="宋体" w:eastAsia="宋体" w:cs="宋体"/>
          <w:highlight w:val="none"/>
          <w:u w:val="single"/>
          <w:lang w:val="zh-CN"/>
        </w:rPr>
        <w:t xml:space="preserve"> </w:t>
      </w:r>
      <w:r>
        <w:rPr>
          <w:rFonts w:hint="eastAsia" w:ascii="宋体" w:hAnsi="宋体" w:eastAsia="宋体" w:cs="宋体"/>
          <w:highlight w:val="none"/>
          <w:lang w:val="zh-CN"/>
        </w:rPr>
        <w:t xml:space="preserve">：</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我方收到贵公司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号采购文件，经仔细阅读和研究，我方决定参加投标</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。并向贵公司承诺：</w:t>
      </w:r>
      <w:r/>
    </w:p>
    <w:p>
      <w:pPr>
        <w:ind w:firstLine="42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1、我方愿意按照采购文件的一切要求，提供本项目的所有内容，我方的</w:t>
      </w:r>
      <w:r>
        <w:rPr>
          <w:rFonts w:hint="eastAsia" w:ascii="宋体" w:hAnsi="宋体" w:cs="宋体"/>
          <w:szCs w:val="21"/>
          <w:highlight w:val="none"/>
          <w:lang w:val="en-US" w:eastAsia="zh-CN"/>
        </w:rPr>
        <w:t xml:space="preserve">磋商</w:t>
      </w:r>
      <w:r>
        <w:rPr>
          <w:rFonts w:hint="eastAsia" w:ascii="宋体" w:hAnsi="宋体" w:eastAsia="宋体" w:cs="宋体"/>
          <w:szCs w:val="21"/>
          <w:highlight w:val="none"/>
        </w:rPr>
        <w:t xml:space="preserve">报价包括完成该标的物的全部内容的一切费用。</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2、如果我方的</w:t>
      </w:r>
      <w:r>
        <w:rPr>
          <w:rFonts w:hint="eastAsia" w:ascii="宋体" w:hAnsi="宋体" w:cs="宋体"/>
          <w:szCs w:val="21"/>
          <w:highlight w:val="none"/>
          <w:lang w:val="en-US" w:eastAsia="zh-CN"/>
        </w:rPr>
        <w:t xml:space="preserve">磋商响应文件</w:t>
      </w:r>
      <w:r>
        <w:rPr>
          <w:rFonts w:hint="eastAsia" w:ascii="宋体" w:hAnsi="宋体" w:eastAsia="宋体" w:cs="宋体"/>
          <w:szCs w:val="21"/>
          <w:highlight w:val="none"/>
        </w:rPr>
        <w:t xml:space="preserve">被接受，我方将严格履行采购文件中规定的每一项要求，严格履行合同的责任和义务，保证按期、按质履行合同，完成合同内容所规定的全部工作。</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3、我方同意按采购文件中的规定，本</w:t>
      </w:r>
      <w:r>
        <w:rPr>
          <w:rFonts w:hint="eastAsia" w:ascii="宋体" w:hAnsi="宋体" w:cs="宋体"/>
          <w:szCs w:val="21"/>
          <w:highlight w:val="none"/>
          <w:lang w:val="en-US" w:eastAsia="zh-CN"/>
        </w:rPr>
        <w:t xml:space="preserve">磋商响应文件</w:t>
      </w:r>
      <w:r>
        <w:rPr>
          <w:rFonts w:hint="eastAsia" w:ascii="宋体" w:hAnsi="宋体" w:eastAsia="宋体" w:cs="宋体"/>
          <w:szCs w:val="21"/>
          <w:highlight w:val="none"/>
        </w:rPr>
        <w:t xml:space="preserve">的有效期限为开标后90天，如果我方在开标后规定的投标</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有效期内撤回投标，我方的投标保证金可被贵方没收。</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4、我方愿意提供采购人在采购文件中要求的所有资料。也同意向贵方提供贵方可能另外要求的与我方投标</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有关的任何证据或资料。并保证所提供的资料全部是真实的、有效的，若有虚假，我方愿承担一切责任。</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5、我方认为贵方有权决定成交者，还认为贵方有权接受或拒绝所有的投标</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响应</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者。</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6、我方愿意遵守</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公告及采购文件中所列的收费标准。</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8、我方承诺该项投标在开标后的全过程中保持有效，不作任何更改和变动。我方同意成交后若不履行响应文件的内容要求和各项承诺及义务的即被视为违约，我方的成交资格将被取消。</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9、我方同意若无法按约定条款履行合同等行为，采购人有权按照程序取消我方的成交资格。</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10、</w:t>
      </w:r>
      <w:r>
        <w:rPr>
          <w:rFonts w:hint="eastAsia" w:ascii="宋体" w:hAnsi="宋体" w:eastAsia="宋体" w:cs="宋体"/>
          <w:highlight w:val="none"/>
        </w:rPr>
        <w:t xml:space="preserve">如果我方成交，我方愿意按采购文件规定支付成交服务费。</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11、与本</w:t>
      </w:r>
      <w:r>
        <w:rPr>
          <w:rFonts w:hint="eastAsia" w:ascii="宋体" w:hAnsi="宋体" w:cs="宋体"/>
          <w:szCs w:val="21"/>
          <w:highlight w:val="none"/>
          <w:lang w:val="en-US" w:eastAsia="zh-CN"/>
        </w:rPr>
        <w:t xml:space="preserve">磋商</w:t>
      </w:r>
      <w:r>
        <w:rPr>
          <w:rFonts w:hint="eastAsia" w:ascii="宋体" w:hAnsi="宋体" w:eastAsia="宋体" w:cs="宋体"/>
          <w:szCs w:val="21"/>
          <w:highlight w:val="none"/>
        </w:rPr>
        <w:t xml:space="preserve">有关的通讯地址：</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    位：                                 联 系 人：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                                 邮政编码：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                                 传    真：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eastAsia="zh-CN"/>
        </w:rPr>
        <w:t xml:space="preserve">响应单位</w:t>
      </w:r>
      <w:r>
        <w:rPr>
          <w:rFonts w:hint="eastAsia" w:ascii="宋体" w:hAnsi="宋体" w:eastAsia="宋体" w:cs="宋体"/>
          <w:szCs w:val="21"/>
          <w:highlight w:val="none"/>
        </w:rPr>
        <w:t xml:space="preserve">：（公章）</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法定代表人或代理人：（签字或签章）</w:t>
      </w:r>
      <w:r/>
    </w:p>
    <w:p>
      <w:pPr>
        <w:pStyle w:val="977"/>
        <w:ind w:firstLine="425"/>
        <w:jc w:val="righ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977"/>
        <w:ind w:firstLine="425"/>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格式</w:t>
      </w: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w:t>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（1）关于资格文件的声明函</w:t>
      </w:r>
      <w:r/>
    </w:p>
    <w:p>
      <w:pPr>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36"/>
        <w:ind w:firstLine="0"/>
        <w:rPr>
          <w:rFonts w:hint="eastAsia" w:ascii="宋体" w:hAnsi="宋体" w:eastAsia="宋体" w:cs="宋体"/>
          <w:b/>
          <w:highlight w:val="none"/>
        </w:rPr>
      </w:pPr>
      <w:r>
        <w:rPr>
          <w:rFonts w:hint="eastAsia" w:ascii="宋体" w:hAnsi="宋体" w:eastAsia="宋体" w:cs="宋体"/>
          <w:b/>
          <w:highlight w:val="none"/>
        </w:rPr>
      </w:r>
      <w:r/>
    </w:p>
    <w:p>
      <w:pPr>
        <w:pStyle w:val="983"/>
        <w:ind w:firstLine="643"/>
        <w:jc w:val="center"/>
        <w:spacing w:line="4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关于资格文件的声明函</w:t>
      </w:r>
      <w:r/>
    </w:p>
    <w:p>
      <w:pPr>
        <w:pStyle w:val="736"/>
        <w:jc w:val="center"/>
        <w:rPr>
          <w:rFonts w:hint="eastAsia" w:ascii="宋体" w:hAnsi="宋体" w:eastAsia="宋体" w:cs="宋体"/>
          <w:highlight w:val="none"/>
        </w:rPr>
      </w:pPr>
      <w:r>
        <w:rPr>
          <w:rFonts w:hint="eastAsia" w:ascii="宋体" w:hAnsi="宋体" w:eastAsia="宋体" w:cs="宋体"/>
          <w:highlight w:val="none"/>
        </w:rPr>
      </w:r>
      <w:r/>
    </w:p>
    <w:p>
      <w:pPr>
        <w:pStyle w:val="736"/>
        <w:jc w:val="center"/>
        <w:rPr>
          <w:rFonts w:hint="eastAsia" w:ascii="宋体" w:hAnsi="宋体" w:eastAsia="宋体" w:cs="宋体"/>
          <w:highlight w:val="none"/>
        </w:rPr>
      </w:pPr>
      <w:r>
        <w:rPr>
          <w:rFonts w:hint="eastAsia" w:ascii="宋体" w:hAnsi="宋体" w:eastAsia="宋体" w:cs="宋体"/>
          <w:highlight w:val="none"/>
        </w:rPr>
      </w:r>
      <w:r/>
    </w:p>
    <w:p>
      <w:pPr>
        <w:pStyle w:val="983"/>
        <w:spacing w:line="400" w:lineRule="exact"/>
        <w:rPr>
          <w:rFonts w:hint="eastAsia" w:ascii="宋体" w:hAnsi="宋体" w:eastAsia="宋体" w:cs="宋体"/>
          <w:sz w:val="21"/>
          <w:szCs w:val="21"/>
          <w:highlight w:val="none"/>
        </w:rPr>
      </w:pPr>
      <w:r>
        <w:rPr>
          <w:rFonts w:hint="eastAsia" w:hAnsi="宋体" w:eastAsia="宋体" w:cs="宋体"/>
          <w:sz w:val="21"/>
          <w:szCs w:val="21"/>
          <w:highlight w:val="none"/>
          <w:u w:val="single"/>
          <w:lang w:eastAsia="zh-CN"/>
        </w:rPr>
        <w:t xml:space="preserve">江苏骏通建设项目管理咨询有限公司</w:t>
      </w:r>
      <w:r>
        <w:rPr>
          <w:rFonts w:hint="eastAsia" w:ascii="宋体" w:hAnsi="宋体" w:eastAsia="宋体" w:cs="宋体"/>
          <w:sz w:val="21"/>
          <w:szCs w:val="21"/>
          <w:highlight w:val="none"/>
        </w:rPr>
        <w:t xml:space="preserve">：</w:t>
      </w:r>
      <w:r/>
    </w:p>
    <w:p>
      <w:pPr>
        <w:pStyle w:val="736"/>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8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本公司愿就由贵公司组织实施的编号为</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号的采购活动进行</w:t>
      </w:r>
      <w:r>
        <w:rPr>
          <w:rFonts w:hint="eastAsia" w:ascii="宋体" w:hAnsi="宋体" w:cs="宋体"/>
          <w:szCs w:val="21"/>
          <w:highlight w:val="none"/>
          <w:lang w:val="en-US" w:eastAsia="zh-CN"/>
        </w:rPr>
        <w:t xml:space="preserve">响应</w:t>
      </w:r>
      <w:r>
        <w:rPr>
          <w:rFonts w:hint="eastAsia" w:ascii="宋体" w:hAnsi="宋体" w:eastAsia="宋体" w:cs="宋体"/>
          <w:szCs w:val="21"/>
          <w:highlight w:val="none"/>
          <w:lang w:val="zh-CN"/>
        </w:rPr>
        <w:t xml:space="preserve">。本公司所提交的电子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中所有关于</w:t>
      </w:r>
      <w:r>
        <w:rPr>
          <w:rFonts w:hint="eastAsia" w:ascii="宋体" w:hAnsi="宋体" w:cs="宋体"/>
          <w:szCs w:val="21"/>
          <w:highlight w:val="none"/>
          <w:lang w:val="en-US" w:eastAsia="zh-CN"/>
        </w:rPr>
        <w:t xml:space="preserve">响应</w:t>
      </w:r>
      <w:r>
        <w:rPr>
          <w:rFonts w:hint="eastAsia" w:ascii="宋体" w:hAnsi="宋体" w:eastAsia="宋体" w:cs="宋体"/>
          <w:szCs w:val="21"/>
          <w:highlight w:val="none"/>
          <w:lang w:val="zh-CN"/>
        </w:rPr>
        <w:t xml:space="preserve">资格的文件、证明和陈述均是真实的、准确的。若与真实情况不符，本公司愿意承担由此而产生的一切后果。</w:t>
      </w:r>
      <w:r/>
    </w:p>
    <w:p>
      <w:pPr>
        <w:ind w:firstLine="425"/>
        <w:spacing w:line="48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5"/>
        <w:spacing w:line="48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10"/>
        <w:jc w:val="left"/>
        <w:spacing w:line="480" w:lineRule="auto"/>
        <w:rPr>
          <w:rFonts w:hint="eastAsia" w:ascii="宋体" w:hAnsi="宋体" w:eastAsia="宋体" w:cs="宋体"/>
          <w:szCs w:val="21"/>
          <w:highlight w:val="none"/>
        </w:rPr>
      </w:pPr>
      <w:r>
        <w:rPr>
          <w:rFonts w:hint="eastAsia" w:ascii="宋体" w:hAnsi="宋体" w:cs="宋体"/>
          <w:szCs w:val="21"/>
          <w:highlight w:val="none"/>
          <w:lang w:val="zh-CN"/>
        </w:rPr>
        <w:t xml:space="preserve">响应单位</w:t>
      </w:r>
      <w:r>
        <w:rPr>
          <w:rFonts w:hint="eastAsia" w:ascii="宋体" w:hAnsi="宋体" w:eastAsia="宋体" w:cs="宋体"/>
          <w:szCs w:val="21"/>
          <w:highlight w:val="none"/>
          <w:lang w:val="zh-CN"/>
        </w:rPr>
        <w:t xml:space="preserve">法定代表人签字：</w:t>
      </w:r>
      <w:r/>
    </w:p>
    <w:p>
      <w:pPr>
        <w:ind w:firstLine="4410"/>
        <w:jc w:val="left"/>
        <w:spacing w:line="480" w:lineRule="auto"/>
        <w:rPr>
          <w:rFonts w:hint="eastAsia" w:ascii="宋体" w:hAnsi="宋体" w:eastAsia="宋体" w:cs="宋体"/>
          <w:szCs w:val="21"/>
          <w:highlight w:val="none"/>
        </w:rPr>
      </w:pPr>
      <w:r>
        <w:rPr>
          <w:rFonts w:hint="eastAsia" w:ascii="宋体" w:hAnsi="宋体" w:cs="宋体"/>
          <w:szCs w:val="21"/>
          <w:highlight w:val="none"/>
          <w:lang w:val="zh-CN"/>
        </w:rPr>
        <w:t xml:space="preserve">响应单位</w:t>
      </w:r>
      <w:r>
        <w:rPr>
          <w:rFonts w:hint="eastAsia" w:ascii="宋体" w:hAnsi="宋体" w:eastAsia="宋体" w:cs="宋体"/>
          <w:szCs w:val="21"/>
          <w:highlight w:val="none"/>
          <w:lang w:val="zh-CN"/>
        </w:rPr>
        <w:t xml:space="preserve">：（公章）</w:t>
      </w:r>
      <w:r/>
    </w:p>
    <w:p>
      <w:pPr>
        <w:ind w:firstLine="4410"/>
        <w:jc w:val="left"/>
        <w:spacing w:line="48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日  期：          年     月     日</w:t>
      </w:r>
      <w:r/>
    </w:p>
    <w:p>
      <w:pPr>
        <w:pStyle w:val="736"/>
        <w:ind w:firstLine="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6"/>
        <w:ind w:firstLine="0"/>
        <w:rPr>
          <w:rFonts w:hint="eastAsia" w:ascii="宋体" w:hAnsi="宋体" w:eastAsia="宋体" w:cs="宋体"/>
          <w:highlight w:val="none"/>
        </w:rPr>
      </w:pPr>
      <w:r>
        <w:rPr>
          <w:rFonts w:hint="eastAsia" w:ascii="宋体" w:hAnsi="宋体" w:eastAsia="宋体" w:cs="宋体"/>
          <w:highlight w:val="none"/>
        </w:rPr>
      </w:r>
      <w:r/>
    </w:p>
    <w:p>
      <w:pPr>
        <w:pStyle w:val="736"/>
        <w:numPr>
          <w:ilvl w:val="0"/>
          <w:numId w:val="3"/>
        </w:numPr>
        <w:ind w:firstLine="0"/>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eastAsia="宋体" w:cs="宋体"/>
          <w:b/>
          <w:sz w:val="21"/>
          <w:szCs w:val="21"/>
          <w:highlight w:val="none"/>
        </w:rPr>
        <w:t xml:space="preserve">声明函</w:t>
      </w:r>
      <w:r/>
    </w:p>
    <w:p>
      <w:pPr>
        <w:jc w:val="center"/>
        <w:spacing w:line="360" w:lineRule="auto"/>
        <w:rPr>
          <w:rFonts w:hint="eastAsia" w:ascii="宋体" w:hAnsi="宋体" w:eastAsia="宋体" w:cs="宋体"/>
          <w:szCs w:val="24"/>
          <w:highlight w:val="none"/>
        </w:rPr>
      </w:pPr>
      <w:r>
        <w:rPr>
          <w:rFonts w:hint="eastAsia" w:ascii="宋体" w:hAnsi="宋体" w:eastAsia="宋体" w:cs="宋体"/>
          <w:b/>
          <w:sz w:val="28"/>
          <w:szCs w:val="28"/>
          <w:highlight w:val="none"/>
        </w:rPr>
        <w:t xml:space="preserve">声明函</w:t>
      </w:r>
      <w:r/>
    </w:p>
    <w:p>
      <w:pPr>
        <w:ind w:firstLine="420"/>
        <w:spacing w:line="5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我公司</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，特此承诺：</w:t>
      </w:r>
      <w:r/>
    </w:p>
    <w:p>
      <w:pPr>
        <w:ind w:firstLine="422"/>
        <w:spacing w:line="5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参加政府采购活动前3年内在经营活动中没有重大违法记录；</w:t>
      </w:r>
      <w:r/>
    </w:p>
    <w:p>
      <w:pPr>
        <w:ind w:firstLine="420"/>
        <w:spacing w:line="5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我公司企业法人为</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，身份证号（</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 ，</w:t>
      </w:r>
      <w:r>
        <w:rPr>
          <w:rFonts w:hint="eastAsia" w:ascii="宋体" w:hAnsi="宋体" w:eastAsia="宋体" w:cs="宋体"/>
          <w:b/>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righ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响应单位</w:t>
      </w:r>
      <w:r>
        <w:rPr>
          <w:rFonts w:hint="eastAsia" w:ascii="宋体" w:hAnsi="宋体" w:eastAsia="宋体" w:cs="宋体"/>
          <w:szCs w:val="21"/>
          <w:highlight w:val="none"/>
        </w:rPr>
        <w:t xml:space="preserve">（公章）</w:t>
      </w:r>
      <w:r/>
    </w:p>
    <w:p>
      <w:pPr>
        <w:ind w:firstLine="420"/>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年   月  日</w:t>
      </w:r>
      <w:r/>
    </w:p>
    <w:p>
      <w:pPr>
        <w:ind w:firstLine="420"/>
        <w:jc w:val="right"/>
        <w:spacing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spacing w:line="360" w:lineRule="auto"/>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格式</w:t>
      </w: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w:t>
      </w:r>
      <w:r/>
    </w:p>
    <w:p>
      <w:pPr>
        <w:jc w:val="center"/>
        <w:spacing w:line="360" w:lineRule="auto"/>
        <w:tabs>
          <w:tab w:val="left" w:pos="1320" w:leader="none"/>
        </w:tabs>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 xml:space="preserve">法人授权委托书</w:t>
      </w:r>
      <w:r/>
    </w:p>
    <w:p>
      <w:pPr>
        <w:spacing w:line="480" w:lineRule="auto"/>
        <w:rPr>
          <w:rFonts w:hint="eastAsia" w:ascii="宋体" w:hAnsi="宋体" w:eastAsia="宋体" w:cs="宋体"/>
          <w:highlight w:val="none"/>
        </w:rPr>
      </w:pPr>
      <w:r>
        <w:rPr>
          <w:rFonts w:hint="eastAsia" w:ascii="宋体" w:hAnsi="宋体" w:eastAsia="宋体" w:cs="宋体"/>
          <w:highlight w:val="none"/>
        </w:rPr>
        <w:t xml:space="preserve">采购编号：</w:t>
      </w:r>
      <w:r/>
    </w:p>
    <w:p>
      <w:pPr>
        <w:spacing w:line="480" w:lineRule="auto"/>
        <w:rPr>
          <w:rFonts w:hint="eastAsia" w:ascii="宋体" w:hAnsi="宋体" w:eastAsia="宋体" w:cs="宋体"/>
          <w:highlight w:val="none"/>
        </w:rPr>
      </w:pPr>
      <w:r>
        <w:rPr>
          <w:rFonts w:hint="eastAsia" w:ascii="宋体" w:hAnsi="宋体" w:eastAsia="宋体" w:cs="宋体"/>
          <w:highlight w:val="none"/>
        </w:rPr>
        <w:t xml:space="preserve">日    期：</w:t>
      </w:r>
      <w:r/>
    </w:p>
    <w:p>
      <w:pPr>
        <w:spacing w:line="480" w:lineRule="auto"/>
        <w:rPr>
          <w:rFonts w:hint="eastAsia" w:ascii="宋体" w:hAnsi="宋体" w:eastAsia="宋体" w:cs="宋体"/>
          <w:highlight w:val="none"/>
        </w:rPr>
      </w:pPr>
      <w:r>
        <w:rPr>
          <w:rFonts w:hint="eastAsia" w:ascii="宋体" w:hAnsi="宋体" w:cs="宋体"/>
          <w:highlight w:val="none"/>
          <w:lang w:eastAsia="zh-CN"/>
        </w:rPr>
        <w:t xml:space="preserve">江苏骏通建设项目管理咨询有限公司</w:t>
      </w:r>
      <w:r>
        <w:rPr>
          <w:rFonts w:hint="eastAsia" w:ascii="宋体" w:hAnsi="宋体" w:eastAsia="宋体" w:cs="宋体"/>
          <w:highlight w:val="none"/>
        </w:rPr>
        <w:t xml:space="preserve">：</w:t>
      </w:r>
      <w:r/>
    </w:p>
    <w:p>
      <w:pPr>
        <w:spacing w:line="480" w:lineRule="auto"/>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  系中华人民共和国合法企业，法定地址：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，特授权</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rPr>
          <w:rFonts w:hint="eastAsia" w:ascii="宋体" w:hAnsi="宋体" w:eastAsia="宋体" w:cs="宋体"/>
          <w:highlight w:val="none"/>
        </w:rPr>
      </w:pPr>
      <w:r>
        <w:rPr>
          <w:rFonts w:hint="eastAsia" w:ascii="宋体" w:hAnsi="宋体" w:eastAsia="宋体" w:cs="宋体"/>
          <w:highlight w:val="none"/>
        </w:rPr>
      </w:r>
      <w:r/>
    </w:p>
    <w:p>
      <w:pPr>
        <w:spacing w:line="480" w:lineRule="auto"/>
        <w:rPr>
          <w:rFonts w:hint="eastAsia" w:ascii="宋体" w:hAnsi="宋体" w:eastAsia="宋体" w:cs="宋体"/>
          <w:highlight w:val="none"/>
        </w:rPr>
      </w:pPr>
      <w:r>
        <w:rPr>
          <w:rFonts w:hint="eastAsia" w:ascii="宋体" w:hAnsi="宋体" w:eastAsia="宋体" w:cs="宋体"/>
          <w:highlight w:val="none"/>
        </w:rPr>
        <w:t xml:space="preserve">代理人签名：                        法定代表人（</w:t>
      </w:r>
      <w:r>
        <w:rPr>
          <w:rFonts w:hint="eastAsia" w:ascii="宋体" w:hAnsi="宋体" w:eastAsia="宋体" w:cs="宋体"/>
          <w:bCs/>
          <w:highlight w:val="none"/>
        </w:rPr>
        <w:t xml:space="preserve">签字或签章）</w:t>
      </w:r>
      <w:r>
        <w:rPr>
          <w:rFonts w:hint="eastAsia" w:ascii="宋体" w:hAnsi="宋体" w:eastAsia="宋体" w:cs="宋体"/>
          <w:highlight w:val="none"/>
        </w:rPr>
        <w:t xml:space="preserve">：</w:t>
      </w:r>
      <w:r/>
    </w:p>
    <w:p>
      <w:pPr>
        <w:spacing w:line="480" w:lineRule="auto"/>
        <w:rPr>
          <w:rFonts w:hint="eastAsia" w:ascii="宋体" w:hAnsi="宋体" w:eastAsia="宋体" w:cs="宋体"/>
          <w:highlight w:val="none"/>
        </w:rPr>
      </w:pPr>
      <w:r>
        <w:rPr>
          <w:rFonts w:hint="eastAsia" w:ascii="宋体" w:hAnsi="宋体" w:eastAsia="宋体" w:cs="宋体"/>
          <w:highlight w:val="none"/>
        </w:rPr>
        <w:t xml:space="preserve">职务：                 </w:t>
      </w:r>
      <w:r/>
    </w:p>
    <w:p>
      <w:pPr>
        <w:spacing w:line="480" w:lineRule="auto"/>
        <w:rPr>
          <w:rFonts w:hint="eastAsia" w:ascii="宋体" w:hAnsi="宋体" w:eastAsia="宋体" w:cs="宋体"/>
          <w:highlight w:val="none"/>
        </w:rPr>
      </w:pPr>
      <w:r>
        <w:rPr>
          <w:rFonts w:hint="eastAsia" w:ascii="宋体" w:hAnsi="宋体" w:eastAsia="宋体" w:cs="宋体"/>
          <w:highlight w:val="none"/>
        </w:rPr>
        <w:t xml:space="preserve">联系电话：                            </w:t>
      </w:r>
      <w:r>
        <w:rPr>
          <w:rFonts w:hint="eastAsia" w:ascii="宋体" w:hAnsi="宋体" w:eastAsia="宋体" w:cs="宋体"/>
          <w:highlight w:val="none"/>
          <w:lang w:eastAsia="zh-CN"/>
        </w:rPr>
        <w:t xml:space="preserve">响应单位</w:t>
      </w:r>
      <w:r>
        <w:rPr>
          <w:rFonts w:hint="eastAsia" w:ascii="宋体" w:hAnsi="宋体" w:eastAsia="宋体" w:cs="宋体"/>
          <w:highlight w:val="none"/>
        </w:rPr>
        <w:t xml:space="preserve">公章：</w:t>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360" w:lineRule="auto"/>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spacing w:line="400" w:lineRule="exact"/>
        <w:rPr>
          <w:rFonts w:hint="eastAsia" w:ascii="宋体" w:hAnsi="宋体" w:eastAsia="宋体" w:cs="宋体"/>
          <w:szCs w:val="21"/>
          <w:highlight w:val="none"/>
        </w:rPr>
      </w:pPr>
      <w:r>
        <w:rPr>
          <w:rFonts w:hint="eastAsia" w:ascii="宋体" w:hAnsi="宋体" w:eastAsia="宋体" w:cs="宋体"/>
          <w:b/>
          <w:bCs/>
          <w:szCs w:val="21"/>
          <w:highlight w:val="none"/>
          <w:lang w:val="zh-CN"/>
        </w:rPr>
        <w:t xml:space="preserve">格式</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lang w:val="zh-CN"/>
        </w:rPr>
        <w:t xml:space="preserve">、</w:t>
      </w:r>
      <w:r/>
    </w:p>
    <w:p>
      <w:pPr>
        <w:jc w:val="center"/>
        <w:spacing w:line="4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rPr>
          <w:rFonts w:hint="eastAsia" w:ascii="宋体" w:hAnsi="宋体" w:eastAsia="宋体" w:cs="宋体"/>
          <w:b/>
          <w:sz w:val="32"/>
          <w:szCs w:val="32"/>
          <w:highlight w:val="none"/>
          <w:lang w:val="zh-CN"/>
        </w:rPr>
        <w:t xml:space="preserve">中小企业声明函（服务）</w:t>
      </w:r>
      <w:r/>
    </w:p>
    <w:p>
      <w:pPr>
        <w:ind w:firstLine="42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本公司（联合体）郑重声明，根据《政府采购促进中小 企业发展管理办法》（财库﹝2020﹞46 号）的规定，本公司参加</w:t>
      </w:r>
      <w:r>
        <w:rPr>
          <w:rFonts w:hint="eastAsia" w:ascii="宋体" w:hAnsi="宋体" w:eastAsia="宋体" w:cs="宋体"/>
          <w:szCs w:val="21"/>
          <w:highlight w:val="none"/>
          <w:u w:val="single"/>
        </w:rPr>
        <w:t xml:space="preserve">（单位名称）</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（项目名称）</w:t>
      </w:r>
      <w:r>
        <w:rPr>
          <w:rFonts w:hint="eastAsia" w:ascii="宋体" w:hAnsi="宋体" w:eastAsia="宋体" w:cs="宋体"/>
          <w:szCs w:val="21"/>
          <w:highlight w:val="none"/>
        </w:rPr>
        <w:t xml:space="preserve">采购活动，服务全部由符合政策要求的中小企业承接。具体情况如下：</w:t>
      </w:r>
      <w:r/>
    </w:p>
    <w:p>
      <w:pPr>
        <w:ind w:left="120" w:firstLine="42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 w:val="21"/>
          <w:szCs w:val="21"/>
          <w:highlight w:val="none"/>
          <w:u w:val="single"/>
          <w:lang w:eastAsia="zh-CN"/>
        </w:rPr>
        <w:t xml:space="preserve">长三角一体化示范区提升区域中医药诊疗和科研能力服务</w:t>
      </w:r>
      <w:r>
        <w:rPr>
          <w:rFonts w:hint="eastAsia" w:ascii="宋体" w:hAnsi="宋体" w:eastAsia="宋体" w:cs="宋体"/>
          <w:szCs w:val="21"/>
          <w:highlight w:val="none"/>
        </w:rPr>
        <w:t xml:space="preserve"> ，属于</w:t>
      </w:r>
      <w:r>
        <w:rPr>
          <w:rFonts w:hint="eastAsia" w:ascii="宋体" w:hAnsi="宋体" w:eastAsia="宋体" w:cs="宋体"/>
          <w:szCs w:val="21"/>
          <w:highlight w:val="none"/>
          <w:u w:val="single"/>
        </w:rPr>
        <w:t xml:space="preserve">租赁和商务服务业</w:t>
      </w:r>
      <w:r>
        <w:rPr>
          <w:rFonts w:hint="eastAsia" w:ascii="宋体" w:hAnsi="宋体" w:eastAsia="宋体" w:cs="宋体"/>
          <w:szCs w:val="21"/>
          <w:highlight w:val="none"/>
        </w:rPr>
        <w:t xml:space="preserve">； 承建（承接）企业为</w:t>
      </w:r>
      <w:r>
        <w:rPr>
          <w:rFonts w:hint="eastAsia" w:ascii="宋体" w:hAnsi="宋体" w:eastAsia="宋体" w:cs="宋体"/>
          <w:szCs w:val="21"/>
          <w:highlight w:val="none"/>
          <w:u w:val="single"/>
        </w:rPr>
        <w:t xml:space="preserve">（企业名称）</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 收入为 万元，资产总额为  万元 ，属于</w:t>
      </w:r>
      <w:r>
        <w:rPr>
          <w:rFonts w:hint="eastAsia" w:ascii="宋体" w:hAnsi="宋体" w:eastAsia="宋体" w:cs="宋体"/>
          <w:szCs w:val="21"/>
          <w:highlight w:val="none"/>
          <w:u w:val="single"/>
        </w:rPr>
        <w:t xml:space="preserve">（中型企业、 小型企业、微型企业）</w:t>
      </w:r>
      <w:r>
        <w:rPr>
          <w:rFonts w:hint="eastAsia" w:ascii="宋体" w:hAnsi="宋体" w:eastAsia="宋体" w:cs="宋体"/>
          <w:szCs w:val="21"/>
          <w:highlight w:val="none"/>
        </w:rPr>
        <w:t xml:space="preserve">； </w:t>
      </w:r>
      <w:r/>
    </w:p>
    <w:p>
      <w:pPr>
        <w:ind w:left="120" w:firstLine="42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以上企业，不属于大企业的分支机构，不存在控股股东 为大企业的情形，也不存在与大企业的负责人为同一人的情 形。 </w:t>
      </w:r>
      <w:r/>
    </w:p>
    <w:p>
      <w:pPr>
        <w:ind w:left="120" w:firstLine="420"/>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本企业对上述声明内容的真实性负责。如有虚假，将依 法承担相应责任。</w:t>
      </w:r>
      <w:r/>
    </w:p>
    <w:p>
      <w:pPr>
        <w:ind w:left="120"/>
        <w:jc w:val="right"/>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 企业名称（盖章）： </w:t>
      </w:r>
      <w:r/>
    </w:p>
    <w:p>
      <w:pPr>
        <w:ind w:left="120"/>
        <w:jc w:val="right"/>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left="119" w:firstLine="420"/>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left="119" w:firstLine="420"/>
        <w:rPr>
          <w:rFonts w:hint="eastAsia" w:ascii="宋体" w:hAnsi="宋体" w:eastAsia="宋体" w:cs="宋体"/>
          <w:szCs w:val="21"/>
          <w:highlight w:val="none"/>
        </w:rPr>
      </w:pPr>
      <w:r>
        <w:rPr>
          <w:rFonts w:hint="eastAsia" w:ascii="宋体" w:hAnsi="宋体" w:eastAsia="宋体" w:cs="宋体"/>
          <w:szCs w:val="21"/>
          <w:highlight w:val="none"/>
        </w:rPr>
        <w:t xml:space="preserve">1 、从业人员、营业收入、资产总额填报上一年度数据，无上一年度数据的新成立企业可不填报。</w:t>
      </w:r>
      <w:r/>
    </w:p>
    <w:p>
      <w:pPr>
        <w:ind w:left="119" w:firstLine="420"/>
        <w:rPr>
          <w:rFonts w:hint="eastAsia" w:ascii="宋体" w:hAnsi="宋体" w:eastAsia="宋体" w:cs="宋体"/>
          <w:szCs w:val="21"/>
          <w:highlight w:val="none"/>
        </w:rPr>
      </w:pPr>
      <w:r>
        <w:rPr>
          <w:rFonts w:hint="eastAsia" w:ascii="宋体" w:hAnsi="宋体" w:eastAsia="宋体" w:cs="宋体"/>
          <w:szCs w:val="21"/>
          <w:highlight w:val="none"/>
        </w:rPr>
        <w:t xml:space="preserve">2、划分标准：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119" w:firstLine="420"/>
        <w:rPr>
          <w:rFonts w:hint="eastAsia" w:ascii="宋体" w:hAnsi="宋体" w:eastAsia="宋体" w:cs="宋体"/>
          <w:szCs w:val="21"/>
          <w:highlight w:val="none"/>
        </w:rPr>
      </w:pPr>
      <w:r>
        <w:rPr>
          <w:rFonts w:hint="eastAsia" w:ascii="宋体" w:hAnsi="宋体" w:eastAsia="宋体" w:cs="宋体"/>
          <w:szCs w:val="21"/>
          <w:highlight w:val="none"/>
        </w:rPr>
        <w:t xml:space="preserve">3、供应商按照规定提供声明函内容不实的，属于提供虚假材料谋取成交，依照《中华人民共和国政府采购法》等国家有关规定追究相应责任。</w:t>
      </w:r>
      <w:r/>
    </w:p>
    <w:p>
      <w:pPr>
        <w:ind w:left="119" w:firstLine="420"/>
        <w:rPr>
          <w:rFonts w:hint="eastAsia" w:ascii="宋体" w:hAnsi="宋体" w:eastAsia="宋体" w:cs="宋体"/>
          <w:szCs w:val="21"/>
          <w:highlight w:val="none"/>
        </w:rPr>
      </w:pPr>
      <w:r>
        <w:rPr>
          <w:rFonts w:hint="eastAsia" w:ascii="宋体" w:hAnsi="宋体" w:eastAsia="宋体" w:cs="宋体"/>
          <w:szCs w:val="21"/>
          <w:highlight w:val="none"/>
        </w:rPr>
        <w:t xml:space="preserve">4、中小企业，是指在中华人民共和国境内依</w:t>
      </w:r>
      <w:r>
        <w:rPr>
          <w:rFonts w:hint="eastAsia" w:ascii="宋体" w:hAnsi="宋体" w:eastAsia="宋体" w:cs="宋体"/>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szCs w:val="21"/>
          <w:highlight w:val="none"/>
          <w:lang w:val="zh-CN"/>
        </w:rPr>
      </w:pPr>
      <w:r>
        <w:rPr>
          <w:rFonts w:hint="eastAsia" w:ascii="宋体" w:hAnsi="宋体" w:eastAsia="宋体" w:cs="宋体"/>
          <w:szCs w:val="21"/>
          <w:highlight w:val="none"/>
        </w:rPr>
        <w:t xml:space="preserve">5、供应商应当对承建（承接）供应商进行声明</w:t>
      </w:r>
      <w:r/>
    </w:p>
    <w:p>
      <w:pPr>
        <w:pStyle w:val="956"/>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6"/>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6"/>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6"/>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6"/>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6"/>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格式</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w:t>
      </w:r>
      <w:r/>
    </w:p>
    <w:p>
      <w:pPr>
        <w:pStyle w:val="956"/>
        <w:ind w:firstLine="2570"/>
        <w:spacing w:line="400" w:lineRule="exact"/>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 xml:space="preserve">残疾人福利性单位声明函</w:t>
      </w:r>
      <w:r/>
    </w:p>
    <w:p>
      <w:pPr>
        <w:pStyle w:val="738"/>
        <w:spacing w:beforeAutospacing="0" w:afterAutospacing="0" w:line="480" w:lineRule="atLeast"/>
        <w:rPr>
          <w:rFonts w:hint="eastAsia" w:ascii="宋体" w:hAnsi="宋体" w:eastAsia="宋体" w:cs="宋体"/>
          <w:color w:val="333333"/>
          <w:highlight w:val="none"/>
        </w:rPr>
      </w:pPr>
      <w:r>
        <w:rPr>
          <w:rFonts w:hint="eastAsia" w:ascii="宋体" w:hAnsi="宋体" w:eastAsia="宋体" w:cs="宋体"/>
          <w:color w:val="333333"/>
          <w:highlight w:val="none"/>
        </w:rPr>
      </w:r>
      <w:r/>
    </w:p>
    <w:p>
      <w:pPr>
        <w:pStyle w:val="956"/>
        <w:ind w:firstLine="63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6"/>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pStyle w:val="738"/>
        <w:spacing w:beforeAutospacing="0" w:afterAutospacing="0" w:line="480" w:lineRule="atLeast"/>
        <w:rPr>
          <w:rFonts w:hint="eastAsia" w:ascii="宋体" w:hAnsi="宋体" w:eastAsia="宋体" w:cs="宋体"/>
          <w:color w:val="333333"/>
          <w:highlight w:val="none"/>
        </w:rPr>
      </w:pPr>
      <w:r>
        <w:rPr>
          <w:rFonts w:hint="eastAsia" w:ascii="宋体" w:hAnsi="宋体" w:eastAsia="宋体" w:cs="宋体"/>
          <w:color w:val="333333"/>
          <w:highlight w:val="none"/>
        </w:rPr>
      </w:r>
      <w:r/>
    </w:p>
    <w:p>
      <w:pPr>
        <w:pStyle w:val="738"/>
        <w:spacing w:beforeAutospacing="0" w:afterAutospacing="0" w:line="480" w:lineRule="atLeast"/>
        <w:rPr>
          <w:rFonts w:hint="eastAsia" w:ascii="宋体" w:hAnsi="宋体" w:eastAsia="宋体" w:cs="宋体"/>
          <w:color w:val="333333"/>
          <w:highlight w:val="none"/>
        </w:rPr>
      </w:pPr>
      <w:r>
        <w:rPr>
          <w:rFonts w:hint="eastAsia" w:ascii="宋体" w:hAnsi="宋体" w:eastAsia="宋体" w:cs="宋体"/>
          <w:color w:val="333333"/>
          <w:highlight w:val="none"/>
        </w:rPr>
      </w:r>
      <w:r/>
    </w:p>
    <w:p>
      <w:pPr>
        <w:pStyle w:val="738"/>
        <w:jc w:val="right"/>
        <w:spacing w:beforeAutospacing="0" w:afterAutospacing="0" w:line="480" w:lineRule="atLeast"/>
        <w:rPr>
          <w:rFonts w:hint="eastAsia" w:ascii="宋体" w:hAnsi="宋体" w:eastAsia="宋体" w:cs="宋体"/>
          <w:color w:val="333333"/>
          <w:highlight w:val="none"/>
        </w:rPr>
      </w:pPr>
      <w:r>
        <w:rPr>
          <w:rFonts w:hint="eastAsia" w:ascii="宋体" w:hAnsi="宋体" w:eastAsia="宋体" w:cs="宋体"/>
          <w:color w:val="333333"/>
          <w:highlight w:val="none"/>
        </w:rPr>
        <w:t xml:space="preserve">                  </w:t>
      </w:r>
      <w:r>
        <w:rPr>
          <w:rFonts w:hint="eastAsia" w:ascii="宋体" w:hAnsi="宋体" w:eastAsia="宋体" w:cs="宋体"/>
          <w:color w:val="333333"/>
          <w:sz w:val="21"/>
          <w:szCs w:val="21"/>
          <w:highlight w:val="none"/>
        </w:rPr>
        <w:t xml:space="preserve">单位名称（盖章）：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日期：</w:t>
      </w:r>
      <w:r/>
    </w:p>
    <w:p>
      <w:pPr>
        <w:pStyle w:val="742"/>
        <w:rPr>
          <w:rFonts w:hint="eastAsia" w:ascii="宋体" w:hAnsi="宋体" w:eastAsia="宋体" w:cs="宋体"/>
          <w:highlight w:val="none"/>
        </w:rPr>
      </w:pPr>
      <w:r>
        <w:rPr>
          <w:rFonts w:hint="eastAsia" w:ascii="宋体" w:hAnsi="宋体" w:eastAsia="宋体" w:cs="宋体"/>
          <w:spacing w:val="6"/>
          <w:szCs w:val="21"/>
          <w:highlight w:val="none"/>
        </w:rPr>
        <w:t xml:space="preserve">备注：</w:t>
      </w:r>
      <w:r>
        <w:rPr>
          <w:rFonts w:hint="eastAsia" w:ascii="宋体" w:hAnsi="宋体" w:eastAsia="宋体" w:cs="宋体"/>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ageBreakBefore/>
        <w:spacing w:line="360" w:lineRule="auto"/>
        <w:rPr>
          <w:rFonts w:hint="eastAsia" w:ascii="宋体" w:hAnsi="宋体" w:eastAsia="宋体" w:cs="宋体"/>
          <w:b/>
          <w:bCs/>
          <w:szCs w:val="21"/>
          <w:highlight w:val="none"/>
          <w:lang w:eastAsia="zh-CN"/>
        </w:rPr>
      </w:pPr>
      <w:r>
        <w:rPr>
          <w:rFonts w:hint="eastAsia" w:ascii="宋体" w:hAnsi="宋体" w:eastAsia="宋体" w:cs="宋体"/>
          <w:b/>
          <w:highlight w:val="none"/>
        </w:rPr>
        <w:t xml:space="preserve">格式1</w:t>
      </w:r>
      <w:r>
        <w:rPr>
          <w:rFonts w:hint="eastAsia" w:ascii="宋体" w:hAnsi="宋体" w:eastAsia="宋体" w:cs="宋体"/>
          <w:b/>
          <w:highlight w:val="none"/>
          <w:lang w:val="en-US" w:eastAsia="zh-CN"/>
        </w:rPr>
        <w:t xml:space="preserve">0</w:t>
      </w:r>
      <w:r/>
    </w:p>
    <w:p>
      <w:pPr>
        <w:pStyle w:val="956"/>
        <w:ind w:firstLine="2891"/>
        <w:spacing w:line="400" w:lineRule="exact"/>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 xml:space="preserve">监狱企业声明函</w:t>
      </w:r>
      <w:r/>
    </w:p>
    <w:p>
      <w:pPr>
        <w:pStyle w:val="738"/>
        <w:ind w:firstLine="48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8"/>
        <w:ind w:firstLine="48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本企业（单位）郑重声明下列事项（按照实际情况勾选或填空）：</w:t>
      </w:r>
      <w:r/>
    </w:p>
    <w:p>
      <w:pPr>
        <w:pStyle w:val="738"/>
        <w:ind w:firstLine="48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本企业（单位）为直接响应单位提供本企业（单位）的服务。</w:t>
      </w:r>
      <w:r/>
    </w:p>
    <w:p>
      <w:pPr>
        <w:pStyle w:val="738"/>
        <w:numPr>
          <w:ilvl w:val="0"/>
          <w:numId w:val="4"/>
        </w:numPr>
        <w:ind w:firstLine="48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本企业（单位）（请填写：是、不是）监狱企业。</w:t>
      </w:r>
      <w:r/>
    </w:p>
    <w:p>
      <w:pPr>
        <w:pStyle w:val="738"/>
        <w:ind w:firstLine="42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（2）本企业（单位）（请填写：是、不是）为联合体一方，提供本企业（单位）的服务。本企业（单位）提供协议合同金额占到共同投标协议合同总金额的比例为。</w:t>
      </w:r>
      <w:r/>
    </w:p>
    <w:p>
      <w:pPr>
        <w:pStyle w:val="738"/>
        <w:ind w:firstLine="48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本企业（单位）对上述声明的真实性负责。如有虚假，将依法承担相应责任。</w:t>
      </w:r>
      <w:r/>
    </w:p>
    <w:p>
      <w:pPr>
        <w:pStyle w:val="738"/>
        <w:ind w:firstLine="48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8"/>
        <w:ind w:firstLine="4200"/>
        <w:jc w:val="both"/>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rPr>
          <w:rFonts w:hint="eastAsia" w:ascii="宋体" w:hAnsi="宋体" w:eastAsia="宋体" w:cs="宋体"/>
          <w:sz w:val="21"/>
          <w:szCs w:val="21"/>
          <w:highlight w:val="none"/>
          <w:u w:val="single"/>
        </w:rPr>
        <w:t xml:space="preserve">         </w:t>
      </w:r>
      <w:r/>
    </w:p>
    <w:p>
      <w:pPr>
        <w:pStyle w:val="738"/>
        <w:ind w:firstLine="4200"/>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38"/>
        <w:jc w:val="both"/>
        <w:spacing w:beforeAutospacing="0" w:afterAutospacing="0" w:line="48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格式1</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w:t>
      </w:r>
      <w:r/>
    </w:p>
    <w:p>
      <w:pPr>
        <w:pStyle w:val="738"/>
        <w:ind w:firstLine="1928"/>
        <w:jc w:val="both"/>
        <w:spacing w:beforeAutospacing="0" w:afterAutospacing="0" w:line="480" w:lineRule="atLeast"/>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 xml:space="preserve">投标（响应）保证承诺书</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         （采购代理机构名称）</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我（单位/本人，以下统称我单位）自愿参加              （项目名称和采购编号）的投标（响应）,并做出如下承诺：</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  除不可抗力外，我单位如果发生以下行为，将在行为发生的10个工作日内，向贵方（或采购人）支付本采购文件公布的预算金额（或最高限价）的2%作为违约赔偿金（数量不确定的单价采购须约定具体金额）。</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1.自投标（响应）截止时间至本项目发布</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（成交）公告为止，撤销投标（响应）；</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（成交）后不依法与采购人签订合同；</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（成交）后不按本采购文件规定向采购人提交履约保证金；</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（成交）后不按本采购文件规定向贵方缴纳采购代理费。</w:t>
      </w:r>
      <w:r/>
    </w:p>
    <w:p>
      <w:pPr>
        <w:pStyle w:val="738"/>
        <w:jc w:val="both"/>
        <w:spacing w:beforeAutospacing="0" w:afterAutospacing="0" w:line="48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我单位知晓上述行为的法律后果，承认本承诺书作为贵方（或采购人）要求我单位履行违约赔偿义务的依据作用。</w:t>
      </w:r>
      <w:r/>
    </w:p>
    <w:p>
      <w:pPr>
        <w:pStyle w:val="738"/>
        <w:jc w:val="both"/>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投标（响应）人：（盖公章）</w:t>
      </w:r>
      <w:r/>
    </w:p>
    <w:p>
      <w:pPr>
        <w:pStyle w:val="738"/>
        <w:jc w:val="both"/>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pStyle w:val="738"/>
        <w:jc w:val="both"/>
        <w:spacing w:before="75" w:beforeAutospacing="0" w:after="75" w:afterAutospacing="0" w:line="435" w:lineRule="atLeas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传真：</w:t>
      </w:r>
      <w:r>
        <w:rPr>
          <w:rFonts w:hint="eastAsia" w:ascii="宋体" w:hAnsi="宋体" w:eastAsia="宋体" w:cs="宋体"/>
          <w:sz w:val="21"/>
          <w:szCs w:val="21"/>
          <w:highlight w:val="none"/>
          <w:lang w:val="en-US" w:eastAsia="zh-CN"/>
        </w:rPr>
        <w:t xml:space="preserve"> </w:t>
      </w:r>
      <w:r/>
    </w:p>
    <w:p>
      <w:pPr>
        <w:pStyle w:val="738"/>
        <w:jc w:val="both"/>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电子邮件：</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邮编：</w:t>
      </w:r>
      <w:r/>
    </w:p>
    <w:p>
      <w:pPr>
        <w:pStyle w:val="738"/>
        <w:jc w:val="both"/>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法定代表人或委托代理人(签字或签章)：</w:t>
      </w:r>
      <w:r/>
    </w:p>
    <w:p>
      <w:pPr>
        <w:pStyle w:val="738"/>
        <w:jc w:val="both"/>
        <w:spacing w:before="75" w:beforeAutospacing="0" w:after="75" w:afterAutospacing="0" w:line="435"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7168"/>
        <w:rPr>
          <w:rFonts w:hint="eastAsia" w:ascii="宋体" w:hAnsi="宋体" w:eastAsia="宋体" w:cs="宋体"/>
          <w:b/>
          <w:szCs w:val="21"/>
          <w:highlight w:val="none"/>
        </w:rPr>
      </w:pPr>
      <w:r>
        <w:rPr>
          <w:rFonts w:hint="eastAsia" w:ascii="宋体" w:hAnsi="宋体" w:eastAsia="宋体" w:cs="宋体"/>
          <w:b/>
          <w:szCs w:val="21"/>
          <w:highlight w:val="none"/>
        </w:rPr>
        <w:t xml:space="preserve">（全文完）</w:t>
      </w:r>
      <w:r/>
    </w:p>
    <w:p>
      <w:pPr>
        <w:pStyle w:val="734"/>
        <w:ind w:firstLine="251"/>
        <w:rPr>
          <w:rFonts w:hint="eastAsia" w:ascii="宋体" w:hAnsi="宋体" w:eastAsia="宋体" w:cs="宋体"/>
          <w:b/>
          <w:szCs w:val="21"/>
          <w:highlight w:val="none"/>
        </w:rPr>
      </w:pPr>
      <w:r>
        <w:rPr>
          <w:rFonts w:hint="eastAsia" w:ascii="宋体" w:hAnsi="宋体" w:eastAsia="宋体" w:cs="宋体"/>
          <w:b/>
          <w:szCs w:val="21"/>
          <w:highlight w:val="none"/>
        </w:rPr>
      </w:r>
      <w:r/>
    </w:p>
    <w:p>
      <w:pPr>
        <w:pStyle w:val="734"/>
        <w:ind w:firstLine="251"/>
        <w:rPr>
          <w:rFonts w:hint="eastAsia" w:ascii="宋体" w:hAnsi="宋体" w:eastAsia="宋体" w:cs="宋体"/>
          <w:b/>
          <w:szCs w:val="21"/>
          <w:highlight w:val="none"/>
        </w:rPr>
      </w:pPr>
      <w:r>
        <w:rPr>
          <w:rFonts w:hint="eastAsia" w:ascii="宋体" w:hAnsi="宋体" w:eastAsia="宋体" w:cs="宋体"/>
          <w:b/>
          <w:szCs w:val="21"/>
          <w:highlight w:val="none"/>
        </w:rPr>
      </w:r>
      <w:r/>
    </w:p>
    <w:p>
      <w:pPr>
        <w:pStyle w:val="734"/>
        <w:ind w:firstLine="251"/>
        <w:rPr>
          <w:rFonts w:hint="eastAsia" w:ascii="宋体" w:hAnsi="宋体" w:eastAsia="宋体" w:cs="宋体"/>
          <w:b/>
          <w:szCs w:val="21"/>
          <w:highlight w:val="none"/>
        </w:rPr>
      </w:pPr>
      <w:r>
        <w:rPr>
          <w:rFonts w:hint="eastAsia" w:ascii="宋体" w:hAnsi="宋体" w:eastAsia="宋体" w:cs="宋体"/>
          <w:b/>
          <w:szCs w:val="21"/>
          <w:highlight w:val="none"/>
        </w:rPr>
      </w:r>
      <w:r/>
    </w:p>
    <w:p>
      <w:pPr>
        <w:pStyle w:val="96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6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6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sectPr>
      <w:headerReference w:type="default" r:id="rId9"/>
      <w:footerReference w:type="default" r:id="rId10"/>
      <w:footerReference w:type="even" r:id="rId11"/>
      <w:footnotePr/>
      <w:endnotePr/>
      <w:type w:val="nextPage"/>
      <w:pgSz w:w="11906" w:h="16838" w:orient="portrait"/>
      <w:pgMar w:top="1440" w:right="1400" w:bottom="1440" w:left="14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42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ind w:firstLine="360"/>
      <w:rPr>
        <w:rStyle w:val="766"/>
      </w:rPr>
      <w:framePr w:wrap="around" w:vAnchor="text" w:hAnchor="margin" w:xAlign="center" w:y="1"/>
    </w:pPr>
    <w:r>
      <w:rPr>
        <w:rStyle w:val="766"/>
      </w:rPr>
      <w:fldChar w:fldCharType="begin"/>
    </w:r>
    <w:r>
      <w:rPr>
        <w:rStyle w:val="766"/>
      </w:rPr>
      <w:instrText xml:space="preserve">PAGE  </w:instrText>
    </w:r>
    <w:r>
      <w:rPr>
        <w:rStyle w:val="766"/>
      </w:rPr>
      <w:fldChar w:fldCharType="end"/>
    </w:r>
    <w:r/>
  </w:p>
  <w:p>
    <w:pPr>
      <w:pStyle w:val="75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jc w:val="left"/>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987"/>
    <w:uiPriority w:val="0"/>
    <w:qFormat/>
    <w:pPr>
      <w:jc w:val="both"/>
      <w:widowControl w:val="off"/>
    </w:pPr>
    <w:rPr>
      <w:rFonts w:hint="default" w:ascii="Calibri" w:hAnsi="Calibri" w:eastAsia="宋体" w:cs="Times New Roman"/>
      <w:sz w:val="21"/>
      <w:szCs w:val="24"/>
      <w:lang w:val="en-US" w:eastAsia="zh-CN" w:bidi="ar-SA"/>
    </w:rPr>
  </w:style>
  <w:style w:type="paragraph" w:styleId="723">
    <w:name w:val="Heading 1"/>
    <w:basedOn w:val="722"/>
    <w:next w:val="722"/>
    <w:link w:val="806"/>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807"/>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08"/>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36"/>
    <w:uiPriority w:val="0"/>
    <w:qFormat/>
    <w:pPr>
      <w:keepNext/>
      <w:spacing w:before="240" w:after="60"/>
      <w:outlineLvl w:val="3"/>
    </w:pPr>
    <w:rPr>
      <w:b/>
      <w:bCs/>
      <w:sz w:val="28"/>
      <w:szCs w:val="28"/>
    </w:rPr>
  </w:style>
  <w:style w:type="paragraph" w:styleId="727">
    <w:name w:val="Heading 5"/>
    <w:basedOn w:val="737"/>
    <w:next w:val="738"/>
    <w:link w:val="810"/>
    <w:uiPriority w:val="9"/>
    <w:unhideWhenUsed/>
    <w:qFormat/>
    <w:pPr>
      <w:keepLines/>
      <w:keepNext/>
      <w:spacing w:before="320" w:after="200"/>
      <w:tabs>
        <w:tab w:val="left" w:pos="780" w:leader="none"/>
      </w:tabs>
      <w:outlineLvl w:val="4"/>
    </w:pPr>
    <w:rPr>
      <w:rFonts w:ascii="Arial" w:hAnsi="Arial" w:eastAsia="Arial" w:cs="Arial"/>
      <w:b/>
      <w:bCs/>
      <w:sz w:val="24"/>
    </w:rPr>
  </w:style>
  <w:style w:type="paragraph" w:styleId="728">
    <w:name w:val="Heading 6"/>
    <w:basedOn w:val="722"/>
    <w:next w:val="722"/>
    <w:link w:val="811"/>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13"/>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14"/>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Body Text Indent"/>
    <w:basedOn w:val="722"/>
    <w:next w:val="735"/>
    <w:uiPriority w:val="0"/>
    <w:qFormat/>
    <w:pPr>
      <w:ind w:left="570"/>
      <w:spacing w:line="520" w:lineRule="exact"/>
    </w:pPr>
    <w:rPr>
      <w:rFonts w:ascii="方正仿宋简体" w:hAnsi="创艺简仿宋" w:eastAsia="方正仿宋简体"/>
      <w:sz w:val="24"/>
    </w:rPr>
  </w:style>
  <w:style w:type="paragraph" w:styleId="735">
    <w:name w:val="envelope return"/>
    <w:basedOn w:val="722"/>
    <w:uiPriority w:val="0"/>
    <w:qFormat/>
    <w:rPr>
      <w:rFonts w:ascii="Arial" w:hAnsi="Arial"/>
    </w:rPr>
  </w:style>
  <w:style w:type="paragraph" w:styleId="736">
    <w:name w:val="Normal Indent"/>
    <w:basedOn w:val="722"/>
    <w:next w:val="722"/>
    <w:uiPriority w:val="99"/>
    <w:unhideWhenUsed/>
    <w:qFormat/>
    <w:pPr>
      <w:ind w:firstLine="420"/>
      <w:jc w:val="left"/>
    </w:pPr>
    <w:rPr>
      <w:sz w:val="24"/>
    </w:rPr>
  </w:style>
  <w:style w:type="paragraph" w:styleId="737">
    <w:name w:val="List Number 2"/>
    <w:basedOn w:val="722"/>
    <w:uiPriority w:val="99"/>
    <w:semiHidden/>
    <w:unhideWhenUsed/>
    <w:qFormat/>
    <w:pPr>
      <w:numPr>
        <w:ilvl w:val="0"/>
        <w:numId w:val="1"/>
      </w:numPr>
    </w:pPr>
  </w:style>
  <w:style w:type="paragraph" w:styleId="738">
    <w:name w:val="Normal (Web)"/>
    <w:basedOn w:val="722"/>
    <w:uiPriority w:val="99"/>
    <w:semiHidden/>
    <w:unhideWhenUsed/>
    <w:qFormat/>
    <w:pPr>
      <w:jc w:val="left"/>
      <w:spacing w:beforeAutospacing="1" w:afterAutospacing="1"/>
    </w:pPr>
    <w:rPr>
      <w:sz w:val="24"/>
    </w:rPr>
  </w:style>
  <w:style w:type="paragraph" w:styleId="739">
    <w:name w:val="toc 7"/>
    <w:basedOn w:val="722"/>
    <w:next w:val="722"/>
    <w:uiPriority w:val="39"/>
    <w:unhideWhenUsed/>
    <w:qFormat/>
    <w:pPr>
      <w:ind w:left="1701"/>
      <w:spacing w:after="57"/>
    </w:pPr>
  </w:style>
  <w:style w:type="paragraph" w:styleId="740">
    <w:name w:val="Caption"/>
    <w:basedOn w:val="722"/>
    <w:next w:val="72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annotation text"/>
    <w:basedOn w:val="722"/>
    <w:link w:val="969"/>
    <w:uiPriority w:val="0"/>
    <w:qFormat/>
    <w:pPr>
      <w:jc w:val="left"/>
    </w:pPr>
  </w:style>
  <w:style w:type="paragraph" w:styleId="742">
    <w:name w:val="Body Text"/>
    <w:basedOn w:val="722"/>
    <w:uiPriority w:val="0"/>
    <w:qFormat/>
  </w:style>
  <w:style w:type="paragraph" w:styleId="743">
    <w:name w:val="Block Text"/>
    <w:basedOn w:val="722"/>
    <w:uiPriority w:val="99"/>
    <w:qFormat/>
    <w:pPr>
      <w:ind w:left="630" w:right="-609" w:firstLine="420"/>
      <w:spacing w:line="360" w:lineRule="auto"/>
    </w:pPr>
    <w:rPr>
      <w:rFonts w:ascii="仿宋_GB2312" w:eastAsia="仿宋_GB2312"/>
      <w:szCs w:val="20"/>
    </w:rPr>
  </w:style>
  <w:style w:type="paragraph" w:styleId="744">
    <w:name w:val="toc 5"/>
    <w:basedOn w:val="722"/>
    <w:next w:val="722"/>
    <w:uiPriority w:val="39"/>
    <w:unhideWhenUsed/>
    <w:qFormat/>
    <w:pPr>
      <w:ind w:left="1134"/>
      <w:spacing w:after="57"/>
    </w:pPr>
  </w:style>
  <w:style w:type="paragraph" w:styleId="745">
    <w:name w:val="toc 3"/>
    <w:basedOn w:val="722"/>
    <w:next w:val="722"/>
    <w:uiPriority w:val="39"/>
    <w:unhideWhenUsed/>
    <w:qFormat/>
    <w:pPr>
      <w:ind w:left="567"/>
      <w:spacing w:after="57"/>
    </w:pPr>
  </w:style>
  <w:style w:type="paragraph" w:styleId="746">
    <w:name w:val="Plain Text"/>
    <w:basedOn w:val="722"/>
    <w:uiPriority w:val="99"/>
    <w:qFormat/>
    <w:pPr>
      <w:jc w:val="left"/>
      <w:widowControl/>
    </w:pPr>
    <w:rPr>
      <w:rFonts w:ascii="宋体" w:hAnsi="Courier New" w:eastAsia="楷体_GB2312"/>
      <w:sz w:val="26"/>
    </w:rPr>
  </w:style>
  <w:style w:type="paragraph" w:styleId="747">
    <w:name w:val="toc 8"/>
    <w:basedOn w:val="722"/>
    <w:next w:val="722"/>
    <w:uiPriority w:val="39"/>
    <w:unhideWhenUsed/>
    <w:qFormat/>
    <w:pPr>
      <w:ind w:left="1984"/>
      <w:spacing w:after="57"/>
    </w:pPr>
  </w:style>
  <w:style w:type="paragraph" w:styleId="748">
    <w:name w:val="endnote text"/>
    <w:basedOn w:val="722"/>
    <w:link w:val="951"/>
    <w:uiPriority w:val="99"/>
    <w:semiHidden/>
    <w:unhideWhenUsed/>
    <w:qFormat/>
    <w:rPr>
      <w:sz w:val="20"/>
    </w:rPr>
  </w:style>
  <w:style w:type="paragraph" w:styleId="749">
    <w:name w:val="Balloon Text"/>
    <w:basedOn w:val="722"/>
    <w:link w:val="974"/>
    <w:uiPriority w:val="99"/>
    <w:semiHidden/>
    <w:unhideWhenUsed/>
    <w:qFormat/>
    <w:rPr>
      <w:sz w:val="18"/>
      <w:szCs w:val="18"/>
    </w:rPr>
  </w:style>
  <w:style w:type="paragraph" w:styleId="750">
    <w:name w:val="Footer"/>
    <w:basedOn w:val="722"/>
    <w:uiPriority w:val="99"/>
    <w:qFormat/>
    <w:pPr>
      <w:jc w:val="left"/>
      <w:tabs>
        <w:tab w:val="center" w:pos="4153" w:leader="none"/>
        <w:tab w:val="right" w:pos="8306" w:leader="none"/>
      </w:tabs>
    </w:pPr>
    <w:rPr>
      <w:sz w:val="18"/>
      <w:szCs w:val="18"/>
    </w:rPr>
  </w:style>
  <w:style w:type="paragraph" w:styleId="751">
    <w:name w:val="Header"/>
    <w:basedOn w:val="722"/>
    <w:uiPriority w:val="99"/>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22"/>
    <w:next w:val="722"/>
    <w:uiPriority w:val="99"/>
    <w:qFormat/>
    <w:pPr>
      <w:jc w:val="left"/>
    </w:pPr>
    <w:rPr>
      <w:rFonts w:eastAsia="楷体_GB2312"/>
      <w:sz w:val="24"/>
      <w:szCs w:val="20"/>
    </w:rPr>
  </w:style>
  <w:style w:type="paragraph" w:styleId="753">
    <w:name w:val="toc 4"/>
    <w:basedOn w:val="722"/>
    <w:next w:val="722"/>
    <w:uiPriority w:val="39"/>
    <w:unhideWhenUsed/>
    <w:qFormat/>
    <w:pPr>
      <w:ind w:left="850"/>
      <w:spacing w:after="57"/>
    </w:pPr>
  </w:style>
  <w:style w:type="paragraph" w:styleId="754">
    <w:name w:val="Subtitle"/>
    <w:basedOn w:val="722"/>
    <w:next w:val="722"/>
    <w:link w:val="817"/>
    <w:uiPriority w:val="11"/>
    <w:qFormat/>
    <w:pPr>
      <w:spacing w:before="200" w:after="200"/>
    </w:pPr>
    <w:rPr>
      <w:sz w:val="24"/>
    </w:rPr>
  </w:style>
  <w:style w:type="paragraph" w:styleId="755">
    <w:name w:val="footnote text"/>
    <w:basedOn w:val="722"/>
    <w:link w:val="950"/>
    <w:uiPriority w:val="99"/>
    <w:semiHidden/>
    <w:unhideWhenUsed/>
    <w:qFormat/>
    <w:pPr>
      <w:spacing w:after="40"/>
    </w:pPr>
    <w:rPr>
      <w:sz w:val="18"/>
    </w:rPr>
  </w:style>
  <w:style w:type="paragraph" w:styleId="756">
    <w:name w:val="toc 6"/>
    <w:basedOn w:val="722"/>
    <w:next w:val="722"/>
    <w:uiPriority w:val="39"/>
    <w:unhideWhenUsed/>
    <w:qFormat/>
    <w:pPr>
      <w:ind w:left="1417"/>
      <w:spacing w:after="57"/>
    </w:pPr>
  </w:style>
  <w:style w:type="paragraph" w:styleId="757">
    <w:name w:val="Body Text Indent 3"/>
    <w:basedOn w:val="722"/>
    <w:uiPriority w:val="0"/>
    <w:qFormat/>
    <w:pPr>
      <w:ind w:firstLine="480"/>
      <w:jc w:val="left"/>
      <w:spacing w:line="440" w:lineRule="atLeast"/>
    </w:pPr>
    <w:rPr>
      <w:sz w:val="24"/>
    </w:rPr>
  </w:style>
  <w:style w:type="paragraph" w:styleId="758">
    <w:name w:val="table of figures"/>
    <w:basedOn w:val="722"/>
    <w:next w:val="722"/>
    <w:uiPriority w:val="99"/>
    <w:unhideWhenUsed/>
    <w:qFormat/>
  </w:style>
  <w:style w:type="paragraph" w:styleId="759">
    <w:name w:val="toc 2"/>
    <w:basedOn w:val="722"/>
    <w:next w:val="722"/>
    <w:uiPriority w:val="39"/>
    <w:unhideWhenUsed/>
    <w:qFormat/>
    <w:pPr>
      <w:ind w:left="283"/>
      <w:spacing w:after="57"/>
    </w:pPr>
  </w:style>
  <w:style w:type="paragraph" w:styleId="760">
    <w:name w:val="toc 9"/>
    <w:basedOn w:val="722"/>
    <w:next w:val="722"/>
    <w:uiPriority w:val="39"/>
    <w:unhideWhenUsed/>
    <w:qFormat/>
    <w:pPr>
      <w:ind w:left="2268"/>
      <w:spacing w:after="57"/>
    </w:pPr>
  </w:style>
  <w:style w:type="paragraph" w:styleId="761">
    <w:name w:val="Title"/>
    <w:basedOn w:val="722"/>
    <w:next w:val="722"/>
    <w:link w:val="816"/>
    <w:uiPriority w:val="10"/>
    <w:qFormat/>
    <w:pPr>
      <w:contextualSpacing/>
      <w:spacing w:before="300" w:after="200"/>
    </w:pPr>
    <w:rPr>
      <w:sz w:val="48"/>
      <w:szCs w:val="48"/>
    </w:rPr>
  </w:style>
  <w:style w:type="paragraph" w:styleId="762">
    <w:name w:val="annotation subject"/>
    <w:basedOn w:val="741"/>
    <w:next w:val="741"/>
    <w:link w:val="970"/>
    <w:uiPriority w:val="0"/>
    <w:semiHidden/>
    <w:unhideWhenUsed/>
    <w:qFormat/>
    <w:rPr>
      <w:b/>
      <w:bCs/>
    </w:rPr>
  </w:style>
  <w:style w:type="paragraph" w:styleId="763">
    <w:name w:val="Body Text First Indent 2"/>
    <w:basedOn w:val="734"/>
    <w:uiPriority w:val="99"/>
    <w:qFormat/>
    <w:pPr>
      <w:ind w:left="420" w:firstLine="210"/>
      <w:spacing w:after="120" w:line="240" w:lineRule="auto"/>
    </w:pPr>
    <w:rPr>
      <w:rFonts w:ascii="Times New Roman" w:hAnsi="Times New Roman" w:eastAsia="仿宋_GB2312"/>
      <w:sz w:val="30"/>
    </w:rPr>
  </w:style>
  <w:style w:type="table" w:styleId="764">
    <w:name w:val="Table Grid"/>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2"/>
    <w:uiPriority w:val="99"/>
    <w:semiHidden/>
    <w:unhideWhenUsed/>
    <w:qFormat/>
    <w:rPr>
      <w:vertAlign w:val="superscript"/>
    </w:rPr>
  </w:style>
  <w:style w:type="character" w:styleId="766">
    <w:name w:val="page number"/>
    <w:basedOn w:val="732"/>
    <w:uiPriority w:val="99"/>
    <w:qFormat/>
    <w:rPr>
      <w:rFonts w:cs="Times New Roman"/>
    </w:rPr>
  </w:style>
  <w:style w:type="character" w:styleId="767">
    <w:name w:val="Emphasis"/>
    <w:basedOn w:val="732"/>
    <w:uiPriority w:val="20"/>
    <w:qFormat/>
    <w:rPr>
      <w:i/>
    </w:rPr>
  </w:style>
  <w:style w:type="character" w:styleId="768">
    <w:name w:val="Hyperlink"/>
    <w:uiPriority w:val="99"/>
    <w:unhideWhenUsed/>
    <w:qFormat/>
    <w:rPr>
      <w:color w:val="0563c1" w:themeColor="hyperlink"/>
      <w:u w:val="single"/>
      <w14:textFill>
        <w14:solidFill>
          <w14:schemeClr w14:val="hlink"/>
        </w14:solidFill>
      </w14:textFill>
    </w:rPr>
  </w:style>
  <w:style w:type="character" w:styleId="769">
    <w:name w:val="annotation reference"/>
    <w:basedOn w:val="732"/>
    <w:uiPriority w:val="0"/>
    <w:semiHidden/>
    <w:unhideWhenUsed/>
    <w:qFormat/>
    <w:rPr>
      <w:sz w:val="21"/>
      <w:szCs w:val="21"/>
    </w:rPr>
  </w:style>
  <w:style w:type="character" w:styleId="770">
    <w:name w:val="footnote reference"/>
    <w:basedOn w:val="732"/>
    <w:uiPriority w:val="99"/>
    <w:unhideWhenUsed/>
    <w:qFormat/>
    <w:rPr>
      <w:vertAlign w:val="superscript"/>
    </w:rPr>
  </w:style>
  <w:style w:type="character" w:styleId="771" w:customStyle="1">
    <w:name w:val="Heading 1 Char"/>
    <w:basedOn w:val="732"/>
    <w:uiPriority w:val="9"/>
    <w:qFormat/>
    <w:rPr>
      <w:rFonts w:ascii="Arial" w:hAnsi="Arial" w:eastAsia="Arial" w:cs="Arial"/>
      <w:sz w:val="40"/>
      <w:szCs w:val="40"/>
    </w:rPr>
  </w:style>
  <w:style w:type="character" w:styleId="772" w:customStyle="1">
    <w:name w:val="Heading 2 Char"/>
    <w:basedOn w:val="732"/>
    <w:uiPriority w:val="9"/>
    <w:qFormat/>
    <w:rPr>
      <w:rFonts w:ascii="Arial" w:hAnsi="Arial" w:eastAsia="Arial" w:cs="Arial"/>
      <w:sz w:val="34"/>
    </w:rPr>
  </w:style>
  <w:style w:type="character" w:styleId="773" w:customStyle="1">
    <w:name w:val="Heading 3 Char"/>
    <w:basedOn w:val="732"/>
    <w:uiPriority w:val="9"/>
    <w:qFormat/>
    <w:rPr>
      <w:rFonts w:ascii="Arial" w:hAnsi="Arial" w:eastAsia="Arial" w:cs="Arial"/>
      <w:sz w:val="30"/>
      <w:szCs w:val="30"/>
    </w:rPr>
  </w:style>
  <w:style w:type="character" w:styleId="774" w:customStyle="1">
    <w:name w:val="Heading 5 Char"/>
    <w:basedOn w:val="732"/>
    <w:uiPriority w:val="9"/>
    <w:qFormat/>
    <w:rPr>
      <w:rFonts w:ascii="Arial" w:hAnsi="Arial" w:eastAsia="Arial" w:cs="Arial"/>
      <w:b/>
      <w:bCs/>
      <w:sz w:val="24"/>
      <w:szCs w:val="24"/>
    </w:rPr>
  </w:style>
  <w:style w:type="character" w:styleId="775" w:customStyle="1">
    <w:name w:val="Heading 6 Char"/>
    <w:basedOn w:val="732"/>
    <w:uiPriority w:val="9"/>
    <w:qFormat/>
    <w:rPr>
      <w:rFonts w:ascii="Arial" w:hAnsi="Arial" w:eastAsia="Arial" w:cs="Arial"/>
      <w:b/>
      <w:bCs/>
      <w:sz w:val="22"/>
      <w:szCs w:val="22"/>
    </w:rPr>
  </w:style>
  <w:style w:type="character" w:styleId="776" w:customStyle="1">
    <w:name w:val="Heading 7 Char"/>
    <w:basedOn w:val="732"/>
    <w:uiPriority w:val="9"/>
    <w:qFormat/>
    <w:rPr>
      <w:rFonts w:ascii="Arial" w:hAnsi="Arial" w:eastAsia="Arial" w:cs="Arial"/>
      <w:b/>
      <w:bCs/>
      <w:i/>
      <w:iCs/>
      <w:sz w:val="22"/>
      <w:szCs w:val="22"/>
    </w:rPr>
  </w:style>
  <w:style w:type="character" w:styleId="777" w:customStyle="1">
    <w:name w:val="Heading 8 Char"/>
    <w:basedOn w:val="732"/>
    <w:uiPriority w:val="9"/>
    <w:qFormat/>
    <w:rPr>
      <w:rFonts w:ascii="Arial" w:hAnsi="Arial" w:eastAsia="Arial" w:cs="Arial"/>
      <w:i/>
      <w:iCs/>
      <w:sz w:val="22"/>
      <w:szCs w:val="22"/>
    </w:rPr>
  </w:style>
  <w:style w:type="character" w:styleId="778" w:customStyle="1">
    <w:name w:val="Heading 9 Char"/>
    <w:basedOn w:val="732"/>
    <w:uiPriority w:val="9"/>
    <w:qFormat/>
    <w:rPr>
      <w:rFonts w:ascii="Arial" w:hAnsi="Arial" w:eastAsia="Arial" w:cs="Arial"/>
      <w:i/>
      <w:iCs/>
      <w:sz w:val="21"/>
      <w:szCs w:val="21"/>
    </w:rPr>
  </w:style>
  <w:style w:type="character" w:styleId="779" w:customStyle="1">
    <w:name w:val="Title Char"/>
    <w:basedOn w:val="732"/>
    <w:uiPriority w:val="10"/>
    <w:qFormat/>
    <w:rPr>
      <w:sz w:val="48"/>
      <w:szCs w:val="48"/>
    </w:rPr>
  </w:style>
  <w:style w:type="character" w:styleId="780" w:customStyle="1">
    <w:name w:val="Subtitle Char"/>
    <w:basedOn w:val="732"/>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段"/>
    <w:next w:val="722"/>
    <w:uiPriority w:val="0"/>
    <w:qFormat/>
    <w:pPr>
      <w:ind w:firstLine="200"/>
      <w:jc w:val="both"/>
    </w:pPr>
    <w:rPr>
      <w:rFonts w:hint="default" w:ascii="宋体" w:hAnsi="Calibri" w:eastAsia="宋体" w:cs="Times New Roman"/>
      <w:sz w:val="21"/>
      <w:lang w:val="en-US" w:eastAsia="zh-CN" w:bidi="ar-SA"/>
    </w:rPr>
  </w:style>
  <w:style w:type="character" w:styleId="806" w:customStyle="1">
    <w:name w:val="标题 1 字符"/>
    <w:basedOn w:val="732"/>
    <w:link w:val="723"/>
    <w:uiPriority w:val="9"/>
    <w:qFormat/>
    <w:rPr>
      <w:rFonts w:ascii="Arial" w:hAnsi="Arial" w:eastAsia="Arial" w:cs="Arial"/>
      <w:sz w:val="40"/>
      <w:szCs w:val="40"/>
    </w:rPr>
  </w:style>
  <w:style w:type="character" w:styleId="807" w:customStyle="1">
    <w:name w:val="标题 2 字符"/>
    <w:basedOn w:val="732"/>
    <w:link w:val="724"/>
    <w:uiPriority w:val="9"/>
    <w:qFormat/>
    <w:rPr>
      <w:rFonts w:ascii="Arial" w:hAnsi="Arial" w:eastAsia="Arial" w:cs="Arial"/>
      <w:sz w:val="34"/>
    </w:rPr>
  </w:style>
  <w:style w:type="character" w:styleId="808" w:customStyle="1">
    <w:name w:val="标题 3 字符"/>
    <w:basedOn w:val="732"/>
    <w:link w:val="725"/>
    <w:uiPriority w:val="9"/>
    <w:qFormat/>
    <w:rPr>
      <w:rFonts w:ascii="Arial" w:hAnsi="Arial" w:eastAsia="Arial" w:cs="Arial"/>
      <w:sz w:val="30"/>
      <w:szCs w:val="30"/>
    </w:rPr>
  </w:style>
  <w:style w:type="character" w:styleId="809" w:customStyle="1">
    <w:name w:val="Heading 4 Char"/>
    <w:basedOn w:val="732"/>
    <w:uiPriority w:val="9"/>
    <w:qFormat/>
    <w:rPr>
      <w:rFonts w:ascii="Arial" w:hAnsi="Arial" w:eastAsia="Arial" w:cs="Arial"/>
      <w:b/>
      <w:bCs/>
      <w:sz w:val="26"/>
      <w:szCs w:val="26"/>
    </w:rPr>
  </w:style>
  <w:style w:type="character" w:styleId="810" w:customStyle="1">
    <w:name w:val="标题 5 字符"/>
    <w:basedOn w:val="732"/>
    <w:link w:val="727"/>
    <w:uiPriority w:val="9"/>
    <w:qFormat/>
    <w:rPr>
      <w:rFonts w:ascii="Arial" w:hAnsi="Arial" w:eastAsia="Arial" w:cs="Arial"/>
      <w:b/>
      <w:bCs/>
      <w:sz w:val="24"/>
      <w:szCs w:val="24"/>
    </w:rPr>
  </w:style>
  <w:style w:type="character" w:styleId="811" w:customStyle="1">
    <w:name w:val="标题 6 字符"/>
    <w:basedOn w:val="732"/>
    <w:link w:val="728"/>
    <w:uiPriority w:val="9"/>
    <w:qFormat/>
    <w:rPr>
      <w:rFonts w:ascii="Arial" w:hAnsi="Arial" w:eastAsia="Arial" w:cs="Arial"/>
      <w:b/>
      <w:bCs/>
      <w:sz w:val="22"/>
      <w:szCs w:val="22"/>
    </w:rPr>
  </w:style>
  <w:style w:type="character" w:styleId="812" w:customStyle="1">
    <w:name w:val="标题 7 字符"/>
    <w:basedOn w:val="732"/>
    <w:link w:val="729"/>
    <w:uiPriority w:val="9"/>
    <w:qFormat/>
    <w:rPr>
      <w:rFonts w:ascii="Arial" w:hAnsi="Arial" w:eastAsia="Arial" w:cs="Arial"/>
      <w:b/>
      <w:bCs/>
      <w:i/>
      <w:iCs/>
      <w:sz w:val="22"/>
      <w:szCs w:val="22"/>
    </w:rPr>
  </w:style>
  <w:style w:type="character" w:styleId="813" w:customStyle="1">
    <w:name w:val="标题 8 字符"/>
    <w:basedOn w:val="732"/>
    <w:link w:val="730"/>
    <w:uiPriority w:val="9"/>
    <w:qFormat/>
    <w:rPr>
      <w:rFonts w:ascii="Arial" w:hAnsi="Arial" w:eastAsia="Arial" w:cs="Arial"/>
      <w:i/>
      <w:iCs/>
      <w:sz w:val="22"/>
      <w:szCs w:val="22"/>
    </w:rPr>
  </w:style>
  <w:style w:type="character" w:styleId="814" w:customStyle="1">
    <w:name w:val="标题 9 字符"/>
    <w:basedOn w:val="732"/>
    <w:link w:val="731"/>
    <w:uiPriority w:val="9"/>
    <w:qFormat/>
    <w:rPr>
      <w:rFonts w:ascii="Arial" w:hAnsi="Arial" w:eastAsia="Arial" w:cs="Arial"/>
      <w:i/>
      <w:iCs/>
      <w:sz w:val="21"/>
      <w:szCs w:val="21"/>
    </w:rPr>
  </w:style>
  <w:style w:type="paragraph" w:styleId="815">
    <w:name w:val="No Spacing"/>
    <w:uiPriority w:val="1"/>
    <w:qFormat/>
    <w:rPr>
      <w:rFonts w:hint="default" w:ascii="Times New Roman" w:hAnsi="Times New Roman" w:eastAsia="宋体" w:cs="Times New Roman"/>
      <w:lang w:val="en-US" w:eastAsia="zh-CN" w:bidi="ar-SA"/>
    </w:rPr>
  </w:style>
  <w:style w:type="character" w:styleId="816" w:customStyle="1">
    <w:name w:val="标题 字符"/>
    <w:basedOn w:val="732"/>
    <w:link w:val="761"/>
    <w:uiPriority w:val="10"/>
    <w:qFormat/>
    <w:rPr>
      <w:sz w:val="48"/>
      <w:szCs w:val="48"/>
    </w:rPr>
  </w:style>
  <w:style w:type="character" w:styleId="817" w:customStyle="1">
    <w:name w:val="副标题 字符"/>
    <w:basedOn w:val="732"/>
    <w:link w:val="754"/>
    <w:uiPriority w:val="11"/>
    <w:qFormat/>
    <w:rPr>
      <w:sz w:val="24"/>
      <w:szCs w:val="24"/>
    </w:rPr>
  </w:style>
  <w:style w:type="paragraph" w:styleId="818">
    <w:name w:val="Quote"/>
    <w:basedOn w:val="722"/>
    <w:next w:val="722"/>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22"/>
    <w:next w:val="722"/>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basedOn w:val="732"/>
    <w:uiPriority w:val="99"/>
    <w:qFormat/>
  </w:style>
  <w:style w:type="character" w:styleId="823" w:customStyle="1">
    <w:name w:val="Footer Char"/>
    <w:basedOn w:val="732"/>
    <w:uiPriority w:val="99"/>
    <w:qFormat/>
  </w:style>
  <w:style w:type="character" w:styleId="824" w:customStyle="1">
    <w:name w:val="Caption Char"/>
    <w:uiPriority w:val="99"/>
    <w:qFormat/>
  </w:style>
  <w:style w:type="table" w:styleId="825"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3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3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3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3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3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3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3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3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3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3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3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3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3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3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0" w:customStyle="1">
    <w:name w:val="Grid Table 6 Colorful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3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3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3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3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3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3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3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3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3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3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3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3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3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3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3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3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3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3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3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3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3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3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3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3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3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3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3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3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3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3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3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3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3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3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3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3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3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3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3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3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3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3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3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3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3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3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3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3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3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55"/>
    <w:uiPriority w:val="99"/>
    <w:qFormat/>
    <w:rPr>
      <w:sz w:val="18"/>
    </w:rPr>
  </w:style>
  <w:style w:type="character" w:styleId="951" w:customStyle="1">
    <w:name w:val="尾注文本 字符"/>
    <w:link w:val="748"/>
    <w:uiPriority w:val="99"/>
    <w:qFormat/>
    <w:rPr>
      <w:sz w:val="20"/>
    </w:rPr>
  </w:style>
  <w:style w:type="paragraph" w:styleId="952" w:customStyle="1">
    <w:name w:val="TOC 标题1"/>
    <w:uiPriority w:val="39"/>
    <w:unhideWhenUsed/>
    <w:qFormat/>
    <w:rPr>
      <w:rFonts w:hint="default" w:ascii="Times New Roman" w:hAnsi="Times New Roman" w:eastAsia="宋体" w:cs="Times New Roman"/>
      <w:lang w:val="en-US" w:eastAsia="zh-CN" w:bidi="ar-SA"/>
    </w:rPr>
  </w:style>
  <w:style w:type="paragraph" w:styleId="953" w:customStyle="1">
    <w:name w:val="正文1"/>
    <w:basedOn w:val="722"/>
    <w:next w:val="722"/>
    <w:uiPriority w:val="0"/>
    <w:qFormat/>
    <w:pPr>
      <w:ind w:left="420" w:firstLine="527"/>
      <w:spacing w:before="120" w:line="360" w:lineRule="auto"/>
    </w:pPr>
    <w:rPr>
      <w:rFonts w:ascii="宋体" w:hAnsi="宋体"/>
    </w:rPr>
  </w:style>
  <w:style w:type="paragraph" w:styleId="954" w:customStyle="1">
    <w:name w:val="首行缩进"/>
    <w:basedOn w:val="722"/>
    <w:uiPriority w:val="0"/>
    <w:qFormat/>
    <w:pPr>
      <w:ind w:firstLine="480"/>
    </w:pPr>
    <w:rPr>
      <w:lang w:val="zh-CN"/>
    </w:rPr>
  </w:style>
  <w:style w:type="paragraph" w:styleId="955" w:customStyle="1">
    <w:name w:val="列出段落2"/>
    <w:basedOn w:val="722"/>
    <w:uiPriority w:val="99"/>
    <w:qFormat/>
    <w:pPr>
      <w:ind w:firstLine="420"/>
    </w:pPr>
  </w:style>
  <w:style w:type="paragraph" w:styleId="956" w:customStyle="1">
    <w:name w:val="纯文本1"/>
    <w:basedOn w:val="722"/>
    <w:uiPriority w:val="99"/>
    <w:qFormat/>
    <w:rPr>
      <w:rFonts w:ascii="宋体" w:hAnsi="Courier New" w:eastAsia="楷体_GB2312"/>
      <w:sz w:val="26"/>
    </w:rPr>
  </w:style>
  <w:style w:type="paragraph" w:styleId="957" w:customStyle="1">
    <w:name w:val="纯文本21"/>
    <w:basedOn w:val="722"/>
    <w:uiPriority w:val="0"/>
    <w:qFormat/>
    <w:pPr>
      <w:jc w:val="left"/>
      <w:widowControl/>
    </w:pPr>
    <w:rPr>
      <w:rFonts w:ascii="宋体" w:hAnsi="Courier New"/>
      <w:sz w:val="26"/>
    </w:rPr>
  </w:style>
  <w:style w:type="paragraph" w:styleId="958" w:customStyle="1">
    <w:name w:val="纯文本6"/>
    <w:basedOn w:val="722"/>
    <w:uiPriority w:val="0"/>
    <w:qFormat/>
    <w:rPr>
      <w:rFonts w:ascii="宋体" w:hAnsi="Courier New" w:eastAsia="楷体_GB2312"/>
      <w:sz w:val="26"/>
      <w:szCs w:val="20"/>
    </w:rPr>
  </w:style>
  <w:style w:type="paragraph" w:styleId="959"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960" w:customStyle="1">
    <w:name w:val="Body text|1"/>
    <w:basedOn w:val="722"/>
    <w:uiPriority w:val="0"/>
    <w:qFormat/>
    <w:pPr>
      <w:ind w:firstLine="400"/>
      <w:spacing w:after="180" w:line="331" w:lineRule="auto"/>
    </w:pPr>
    <w:rPr>
      <w:rFonts w:ascii="宋体" w:hAnsi="宋体" w:cs="宋体"/>
      <w:sz w:val="20"/>
      <w:szCs w:val="20"/>
      <w:lang w:val="zh-TW" w:eastAsia="zh-TW" w:bidi="zh-TW"/>
    </w:rPr>
  </w:style>
  <w:style w:type="paragraph" w:styleId="961" w:customStyle="1">
    <w:name w:val="纯文本3"/>
    <w:basedOn w:val="722"/>
    <w:uiPriority w:val="0"/>
    <w:qFormat/>
    <w:pPr>
      <w:jc w:val="left"/>
      <w:widowControl/>
    </w:pPr>
    <w:rPr>
      <w:rFonts w:ascii="宋体" w:hAnsi="Courier New" w:eastAsia="楷体_GB2312" w:cstheme="minorBidi"/>
      <w:sz w:val="26"/>
      <w:szCs w:val="20"/>
    </w:rPr>
  </w:style>
  <w:style w:type="paragraph" w:styleId="962" w:customStyle="1">
    <w:name w:val="纯文本2"/>
    <w:basedOn w:val="722"/>
    <w:uiPriority w:val="0"/>
    <w:qFormat/>
    <w:rPr>
      <w:rFonts w:ascii="宋体" w:hAnsi="Courier New" w:eastAsia="楷体_GB2312"/>
      <w:sz w:val="26"/>
      <w:szCs w:val="20"/>
    </w:rPr>
  </w:style>
  <w:style w:type="paragraph" w:styleId="963" w:customStyle="1">
    <w:name w:val="Table Paragraph"/>
    <w:basedOn w:val="722"/>
    <w:uiPriority w:val="1"/>
    <w:qFormat/>
  </w:style>
  <w:style w:type="table" w:styleId="964" w:customStyle="1">
    <w:name w:val="Table Normal"/>
    <w:uiPriority w:val="2"/>
    <w:unhideWhenUsed/>
    <w:qFormat/>
    <w:tblPr>
      <w:tblCellMar>
        <w:left w:w="0" w:type="dxa"/>
        <w:top w:w="0" w:type="dxa"/>
        <w:right w:w="0" w:type="dxa"/>
        <w:bottom w:w="0" w:type="dxa"/>
      </w:tblCellMar>
    </w:tblPr>
  </w:style>
  <w:style w:type="paragraph" w:styleId="965" w:customStyle="1">
    <w:name w:val="纯文本4"/>
    <w:basedOn w:val="722"/>
    <w:uiPriority w:val="0"/>
    <w:qFormat/>
    <w:rPr>
      <w:rFonts w:ascii="宋体" w:hAnsi="Courier New" w:eastAsia="楷体_GB2312"/>
      <w:sz w:val="26"/>
      <w:szCs w:val="20"/>
    </w:rPr>
  </w:style>
  <w:style w:type="paragraph" w:styleId="96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967" w:customStyle="1">
    <w:name w:val="纯文本41"/>
    <w:basedOn w:val="722"/>
    <w:uiPriority w:val="0"/>
    <w:qFormat/>
    <w:rPr>
      <w:rFonts w:ascii="宋体" w:hAnsi="Courier New" w:eastAsia="楷体_GB2312"/>
      <w:sz w:val="28"/>
      <w:szCs w:val="20"/>
    </w:rPr>
  </w:style>
  <w:style w:type="paragraph" w:styleId="968">
    <w:name w:val="List Paragraph"/>
    <w:basedOn w:val="722"/>
    <w:uiPriority w:val="99"/>
    <w:qFormat/>
    <w:pPr>
      <w:ind w:firstLine="420"/>
    </w:pPr>
  </w:style>
  <w:style w:type="character" w:styleId="969" w:customStyle="1">
    <w:name w:val="批注文字 字符"/>
    <w:basedOn w:val="732"/>
    <w:link w:val="741"/>
    <w:uiPriority w:val="0"/>
    <w:qFormat/>
    <w:rPr>
      <w:rFonts w:ascii="Calibri" w:hAnsi="Calibri"/>
      <w:sz w:val="21"/>
      <w:szCs w:val="24"/>
    </w:rPr>
  </w:style>
  <w:style w:type="character" w:styleId="970" w:customStyle="1">
    <w:name w:val="批注主题 字符"/>
    <w:basedOn w:val="969"/>
    <w:link w:val="762"/>
    <w:uiPriority w:val="0"/>
    <w:semiHidden/>
    <w:qFormat/>
    <w:rPr>
      <w:rFonts w:ascii="Calibri" w:hAnsi="Calibri"/>
      <w:b/>
      <w:bCs/>
      <w:sz w:val="21"/>
      <w:szCs w:val="24"/>
    </w:rPr>
  </w:style>
  <w:style w:type="paragraph" w:styleId="971" w:customStyle="1">
    <w:name w:val="普通(网站)1"/>
    <w:basedOn w:val="722"/>
    <w:uiPriority w:val="0"/>
    <w:qFormat/>
    <w:pPr>
      <w:jc w:val="left"/>
      <w:spacing w:before="100" w:beforeAutospacing="1" w:after="100" w:afterAutospacing="1"/>
      <w:widowControl/>
    </w:pPr>
    <w:rPr>
      <w:rFonts w:ascii="宋体" w:hAnsi="宋体" w:cs="宋体"/>
      <w:sz w:val="24"/>
    </w:rPr>
  </w:style>
  <w:style w:type="paragraph" w:styleId="972" w:customStyle="1">
    <w:name w:val="正文文本缩进 31"/>
    <w:basedOn w:val="722"/>
    <w:uiPriority w:val="0"/>
    <w:qFormat/>
    <w:pPr>
      <w:ind w:firstLine="480"/>
      <w:jc w:val="left"/>
      <w:spacing w:line="440" w:lineRule="atLeast"/>
    </w:pPr>
    <w:rPr>
      <w:sz w:val="24"/>
    </w:rPr>
  </w:style>
  <w:style w:type="character" w:styleId="973" w:customStyle="1">
    <w:name w:val="15"/>
    <w:basedOn w:val="732"/>
    <w:uiPriority w:val="0"/>
    <w:qFormat/>
    <w:rPr>
      <w:rFonts w:hint="default" w:ascii="Calibri" w:hAnsi="Calibri" w:cs="Calibri"/>
      <w:sz w:val="21"/>
      <w:szCs w:val="21"/>
    </w:rPr>
  </w:style>
  <w:style w:type="character" w:styleId="974" w:customStyle="1">
    <w:name w:val="批注框文本 字符"/>
    <w:basedOn w:val="732"/>
    <w:link w:val="749"/>
    <w:uiPriority w:val="99"/>
    <w:semiHidden/>
    <w:qFormat/>
    <w:rPr>
      <w:rFonts w:ascii="Calibri" w:hAnsi="Calibri"/>
      <w:sz w:val="18"/>
      <w:szCs w:val="18"/>
    </w:rPr>
  </w:style>
  <w:style w:type="character" w:styleId="975" w:customStyle="1">
    <w:name w:val="font01"/>
    <w:basedOn w:val="732"/>
    <w:uiPriority w:val="0"/>
    <w:qFormat/>
    <w:rPr>
      <w:rFonts w:hint="default" w:ascii="Arial" w:hAnsi="Arial" w:cs="Arial"/>
      <w:color w:val="auto"/>
      <w:sz w:val="20"/>
      <w:szCs w:val="20"/>
      <w:u w:val="none"/>
    </w:rPr>
  </w:style>
  <w:style w:type="character" w:styleId="976" w:customStyle="1">
    <w:name w:val="font61"/>
    <w:basedOn w:val="732"/>
    <w:uiPriority w:val="0"/>
    <w:qFormat/>
    <w:rPr>
      <w:rFonts w:hint="eastAsia" w:ascii="宋体" w:hAnsi="宋体" w:eastAsia="宋体" w:cs="宋体"/>
      <w:color w:val="auto"/>
      <w:sz w:val="20"/>
      <w:szCs w:val="20"/>
      <w:u w:val="none"/>
    </w:rPr>
  </w:style>
  <w:style w:type="paragraph" w:styleId="977" w:customStyle="1">
    <w:name w:val="纯文本5"/>
    <w:basedOn w:val="722"/>
    <w:uiPriority w:val="0"/>
    <w:qFormat/>
    <w:rPr>
      <w:rFonts w:ascii="宋体" w:hAnsi="Courier New" w:eastAsia="楷体_GB2312"/>
      <w:sz w:val="26"/>
    </w:rPr>
  </w:style>
  <w:style w:type="character" w:styleId="978" w:customStyle="1">
    <w:name w:val="NormalCharacter"/>
    <w:uiPriority w:val="99"/>
    <w:semiHidden/>
    <w:qFormat/>
  </w:style>
  <w:style w:type="character" w:styleId="979" w:customStyle="1">
    <w:name w:val="font81"/>
    <w:basedOn w:val="732"/>
    <w:uiPriority w:val="0"/>
    <w:qFormat/>
    <w:rPr>
      <w:rFonts w:hint="eastAsia" w:ascii="宋体" w:hAnsi="宋体" w:eastAsia="宋体" w:cs="宋体"/>
      <w:b/>
      <w:color w:val="ff0000"/>
      <w:sz w:val="22"/>
      <w:szCs w:val="22"/>
      <w:u w:val="none"/>
    </w:rPr>
  </w:style>
  <w:style w:type="character" w:styleId="980" w:customStyle="1">
    <w:name w:val="font71"/>
    <w:basedOn w:val="732"/>
    <w:uiPriority w:val="0"/>
    <w:qFormat/>
    <w:rPr>
      <w:rFonts w:hint="eastAsia" w:ascii="宋体" w:hAnsi="宋体" w:eastAsia="宋体" w:cs="宋体"/>
      <w:color w:val="000000"/>
      <w:sz w:val="20"/>
      <w:szCs w:val="20"/>
      <w:u w:val="none"/>
    </w:rPr>
  </w:style>
  <w:style w:type="paragraph" w:styleId="981" w:customStyle="1">
    <w:name w:val="修订1"/>
    <w:hidden/>
    <w:uiPriority w:val="99"/>
    <w:unhideWhenUsed/>
    <w:qFormat/>
    <w:rPr>
      <w:rFonts w:hint="default" w:ascii="Calibri" w:hAnsi="Calibri" w:eastAsia="宋体" w:cs="Times New Roman"/>
      <w:sz w:val="21"/>
      <w:szCs w:val="24"/>
      <w:lang w:val="en-US" w:eastAsia="zh-CN" w:bidi="ar-SA"/>
    </w:rPr>
  </w:style>
  <w:style w:type="paragraph" w:styleId="982" w:customStyle="1">
    <w:name w:val="Revision"/>
    <w:hidden/>
    <w:uiPriority w:val="99"/>
    <w:unhideWhenUsed/>
    <w:qFormat/>
    <w:rPr>
      <w:rFonts w:hint="default" w:ascii="Calibri" w:hAnsi="Calibri" w:eastAsia="宋体" w:cs="Times New Roman"/>
      <w:sz w:val="21"/>
      <w:szCs w:val="24"/>
      <w:lang w:val="en-US" w:eastAsia="zh-CN" w:bidi="ar-SA"/>
    </w:rPr>
  </w:style>
  <w:style w:type="paragraph" w:styleId="983" w:customStyle="1">
    <w:name w:val="Plain Text"/>
    <w:basedOn w:val="722"/>
    <w:uiPriority w:val="0"/>
    <w:qFormat/>
    <w:rPr>
      <w:rFonts w:ascii="宋体" w:hAnsi="Courier New" w:eastAsia="楷体_GB2312"/>
      <w:sz w:val="26"/>
    </w:rPr>
  </w:style>
  <w:style w:type="character" w:styleId="984" w:customStyle="1">
    <w:name w:val="16"/>
    <w:uiPriority w:val="0"/>
    <w:qFormat/>
    <w:rPr>
      <w:rFonts w:hint="default" w:ascii="Calibri" w:hAnsi="Calibri"/>
      <w:b/>
      <w:color w:val="000000"/>
      <w:sz w:val="20"/>
      <w:szCs w:val="20"/>
    </w:rPr>
  </w:style>
  <w:style w:type="character" w:styleId="985" w:customStyle="1">
    <w:name w:val="17"/>
    <w:uiPriority w:val="0"/>
    <w:qFormat/>
    <w:rPr>
      <w:rFonts w:hint="eastAsia" w:ascii="宋体" w:hAnsi="宋体" w:eastAsia="宋体"/>
      <w:color w:val="000000"/>
      <w:sz w:val="20"/>
      <w:szCs w:val="20"/>
    </w:rPr>
  </w:style>
  <w:style w:type="character" w:styleId="986" w:customStyle="1">
    <w:name w:val="默认段落字体11"/>
    <w:uiPriority w:val="1"/>
    <w:unhideWhenUsed/>
    <w:qFormat/>
    <w:rPr>
      <w:sz w:val="21"/>
      <w:szCs w:val="22"/>
      <w:lang w:val="en-US" w:eastAsia="zh-CN" w:bidi="ar-SA"/>
    </w:rPr>
  </w:style>
  <w:style w:type="character" w:styleId="987" w:customStyle="1">
    <w:name w:val="要点1"/>
    <w:link w:val="722"/>
    <w:uiPriority w:val="0"/>
    <w:qFormat/>
    <w:rPr>
      <w:rFonts w:hint="default" w:ascii="Calibri" w:hAnsi="Calibri" w:eastAsia="宋体" w:cs="Times New Roman"/>
      <w:sz w:val="21"/>
      <w:szCs w:val="24"/>
      <w:lang w:val="en-US" w:eastAsia="zh-CN" w:bidi="ar-SA"/>
    </w:rPr>
  </w:style>
  <w:style w:type="paragraph" w:styleId="988" w:customStyle="1">
    <w:name w:val="正文缩进11"/>
    <w:basedOn w:val="722"/>
    <w:uiPriority w:val="0"/>
    <w:qFormat/>
    <w:pPr>
      <w:ind w:firstLine="420"/>
      <w:jc w:val="left"/>
      <w:widowControl/>
    </w:pPr>
    <w:rPr>
      <w:rFonts w:eastAsia="楷体_GB2312"/>
      <w:sz w:val="24"/>
      <w:szCs w:val="20"/>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苏南分公司</cp:lastModifiedBy>
  <cp:revision>15</cp:revision>
  <dcterms:created xsi:type="dcterms:W3CDTF">2024-06-03T02:19:00Z</dcterms:created>
  <dcterms:modified xsi:type="dcterms:W3CDTF">2026-04-02T02:30:49Z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5B443E6113494F139C279B5CF1A745F5_13</vt:lpwstr>
  </property>
  <property fmtid="{D5CDD505-2E9C-101B-9397-08002B2CF9AE}" pid="4" name="KSOTemplateDocerSaveRecord">
    <vt:lpwstr>eyJoZGlkIjoiODYzYzBkNGNhY2Q3YjZiZmU0Mzk5MGYxNzNhOWI4M2UiLCJ1c2VySWQiOiI0MzA1NjQxNDAifQ==</vt:lpwstr>
  </property>
</Properties>
</file>