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ascii="楷体" w:hAnsi="楷体" w:eastAsia="楷体"/>
          <w:b/>
          <w:sz w:val="84"/>
        </w:rPr>
      </w:pPr>
      <w:r>
        <w:rPr>
          <w:rFonts w:hint="eastAsia" w:ascii="楷体" w:hAnsi="楷体" w:eastAsia="楷体"/>
          <w:b/>
          <w:sz w:val="84"/>
        </w:rPr>
        <w:t xml:space="preserve">招   标   文   件</w:t>
      </w:r>
      <w:r/>
    </w:p>
    <w:p>
      <w:pPr>
        <w:jc w:val="center"/>
        <w:spacing w:line="360" w:lineRule="auto"/>
        <w:rPr>
          <w:rFonts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sz w:val="32"/>
        </w:rPr>
      </w:pPr>
      <w:r>
        <w:rPr>
          <w:rFonts w:hint="eastAsia" w:ascii="楷体" w:hAnsi="楷体" w:eastAsia="楷体"/>
          <w:b/>
          <w:sz w:val="36"/>
        </w:rPr>
        <w:t xml:space="preserve">项目编号：</w:t>
      </w:r>
      <w:r>
        <w:rPr>
          <w:rFonts w:ascii="楷体" w:hAnsi="楷体" w:eastAsia="楷体"/>
          <w:b/>
          <w:color w:val="0000ff"/>
          <w:sz w:val="36"/>
          <w:highlight w:val="white"/>
        </w:rPr>
        <w:t xml:space="preserve">JSZC-321181-JSFH-G2026-0017</w:t>
      </w:r>
      <w:r/>
    </w:p>
    <w:p>
      <w:pPr>
        <w:jc w:val="left"/>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b/>
          <w:color w:val="0000ff"/>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bookmarkStart w:id="0" w:name="EB9721fd17b64c41dda743e84c32610033"/>
      <w:r>
        <w:rPr>
          <w:rFonts w:hint="eastAsia" w:ascii="楷体" w:hAnsi="楷体" w:eastAsia="楷体"/>
          <w:b/>
          <w:color w:val="0000ff"/>
          <w:sz w:val="36"/>
          <w:highlight w:val="white"/>
        </w:rPr>
        <w:t xml:space="preserve">丹阳市城市管理局交通道路</w:t>
      </w:r>
      <w:r/>
    </w:p>
    <w:p>
      <w:pPr>
        <w:jc w:val="center"/>
        <w:spacing w:line="360" w:lineRule="auto"/>
        <w:rPr>
          <w:rFonts w:ascii="楷体" w:hAnsi="楷体" w:eastAsia="楷体"/>
          <w:b/>
          <w:color w:val="0000ff"/>
          <w:sz w:val="36"/>
          <w:highlight w:val="white"/>
        </w:rPr>
        <w:outlineLvl w:val="0"/>
      </w:pPr>
      <w:r>
        <w:rPr>
          <w:rFonts w:hint="eastAsia" w:ascii="楷体" w:hAnsi="楷体" w:eastAsia="楷体"/>
          <w:b/>
          <w:color w:val="0000ff"/>
          <w:sz w:val="36"/>
        </w:rPr>
        <w:t xml:space="preserve">  </w:t>
      </w:r>
      <w:r>
        <w:rPr>
          <w:rFonts w:hint="eastAsia" w:ascii="楷体" w:hAnsi="楷体" w:eastAsia="楷体"/>
          <w:b/>
          <w:color w:val="0000ff"/>
          <w:sz w:val="36"/>
        </w:rPr>
        <w:t xml:space="preserve">绿化养护项目</w:t>
      </w:r>
      <w:bookmarkEnd w:id="0"/>
      <w:r/>
      <w:r/>
    </w:p>
    <w:p>
      <w:pPr>
        <w:spacing w:line="360" w:lineRule="auto"/>
        <w:rPr>
          <w:rFonts w:ascii="楷体" w:hAnsi="楷体" w:eastAsia="楷体"/>
          <w:b/>
          <w:sz w:val="36"/>
        </w:rPr>
      </w:pPr>
      <w:r>
        <w:rPr>
          <w:rFonts w:ascii="楷体" w:hAnsi="楷体" w:eastAsia="楷体"/>
          <w:b/>
          <w:sz w:val="36"/>
        </w:rPr>
      </w:r>
      <w:r/>
    </w:p>
    <w:p>
      <w:pPr>
        <w:pStyle w:val="721"/>
      </w:pPr>
      <w:r/>
      <w:r/>
    </w:p>
    <w:p>
      <w:pPr>
        <w:jc w:val="center"/>
        <w:spacing w:line="360" w:lineRule="auto"/>
        <w:rPr>
          <w:rFonts w:ascii="仿宋" w:hAnsi="仿宋" w:eastAsia="仿宋" w:cs="仿宋"/>
          <w:sz w:val="32"/>
          <w:szCs w:val="32"/>
        </w:rPr>
      </w:pPr>
      <w:r>
        <w:rPr>
          <w:rFonts w:ascii="仿宋" w:hAnsi="仿宋" w:eastAsia="仿宋" w:cs="仿宋"/>
          <w:sz w:val="32"/>
          <w:szCs w:val="32"/>
        </w:rPr>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江苏富华工程造价咨询有限公司</w:t>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   </w:t>
      </w:r>
      <w:r/>
    </w:p>
    <w:p>
      <w:pPr>
        <w:jc w:val="center"/>
        <w:spacing w:line="360" w:lineRule="auto"/>
        <w:rPr>
          <w:rFonts w:ascii="楷体" w:hAnsi="楷体" w:eastAsia="楷体"/>
          <w:b/>
          <w:sz w:val="36"/>
          <w:szCs w:val="36"/>
        </w:rPr>
      </w:pPr>
      <w:r>
        <w:rPr>
          <w:rFonts w:ascii="楷体" w:hAnsi="楷体" w:eastAsia="楷体"/>
          <w:b/>
          <w:sz w:val="36"/>
          <w:szCs w:val="36"/>
        </w:rPr>
        <w:t xml:space="preserve">202</w:t>
      </w:r>
      <w:r>
        <w:rPr>
          <w:rFonts w:hint="eastAsia" w:ascii="楷体" w:hAnsi="楷体" w:eastAsia="楷体"/>
          <w:b/>
          <w:sz w:val="36"/>
          <w:szCs w:val="36"/>
        </w:rPr>
        <w:t xml:space="preserve">6年03月</w:t>
      </w:r>
      <w:r>
        <w:rPr>
          <w:rFonts w:hint="eastAsia" w:ascii="楷体" w:hAnsi="楷体" w:eastAsia="楷体"/>
          <w:b/>
          <w:sz w:val="36"/>
          <w:szCs w:val="36"/>
        </w:rPr>
        <w:t xml:space="preserve">3</w:t>
      </w:r>
      <w:r>
        <w:rPr>
          <w:rFonts w:hint="eastAsia" w:ascii="楷体" w:hAnsi="楷体" w:eastAsia="楷体"/>
          <w:b/>
          <w:sz w:val="36"/>
          <w:szCs w:val="36"/>
        </w:rPr>
        <w:t xml:space="preserve">1</w:t>
      </w:r>
      <w:r>
        <w:rPr>
          <w:rFonts w:hint="eastAsia" w:ascii="楷体" w:hAnsi="楷体" w:eastAsia="楷体"/>
          <w:b/>
          <w:sz w:val="36"/>
          <w:szCs w:val="36"/>
        </w:rPr>
        <w:t xml:space="preserve">日</w:t>
      </w:r>
      <w:r/>
    </w:p>
    <w:p>
      <w:pPr>
        <w:jc w:val="center"/>
        <w:spacing w:line="360" w:lineRule="auto"/>
        <w:rPr>
          <w:rFonts w:ascii="楷体" w:hAnsi="楷体" w:eastAsia="楷体"/>
          <w:b/>
          <w:color w:val="5b9bd5" w:themeColor="accent5"/>
          <w:sz w:val="36"/>
          <w:szCs w:val="36"/>
        </w:rPr>
      </w:pPr>
      <w:r>
        <w:rPr>
          <w:rFonts w:ascii="楷体" w:hAnsi="楷体" w:eastAsia="楷体"/>
          <w:b/>
          <w:color w:val="5b9bd5" w:themeColor="accent5"/>
          <w:sz w:val="36"/>
          <w:szCs w:val="36"/>
        </w:rPr>
      </w:r>
      <w:r/>
    </w:p>
    <w:p>
      <w:pPr>
        <w:jc w:val="center"/>
        <w:spacing w:line="360" w:lineRule="auto"/>
        <w:widowControl/>
        <w:rPr>
          <w:rFonts w:ascii="楷体" w:hAnsi="楷体" w:eastAsia="楷体"/>
          <w:b/>
          <w:sz w:val="32"/>
          <w:szCs w:val="32"/>
        </w:rPr>
      </w:pPr>
      <w:r/>
      <w:bookmarkStart w:id="1" w:name="OLE_LINK135"/>
      <w:r>
        <w:rPr>
          <w:rFonts w:hint="eastAsia" w:ascii="楷体" w:hAnsi="楷体" w:eastAsia="楷体"/>
          <w:b/>
          <w:sz w:val="32"/>
          <w:szCs w:val="32"/>
        </w:rPr>
        <w:t xml:space="preserve">提 示 函</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各政府采购供应商：</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为打造公开公平公正的政府采购营商环境，规范政府采购活动，请贵单位仔细阅读下列条款：</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一、基本要求：</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1.应当遵循公开、公平、公正和诚实信用原则；</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2.不得有串通投标、提供虚假材料等违法违规行为；</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3.不得捏造事实、提供虚假材料或者以非法手段取得证明材料进行投诉。</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二、经查实有下列行为的，将依法依规严肃处理:</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1.</w:t>
      </w:r>
      <w:r>
        <w:rPr>
          <w:rFonts w:hint="eastAsia" w:ascii="楷体" w:hAnsi="楷体" w:eastAsia="楷体"/>
          <w:spacing w:val="6"/>
          <w:sz w:val="28"/>
          <w:szCs w:val="28"/>
        </w:rPr>
        <w:t xml:space="preserve">供应商有下列情形之一的，处以采购金额千分之五以上千</w:t>
      </w:r>
      <w:r>
        <w:rPr>
          <w:rFonts w:hint="eastAsia" w:ascii="楷体" w:hAnsi="楷体" w:eastAsia="楷体"/>
          <w:spacing w:val="6"/>
          <w:sz w:val="28"/>
          <w:szCs w:val="28"/>
        </w:rPr>
        <w:t xml:space="preserve">分之十</w:t>
      </w:r>
      <w:r>
        <w:rPr>
          <w:rFonts w:hint="eastAsia" w:ascii="楷体" w:hAnsi="楷体" w:eastAsia="楷体"/>
          <w:spacing w:val="6"/>
          <w:sz w:val="28"/>
          <w:szCs w:val="28"/>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(1)提供虚假材料谋取中标、成交的;</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(2)采取不正当手段诋毁、排挤其他供应商的;</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(3)与采购人、其他供应商或者采购代理机构恶意串通的;</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(4)向采购人、采购代理机构行贿或者提供其他不正当利益的;</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(5)在招标采购过程中与采购人进行协商谈判的;</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(6)拒绝有关部门监督检查或者提供虚假情况的。</w:t>
      </w:r>
      <w:r/>
    </w:p>
    <w:p>
      <w:pPr>
        <w:ind w:left="473" w:right="473" w:firstLine="584"/>
        <w:spacing w:line="408" w:lineRule="exact"/>
      </w:pPr>
      <w:r>
        <w:rPr>
          <w:rFonts w:hint="eastAsia" w:ascii="楷体" w:hAnsi="楷体" w:eastAsia="楷体"/>
          <w:spacing w:val="6"/>
          <w:sz w:val="28"/>
          <w:szCs w:val="28"/>
        </w:rPr>
        <w:t xml:space="preserve">2</w:t>
      </w:r>
      <w:r>
        <w:rPr>
          <w:rFonts w:hint="eastAsia" w:ascii="楷体" w:hAnsi="楷体" w:eastAsia="楷体"/>
          <w:spacing w:val="6"/>
          <w:sz w:val="28"/>
          <w:szCs w:val="28"/>
        </w:rPr>
        <w:t xml:space="preserve">.</w:t>
      </w:r>
      <w:r>
        <w:rPr>
          <w:rFonts w:hint="eastAsia" w:ascii="楷体" w:hAnsi="楷体" w:eastAsia="楷体"/>
          <w:spacing w:val="6"/>
          <w:sz w:val="28"/>
          <w:szCs w:val="28"/>
        </w:rPr>
        <w:t xml:space="preserve">在“信用中国”网、中国政府采购网等相关网站有失信记录按规定被依法限制参与政府采购活动的，在规定期限内不得参加本市范围内的政府采购活动。</w:t>
      </w:r>
      <w:bookmarkEnd w:id="1"/>
      <w:r>
        <w:rPr>
          <w:rFonts w:ascii="楷体" w:hAnsi="楷体" w:eastAsia="楷体"/>
          <w:b/>
          <w:color w:val="5b9bd5" w:themeColor="accent5"/>
          <w:sz w:val="36"/>
          <w:szCs w:val="36"/>
        </w:rPr>
      </w:r>
      <w:r/>
    </w:p>
    <w:p>
      <w:pPr>
        <w:jc w:val="left"/>
        <w:widowControl/>
        <w:rPr>
          <w:rFonts w:ascii="楷体" w:hAnsi="楷体" w:eastAsia="楷体"/>
          <w:b/>
          <w:sz w:val="44"/>
        </w:rPr>
      </w:pPr>
      <w:r>
        <w:rPr>
          <w:rFonts w:ascii="楷体" w:hAnsi="楷体" w:eastAsia="楷体"/>
          <w:b/>
          <w:sz w:val="44"/>
        </w:rPr>
        <w:br w:type="page" w:clear="all"/>
      </w:r>
      <w:r/>
    </w:p>
    <w:p>
      <w:pPr>
        <w:jc w:val="center"/>
        <w:spacing w:line="360" w:lineRule="auto"/>
        <w:rPr>
          <w:rFonts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ascii="楷体" w:hAnsi="楷体" w:eastAsia="楷体"/>
          <w:b/>
          <w:sz w:val="44"/>
        </w:rPr>
      </w:pPr>
      <w:r>
        <w:rPr>
          <w:rFonts w:ascii="楷体" w:hAnsi="楷体" w:eastAsia="楷体"/>
          <w:b/>
          <w:sz w:val="44"/>
        </w:rPr>
      </w:r>
      <w:r/>
    </w:p>
    <w:p>
      <w:pPr>
        <w:spacing w:line="360" w:lineRule="auto"/>
        <w:rPr>
          <w:rFonts w:ascii="楷体" w:hAnsi="楷体" w:eastAsia="楷体"/>
          <w:b/>
          <w:sz w:val="30"/>
        </w:rPr>
      </w:pPr>
      <w:r>
        <w:rPr>
          <w:rFonts w:hint="eastAsia" w:ascii="楷体" w:hAnsi="楷体" w:eastAsia="楷体"/>
          <w:b/>
          <w:sz w:val="30"/>
        </w:rPr>
        <w:t xml:space="preserve">第一部分    投标邀请   </w:t>
      </w:r>
      <w:r/>
    </w:p>
    <w:p>
      <w:pPr>
        <w:spacing w:line="360" w:lineRule="auto"/>
        <w:rPr>
          <w:rFonts w:ascii="楷体" w:hAnsi="楷体" w:eastAsia="楷体"/>
          <w:b/>
          <w:sz w:val="30"/>
        </w:rPr>
      </w:pPr>
      <w:r>
        <w:rPr>
          <w:rFonts w:hint="eastAsia" w:ascii="楷体" w:hAnsi="楷体" w:eastAsia="楷体"/>
          <w:b/>
          <w:sz w:val="30"/>
        </w:rPr>
        <w:t xml:space="preserve">第二部分    投标人须知                  </w:t>
      </w:r>
      <w:r/>
    </w:p>
    <w:p>
      <w:pPr>
        <w:spacing w:line="360" w:lineRule="auto"/>
        <w:rPr>
          <w:rFonts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w:t>
      </w:r>
      <w:r/>
    </w:p>
    <w:p>
      <w:pPr>
        <w:spacing w:line="360" w:lineRule="auto"/>
        <w:rPr>
          <w:rFonts w:ascii="楷体" w:hAnsi="楷体" w:eastAsia="楷体"/>
          <w:b/>
          <w:sz w:val="30"/>
        </w:rPr>
      </w:pPr>
      <w:r>
        <w:rPr>
          <w:rFonts w:hint="eastAsia" w:ascii="楷体" w:hAnsi="楷体" w:eastAsia="楷体"/>
          <w:b/>
          <w:sz w:val="30"/>
        </w:rPr>
        <w:t xml:space="preserve">第四部分    采购需求</w:t>
      </w:r>
      <w:r/>
    </w:p>
    <w:p>
      <w:pPr>
        <w:spacing w:line="360" w:lineRule="auto"/>
        <w:rPr>
          <w:rFonts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pStyle w:val="722"/>
        <w:ind w:left="779" w:right="900" w:firstLine="420"/>
        <w:jc w:val="center"/>
        <w:keepLines w:val="0"/>
        <w:keepNext w:val="0"/>
        <w:spacing w:before="200" w:after="200" w:line="360" w:lineRule="auto"/>
        <w:rPr>
          <w:rFonts w:ascii="楷体" w:hAnsi="楷体" w:eastAsia="楷体"/>
          <w:sz w:val="36"/>
          <w:szCs w:val="36"/>
        </w:rPr>
      </w:pPr>
      <w:r>
        <w:rPr>
          <w:rFonts w:ascii="楷体" w:hAnsi="楷体" w:eastAsia="楷体"/>
          <w:sz w:val="30"/>
        </w:rPr>
        <w:br w:type="page" w:clear="all"/>
      </w:r>
      <w:bookmarkStart w:id="2" w:name="_Toc20732967"/>
      <w:r/>
      <w:bookmarkStart w:id="3" w:name="_Toc92167999"/>
      <w:r/>
      <w:bookmarkStart w:id="4" w:name="_Toc100386033"/>
      <w:r>
        <w:rPr>
          <w:rFonts w:hint="eastAsia" w:ascii="楷体" w:hAnsi="楷体" w:eastAsia="楷体"/>
          <w:sz w:val="36"/>
          <w:szCs w:val="36"/>
        </w:rPr>
        <w:t xml:space="preserve">第一部分  投标邀请</w:t>
      </w:r>
      <w:bookmarkEnd w:id="2"/>
      <w:r/>
      <w:bookmarkEnd w:id="3"/>
      <w:r/>
      <w:bookmarkEnd w:id="4"/>
      <w:r/>
      <w:r/>
    </w:p>
    <w:p>
      <w:pPr>
        <w:ind w:firstLine="480"/>
        <w:spacing w:line="360" w:lineRule="auto"/>
        <w:rPr>
          <w:rFonts w:ascii="楷体" w:hAnsi="楷体" w:eastAsia="楷体"/>
          <w:sz w:val="24"/>
          <w:szCs w:val="28"/>
        </w:rPr>
        <w:pBdr>
          <w:top w:val="single" w:color="auto" w:sz="4" w:space="1"/>
          <w:left w:val="single" w:color="auto" w:sz="4" w:space="4"/>
          <w:bottom w:val="single" w:color="auto" w:sz="4" w:space="1"/>
          <w:right w:val="single" w:color="auto" w:sz="4" w:space="4"/>
        </w:pBdr>
      </w:pPr>
      <w:r/>
      <w:bookmarkStart w:id="5" w:name="_Toc100386044"/>
      <w:r/>
      <w:bookmarkStart w:id="6" w:name="_Toc98669699"/>
      <w:r/>
      <w:bookmarkStart w:id="7" w:name="_Toc92168010"/>
      <w:r/>
      <w:bookmarkStart w:id="8" w:name="_Toc20732978"/>
      <w:r/>
      <w:bookmarkStart w:id="9" w:name="_Toc98669341"/>
      <w:r>
        <w:rPr>
          <w:rFonts w:hint="eastAsia" w:ascii="楷体" w:hAnsi="楷体" w:eastAsia="楷体"/>
          <w:sz w:val="24"/>
          <w:szCs w:val="28"/>
        </w:rPr>
        <w:t xml:space="preserve">项目概况</w:t>
      </w:r>
      <w:r/>
    </w:p>
    <w:p>
      <w:pPr>
        <w:ind w:firstLine="480"/>
        <w:spacing w:line="360" w:lineRule="auto"/>
        <w:rPr>
          <w:rFonts w:ascii="楷体" w:hAnsi="楷体" w:eastAsia="楷体"/>
          <w:sz w:val="24"/>
          <w:szCs w:val="28"/>
          <w:u w:val="single"/>
        </w:rPr>
        <w:pBdr>
          <w:top w:val="single" w:color="auto" w:sz="4" w:space="1"/>
          <w:left w:val="single" w:color="auto" w:sz="4" w:space="4"/>
          <w:bottom w:val="single" w:color="auto" w:sz="4" w:space="1"/>
          <w:right w:val="single" w:color="auto" w:sz="4" w:space="4"/>
        </w:pBdr>
      </w:pPr>
      <w:r/>
      <w:bookmarkStart w:id="10" w:name="OLE_LINK12"/>
      <w:r/>
      <w:bookmarkStart w:id="11" w:name="OLE_LINK13"/>
      <w:r>
        <w:rPr>
          <w:rFonts w:hint="eastAsia" w:ascii="楷体" w:hAnsi="楷体" w:eastAsia="楷体"/>
          <w:sz w:val="24"/>
          <w:szCs w:val="28"/>
          <w:u w:val="single"/>
        </w:rPr>
        <w:t xml:space="preserve">丹阳市城市管理局</w:t>
      </w:r>
      <w:bookmarkEnd w:id="10"/>
      <w:r/>
      <w:bookmarkEnd w:id="11"/>
      <w:r>
        <w:rPr>
          <w:rFonts w:hint="eastAsia" w:ascii="楷体" w:hAnsi="楷体" w:eastAsia="楷体"/>
          <w:sz w:val="24"/>
          <w:szCs w:val="28"/>
          <w:u w:val="single"/>
        </w:rPr>
        <w:t xml:space="preserve">交通道路绿化养护项目</w:t>
      </w:r>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江苏政府采购网--苏</w:t>
      </w:r>
      <w:r>
        <w:rPr>
          <w:rFonts w:hint="eastAsia" w:ascii="楷体" w:hAnsi="楷体" w:eastAsia="楷体"/>
          <w:sz w:val="24"/>
          <w:szCs w:val="28"/>
          <w:u w:val="single"/>
        </w:rPr>
        <w:t xml:space="preserve">采云</w:t>
      </w:r>
      <w:r>
        <w:rPr>
          <w:rFonts w:hint="eastAsia" w:ascii="楷体" w:hAnsi="楷体" w:eastAsia="楷体"/>
          <w:sz w:val="24"/>
          <w:szCs w:val="28"/>
          <w:u w:val="single"/>
        </w:rPr>
        <w:t xml:space="preserve">电子交易平台</w:t>
      </w:r>
      <w:r>
        <w:rPr>
          <w:rFonts w:ascii="楷体" w:hAnsi="楷体" w:eastAsia="楷体"/>
          <w:sz w:val="24"/>
          <w:szCs w:val="28"/>
          <w:u w:val="single"/>
        </w:rPr>
        <w:t xml:space="preserve">http://jszfcg.jsczt.cn/jszc/login</w:t>
      </w:r>
      <w:r>
        <w:rPr>
          <w:rFonts w:hint="eastAsia" w:ascii="楷体" w:hAnsi="楷体" w:eastAsia="楷体"/>
          <w:sz w:val="24"/>
          <w:szCs w:val="28"/>
        </w:rPr>
        <w:t xml:space="preserve">获取招标文件，并于</w:t>
      </w:r>
      <w:r>
        <w:rPr>
          <w:rFonts w:hint="eastAsia" w:ascii="楷体" w:hAnsi="楷体" w:eastAsia="楷体"/>
          <w:sz w:val="24"/>
          <w:szCs w:val="28"/>
          <w:u w:val="single"/>
        </w:rPr>
        <w:t xml:space="preserve">202</w:t>
      </w:r>
      <w:r>
        <w:rPr>
          <w:rFonts w:hint="eastAsia" w:ascii="楷体" w:hAnsi="楷体" w:eastAsia="楷体"/>
          <w:sz w:val="24"/>
          <w:szCs w:val="28"/>
          <w:u w:val="single"/>
        </w:rPr>
        <w:t xml:space="preserve">6</w:t>
      </w:r>
      <w:r>
        <w:rPr>
          <w:rFonts w:hint="eastAsia" w:ascii="楷体" w:hAnsi="楷体" w:eastAsia="楷体"/>
          <w:sz w:val="24"/>
          <w:szCs w:val="28"/>
          <w:u w:val="single"/>
        </w:rPr>
        <w:t xml:space="preserve">年</w:t>
      </w:r>
      <w:r>
        <w:rPr>
          <w:rFonts w:hint="eastAsia" w:ascii="楷体" w:hAnsi="楷体" w:eastAsia="楷体"/>
          <w:sz w:val="24"/>
          <w:szCs w:val="28"/>
          <w:u w:val="single"/>
        </w:rPr>
        <w:t xml:space="preserve">04</w:t>
      </w:r>
      <w:r>
        <w:rPr>
          <w:rFonts w:hint="eastAsia" w:ascii="楷体" w:hAnsi="楷体" w:eastAsia="楷体"/>
          <w:sz w:val="24"/>
          <w:szCs w:val="28"/>
          <w:u w:val="single"/>
        </w:rPr>
        <w:t xml:space="preserve">月</w:t>
      </w:r>
      <w:r>
        <w:rPr>
          <w:rFonts w:hint="eastAsia" w:ascii="楷体" w:hAnsi="楷体" w:eastAsia="楷体"/>
          <w:sz w:val="24"/>
          <w:szCs w:val="28"/>
          <w:u w:val="single"/>
        </w:rPr>
        <w:t xml:space="preserve">2</w:t>
      </w:r>
      <w:r>
        <w:rPr>
          <w:rFonts w:hint="eastAsia" w:ascii="楷体" w:hAnsi="楷体" w:eastAsia="楷体"/>
          <w:sz w:val="24"/>
          <w:szCs w:val="28"/>
          <w:u w:val="single"/>
        </w:rPr>
        <w:t xml:space="preserve">2</w:t>
      </w:r>
      <w:r>
        <w:rPr>
          <w:rFonts w:hint="eastAsia" w:ascii="楷体" w:hAnsi="楷体" w:eastAsia="楷体"/>
          <w:sz w:val="24"/>
          <w:szCs w:val="28"/>
          <w:u w:val="single"/>
        </w:rPr>
        <w:t xml:space="preserve">日09点30分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721"/>
        <w:ind w:left="-142"/>
        <w:jc w:val="both"/>
        <w:spacing w:line="360" w:lineRule="auto"/>
        <w:rPr>
          <w:rFonts w:ascii="楷体" w:hAnsi="楷体" w:eastAsia="楷体" w:cs="宋体"/>
          <w:b w:val="0"/>
          <w:sz w:val="24"/>
          <w:szCs w:val="28"/>
        </w:rPr>
      </w:pPr>
      <w:r/>
      <w:bookmarkStart w:id="12" w:name="_Toc35393621"/>
      <w:r/>
      <w:bookmarkStart w:id="13" w:name="_Toc28359002"/>
      <w:r/>
      <w:bookmarkStart w:id="14" w:name="_Toc35393790"/>
      <w:r/>
      <w:bookmarkStart w:id="15" w:name="_Toc28359079"/>
      <w:r/>
      <w:bookmarkStart w:id="16" w:name="_Hlk24379207"/>
      <w:r>
        <w:rPr>
          <w:rFonts w:hint="eastAsia" w:ascii="楷体" w:hAnsi="楷体" w:eastAsia="楷体" w:cs="宋体"/>
          <w:b w:val="0"/>
          <w:sz w:val="24"/>
          <w:szCs w:val="28"/>
        </w:rPr>
        <w:t xml:space="preserve">一、项目基本情况</w:t>
      </w:r>
      <w:bookmarkEnd w:id="12"/>
      <w:r/>
      <w:bookmarkEnd w:id="13"/>
      <w:r/>
      <w:bookmarkEnd w:id="14"/>
      <w:r/>
      <w:bookmarkEnd w:id="15"/>
      <w:r/>
      <w:r/>
    </w:p>
    <w:p>
      <w:pPr>
        <w:ind w:firstLine="480"/>
        <w:spacing w:line="360" w:lineRule="auto"/>
        <w:rPr>
          <w:rFonts w:ascii="楷体" w:hAnsi="楷体" w:eastAsia="楷体"/>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JSZC-321181-JSFH-G2026-0017</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项目名称：</w:t>
      </w:r>
      <w:bookmarkStart w:id="17" w:name="OLE_LINK24"/>
      <w:r/>
      <w:bookmarkStart w:id="18" w:name="OLE_LINK7"/>
      <w:r/>
      <w:bookmarkStart w:id="19" w:name="OLE_LINK16"/>
      <w:r/>
      <w:bookmarkStart w:id="20" w:name="OLE_LINK8"/>
      <w:r/>
      <w:bookmarkStart w:id="21" w:name="OLE_LINK10"/>
      <w:r/>
      <w:bookmarkEnd w:id="16"/>
      <w:r>
        <w:rPr>
          <w:rFonts w:hint="eastAsia" w:ascii="楷体" w:hAnsi="楷体" w:eastAsia="楷体"/>
          <w:sz w:val="24"/>
          <w:szCs w:val="28"/>
        </w:rPr>
        <w:t xml:space="preserve">丹阳市城市管理局交通道路绿化养护项目</w:t>
      </w:r>
      <w:bookmarkEnd w:id="17"/>
      <w:r/>
      <w:bookmarkEnd w:id="18"/>
      <w:r/>
      <w:bookmarkEnd w:id="19"/>
      <w:r/>
      <w:bookmarkEnd w:id="20"/>
      <w:r/>
      <w:bookmarkEnd w:id="21"/>
      <w:r/>
      <w:r/>
    </w:p>
    <w:p>
      <w:pPr>
        <w:ind w:firstLine="480"/>
        <w:spacing w:line="360" w:lineRule="auto"/>
        <w:rPr>
          <w:rFonts w:ascii="楷体" w:hAnsi="楷体" w:eastAsia="楷体"/>
          <w:sz w:val="24"/>
          <w:szCs w:val="28"/>
        </w:rPr>
      </w:pPr>
      <w:r>
        <w:rPr>
          <w:rFonts w:hint="eastAsia" w:ascii="楷体" w:hAnsi="楷体" w:eastAsia="楷体"/>
          <w:sz w:val="24"/>
          <w:szCs w:val="28"/>
        </w:rPr>
        <w:t xml:space="preserve">预算金额：</w:t>
      </w:r>
      <w:bookmarkStart w:id="22" w:name="OLE_LINK169"/>
      <w:r/>
      <w:bookmarkStart w:id="23" w:name="OLE_LINK170"/>
      <w:r/>
      <w:bookmarkStart w:id="24" w:name="OLE_LINK15"/>
      <w:r>
        <w:rPr>
          <w:rFonts w:hint="eastAsia" w:ascii="楷体" w:hAnsi="楷体" w:eastAsia="楷体"/>
          <w:sz w:val="24"/>
          <w:szCs w:val="28"/>
        </w:rPr>
        <w:t xml:space="preserve">人民币</w:t>
      </w:r>
      <w:bookmarkStart w:id="25" w:name="OLE_LINK18"/>
      <w:r/>
      <w:bookmarkStart w:id="26" w:name="OLE_LINK30"/>
      <w:r/>
      <w:bookmarkStart w:id="27" w:name="OLE_LINK17"/>
      <w:r>
        <w:rPr>
          <w:rFonts w:hint="eastAsia" w:ascii="楷体" w:hAnsi="楷体" w:eastAsia="楷体"/>
          <w:sz w:val="24"/>
          <w:szCs w:val="28"/>
        </w:rPr>
        <w:t xml:space="preserve">839.40</w:t>
      </w:r>
      <w:bookmarkStart w:id="28" w:name="OLE_LINK167"/>
      <w:r/>
      <w:bookmarkStart w:id="29" w:name="OLE_LINK168"/>
      <w:r>
        <w:rPr>
          <w:rFonts w:hint="eastAsia" w:ascii="楷体" w:hAnsi="楷体" w:eastAsia="楷体"/>
          <w:sz w:val="24"/>
          <w:szCs w:val="28"/>
        </w:rPr>
        <w:t xml:space="preserve">万元</w:t>
      </w:r>
      <w:bookmarkStart w:id="30" w:name="OLE_LINK34"/>
      <w:r/>
      <w:bookmarkStart w:id="31" w:name="OLE_LINK35"/>
      <w:r/>
      <w:bookmarkEnd w:id="25"/>
      <w:r/>
      <w:bookmarkEnd w:id="26"/>
      <w:r>
        <w:rPr>
          <w:rFonts w:hint="eastAsia" w:ascii="楷体" w:hAnsi="楷体" w:eastAsia="楷体"/>
          <w:sz w:val="24"/>
          <w:szCs w:val="28"/>
        </w:rPr>
        <w:t xml:space="preserve">/三年</w:t>
      </w:r>
      <w:bookmarkEnd w:id="27"/>
      <w:r/>
      <w:bookmarkEnd w:id="28"/>
      <w:r/>
      <w:bookmarkEnd w:id="29"/>
      <w:r/>
      <w:bookmarkEnd w:id="30"/>
      <w:r/>
      <w:bookmarkEnd w:id="31"/>
      <w:r>
        <w:rPr>
          <w:rFonts w:hint="eastAsia" w:ascii="楷体" w:hAnsi="楷体" w:eastAsia="楷体"/>
          <w:sz w:val="24"/>
          <w:szCs w:val="28"/>
        </w:rPr>
        <w:t xml:space="preserve">，采购包1：</w:t>
      </w:r>
      <w:r>
        <w:rPr>
          <w:rFonts w:hint="eastAsia" w:ascii="楷体" w:hAnsi="楷体" w:eastAsia="楷体"/>
          <w:sz w:val="24"/>
          <w:szCs w:val="28"/>
        </w:rPr>
        <w:t xml:space="preserve">128.9</w:t>
      </w:r>
      <w:r>
        <w:rPr>
          <w:rFonts w:hint="eastAsia" w:ascii="楷体" w:hAnsi="楷体" w:eastAsia="楷体"/>
          <w:sz w:val="24"/>
          <w:szCs w:val="28"/>
        </w:rPr>
        <w:t xml:space="preserve">8</w:t>
      </w:r>
      <w:r>
        <w:rPr>
          <w:rFonts w:hint="eastAsia" w:ascii="楷体" w:hAnsi="楷体" w:eastAsia="楷体"/>
          <w:sz w:val="24"/>
          <w:szCs w:val="28"/>
        </w:rPr>
        <w:t xml:space="preserve">万元/三年</w:t>
      </w:r>
      <w:r>
        <w:rPr>
          <w:rFonts w:hint="eastAsia" w:ascii="楷体" w:hAnsi="楷体" w:eastAsia="楷体"/>
          <w:sz w:val="24"/>
          <w:szCs w:val="28"/>
        </w:rPr>
        <w:t xml:space="preserve">，采购包2：</w:t>
      </w:r>
      <w:r>
        <w:rPr>
          <w:rFonts w:hint="eastAsia" w:ascii="楷体" w:hAnsi="楷体" w:eastAsia="楷体"/>
          <w:sz w:val="24"/>
          <w:szCs w:val="28"/>
        </w:rPr>
        <w:t xml:space="preserve">296.</w:t>
      </w:r>
      <w:r>
        <w:rPr>
          <w:rFonts w:hint="eastAsia" w:ascii="楷体" w:hAnsi="楷体" w:eastAsia="楷体"/>
          <w:sz w:val="24"/>
          <w:szCs w:val="28"/>
        </w:rPr>
        <w:t xml:space="preserve">6</w:t>
      </w:r>
      <w:r>
        <w:rPr>
          <w:rFonts w:hint="eastAsia" w:ascii="楷体" w:hAnsi="楷体" w:eastAsia="楷体"/>
          <w:sz w:val="24"/>
          <w:szCs w:val="28"/>
        </w:rPr>
        <w:t xml:space="preserve">4</w:t>
      </w:r>
      <w:r>
        <w:rPr>
          <w:rFonts w:hint="eastAsia" w:ascii="楷体" w:hAnsi="楷体" w:eastAsia="楷体"/>
          <w:sz w:val="24"/>
          <w:szCs w:val="28"/>
        </w:rPr>
        <w:t xml:space="preserve">万元/三年</w:t>
      </w:r>
      <w:r>
        <w:rPr>
          <w:rFonts w:hint="eastAsia" w:ascii="楷体" w:hAnsi="楷体" w:eastAsia="楷体"/>
          <w:sz w:val="24"/>
          <w:szCs w:val="28"/>
        </w:rPr>
        <w:t xml:space="preserve">，采购包3：</w:t>
      </w:r>
      <w:r>
        <w:rPr>
          <w:rFonts w:hint="eastAsia" w:ascii="楷体" w:hAnsi="楷体" w:eastAsia="楷体"/>
          <w:sz w:val="24"/>
          <w:szCs w:val="28"/>
        </w:rPr>
        <w:t xml:space="preserve">189.68</w:t>
      </w:r>
      <w:r>
        <w:rPr>
          <w:rFonts w:hint="eastAsia" w:ascii="楷体" w:hAnsi="楷体" w:eastAsia="楷体"/>
          <w:sz w:val="24"/>
          <w:szCs w:val="28"/>
        </w:rPr>
        <w:t xml:space="preserve">万元/三年</w:t>
      </w:r>
      <w:r>
        <w:rPr>
          <w:rFonts w:hint="eastAsia" w:ascii="楷体" w:hAnsi="楷体" w:eastAsia="楷体"/>
          <w:sz w:val="24"/>
          <w:szCs w:val="28"/>
        </w:rPr>
        <w:t xml:space="preserve">，采购包4：</w:t>
      </w:r>
      <w:r>
        <w:rPr>
          <w:rFonts w:hint="eastAsia" w:ascii="楷体" w:hAnsi="楷体" w:eastAsia="楷体"/>
          <w:sz w:val="24"/>
          <w:szCs w:val="28"/>
        </w:rPr>
        <w:t xml:space="preserve">224.10</w:t>
      </w:r>
      <w:r>
        <w:rPr>
          <w:rFonts w:hint="eastAsia" w:ascii="楷体" w:hAnsi="楷体" w:eastAsia="楷体"/>
          <w:sz w:val="24"/>
          <w:szCs w:val="28"/>
        </w:rPr>
        <w:t xml:space="preserve">万元/三年</w:t>
      </w:r>
      <w:r>
        <w:rPr>
          <w:rFonts w:hint="eastAsia" w:ascii="楷体" w:hAnsi="楷体" w:eastAsia="楷体"/>
          <w:sz w:val="24"/>
          <w:szCs w:val="28"/>
        </w:rPr>
        <w:t xml:space="preserve">。</w:t>
      </w:r>
      <w:bookmarkEnd w:id="22"/>
      <w:r/>
      <w:bookmarkEnd w:id="23"/>
      <w:r/>
      <w:bookmarkEnd w:id="24"/>
      <w:r/>
      <w:r/>
    </w:p>
    <w:p>
      <w:pPr>
        <w:ind w:firstLine="480"/>
        <w:spacing w:line="360" w:lineRule="auto"/>
        <w:rPr>
          <w:rFonts w:ascii="楷体" w:hAnsi="楷体" w:eastAsia="楷体"/>
          <w:sz w:val="24"/>
          <w:szCs w:val="28"/>
        </w:rPr>
      </w:pPr>
      <w:r/>
      <w:bookmarkStart w:id="32" w:name="OLE_LINK171"/>
      <w:r>
        <w:rPr>
          <w:rFonts w:hint="eastAsia" w:ascii="楷体" w:hAnsi="楷体" w:eastAsia="楷体"/>
          <w:sz w:val="24"/>
          <w:szCs w:val="28"/>
        </w:rPr>
        <w:t xml:space="preserve">最高限价：</w:t>
      </w:r>
      <w:r>
        <w:rPr>
          <w:rFonts w:hint="eastAsia" w:ascii="楷体" w:hAnsi="楷体" w:eastAsia="楷体"/>
          <w:sz w:val="24"/>
          <w:szCs w:val="28"/>
        </w:rPr>
        <w:t xml:space="preserve">人民币839.40万元/三年，采购包1：128.9</w:t>
      </w:r>
      <w:r>
        <w:rPr>
          <w:rFonts w:hint="eastAsia" w:ascii="楷体" w:hAnsi="楷体" w:eastAsia="楷体"/>
          <w:sz w:val="24"/>
          <w:szCs w:val="28"/>
        </w:rPr>
        <w:t xml:space="preserve">8</w:t>
      </w:r>
      <w:r>
        <w:rPr>
          <w:rFonts w:hint="eastAsia" w:ascii="楷体" w:hAnsi="楷体" w:eastAsia="楷体"/>
          <w:sz w:val="24"/>
          <w:szCs w:val="28"/>
        </w:rPr>
        <w:t xml:space="preserve">万元/三年，采购包2：296.</w:t>
      </w:r>
      <w:r>
        <w:rPr>
          <w:rFonts w:hint="eastAsia" w:ascii="楷体" w:hAnsi="楷体" w:eastAsia="楷体"/>
          <w:sz w:val="24"/>
          <w:szCs w:val="28"/>
        </w:rPr>
        <w:t xml:space="preserve">6</w:t>
      </w:r>
      <w:r>
        <w:rPr>
          <w:rFonts w:hint="eastAsia" w:ascii="楷体" w:hAnsi="楷体" w:eastAsia="楷体"/>
          <w:sz w:val="24"/>
          <w:szCs w:val="28"/>
        </w:rPr>
        <w:t xml:space="preserve">4万元/三年，采购包3：189.68万元/三年，采购包4：224.10万元/三年。</w:t>
      </w:r>
      <w:r>
        <w:rPr>
          <w:rFonts w:hint="eastAsia" w:ascii="楷体" w:hAnsi="楷体" w:eastAsia="楷体"/>
          <w:sz w:val="24"/>
          <w:szCs w:val="28"/>
        </w:rPr>
        <w:t xml:space="preserve">投标报价</w:t>
      </w:r>
      <w:r>
        <w:rPr>
          <w:rFonts w:hint="eastAsia" w:ascii="楷体" w:hAnsi="楷体" w:eastAsia="楷体"/>
          <w:sz w:val="24"/>
          <w:szCs w:val="28"/>
        </w:rPr>
        <w:t xml:space="preserve">超过最高限价的为无效报价，按无效响应处理。</w:t>
      </w:r>
      <w:bookmarkEnd w:id="32"/>
      <w:r/>
      <w:r/>
    </w:p>
    <w:p>
      <w:pPr>
        <w:ind w:firstLine="480"/>
        <w:spacing w:line="360" w:lineRule="auto"/>
        <w:rPr>
          <w:rFonts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合同履行期限：详细内容及要求见第四部分采购需求。</w:t>
      </w:r>
      <w:r/>
    </w:p>
    <w:p>
      <w:pPr>
        <w:ind w:firstLine="480"/>
        <w:spacing w:line="360" w:lineRule="auto"/>
        <w:rPr>
          <w:rFonts w:ascii="楷体" w:hAnsi="楷体" w:eastAsia="楷体"/>
          <w:sz w:val="24"/>
          <w:szCs w:val="28"/>
        </w:rPr>
      </w:pPr>
      <w:r>
        <w:rPr>
          <w:rFonts w:hint="eastAsia" w:ascii="楷体" w:hAnsi="楷体" w:eastAsia="楷体"/>
          <w:sz w:val="24"/>
        </w:rPr>
        <w:t xml:space="preserve">本项目是否接受联合体投标：</w:t>
      </w:r>
      <w:r>
        <w:rPr>
          <w:rFonts w:ascii="Wingdings 2" w:hAnsi="Wingdings 2" w:eastAsia="Wingdings 2" w:cs="Wingdings 2"/>
          <w:sz w:val="24"/>
          <w:szCs w:val="28"/>
        </w:rPr>
        <w:t xml:space="preserve"></w:t>
      </w:r>
      <w:r>
        <w:rPr>
          <w:rFonts w:hint="eastAsia" w:ascii="楷体" w:hAnsi="楷体" w:eastAsia="楷体"/>
          <w:sz w:val="24"/>
          <w:szCs w:val="28"/>
        </w:rPr>
        <w:t xml:space="preserve">不接受</w:t>
      </w:r>
      <w:r/>
    </w:p>
    <w:p>
      <w:pPr>
        <w:pStyle w:val="721"/>
        <w:ind w:left="-142"/>
        <w:jc w:val="both"/>
        <w:spacing w:line="360" w:lineRule="auto"/>
        <w:rPr>
          <w:rFonts w:ascii="楷体" w:hAnsi="楷体" w:eastAsia="楷体" w:cs="宋体"/>
          <w:b w:val="0"/>
          <w:sz w:val="24"/>
          <w:szCs w:val="28"/>
        </w:rPr>
      </w:pPr>
      <w:r/>
      <w:bookmarkStart w:id="33" w:name="_Toc35393791"/>
      <w:r/>
      <w:bookmarkStart w:id="34" w:name="_Toc35393622"/>
      <w:r/>
      <w:bookmarkStart w:id="35" w:name="_Toc28359003"/>
      <w:r/>
      <w:bookmarkStart w:id="36" w:name="_Toc28359080"/>
      <w:r>
        <w:rPr>
          <w:rFonts w:hint="eastAsia" w:ascii="楷体" w:hAnsi="楷体" w:eastAsia="楷体" w:cs="宋体"/>
          <w:b w:val="0"/>
          <w:sz w:val="24"/>
          <w:szCs w:val="28"/>
        </w:rPr>
        <w:t xml:space="preserve">二、申请人的资格要求：</w:t>
      </w:r>
      <w:bookmarkEnd w:id="33"/>
      <w:r/>
      <w:bookmarkEnd w:id="34"/>
      <w:r/>
      <w:bookmarkEnd w:id="35"/>
      <w:r/>
      <w:bookmarkEnd w:id="36"/>
      <w:r>
        <w:rPr>
          <w:rFonts w:ascii="楷体" w:hAnsi="楷体" w:eastAsia="楷体" w:cs="宋体"/>
          <w:b w:val="0"/>
          <w:sz w:val="24"/>
          <w:szCs w:val="28"/>
        </w:rPr>
        <w:t xml:space="preserve"> </w:t>
      </w:r>
      <w:r/>
    </w:p>
    <w:p>
      <w:pPr>
        <w:ind w:firstLine="480"/>
        <w:spacing w:line="360" w:lineRule="auto"/>
        <w:rPr>
          <w:rFonts w:ascii="楷体" w:hAnsi="楷体" w:eastAsia="楷体"/>
          <w:sz w:val="24"/>
          <w:szCs w:val="28"/>
        </w:rPr>
      </w:pPr>
      <w:r/>
      <w:bookmarkStart w:id="37" w:name="_Toc35393792"/>
      <w:r/>
      <w:bookmarkStart w:id="38" w:name="_Toc35393623"/>
      <w:r/>
      <w:bookmarkStart w:id="39" w:name="_Toc28359081"/>
      <w:r/>
      <w:bookmarkStart w:id="40" w:name="_Toc28359004"/>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1.2具有良好的商业信誉和健全的财务会计制度[提供上一年度财务报告、成立不满一年的提供至少一个月财务报告，或银行出具的资信证明，或财政部门认可的政府采购专业担保机构出具的投标担保函等扫描件，或资格承诺函（格式见第六部分）]；</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1.3具有履行合同所必需的设备和专业技术能力[提供投标人相关信息一览表或资格承诺函（格式见第六部分）]；</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1.4有依法缴纳税收和社会保障资金的良好记录[提供参加本次政府采购活动近半年内至少一个月依法缴纳税收和社会保险的凭据扫描件或资格承诺函（格式见第六部分）]；</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1.6法律、行政法规规定的其他条件：无。</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2.落实政府采购政策需满足的资格要求：本项目专门面向中小企业,服务全部由符合政策要求的中小企业承接，提供中小企业声明函。</w:t>
      </w:r>
      <w:r>
        <w:rPr>
          <w:rFonts w:hint="eastAsia" w:ascii="楷体" w:hAnsi="楷体" w:eastAsia="楷体"/>
          <w:sz w:val="24"/>
          <w:szCs w:val="28"/>
        </w:rPr>
        <w:t xml:space="preserve">本项目对应的中小企业划分标准所属行业为其他未列明行业。</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3.本项目的特定资格要求：</w:t>
      </w:r>
      <w:r>
        <w:rPr>
          <w:rFonts w:hint="eastAsia" w:ascii="楷体" w:hAnsi="楷体" w:eastAsia="楷体"/>
          <w:sz w:val="24"/>
          <w:szCs w:val="28"/>
        </w:rPr>
        <w:t xml:space="preserve">无。</w:t>
      </w:r>
      <w:r>
        <w:rPr>
          <w:rFonts w:hint="eastAsia" w:ascii="楷体" w:hAnsi="楷体" w:eastAsia="楷体"/>
          <w:sz w:val="24"/>
          <w:szCs w:val="28"/>
        </w:rPr>
        <w:t xml:space="preserve"> </w:t>
      </w:r>
      <w:r/>
    </w:p>
    <w:p>
      <w:pPr>
        <w:pStyle w:val="721"/>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三、获取招标文件</w:t>
      </w:r>
      <w:bookmarkEnd w:id="37"/>
      <w:r/>
      <w:bookmarkEnd w:id="38"/>
      <w:r/>
      <w:bookmarkEnd w:id="39"/>
      <w:r/>
      <w:bookmarkEnd w:id="40"/>
      <w:r/>
      <w:r/>
    </w:p>
    <w:p>
      <w:pPr>
        <w:ind w:firstLine="480"/>
        <w:spacing w:line="360" w:lineRule="auto"/>
        <w:rPr>
          <w:rFonts w:ascii="楷体" w:hAnsi="楷体" w:eastAsia="楷体"/>
          <w:sz w:val="24"/>
          <w:szCs w:val="28"/>
        </w:rPr>
      </w:pPr>
      <w:r>
        <w:rPr>
          <w:rFonts w:hint="eastAsia" w:ascii="楷体" w:hAnsi="楷体" w:eastAsia="楷体"/>
          <w:sz w:val="24"/>
          <w:szCs w:val="28"/>
        </w:rPr>
        <w:t xml:space="preserve">获取时间：自招标文件公告发布之日起5个工作日</w:t>
      </w:r>
      <w:r/>
    </w:p>
    <w:p>
      <w:pPr>
        <w:ind w:firstLine="480"/>
        <w:spacing w:line="360" w:lineRule="auto"/>
        <w:rPr>
          <w:rFonts w:ascii="楷体" w:hAnsi="楷体" w:eastAsia="楷体"/>
          <w:i/>
          <w:iCs/>
          <w:sz w:val="24"/>
          <w:szCs w:val="28"/>
        </w:rPr>
      </w:pPr>
      <w:r>
        <w:rPr>
          <w:rFonts w:hint="eastAsia" w:ascii="楷体" w:hAnsi="楷体" w:eastAsia="楷体"/>
          <w:sz w:val="24"/>
          <w:szCs w:val="28"/>
        </w:rPr>
        <w:t xml:space="preserve">获取地点：江苏政府采购网-苏</w:t>
      </w:r>
      <w:r>
        <w:rPr>
          <w:rFonts w:hint="eastAsia" w:ascii="楷体" w:hAnsi="楷体" w:eastAsia="楷体"/>
          <w:sz w:val="24"/>
          <w:szCs w:val="28"/>
        </w:rPr>
        <w:t xml:space="preserve">采云</w:t>
      </w:r>
      <w:r>
        <w:rPr>
          <w:rFonts w:hint="eastAsia" w:ascii="楷体" w:hAnsi="楷体" w:eastAsia="楷体"/>
          <w:sz w:val="24"/>
          <w:szCs w:val="28"/>
        </w:rPr>
        <w:t xml:space="preserve">电子交易平台</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获取方式：在线获取（“苏</w:t>
      </w:r>
      <w:r>
        <w:rPr>
          <w:rFonts w:hint="eastAsia" w:ascii="楷体" w:hAnsi="楷体" w:eastAsia="楷体"/>
          <w:sz w:val="24"/>
          <w:szCs w:val="28"/>
        </w:rPr>
        <w:t xml:space="preserve">采云</w:t>
      </w:r>
      <w:r>
        <w:rPr>
          <w:rFonts w:hint="eastAsia" w:ascii="楷体" w:hAnsi="楷体" w:eastAsia="楷体"/>
          <w:sz w:val="24"/>
          <w:szCs w:val="28"/>
        </w:rPr>
        <w:t xml:space="preserve">”系统用户注册--获取“CA数字证书”--CA绑定与登录--网上报名--下载招标文件，</w:t>
      </w:r>
      <w:bookmarkStart w:id="41" w:name="_Hlk153292470"/>
      <w:r>
        <w:rPr>
          <w:rFonts w:hint="eastAsia" w:ascii="楷体" w:hAnsi="楷体" w:eastAsia="楷体"/>
          <w:sz w:val="24"/>
          <w:szCs w:val="28"/>
        </w:rPr>
        <w:t xml:space="preserve">具体操作详见“苏</w:t>
      </w:r>
      <w:r>
        <w:rPr>
          <w:rFonts w:hint="eastAsia" w:ascii="楷体" w:hAnsi="楷体" w:eastAsia="楷体"/>
          <w:sz w:val="24"/>
          <w:szCs w:val="28"/>
        </w:rPr>
        <w:t xml:space="preserve">采云</w:t>
      </w:r>
      <w:r>
        <w:rPr>
          <w:rFonts w:hint="eastAsia" w:ascii="楷体" w:hAnsi="楷体" w:eastAsia="楷体"/>
          <w:sz w:val="24"/>
          <w:szCs w:val="28"/>
        </w:rPr>
        <w:t xml:space="preserve">”系统供应商操作指南</w:t>
      </w:r>
      <w:hyperlink r:id="rId15" w:tooltip="http://www.ccgp-jiangsu.gov.cn/jiangsu/zlxz/ee/ee3a4bc5a3454aa2b0d9312230633ce9.html" w:history="1">
        <w:r>
          <w:rPr>
            <w:rStyle w:val="801"/>
            <w:rFonts w:ascii="楷体" w:hAnsi="楷体" w:eastAsia="楷体"/>
            <w:color w:val="auto"/>
            <w:sz w:val="24"/>
            <w:szCs w:val="28"/>
          </w:rPr>
          <w:t xml:space="preserve">http://www.ccgp-jiangsu.gov.cn/jiangsu/zlxz/ee/ee3a4bc5a3454aa2b0d9312230633ce9.html</w:t>
        </w:r>
      </w:hyperlink>
      <w:r>
        <w:rPr>
          <w:rStyle w:val="801"/>
          <w:rFonts w:hint="eastAsia" w:ascii="楷体" w:hAnsi="楷体" w:eastAsia="楷体"/>
          <w:color w:val="auto"/>
          <w:sz w:val="24"/>
          <w:szCs w:val="28"/>
        </w:rPr>
        <w:t xml:space="preserve">）</w:t>
      </w:r>
      <w:bookmarkEnd w:id="41"/>
      <w:r>
        <w:rPr>
          <w:rFonts w:ascii="楷体" w:hAnsi="楷体" w:eastAsia="楷体"/>
          <w:sz w:val="24"/>
          <w:szCs w:val="28"/>
        </w:rPr>
        <w:t xml:space="preserve">  </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采购文件售价：</w:t>
      </w:r>
      <w:r>
        <w:rPr>
          <w:rFonts w:hint="eastAsia" w:ascii="宋体" w:hAnsi="宋体"/>
          <w:sz w:val="24"/>
          <w:szCs w:val="28"/>
          <w:highlight w:val="white"/>
        </w:rPr>
        <w:t xml:space="preserve">0.00元</w:t>
      </w:r>
      <w:r/>
    </w:p>
    <w:p>
      <w:pPr>
        <w:pStyle w:val="721"/>
        <w:ind w:left="-142"/>
        <w:jc w:val="both"/>
        <w:spacing w:line="360" w:lineRule="auto"/>
        <w:rPr>
          <w:rFonts w:ascii="楷体" w:hAnsi="楷体" w:eastAsia="楷体" w:cs="宋体"/>
          <w:b w:val="0"/>
          <w:sz w:val="24"/>
          <w:szCs w:val="28"/>
        </w:rPr>
      </w:pPr>
      <w:r/>
      <w:bookmarkStart w:id="42" w:name="_Toc35393624"/>
      <w:r/>
      <w:bookmarkStart w:id="43" w:name="_Toc35393793"/>
      <w:r/>
      <w:bookmarkStart w:id="44" w:name="_Toc28359005"/>
      <w:r/>
      <w:bookmarkStart w:id="45" w:name="_Toc28359082"/>
      <w:r>
        <w:rPr>
          <w:rFonts w:hint="eastAsia" w:ascii="楷体" w:hAnsi="楷体" w:eastAsia="楷体" w:cs="宋体"/>
          <w:b w:val="0"/>
          <w:sz w:val="24"/>
          <w:szCs w:val="28"/>
        </w:rPr>
        <w:t xml:space="preserve">四、</w:t>
      </w:r>
      <w:bookmarkEnd w:id="42"/>
      <w:r/>
      <w:bookmarkEnd w:id="43"/>
      <w:r/>
      <w:bookmarkEnd w:id="44"/>
      <w:r/>
      <w:bookmarkEnd w:id="45"/>
      <w:r>
        <w:rPr>
          <w:rFonts w:hint="eastAsia" w:ascii="楷体" w:hAnsi="楷体" w:eastAsia="楷体" w:cs="宋体"/>
          <w:b w:val="0"/>
          <w:sz w:val="24"/>
          <w:szCs w:val="28"/>
        </w:rPr>
        <w:t xml:space="preserve">提交投标文件截止时间、开标时间和地点</w:t>
      </w:r>
      <w:r/>
    </w:p>
    <w:p>
      <w:pPr>
        <w:ind w:firstLine="480"/>
        <w:spacing w:line="360" w:lineRule="auto"/>
        <w:rPr>
          <w:rFonts w:ascii="楷体" w:hAnsi="楷体" w:eastAsia="楷体"/>
          <w:bCs/>
          <w:sz w:val="24"/>
          <w:szCs w:val="28"/>
          <w:u w:val="single"/>
        </w:rPr>
      </w:pPr>
      <w:r>
        <w:rPr>
          <w:rFonts w:hint="eastAsia" w:ascii="楷体" w:hAnsi="楷体" w:eastAsia="楷体"/>
          <w:bCs/>
          <w:sz w:val="24"/>
          <w:szCs w:val="28"/>
        </w:rPr>
        <w:t xml:space="preserve">提交截止时间及开标时间：</w:t>
      </w:r>
      <w:r>
        <w:rPr>
          <w:rFonts w:ascii="楷体" w:hAnsi="楷体" w:eastAsia="楷体"/>
          <w:bCs/>
          <w:sz w:val="24"/>
          <w:szCs w:val="28"/>
          <w:u w:val="single"/>
        </w:rPr>
        <w:t xml:space="preserve">202</w:t>
      </w:r>
      <w:r>
        <w:rPr>
          <w:rFonts w:hint="eastAsia" w:ascii="楷体" w:hAnsi="楷体" w:eastAsia="楷体"/>
          <w:bCs/>
          <w:sz w:val="24"/>
          <w:szCs w:val="28"/>
          <w:u w:val="single"/>
        </w:rPr>
        <w:t xml:space="preserve">6</w:t>
      </w:r>
      <w:r>
        <w:rPr>
          <w:rFonts w:hint="eastAsia" w:ascii="楷体" w:hAnsi="楷体" w:eastAsia="楷体"/>
          <w:bCs/>
          <w:sz w:val="24"/>
          <w:szCs w:val="28"/>
          <w:u w:val="single"/>
        </w:rPr>
        <w:t xml:space="preserve">年</w:t>
      </w:r>
      <w:r>
        <w:rPr>
          <w:rFonts w:hint="eastAsia" w:ascii="楷体" w:hAnsi="楷体" w:eastAsia="楷体"/>
          <w:bCs/>
          <w:sz w:val="24"/>
          <w:szCs w:val="28"/>
          <w:u w:val="single"/>
        </w:rPr>
        <w:t xml:space="preserve">04</w:t>
      </w:r>
      <w:r>
        <w:rPr>
          <w:rFonts w:hint="eastAsia" w:ascii="楷体" w:hAnsi="楷体" w:eastAsia="楷体"/>
          <w:bCs/>
          <w:sz w:val="24"/>
          <w:szCs w:val="28"/>
          <w:u w:val="single"/>
        </w:rPr>
        <w:t xml:space="preserve">月</w:t>
      </w:r>
      <w:r>
        <w:rPr>
          <w:rFonts w:hint="eastAsia" w:ascii="楷体" w:hAnsi="楷体" w:eastAsia="楷体"/>
          <w:bCs/>
          <w:sz w:val="24"/>
          <w:szCs w:val="28"/>
          <w:u w:val="single"/>
        </w:rPr>
        <w:t xml:space="preserve">2</w:t>
      </w:r>
      <w:r>
        <w:rPr>
          <w:rFonts w:hint="eastAsia" w:ascii="楷体" w:hAnsi="楷体" w:eastAsia="楷体"/>
          <w:bCs/>
          <w:sz w:val="24"/>
          <w:szCs w:val="28"/>
          <w:u w:val="single"/>
        </w:rPr>
        <w:t xml:space="preserve">2</w:t>
      </w:r>
      <w:r>
        <w:rPr>
          <w:rFonts w:hint="eastAsia" w:ascii="楷体" w:hAnsi="楷体" w:eastAsia="楷体"/>
          <w:bCs/>
          <w:sz w:val="24"/>
          <w:szCs w:val="28"/>
          <w:u w:val="single"/>
        </w:rPr>
        <w:t xml:space="preserve">日</w:t>
      </w:r>
      <w:r>
        <w:rPr>
          <w:rFonts w:ascii="楷体" w:hAnsi="楷体" w:eastAsia="楷体"/>
          <w:bCs/>
          <w:sz w:val="24"/>
          <w:szCs w:val="28"/>
          <w:u w:val="single"/>
        </w:rPr>
        <w:t xml:space="preserve">09</w:t>
      </w:r>
      <w:r>
        <w:rPr>
          <w:rFonts w:hint="eastAsia" w:ascii="楷体" w:hAnsi="楷体" w:eastAsia="楷体"/>
          <w:bCs/>
          <w:sz w:val="24"/>
          <w:szCs w:val="28"/>
          <w:u w:val="single"/>
        </w:rPr>
        <w:t xml:space="preserve">点</w:t>
      </w:r>
      <w:r>
        <w:rPr>
          <w:rFonts w:ascii="楷体" w:hAnsi="楷体" w:eastAsia="楷体"/>
          <w:bCs/>
          <w:sz w:val="24"/>
          <w:szCs w:val="28"/>
          <w:u w:val="single"/>
        </w:rPr>
        <w:t xml:space="preserve">30</w:t>
      </w:r>
      <w:r>
        <w:rPr>
          <w:rFonts w:hint="eastAsia" w:ascii="楷体" w:hAnsi="楷体" w:eastAsia="楷体"/>
          <w:bCs/>
          <w:sz w:val="24"/>
          <w:szCs w:val="28"/>
          <w:u w:val="single"/>
        </w:rPr>
        <w:t xml:space="preserve">分</w:t>
      </w:r>
      <w:r>
        <w:rPr>
          <w:rFonts w:hint="eastAsia" w:ascii="楷体" w:hAnsi="楷体" w:eastAsia="楷体"/>
          <w:bCs/>
          <w:sz w:val="24"/>
          <w:szCs w:val="28"/>
        </w:rPr>
        <w:t xml:space="preserve">（北京时间）</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开标地点：苏</w:t>
      </w:r>
      <w:r>
        <w:rPr>
          <w:rFonts w:hint="eastAsia" w:ascii="楷体" w:hAnsi="楷体" w:eastAsia="楷体"/>
          <w:sz w:val="24"/>
          <w:szCs w:val="28"/>
        </w:rPr>
        <w:t xml:space="preserve">采云</w:t>
      </w:r>
      <w:r>
        <w:rPr>
          <w:rFonts w:hint="eastAsia" w:ascii="楷体" w:hAnsi="楷体" w:eastAsia="楷体"/>
          <w:sz w:val="24"/>
          <w:szCs w:val="28"/>
        </w:rPr>
        <w:t xml:space="preserve">系统网上开标大厅</w:t>
      </w:r>
      <w:r/>
    </w:p>
    <w:p>
      <w:pPr>
        <w:pStyle w:val="721"/>
        <w:ind w:left="-142"/>
        <w:jc w:val="both"/>
        <w:spacing w:line="360" w:lineRule="auto"/>
        <w:rPr>
          <w:rFonts w:ascii="楷体" w:hAnsi="楷体" w:eastAsia="楷体" w:cs="宋体"/>
          <w:b w:val="0"/>
          <w:bCs/>
          <w:sz w:val="24"/>
          <w:szCs w:val="28"/>
        </w:rPr>
      </w:pPr>
      <w:r/>
      <w:bookmarkStart w:id="46" w:name="_Toc28359084"/>
      <w:r/>
      <w:bookmarkStart w:id="47" w:name="_Toc28359007"/>
      <w:r/>
      <w:bookmarkStart w:id="48" w:name="_Toc35393625"/>
      <w:r/>
      <w:bookmarkStart w:id="49" w:name="_Toc35393794"/>
      <w:r>
        <w:rPr>
          <w:rFonts w:hint="eastAsia" w:ascii="楷体" w:hAnsi="楷体" w:eastAsia="楷体" w:cs="宋体"/>
          <w:b w:val="0"/>
          <w:bCs/>
          <w:sz w:val="24"/>
          <w:szCs w:val="28"/>
        </w:rPr>
        <w:t xml:space="preserve">五、公告期限</w:t>
      </w:r>
      <w:bookmarkEnd w:id="46"/>
      <w:r/>
      <w:bookmarkEnd w:id="47"/>
      <w:r/>
      <w:bookmarkEnd w:id="48"/>
      <w:r/>
      <w:bookmarkEnd w:id="49"/>
      <w:r/>
      <w:r/>
    </w:p>
    <w:p>
      <w:pPr>
        <w:ind w:firstLine="480"/>
        <w:spacing w:line="360" w:lineRule="auto"/>
        <w:rPr>
          <w:rFonts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721"/>
        <w:ind w:left="-142"/>
        <w:jc w:val="both"/>
        <w:spacing w:line="360" w:lineRule="auto"/>
        <w:rPr>
          <w:rFonts w:ascii="楷体" w:hAnsi="楷体" w:eastAsia="楷体" w:cs="宋体"/>
          <w:b w:val="0"/>
          <w:sz w:val="24"/>
          <w:szCs w:val="28"/>
        </w:rPr>
      </w:pPr>
      <w:r/>
      <w:bookmarkStart w:id="50" w:name="_Toc35393795"/>
      <w:r/>
      <w:bookmarkStart w:id="51" w:name="_Toc35393626"/>
      <w:r>
        <w:rPr>
          <w:rFonts w:hint="eastAsia" w:ascii="楷体" w:hAnsi="楷体" w:eastAsia="楷体" w:cs="宋体"/>
          <w:b w:val="0"/>
          <w:sz w:val="24"/>
          <w:szCs w:val="28"/>
        </w:rPr>
        <w:t xml:space="preserve">六、其他补充事宜</w:t>
      </w:r>
      <w:bookmarkEnd w:id="50"/>
      <w:r/>
      <w:bookmarkEnd w:id="51"/>
      <w:r/>
      <w:r/>
    </w:p>
    <w:p>
      <w:pPr>
        <w:pStyle w:val="1540"/>
        <w:ind w:firstLine="480"/>
        <w:jc w:val="left"/>
        <w:spacing w:line="360" w:lineRule="auto"/>
        <w:widowControl/>
        <w:rPr>
          <w:rFonts w:ascii="楷体" w:hAnsi="楷体" w:eastAsia="楷体" w:cs="宋体"/>
          <w:sz w:val="24"/>
          <w:szCs w:val="28"/>
        </w:rPr>
      </w:pPr>
      <w:r/>
      <w:bookmarkStart w:id="52" w:name="_Toc35393796"/>
      <w:r/>
      <w:bookmarkStart w:id="53" w:name="_Toc28359085"/>
      <w:r/>
      <w:bookmarkStart w:id="54" w:name="_Toc28359008"/>
      <w:r/>
      <w:bookmarkStart w:id="55" w:name="_Toc35393627"/>
      <w:r>
        <w:rPr>
          <w:rFonts w:hint="eastAsia" w:ascii="楷体" w:hAnsi="楷体" w:eastAsia="楷体" w:cs="宋体"/>
          <w:sz w:val="24"/>
          <w:szCs w:val="28"/>
        </w:rPr>
        <w:t xml:space="preserve">1.本项目通过电子交易平台进行采购，请在投标前详细阅读《“苏</w:t>
      </w:r>
      <w:r>
        <w:rPr>
          <w:rFonts w:hint="eastAsia" w:ascii="楷体" w:hAnsi="楷体" w:eastAsia="楷体" w:cs="宋体"/>
          <w:sz w:val="24"/>
          <w:szCs w:val="28"/>
        </w:rPr>
        <w:t xml:space="preserve">采云</w:t>
      </w:r>
      <w:r>
        <w:rPr>
          <w:rFonts w:hint="eastAsia" w:ascii="楷体" w:hAnsi="楷体" w:eastAsia="楷体" w:cs="宋体"/>
          <w:sz w:val="24"/>
          <w:szCs w:val="28"/>
        </w:rPr>
        <w:t xml:space="preserve">”系统供应商操作手册》（</w:t>
      </w:r>
      <w:r>
        <w:rPr>
          <w:rFonts w:ascii="楷体" w:hAnsi="楷体" w:eastAsia="楷体" w:cs="宋体"/>
          <w:sz w:val="24"/>
          <w:szCs w:val="28"/>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w:t>
      </w:r>
      <w:r>
        <w:rPr>
          <w:rFonts w:ascii="楷体" w:hAnsi="楷体" w:eastAsia="楷体" w:cs="宋体"/>
          <w:sz w:val="24"/>
          <w:szCs w:val="28"/>
        </w:rPr>
        <w:t xml:space="preserve">0519-86722803</w:t>
      </w:r>
      <w:r>
        <w:rPr>
          <w:rFonts w:hint="eastAsia" w:ascii="楷体" w:hAnsi="楷体" w:eastAsia="楷体" w:cs="宋体"/>
          <w:sz w:val="24"/>
          <w:szCs w:val="28"/>
        </w:rPr>
        <w:t xml:space="preserve">。</w:t>
      </w:r>
      <w:r/>
    </w:p>
    <w:p>
      <w:pPr>
        <w:pStyle w:val="1540"/>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2.</w:t>
      </w:r>
      <w:r>
        <w:rPr>
          <w:rFonts w:hint="eastAsia"/>
        </w:rPr>
        <w:t xml:space="preserve"> </w:t>
      </w:r>
      <w:r>
        <w:rPr>
          <w:rFonts w:hint="eastAsia" w:ascii="楷体" w:hAnsi="楷体" w:eastAsia="楷体" w:cs="宋体"/>
          <w:sz w:val="24"/>
          <w:szCs w:val="28"/>
        </w:rPr>
        <w:t xml:space="preserve">投标人投标需提前办理政府采购CA数字证书及电子签章，镇江地区意源（方正）办理方式：镇江市</w:t>
      </w:r>
      <w:r>
        <w:rPr>
          <w:rFonts w:hint="eastAsia" w:ascii="楷体" w:hAnsi="楷体" w:eastAsia="楷体" w:cs="宋体"/>
          <w:sz w:val="24"/>
          <w:szCs w:val="28"/>
        </w:rPr>
        <w:t xml:space="preserve">润州区冠城路</w:t>
      </w:r>
      <w:r>
        <w:rPr>
          <w:rFonts w:hint="eastAsia" w:ascii="楷体" w:hAnsi="楷体" w:eastAsia="楷体" w:cs="宋体"/>
          <w:sz w:val="24"/>
          <w:szCs w:val="28"/>
        </w:rPr>
        <w:t xml:space="preserve">8号工人大厦7楼公共资源交易中心大厅CA窗口。工作日办公时间：9:00-12:00、13:30-17:30。联系人：邵娟，联系电话：13655287962，办理指南地址：</w:t>
      </w:r>
      <w:hyperlink r:id="rId16" w:tooltip="http://jsxcmm.com/help/gys.html" w:history="1">
        <w:r>
          <w:rPr>
            <w:rStyle w:val="801"/>
            <w:rFonts w:hint="eastAsia" w:ascii="楷体" w:hAnsi="楷体" w:eastAsia="楷体" w:cs="宋体"/>
            <w:color w:val="auto"/>
            <w:sz w:val="24"/>
            <w:szCs w:val="28"/>
          </w:rPr>
          <w:t xml:space="preserve">http://jsxcmm.com/help/gys.html</w:t>
        </w:r>
      </w:hyperlink>
      <w:r>
        <w:rPr>
          <w:rFonts w:hint="eastAsia" w:ascii="楷体" w:hAnsi="楷体" w:eastAsia="楷体" w:cs="宋体"/>
          <w:sz w:val="24"/>
          <w:szCs w:val="28"/>
        </w:rPr>
        <w:t xml:space="preserve">。</w:t>
      </w:r>
      <w:r/>
    </w:p>
    <w:p>
      <w:pPr>
        <w:pStyle w:val="1540"/>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3.投标文件递交截止时间后，采购代理机构将通过开标会议区发出投标文件解密的指令，投标人在各自地点按规定时间自行实施远程解密，投标人解密限定在响应截止时间后30分钟之间完成。因投标人网络与电源不稳定、未按操作手册要求配置软硬件、解密</w:t>
      </w:r>
      <w:r>
        <w:rPr>
          <w:rFonts w:hint="eastAsia" w:ascii="楷体" w:hAnsi="楷体" w:eastAsia="楷体" w:cs="宋体"/>
          <w:sz w:val="24"/>
          <w:szCs w:val="28"/>
        </w:rPr>
        <w:t xml:space="preserve">锁发生</w:t>
      </w:r>
      <w:r>
        <w:rPr>
          <w:rFonts w:hint="eastAsia" w:ascii="楷体" w:hAnsi="楷体" w:eastAsia="楷体" w:cs="宋体"/>
          <w:sz w:val="24"/>
          <w:szCs w:val="28"/>
        </w:rPr>
        <w:t xml:space="preserve">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540"/>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4.因</w:t>
      </w:r>
      <w:bookmarkStart w:id="56" w:name="OLE_LINK2"/>
      <w:r/>
      <w:bookmarkStart w:id="57" w:name="OLE_LINK5"/>
      <w:r>
        <w:rPr>
          <w:rFonts w:hint="eastAsia" w:ascii="楷体" w:hAnsi="楷体" w:eastAsia="楷体" w:cs="宋体"/>
          <w:sz w:val="24"/>
          <w:szCs w:val="28"/>
        </w:rPr>
        <w:t xml:space="preserve">投标人</w:t>
      </w:r>
      <w:bookmarkEnd w:id="56"/>
      <w:r/>
      <w:bookmarkEnd w:id="57"/>
      <w:r>
        <w:rPr>
          <w:rFonts w:hint="eastAsia" w:ascii="楷体" w:hAnsi="楷体" w:eastAsia="楷体" w:cs="宋体"/>
          <w:sz w:val="24"/>
          <w:szCs w:val="28"/>
        </w:rPr>
        <w:t xml:space="preserve">自身软硬件配备不齐全或发生故障等问题而导致在交互过程中出现不稳定或中断等情况的，由投标人自身承担一切后果。</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5.注意事项：（1）本项目通过苏</w:t>
      </w:r>
      <w:r>
        <w:rPr>
          <w:rFonts w:hint="eastAsia" w:ascii="楷体" w:hAnsi="楷体" w:eastAsia="楷体"/>
          <w:sz w:val="24"/>
          <w:szCs w:val="28"/>
        </w:rPr>
        <w:t xml:space="preserve">采云</w:t>
      </w:r>
      <w:r>
        <w:rPr>
          <w:rFonts w:hint="eastAsia" w:ascii="楷体" w:hAnsi="楷体" w:eastAsia="楷体"/>
          <w:sz w:val="24"/>
          <w:szCs w:val="28"/>
        </w:rPr>
        <w:t xml:space="preserve">电子交易平台进行采购，投标人须通过</w:t>
      </w:r>
      <w:r>
        <w:rPr>
          <w:rFonts w:hint="eastAsia" w:ascii="楷体" w:hAnsi="楷体" w:eastAsia="楷体"/>
          <w:sz w:val="24"/>
          <w:szCs w:val="28"/>
          <w:u w:val="single"/>
        </w:rPr>
        <w:t xml:space="preserve">苏</w:t>
      </w:r>
      <w:r>
        <w:rPr>
          <w:rFonts w:hint="eastAsia" w:ascii="楷体" w:hAnsi="楷体" w:eastAsia="楷体"/>
          <w:sz w:val="24"/>
          <w:szCs w:val="28"/>
          <w:u w:val="single"/>
        </w:rPr>
        <w:t xml:space="preserve">采云</w:t>
      </w:r>
      <w:r>
        <w:rPr>
          <w:rFonts w:hint="eastAsia" w:ascii="楷体" w:hAnsi="楷体" w:eastAsia="楷体"/>
          <w:sz w:val="24"/>
          <w:szCs w:val="28"/>
        </w:rPr>
        <w:t xml:space="preserve">发布的最新响应文件制作软件（下载地址：具体操作详见“苏</w:t>
      </w:r>
      <w:r>
        <w:rPr>
          <w:rFonts w:hint="eastAsia" w:ascii="楷体" w:hAnsi="楷体" w:eastAsia="楷体"/>
          <w:sz w:val="24"/>
          <w:szCs w:val="28"/>
        </w:rPr>
        <w:t xml:space="preserve">采云</w:t>
      </w:r>
      <w:r>
        <w:rPr>
          <w:rFonts w:hint="eastAsia" w:ascii="楷体" w:hAnsi="楷体" w:eastAsia="楷体"/>
          <w:sz w:val="24"/>
          <w:szCs w:val="28"/>
        </w:rPr>
        <w:t xml:space="preserve">”系统供应商操作指南http://www.ccgp-jiangsu.gov.cn/jiangsu/zlxz/ee/ee3a4bc5a3454aa2b0d9312230633ce9.html）在线制作并提交投标文件。截至投标截止时间，电子交易平台投标通道将关闭，投标人未完成电子投标文件有效提交的，其投标将被拒绝。</w:t>
      </w:r>
      <w:r/>
    </w:p>
    <w:p>
      <w:pPr>
        <w:ind w:firstLine="480"/>
        <w:spacing w:line="360" w:lineRule="auto"/>
        <w:rPr>
          <w:rFonts w:ascii="楷体" w:hAnsi="楷体" w:eastAsia="楷体" w:cs="宋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w:t>
      </w:r>
      <w:r/>
    </w:p>
    <w:p>
      <w:pPr>
        <w:pStyle w:val="1540"/>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6</w:t>
      </w:r>
      <w:r>
        <w:rPr>
          <w:rFonts w:ascii="楷体" w:hAnsi="楷体" w:eastAsia="楷体" w:cs="宋体"/>
          <w:sz w:val="24"/>
          <w:szCs w:val="28"/>
        </w:rPr>
        <w:t xml:space="preserve">.</w:t>
      </w:r>
      <w:r>
        <w:rPr>
          <w:rFonts w:hint="eastAsia" w:ascii="楷体" w:hAnsi="楷体" w:eastAsia="楷体" w:cs="宋体"/>
          <w:sz w:val="24"/>
          <w:szCs w:val="28"/>
        </w:rPr>
        <w:t xml:space="preserve">本项目无需缴纳投标保证金。</w:t>
      </w:r>
      <w:r/>
    </w:p>
    <w:p>
      <w:pPr>
        <w:pStyle w:val="1540"/>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7.在投标截止前，请关注江苏省政府采购网有无更正公告，澄清或者修改的内容为本招标文件的组成部分。</w:t>
      </w:r>
      <w:r/>
    </w:p>
    <w:p>
      <w:pPr>
        <w:pStyle w:val="1540"/>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8.</w:t>
      </w:r>
      <w:bookmarkStart w:id="58" w:name="OLE_LINK162"/>
      <w:r/>
      <w:bookmarkStart w:id="59" w:name="OLE_LINK163"/>
      <w:r>
        <w:rPr>
          <w:rFonts w:hint="eastAsia" w:ascii="楷体" w:hAnsi="楷体" w:eastAsia="楷体" w:cs="宋体"/>
          <w:sz w:val="24"/>
          <w:szCs w:val="28"/>
        </w:rPr>
        <w:t xml:space="preserve">丹阳市城市管理局交通道路绿化养护项目共分4个</w:t>
      </w:r>
      <w:r>
        <w:rPr>
          <w:rFonts w:hint="eastAsia" w:ascii="楷体" w:hAnsi="楷体" w:eastAsia="楷体" w:cs="宋体"/>
          <w:sz w:val="24"/>
          <w:szCs w:val="28"/>
        </w:rPr>
        <w:t xml:space="preserve">采购包</w:t>
      </w:r>
      <w:r>
        <w:rPr>
          <w:rFonts w:hint="eastAsia" w:ascii="楷体" w:hAnsi="楷体" w:eastAsia="楷体" w:cs="宋体"/>
          <w:sz w:val="24"/>
          <w:szCs w:val="28"/>
        </w:rPr>
        <w:t xml:space="preserve">，每个</w:t>
      </w:r>
      <w:r>
        <w:rPr>
          <w:rFonts w:hint="eastAsia" w:ascii="楷体" w:hAnsi="楷体" w:eastAsia="楷体" w:cs="宋体"/>
          <w:sz w:val="24"/>
          <w:szCs w:val="28"/>
        </w:rPr>
        <w:t xml:space="preserve">采购</w:t>
      </w:r>
      <w:r>
        <w:rPr>
          <w:rFonts w:hint="eastAsia" w:ascii="楷体" w:hAnsi="楷体" w:eastAsia="楷体" w:cs="宋体"/>
          <w:sz w:val="24"/>
          <w:szCs w:val="28"/>
        </w:rPr>
        <w:t xml:space="preserve">包</w:t>
      </w:r>
      <w:r>
        <w:rPr>
          <w:rFonts w:hint="eastAsia" w:ascii="楷体" w:hAnsi="楷体" w:eastAsia="楷体" w:cs="宋体"/>
          <w:sz w:val="24"/>
          <w:szCs w:val="28"/>
        </w:rPr>
        <w:t xml:space="preserve">确定</w:t>
      </w:r>
      <w:r>
        <w:rPr>
          <w:rFonts w:hint="eastAsia" w:ascii="楷体" w:hAnsi="楷体" w:eastAsia="楷体" w:cs="宋体"/>
          <w:sz w:val="24"/>
          <w:szCs w:val="28"/>
        </w:rPr>
        <w:t xml:space="preserve">1家中标供应商，</w:t>
      </w:r>
      <w:r>
        <w:rPr>
          <w:rFonts w:hint="eastAsia" w:ascii="楷体" w:hAnsi="楷体" w:eastAsia="楷体" w:cs="宋体"/>
          <w:sz w:val="24"/>
          <w:szCs w:val="28"/>
        </w:rPr>
        <w:t xml:space="preserve">投标人</w:t>
      </w:r>
      <w:r>
        <w:rPr>
          <w:rFonts w:hint="eastAsia" w:ascii="楷体" w:hAnsi="楷体" w:eastAsia="楷体" w:cs="宋体"/>
          <w:sz w:val="24"/>
          <w:szCs w:val="28"/>
        </w:rPr>
        <w:t xml:space="preserve">可以</w:t>
      </w:r>
      <w:r>
        <w:rPr>
          <w:rFonts w:hint="eastAsia" w:ascii="楷体" w:hAnsi="楷体" w:eastAsia="楷体" w:cs="宋体"/>
          <w:sz w:val="24"/>
          <w:szCs w:val="28"/>
        </w:rPr>
        <w:t xml:space="preserve">兼投兼</w:t>
      </w:r>
      <w:r>
        <w:rPr>
          <w:rFonts w:hint="eastAsia" w:ascii="楷体" w:hAnsi="楷体" w:eastAsia="楷体" w:cs="宋体"/>
          <w:sz w:val="24"/>
          <w:szCs w:val="28"/>
        </w:rPr>
        <w:t xml:space="preserve">中，最多可以中2个</w:t>
      </w:r>
      <w:r>
        <w:rPr>
          <w:rFonts w:hint="eastAsia" w:ascii="楷体" w:hAnsi="楷体" w:eastAsia="楷体" w:cs="宋体"/>
          <w:sz w:val="24"/>
          <w:szCs w:val="28"/>
        </w:rPr>
        <w:t xml:space="preserve">采购包</w:t>
      </w:r>
      <w:r>
        <w:rPr>
          <w:rFonts w:hint="eastAsia" w:ascii="楷体" w:hAnsi="楷体" w:eastAsia="楷体" w:cs="宋体"/>
          <w:sz w:val="24"/>
          <w:szCs w:val="28"/>
        </w:rPr>
        <w:t xml:space="preserve">，但项目管理班组成员及</w:t>
      </w:r>
      <w:bookmarkStart w:id="60" w:name="OLE_LINK37"/>
      <w:r/>
      <w:bookmarkStart w:id="61" w:name="OLE_LINK40"/>
      <w:r>
        <w:rPr>
          <w:rFonts w:hint="eastAsia" w:ascii="楷体" w:hAnsi="楷体" w:eastAsia="楷体" w:cs="宋体"/>
          <w:sz w:val="24"/>
          <w:szCs w:val="28"/>
        </w:rPr>
        <w:t xml:space="preserve">车辆</w:t>
      </w:r>
      <w:r>
        <w:rPr>
          <w:rFonts w:hint="eastAsia" w:ascii="楷体" w:hAnsi="楷体" w:eastAsia="楷体" w:cs="宋体"/>
          <w:sz w:val="24"/>
          <w:szCs w:val="28"/>
        </w:rPr>
        <w:t xml:space="preserve">设备</w:t>
      </w:r>
      <w:r>
        <w:rPr>
          <w:rFonts w:hint="eastAsia" w:ascii="楷体" w:hAnsi="楷体" w:eastAsia="楷体" w:cs="宋体"/>
          <w:sz w:val="24"/>
          <w:szCs w:val="28"/>
        </w:rPr>
        <w:t xml:space="preserve">配置</w:t>
      </w:r>
      <w:bookmarkEnd w:id="60"/>
      <w:r/>
      <w:bookmarkEnd w:id="61"/>
      <w:r>
        <w:rPr>
          <w:rFonts w:hint="eastAsia" w:ascii="楷体" w:hAnsi="楷体" w:eastAsia="楷体" w:cs="宋体"/>
          <w:sz w:val="24"/>
          <w:szCs w:val="28"/>
        </w:rPr>
        <w:t xml:space="preserve">需单独配备2个</w:t>
      </w:r>
      <w:r>
        <w:rPr>
          <w:rFonts w:hint="eastAsia" w:ascii="楷体" w:hAnsi="楷体" w:eastAsia="楷体" w:cs="宋体"/>
          <w:sz w:val="24"/>
          <w:szCs w:val="28"/>
        </w:rPr>
        <w:t xml:space="preserve">采购</w:t>
      </w:r>
      <w:r>
        <w:rPr>
          <w:rFonts w:hint="eastAsia" w:ascii="楷体" w:hAnsi="楷体" w:eastAsia="楷体" w:cs="宋体"/>
          <w:sz w:val="24"/>
          <w:szCs w:val="28"/>
        </w:rPr>
        <w:t xml:space="preserve">包</w:t>
      </w:r>
      <w:r>
        <w:rPr>
          <w:rFonts w:hint="eastAsia" w:ascii="楷体" w:hAnsi="楷体" w:eastAsia="楷体" w:cs="宋体"/>
          <w:sz w:val="24"/>
          <w:szCs w:val="28"/>
        </w:rPr>
        <w:t xml:space="preserve">不能</w:t>
      </w:r>
      <w:r>
        <w:rPr>
          <w:rFonts w:hint="eastAsia" w:ascii="楷体" w:hAnsi="楷体" w:eastAsia="楷体" w:cs="宋体"/>
          <w:sz w:val="24"/>
          <w:szCs w:val="28"/>
        </w:rPr>
        <w:t xml:space="preserve">重复。开、评标和推荐中标候选人按</w:t>
      </w:r>
      <w:r>
        <w:rPr>
          <w:rFonts w:hint="eastAsia" w:ascii="楷体" w:hAnsi="楷体" w:eastAsia="楷体" w:cs="宋体"/>
          <w:sz w:val="24"/>
          <w:szCs w:val="28"/>
        </w:rPr>
        <w:t xml:space="preserve">采购包</w:t>
      </w:r>
      <w:r>
        <w:rPr>
          <w:rFonts w:hint="eastAsia" w:ascii="楷体" w:hAnsi="楷体" w:eastAsia="楷体" w:cs="宋体"/>
          <w:sz w:val="24"/>
          <w:szCs w:val="28"/>
        </w:rPr>
        <w:t xml:space="preserve">1</w:t>
      </w:r>
      <w:r>
        <w:rPr>
          <w:rFonts w:hint="eastAsia" w:ascii="楷体" w:hAnsi="楷体" w:eastAsia="楷体" w:cs="宋体"/>
          <w:sz w:val="24"/>
          <w:szCs w:val="28"/>
        </w:rPr>
        <w:t xml:space="preserve">、</w:t>
      </w:r>
      <w:r>
        <w:rPr>
          <w:rFonts w:hint="eastAsia" w:ascii="楷体" w:hAnsi="楷体" w:eastAsia="楷体" w:cs="宋体"/>
          <w:sz w:val="24"/>
          <w:szCs w:val="28"/>
        </w:rPr>
        <w:t xml:space="preserve">采购包</w:t>
      </w:r>
      <w:r>
        <w:rPr>
          <w:rFonts w:hint="eastAsia" w:ascii="楷体" w:hAnsi="楷体" w:eastAsia="楷体" w:cs="宋体"/>
          <w:sz w:val="24"/>
          <w:szCs w:val="28"/>
        </w:rPr>
        <w:t xml:space="preserve">2</w:t>
      </w:r>
      <w:r>
        <w:rPr>
          <w:rFonts w:hint="eastAsia" w:ascii="楷体" w:hAnsi="楷体" w:eastAsia="楷体" w:cs="宋体"/>
          <w:sz w:val="24"/>
          <w:szCs w:val="28"/>
        </w:rPr>
        <w:t xml:space="preserve">、</w:t>
      </w:r>
      <w:r>
        <w:rPr>
          <w:rFonts w:hint="eastAsia" w:ascii="楷体" w:hAnsi="楷体" w:eastAsia="楷体" w:cs="宋体"/>
          <w:sz w:val="24"/>
          <w:szCs w:val="28"/>
        </w:rPr>
        <w:t xml:space="preserve">采购包</w:t>
      </w:r>
      <w:r>
        <w:rPr>
          <w:rFonts w:hint="eastAsia" w:ascii="楷体" w:hAnsi="楷体" w:eastAsia="楷体" w:cs="宋体"/>
          <w:sz w:val="24"/>
          <w:szCs w:val="28"/>
        </w:rPr>
        <w:t xml:space="preserve">3</w:t>
      </w:r>
      <w:r>
        <w:rPr>
          <w:rFonts w:hint="eastAsia" w:ascii="楷体" w:hAnsi="楷体" w:eastAsia="楷体" w:cs="宋体"/>
          <w:sz w:val="24"/>
          <w:szCs w:val="28"/>
        </w:rPr>
        <w:t xml:space="preserve">、</w:t>
      </w:r>
      <w:r>
        <w:rPr>
          <w:rFonts w:hint="eastAsia" w:ascii="楷体" w:hAnsi="楷体" w:eastAsia="楷体" w:cs="宋体"/>
          <w:sz w:val="24"/>
          <w:szCs w:val="28"/>
        </w:rPr>
        <w:t xml:space="preserve">采购包</w:t>
      </w:r>
      <w:r>
        <w:rPr>
          <w:rFonts w:hint="eastAsia" w:ascii="楷体" w:hAnsi="楷体" w:eastAsia="楷体" w:cs="宋体"/>
          <w:sz w:val="24"/>
          <w:szCs w:val="28"/>
        </w:rPr>
        <w:t xml:space="preserve">4</w:t>
      </w:r>
      <w:r>
        <w:rPr>
          <w:rFonts w:hint="eastAsia" w:ascii="楷体" w:hAnsi="楷体" w:eastAsia="楷体" w:cs="宋体"/>
          <w:sz w:val="24"/>
          <w:szCs w:val="28"/>
        </w:rPr>
        <w:t xml:space="preserve">的顺序依次进行，在</w:t>
      </w:r>
      <w:r>
        <w:rPr>
          <w:rFonts w:hint="eastAsia" w:ascii="楷体" w:hAnsi="楷体" w:eastAsia="楷体" w:cs="宋体"/>
          <w:sz w:val="24"/>
          <w:szCs w:val="28"/>
        </w:rPr>
        <w:t xml:space="preserve">采购包</w:t>
      </w:r>
      <w:r>
        <w:rPr>
          <w:rFonts w:hint="eastAsia" w:ascii="楷体" w:hAnsi="楷体" w:eastAsia="楷体" w:cs="宋体"/>
          <w:sz w:val="24"/>
          <w:szCs w:val="28"/>
        </w:rPr>
        <w:t xml:space="preserve">1</w:t>
      </w:r>
      <w:r>
        <w:rPr>
          <w:rFonts w:hint="eastAsia" w:ascii="楷体" w:hAnsi="楷体" w:eastAsia="楷体" w:cs="宋体"/>
          <w:sz w:val="24"/>
          <w:szCs w:val="28"/>
        </w:rPr>
        <w:t xml:space="preserve">中已被推荐为第一中标候选人的</w:t>
      </w:r>
      <w:r>
        <w:rPr>
          <w:rFonts w:hint="eastAsia" w:ascii="楷体" w:hAnsi="楷体" w:eastAsia="楷体" w:cs="宋体"/>
          <w:sz w:val="24"/>
          <w:szCs w:val="28"/>
        </w:rPr>
        <w:t xml:space="preserve">投标人</w:t>
      </w:r>
      <w:r>
        <w:rPr>
          <w:rFonts w:hint="eastAsia" w:ascii="楷体" w:hAnsi="楷体" w:eastAsia="楷体" w:cs="宋体"/>
          <w:sz w:val="24"/>
          <w:szCs w:val="28"/>
        </w:rPr>
        <w:t xml:space="preserve">，</w:t>
      </w:r>
      <w:r>
        <w:rPr>
          <w:rFonts w:hint="eastAsia" w:ascii="楷体" w:hAnsi="楷体" w:eastAsia="楷体" w:cs="宋体"/>
          <w:sz w:val="24"/>
          <w:szCs w:val="28"/>
        </w:rPr>
        <w:t xml:space="preserve">只参与后续</w:t>
      </w:r>
      <w:r>
        <w:rPr>
          <w:rFonts w:hint="eastAsia" w:ascii="楷体" w:hAnsi="楷体" w:eastAsia="楷体" w:cs="宋体"/>
          <w:sz w:val="24"/>
          <w:szCs w:val="28"/>
        </w:rPr>
        <w:t xml:space="preserve">采购包</w:t>
      </w:r>
      <w:r>
        <w:rPr>
          <w:rFonts w:hint="eastAsia" w:ascii="楷体" w:hAnsi="楷体" w:eastAsia="楷体" w:cs="宋体"/>
          <w:sz w:val="24"/>
          <w:szCs w:val="28"/>
        </w:rPr>
        <w:t xml:space="preserve">的评标但不再参与推荐中标候选人排序（满足不同配置要求的供应商除外），以</w:t>
      </w:r>
      <w:r>
        <w:rPr>
          <w:rFonts w:hint="eastAsia" w:ascii="楷体" w:hAnsi="楷体" w:eastAsia="楷体" w:cs="宋体"/>
          <w:sz w:val="24"/>
          <w:szCs w:val="28"/>
        </w:rPr>
        <w:t xml:space="preserve">此类推。</w:t>
      </w:r>
      <w:bookmarkEnd w:id="58"/>
      <w:r/>
      <w:bookmarkEnd w:id="59"/>
      <w:r/>
      <w:r/>
    </w:p>
    <w:p>
      <w:pPr>
        <w:pStyle w:val="2252"/>
      </w:pPr>
      <w:r>
        <w:t xml:space="preserve">窗体底端</w:t>
      </w:r>
      <w:r/>
    </w:p>
    <w:p>
      <w:pPr>
        <w:pStyle w:val="721"/>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52"/>
      <w:r/>
      <w:bookmarkEnd w:id="53"/>
      <w:r/>
      <w:bookmarkEnd w:id="54"/>
      <w:r/>
      <w:bookmarkEnd w:id="55"/>
      <w:r/>
      <w:r/>
    </w:p>
    <w:p>
      <w:pPr>
        <w:ind w:firstLine="720"/>
        <w:jc w:val="left"/>
        <w:spacing w:line="360" w:lineRule="auto"/>
        <w:widowControl/>
        <w:rPr>
          <w:rFonts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ascii="楷体" w:hAnsi="楷体" w:eastAsia="楷体" w:cs="宋体"/>
          <w:sz w:val="24"/>
          <w:szCs w:val="28"/>
        </w:rPr>
      </w:pPr>
      <w:r>
        <w:rPr>
          <w:rFonts w:hint="eastAsia" w:ascii="楷体" w:hAnsi="楷体" w:eastAsia="楷体"/>
          <w:sz w:val="24"/>
          <w:szCs w:val="28"/>
        </w:rPr>
        <w:t xml:space="preserve">名 称：</w:t>
      </w:r>
      <w:r>
        <w:rPr>
          <w:rFonts w:hint="eastAsia" w:ascii="楷体" w:hAnsi="楷体" w:eastAsia="楷体"/>
          <w:sz w:val="24"/>
          <w:szCs w:val="28"/>
        </w:rPr>
        <w:t xml:space="preserve">丹阳市城市管理局</w:t>
      </w:r>
      <w:r/>
    </w:p>
    <w:p>
      <w:pPr>
        <w:ind w:left="1079" w:hanging="300"/>
        <w:jc w:val="left"/>
        <w:spacing w:line="360" w:lineRule="auto"/>
        <w:rPr>
          <w:rFonts w:ascii="楷体" w:hAnsi="楷体" w:eastAsia="楷体" w:cs="宋体"/>
          <w:sz w:val="24"/>
          <w:szCs w:val="28"/>
        </w:rPr>
      </w:pPr>
      <w:r>
        <w:rPr>
          <w:rFonts w:hint="eastAsia" w:ascii="楷体" w:hAnsi="楷体" w:eastAsia="楷体"/>
          <w:sz w:val="24"/>
          <w:szCs w:val="28"/>
        </w:rPr>
        <w:t xml:space="preserve">地 址：</w:t>
      </w:r>
      <w:r>
        <w:rPr>
          <w:rFonts w:hint="eastAsia" w:ascii="楷体" w:hAnsi="楷体" w:eastAsia="楷体"/>
          <w:sz w:val="24"/>
          <w:szCs w:val="28"/>
        </w:rPr>
        <w:t xml:space="preserve">丹阳市健康路69号</w:t>
      </w:r>
      <w:r/>
    </w:p>
    <w:p>
      <w:pPr>
        <w:ind w:left="1079" w:hanging="300"/>
        <w:jc w:val="left"/>
        <w:spacing w:line="360" w:lineRule="auto"/>
        <w:rPr>
          <w:rFonts w:ascii="楷体" w:hAnsi="楷体" w:eastAsia="楷体" w:cs="宋体"/>
          <w:sz w:val="24"/>
          <w:szCs w:val="28"/>
        </w:rPr>
      </w:pPr>
      <w:r>
        <w:rPr>
          <w:rFonts w:hint="eastAsia" w:ascii="楷体" w:hAnsi="楷体" w:eastAsia="楷体"/>
          <w:sz w:val="24"/>
          <w:szCs w:val="28"/>
        </w:rPr>
        <w:t xml:space="preserve">联系方式：</w:t>
      </w:r>
      <w:bookmarkStart w:id="62" w:name="_Toc28359009"/>
      <w:r/>
      <w:bookmarkStart w:id="63" w:name="_Toc28359086"/>
      <w:r>
        <w:rPr>
          <w:rFonts w:ascii="楷体" w:hAnsi="楷体" w:eastAsia="楷体"/>
          <w:sz w:val="24"/>
          <w:szCs w:val="28"/>
        </w:rPr>
        <w:t xml:space="preserve">0511-</w:t>
      </w:r>
      <w:r>
        <w:rPr>
          <w:rFonts w:hint="eastAsia" w:ascii="楷体" w:hAnsi="楷体" w:eastAsia="楷体"/>
          <w:sz w:val="24"/>
          <w:szCs w:val="28"/>
        </w:rPr>
        <w:t xml:space="preserve">88030299</w:t>
      </w:r>
      <w:r>
        <w:rPr>
          <w:rFonts w:hint="eastAsia" w:ascii="楷体" w:hAnsi="楷体" w:eastAsia="楷体"/>
          <w:sz w:val="24"/>
          <w:szCs w:val="28"/>
        </w:rPr>
        <w:t xml:space="preserve"> </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 </w:t>
      </w:r>
      <w:r>
        <w:rPr>
          <w:rFonts w:hint="eastAsia" w:ascii="楷体" w:hAnsi="楷体" w:eastAsia="楷体" w:cs="宋体"/>
          <w:sz w:val="24"/>
          <w:szCs w:val="28"/>
        </w:rPr>
        <w:t xml:space="preserve">2.采购代理机构信息</w:t>
      </w:r>
      <w:bookmarkEnd w:id="62"/>
      <w:r/>
      <w:bookmarkEnd w:id="63"/>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江苏富华工程造价咨询有限公司</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丹阳市开发区凤凰南路御</w:t>
      </w:r>
      <w:r>
        <w:rPr>
          <w:rFonts w:hint="eastAsia" w:ascii="楷体" w:hAnsi="楷体" w:eastAsia="楷体" w:cs="宋体"/>
          <w:sz w:val="24"/>
          <w:szCs w:val="28"/>
        </w:rPr>
        <w:t xml:space="preserve">珑</w:t>
      </w:r>
      <w:r>
        <w:rPr>
          <w:rFonts w:hint="eastAsia" w:ascii="楷体" w:hAnsi="楷体" w:eastAsia="楷体" w:cs="宋体"/>
          <w:sz w:val="24"/>
          <w:szCs w:val="28"/>
        </w:rPr>
        <w:t xml:space="preserve">湾办公楼六楼</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联系方式：</w:t>
      </w:r>
      <w:bookmarkStart w:id="64" w:name="_Toc28359087"/>
      <w:r/>
      <w:bookmarkStart w:id="65" w:name="_Toc28359010"/>
      <w:r>
        <w:rPr>
          <w:rFonts w:ascii="楷体" w:hAnsi="楷体" w:eastAsia="楷体" w:cs="宋体"/>
          <w:sz w:val="24"/>
          <w:szCs w:val="28"/>
        </w:rPr>
        <w:t xml:space="preserve">0511-86921820</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3.项目联系方式</w:t>
      </w:r>
      <w:bookmarkEnd w:id="64"/>
      <w:r/>
      <w:bookmarkEnd w:id="65"/>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周丽娜</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电 话：</w:t>
      </w:r>
      <w:r>
        <w:rPr>
          <w:rFonts w:ascii="楷体" w:hAnsi="楷体" w:eastAsia="楷体" w:cs="宋体"/>
          <w:sz w:val="24"/>
          <w:szCs w:val="28"/>
        </w:rPr>
        <w:t xml:space="preserve">0511-86921820</w:t>
      </w:r>
      <w:r/>
    </w:p>
    <w:p>
      <w:pPr>
        <w:ind w:left="1079" w:hanging="300"/>
        <w:jc w:val="right"/>
        <w:spacing w:line="360" w:lineRule="auto"/>
        <w:rPr>
          <w:rFonts w:ascii="楷体" w:hAnsi="楷体" w:eastAsia="楷体" w:cs="宋体"/>
          <w:sz w:val="24"/>
          <w:szCs w:val="28"/>
        </w:rPr>
      </w:pPr>
      <w:r>
        <w:rPr>
          <w:rFonts w:ascii="楷体" w:hAnsi="楷体" w:eastAsia="楷体" w:cs="宋体"/>
          <w:sz w:val="24"/>
          <w:szCs w:val="28"/>
        </w:rPr>
      </w:r>
      <w:r/>
    </w:p>
    <w:p>
      <w:pPr>
        <w:ind w:left="1079" w:hanging="300"/>
        <w:jc w:val="right"/>
        <w:spacing w:line="360" w:lineRule="auto"/>
        <w:rPr>
          <w:rFonts w:ascii="楷体" w:hAnsi="楷体" w:eastAsia="楷体"/>
          <w:sz w:val="24"/>
          <w:szCs w:val="28"/>
        </w:rPr>
      </w:pPr>
      <w:r>
        <w:rPr>
          <w:rFonts w:hint="eastAsia" w:ascii="楷体" w:hAnsi="楷体" w:eastAsia="楷体" w:cs="宋体"/>
          <w:sz w:val="24"/>
          <w:szCs w:val="28"/>
        </w:rPr>
        <w:t xml:space="preserve">江苏富华工程造价咨询有限公司</w:t>
      </w:r>
      <w:r/>
    </w:p>
    <w:p>
      <w:pPr>
        <w:ind w:left="1079" w:hanging="300"/>
        <w:jc w:val="right"/>
        <w:spacing w:line="360" w:lineRule="auto"/>
        <w:rPr>
          <w:rFonts w:ascii="楷体" w:hAnsi="楷体" w:eastAsia="楷体"/>
          <w:b/>
          <w:sz w:val="32"/>
          <w:szCs w:val="32"/>
        </w:rPr>
      </w:pPr>
      <w:r>
        <w:rPr>
          <w:rFonts w:hint="eastAsia" w:ascii="楷体" w:hAnsi="楷体" w:eastAsia="楷体" w:cs="宋体"/>
          <w:sz w:val="24"/>
          <w:szCs w:val="28"/>
        </w:rPr>
        <w:t xml:space="preserve">                                              </w:t>
      </w:r>
      <w:r>
        <w:rPr>
          <w:rFonts w:ascii="楷体" w:hAnsi="楷体" w:eastAsia="楷体" w:cs="宋体"/>
          <w:sz w:val="24"/>
          <w:szCs w:val="28"/>
        </w:rPr>
        <w:t xml:space="preserve">202</w:t>
      </w:r>
      <w:r>
        <w:rPr>
          <w:rFonts w:hint="eastAsia" w:ascii="楷体" w:hAnsi="楷体" w:eastAsia="楷体" w:cs="宋体"/>
          <w:sz w:val="24"/>
          <w:szCs w:val="28"/>
        </w:rPr>
        <w:t xml:space="preserve">6</w:t>
      </w:r>
      <w:r>
        <w:rPr>
          <w:rFonts w:hint="eastAsia" w:ascii="楷体" w:hAnsi="楷体" w:eastAsia="楷体" w:cs="宋体"/>
          <w:sz w:val="24"/>
          <w:szCs w:val="28"/>
        </w:rPr>
        <w:t xml:space="preserve">年</w:t>
      </w:r>
      <w:r>
        <w:rPr>
          <w:rFonts w:hint="eastAsia" w:ascii="楷体" w:hAnsi="楷体" w:eastAsia="楷体" w:cs="宋体"/>
          <w:sz w:val="24"/>
          <w:szCs w:val="28"/>
        </w:rPr>
        <w:t xml:space="preserve">03</w:t>
      </w:r>
      <w:r>
        <w:rPr>
          <w:rFonts w:hint="eastAsia" w:ascii="楷体" w:hAnsi="楷体" w:eastAsia="楷体" w:cs="宋体"/>
          <w:sz w:val="24"/>
          <w:szCs w:val="28"/>
        </w:rPr>
        <w:t xml:space="preserve">月</w:t>
      </w:r>
      <w:r>
        <w:rPr>
          <w:rFonts w:hint="eastAsia" w:ascii="楷体" w:hAnsi="楷体" w:eastAsia="楷体" w:cs="宋体"/>
          <w:sz w:val="24"/>
          <w:szCs w:val="28"/>
        </w:rPr>
        <w:t xml:space="preserve">3</w:t>
      </w:r>
      <w:r>
        <w:rPr>
          <w:rFonts w:hint="eastAsia" w:ascii="楷体" w:hAnsi="楷体" w:eastAsia="楷体" w:cs="宋体"/>
          <w:sz w:val="24"/>
          <w:szCs w:val="28"/>
        </w:rPr>
        <w:t xml:space="preserve">1</w:t>
      </w:r>
      <w:r>
        <w:rPr>
          <w:rFonts w:hint="eastAsia" w:ascii="楷体" w:hAnsi="楷体" w:eastAsia="楷体" w:cs="宋体"/>
          <w:sz w:val="24"/>
          <w:szCs w:val="28"/>
        </w:rPr>
        <w:t xml:space="preserve">日</w:t>
      </w:r>
      <w:bookmarkStart w:id="66" w:name="_Toc100386034"/>
      <w:r/>
      <w:bookmarkStart w:id="67" w:name="_Toc92168000"/>
      <w:r/>
      <w:bookmarkEnd w:id="5"/>
      <w:r/>
      <w:bookmarkEnd w:id="6"/>
      <w:r/>
      <w:bookmarkEnd w:id="7"/>
      <w:r/>
      <w:bookmarkEnd w:id="8"/>
      <w:r/>
      <w:bookmarkEnd w:id="9"/>
      <w:r>
        <w:rPr>
          <w:rFonts w:ascii="楷体" w:hAnsi="楷体" w:eastAsia="楷体"/>
          <w:szCs w:val="32"/>
        </w:rPr>
        <w:br w:type="page" w:clear="all"/>
      </w:r>
      <w:r/>
    </w:p>
    <w:p>
      <w:pPr>
        <w:pStyle w:val="722"/>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第二部分    投标人须知</w:t>
      </w:r>
      <w:r/>
    </w:p>
    <w:p>
      <w:pPr>
        <w:pStyle w:val="722"/>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前附表</w:t>
      </w:r>
      <w:r/>
    </w:p>
    <w:tbl>
      <w:tblPr>
        <w:tblStyle w:val="789"/>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0"/>
        <w:gridCol w:w="1759"/>
        <w:gridCol w:w="6016"/>
      </w:tblGrid>
      <w:tr>
        <w:trPr/>
        <w:tc>
          <w:tcPr>
            <w:tcW w:w="423"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732"/>
              <w:ind w:firstLine="0"/>
              <w:rPr>
                <w:rFonts w:ascii="楷体" w:hAnsi="楷体" w:eastAsia="楷体" w:cs="楷体"/>
                <w:sz w:val="24"/>
              </w:rPr>
            </w:pPr>
            <w:r/>
            <w:bookmarkStart w:id="68" w:name="OLE_LINK64"/>
            <w:r/>
            <w:bookmarkStart w:id="69" w:name="OLE_LINK65"/>
            <w:r>
              <w:rPr>
                <w:rFonts w:hint="eastAsia" w:ascii="楷体" w:hAnsi="楷体" w:eastAsia="楷体"/>
                <w:sz w:val="24"/>
                <w:szCs w:val="28"/>
              </w:rPr>
              <w:t xml:space="preserve">投标应以人民币报价（保留至小数点后 2 位，四舍五入）</w:t>
            </w:r>
            <w:r>
              <w:rPr>
                <w:rFonts w:hint="eastAsia" w:ascii="楷体" w:hAnsi="楷体" w:eastAsia="楷体"/>
                <w:sz w:val="24"/>
                <w:szCs w:val="28"/>
              </w:rPr>
              <w:t xml:space="preserve">。</w:t>
            </w:r>
            <w:r/>
          </w:p>
          <w:p>
            <w:pPr>
              <w:pStyle w:val="732"/>
              <w:ind w:firstLine="0"/>
              <w:rPr>
                <w:rFonts w:ascii="楷体" w:hAnsi="楷体" w:eastAsia="楷体" w:cs="楷体"/>
                <w:sz w:val="24"/>
              </w:rPr>
            </w:pPr>
            <w:r>
              <w:rPr>
                <w:rFonts w:hint="eastAsia" w:ascii="楷体" w:hAnsi="楷体" w:eastAsia="楷体" w:cs="楷体"/>
                <w:sz w:val="24"/>
              </w:rPr>
              <w:t xml:space="preserve">投标人应按招标文件所提供的各报价</w:t>
            </w:r>
            <w:r>
              <w:rPr>
                <w:rFonts w:hint="eastAsia" w:ascii="楷体" w:hAnsi="楷体" w:eastAsia="楷体" w:cs="楷体"/>
                <w:sz w:val="24"/>
              </w:rPr>
              <w:t xml:space="preserve">表格式报价。投标人应对招标文件内所要采购的全部内容进行报价，只</w:t>
            </w:r>
            <w:r>
              <w:rPr>
                <w:rFonts w:hint="eastAsia" w:ascii="楷体" w:hAnsi="楷体" w:eastAsia="楷体" w:cs="楷体"/>
                <w:sz w:val="24"/>
              </w:rPr>
              <w:t xml:space="preserve">投其中</w:t>
            </w:r>
            <w:r>
              <w:rPr>
                <w:rFonts w:hint="eastAsia" w:ascii="楷体" w:hAnsi="楷体" w:eastAsia="楷体" w:cs="楷体"/>
                <w:sz w:val="24"/>
              </w:rPr>
              <w:t xml:space="preserve">部分内容者，其标书将被拒绝。</w:t>
            </w:r>
            <w:r/>
          </w:p>
          <w:p>
            <w:pPr>
              <w:pStyle w:val="732"/>
              <w:ind w:firstLine="0"/>
              <w:rPr>
                <w:rFonts w:ascii="楷体" w:hAnsi="楷体" w:eastAsia="楷体" w:cs="楷体"/>
                <w:sz w:val="24"/>
              </w:rPr>
            </w:pPr>
            <w:r>
              <w:rPr>
                <w:rFonts w:hint="eastAsia" w:ascii="楷体" w:hAnsi="楷体" w:eastAsia="楷体" w:cs="楷体"/>
                <w:sz w:val="24"/>
              </w:rPr>
              <w:t xml:space="preserve">投标人应对本项目报出最具有竞争力的价格，</w:t>
            </w:r>
            <w:r>
              <w:rPr>
                <w:rFonts w:hint="eastAsia" w:ascii="楷体" w:hAnsi="楷体" w:eastAsia="楷体" w:cs="楷体"/>
                <w:sz w:val="24"/>
              </w:rPr>
              <w:t xml:space="preserve">应包括为实施本项目所涉及的全部服务内容所发生的所有费用，包括但不限于乙方实施本项目所确定的公共绿地养护范围内的全部工作人员和内容的价格体现，是为完成招标文件规定的服务管理工作所涉及到的一切费用。应包括但不仅限于人员费用（工资、福利、培训等）、服务所用设备、工具购置及维修费用、服务所用材料消耗费用、管理费用、利润、税金、政策性文件规定及合同包含的所有风险、责任等各项应有费用，还包含草坪、地被、乔灌木补缺费用，绿地内正常的苗木搬迁、调整、归并移植费用及部分标注地段的卫生保洁费用等一切费用。</w:t>
            </w:r>
            <w:r>
              <w:rPr>
                <w:rFonts w:hint="eastAsia" w:ascii="楷体" w:hAnsi="楷体" w:eastAsia="楷体" w:cs="楷体"/>
                <w:sz w:val="24"/>
              </w:rPr>
              <w:t xml:space="preserve">报价中并包含养护人员购买意外险等保险、养护责任铭牌的费用。</w:t>
            </w:r>
            <w:r>
              <w:rPr>
                <w:rFonts w:hint="eastAsia" w:ascii="楷体" w:hAnsi="楷体" w:eastAsia="楷体" w:cs="楷体"/>
                <w:sz w:val="24"/>
              </w:rPr>
              <w:t xml:space="preserve">招标文件未列明，而投标人认为其他必需的费用也需列入报价。投标报价为最终报价，投标人不得再要求追加任何费用。同时，除非合同条款中另有规定，否则，投标人所报价格在合同实施期间不因市场变化因素而变动。</w:t>
            </w:r>
            <w:r/>
          </w:p>
          <w:p>
            <w:pPr>
              <w:pStyle w:val="732"/>
              <w:ind w:firstLine="0"/>
              <w:rPr>
                <w:rFonts w:ascii="楷体" w:hAnsi="楷体" w:eastAsia="楷体" w:cs="楷体"/>
                <w:sz w:val="24"/>
              </w:rPr>
            </w:pPr>
            <w:r>
              <w:rPr>
                <w:rFonts w:hint="eastAsia" w:ascii="楷体" w:hAnsi="楷体" w:eastAsia="楷体" w:cs="楷体"/>
                <w:sz w:val="24"/>
              </w:rPr>
              <w:t xml:space="preserve">最</w:t>
            </w:r>
            <w:r>
              <w:rPr>
                <w:rFonts w:hint="eastAsia" w:ascii="楷体" w:hAnsi="楷体" w:eastAsia="楷体" w:cs="楷体"/>
                <w:sz w:val="24"/>
              </w:rPr>
              <w:t xml:space="preserve">低投标报价不能作为中标的保证。</w:t>
            </w:r>
            <w:r/>
          </w:p>
          <w:p>
            <w:pPr>
              <w:pStyle w:val="732"/>
              <w:ind w:firstLine="0"/>
              <w:rPr>
                <w:rFonts w:ascii="楷体" w:hAnsi="楷体" w:eastAsia="楷体" w:cs="楷体"/>
                <w:sz w:val="24"/>
              </w:rPr>
            </w:pPr>
            <w:r>
              <w:rPr>
                <w:rFonts w:hint="eastAsia" w:ascii="楷体" w:hAnsi="楷体" w:eastAsia="楷体" w:cs="楷体"/>
                <w:sz w:val="24"/>
              </w:rPr>
              <w:t xml:space="preserve">中标价即为合同签约价。</w:t>
            </w:r>
            <w:r>
              <w:rPr>
                <w:rFonts w:hint="eastAsia" w:ascii="楷体" w:hAnsi="楷体" w:eastAsia="楷体" w:cs="楷体"/>
                <w:sz w:val="24"/>
              </w:rPr>
              <w:t xml:space="preserve">  </w:t>
            </w:r>
            <w:r/>
          </w:p>
          <w:p>
            <w:pPr>
              <w:pStyle w:val="732"/>
              <w:ind w:firstLine="0"/>
              <w:rPr>
                <w:rFonts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bookmarkEnd w:id="68"/>
            <w:r/>
            <w:bookmarkEnd w:id="69"/>
            <w:r/>
            <w:r/>
          </w:p>
        </w:tc>
      </w:tr>
      <w:tr>
        <w:trPr>
          <w:trHeight w:val="714"/>
        </w:trPr>
        <w:tc>
          <w:tcPr>
            <w:tcW w:w="423"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732"/>
              <w:ind w:firstLine="0"/>
              <w:rPr>
                <w:rFonts w:ascii="楷体" w:hAnsi="楷体" w:eastAsia="楷体" w:cs="楷体"/>
                <w:sz w:val="24"/>
              </w:rPr>
            </w:pPr>
            <w:r>
              <w:rPr>
                <w:rFonts w:hint="eastAsia" w:ascii="楷体" w:hAnsi="楷体" w:eastAsia="楷体" w:cs="楷体"/>
                <w:sz w:val="24"/>
              </w:rPr>
              <w:t xml:space="preserve">项目依法不得转包</w:t>
            </w:r>
            <w:r/>
          </w:p>
          <w:p>
            <w:pPr>
              <w:pStyle w:val="732"/>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本项目不同意分包。</w:t>
            </w:r>
            <w:r/>
          </w:p>
        </w:tc>
      </w:tr>
      <w:tr>
        <w:trPr>
          <w:trHeight w:val="554"/>
        </w:trPr>
        <w:tc>
          <w:tcPr>
            <w:tcW w:w="423"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732"/>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不组织</w:t>
            </w:r>
            <w:r/>
          </w:p>
        </w:tc>
      </w:tr>
      <w:tr>
        <w:trPr>
          <w:trHeight w:val="562"/>
        </w:trPr>
        <w:tc>
          <w:tcPr>
            <w:tcW w:w="423"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732"/>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A不统一组织</w:t>
            </w:r>
            <w:r/>
          </w:p>
        </w:tc>
      </w:tr>
      <w:tr>
        <w:trPr>
          <w:trHeight w:val="556"/>
        </w:trPr>
        <w:tc>
          <w:tcPr>
            <w:tcW w:w="423"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732"/>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A无</w:t>
            </w:r>
            <w:r/>
          </w:p>
        </w:tc>
      </w:tr>
      <w:tr>
        <w:trPr/>
        <w:tc>
          <w:tcPr>
            <w:tcW w:w="423"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732"/>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A不要求提供。</w:t>
            </w:r>
            <w:r/>
          </w:p>
        </w:tc>
      </w:tr>
      <w:tr>
        <w:trPr/>
        <w:tc>
          <w:tcPr>
            <w:tcW w:w="423"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732"/>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本项目不允许采购进口产品。</w:t>
            </w:r>
            <w:r/>
          </w:p>
        </w:tc>
      </w:tr>
      <w:tr>
        <w:trPr>
          <w:trHeight w:val="90"/>
        </w:trPr>
        <w:tc>
          <w:tcPr>
            <w:tcW w:w="423"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732"/>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B服务类。</w:t>
            </w:r>
            <w:r/>
          </w:p>
        </w:tc>
      </w:tr>
      <w:tr>
        <w:trPr/>
        <w:tc>
          <w:tcPr>
            <w:tcW w:w="423"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732"/>
              <w:ind w:firstLine="0"/>
              <w:rPr>
                <w:rFonts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rPr>
              <w:t xml:space="preserve">：</w:t>
            </w:r>
            <w:r>
              <w:rPr>
                <w:rFonts w:hint="eastAsia" w:ascii="楷体" w:hAnsi="楷体" w:eastAsia="楷体" w:cs="楷体"/>
                <w:sz w:val="24"/>
                <w:u w:val="single"/>
              </w:rPr>
              <w:t xml:space="preserve">丹阳市城市管理局交通道路绿化养护项目</w:t>
            </w:r>
            <w:r>
              <w:rPr>
                <w:rFonts w:hint="eastAsia" w:ascii="楷体" w:hAnsi="楷体" w:eastAsia="楷体" w:cs="楷体"/>
                <w:sz w:val="24"/>
              </w:rPr>
              <w:t xml:space="preserve">，属于</w:t>
            </w:r>
            <w:r>
              <w:rPr>
                <w:rFonts w:hint="eastAsia" w:ascii="楷体" w:hAnsi="楷体" w:eastAsia="楷体" w:cs="楷体"/>
                <w:sz w:val="24"/>
                <w:u w:val="single"/>
              </w:rPr>
              <w:t xml:space="preserve">其他未列明</w:t>
            </w:r>
            <w:r>
              <w:rPr>
                <w:rFonts w:hint="eastAsia" w:ascii="楷体" w:hAnsi="楷体" w:eastAsia="楷体" w:cs="楷体"/>
                <w:sz w:val="24"/>
              </w:rPr>
              <w:t xml:space="preserve">行业。</w:t>
            </w:r>
            <w:r/>
          </w:p>
        </w:tc>
      </w:tr>
      <w:tr>
        <w:trPr/>
        <w:tc>
          <w:tcPr>
            <w:tcW w:w="423"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732"/>
              <w:ind w:firstLine="0"/>
              <w:rPr>
                <w:rFonts w:ascii="楷体" w:hAnsi="楷体" w:eastAsia="楷体" w:cs="楷体"/>
                <w:sz w:val="24"/>
              </w:rPr>
            </w:pPr>
            <w:r>
              <w:rPr>
                <w:rFonts w:hint="eastAsia" w:ascii="楷体" w:hAnsi="楷体" w:eastAsia="楷体"/>
                <w:sz w:val="24"/>
              </w:rPr>
              <w:t xml:space="preserve">供应商所投产</w:t>
            </w:r>
            <w:r>
              <w:rPr>
                <w:rFonts w:hint="eastAsia" w:ascii="楷体" w:hAnsi="楷体" w:eastAsia="楷体"/>
                <w:sz w:val="24"/>
              </w:rPr>
              <w:t xml:space="preserve">品属于</w:t>
            </w:r>
            <w:r>
              <w:rPr>
                <w:rFonts w:hint="eastAsia" w:ascii="楷体" w:hAnsi="楷体" w:eastAsia="楷体"/>
                <w:sz w:val="24"/>
              </w:rPr>
              <w:t xml:space="preserve">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732"/>
              <w:ind w:firstLine="0"/>
              <w:rPr>
                <w:rFonts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w:t>
            </w:r>
            <w:r>
              <w:rPr>
                <w:rFonts w:hint="eastAsia" w:ascii="楷体" w:hAnsi="楷体" w:eastAsia="楷体" w:cs="楷体"/>
                <w:sz w:val="24"/>
              </w:rPr>
              <w:t xml:space="preserve">微企业</w:t>
            </w:r>
            <w:r>
              <w:rPr>
                <w:rFonts w:hint="eastAsia" w:ascii="楷体" w:hAnsi="楷体" w:eastAsia="楷体" w:cs="楷体"/>
                <w:sz w:val="24"/>
              </w:rPr>
              <w:t xml:space="preserve">平稳健康发展，</w:t>
            </w:r>
            <w:bookmarkStart w:id="70"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70"/>
            <w:r>
              <w:rPr>
                <w:rFonts w:hint="eastAsia" w:ascii="楷体" w:hAnsi="楷体" w:eastAsia="楷体" w:cs="楷体"/>
                <w:sz w:val="24"/>
              </w:rPr>
              <w:t xml:space="preserve">，</w:t>
            </w:r>
            <w:bookmarkStart w:id="71"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71"/>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w:t>
            </w:r>
            <w:bookmarkStart w:id="72" w:name="OLE_LINK95"/>
            <w:r/>
            <w:bookmarkStart w:id="73" w:name="OLE_LINK96"/>
            <w:r>
              <w:rPr>
                <w:rFonts w:hint="eastAsia" w:ascii="楷体" w:hAnsi="楷体" w:eastAsia="楷体" w:cs="楷体"/>
                <w:sz w:val="24"/>
              </w:rPr>
              <w:t xml:space="preserve">丹阳市财政局政府</w:t>
            </w:r>
            <w:r>
              <w:rPr>
                <w:rFonts w:hint="eastAsia" w:ascii="楷体" w:hAnsi="楷体" w:eastAsia="楷体" w:cs="楷体"/>
                <w:sz w:val="24"/>
              </w:rPr>
              <w:t xml:space="preserve">采购科</w:t>
            </w:r>
            <w:r>
              <w:rPr>
                <w:rFonts w:hint="eastAsia" w:ascii="楷体" w:hAnsi="楷体" w:eastAsia="楷体" w:cs="楷体"/>
                <w:sz w:val="24"/>
              </w:rPr>
              <w:t xml:space="preserve">0511-86521852</w:t>
            </w:r>
            <w:bookmarkEnd w:id="72"/>
            <w:r/>
            <w:bookmarkEnd w:id="73"/>
            <w:r>
              <w:rPr>
                <w:rFonts w:hint="eastAsia" w:ascii="楷体" w:hAnsi="楷体" w:eastAsia="楷体" w:cs="楷体"/>
                <w:sz w:val="24"/>
              </w:rPr>
              <w:t xml:space="preserve">。</w:t>
            </w:r>
            <w:r/>
          </w:p>
        </w:tc>
      </w:tr>
      <w:tr>
        <w:trPr/>
        <w:tc>
          <w:tcPr>
            <w:tcW w:w="423"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732"/>
              <w:ind w:firstLine="0"/>
              <w:jc w:val="center"/>
              <w:rPr>
                <w:rFonts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732"/>
              <w:ind w:firstLine="0"/>
              <w:rPr>
                <w:rFonts w:ascii="楷体" w:hAnsi="楷体" w:eastAsia="楷体" w:cs="楷体"/>
                <w:i/>
                <w:iCs/>
                <w:sz w:val="24"/>
              </w:rPr>
            </w:pPr>
            <w:r>
              <w:rPr>
                <w:rFonts w:hint="eastAsia" w:ascii="楷体" w:hAnsi="楷体" w:eastAsia="楷体" w:cs="楷体"/>
                <w:sz w:val="24"/>
              </w:rPr>
              <w:t xml:space="preserve">无</w:t>
            </w:r>
            <w:r/>
          </w:p>
        </w:tc>
      </w:tr>
    </w:tbl>
    <w:p>
      <w:pPr>
        <w:pStyle w:val="732"/>
      </w:pPr>
      <w:r/>
      <w:r/>
    </w:p>
    <w:p>
      <w:pPr>
        <w:pStyle w:val="722"/>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一、总  则</w:t>
      </w:r>
      <w:bookmarkEnd w:id="66"/>
      <w:r/>
      <w:bookmarkEnd w:id="67"/>
      <w:r/>
      <w:r/>
    </w:p>
    <w:p>
      <w:pPr>
        <w:pStyle w:val="722"/>
        <w:ind w:firstLine="446"/>
        <w:keepLines w:val="0"/>
        <w:keepNext w:val="0"/>
        <w:spacing w:before="0" w:after="0" w:line="360" w:lineRule="auto"/>
        <w:rPr>
          <w:rFonts w:ascii="楷体" w:hAnsi="楷体" w:eastAsia="楷体"/>
          <w:sz w:val="30"/>
        </w:rPr>
      </w:pPr>
      <w:r/>
      <w:bookmarkStart w:id="74" w:name="_Toc100386035"/>
      <w:r/>
      <w:bookmarkStart w:id="75" w:name="_Toc92168001"/>
      <w:r>
        <w:rPr>
          <w:rFonts w:hint="eastAsia" w:ascii="楷体" w:hAnsi="楷体" w:eastAsia="楷体"/>
          <w:sz w:val="30"/>
        </w:rPr>
        <w:t xml:space="preserve">1．适用范围</w:t>
      </w:r>
      <w:bookmarkEnd w:id="74"/>
      <w:r/>
      <w:bookmarkEnd w:id="75"/>
      <w:r/>
      <w:r/>
    </w:p>
    <w:p>
      <w:pPr>
        <w:ind w:firstLine="480"/>
        <w:spacing w:line="360" w:lineRule="auto"/>
        <w:rPr>
          <w:rFonts w:ascii="楷体" w:hAnsi="楷体" w:eastAsia="楷体"/>
          <w:sz w:val="24"/>
        </w:rPr>
      </w:pPr>
      <w:r>
        <w:rPr>
          <w:rFonts w:hint="eastAsia" w:ascii="楷体" w:hAnsi="楷体" w:eastAsia="楷体"/>
          <w:sz w:val="24"/>
        </w:rPr>
        <w:t xml:space="preserve">1.1 本招标文件仅适用于</w:t>
      </w:r>
      <w:bookmarkStart w:id="76" w:name="OLE_LINK58"/>
      <w:r/>
      <w:bookmarkStart w:id="77" w:name="OLE_LINK59"/>
      <w:r>
        <w:rPr>
          <w:rFonts w:hint="eastAsia" w:ascii="楷体" w:hAnsi="楷体" w:eastAsia="楷体" w:cs="隶书"/>
          <w:sz w:val="24"/>
        </w:rPr>
        <w:t xml:space="preserve">丹阳市城市管理局</w:t>
      </w:r>
      <w:bookmarkEnd w:id="76"/>
      <w:r/>
      <w:bookmarkEnd w:id="77"/>
      <w:r>
        <w:rPr>
          <w:rFonts w:hint="eastAsia" w:ascii="楷体" w:hAnsi="楷体" w:eastAsia="楷体" w:cs="隶书"/>
          <w:sz w:val="24"/>
        </w:rPr>
        <w:t xml:space="preserve">交通道路绿化养护项目</w:t>
      </w:r>
      <w:r>
        <w:rPr>
          <w:rFonts w:hint="eastAsia" w:ascii="楷体" w:hAnsi="楷体" w:eastAsia="楷体" w:cs="隶书"/>
          <w:sz w:val="24"/>
        </w:rPr>
        <w:t xml:space="preserve">。</w:t>
      </w:r>
      <w:r/>
    </w:p>
    <w:p>
      <w:pPr>
        <w:pStyle w:val="722"/>
        <w:ind w:firstLine="446"/>
        <w:keepLines w:val="0"/>
        <w:keepNext w:val="0"/>
        <w:spacing w:before="200" w:after="200" w:line="360" w:lineRule="auto"/>
        <w:rPr>
          <w:rFonts w:ascii="楷体" w:hAnsi="楷体" w:eastAsia="楷体"/>
          <w:sz w:val="30"/>
        </w:rPr>
      </w:pPr>
      <w:r/>
      <w:bookmarkStart w:id="78" w:name="_Toc100386036"/>
      <w:r/>
      <w:bookmarkStart w:id="79" w:name="_Toc92168002"/>
      <w:r>
        <w:rPr>
          <w:rFonts w:hint="eastAsia" w:ascii="楷体" w:hAnsi="楷体" w:eastAsia="楷体"/>
          <w:sz w:val="30"/>
        </w:rPr>
        <w:t xml:space="preserve">2．定义</w:t>
      </w:r>
      <w:bookmarkEnd w:id="78"/>
      <w:r/>
      <w:bookmarkEnd w:id="79"/>
      <w:r/>
      <w:r/>
    </w:p>
    <w:p>
      <w:pPr>
        <w:ind w:firstLine="480"/>
        <w:spacing w:line="360" w:lineRule="auto"/>
        <w:rPr>
          <w:rFonts w:ascii="楷体" w:hAnsi="楷体" w:eastAsia="楷体"/>
          <w:sz w:val="24"/>
        </w:rPr>
      </w:pPr>
      <w:r/>
      <w:bookmarkStart w:id="80" w:name="_Toc100386038"/>
      <w:r/>
      <w:bookmarkStart w:id="81" w:name="_Toc20732971"/>
      <w:r/>
      <w:bookmarkStart w:id="82" w:name="_Toc98669693"/>
      <w:r/>
      <w:bookmarkStart w:id="83" w:name="_Toc98669335"/>
      <w:r/>
      <w:bookmarkStart w:id="84" w:name="_Toc92168004"/>
      <w:r>
        <w:rPr>
          <w:rFonts w:hint="eastAsia" w:ascii="楷体" w:hAnsi="楷体" w:eastAsia="楷体"/>
          <w:sz w:val="24"/>
        </w:rPr>
        <w:t xml:space="preserve">招标文件中下列术语应解释为：</w:t>
      </w:r>
      <w:r/>
    </w:p>
    <w:p>
      <w:pPr>
        <w:ind w:firstLine="480"/>
        <w:spacing w:line="360" w:lineRule="auto"/>
        <w:rPr>
          <w:rFonts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rPr>
        <w:t xml:space="preserve">丹阳市城市管理局</w:t>
      </w:r>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ascii="楷体" w:hAnsi="楷体" w:eastAsia="楷体"/>
          <w:sz w:val="24"/>
        </w:rPr>
      </w:pPr>
      <w:r>
        <w:rPr>
          <w:rFonts w:hint="eastAsia" w:ascii="楷体" w:hAnsi="楷体" w:eastAsia="楷体"/>
          <w:sz w:val="24"/>
        </w:rPr>
        <w:t xml:space="preserve">2.3 “采购代理机构”系指组织本次采购活动的单位，即：</w:t>
      </w:r>
      <w:bookmarkStart w:id="85" w:name="OLE_LINK99"/>
      <w:r>
        <w:rPr>
          <w:rFonts w:hint="eastAsia" w:ascii="楷体" w:hAnsi="楷体" w:eastAsia="楷体" w:cs="隶书"/>
          <w:sz w:val="24"/>
        </w:rPr>
        <w:t xml:space="preserve">江苏富华工程造价咨询有限公司</w:t>
      </w:r>
      <w:bookmarkEnd w:id="85"/>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w:t>
      </w:r>
      <w:r>
        <w:rPr>
          <w:rFonts w:ascii="楷体" w:hAnsi="楷体" w:eastAsia="楷体"/>
          <w:sz w:val="24"/>
        </w:rPr>
        <w:t xml:space="preserve">4</w:t>
      </w:r>
      <w:r>
        <w:rPr>
          <w:rFonts w:hint="eastAsia" w:ascii="楷体" w:hAnsi="楷体" w:eastAsia="楷体"/>
          <w:sz w:val="24"/>
        </w:rPr>
        <w:t xml:space="preserve">“服务”系指本招标文件所述投标人应该履行的承诺和义务，即</w:t>
      </w:r>
      <w:r>
        <w:rPr>
          <w:rFonts w:hint="eastAsia" w:ascii="楷体" w:hAnsi="楷体" w:eastAsia="楷体"/>
          <w:sz w:val="24"/>
        </w:rPr>
        <w:t xml:space="preserve">丹阳市城市管理局交通道路绿化养护项目</w:t>
      </w:r>
      <w:r>
        <w:rPr>
          <w:rFonts w:hint="eastAsia" w:ascii="楷体" w:hAnsi="楷体" w:eastAsia="楷体"/>
          <w:sz w:val="24"/>
        </w:rPr>
        <w:t xml:space="preserve">，</w:t>
      </w:r>
      <w:bookmarkStart w:id="86" w:name="OLE_LINK101"/>
      <w:r>
        <w:rPr>
          <w:rFonts w:hint="eastAsia" w:ascii="楷体" w:hAnsi="楷体" w:eastAsia="楷体"/>
          <w:sz w:val="24"/>
        </w:rPr>
        <w:t xml:space="preserve">亦包括招标文件中特别描述的其它形式</w:t>
      </w:r>
      <w:r>
        <w:rPr>
          <w:rFonts w:hint="eastAsia" w:ascii="楷体" w:hAnsi="楷体" w:eastAsia="楷体"/>
          <w:sz w:val="24"/>
        </w:rPr>
        <w:t xml:space="preserve">的服务。</w:t>
      </w:r>
      <w:bookmarkEnd w:id="86"/>
      <w:r/>
      <w:r/>
    </w:p>
    <w:p>
      <w:pPr>
        <w:ind w:firstLine="480"/>
        <w:spacing w:line="360" w:lineRule="auto"/>
        <w:rPr>
          <w:rFonts w:ascii="楷体" w:hAnsi="楷体" w:eastAsia="楷体"/>
          <w:sz w:val="24"/>
        </w:rPr>
      </w:pPr>
      <w:r>
        <w:rPr>
          <w:rFonts w:hint="eastAsia" w:ascii="楷体" w:hAnsi="楷体" w:eastAsia="楷体"/>
          <w:sz w:val="24"/>
        </w:rPr>
        <w:t xml:space="preserve">2.</w:t>
      </w:r>
      <w:r>
        <w:rPr>
          <w:rFonts w:ascii="楷体" w:hAnsi="楷体" w:eastAsia="楷体"/>
          <w:sz w:val="24"/>
        </w:rPr>
        <w:t xml:space="preserve">5</w:t>
      </w:r>
      <w:r>
        <w:rPr>
          <w:rFonts w:hint="eastAsia" w:ascii="楷体" w:hAnsi="楷体" w:eastAsia="楷体"/>
          <w:sz w:val="24"/>
        </w:rPr>
        <w:t xml:space="preserve">“</w:t>
      </w:r>
      <w:sdt>
        <w:sdtPr>
          <w15:appearance w15:val="boundingBox"/>
          <w:id w:val="404888855"/>
          <w:rPr>
            <w:rFonts w:hint="eastAsia" w:ascii="楷体" w:hAnsi="楷体" w:eastAsia="楷体"/>
            <w:sz w:val="24"/>
          </w:rPr>
        </w:sdtPr>
        <w:sdtContent>
          <w:r>
            <w:rPr>
              <w:rFonts w:ascii="Wingdings" w:hAnsi="Wingdings" w:eastAsia="楷体"/>
              <w:sz w:val="24"/>
            </w:rPr>
            <w:t xml:space="preserve"></w:t>
          </w:r>
        </w:sdtContent>
      </w:sdt>
      <w:r>
        <w:rPr>
          <w:rFonts w:hint="eastAsia" w:ascii="楷体" w:hAnsi="楷体" w:eastAsia="楷体"/>
          <w:sz w:val="24"/>
        </w:rPr>
        <w:t xml:space="preserve">”系指适用本项目的要求，“</w:t>
      </w:r>
      <w:sdt>
        <w:sdtPr>
          <w15:appearance w15:val="boundingBox"/>
          <w:id w:val="-1120139095"/>
          <w:rPr>
            <w:rFonts w:hint="eastAsia" w:ascii="楷体" w:hAnsi="楷体" w:eastAsia="楷体"/>
            <w:sz w:val="24"/>
          </w:rPr>
        </w:sdtPr>
        <w:sdtContent>
          <w:r>
            <w:rPr>
              <w:rFonts w:hint="eastAsia" w:ascii="楷体" w:hAnsi="楷体" w:eastAsia="楷体"/>
              <w:sz w:val="24"/>
            </w:rPr>
            <w:t xml:space="preserve">☐</w:t>
          </w:r>
        </w:sdtContent>
      </w:sdt>
      <w:r>
        <w:rPr>
          <w:rFonts w:hint="eastAsia" w:ascii="楷体" w:hAnsi="楷体" w:eastAsia="楷体"/>
          <w:sz w:val="24"/>
        </w:rPr>
        <w:t xml:space="preserve">”系指不适用本项目的要求。</w:t>
      </w:r>
      <w:r/>
    </w:p>
    <w:p>
      <w:pPr>
        <w:pStyle w:val="722"/>
        <w:ind w:firstLine="446"/>
        <w:keepLines w:val="0"/>
        <w:keepNext w:val="0"/>
        <w:spacing w:line="360" w:lineRule="auto"/>
        <w:rPr>
          <w:rFonts w:ascii="楷体" w:hAnsi="楷体" w:eastAsia="楷体"/>
          <w:sz w:val="30"/>
        </w:rPr>
      </w:pPr>
      <w:r>
        <w:rPr>
          <w:rFonts w:hint="eastAsia" w:ascii="楷体" w:hAnsi="楷体" w:eastAsia="楷体"/>
          <w:sz w:val="30"/>
        </w:rPr>
        <w:t xml:space="preserve">3．采购方式</w:t>
      </w:r>
      <w:r/>
    </w:p>
    <w:p>
      <w:pPr>
        <w:ind w:firstLine="480"/>
        <w:spacing w:line="360" w:lineRule="auto"/>
        <w:rPr>
          <w:rFonts w:ascii="楷体" w:hAnsi="楷体" w:eastAsia="楷体"/>
          <w:sz w:val="24"/>
        </w:rPr>
      </w:pPr>
      <w:r>
        <w:rPr>
          <w:rFonts w:hint="eastAsia" w:ascii="楷体" w:hAnsi="楷体" w:eastAsia="楷体"/>
          <w:sz w:val="24"/>
        </w:rPr>
        <w:t xml:space="preserve">3.1 本次采购采取公开招标方式</w:t>
      </w:r>
      <w:bookmarkStart w:id="87" w:name="OLE_LINK102"/>
      <w:r/>
      <w:bookmarkStart w:id="88" w:name="OLE_LINK103"/>
      <w:r>
        <w:rPr>
          <w:rFonts w:ascii="Wingdings 2" w:hAnsi="Wingdings 2" w:eastAsia="Wingdings 2" w:cs="Wingdings 2"/>
          <w:sz w:val="24"/>
          <w:szCs w:val="28"/>
        </w:rPr>
        <w:t xml:space="preserve"></w:t>
      </w:r>
      <w:bookmarkEnd w:id="87"/>
      <w:r/>
      <w:bookmarkEnd w:id="88"/>
      <w:r>
        <w:rPr>
          <w:rFonts w:hint="eastAsia" w:ascii="楷体" w:hAnsi="楷体" w:eastAsia="楷体"/>
          <w:sz w:val="24"/>
          <w:szCs w:val="28"/>
        </w:rPr>
        <w:t xml:space="preserve">综合评分法。</w:t>
      </w:r>
      <w:r/>
    </w:p>
    <w:p>
      <w:pPr>
        <w:ind w:firstLine="480"/>
        <w:spacing w:line="360" w:lineRule="auto"/>
        <w:rPr>
          <w:rFonts w:ascii="楷体" w:hAnsi="楷体" w:eastAsia="楷体"/>
          <w:sz w:val="24"/>
        </w:rPr>
      </w:pPr>
      <w:r>
        <w:rPr>
          <w:rFonts w:hint="eastAsia" w:ascii="楷体" w:hAnsi="楷体" w:eastAsia="楷体"/>
          <w:sz w:val="24"/>
        </w:rPr>
        <w:t xml:space="preserve">3.2 本项目资格审查方式：</w:t>
      </w:r>
      <w:bookmarkStart w:id="89" w:name="_Hlk163723338"/>
      <w:r>
        <w:rPr>
          <w:rFonts w:ascii="Wingdings 2" w:hAnsi="Wingdings 2" w:eastAsia="Wingdings 2" w:cs="Wingdings 2"/>
          <w:sz w:val="24"/>
          <w:szCs w:val="28"/>
        </w:rPr>
        <w:t xml:space="preserve"></w:t>
      </w:r>
      <w:bookmarkEnd w:id="89"/>
      <w:r>
        <w:rPr>
          <w:rFonts w:hint="eastAsia" w:ascii="楷体" w:hAnsi="楷体" w:eastAsia="楷体"/>
          <w:sz w:val="24"/>
          <w:szCs w:val="28"/>
        </w:rPr>
        <w:t xml:space="preserve">资格后审</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3.3 本次采购确定的中标人数量：</w:t>
      </w:r>
      <w:r>
        <w:rPr>
          <w:rFonts w:hint="eastAsia" w:ascii="楷体" w:hAnsi="楷体" w:eastAsia="楷体"/>
          <w:sz w:val="24"/>
          <w:szCs w:val="28"/>
        </w:rPr>
        <w:t xml:space="preserve">4</w:t>
      </w:r>
      <w:r>
        <w:rPr>
          <w:rFonts w:hint="eastAsia" w:ascii="楷体" w:hAnsi="楷体" w:eastAsia="楷体"/>
          <w:sz w:val="24"/>
          <w:szCs w:val="28"/>
        </w:rPr>
        <w:t xml:space="preserve">名</w:t>
      </w:r>
      <w:r/>
    </w:p>
    <w:p>
      <w:pPr>
        <w:ind w:firstLine="480"/>
        <w:spacing w:line="360" w:lineRule="auto"/>
        <w:rPr>
          <w:rFonts w:ascii="楷体" w:hAnsi="楷体" w:eastAsia="楷体"/>
          <w:color w:val="0000ff"/>
          <w:sz w:val="24"/>
        </w:rPr>
      </w:pPr>
      <w:r>
        <w:rPr>
          <w:rFonts w:hint="eastAsia" w:ascii="楷体" w:hAnsi="楷体" w:eastAsia="楷体"/>
          <w:color w:val="0000ff"/>
          <w:sz w:val="24"/>
        </w:rPr>
        <w:t xml:space="preserve">丹阳市城市管理局交通道路绿化养护项目共分4个采购包，每个采购</w:t>
      </w:r>
      <w:r>
        <w:rPr>
          <w:rFonts w:hint="eastAsia" w:ascii="楷体" w:hAnsi="楷体" w:eastAsia="楷体"/>
          <w:color w:val="0000ff"/>
          <w:sz w:val="24"/>
        </w:rPr>
        <w:t xml:space="preserve">包确定</w:t>
      </w:r>
      <w:r>
        <w:rPr>
          <w:rFonts w:hint="eastAsia" w:ascii="楷体" w:hAnsi="楷体" w:eastAsia="楷体"/>
          <w:color w:val="0000ff"/>
          <w:sz w:val="24"/>
        </w:rPr>
        <w:t xml:space="preserve">1家中标供应商，投标人可以</w:t>
      </w:r>
      <w:r>
        <w:rPr>
          <w:rFonts w:hint="eastAsia" w:ascii="楷体" w:hAnsi="楷体" w:eastAsia="楷体"/>
          <w:color w:val="0000ff"/>
          <w:sz w:val="24"/>
        </w:rPr>
        <w:t xml:space="preserve">兼投兼</w:t>
      </w:r>
      <w:r>
        <w:rPr>
          <w:rFonts w:hint="eastAsia" w:ascii="楷体" w:hAnsi="楷体" w:eastAsia="楷体"/>
          <w:color w:val="0000ff"/>
          <w:sz w:val="24"/>
        </w:rPr>
        <w:t xml:space="preserve">中，最多可以中2个采购包，但项目管理班组成员及</w:t>
      </w:r>
      <w:r>
        <w:rPr>
          <w:rFonts w:hint="eastAsia" w:ascii="楷体" w:hAnsi="楷体" w:eastAsia="楷体"/>
          <w:color w:val="0000ff"/>
          <w:sz w:val="24"/>
        </w:rPr>
        <w:t xml:space="preserve">车辆设备配置</w:t>
      </w:r>
      <w:r>
        <w:rPr>
          <w:rFonts w:hint="eastAsia" w:ascii="楷体" w:hAnsi="楷体" w:eastAsia="楷体"/>
          <w:color w:val="0000ff"/>
          <w:sz w:val="24"/>
        </w:rPr>
        <w:t xml:space="preserve">需单独配备2个采购</w:t>
      </w:r>
      <w:r>
        <w:rPr>
          <w:rFonts w:hint="eastAsia" w:ascii="楷体" w:hAnsi="楷体" w:eastAsia="楷体"/>
          <w:color w:val="0000ff"/>
          <w:sz w:val="24"/>
        </w:rPr>
        <w:t xml:space="preserve">包不能</w:t>
      </w:r>
      <w:r>
        <w:rPr>
          <w:rFonts w:hint="eastAsia" w:ascii="楷体" w:hAnsi="楷体" w:eastAsia="楷体"/>
          <w:color w:val="0000ff"/>
          <w:sz w:val="24"/>
        </w:rPr>
        <w:t xml:space="preserve">重复。开、评标和推荐中标候选人按采购包1、采购包2、采购包3、采购包4的顺序依次进行，在采购包1中已被推荐为第一中标候选人的投标人，只参与后续采购包的评标但不再参与推荐中标候选人排序（满足不同配置要求的供应商除外），以此类推。</w:t>
      </w:r>
      <w:r/>
    </w:p>
    <w:p>
      <w:pPr>
        <w:ind w:firstLine="480"/>
        <w:spacing w:line="360" w:lineRule="auto"/>
        <w:rPr>
          <w:rFonts w:ascii="楷体" w:hAnsi="楷体" w:eastAsia="楷体"/>
          <w:sz w:val="24"/>
        </w:rPr>
      </w:pPr>
      <w:r>
        <w:rPr>
          <w:rFonts w:hint="eastAsia" w:ascii="楷体" w:hAnsi="楷体" w:eastAsia="楷体"/>
          <w:sz w:val="24"/>
        </w:rPr>
        <w:t xml:space="preserve">3.</w:t>
      </w:r>
      <w:r>
        <w:rPr>
          <w:rFonts w:hint="eastAsia" w:ascii="楷体" w:hAnsi="楷体" w:eastAsia="楷体"/>
          <w:sz w:val="24"/>
        </w:rPr>
        <w:t xml:space="preserve">4</w:t>
      </w:r>
      <w:r>
        <w:rPr>
          <w:rFonts w:hint="eastAsia" w:ascii="楷体" w:hAnsi="楷体" w:eastAsia="楷体"/>
          <w:sz w:val="24"/>
        </w:rPr>
        <w:t xml:space="preserve">转包及分包</w:t>
      </w:r>
      <w:r>
        <w:rPr>
          <w:rFonts w:hint="eastAsia" w:ascii="楷体" w:hAnsi="楷体" w:eastAsia="楷体"/>
          <w:sz w:val="24"/>
        </w:rPr>
        <w:t xml:space="preserve">：</w:t>
      </w:r>
      <w:bookmarkStart w:id="90" w:name="EBdfaadb8ee5724f78b221fdeeb96e2fd4"/>
      <w:r>
        <w:rPr>
          <w:rFonts w:ascii="楷体" w:hAnsi="楷体" w:eastAsia="楷体"/>
          <w:sz w:val="24"/>
        </w:rPr>
        <w:t xml:space="preserve"> </w:t>
      </w:r>
      <w:bookmarkStart w:id="91" w:name="EBfb4507f9a4e64c34ae94a604e652252d"/>
      <w:r/>
      <w:bookmarkEnd w:id="90"/>
      <w:r>
        <w:rPr>
          <w:rFonts w:hint="eastAsia" w:ascii="楷体" w:hAnsi="楷体" w:eastAsia="楷体"/>
          <w:sz w:val="24"/>
        </w:rPr>
        <w:t xml:space="preserve">☑</w:t>
      </w:r>
      <w:bookmarkEnd w:id="91"/>
      <w:r>
        <w:rPr>
          <w:rFonts w:hint="eastAsia" w:ascii="楷体" w:hAnsi="楷体" w:eastAsia="楷体"/>
          <w:sz w:val="24"/>
        </w:rPr>
        <w:t xml:space="preserve">本项目不得转包及分包。</w:t>
      </w:r>
      <w:r/>
    </w:p>
    <w:p>
      <w:pPr>
        <w:pStyle w:val="722"/>
        <w:ind w:firstLine="446"/>
        <w:keepLines w:val="0"/>
        <w:keepNext w:val="0"/>
        <w:spacing w:line="360" w:lineRule="auto"/>
        <w:rPr>
          <w:rFonts w:ascii="楷体" w:hAnsi="楷体" w:eastAsia="楷体"/>
          <w:sz w:val="30"/>
        </w:rPr>
      </w:pPr>
      <w:r>
        <w:rPr>
          <w:rFonts w:hint="eastAsia" w:ascii="楷体" w:hAnsi="楷体" w:eastAsia="楷体"/>
          <w:sz w:val="30"/>
        </w:rPr>
        <w:t xml:space="preserve">4．投标费用</w:t>
      </w:r>
      <w:bookmarkEnd w:id="80"/>
      <w:r/>
      <w:bookmarkEnd w:id="81"/>
      <w:r/>
      <w:bookmarkEnd w:id="82"/>
      <w:r/>
      <w:bookmarkEnd w:id="83"/>
      <w:r/>
      <w:bookmarkEnd w:id="84"/>
      <w:r/>
      <w:r/>
    </w:p>
    <w:p>
      <w:pPr>
        <w:ind w:firstLine="480"/>
        <w:spacing w:line="360" w:lineRule="auto"/>
        <w:rPr>
          <w:rFonts w:ascii="楷体" w:hAnsi="楷体" w:eastAsia="楷体"/>
          <w:b/>
          <w:sz w:val="24"/>
        </w:rPr>
      </w:pPr>
      <w:r>
        <w:rPr>
          <w:rFonts w:hint="eastAsia" w:ascii="楷体" w:hAnsi="楷体" w:eastAsia="楷体"/>
          <w:sz w:val="24"/>
        </w:rPr>
        <w:t xml:space="preserve">4.1 </w:t>
      </w:r>
      <w:bookmarkStart w:id="92" w:name="OLE_LINK63"/>
      <w:r>
        <w:rPr>
          <w:rFonts w:hint="eastAsia" w:ascii="楷体" w:hAnsi="楷体" w:eastAsia="楷体"/>
          <w:sz w:val="24"/>
        </w:rPr>
        <w:t xml:space="preserve">投标人</w:t>
      </w:r>
      <w:bookmarkEnd w:id="92"/>
      <w:r>
        <w:rPr>
          <w:rFonts w:hint="eastAsia" w:ascii="楷体" w:hAnsi="楷体" w:eastAsia="楷体"/>
          <w:sz w:val="24"/>
        </w:rPr>
        <w:t xml:space="preserve">应自行承担所有与参加投标有关的费用</w:t>
      </w:r>
      <w:r>
        <w:rPr>
          <w:rFonts w:hint="eastAsia" w:ascii="楷体" w:hAnsi="楷体" w:eastAsia="楷体"/>
          <w:b/>
          <w:sz w:val="24"/>
        </w:rPr>
        <w:t xml:space="preserve">。</w:t>
      </w:r>
      <w:r/>
    </w:p>
    <w:p>
      <w:pPr>
        <w:ind w:firstLine="950"/>
        <w:spacing w:line="360" w:lineRule="auto"/>
        <w:rPr>
          <w:rFonts w:ascii="楷体" w:hAnsi="楷体" w:eastAsia="楷体"/>
          <w:sz w:val="24"/>
        </w:rPr>
      </w:pPr>
      <w:r>
        <w:rPr>
          <w:rFonts w:ascii="Wingdings 2" w:hAnsi="Wingdings 2" w:eastAsia="Wingdings 2" w:cs="Wingdings 2"/>
          <w:sz w:val="24"/>
        </w:rPr>
        <w:t xml:space="preserve"></w:t>
      </w:r>
      <w:r>
        <w:rPr>
          <w:rFonts w:hint="eastAsia" w:ascii="楷体" w:hAnsi="楷体" w:eastAsia="楷体"/>
          <w:sz w:val="24"/>
        </w:rPr>
        <w:t xml:space="preserve">中标人需向代理机构缴纳</w:t>
      </w:r>
      <w:r>
        <w:rPr>
          <w:rFonts w:hint="eastAsia" w:ascii="楷体" w:hAnsi="楷体" w:eastAsia="楷体"/>
          <w:b/>
          <w:sz w:val="24"/>
        </w:rPr>
        <w:t xml:space="preserve">135890.00</w:t>
      </w:r>
      <w:r>
        <w:rPr>
          <w:rFonts w:hint="eastAsia" w:ascii="楷体" w:hAnsi="楷体" w:eastAsia="楷体"/>
          <w:b/>
          <w:sz w:val="24"/>
        </w:rPr>
        <w:t xml:space="preserve">元</w:t>
      </w:r>
      <w:r>
        <w:rPr>
          <w:rFonts w:hint="eastAsia" w:ascii="楷体" w:hAnsi="楷体" w:eastAsia="楷体"/>
          <w:sz w:val="24"/>
        </w:rPr>
        <w:t xml:space="preserve">服务费。</w:t>
      </w:r>
      <w:r/>
    </w:p>
    <w:p>
      <w:pPr>
        <w:ind w:firstLine="840"/>
        <w:spacing w:line="360" w:lineRule="auto"/>
        <w:rPr>
          <w:rFonts w:ascii="楷体" w:hAnsi="楷体" w:eastAsia="楷体"/>
          <w:b/>
          <w:sz w:val="24"/>
        </w:rPr>
      </w:pPr>
      <w:r>
        <w:rPr>
          <w:rFonts w:hint="eastAsia" w:ascii="楷体" w:hAnsi="楷体" w:eastAsia="楷体"/>
          <w:b/>
          <w:sz w:val="24"/>
        </w:rPr>
        <w:t xml:space="preserve">收费标准：</w:t>
      </w:r>
      <w:bookmarkStart w:id="93" w:name="OLE_LINK1"/>
      <w:r>
        <w:rPr>
          <w:rFonts w:hint="eastAsia" w:ascii="楷体" w:hAnsi="楷体" w:eastAsia="楷体"/>
          <w:b/>
          <w:sz w:val="24"/>
        </w:rPr>
        <w:t xml:space="preserve">根据关于印发《江苏省招标代理服务收费的指导意见》的通知（苏招协[2022]002）</w:t>
      </w:r>
      <w:r>
        <w:rPr>
          <w:rFonts w:hint="eastAsia" w:ascii="楷体" w:hAnsi="楷体" w:eastAsia="楷体"/>
          <w:b/>
          <w:sz w:val="24"/>
        </w:rPr>
        <w:t xml:space="preserve">，采购包1代理费</w:t>
      </w:r>
      <w:r>
        <w:rPr>
          <w:rFonts w:hint="eastAsia" w:ascii="楷体" w:hAnsi="楷体" w:eastAsia="楷体"/>
          <w:b/>
          <w:sz w:val="24"/>
        </w:rPr>
        <w:t xml:space="preserve">21840.00</w:t>
      </w:r>
      <w:r>
        <w:rPr>
          <w:rFonts w:hint="eastAsia" w:ascii="楷体" w:hAnsi="楷体" w:eastAsia="楷体"/>
          <w:b/>
          <w:sz w:val="24"/>
        </w:rPr>
        <w:t xml:space="preserve">元，采购包2代理费</w:t>
      </w:r>
      <w:r>
        <w:rPr>
          <w:rFonts w:hint="eastAsia" w:ascii="楷体" w:hAnsi="楷体" w:eastAsia="楷体"/>
          <w:b/>
          <w:sz w:val="24"/>
        </w:rPr>
        <w:t xml:space="preserve">46990.00</w:t>
      </w:r>
      <w:r>
        <w:rPr>
          <w:rFonts w:hint="eastAsia" w:ascii="楷体" w:hAnsi="楷体" w:eastAsia="楷体"/>
          <w:b/>
          <w:sz w:val="24"/>
        </w:rPr>
        <w:t xml:space="preserve">元，采购包3代理费</w:t>
      </w:r>
      <w:r>
        <w:rPr>
          <w:rFonts w:hint="eastAsia" w:ascii="楷体" w:hAnsi="楷体" w:eastAsia="楷体"/>
          <w:b/>
          <w:sz w:val="24"/>
        </w:rPr>
        <w:t xml:space="preserve">30950.00</w:t>
      </w:r>
      <w:r>
        <w:rPr>
          <w:rFonts w:hint="eastAsia" w:ascii="楷体" w:hAnsi="楷体" w:eastAsia="楷体"/>
          <w:b/>
          <w:sz w:val="24"/>
        </w:rPr>
        <w:t xml:space="preserve">元，采购包4代理费</w:t>
      </w:r>
      <w:r>
        <w:rPr>
          <w:rFonts w:hint="eastAsia" w:ascii="楷体" w:hAnsi="楷体" w:eastAsia="楷体"/>
          <w:b/>
          <w:sz w:val="24"/>
        </w:rPr>
        <w:t xml:space="preserve">36110.00</w:t>
      </w:r>
      <w:r>
        <w:rPr>
          <w:rFonts w:hint="eastAsia" w:ascii="楷体" w:hAnsi="楷体" w:eastAsia="楷体"/>
          <w:b/>
          <w:sz w:val="24"/>
        </w:rPr>
        <w:t xml:space="preserve">元，中标人在领取中标通知书时向招标代理机构一次性付清代理服务费。</w:t>
      </w:r>
      <w:bookmarkEnd w:id="93"/>
      <w:r>
        <w:rPr>
          <w:rFonts w:hint="eastAsia" w:ascii="楷体" w:hAnsi="楷体" w:eastAsia="楷体"/>
          <w:b/>
          <w:sz w:val="24"/>
        </w:rPr>
        <w:t xml:space="preserve"> </w:t>
      </w:r>
      <w:r/>
    </w:p>
    <w:p>
      <w:pPr>
        <w:ind w:firstLine="1080"/>
        <w:spacing w:line="360" w:lineRule="auto"/>
        <w:rPr>
          <w:rFonts w:ascii="楷体" w:hAnsi="楷体" w:eastAsia="楷体"/>
          <w:sz w:val="24"/>
        </w:rPr>
      </w:pPr>
      <w:r>
        <w:rPr>
          <w:rFonts w:hint="eastAsia" w:ascii="楷体" w:hAnsi="楷体" w:eastAsia="楷体"/>
          <w:sz w:val="24"/>
        </w:rPr>
        <w:t xml:space="preserve">招标代理费用收款信息：</w:t>
      </w:r>
      <w:r/>
    </w:p>
    <w:p>
      <w:pPr>
        <w:ind w:firstLine="1080"/>
        <w:spacing w:line="360" w:lineRule="auto"/>
        <w:rPr>
          <w:rFonts w:ascii="楷体" w:hAnsi="楷体" w:eastAsia="楷体"/>
          <w:sz w:val="24"/>
        </w:rPr>
      </w:pPr>
      <w:r>
        <w:rPr>
          <w:rFonts w:hint="eastAsia" w:ascii="楷体" w:hAnsi="楷体" w:eastAsia="楷体"/>
          <w:sz w:val="24"/>
        </w:rPr>
        <w:t xml:space="preserve">收款单位：</w:t>
      </w:r>
      <w:bookmarkStart w:id="94" w:name="OLE_LINK108"/>
      <w:r/>
      <w:bookmarkStart w:id="95" w:name="OLE_LINK107"/>
      <w:r>
        <w:rPr>
          <w:rFonts w:hint="eastAsia" w:ascii="楷体" w:hAnsi="楷体" w:eastAsia="楷体"/>
          <w:sz w:val="24"/>
        </w:rPr>
        <w:t xml:space="preserve">江苏富华工程造价咨询有限公司镇江分公司</w:t>
      </w:r>
      <w:bookmarkEnd w:id="94"/>
      <w:r/>
      <w:bookmarkEnd w:id="95"/>
      <w:r>
        <w:rPr>
          <w:rFonts w:hint="eastAsia" w:ascii="楷体" w:hAnsi="楷体" w:eastAsia="楷体"/>
          <w:sz w:val="24"/>
        </w:rPr>
        <w:t xml:space="preserve">   </w:t>
      </w:r>
      <w:r/>
    </w:p>
    <w:p>
      <w:pPr>
        <w:ind w:firstLine="1080"/>
        <w:spacing w:line="360" w:lineRule="auto"/>
        <w:rPr>
          <w:rFonts w:ascii="楷体" w:hAnsi="楷体" w:eastAsia="楷体"/>
          <w:sz w:val="24"/>
        </w:rPr>
      </w:pPr>
      <w:r>
        <w:rPr>
          <w:rFonts w:hint="eastAsia" w:ascii="楷体" w:hAnsi="楷体" w:eastAsia="楷体"/>
          <w:sz w:val="24"/>
        </w:rPr>
        <w:t xml:space="preserve">收款账号：</w:t>
      </w:r>
      <w:bookmarkStart w:id="96" w:name="OLE_LINK109"/>
      <w:r>
        <w:rPr>
          <w:rFonts w:ascii="楷体" w:hAnsi="楷体" w:eastAsia="楷体"/>
          <w:sz w:val="24"/>
        </w:rPr>
        <w:t xml:space="preserve">544358202191</w:t>
      </w:r>
      <w:bookmarkEnd w:id="96"/>
      <w:r/>
      <w:r/>
    </w:p>
    <w:p>
      <w:pPr>
        <w:ind w:firstLine="1080"/>
        <w:jc w:val="left"/>
        <w:spacing w:line="360" w:lineRule="auto"/>
        <w:rPr>
          <w:rFonts w:ascii="楷体" w:hAnsi="楷体" w:eastAsia="楷体"/>
          <w:sz w:val="24"/>
        </w:rPr>
      </w:pPr>
      <w:r>
        <w:rPr>
          <w:rFonts w:hint="eastAsia" w:ascii="楷体" w:hAnsi="楷体" w:eastAsia="楷体"/>
          <w:sz w:val="24"/>
        </w:rPr>
        <w:t xml:space="preserve">开户银行：</w:t>
      </w:r>
      <w:bookmarkStart w:id="97" w:name="OLE_LINK110"/>
      <w:r/>
      <w:bookmarkStart w:id="98" w:name="OLE_LINK111"/>
      <w:r>
        <w:rPr>
          <w:rFonts w:hint="eastAsia" w:ascii="楷体" w:hAnsi="楷体" w:eastAsia="楷体"/>
          <w:sz w:val="24"/>
        </w:rPr>
        <w:t xml:space="preserve">中国银行丹阳开发区支行</w:t>
      </w:r>
      <w:bookmarkStart w:id="99" w:name="EB8e672765b2f94359b70d316fc0e9c5d1"/>
      <w:r/>
      <w:bookmarkEnd w:id="97"/>
      <w:r/>
      <w:bookmarkEnd w:id="98"/>
      <w:r/>
      <w:bookmarkEnd w:id="99"/>
      <w:r/>
      <w:r/>
    </w:p>
    <w:p>
      <w:pPr>
        <w:ind w:firstLine="1080"/>
        <w:jc w:val="left"/>
        <w:spacing w:line="360" w:lineRule="auto"/>
        <w:rPr>
          <w:rFonts w:ascii="Segoe UI Symbol" w:hAnsi="Segoe UI Symbol" w:eastAsia="楷体" w:cs="Segoe UI Symbol"/>
          <w:sz w:val="24"/>
        </w:rPr>
      </w:pPr>
      <w:r>
        <w:rPr>
          <w:rFonts w:ascii="Segoe UI Symbol" w:hAnsi="Segoe UI Symbol" w:eastAsia="楷体" w:cs="Segoe UI Symbol"/>
          <w:sz w:val="24"/>
        </w:rPr>
      </w:r>
      <w:r/>
    </w:p>
    <w:p>
      <w:pPr>
        <w:ind w:firstLine="1080"/>
        <w:jc w:val="left"/>
        <w:spacing w:line="360" w:lineRule="auto"/>
        <w:rPr>
          <w:rFonts w:ascii="楷体" w:hAnsi="楷体" w:eastAsia="楷体"/>
          <w:sz w:val="24"/>
        </w:rPr>
      </w:pPr>
      <w:r>
        <w:rPr>
          <w:rFonts w:hint="eastAsia" w:ascii="楷体" w:hAnsi="楷体" w:eastAsia="楷体"/>
          <w:sz w:val="24"/>
        </w:rPr>
        <w:t xml:space="preserve">其他费用：</w:t>
      </w:r>
      <w:bookmarkStart w:id="100" w:name="EB13cedaa9e1874a5d921c2f30c7ba3fcb"/>
      <w:r>
        <w:rPr>
          <w:rFonts w:hint="eastAsia" w:ascii="楷体" w:hAnsi="楷体" w:eastAsia="楷体"/>
          <w:sz w:val="24"/>
        </w:rPr>
        <w:t xml:space="preserve">按实支付</w:t>
      </w:r>
      <w:bookmarkEnd w:id="100"/>
      <w:r/>
      <w:r/>
    </w:p>
    <w:p>
      <w:pPr>
        <w:ind w:firstLine="480"/>
        <w:spacing w:line="360" w:lineRule="auto"/>
        <w:rPr>
          <w:rFonts w:ascii="楷体" w:hAnsi="楷体" w:eastAsia="楷体"/>
          <w:sz w:val="24"/>
        </w:rPr>
      </w:pPr>
      <w:r>
        <w:rPr>
          <w:rFonts w:hint="eastAsia" w:ascii="楷体" w:hAnsi="楷体" w:eastAsia="楷体"/>
          <w:sz w:val="24"/>
        </w:rPr>
        <w:t xml:space="preserve">4.2不论投标的结果如何，采购人和采购代理机构在任何情况下均无义务</w:t>
      </w:r>
      <w:r>
        <w:rPr>
          <w:rFonts w:hint="eastAsia" w:ascii="楷体" w:hAnsi="楷体" w:eastAsia="楷体"/>
          <w:sz w:val="24"/>
        </w:rPr>
        <w:t xml:space="preserve">和责任承担上述费用。</w:t>
      </w:r>
      <w:r/>
    </w:p>
    <w:p>
      <w:pPr>
        <w:pStyle w:val="722"/>
        <w:ind w:firstLine="446"/>
        <w:keepLines w:val="0"/>
        <w:keepNext w:val="0"/>
        <w:spacing w:before="200" w:after="200" w:line="360" w:lineRule="auto"/>
        <w:rPr>
          <w:rFonts w:ascii="楷体" w:hAnsi="楷体" w:eastAsia="楷体"/>
          <w:sz w:val="30"/>
        </w:rPr>
      </w:pPr>
      <w:r/>
      <w:bookmarkStart w:id="101" w:name="_Toc20732973"/>
      <w:r/>
      <w:bookmarkStart w:id="102" w:name="_Toc98669336"/>
      <w:r/>
      <w:bookmarkStart w:id="103" w:name="_Toc92168005"/>
      <w:r/>
      <w:bookmarkStart w:id="104" w:name="_Toc100386039"/>
      <w:r/>
      <w:bookmarkStart w:id="105" w:name="_Toc98669694"/>
      <w:r>
        <w:rPr>
          <w:rFonts w:hint="eastAsia" w:ascii="楷体" w:hAnsi="楷体" w:eastAsia="楷体"/>
          <w:sz w:val="30"/>
        </w:rPr>
        <w:t xml:space="preserve">5．政策功能</w:t>
      </w:r>
      <w:r/>
    </w:p>
    <w:p>
      <w:pPr>
        <w:ind w:firstLine="480"/>
        <w:spacing w:line="360" w:lineRule="auto"/>
        <w:rPr>
          <w:rFonts w:ascii="楷体" w:hAnsi="楷体" w:eastAsia="楷体"/>
          <w:sz w:val="24"/>
        </w:rPr>
      </w:pPr>
      <w:r/>
      <w:bookmarkStart w:id="106" w:name="OLE_LINK112"/>
      <w:r/>
      <w:bookmarkStart w:id="107" w:name="OLE_LINK113"/>
      <w:r/>
      <w:bookmarkEnd w:id="101"/>
      <w:r/>
      <w:bookmarkEnd w:id="102"/>
      <w:r/>
      <w:bookmarkEnd w:id="103"/>
      <w:r/>
      <w:bookmarkEnd w:id="104"/>
      <w:r/>
      <w:bookmarkEnd w:id="105"/>
      <w:r>
        <w:rPr>
          <w:rFonts w:hint="eastAsia" w:ascii="楷体" w:hAnsi="楷体" w:eastAsia="楷体"/>
          <w:sz w:val="24"/>
        </w:rPr>
        <w:t xml:space="preserve">5.1支持中小企业发展</w:t>
      </w:r>
      <w:r/>
    </w:p>
    <w:p>
      <w:pPr>
        <w:ind w:firstLine="480"/>
        <w:spacing w:line="360" w:lineRule="auto"/>
        <w:rPr>
          <w:rFonts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ind w:firstLine="480"/>
        <w:spacing w:line="360" w:lineRule="auto"/>
        <w:rPr>
          <w:rFonts w:ascii="楷体" w:hAnsi="楷体" w:eastAsia="楷体"/>
          <w:sz w:val="24"/>
        </w:rPr>
      </w:pPr>
      <w:r>
        <w:rPr>
          <w:rFonts w:hint="eastAsia" w:ascii="楷体" w:hAnsi="楷体" w:eastAsia="楷体"/>
          <w:sz w:val="24"/>
        </w:rPr>
        <w:t xml:space="preserve">5.1.2在政府采购活动中，投标人提供的货物、工程或者服务符合下列情形的，享受中小企业扶持政策：</w:t>
      </w:r>
      <w:r/>
    </w:p>
    <w:p>
      <w:pPr>
        <w:ind w:firstLine="480"/>
        <w:spacing w:line="360" w:lineRule="auto"/>
        <w:rPr>
          <w:rFonts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spacing w:line="360" w:lineRule="auto"/>
        <w:rPr>
          <w:rFonts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spacing w:line="360" w:lineRule="auto"/>
        <w:rPr>
          <w:rFonts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spacing w:line="360" w:lineRule="auto"/>
        <w:rPr>
          <w:rFonts w:ascii="楷体" w:hAnsi="楷体" w:eastAsia="楷体"/>
          <w:sz w:val="24"/>
        </w:rPr>
      </w:pPr>
      <w:r>
        <w:rPr>
          <w:rFonts w:hint="eastAsia" w:ascii="楷体" w:hAnsi="楷体" w:eastAsia="楷体"/>
          <w:sz w:val="24"/>
        </w:rPr>
        <w:t xml:space="preserve">以联合体形</w:t>
      </w:r>
      <w:r>
        <w:rPr>
          <w:rFonts w:hint="eastAsia" w:ascii="楷体" w:hAnsi="楷体" w:eastAsia="楷体"/>
          <w:sz w:val="24"/>
        </w:rPr>
        <w:t xml:space="preserve">式参加</w:t>
      </w:r>
      <w:r>
        <w:rPr>
          <w:rFonts w:hint="eastAsia" w:ascii="楷体" w:hAnsi="楷体" w:eastAsia="楷体"/>
          <w:sz w:val="24"/>
        </w:rPr>
        <w:t xml:space="preserve">政府采购活动，联合体各方均为中小企业的，联合体视同中小企业。其中，联合体各方均为小</w:t>
      </w:r>
      <w:r>
        <w:rPr>
          <w:rFonts w:hint="eastAsia" w:ascii="楷体" w:hAnsi="楷体" w:eastAsia="楷体"/>
          <w:sz w:val="24"/>
        </w:rPr>
        <w:t xml:space="preserve">微企业</w:t>
      </w:r>
      <w:r>
        <w:rPr>
          <w:rFonts w:hint="eastAsia" w:ascii="楷体" w:hAnsi="楷体" w:eastAsia="楷体"/>
          <w:sz w:val="24"/>
        </w:rPr>
        <w:t xml:space="preserve">的，联合体视同小微企业。</w:t>
      </w:r>
      <w:r/>
    </w:p>
    <w:p>
      <w:pPr>
        <w:ind w:firstLine="480"/>
        <w:spacing w:line="360" w:lineRule="auto"/>
        <w:rPr>
          <w:rFonts w:ascii="楷体" w:hAnsi="楷体" w:eastAsia="楷体"/>
          <w:sz w:val="24"/>
        </w:rPr>
      </w:pPr>
      <w:r>
        <w:rPr>
          <w:rFonts w:hint="eastAsia" w:ascii="楷体" w:hAnsi="楷体" w:eastAsia="楷体"/>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楷体" w:hAnsi="楷体" w:eastAsia="楷体"/>
          <w:sz w:val="24"/>
        </w:rPr>
      </w:pPr>
      <w:r>
        <w:rPr>
          <w:rFonts w:hint="eastAsia" w:ascii="楷体" w:hAnsi="楷体" w:eastAsia="楷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w:t>
      </w:r>
      <w:r>
        <w:rPr>
          <w:rFonts w:hint="eastAsia" w:ascii="楷体" w:hAnsi="楷体" w:eastAsia="楷体"/>
          <w:sz w:val="24"/>
        </w:rPr>
        <w:t xml:space="preserve">由省级以上监狱管理局、戒毒管理局（含新疆生产建设兵团）出具的属于监狱企业的证明文件。</w:t>
      </w:r>
      <w:r/>
    </w:p>
    <w:p>
      <w:pPr>
        <w:ind w:firstLine="480"/>
        <w:spacing w:line="360" w:lineRule="auto"/>
        <w:rPr>
          <w:rFonts w:ascii="楷体" w:hAnsi="楷体" w:eastAsia="楷体"/>
          <w:sz w:val="24"/>
        </w:rPr>
      </w:pPr>
      <w:r>
        <w:rPr>
          <w:rFonts w:hint="eastAsia" w:ascii="楷体" w:hAnsi="楷体" w:eastAsia="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sz w:val="24"/>
        </w:rPr>
      </w:pPr>
      <w:r>
        <w:rPr>
          <w:rFonts w:hint="eastAsia" w:ascii="楷体" w:hAnsi="楷体" w:eastAsia="楷体"/>
          <w:sz w:val="24"/>
        </w:rPr>
        <w:t xml:space="preserve">5.1.6中小企业享受扶持政策获得政府采购合同的，小</w:t>
      </w:r>
      <w:r>
        <w:rPr>
          <w:rFonts w:hint="eastAsia" w:ascii="楷体" w:hAnsi="楷体" w:eastAsia="楷体"/>
          <w:sz w:val="24"/>
        </w:rPr>
        <w:t xml:space="preserve">微企业</w:t>
      </w:r>
      <w:r>
        <w:rPr>
          <w:rFonts w:hint="eastAsia" w:ascii="楷体" w:hAnsi="楷体" w:eastAsia="楷体"/>
          <w:sz w:val="24"/>
        </w:rPr>
        <w:t xml:space="preserve">不得将合同分包给大中型企业，中型企业不得将合同分包给大型企业。</w:t>
      </w:r>
      <w:r/>
    </w:p>
    <w:p>
      <w:pPr>
        <w:ind w:firstLine="480"/>
        <w:spacing w:line="360" w:lineRule="auto"/>
        <w:rPr>
          <w:rFonts w:ascii="楷体" w:hAnsi="楷体" w:eastAsia="楷体"/>
          <w:sz w:val="24"/>
        </w:rPr>
      </w:pPr>
      <w:r>
        <w:rPr>
          <w:rFonts w:hint="eastAsia" w:ascii="楷体" w:hAnsi="楷体" w:eastAsia="楷体"/>
          <w:sz w:val="24"/>
        </w:rPr>
        <w:t xml:space="preserve">5.2强制采购信息安全产品</w:t>
      </w:r>
      <w:r/>
    </w:p>
    <w:p>
      <w:pPr>
        <w:ind w:firstLine="480"/>
        <w:spacing w:line="360" w:lineRule="auto"/>
        <w:rPr>
          <w:rFonts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80"/>
        <w:spacing w:line="360" w:lineRule="auto"/>
        <w:rPr>
          <w:rFonts w:ascii="楷体" w:hAnsi="楷体" w:eastAsia="楷体"/>
          <w:sz w:val="24"/>
        </w:rPr>
      </w:pPr>
      <w:r>
        <w:rPr>
          <w:rFonts w:hint="eastAsia" w:ascii="楷体" w:hAnsi="楷体" w:eastAsia="楷体"/>
          <w:sz w:val="24"/>
        </w:rPr>
        <w:t xml:space="preserve">5.3支持绿色发展</w:t>
      </w:r>
      <w:r/>
    </w:p>
    <w:p>
      <w:pPr>
        <w:ind w:firstLine="480"/>
        <w:spacing w:line="360" w:lineRule="auto"/>
        <w:rPr>
          <w:rFonts w:ascii="楷体" w:hAnsi="楷体" w:eastAsia="楷体"/>
          <w:sz w:val="24"/>
        </w:rPr>
      </w:pPr>
      <w:r>
        <w:rPr>
          <w:rFonts w:hint="eastAsia" w:ascii="楷体" w:hAnsi="楷体" w:eastAsia="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楷体" w:hAnsi="楷体" w:eastAsia="楷体"/>
          <w:sz w:val="24"/>
        </w:rPr>
        <w:t xml:space="preserve">品属于</w:t>
      </w:r>
      <w:r>
        <w:rPr>
          <w:rFonts w:hint="eastAsia" w:ascii="楷体" w:hAnsi="楷体" w:eastAsia="楷体"/>
          <w:sz w:val="24"/>
        </w:rPr>
        <w:t xml:space="preserve">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楷体" w:hAnsi="楷体" w:eastAsia="楷体"/>
          <w:sz w:val="24"/>
        </w:rPr>
      </w:pPr>
      <w:r>
        <w:rPr>
          <w:rFonts w:hint="eastAsia" w:ascii="楷体" w:hAnsi="楷体" w:eastAsia="楷体"/>
          <w:sz w:val="24"/>
        </w:rPr>
        <w:t xml:space="preserve">5.3.2本项目中涉及商品包装和快递包装的，参考</w:t>
      </w:r>
      <w:r>
        <w:rPr>
          <w:rFonts w:hint="eastAsia" w:ascii="楷体" w:hAnsi="楷体" w:eastAsia="楷体"/>
          <w:sz w:val="24"/>
        </w:rPr>
        <w:t xml:space="preserve">《</w:t>
      </w:r>
      <w:r>
        <w:rPr>
          <w:rFonts w:hint="eastAsia" w:ascii="楷体" w:hAnsi="楷体" w:eastAsia="楷体"/>
          <w:sz w:val="24"/>
        </w:rPr>
        <w:t xml:space="preserve">财政部办公厅关于印发</w:t>
      </w:r>
      <w:r>
        <w:rPr>
          <w:rFonts w:hint="eastAsia" w:ascii="楷体" w:hAnsi="楷体" w:eastAsia="楷体"/>
          <w:sz w:val="24"/>
        </w:rPr>
        <w:t xml:space="preserve">《</w:t>
      </w:r>
      <w:r>
        <w:rPr>
          <w:rFonts w:hint="eastAsia" w:ascii="楷体" w:hAnsi="楷体" w:eastAsia="楷体"/>
          <w:sz w:val="24"/>
        </w:rPr>
        <w:t xml:space="preserve">商品包装政府采购需求标准（试行）</w:t>
      </w:r>
      <w:r>
        <w:rPr>
          <w:rFonts w:hint="eastAsia" w:ascii="楷体" w:hAnsi="楷体" w:eastAsia="楷体"/>
          <w:sz w:val="24"/>
        </w:rPr>
        <w:t xml:space="preserve">》</w:t>
      </w:r>
      <w:r>
        <w:rPr>
          <w:rFonts w:hint="eastAsia" w:ascii="楷体" w:hAnsi="楷体" w:eastAsia="楷体"/>
          <w:sz w:val="24"/>
        </w:rPr>
        <w:t xml:space="preserve">、 《快递包装政府采购需求标准（试行）》的通知</w:t>
      </w:r>
      <w:r>
        <w:rPr>
          <w:rFonts w:hint="eastAsia" w:ascii="楷体" w:hAnsi="楷体" w:eastAsia="楷体"/>
          <w:sz w:val="24"/>
        </w:rPr>
        <w:t xml:space="preserve">》</w:t>
      </w:r>
      <w:r>
        <w:rPr>
          <w:rFonts w:hint="eastAsia" w:ascii="楷体" w:hAnsi="楷体" w:eastAsia="楷体"/>
          <w:sz w:val="24"/>
        </w:rPr>
        <w:t xml:space="preserve">（财办库〔2020〕123号）规定的包装需求标准。</w:t>
      </w:r>
      <w:r/>
    </w:p>
    <w:p>
      <w:pPr>
        <w:ind w:firstLine="480"/>
        <w:spacing w:line="360" w:lineRule="auto"/>
        <w:rPr>
          <w:rFonts w:ascii="楷体" w:hAnsi="楷体" w:eastAsia="楷体"/>
          <w:sz w:val="24"/>
        </w:rPr>
      </w:pPr>
      <w:r>
        <w:rPr>
          <w:rFonts w:hint="eastAsia" w:ascii="楷体" w:hAnsi="楷体" w:eastAsia="楷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楷体" w:hAnsi="楷体" w:eastAsia="楷体"/>
          <w:sz w:val="24"/>
        </w:rPr>
      </w:pPr>
      <w:r>
        <w:rPr>
          <w:rFonts w:hint="eastAsia" w:ascii="楷体" w:hAnsi="楷体" w:eastAsia="楷体"/>
          <w:sz w:val="24"/>
        </w:rPr>
        <w:t xml:space="preserve">5.3.4采购人采购数据中心相关设备、运维服务，按照《绿色数据中心政府采购需求标准（试行）》实施相关采购活动。</w:t>
      </w:r>
      <w:r/>
    </w:p>
    <w:p>
      <w:pPr>
        <w:ind w:firstLine="480"/>
        <w:spacing w:line="360" w:lineRule="auto"/>
        <w:rPr>
          <w:rFonts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楷体" w:hAnsi="楷体" w:eastAsia="楷体"/>
          <w:sz w:val="24"/>
        </w:rPr>
      </w:pPr>
      <w:r>
        <w:rPr>
          <w:rFonts w:hint="eastAsia" w:ascii="楷体" w:hAnsi="楷体" w:eastAsia="楷体"/>
          <w:sz w:val="24"/>
        </w:rPr>
        <w:t xml:space="preserve">5.5支持创新发展</w:t>
      </w:r>
      <w:r/>
    </w:p>
    <w:p>
      <w:pPr>
        <w:ind w:firstLine="480"/>
        <w:spacing w:line="360" w:lineRule="auto"/>
        <w:rPr>
          <w:rFonts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80"/>
        <w:spacing w:line="360" w:lineRule="auto"/>
        <w:rPr>
          <w:rFonts w:ascii="楷体" w:hAnsi="楷体" w:eastAsia="楷体"/>
          <w:sz w:val="24"/>
        </w:rPr>
      </w:pPr>
      <w:r>
        <w:rPr>
          <w:rFonts w:hint="eastAsia" w:ascii="楷体" w:hAnsi="楷体" w:eastAsia="楷体"/>
          <w:sz w:val="24"/>
        </w:rPr>
        <w:t xml:space="preserve">5.6平等对待内外资企业和符合条件的破产重整企业</w:t>
      </w:r>
      <w:r/>
    </w:p>
    <w:p>
      <w:pPr>
        <w:ind w:firstLine="480"/>
        <w:spacing w:line="360" w:lineRule="auto"/>
        <w:rPr>
          <w:rFonts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80"/>
        <w:spacing w:line="360" w:lineRule="auto"/>
        <w:rPr>
          <w:rFonts w:ascii="楷体" w:hAnsi="楷体" w:eastAsia="楷体"/>
          <w:sz w:val="24"/>
        </w:rPr>
      </w:pPr>
      <w:r>
        <w:rPr>
          <w:rFonts w:hint="eastAsia" w:ascii="楷体" w:hAnsi="楷体" w:eastAsia="楷体"/>
          <w:sz w:val="24"/>
        </w:rPr>
        <w:t xml:space="preserve">5.7 根据江苏省财政厅、国家金融监督管理总局江苏监管局、江苏省地方金融监督管理局《关于在全省政府采购领域推行电子履约保函（保险）的通知》（</w:t>
      </w:r>
      <w:r>
        <w:rPr>
          <w:rFonts w:hint="eastAsia" w:ascii="楷体" w:hAnsi="楷体" w:eastAsia="楷体"/>
          <w:sz w:val="24"/>
        </w:rPr>
        <w:t xml:space="preserve">苏财购【2023】</w:t>
      </w:r>
      <w:r>
        <w:rPr>
          <w:rFonts w:hint="eastAsia" w:ascii="楷体" w:hAnsi="楷体" w:eastAsia="楷体"/>
          <w:sz w:val="24"/>
        </w:rPr>
        <w:t xml:space="preserve">150号）要求，参与采购活动且中标、成交的企业，可以用履约保函（保险）形式代替提供履约保证金。</w:t>
      </w:r>
      <w:bookmarkEnd w:id="106"/>
      <w:r/>
      <w:bookmarkEnd w:id="107"/>
      <w:r/>
      <w:r/>
    </w:p>
    <w:p>
      <w:pPr>
        <w:pStyle w:val="722"/>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二、招标文件</w:t>
      </w:r>
      <w:r/>
    </w:p>
    <w:p>
      <w:pPr>
        <w:pStyle w:val="722"/>
        <w:ind w:firstLine="446"/>
        <w:keepLines w:val="0"/>
        <w:keepNext w:val="0"/>
        <w:spacing w:before="200" w:after="200" w:line="360" w:lineRule="auto"/>
        <w:rPr>
          <w:rFonts w:ascii="楷体" w:hAnsi="楷体" w:eastAsia="楷体"/>
          <w:sz w:val="30"/>
        </w:rPr>
      </w:pPr>
      <w:r/>
      <w:bookmarkStart w:id="108" w:name="_Toc100386042"/>
      <w:r/>
      <w:bookmarkStart w:id="109" w:name="_Toc20732976"/>
      <w:r/>
      <w:bookmarkStart w:id="110" w:name="_Toc98669339"/>
      <w:r/>
      <w:bookmarkStart w:id="111" w:name="_Toc92168008"/>
      <w:r/>
      <w:bookmarkStart w:id="112" w:name="_Toc98669697"/>
      <w:r>
        <w:rPr>
          <w:rFonts w:hint="eastAsia" w:ascii="楷体" w:hAnsi="楷体" w:eastAsia="楷体"/>
          <w:sz w:val="30"/>
        </w:rPr>
        <w:t xml:space="preserve">6.招标文件组成</w:t>
      </w:r>
      <w:r/>
    </w:p>
    <w:p>
      <w:pPr>
        <w:ind w:firstLine="480"/>
        <w:spacing w:line="360" w:lineRule="auto"/>
        <w:rPr>
          <w:rFonts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ascii="楷体" w:hAnsi="楷体" w:eastAsia="楷体"/>
          <w:sz w:val="24"/>
        </w:rPr>
      </w:pPr>
      <w:r>
        <w:rPr>
          <w:rFonts w:hint="eastAsia" w:ascii="楷体" w:hAnsi="楷体" w:eastAsia="楷体"/>
          <w:sz w:val="24"/>
        </w:rPr>
        <w:t xml:space="preserve">（1）投标邀请</w:t>
      </w:r>
      <w:r/>
    </w:p>
    <w:p>
      <w:pPr>
        <w:ind w:firstLine="480"/>
        <w:spacing w:line="360" w:lineRule="auto"/>
        <w:rPr>
          <w:rFonts w:ascii="楷体" w:hAnsi="楷体" w:eastAsia="楷体"/>
          <w:sz w:val="24"/>
        </w:rPr>
      </w:pPr>
      <w:r>
        <w:rPr>
          <w:rFonts w:hint="eastAsia" w:ascii="楷体" w:hAnsi="楷体" w:eastAsia="楷体"/>
          <w:sz w:val="24"/>
        </w:rPr>
        <w:t xml:space="preserve">（2）投标人须知                  </w:t>
      </w:r>
      <w:r/>
    </w:p>
    <w:p>
      <w:pPr>
        <w:ind w:firstLine="480"/>
        <w:spacing w:line="360" w:lineRule="auto"/>
        <w:rPr>
          <w:rFonts w:ascii="楷体" w:hAnsi="楷体" w:eastAsia="楷体"/>
          <w:sz w:val="24"/>
        </w:rPr>
      </w:pPr>
      <w:r>
        <w:rPr>
          <w:rFonts w:hint="eastAsia" w:ascii="楷体" w:hAnsi="楷体" w:eastAsia="楷体"/>
          <w:sz w:val="24"/>
        </w:rPr>
        <w:t xml:space="preserve">（3）</w:t>
      </w:r>
      <w:r>
        <w:rPr>
          <w:rFonts w:hint="eastAsia" w:ascii="楷体" w:hAnsi="楷体" w:eastAsia="楷体"/>
          <w:sz w:val="24"/>
        </w:rPr>
        <w:t xml:space="preserve">拟签订</w:t>
      </w:r>
      <w:r>
        <w:rPr>
          <w:rFonts w:hint="eastAsia" w:ascii="楷体" w:hAnsi="楷体" w:eastAsia="楷体"/>
          <w:sz w:val="24"/>
        </w:rPr>
        <w:t xml:space="preserve">的合同文本</w:t>
      </w:r>
      <w:r/>
    </w:p>
    <w:p>
      <w:pPr>
        <w:ind w:firstLine="480"/>
        <w:spacing w:line="360" w:lineRule="auto"/>
        <w:rPr>
          <w:rFonts w:ascii="楷体" w:hAnsi="楷体" w:eastAsia="楷体"/>
          <w:sz w:val="24"/>
        </w:rPr>
      </w:pPr>
      <w:r>
        <w:rPr>
          <w:rFonts w:hint="eastAsia" w:ascii="楷体" w:hAnsi="楷体" w:eastAsia="楷体"/>
          <w:sz w:val="24"/>
        </w:rPr>
        <w:t xml:space="preserve">（4）采购需求</w:t>
      </w:r>
      <w:r/>
    </w:p>
    <w:p>
      <w:pPr>
        <w:ind w:firstLine="480"/>
        <w:spacing w:line="360" w:lineRule="auto"/>
        <w:rPr>
          <w:rFonts w:ascii="楷体" w:hAnsi="楷体" w:eastAsia="楷体"/>
          <w:sz w:val="24"/>
        </w:rPr>
      </w:pPr>
      <w:r>
        <w:rPr>
          <w:rFonts w:hint="eastAsia" w:ascii="楷体" w:hAnsi="楷体" w:eastAsia="楷体"/>
          <w:sz w:val="24"/>
        </w:rPr>
        <w:t xml:space="preserve">（5）评标办法和标准</w:t>
      </w:r>
      <w:r/>
    </w:p>
    <w:p>
      <w:pPr>
        <w:ind w:firstLine="480"/>
        <w:spacing w:line="360" w:lineRule="auto"/>
        <w:rPr>
          <w:rFonts w:ascii="楷体" w:hAnsi="楷体" w:eastAsia="楷体"/>
          <w:sz w:val="24"/>
        </w:rPr>
      </w:pPr>
      <w:r>
        <w:rPr>
          <w:rFonts w:hint="eastAsia" w:ascii="楷体" w:hAnsi="楷体" w:eastAsia="楷体"/>
          <w:sz w:val="24"/>
        </w:rPr>
        <w:t xml:space="preserve">（6）投标文件（格式）</w:t>
      </w:r>
      <w:r/>
    </w:p>
    <w:p>
      <w:pPr>
        <w:ind w:firstLine="480"/>
        <w:spacing w:line="360" w:lineRule="auto"/>
        <w:rPr>
          <w:rFonts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7．招标文件的澄清</w:t>
      </w:r>
      <w:bookmarkStart w:id="113" w:name="_Toc98669340"/>
      <w:r/>
      <w:bookmarkStart w:id="114" w:name="_Toc98669698"/>
      <w:r/>
      <w:bookmarkStart w:id="115" w:name="_Toc20732977"/>
      <w:r/>
      <w:bookmarkStart w:id="116" w:name="_Toc92168009"/>
      <w:r/>
      <w:bookmarkStart w:id="117" w:name="_Toc100386043"/>
      <w:r/>
      <w:bookmarkEnd w:id="108"/>
      <w:r/>
      <w:bookmarkEnd w:id="109"/>
      <w:r/>
      <w:bookmarkEnd w:id="110"/>
      <w:r/>
      <w:bookmarkEnd w:id="111"/>
      <w:r/>
      <w:bookmarkEnd w:id="112"/>
      <w:r>
        <w:rPr>
          <w:rFonts w:hint="eastAsia" w:ascii="楷体" w:hAnsi="楷体" w:eastAsia="楷体"/>
          <w:sz w:val="30"/>
        </w:rPr>
        <w:t xml:space="preserve">和修改</w:t>
      </w:r>
      <w:bookmarkEnd w:id="113"/>
      <w:r/>
      <w:bookmarkEnd w:id="114"/>
      <w:r/>
      <w:bookmarkEnd w:id="115"/>
      <w:r/>
      <w:bookmarkEnd w:id="116"/>
      <w:r/>
      <w:bookmarkEnd w:id="117"/>
      <w:r/>
      <w:r/>
    </w:p>
    <w:p>
      <w:pPr>
        <w:ind w:firstLine="480"/>
        <w:spacing w:line="360" w:lineRule="auto"/>
        <w:rPr>
          <w:rFonts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w:t>
      </w:r>
      <w:r>
        <w:rPr>
          <w:rFonts w:hint="eastAsia" w:ascii="楷体" w:hAnsi="楷体" w:eastAsia="楷体"/>
          <w:b/>
          <w:sz w:val="24"/>
        </w:rPr>
        <w:t xml:space="preserve">标的相关澄清、修改要求，由采购人负责答复并视情况</w:t>
      </w:r>
      <w:r>
        <w:rPr>
          <w:rFonts w:hint="eastAsia" w:ascii="楷体" w:hAnsi="楷体" w:eastAsia="楷体"/>
          <w:b/>
          <w:sz w:val="24"/>
        </w:rPr>
        <w:t xml:space="preserve">作出</w:t>
      </w:r>
      <w:r>
        <w:rPr>
          <w:rFonts w:hint="eastAsia" w:ascii="楷体" w:hAnsi="楷体" w:eastAsia="楷体"/>
          <w:b/>
          <w:sz w:val="24"/>
        </w:rPr>
        <w:t xml:space="preserve">澄清或修改的决定。</w:t>
      </w:r>
      <w:r/>
    </w:p>
    <w:p>
      <w:pPr>
        <w:ind w:firstLine="480"/>
        <w:spacing w:line="360" w:lineRule="auto"/>
        <w:rPr>
          <w:rFonts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722"/>
        <w:keepLines w:val="0"/>
        <w:keepNext w:val="0"/>
        <w:spacing w:before="0" w:after="0" w:line="360" w:lineRule="auto"/>
        <w:tabs>
          <w:tab w:val="left" w:pos="492" w:leader="none"/>
        </w:tabs>
        <w:rPr>
          <w:rFonts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722"/>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三、投标文件</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ascii="楷体" w:hAnsi="楷体" w:eastAsia="楷体"/>
          <w:sz w:val="24"/>
        </w:rPr>
      </w:pPr>
      <w:r>
        <w:rPr>
          <w:rFonts w:hint="eastAsia" w:ascii="楷体" w:hAnsi="楷体" w:eastAsia="楷体"/>
          <w:sz w:val="24"/>
        </w:rPr>
        <w:t xml:space="preserve">8.1 投标人须通过</w:t>
      </w:r>
      <w:bookmarkStart w:id="118" w:name="OLE_LINK114"/>
      <w:r/>
      <w:bookmarkStart w:id="119" w:name="OLE_LINK115"/>
      <w:r>
        <w:rPr>
          <w:rFonts w:hint="eastAsia" w:ascii="楷体" w:hAnsi="楷体" w:eastAsia="楷体"/>
          <w:sz w:val="24"/>
        </w:rPr>
        <w:t xml:space="preserve">江苏政府采购网(详见江苏省政府采购管理交易系统（苏</w:t>
      </w:r>
      <w:r>
        <w:rPr>
          <w:rFonts w:hint="eastAsia" w:ascii="楷体" w:hAnsi="楷体" w:eastAsia="楷体"/>
          <w:sz w:val="24"/>
        </w:rPr>
        <w:t xml:space="preserve">采云</w:t>
      </w:r>
      <w:r>
        <w:rPr>
          <w:rFonts w:hint="eastAsia" w:ascii="楷体" w:hAnsi="楷体" w:eastAsia="楷体"/>
          <w:sz w:val="24"/>
        </w:rPr>
        <w:t xml:space="preserve">）供应商操作手册</w:t>
      </w:r>
      <w:r>
        <w:rPr>
          <w:rFonts w:ascii="楷体" w:hAnsi="楷体" w:eastAsia="楷体"/>
          <w:sz w:val="24"/>
        </w:rPr>
        <w:t xml:space="preserve">)</w:t>
      </w:r>
      <w:bookmarkEnd w:id="118"/>
      <w:r/>
      <w:bookmarkEnd w:id="119"/>
      <w:r>
        <w:rPr>
          <w:rFonts w:hint="eastAsia" w:ascii="楷体" w:hAnsi="楷体" w:eastAsia="楷体"/>
          <w:sz w:val="24"/>
        </w:rPr>
        <w:t xml:space="preserve">提供的最新响应文件制作软件编制投标文件。</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10.投标文件的构成</w:t>
      </w:r>
      <w:r/>
    </w:p>
    <w:p>
      <w:pPr>
        <w:pStyle w:val="1869"/>
        <w:ind w:firstLine="425"/>
        <w:spacing w:line="360" w:lineRule="auto"/>
        <w:widowControl/>
        <w:rPr>
          <w:rFonts w:ascii="楷体" w:hAnsi="楷体" w:eastAsia="楷体"/>
          <w:sz w:val="24"/>
        </w:rPr>
      </w:pPr>
      <w:r>
        <w:rPr>
          <w:rFonts w:hint="eastAsia" w:ascii="楷体" w:hAnsi="楷体" w:eastAsia="楷体"/>
          <w:sz w:val="24"/>
        </w:rPr>
        <w:t xml:space="preserve">10.1 投标文件分为资格部分、商务部分、技术部分和价格部分。</w:t>
      </w:r>
      <w:r/>
    </w:p>
    <w:p>
      <w:pPr>
        <w:pStyle w:val="1869"/>
        <w:ind w:firstLine="425"/>
        <w:spacing w:line="360" w:lineRule="auto"/>
        <w:widowControl/>
        <w:rPr>
          <w:rFonts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69"/>
        <w:ind w:firstLine="425"/>
        <w:spacing w:line="360" w:lineRule="auto"/>
        <w:widowControl/>
        <w:rPr>
          <w:rFonts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69"/>
        <w:ind w:firstLine="425"/>
        <w:spacing w:line="360" w:lineRule="auto"/>
        <w:widowControl/>
        <w:rPr>
          <w:rFonts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69"/>
        <w:ind w:firstLine="425"/>
        <w:spacing w:line="360" w:lineRule="auto"/>
        <w:widowControl/>
        <w:rPr>
          <w:rFonts w:ascii="楷体" w:hAnsi="楷体" w:eastAsia="楷体"/>
          <w:sz w:val="24"/>
        </w:rPr>
      </w:pPr>
      <w:r>
        <w:rPr>
          <w:rFonts w:hint="eastAsia" w:ascii="楷体" w:hAnsi="楷体" w:eastAsia="楷体"/>
          <w:sz w:val="24"/>
        </w:rPr>
        <w:t xml:space="preserve">10.4 具体填写格式详见招标文件第六部分。</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w:t>
      </w:r>
      <w:r>
        <w:rPr>
          <w:rFonts w:hint="eastAsia" w:ascii="楷体" w:hAnsi="楷体" w:eastAsia="楷体"/>
          <w:sz w:val="24"/>
        </w:rPr>
        <w:t xml:space="preserve">作出</w:t>
      </w:r>
      <w:r>
        <w:rPr>
          <w:rFonts w:hint="eastAsia" w:ascii="楷体" w:hAnsi="楷体" w:eastAsia="楷体"/>
          <w:sz w:val="24"/>
        </w:rPr>
        <w:t xml:space="preserve">明确响应。</w:t>
      </w:r>
      <w:r/>
    </w:p>
    <w:p>
      <w:pPr>
        <w:ind w:left="1" w:firstLine="480"/>
        <w:spacing w:line="360" w:lineRule="auto"/>
        <w:rPr>
          <w:rFonts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w:t>
      </w:r>
      <w:r>
        <w:rPr>
          <w:rFonts w:hint="eastAsia" w:ascii="楷体" w:hAnsi="楷体" w:eastAsia="楷体"/>
          <w:b/>
          <w:sz w:val="24"/>
        </w:rPr>
        <w:t xml:space="preserve">分规定</w:t>
      </w:r>
      <w:r>
        <w:rPr>
          <w:rFonts w:hint="eastAsia" w:ascii="楷体" w:hAnsi="楷体" w:eastAsia="楷体"/>
          <w:b/>
          <w:sz w:val="24"/>
        </w:rPr>
        <w:t xml:space="preserve">的格式进行填写并提交到对应位置，无相应内容可填的项应填写“无”、“没有相应指标”等明确的回答文字。</w:t>
      </w:r>
      <w:r/>
    </w:p>
    <w:p>
      <w:pPr>
        <w:ind w:left="1" w:firstLine="480"/>
        <w:spacing w:line="360" w:lineRule="auto"/>
        <w:rPr>
          <w:rFonts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w:t>
      </w:r>
      <w:r>
        <w:rPr>
          <w:rFonts w:hint="eastAsia" w:ascii="楷体" w:hAnsi="楷体" w:eastAsia="楷体"/>
          <w:sz w:val="24"/>
        </w:rPr>
        <w:t xml:space="preserve">传资料</w:t>
      </w:r>
      <w:r>
        <w:rPr>
          <w:rFonts w:hint="eastAsia" w:ascii="楷体" w:hAnsi="楷体" w:eastAsia="楷体"/>
          <w:sz w:val="24"/>
        </w:rPr>
        <w:t xml:space="preserve">内容模糊所引起的不利后果，由投标人自行承担。</w:t>
      </w:r>
      <w:r/>
    </w:p>
    <w:p>
      <w:pPr>
        <w:ind w:left="1" w:firstLine="480"/>
        <w:spacing w:line="360" w:lineRule="auto"/>
        <w:rPr>
          <w:rFonts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ascii="幼圆" w:hAnsi="Arial" w:eastAsia="楷体_GB2312" w:cs="Arial"/>
          <w:b/>
          <w:sz w:val="32"/>
          <w:szCs w:val="20"/>
        </w:rPr>
      </w:pPr>
      <w:r/>
      <w:bookmarkStart w:id="120" w:name="OLE_LINK116"/>
      <w:r/>
      <w:bookmarkStart w:id="121" w:name="OLE_LINK117"/>
      <w:r>
        <w:rPr>
          <w:rFonts w:hint="eastAsia" w:ascii="楷体" w:hAnsi="楷体" w:eastAsia="楷体"/>
          <w:b/>
          <w:sz w:val="30"/>
        </w:rPr>
        <w:t xml:space="preserve">12．投标报价</w:t>
      </w:r>
      <w:r>
        <w:rPr>
          <w:rFonts w:hint="eastAsia" w:ascii="幼圆" w:hAnsi="Arial" w:eastAsia="楷体_GB2312" w:cs="Arial"/>
          <w:b/>
          <w:sz w:val="32"/>
          <w:szCs w:val="20"/>
        </w:rPr>
        <w:t xml:space="preserve"> </w:t>
      </w:r>
      <w:bookmarkEnd w:id="120"/>
      <w:r/>
      <w:bookmarkEnd w:id="121"/>
      <w:r/>
      <w:r/>
    </w:p>
    <w:p>
      <w:pPr>
        <w:ind w:firstLine="448"/>
        <w:spacing w:line="360" w:lineRule="auto"/>
        <w:rPr>
          <w:rFonts w:ascii="楷体" w:hAnsi="楷体" w:eastAsia="楷体"/>
          <w:sz w:val="24"/>
        </w:rPr>
      </w:pPr>
      <w:r>
        <w:rPr>
          <w:rFonts w:hint="eastAsia" w:ascii="楷体" w:hAnsi="楷体" w:eastAsia="楷体"/>
          <w:sz w:val="24"/>
        </w:rPr>
        <w:t xml:space="preserve">12.1</w:t>
      </w:r>
      <w:r>
        <w:rPr>
          <w:rFonts w:hint="eastAsia" w:ascii="楷体" w:hAnsi="楷体" w:eastAsia="楷体"/>
          <w:sz w:val="24"/>
        </w:rPr>
        <w:t xml:space="preserve">投标应以人民币报价（保留至小数点后 2 位，四舍五入）。</w:t>
      </w:r>
      <w:r/>
    </w:p>
    <w:p>
      <w:pPr>
        <w:ind w:firstLine="448"/>
        <w:spacing w:line="360" w:lineRule="auto"/>
        <w:rPr>
          <w:rFonts w:ascii="楷体" w:hAnsi="楷体" w:eastAsia="楷体"/>
          <w:sz w:val="24"/>
        </w:rPr>
      </w:pPr>
      <w:r>
        <w:rPr>
          <w:rFonts w:hint="eastAsia" w:ascii="楷体" w:hAnsi="楷体" w:eastAsia="楷体"/>
          <w:sz w:val="24"/>
        </w:rPr>
        <w:t xml:space="preserve">12.2</w:t>
      </w:r>
      <w:r>
        <w:rPr>
          <w:rFonts w:hint="eastAsia" w:ascii="楷体" w:hAnsi="楷体" w:eastAsia="楷体"/>
          <w:sz w:val="24"/>
        </w:rPr>
        <w:t xml:space="preserve">投标人应按招标文件所提供的各报价表格式报价。投标人应对招标文件内所要采购的全部内容进行报价，只</w:t>
      </w:r>
      <w:r>
        <w:rPr>
          <w:rFonts w:hint="eastAsia" w:ascii="楷体" w:hAnsi="楷体" w:eastAsia="楷体"/>
          <w:sz w:val="24"/>
        </w:rPr>
        <w:t xml:space="preserve">投其中</w:t>
      </w:r>
      <w:r>
        <w:rPr>
          <w:rFonts w:hint="eastAsia" w:ascii="楷体" w:hAnsi="楷体" w:eastAsia="楷体"/>
          <w:sz w:val="24"/>
        </w:rPr>
        <w:t xml:space="preserve">部分内容者，其标书将被拒绝。</w:t>
      </w:r>
      <w:r/>
    </w:p>
    <w:p>
      <w:pPr>
        <w:ind w:firstLine="448"/>
        <w:spacing w:line="360" w:lineRule="auto"/>
        <w:rPr>
          <w:rFonts w:ascii="楷体" w:hAnsi="楷体" w:eastAsia="楷体"/>
          <w:sz w:val="24"/>
        </w:rPr>
      </w:pPr>
      <w:r>
        <w:rPr>
          <w:rFonts w:hint="eastAsia" w:ascii="楷体" w:hAnsi="楷体" w:eastAsia="楷体"/>
          <w:sz w:val="24"/>
        </w:rPr>
        <w:t xml:space="preserve">12.3</w:t>
      </w:r>
      <w:r>
        <w:rPr>
          <w:rFonts w:hint="eastAsia" w:ascii="楷体" w:hAnsi="楷体" w:eastAsia="楷体"/>
          <w:sz w:val="24"/>
        </w:rPr>
        <w:t xml:space="preserve">投标人应对本项目报</w:t>
      </w:r>
      <w:r>
        <w:rPr>
          <w:rFonts w:hint="eastAsia" w:ascii="楷体" w:hAnsi="楷体" w:eastAsia="楷体"/>
          <w:sz w:val="24"/>
        </w:rPr>
        <w:t xml:space="preserve">出最具有竞争力的价格，应包括为实施本项目所涉及的全部服务内容所发生的所有费用，包括但不限于乙方实施本项目所确定的公共绿地养护范围内的全部工作人员和内容的价格体现，是为完成招标文件规定的服务管理工作所涉及到的一切费用。应包括但不仅限于人员费用（工资、福利、培训等）、服务所用设备、工具购置及维修费用、服务所用材料消耗费用、管理费用、利润、税金、政策性文件规定及合同包含的所有风险、责任等各项应有费用，还包含草坪、地被、乔灌木补缺费用，绿地内正常的苗木搬迁、调整、归并移植费用及部分标注地段的卫生保洁费用等一切费用。</w:t>
      </w:r>
      <w:r>
        <w:rPr>
          <w:rFonts w:hint="eastAsia" w:ascii="楷体" w:hAnsi="楷体" w:eastAsia="楷体"/>
          <w:sz w:val="24"/>
        </w:rPr>
        <w:t xml:space="preserve">报价中并包含养护人员购买意外险等保险、养护责任铭牌的费用。</w:t>
      </w:r>
      <w:r>
        <w:rPr>
          <w:rFonts w:hint="eastAsia" w:ascii="楷体" w:hAnsi="楷体" w:eastAsia="楷体"/>
          <w:sz w:val="24"/>
        </w:rPr>
        <w:t xml:space="preserve">招标文件未列明，而投标人认为其他必需的费用也需列入报价。投标报价为最终报价，投标人不得再</w:t>
      </w:r>
      <w:r>
        <w:rPr>
          <w:rFonts w:hint="eastAsia" w:ascii="楷体" w:hAnsi="楷体" w:eastAsia="楷体"/>
          <w:sz w:val="24"/>
        </w:rPr>
        <w:t xml:space="preserve">要求追加任何费用。同时，除非合同条款中另有规定，否则，投标人所报价格在合同实施期间不因市场变化因素而变动。</w:t>
      </w:r>
      <w:r/>
    </w:p>
    <w:p>
      <w:pPr>
        <w:ind w:firstLine="448"/>
        <w:spacing w:line="360" w:lineRule="auto"/>
        <w:rPr>
          <w:rFonts w:ascii="楷体" w:hAnsi="楷体" w:eastAsia="楷体"/>
          <w:sz w:val="24"/>
        </w:rPr>
      </w:pPr>
      <w:r>
        <w:rPr>
          <w:rFonts w:hint="eastAsia" w:ascii="楷体" w:hAnsi="楷体" w:eastAsia="楷体"/>
          <w:sz w:val="24"/>
        </w:rPr>
        <w:t xml:space="preserve">12.4</w:t>
      </w:r>
      <w:r>
        <w:rPr>
          <w:rFonts w:hint="eastAsia" w:ascii="楷体" w:hAnsi="楷体" w:eastAsia="楷体"/>
          <w:sz w:val="24"/>
        </w:rPr>
        <w:t xml:space="preserve">最低投标报价不能作为中标的保证。</w:t>
      </w:r>
      <w:r/>
    </w:p>
    <w:p>
      <w:pPr>
        <w:ind w:firstLine="448"/>
        <w:spacing w:line="360" w:lineRule="auto"/>
        <w:rPr>
          <w:rFonts w:ascii="楷体" w:hAnsi="楷体" w:eastAsia="楷体"/>
          <w:sz w:val="24"/>
        </w:rPr>
      </w:pPr>
      <w:r>
        <w:rPr>
          <w:rFonts w:hint="eastAsia" w:ascii="楷体" w:hAnsi="楷体" w:eastAsia="楷体"/>
          <w:sz w:val="24"/>
        </w:rPr>
        <w:t xml:space="preserve">12.5中标价即为合同签约价。</w:t>
      </w:r>
      <w:r>
        <w:rPr>
          <w:rFonts w:hint="eastAsia" w:ascii="楷体" w:hAnsi="楷体" w:eastAsia="楷体"/>
          <w:sz w:val="24"/>
        </w:rPr>
        <w:t xml:space="preserve"> </w:t>
      </w:r>
      <w:r/>
    </w:p>
    <w:p>
      <w:pPr>
        <w:ind w:firstLine="448"/>
        <w:spacing w:line="360" w:lineRule="auto"/>
        <w:rPr>
          <w:rFonts w:ascii="楷体" w:hAnsi="楷体" w:eastAsia="楷体"/>
          <w:sz w:val="24"/>
        </w:rPr>
      </w:pPr>
      <w:r>
        <w:rPr>
          <w:rFonts w:hint="eastAsia" w:ascii="楷体" w:hAnsi="楷体" w:eastAsia="楷体"/>
          <w:sz w:val="24"/>
        </w:rPr>
        <w:t xml:space="preserve">12.6</w:t>
      </w:r>
      <w:r>
        <w:rPr>
          <w:rFonts w:hint="eastAsia" w:ascii="楷体" w:hAnsi="楷体" w:eastAsia="楷体"/>
          <w:sz w:val="24"/>
        </w:rPr>
        <w:t xml:space="preserve">如出现报价前后不一致的，将按招标文件第五部分“评标办法和标准”第5项规定进行修正。</w:t>
      </w:r>
      <w:r/>
    </w:p>
    <w:p>
      <w:pPr>
        <w:ind w:firstLine="446"/>
        <w:spacing w:before="240" w:after="240" w:line="360" w:lineRule="auto"/>
        <w:rPr>
          <w:rFonts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ascii="楷体" w:hAnsi="楷体" w:eastAsia="楷体"/>
          <w:sz w:val="24"/>
        </w:rPr>
      </w:pPr>
      <w:r>
        <w:rPr>
          <w:rFonts w:hint="eastAsia" w:ascii="楷体" w:hAnsi="楷体" w:eastAsia="楷体"/>
          <w:sz w:val="24"/>
        </w:rPr>
        <w:t xml:space="preserve">13.1 本项目不收投标保证金。</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14．投标有效期</w:t>
      </w:r>
      <w:r/>
    </w:p>
    <w:p>
      <w:pPr>
        <w:ind w:firstLine="480"/>
        <w:spacing w:line="360" w:lineRule="auto"/>
        <w:rPr>
          <w:rFonts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w:t>
      </w:r>
      <w:r>
        <w:rPr>
          <w:rFonts w:hint="eastAsia" w:ascii="楷体" w:hAnsi="楷体" w:eastAsia="楷体"/>
          <w:b/>
          <w:sz w:val="24"/>
          <w:u w:val="single"/>
        </w:rPr>
        <w:t xml:space="preserve">人应充分考虑网络环境、网络带宽等风险因素。</w:t>
      </w:r>
      <w:r/>
    </w:p>
    <w:p>
      <w:pPr>
        <w:ind w:firstLine="480"/>
        <w:spacing w:line="360" w:lineRule="auto"/>
        <w:rPr>
          <w:rFonts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722"/>
        <w:ind w:firstLine="480"/>
        <w:jc w:val="left"/>
        <w:keepLines w:val="0"/>
        <w:keepNext w:val="0"/>
        <w:spacing w:before="0" w:after="0" w:line="360" w:lineRule="auto"/>
        <w:rPr>
          <w:rFonts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722"/>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五、开标及评标</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18．开标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000000"/>
          <w:sz w:val="24"/>
        </w:rPr>
      </w:pPr>
      <w:r>
        <w:rPr>
          <w:rFonts w:hint="eastAsia" w:ascii="楷体" w:hAnsi="楷体" w:eastAsia="楷体"/>
          <w:b/>
          <w:color w:val="000000"/>
          <w:sz w:val="24"/>
        </w:rPr>
        <w:t xml:space="preserve">18.3 投标人不足3家，不进入解密程序。</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w:t>
      </w:r>
      <w:r>
        <w:rPr>
          <w:rFonts w:hint="eastAsia" w:ascii="楷体" w:hAnsi="楷体" w:eastAsia="楷体"/>
          <w:sz w:val="24"/>
        </w:rPr>
        <w:t xml:space="preserve">施解密，限定在主持人发布解密指令后</w:t>
      </w:r>
      <w:r>
        <w:rPr>
          <w:rFonts w:ascii="楷体" w:hAnsi="楷体" w:eastAsia="楷体"/>
          <w:color w:val="4472c4" w:themeColor="accent1"/>
          <w:sz w:val="24"/>
          <w:u w:val="single"/>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5b9bd5" w:themeColor="accent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w:t>
      </w:r>
      <w:r>
        <w:rPr>
          <w:rFonts w:hint="eastAsia" w:ascii="楷体" w:hAnsi="楷体" w:eastAsia="楷体"/>
          <w:color w:val="2e74b5" w:themeColor="accent5" w:themeShade="BF"/>
          <w:sz w:val="24"/>
        </w:rPr>
        <w:t xml:space="preserve">3分钟内线上提出</w:t>
      </w:r>
      <w:r>
        <w:rPr>
          <w:rFonts w:hint="eastAsia" w:ascii="楷体" w:hAnsi="楷体" w:eastAsia="楷体"/>
          <w:sz w:val="24"/>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19.投标人资格审查</w:t>
      </w:r>
      <w:r/>
    </w:p>
    <w:p>
      <w:pPr>
        <w:pStyle w:val="732"/>
        <w:ind w:firstLine="480"/>
        <w:spacing w:line="360" w:lineRule="auto"/>
        <w:rPr>
          <w:rFonts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20．评标委员会组成</w:t>
      </w:r>
      <w:r/>
    </w:p>
    <w:p>
      <w:pPr>
        <w:ind w:firstLine="480"/>
        <w:spacing w:line="360" w:lineRule="auto"/>
        <w:rPr>
          <w:rFonts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ascii="楷体" w:hAnsi="楷体" w:eastAsia="楷体"/>
          <w:sz w:val="24"/>
        </w:rPr>
      </w:pPr>
      <w:r>
        <w:rPr>
          <w:rFonts w:hint="eastAsia" w:ascii="楷体" w:hAnsi="楷体" w:eastAsia="楷体"/>
          <w:sz w:val="24"/>
        </w:rPr>
        <w:t xml:space="preserve">（二）技术复杂；</w:t>
      </w:r>
      <w:r/>
    </w:p>
    <w:p>
      <w:pPr>
        <w:ind w:firstLine="480"/>
        <w:spacing w:line="360" w:lineRule="auto"/>
        <w:rPr>
          <w:rFonts w:ascii="楷体" w:hAnsi="楷体" w:eastAsia="楷体"/>
          <w:sz w:val="24"/>
        </w:rPr>
      </w:pPr>
      <w:r>
        <w:rPr>
          <w:rFonts w:hint="eastAsia" w:ascii="楷体" w:hAnsi="楷体" w:eastAsia="楷体"/>
          <w:sz w:val="24"/>
        </w:rPr>
        <w:t xml:space="preserve">（三）社会影响较大。</w:t>
      </w:r>
      <w:r/>
    </w:p>
    <w:p>
      <w:pPr>
        <w:ind w:firstLine="480"/>
        <w:spacing w:line="360" w:lineRule="auto"/>
        <w:rPr>
          <w:rFonts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21.投标人符合性审查</w:t>
      </w:r>
      <w:r/>
    </w:p>
    <w:p>
      <w:pPr>
        <w:pStyle w:val="732"/>
        <w:ind w:firstLine="480"/>
        <w:spacing w:line="360" w:lineRule="auto"/>
        <w:rPr>
          <w:rFonts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732"/>
        <w:ind w:firstLine="480"/>
        <w:spacing w:line="360" w:lineRule="auto"/>
        <w:rPr>
          <w:rFonts w:ascii="楷体" w:hAnsi="楷体" w:eastAsia="楷体"/>
          <w:b/>
          <w:sz w:val="24"/>
        </w:rPr>
      </w:pPr>
      <w:r>
        <w:rPr>
          <w:rFonts w:hint="eastAsia" w:ascii="楷体" w:hAnsi="楷体" w:eastAsia="楷体"/>
          <w:b/>
          <w:sz w:val="24"/>
        </w:rPr>
        <w:t xml:space="preserve">21.2政府采购</w:t>
      </w:r>
      <w:r>
        <w:rPr>
          <w:rFonts w:hint="eastAsia" w:ascii="楷体" w:hAnsi="楷体" w:eastAsia="楷体"/>
          <w:b/>
          <w:sz w:val="24"/>
        </w:rPr>
        <w:t xml:space="preserve">异常异常</w:t>
      </w:r>
      <w:r>
        <w:rPr>
          <w:rFonts w:hint="eastAsia" w:ascii="楷体" w:hAnsi="楷体" w:eastAsia="楷体"/>
          <w:b/>
          <w:sz w:val="24"/>
        </w:rPr>
        <w:t xml:space="preserve">低价投标（响应）审查程序</w:t>
      </w:r>
      <w:r/>
    </w:p>
    <w:p>
      <w:pPr>
        <w:pStyle w:val="732"/>
        <w:ind w:firstLine="480"/>
        <w:spacing w:line="360" w:lineRule="auto"/>
        <w:rPr>
          <w:rFonts w:ascii="楷体" w:hAnsi="楷体" w:eastAsia="楷体"/>
          <w:b/>
          <w:sz w:val="24"/>
        </w:rPr>
      </w:pPr>
      <w:r>
        <w:rPr>
          <w:rFonts w:hint="eastAsia" w:ascii="楷体" w:hAnsi="楷体" w:eastAsia="楷体"/>
          <w:b/>
          <w:sz w:val="24"/>
        </w:rPr>
        <w:t xml:space="preserve">21.2.1根据《财政部关于推动解决政府采购异常低价问题的通知》财库[2026</w:t>
      </w:r>
      <w:r>
        <w:rPr>
          <w:rFonts w:hint="eastAsia" w:ascii="楷体" w:hAnsi="楷体" w:eastAsia="楷体"/>
          <w:b/>
          <w:sz w:val="24"/>
        </w:rPr>
        <w:t xml:space="preserve">】</w:t>
      </w:r>
      <w:r>
        <w:rPr>
          <w:rFonts w:hint="eastAsia" w:ascii="楷体" w:hAnsi="楷体" w:eastAsia="楷体"/>
          <w:b/>
          <w:sz w:val="24"/>
        </w:rPr>
        <w:t xml:space="preserve">2号的要求，政府采购评审中出现下列情形之一的，评审委员会应当启动异常低价投标（响应）审查程序：</w:t>
      </w:r>
      <w:r/>
    </w:p>
    <w:p>
      <w:pPr>
        <w:pStyle w:val="732"/>
        <w:ind w:firstLine="480"/>
        <w:spacing w:line="360" w:lineRule="auto"/>
        <w:rPr>
          <w:rFonts w:ascii="楷体" w:hAnsi="楷体" w:eastAsia="楷体"/>
          <w:b/>
          <w:sz w:val="24"/>
        </w:rPr>
      </w:pPr>
      <w:r>
        <w:rPr>
          <w:rFonts w:hint="eastAsia" w:ascii="楷体" w:hAnsi="楷体" w:eastAsia="楷体"/>
          <w:b/>
          <w:sz w:val="24"/>
        </w:rPr>
        <w:t xml:space="preserve">（1）投标（响应）报价低于全部通过符合性审查供应商投标（响应）报价平均值50%的，即投标（响应）报价&lt;全部通过符合性审查供应商投标（响应）报价平均值×50%；</w:t>
      </w:r>
      <w:r/>
    </w:p>
    <w:p>
      <w:pPr>
        <w:pStyle w:val="732"/>
        <w:ind w:firstLine="480"/>
        <w:spacing w:line="360" w:lineRule="auto"/>
        <w:rPr>
          <w:rFonts w:ascii="楷体" w:hAnsi="楷体" w:eastAsia="楷体"/>
          <w:b/>
          <w:sz w:val="24"/>
        </w:rPr>
      </w:pPr>
      <w:r>
        <w:rPr>
          <w:rFonts w:hint="eastAsia" w:ascii="楷体" w:hAnsi="楷体" w:eastAsia="楷体"/>
          <w:b/>
          <w:sz w:val="24"/>
        </w:rPr>
        <w:t xml:space="preserve">（2）投标（响应）报价低于通过符合性审查的次低报价供应商投标（响应）报价50%的，即投标（响应）报价&lt;通过符合性审查的次低报价供应商投标（响应）报价×50%;</w:t>
      </w:r>
      <w:r/>
    </w:p>
    <w:p>
      <w:pPr>
        <w:pStyle w:val="732"/>
        <w:ind w:firstLine="480"/>
        <w:spacing w:line="360" w:lineRule="auto"/>
        <w:rPr>
          <w:rFonts w:ascii="楷体" w:hAnsi="楷体" w:eastAsia="楷体"/>
          <w:b/>
          <w:sz w:val="24"/>
        </w:rPr>
      </w:pPr>
      <w:r>
        <w:rPr>
          <w:rFonts w:hint="eastAsia" w:ascii="楷体" w:hAnsi="楷体" w:eastAsia="楷体"/>
          <w:b/>
          <w:sz w:val="24"/>
        </w:rPr>
        <w:t xml:space="preserve">（3）投标（响应）报价低于采购项目最高限价45%的，即投标（响应）报价&lt;采购项目最高限价×45%;</w:t>
      </w:r>
      <w:r/>
    </w:p>
    <w:p>
      <w:pPr>
        <w:pStyle w:val="732"/>
        <w:ind w:firstLine="480"/>
        <w:spacing w:line="360" w:lineRule="auto"/>
        <w:rPr>
          <w:rFonts w:ascii="楷体" w:hAnsi="楷体" w:eastAsia="楷体"/>
          <w:b/>
          <w:sz w:val="24"/>
        </w:rPr>
      </w:pPr>
      <w:r>
        <w:rPr>
          <w:rFonts w:hint="eastAsia" w:ascii="楷体" w:hAnsi="楷体" w:eastAsia="楷体"/>
          <w:b/>
          <w:sz w:val="24"/>
        </w:rPr>
        <w:t xml:space="preserve">（4）评审委员会基于专业判断，认为供应商报价过低，有可能影响产品质量或者不能诚信履约的其他情形。</w:t>
      </w:r>
      <w:r/>
    </w:p>
    <w:p>
      <w:pPr>
        <w:pStyle w:val="732"/>
        <w:ind w:firstLine="480"/>
        <w:spacing w:line="360" w:lineRule="auto"/>
        <w:rPr>
          <w:rFonts w:ascii="楷体" w:hAnsi="楷体" w:eastAsia="楷体"/>
          <w:b/>
          <w:sz w:val="24"/>
        </w:rPr>
      </w:pPr>
      <w:r>
        <w:rPr>
          <w:rFonts w:hint="eastAsia" w:ascii="楷体" w:hAnsi="楷体" w:eastAsia="楷体"/>
          <w:b/>
          <w:sz w:val="24"/>
        </w:rPr>
        <w:t xml:space="preserve">21.2.2评审委员会启动异常低价投标（响应）审查后，属于前述第1项至第4项情形的，应当要求相关供应商在评审现场合理的时间内对投标（响应）价格</w:t>
      </w:r>
      <w:r>
        <w:rPr>
          <w:rFonts w:hint="eastAsia" w:ascii="楷体" w:hAnsi="楷体" w:eastAsia="楷体"/>
          <w:b/>
          <w:sz w:val="24"/>
        </w:rPr>
        <w:t xml:space="preserve">作出</w:t>
      </w:r>
      <w:r>
        <w:rPr>
          <w:rFonts w:hint="eastAsia" w:ascii="楷体" w:hAnsi="楷体" w:eastAsia="楷体"/>
          <w:b/>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w:t>
      </w:r>
      <w:r>
        <w:rPr>
          <w:rFonts w:hint="eastAsia" w:ascii="楷体" w:hAnsi="楷体" w:eastAsia="楷体"/>
          <w:b/>
          <w:sz w:val="24"/>
        </w:rPr>
        <w:t xml:space="preserve">标（响应）文件一并提交相关书面说明及必要的证明材料的，在评审现场可不再重复提交。</w:t>
      </w:r>
      <w:r/>
    </w:p>
    <w:p>
      <w:pPr>
        <w:pStyle w:val="722"/>
        <w:ind w:firstLine="480"/>
        <w:keepLines w:val="0"/>
        <w:keepNext w:val="0"/>
        <w:spacing w:before="0" w:after="0" w:line="360" w:lineRule="auto"/>
        <w:rPr>
          <w:rFonts w:ascii="楷体" w:hAnsi="楷体" w:eastAsia="楷体"/>
          <w:sz w:val="24"/>
          <w:szCs w:val="24"/>
        </w:rPr>
      </w:pPr>
      <w:r>
        <w:rPr>
          <w:rFonts w:hint="eastAsia" w:ascii="楷体" w:hAnsi="楷体" w:eastAsia="楷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楷体" w:hAnsi="楷体" w:eastAsia="楷体"/>
          <w:sz w:val="24"/>
          <w:szCs w:val="24"/>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pStyle w:val="722"/>
        <w:ind w:firstLine="480"/>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21.</w:t>
      </w:r>
      <w:r>
        <w:rPr>
          <w:rFonts w:hint="eastAsia" w:ascii="楷体" w:hAnsi="楷体" w:eastAsia="楷体"/>
          <w:b w:val="0"/>
          <w:sz w:val="24"/>
          <w:szCs w:val="24"/>
        </w:rPr>
        <w:t xml:space="preserve">3</w:t>
      </w:r>
      <w:r>
        <w:rPr>
          <w:rFonts w:hint="eastAsia" w:ascii="楷体" w:hAnsi="楷体" w:eastAsia="楷体"/>
          <w:b w:val="0"/>
          <w:sz w:val="24"/>
          <w:szCs w:val="24"/>
        </w:rPr>
        <w:t xml:space="preserve"> 投标文件澄清</w:t>
      </w:r>
      <w:r/>
    </w:p>
    <w:p>
      <w:pPr>
        <w:ind w:firstLine="480"/>
        <w:spacing w:line="360" w:lineRule="auto"/>
        <w:rPr>
          <w:rFonts w:ascii="楷体" w:hAnsi="楷体" w:eastAsia="楷体"/>
          <w:sz w:val="24"/>
        </w:rPr>
      </w:pPr>
      <w:r>
        <w:rPr>
          <w:rFonts w:hint="eastAsia" w:ascii="楷体" w:hAnsi="楷体" w:eastAsia="楷体"/>
          <w:sz w:val="24"/>
        </w:rPr>
        <w:t xml:space="preserve">21.</w:t>
      </w:r>
      <w:r>
        <w:rPr>
          <w:rFonts w:hint="eastAsia" w:ascii="楷体" w:hAnsi="楷体" w:eastAsia="楷体"/>
          <w:sz w:val="24"/>
        </w:rPr>
        <w:t xml:space="preserve">3</w:t>
      </w:r>
      <w:r>
        <w:rPr>
          <w:rFonts w:hint="eastAsia" w:ascii="楷体" w:hAnsi="楷体" w:eastAsia="楷体"/>
          <w:sz w:val="24"/>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sz w:val="24"/>
        </w:rPr>
      </w:pPr>
      <w:r>
        <w:rPr>
          <w:rFonts w:hint="eastAsia" w:ascii="楷体" w:hAnsi="楷体" w:eastAsia="楷体"/>
          <w:sz w:val="24"/>
        </w:rPr>
        <w:t xml:space="preserve">21.</w:t>
      </w:r>
      <w:r>
        <w:rPr>
          <w:rFonts w:hint="eastAsia" w:ascii="楷体" w:hAnsi="楷体" w:eastAsia="楷体"/>
          <w:sz w:val="24"/>
        </w:rPr>
        <w:t xml:space="preserve">3</w:t>
      </w:r>
      <w:r>
        <w:rPr>
          <w:rFonts w:hint="eastAsia" w:ascii="楷体" w:hAnsi="楷体" w:eastAsia="楷体"/>
          <w:sz w:val="24"/>
        </w:rPr>
        <w:t xml:space="preserve">.2投标人的澄清应登录电子交易平台进入“澄清事项”模块进行。</w:t>
      </w:r>
      <w:r/>
    </w:p>
    <w:p>
      <w:pPr>
        <w:ind w:firstLine="480"/>
        <w:spacing w:line="360" w:lineRule="auto"/>
        <w:rPr>
          <w:rFonts w:ascii="楷体" w:hAnsi="楷体" w:eastAsia="楷体"/>
          <w:b/>
          <w:sz w:val="24"/>
        </w:rPr>
      </w:pPr>
      <w:r>
        <w:rPr>
          <w:rFonts w:hint="eastAsia" w:ascii="楷体" w:hAnsi="楷体" w:eastAsia="楷体"/>
          <w:sz w:val="24"/>
        </w:rPr>
        <w:t xml:space="preserve">21.</w:t>
      </w:r>
      <w:r>
        <w:rPr>
          <w:rFonts w:hint="eastAsia" w:ascii="楷体" w:hAnsi="楷体" w:eastAsia="楷体"/>
          <w:sz w:val="24"/>
        </w:rPr>
        <w:t xml:space="preserve">4</w:t>
      </w:r>
      <w:r>
        <w:rPr>
          <w:rFonts w:hint="eastAsia" w:ascii="楷体" w:hAnsi="楷体" w:eastAsia="楷体"/>
          <w:sz w:val="24"/>
        </w:rPr>
        <w:t xml:space="preserve">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w:t>
      </w:r>
      <w:r>
        <w:rPr>
          <w:rFonts w:hint="eastAsia" w:ascii="楷体" w:hAnsi="楷体" w:eastAsia="楷体"/>
          <w:b/>
          <w:sz w:val="24"/>
          <w:u w:val="single"/>
        </w:rPr>
        <w:t xml:space="preserve">投标人未按招标文件要求提供国家确定的认证机构出具的、处于有效期之内的节能产品认证证书的；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（4）投标文件含有采购人不能接受的附加条件的;</w:t>
      </w:r>
      <w:r>
        <w:rPr>
          <w:rFonts w:hint="eastAsia" w:ascii="楷体" w:hAnsi="楷体" w:eastAsia="楷体"/>
          <w:b/>
          <w:sz w:val="24"/>
          <w:u w:val="single"/>
        </w:rPr>
        <w:t xml:space="preserve"> </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5</w:t>
      </w:r>
      <w:r>
        <w:rPr>
          <w:rFonts w:hint="eastAsia" w:ascii="楷体" w:hAnsi="楷体" w:eastAsia="楷体"/>
          <w:b/>
          <w:sz w:val="24"/>
          <w:u w:val="single"/>
        </w:rPr>
        <w:t xml:space="preserve">）如有委托代理人，未提供投标人为其缴纳</w:t>
      </w:r>
      <w:r>
        <w:rPr>
          <w:rFonts w:hint="eastAsia" w:ascii="楷体" w:hAnsi="楷体" w:eastAsia="楷体"/>
          <w:b/>
          <w:sz w:val="24"/>
          <w:u w:val="single"/>
        </w:rPr>
        <w:t xml:space="preserve">社保证明</w:t>
      </w:r>
      <w:r>
        <w:rPr>
          <w:rFonts w:hint="eastAsia" w:ascii="楷体" w:hAnsi="楷体" w:eastAsia="楷体"/>
          <w:b/>
          <w:sz w:val="24"/>
          <w:u w:val="single"/>
        </w:rPr>
        <w:t xml:space="preserve">材料的；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hint="eastAsia" w:ascii="楷体" w:hAnsi="楷体" w:eastAsia="楷体"/>
          <w:b/>
          <w:sz w:val="24"/>
          <w:u w:val="single"/>
        </w:rPr>
        <w:t xml:space="preserve">6</w:t>
      </w:r>
      <w:r>
        <w:rPr>
          <w:rFonts w:hint="eastAsia" w:ascii="楷体" w:hAnsi="楷体" w:eastAsia="楷体"/>
          <w:b/>
          <w:sz w:val="24"/>
          <w:u w:val="single"/>
        </w:rPr>
        <w:t xml:space="preserve">）</w:t>
      </w:r>
      <w:r>
        <w:rPr>
          <w:rFonts w:hint="eastAsia" w:ascii="楷体" w:hAnsi="楷体" w:eastAsia="楷体"/>
          <w:b/>
          <w:sz w:val="24"/>
          <w:u w:val="single"/>
        </w:rPr>
        <w:t xml:space="preserve">符合招标文件前款第 21.2 条规定的异常低价投标情形，评审委员会已启动异常低价投标审查程序，要求相关供应商在评标现场合理时间内提供项目具体成本测算等与报价合理性相关的书面说明及相关证明材料对投标价格</w:t>
      </w:r>
      <w:r>
        <w:rPr>
          <w:rFonts w:hint="eastAsia" w:ascii="楷体" w:hAnsi="楷体" w:eastAsia="楷体"/>
          <w:b/>
          <w:sz w:val="24"/>
          <w:u w:val="single"/>
        </w:rPr>
        <w:t xml:space="preserve">作出</w:t>
      </w:r>
      <w:r>
        <w:rPr>
          <w:rFonts w:hint="eastAsia" w:ascii="楷体" w:hAnsi="楷体" w:eastAsia="楷体"/>
          <w:b/>
          <w:sz w:val="24"/>
          <w:u w:val="single"/>
        </w:rPr>
        <w:t xml:space="preserve">解释，而供应商不提供书面说明、证明材料，或者提供的书面说明、证明材料不能证明其报价合理性的；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hint="eastAsia" w:ascii="楷体" w:hAnsi="楷体" w:eastAsia="楷体"/>
          <w:b/>
          <w:sz w:val="24"/>
          <w:u w:val="single"/>
        </w:rPr>
        <w:t xml:space="preserve">7</w:t>
      </w:r>
      <w:r>
        <w:rPr>
          <w:rFonts w:hint="eastAsia" w:ascii="楷体" w:hAnsi="楷体" w:eastAsia="楷体"/>
          <w:b/>
          <w:sz w:val="24"/>
          <w:u w:val="single"/>
        </w:rPr>
        <w:t xml:space="preserve">）投标人对根据修正原则修正后的报价不确认的；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hint="eastAsia" w:ascii="楷体" w:hAnsi="楷体" w:eastAsia="楷体"/>
          <w:b/>
          <w:sz w:val="24"/>
          <w:u w:val="single"/>
        </w:rPr>
        <w:t xml:space="preserve">8</w:t>
      </w:r>
      <w:r>
        <w:rPr>
          <w:rFonts w:hint="eastAsia" w:ascii="楷体" w:hAnsi="楷体" w:eastAsia="楷体"/>
          <w:b/>
          <w:sz w:val="24"/>
          <w:u w:val="single"/>
        </w:rPr>
        <w:t xml:space="preserve">）投标文件中提供了虚假或失实资料的；</w:t>
      </w:r>
      <w:r/>
    </w:p>
    <w:p>
      <w:pPr>
        <w:ind w:left="1" w:firstLine="482"/>
        <w:spacing w:line="360" w:lineRule="auto"/>
        <w:rPr>
          <w:rFonts w:ascii="楷体" w:hAnsi="楷体" w:eastAsia="楷体"/>
          <w:b/>
          <w:bCs/>
          <w:sz w:val="24"/>
          <w:u w:val="single"/>
        </w:rPr>
      </w:pPr>
      <w:r>
        <w:rPr>
          <w:rFonts w:hint="eastAsia" w:ascii="楷体" w:hAnsi="楷体" w:eastAsia="楷体"/>
          <w:b/>
          <w:bCs/>
          <w:sz w:val="24"/>
          <w:u w:val="single"/>
        </w:rPr>
        <w:t xml:space="preserve">（</w:t>
      </w:r>
      <w:r>
        <w:rPr>
          <w:rFonts w:hint="eastAsia" w:ascii="楷体" w:hAnsi="楷体" w:eastAsia="楷体"/>
          <w:b/>
          <w:bCs/>
          <w:sz w:val="24"/>
          <w:u w:val="single"/>
        </w:rPr>
        <w:t xml:space="preserve">9</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hint="eastAsia" w:ascii="楷体" w:hAnsi="楷体" w:eastAsia="楷体"/>
          <w:b/>
          <w:sz w:val="24"/>
          <w:u w:val="single"/>
        </w:rPr>
        <w:t xml:space="preserve">10</w:t>
      </w:r>
      <w:r>
        <w:rPr>
          <w:rFonts w:hint="eastAsia" w:ascii="楷体" w:hAnsi="楷体" w:eastAsia="楷体"/>
          <w:b/>
          <w:sz w:val="24"/>
          <w:u w:val="single"/>
        </w:rPr>
        <w:t xml:space="preserve">）投标人存在串通投标情形的；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1</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2</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（13）加“★”项有负偏离的；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（14）投标人在苏</w:t>
      </w:r>
      <w:r>
        <w:rPr>
          <w:rFonts w:hint="eastAsia" w:ascii="楷体" w:hAnsi="楷体" w:eastAsia="楷体"/>
          <w:b/>
          <w:sz w:val="24"/>
          <w:u w:val="single"/>
        </w:rPr>
        <w:t xml:space="preserve">采云</w:t>
      </w:r>
      <w:r>
        <w:rPr>
          <w:rFonts w:hint="eastAsia" w:ascii="楷体" w:hAnsi="楷体" w:eastAsia="楷体"/>
          <w:b/>
          <w:sz w:val="24"/>
          <w:u w:val="single"/>
        </w:rPr>
        <w:t xml:space="preserve">系统规定的时间内未成功解密电子投标文件的；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（15）投标人未按照招标文件要求上传电子投标文件的；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（16）同一投标人提交两个（含两个）以上不同的投标报价的；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（17）投标人不具备招标文件中规定资格要求的；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（18）未通过符合性审查的；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9</w:t>
      </w:r>
      <w:r>
        <w:rPr>
          <w:rFonts w:hint="eastAsia" w:ascii="楷体" w:hAnsi="楷体" w:eastAsia="楷体"/>
          <w:b/>
          <w:sz w:val="24"/>
          <w:u w:val="single"/>
        </w:rPr>
        <w:t xml:space="preserve">）投标文件不满足招标文件的其它实质性要求的；</w:t>
      </w:r>
      <w:r/>
    </w:p>
    <w:p>
      <w:pPr>
        <w:ind w:left="1" w:firstLine="482"/>
        <w:spacing w:line="360" w:lineRule="auto"/>
      </w:pPr>
      <w:r>
        <w:rPr>
          <w:rFonts w:hint="eastAsia" w:ascii="楷体" w:hAnsi="楷体" w:eastAsia="楷体"/>
          <w:b/>
          <w:sz w:val="24"/>
          <w:u w:val="single"/>
        </w:rPr>
        <w:t xml:space="preserve">（</w:t>
      </w:r>
      <w:r>
        <w:rPr>
          <w:rFonts w:hint="eastAsia" w:ascii="楷体" w:hAnsi="楷体" w:eastAsia="楷体"/>
          <w:b/>
          <w:sz w:val="24"/>
          <w:u w:val="single"/>
        </w:rPr>
        <w:t xml:space="preserve">20</w:t>
      </w:r>
      <w:r>
        <w:rPr>
          <w:rFonts w:hint="eastAsia" w:ascii="楷体" w:hAnsi="楷体" w:eastAsia="楷体"/>
          <w:b/>
          <w:sz w:val="24"/>
          <w:u w:val="single"/>
        </w:rPr>
        <w:t xml:space="preserve">）法律、法规、规章（适用本市的）及省级以上规范性文件（适用本市的）规定的其他无效情形</w:t>
      </w:r>
      <w:r>
        <w:rPr>
          <w:rFonts w:hint="eastAsia" w:ascii="楷体" w:hAnsi="楷体" w:eastAsia="楷体"/>
          <w:b/>
          <w:sz w:val="24"/>
          <w:u w:val="single"/>
        </w:rPr>
        <w:t xml:space="preserve">。</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24.投标文件详细评审</w:t>
      </w:r>
      <w:r/>
    </w:p>
    <w:p>
      <w:pPr>
        <w:pStyle w:val="732"/>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722"/>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26.1 出现下列情形之一的，将</w:t>
      </w:r>
      <w:r>
        <w:rPr>
          <w:rFonts w:hint="eastAsia" w:ascii="楷体" w:hAnsi="楷体" w:eastAsia="楷体"/>
          <w:color w:val="000000"/>
          <w:sz w:val="24"/>
        </w:rPr>
        <w:t xml:space="preserve">予废标</w:t>
      </w:r>
      <w:r>
        <w:rPr>
          <w:rFonts w:hint="eastAsia" w:ascii="楷体" w:hAnsi="楷体" w:eastAsia="楷体"/>
          <w:color w:val="000000"/>
          <w:sz w:val="24"/>
        </w:rPr>
        <w:t xml:space="preserve">：</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废标后</w:t>
      </w:r>
      <w:r>
        <w:rPr>
          <w:rFonts w:hint="eastAsia" w:ascii="楷体" w:hAnsi="楷体" w:eastAsia="楷体"/>
          <w:color w:val="000000"/>
          <w:sz w:val="24"/>
        </w:rPr>
        <w:t xml:space="preserve">，采购人应当将</w:t>
      </w:r>
      <w:r>
        <w:rPr>
          <w:rFonts w:hint="eastAsia" w:ascii="楷体" w:hAnsi="楷体" w:eastAsia="楷体"/>
          <w:color w:val="000000"/>
          <w:sz w:val="24"/>
        </w:rPr>
        <w:t xml:space="preserve">废标理由</w:t>
      </w:r>
      <w:r>
        <w:rPr>
          <w:rFonts w:hint="eastAsia" w:ascii="楷体" w:hAnsi="楷体" w:eastAsia="楷体"/>
          <w:color w:val="000000"/>
          <w:sz w:val="24"/>
        </w:rPr>
        <w:t xml:space="preserve">通知所有投标人。</w:t>
      </w:r>
      <w:r/>
    </w:p>
    <w:p>
      <w:pPr>
        <w:pStyle w:val="722"/>
        <w:jc w:val="center"/>
        <w:keepLines w:val="0"/>
        <w:keepNext w:val="0"/>
        <w:spacing w:before="200" w:after="200" w:line="360" w:lineRule="auto"/>
        <w:rPr>
          <w:rFonts w:ascii="楷体" w:hAnsi="楷体" w:eastAsia="楷体"/>
        </w:rPr>
      </w:pPr>
      <w:r>
        <w:rPr>
          <w:rFonts w:hint="eastAsia" w:ascii="楷体" w:hAnsi="楷体" w:eastAsia="楷体"/>
        </w:rPr>
        <w:t xml:space="preserve">六、确定结果</w:t>
      </w:r>
      <w:r/>
    </w:p>
    <w:p>
      <w:pPr>
        <w:ind w:firstLine="446"/>
        <w:spacing w:line="360" w:lineRule="auto"/>
        <w:rPr>
          <w:rFonts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ascii="楷体" w:hAnsi="楷体" w:eastAsia="楷体"/>
          <w:sz w:val="24"/>
        </w:rPr>
      </w:pPr>
      <w:r/>
      <w:bookmarkStart w:id="122" w:name="_Hlk132702541"/>
      <w:r/>
      <w:bookmarkStart w:id="123" w:name="_Hlk132702790"/>
      <w:r>
        <w:rPr>
          <w:rFonts w:hint="eastAsia" w:ascii="楷体" w:hAnsi="楷体" w:eastAsia="楷体"/>
          <w:sz w:val="24"/>
        </w:rPr>
        <w:t xml:space="preserve">27.</w:t>
      </w:r>
      <w:bookmarkEnd w:id="122"/>
      <w:r>
        <w:rPr>
          <w:rFonts w:hint="eastAsia" w:ascii="楷体" w:hAnsi="楷体" w:eastAsia="楷体"/>
          <w:sz w:val="24"/>
        </w:rPr>
        <w:t xml:space="preserve">2</w:t>
      </w:r>
      <w:bookmarkEnd w:id="123"/>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22"/>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七、授予合同</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28．中标通知书</w:t>
      </w:r>
      <w:r/>
    </w:p>
    <w:p>
      <w:pPr>
        <w:pStyle w:val="722"/>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722"/>
        <w:ind w:firstLine="355"/>
        <w:keepLines w:val="0"/>
        <w:keepNext w:val="0"/>
        <w:spacing w:before="200" w:after="200" w:line="360" w:lineRule="auto"/>
        <w:rPr>
          <w:rFonts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722"/>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29.履约保证金</w:t>
      </w:r>
      <w:r/>
    </w:p>
    <w:p>
      <w:pPr>
        <w:pStyle w:val="732"/>
        <w:ind w:firstLine="480"/>
        <w:spacing w:line="360" w:lineRule="auto"/>
        <w:rPr>
          <w:rFonts w:ascii="楷体" w:hAnsi="楷体" w:eastAsia="楷体"/>
          <w:sz w:val="24"/>
        </w:rPr>
      </w:pPr>
      <w:r/>
      <w:bookmarkStart w:id="124" w:name="OLE_LINK71"/>
      <w:r>
        <w:rPr>
          <w:rFonts w:hint="eastAsia" w:ascii="楷体" w:hAnsi="楷体" w:eastAsia="楷体"/>
          <w:sz w:val="24"/>
        </w:rPr>
        <w:t xml:space="preserve">29.1</w:t>
      </w:r>
      <w:r>
        <w:rPr>
          <w:rFonts w:hint="eastAsia" w:ascii="楷体" w:hAnsi="楷体" w:eastAsia="楷体" w:cs="楷体"/>
          <w:sz w:val="24"/>
        </w:rPr>
        <w:t xml:space="preserve">□</w:t>
      </w:r>
      <w:r>
        <w:rPr>
          <w:rFonts w:hint="eastAsia" w:ascii="楷体" w:hAnsi="楷体" w:eastAsia="楷体"/>
          <w:sz w:val="24"/>
        </w:rPr>
        <w:t xml:space="preserve">本项目不收取履约保证金。</w:t>
      </w:r>
      <w:r/>
    </w:p>
    <w:p>
      <w:pPr>
        <w:pStyle w:val="732"/>
        <w:ind w:firstLine="480"/>
        <w:spacing w:line="360" w:lineRule="auto"/>
        <w:rPr>
          <w:rFonts w:ascii="楷体" w:hAnsi="楷体" w:eastAsia="楷体"/>
          <w:sz w:val="24"/>
        </w:rPr>
      </w:pPr>
      <w:r>
        <w:rPr>
          <w:rFonts w:hint="eastAsia" w:ascii="MS Gothic" w:hAnsi="MS Gothic" w:eastAsia="MS Gothic" w:cs="MS Gothic"/>
          <w:sz w:val="24"/>
        </w:rPr>
        <w:t xml:space="preserve">☑</w:t>
      </w:r>
      <w:r>
        <w:rPr>
          <w:rFonts w:hint="eastAsia" w:ascii="楷体" w:hAnsi="楷体" w:eastAsia="楷体"/>
          <w:sz w:val="24"/>
        </w:rPr>
        <w:t xml:space="preserve">本项目中标供应商应提交合同金额</w:t>
      </w:r>
      <w:r>
        <w:rPr>
          <w:rFonts w:hint="eastAsia" w:ascii="楷体" w:hAnsi="楷体" w:eastAsia="楷体"/>
          <w:sz w:val="24"/>
          <w:u w:val="single"/>
        </w:rPr>
        <w:t xml:space="preserve">3</w:t>
      </w:r>
      <w:r>
        <w:rPr>
          <w:rFonts w:hint="eastAsia" w:ascii="楷体" w:hAnsi="楷体" w:eastAsia="楷体"/>
          <w:sz w:val="24"/>
          <w:u w:val="single"/>
        </w:rPr>
        <w:t xml:space="preserve">%</w:t>
      </w:r>
      <w:r>
        <w:rPr>
          <w:rFonts w:hint="eastAsia" w:ascii="楷体" w:hAnsi="楷体" w:eastAsia="楷体"/>
          <w:sz w:val="24"/>
        </w:rPr>
        <w:t xml:space="preserve">的履约保证金（不得超过政府采购合同金额的10%），履约保证金应以支票、汇票、本票、保函、保险保单等非现金形式缴纳或提交。</w:t>
      </w:r>
      <w:r/>
    </w:p>
    <w:p>
      <w:pPr>
        <w:pStyle w:val="732"/>
        <w:ind w:firstLine="480"/>
        <w:spacing w:line="360" w:lineRule="auto"/>
        <w:rPr>
          <w:rFonts w:ascii="楷体" w:hAnsi="楷体" w:eastAsia="楷体"/>
          <w:sz w:val="24"/>
        </w:rPr>
      </w:pPr>
      <w:r>
        <w:rPr>
          <w:rFonts w:hint="eastAsia" w:ascii="楷体" w:hAnsi="楷体" w:eastAsia="楷体"/>
          <w:sz w:val="24"/>
        </w:rPr>
        <w:t xml:space="preserve">履约保证金退还的方式：以银行电汇、网上银行、数字人民币形式缴纳履约保证金的，退回</w:t>
      </w:r>
      <w:r>
        <w:rPr>
          <w:rFonts w:hint="eastAsia" w:ascii="楷体" w:hAnsi="楷体" w:eastAsia="楷体"/>
          <w:sz w:val="24"/>
        </w:rPr>
        <w:t xml:space="preserve">至供应商存款</w:t>
      </w:r>
      <w:r>
        <w:rPr>
          <w:rFonts w:hint="eastAsia" w:ascii="楷体" w:hAnsi="楷体" w:eastAsia="楷体"/>
          <w:sz w:val="24"/>
        </w:rPr>
        <w:t xml:space="preserve">账户或供应商数字人民币账户；以保函、担保、保险等形式缴纳履约保证金的，在保函、担保、保险约定的保证期限届满之日起自行失效；</w:t>
      </w:r>
      <w:r/>
    </w:p>
    <w:p>
      <w:pPr>
        <w:pStyle w:val="732"/>
        <w:ind w:firstLine="480"/>
        <w:spacing w:line="360" w:lineRule="auto"/>
        <w:rPr>
          <w:rFonts w:ascii="楷体" w:hAnsi="楷体" w:eastAsia="楷体"/>
          <w:sz w:val="24"/>
        </w:rPr>
      </w:pPr>
      <w:r>
        <w:rPr>
          <w:rFonts w:hint="eastAsia" w:ascii="楷体" w:hAnsi="楷体" w:eastAsia="楷体"/>
          <w:sz w:val="24"/>
        </w:rPr>
        <w:t xml:space="preserve">履约保证金退还的条件： </w:t>
      </w:r>
      <w:r/>
    </w:p>
    <w:p>
      <w:pPr>
        <w:pStyle w:val="732"/>
        <w:ind w:firstLine="480"/>
        <w:spacing w:line="360" w:lineRule="auto"/>
        <w:rPr>
          <w:rFonts w:ascii="楷体" w:hAnsi="楷体" w:eastAsia="楷体"/>
          <w:sz w:val="24"/>
        </w:rPr>
      </w:pPr>
      <w:r>
        <w:rPr>
          <w:rFonts w:hint="eastAsia" w:ascii="楷体" w:hAnsi="楷体" w:eastAsia="楷体"/>
          <w:sz w:val="24"/>
        </w:rPr>
        <w:t xml:space="preserve">服务</w:t>
      </w:r>
      <w:r>
        <w:rPr>
          <w:rFonts w:hint="eastAsia" w:ascii="楷体" w:hAnsi="楷体" w:eastAsia="楷体"/>
          <w:sz w:val="24"/>
        </w:rPr>
        <w:t xml:space="preserve">类项目</w:t>
      </w:r>
      <w:r>
        <w:rPr>
          <w:rFonts w:hint="eastAsia" w:ascii="楷体" w:hAnsi="楷体" w:eastAsia="楷体"/>
          <w:sz w:val="24"/>
        </w:rPr>
        <w:t xml:space="preserve">，项目验收合格，出具验收报告及履约保证金收据申请退付；</w:t>
      </w:r>
      <w:r/>
    </w:p>
    <w:p>
      <w:pPr>
        <w:pStyle w:val="732"/>
        <w:ind w:firstLine="480"/>
        <w:spacing w:line="360" w:lineRule="auto"/>
        <w:rPr>
          <w:rFonts w:ascii="楷体" w:hAnsi="楷体" w:eastAsia="楷体"/>
          <w:sz w:val="24"/>
        </w:rPr>
      </w:pPr>
      <w:r>
        <w:rPr>
          <w:rFonts w:hint="eastAsia" w:ascii="楷体" w:hAnsi="楷体" w:eastAsia="楷体"/>
          <w:sz w:val="24"/>
        </w:rPr>
        <w:t xml:space="preserve">履约保证金退还时间：</w:t>
      </w:r>
      <w:r>
        <w:rPr>
          <w:rFonts w:hint="eastAsia" w:ascii="楷体" w:hAnsi="楷体" w:eastAsia="楷体"/>
          <w:sz w:val="24"/>
        </w:rPr>
        <w:t xml:space="preserve">采购人</w:t>
      </w:r>
      <w:r>
        <w:rPr>
          <w:rFonts w:hint="eastAsia" w:ascii="楷体" w:hAnsi="楷体" w:eastAsia="楷体"/>
          <w:sz w:val="24"/>
        </w:rPr>
        <w:t xml:space="preserve">收到供应商退付申请后5个工作日内退还；</w:t>
      </w:r>
      <w:r/>
    </w:p>
    <w:p>
      <w:pPr>
        <w:pStyle w:val="732"/>
        <w:ind w:firstLine="480"/>
        <w:spacing w:line="360" w:lineRule="auto"/>
        <w:rPr>
          <w:rFonts w:ascii="楷体" w:hAnsi="楷体" w:eastAsia="楷体"/>
          <w:sz w:val="24"/>
        </w:rPr>
      </w:pPr>
      <w:r>
        <w:rPr>
          <w:rFonts w:hint="eastAsia" w:ascii="楷体" w:hAnsi="楷体" w:eastAsia="楷体"/>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pStyle w:val="732"/>
        <w:ind w:firstLine="480"/>
        <w:spacing w:line="360" w:lineRule="auto"/>
        <w:rPr>
          <w:rFonts w:ascii="楷体" w:hAnsi="楷体" w:eastAsia="楷体"/>
          <w:sz w:val="24"/>
        </w:rPr>
      </w:pPr>
      <w:r>
        <w:rPr>
          <w:rFonts w:hint="eastAsia" w:ascii="楷体" w:hAnsi="楷体" w:eastAsia="楷体"/>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732"/>
        <w:ind w:firstLine="480"/>
        <w:spacing w:line="360" w:lineRule="auto"/>
        <w:rPr>
          <w:rFonts w:ascii="楷体" w:hAnsi="楷体" w:eastAsia="楷体"/>
          <w:sz w:val="24"/>
        </w:rPr>
      </w:pPr>
      <w:r>
        <w:rPr>
          <w:rFonts w:hint="eastAsia" w:ascii="楷体" w:hAnsi="楷体" w:eastAsia="楷体"/>
          <w:sz w:val="24"/>
        </w:rPr>
        <w:t xml:space="preserve">支持和鼓励中标人自愿使用履约（保函）保险代替缴纳履约保证金。省财政厅已上线政府采购电子履约保函（保险）平台，平台可通过域名 www.jsdzbh.com 直接访问，也可通过江苏省政府采购网、“苏</w:t>
      </w:r>
      <w:r>
        <w:rPr>
          <w:rFonts w:hint="eastAsia" w:ascii="楷体" w:hAnsi="楷体" w:eastAsia="楷体"/>
          <w:sz w:val="24"/>
        </w:rPr>
        <w:t xml:space="preserve">采云</w:t>
      </w:r>
      <w:r>
        <w:rPr>
          <w:rFonts w:hint="eastAsia" w:ascii="楷体" w:hAnsi="楷体" w:eastAsia="楷体"/>
          <w:sz w:val="24"/>
        </w:rPr>
        <w:t xml:space="preserve">”系统链接访问。</w:t>
      </w:r>
      <w:bookmarkEnd w:id="124"/>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30．签订合同</w:t>
      </w:r>
      <w:r/>
    </w:p>
    <w:p>
      <w:pPr>
        <w:ind w:firstLine="480"/>
        <w:spacing w:line="360" w:lineRule="auto"/>
        <w:rPr>
          <w:rFonts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color w:val="2e74b5" w:themeColor="accent5" w:themeShade="BF"/>
          <w:sz w:val="24"/>
          <w:u w:val="single"/>
        </w:rPr>
        <w:t xml:space="preserve">15</w:t>
      </w:r>
      <w:r>
        <w:rPr>
          <w:rFonts w:hint="eastAsia" w:ascii="楷体" w:hAnsi="楷体" w:eastAsia="楷体"/>
          <w:color w:val="2e74b5" w:themeColor="accent5" w:themeShade="BF"/>
          <w:sz w:val="24"/>
        </w:rPr>
        <w:t xml:space="preserve">日</w:t>
      </w:r>
      <w:r>
        <w:rPr>
          <w:rFonts w:hint="eastAsia" w:ascii="楷体" w:hAnsi="楷体" w:eastAsia="楷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sz w:val="24"/>
        </w:rPr>
      </w:pPr>
      <w:r>
        <w:rPr>
          <w:rFonts w:hint="eastAsia" w:ascii="楷体" w:hAnsi="楷体" w:eastAsia="楷体"/>
          <w:sz w:val="24"/>
        </w:rPr>
        <w:t xml:space="preserve">30.2中标人拒绝与采购人签订合同的，采购人可以按照评审报告推荐的中标人名单排序，确定下一候选人为中标人，也可以重新开展政府采购活动。中标人无正当理由拒不与采购人签订合同的，报政府采购监管部门依法处理。</w:t>
      </w:r>
      <w:r/>
    </w:p>
    <w:p>
      <w:pPr>
        <w:ind w:firstLine="480"/>
        <w:spacing w:line="360" w:lineRule="auto"/>
        <w:rPr>
          <w:rFonts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sz w:val="24"/>
        </w:rPr>
      </w:pPr>
      <w:r>
        <w:rPr>
          <w:rFonts w:hint="eastAsia" w:ascii="楷体" w:hAnsi="楷体" w:eastAsia="楷体"/>
          <w:sz w:val="24"/>
        </w:rPr>
        <w:t xml:space="preserve">  </w:t>
      </w:r>
      <w:r/>
    </w:p>
    <w:p>
      <w:pPr>
        <w:ind w:firstLine="643"/>
        <w:jc w:val="center"/>
        <w:spacing w:line="360" w:lineRule="auto"/>
        <w:rPr>
          <w:rFonts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31．询问</w:t>
      </w:r>
      <w:r/>
    </w:p>
    <w:p>
      <w:pPr>
        <w:ind w:firstLine="480"/>
        <w:spacing w:line="360" w:lineRule="auto"/>
        <w:rPr>
          <w:rFonts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w:t>
      </w:r>
      <w:r>
        <w:rPr>
          <w:rFonts w:hint="eastAsia" w:ascii="楷体" w:hAnsi="楷体" w:eastAsia="楷体"/>
          <w:sz w:val="24"/>
        </w:rPr>
        <w:t xml:space="preserve">商依法</w:t>
      </w:r>
      <w:r>
        <w:rPr>
          <w:rFonts w:hint="eastAsia" w:ascii="楷体" w:hAnsi="楷体" w:eastAsia="楷体"/>
          <w:sz w:val="24"/>
        </w:rPr>
        <w:t xml:space="preserve">提出的询问</w:t>
      </w:r>
      <w:r>
        <w:rPr>
          <w:rFonts w:hint="eastAsia" w:ascii="楷体" w:hAnsi="楷体" w:eastAsia="楷体"/>
          <w:sz w:val="24"/>
        </w:rPr>
        <w:t xml:space="preserve">作出</w:t>
      </w:r>
      <w:r>
        <w:rPr>
          <w:rFonts w:hint="eastAsia" w:ascii="楷体" w:hAnsi="楷体" w:eastAsia="楷体"/>
          <w:sz w:val="24"/>
        </w:rPr>
        <w:t xml:space="preserve">答复，但答复的内容不得涉及商业秘密</w:t>
      </w:r>
      <w:bookmarkStart w:id="125" w:name="OLE_LINK4"/>
      <w:r/>
      <w:bookmarkStart w:id="126" w:name="OLE_LINK3"/>
      <w:r>
        <w:rPr>
          <w:rFonts w:hint="eastAsia" w:ascii="楷体" w:hAnsi="楷体" w:eastAsia="楷体"/>
          <w:sz w:val="24"/>
        </w:rPr>
        <w:t xml:space="preserve">。</w:t>
      </w:r>
      <w:bookmarkEnd w:id="125"/>
      <w:r/>
      <w:bookmarkEnd w:id="126"/>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32．质疑</w:t>
      </w:r>
      <w:r/>
    </w:p>
    <w:p>
      <w:pPr>
        <w:ind w:firstLine="480"/>
        <w:spacing w:line="360" w:lineRule="auto"/>
        <w:rPr>
          <w:rFonts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楷体" w:hAnsi="楷体" w:eastAsia="楷体"/>
          <w:sz w:val="24"/>
        </w:rPr>
      </w:pPr>
      <w:r>
        <w:rPr>
          <w:rFonts w:hint="eastAsia" w:ascii="楷体" w:hAnsi="楷体" w:eastAsia="楷体"/>
          <w:sz w:val="24"/>
        </w:rPr>
        <w:t xml:space="preserve">以上规定的供应商应知其权益受到损害之日，是指：</w:t>
      </w:r>
      <w:r/>
    </w:p>
    <w:p>
      <w:pPr>
        <w:ind w:firstLine="480"/>
        <w:spacing w:line="360" w:lineRule="auto"/>
        <w:rPr>
          <w:rFonts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480"/>
        <w:spacing w:line="360" w:lineRule="auto"/>
        <w:rPr>
          <w:rFonts w:ascii="楷体" w:hAnsi="楷体" w:eastAsia="楷体"/>
          <w:sz w:val="24"/>
        </w:rPr>
      </w:pPr>
      <w:r>
        <w:rPr>
          <w:rFonts w:hint="eastAsia" w:ascii="楷体" w:hAnsi="楷体" w:eastAsia="楷体"/>
          <w:sz w:val="24"/>
        </w:rPr>
        <w:t xml:space="preserve">（2）对采购过程提出质疑的，为各采购程序环节结束之日；</w:t>
      </w:r>
      <w:r/>
    </w:p>
    <w:p>
      <w:pPr>
        <w:ind w:firstLine="480"/>
        <w:spacing w:line="360" w:lineRule="auto"/>
        <w:rPr>
          <w:rFonts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楷体" w:hAnsi="楷体" w:eastAsia="楷体"/>
          <w:sz w:val="24"/>
        </w:rPr>
      </w:pPr>
      <w:r>
        <w:rPr>
          <w:rFonts w:hint="eastAsia" w:ascii="楷体" w:hAnsi="楷体" w:eastAsia="楷体"/>
          <w:sz w:val="24"/>
        </w:rPr>
        <w:t xml:space="preserve">32.3 供应商应当在法定质疑期内一次性提出针对同一采购程序环节的质疑。供应商如在法定期限内对同一采购程序环节提出多次质疑的，将只对供应商第一次质疑</w:t>
      </w:r>
      <w:r>
        <w:rPr>
          <w:rFonts w:hint="eastAsia" w:ascii="楷体" w:hAnsi="楷体" w:eastAsia="楷体"/>
          <w:sz w:val="24"/>
        </w:rPr>
        <w:t xml:space="preserve">作出</w:t>
      </w:r>
      <w:r>
        <w:rPr>
          <w:rFonts w:hint="eastAsia" w:ascii="楷体" w:hAnsi="楷体" w:eastAsia="楷体"/>
          <w:sz w:val="24"/>
        </w:rPr>
        <w:t xml:space="preserve">答复。采购人负责处理和答复所有质疑内容，采购人质疑接收人及联系方式见招标文件第一章。</w:t>
      </w:r>
      <w:r/>
    </w:p>
    <w:p>
      <w:pPr>
        <w:ind w:firstLine="480"/>
        <w:spacing w:line="360" w:lineRule="auto"/>
        <w:rPr>
          <w:rFonts w:ascii="楷体" w:hAnsi="楷体" w:eastAsia="楷体"/>
          <w:sz w:val="24"/>
        </w:rPr>
      </w:pPr>
      <w:r>
        <w:rPr>
          <w:rFonts w:hint="eastAsia" w:ascii="楷体" w:hAnsi="楷体" w:eastAsia="楷体"/>
          <w:sz w:val="24"/>
        </w:rPr>
        <w:t xml:space="preserve">32.4采购人不得拒收质疑供应商在法定质疑期内发出的质疑函，应当在收到质疑函后7个工作日内</w:t>
      </w:r>
      <w:r>
        <w:rPr>
          <w:rFonts w:hint="eastAsia" w:ascii="楷体" w:hAnsi="楷体" w:eastAsia="楷体"/>
          <w:sz w:val="24"/>
        </w:rPr>
        <w:t xml:space="preserve">作出</w:t>
      </w:r>
      <w:r>
        <w:rPr>
          <w:rFonts w:hint="eastAsia" w:ascii="楷体" w:hAnsi="楷体" w:eastAsia="楷体"/>
          <w:sz w:val="24"/>
        </w:rPr>
        <w:t xml:space="preserve">答复，并以书面形式通知质疑供应商和其他有关供应商。</w:t>
      </w:r>
      <w:r/>
    </w:p>
    <w:p>
      <w:pPr>
        <w:ind w:firstLine="480"/>
        <w:spacing w:line="360" w:lineRule="auto"/>
        <w:rPr>
          <w:rFonts w:ascii="楷体" w:hAnsi="楷体" w:eastAsia="楷体"/>
          <w:sz w:val="24"/>
        </w:rPr>
      </w:pPr>
      <w:r>
        <w:rPr>
          <w:rFonts w:hint="eastAsia" w:ascii="楷体" w:hAnsi="楷体" w:eastAsia="楷体"/>
          <w:sz w:val="24"/>
        </w:rPr>
        <w:t xml:space="preserve">32.5本项目采购人及谈判组织方只接收以纸质原件形式送达的质疑。（本</w:t>
      </w:r>
      <w:r>
        <w:rPr>
          <w:rFonts w:hint="eastAsia" w:ascii="楷体" w:hAnsi="楷体" w:eastAsia="楷体"/>
          <w:sz w:val="24"/>
        </w:rPr>
        <w:t xml:space="preserve">项目采购人及谈判组织方不接受未填写快递运单的快件）</w:t>
      </w:r>
      <w:r/>
    </w:p>
    <w:p>
      <w:pPr>
        <w:ind w:firstLine="480"/>
        <w:spacing w:line="360" w:lineRule="auto"/>
        <w:rPr>
          <w:rFonts w:ascii="楷体" w:hAnsi="楷体" w:eastAsia="楷体"/>
          <w:sz w:val="24"/>
        </w:rPr>
      </w:pPr>
      <w:r>
        <w:rPr>
          <w:rFonts w:hint="eastAsia" w:ascii="楷体" w:hAnsi="楷体" w:eastAsia="楷体"/>
          <w:sz w:val="24"/>
        </w:rPr>
        <w:t xml:space="preserve">接收部门: 江苏富华工程造价咨询有限公司</w:t>
      </w:r>
      <w:r/>
    </w:p>
    <w:p>
      <w:pPr>
        <w:ind w:firstLine="480"/>
        <w:spacing w:line="360" w:lineRule="auto"/>
        <w:rPr>
          <w:rFonts w:ascii="楷体" w:hAnsi="楷体" w:eastAsia="楷体"/>
          <w:sz w:val="24"/>
        </w:rPr>
      </w:pPr>
      <w:r>
        <w:rPr>
          <w:rFonts w:hint="eastAsia" w:ascii="楷体" w:hAnsi="楷体" w:eastAsia="楷体"/>
          <w:sz w:val="24"/>
        </w:rPr>
        <w:t xml:space="preserve">接收地址: 丹阳市开发区凤凰南路御</w:t>
      </w:r>
      <w:r>
        <w:rPr>
          <w:rFonts w:hint="eastAsia" w:ascii="楷体" w:hAnsi="楷体" w:eastAsia="楷体"/>
          <w:sz w:val="24"/>
        </w:rPr>
        <w:t xml:space="preserve">珑</w:t>
      </w:r>
      <w:r>
        <w:rPr>
          <w:rFonts w:hint="eastAsia" w:ascii="楷体" w:hAnsi="楷体" w:eastAsia="楷体"/>
          <w:sz w:val="24"/>
        </w:rPr>
        <w:t xml:space="preserve">湾办公楼六楼</w:t>
      </w:r>
      <w:r/>
    </w:p>
    <w:p>
      <w:pPr>
        <w:ind w:firstLine="480"/>
        <w:spacing w:line="360" w:lineRule="auto"/>
        <w:rPr>
          <w:rFonts w:ascii="楷体" w:hAnsi="楷体" w:eastAsia="楷体"/>
          <w:sz w:val="24"/>
        </w:rPr>
      </w:pPr>
      <w:r>
        <w:rPr>
          <w:rFonts w:hint="eastAsia" w:ascii="楷体" w:hAnsi="楷体" w:eastAsia="楷体"/>
          <w:sz w:val="24"/>
        </w:rPr>
        <w:t xml:space="preserve">联系电话:0511-86921820。</w:t>
      </w:r>
      <w:r/>
    </w:p>
    <w:p>
      <w:pPr>
        <w:ind w:firstLine="480"/>
        <w:spacing w:line="360" w:lineRule="auto"/>
        <w:rPr>
          <w:rFonts w:ascii="楷体" w:hAnsi="楷体" w:eastAsia="楷体"/>
          <w:sz w:val="24"/>
        </w:rPr>
      </w:pPr>
      <w:r>
        <w:rPr>
          <w:rFonts w:hint="eastAsia" w:ascii="楷体" w:hAnsi="楷体" w:eastAsia="楷体"/>
          <w:sz w:val="24"/>
        </w:rPr>
        <w:t xml:space="preserve">32.6以下情形的质疑不予受理：</w:t>
      </w:r>
      <w:r/>
    </w:p>
    <w:p>
      <w:pPr>
        <w:ind w:firstLine="480"/>
        <w:spacing w:line="360" w:lineRule="auto"/>
        <w:rPr>
          <w:rFonts w:ascii="楷体" w:hAnsi="楷体" w:eastAsia="楷体"/>
          <w:sz w:val="24"/>
        </w:rPr>
      </w:pPr>
      <w:r>
        <w:rPr>
          <w:rFonts w:hint="eastAsia" w:ascii="楷体" w:hAnsi="楷体" w:eastAsia="楷体"/>
          <w:sz w:val="24"/>
        </w:rPr>
        <w:t xml:space="preserve">32.6.1内容不符合《政府采购质疑和投诉办法》第十二条规定的质疑。</w:t>
      </w:r>
      <w:r/>
    </w:p>
    <w:p>
      <w:pPr>
        <w:ind w:firstLine="480"/>
        <w:spacing w:line="360" w:lineRule="auto"/>
        <w:rPr>
          <w:rFonts w:ascii="楷体" w:hAnsi="楷体" w:eastAsia="楷体"/>
          <w:sz w:val="24"/>
        </w:rPr>
      </w:pPr>
      <w:r>
        <w:rPr>
          <w:rFonts w:hint="eastAsia" w:ascii="楷体" w:hAnsi="楷体" w:eastAsia="楷体"/>
          <w:sz w:val="24"/>
        </w:rPr>
        <w:t xml:space="preserve">32.6.2超出政府采购法定期限的质疑。</w:t>
      </w:r>
      <w:r/>
    </w:p>
    <w:p>
      <w:pPr>
        <w:ind w:firstLine="480"/>
        <w:spacing w:line="360" w:lineRule="auto"/>
        <w:rPr>
          <w:rFonts w:ascii="楷体" w:hAnsi="楷体" w:eastAsia="楷体"/>
          <w:sz w:val="24"/>
        </w:rPr>
      </w:pPr>
      <w:r>
        <w:rPr>
          <w:rFonts w:hint="eastAsia" w:ascii="楷体" w:hAnsi="楷体" w:eastAsia="楷体"/>
          <w:sz w:val="24"/>
        </w:rPr>
        <w:t xml:space="preserve">32.6.3以传真、电子邮件等方式递交的非原件形式的质疑。</w:t>
      </w:r>
      <w:r/>
    </w:p>
    <w:p>
      <w:pPr>
        <w:ind w:firstLine="480"/>
        <w:spacing w:line="360" w:lineRule="auto"/>
        <w:rPr>
          <w:rFonts w:ascii="楷体" w:hAnsi="楷体" w:eastAsia="楷体"/>
          <w:sz w:val="24"/>
        </w:rPr>
      </w:pPr>
      <w:r>
        <w:rPr>
          <w:rFonts w:hint="eastAsia" w:ascii="楷体" w:hAnsi="楷体" w:eastAsia="楷体"/>
          <w:sz w:val="24"/>
        </w:rPr>
        <w:t xml:space="preserve">32.6.4未参加投标活动的供应商或在投标活动中自身权益未受到损害的供应商所提出的质疑。</w:t>
      </w:r>
      <w:r/>
    </w:p>
    <w:p>
      <w:pPr>
        <w:ind w:firstLine="480"/>
        <w:spacing w:line="360" w:lineRule="auto"/>
        <w:rPr>
          <w:rFonts w:ascii="楷体" w:hAnsi="楷体" w:eastAsia="楷体"/>
          <w:sz w:val="24"/>
        </w:rPr>
      </w:pPr>
      <w:r>
        <w:rPr>
          <w:rFonts w:hint="eastAsia" w:ascii="楷体" w:hAnsi="楷体" w:eastAsia="楷体"/>
          <w:sz w:val="24"/>
        </w:rPr>
        <w:t xml:space="preserve">32.6.5供应商组成联合体参加投标，联合体中任何一方或多方未按要求签字、盖章、加盖公章的质疑。</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33．投诉</w:t>
      </w:r>
      <w:r/>
    </w:p>
    <w:p>
      <w:pPr>
        <w:ind w:firstLine="480"/>
        <w:jc w:val="left"/>
        <w:spacing w:line="360" w:lineRule="auto"/>
        <w:rPr>
          <w:rFonts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w:t>
      </w:r>
      <w:r>
        <w:rPr>
          <w:rFonts w:hint="eastAsia" w:ascii="楷体" w:hAnsi="楷体" w:eastAsia="楷体"/>
          <w:sz w:val="24"/>
        </w:rPr>
        <w:t xml:space="preserve">作出</w:t>
      </w:r>
      <w:r>
        <w:rPr>
          <w:rFonts w:hint="eastAsia" w:ascii="楷体" w:hAnsi="楷体" w:eastAsia="楷体"/>
          <w:sz w:val="24"/>
        </w:rPr>
        <w:t xml:space="preserve">答复的，可以在答复期满后十五个工作日内向采购人所属预算级次本级政府采购监管部门投诉。</w:t>
      </w:r>
      <w:r/>
    </w:p>
    <w:p>
      <w:pPr>
        <w:ind w:firstLine="480"/>
        <w:jc w:val="left"/>
        <w:spacing w:line="360" w:lineRule="auto"/>
        <w:rPr>
          <w:rFonts w:ascii="楷体" w:hAnsi="楷体" w:eastAsia="楷体"/>
          <w:sz w:val="24"/>
        </w:rPr>
      </w:pPr>
      <w:r>
        <w:rPr>
          <w:rFonts w:hint="eastAsia" w:ascii="楷体" w:hAnsi="楷体" w:eastAsia="楷体"/>
          <w:sz w:val="24"/>
        </w:rPr>
        <w:t xml:space="preserve">33.2以联合体形</w:t>
      </w:r>
      <w:r>
        <w:rPr>
          <w:rFonts w:hint="eastAsia" w:ascii="楷体" w:hAnsi="楷体" w:eastAsia="楷体"/>
          <w:sz w:val="24"/>
        </w:rPr>
        <w:t xml:space="preserve">式参加</w:t>
      </w:r>
      <w:r>
        <w:rPr>
          <w:rFonts w:hint="eastAsia" w:ascii="楷体" w:hAnsi="楷体" w:eastAsia="楷体"/>
          <w:sz w:val="24"/>
        </w:rPr>
        <w:t xml:space="preserve">政府采购活动的，其投诉应当由组成联合体的所有供应商共同提出。</w:t>
      </w:r>
      <w:r/>
    </w:p>
    <w:p>
      <w:pPr>
        <w:ind w:firstLine="480"/>
        <w:jc w:val="left"/>
        <w:spacing w:line="360" w:lineRule="auto"/>
        <w:rPr>
          <w:rFonts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jc w:val="center"/>
        <w:spacing w:line="360" w:lineRule="auto"/>
        <w:rPr>
          <w:rFonts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34．诚实信用</w:t>
      </w:r>
      <w:r/>
    </w:p>
    <w:p>
      <w:pPr>
        <w:ind w:firstLine="480"/>
        <w:spacing w:line="360" w:lineRule="auto"/>
        <w:rPr>
          <w:rFonts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w:t>
      </w:r>
      <w:r>
        <w:rPr>
          <w:rFonts w:hint="eastAsia" w:ascii="楷体" w:hAnsi="楷体" w:eastAsia="楷体"/>
          <w:sz w:val="24"/>
        </w:rPr>
        <w:t xml:space="preserve">商列入不良行为记录名单，按照政府采购有关规定处理。</w:t>
      </w:r>
      <w:r/>
    </w:p>
    <w:p>
      <w:pPr>
        <w:ind w:firstLine="480"/>
        <w:spacing w:line="360" w:lineRule="auto"/>
        <w:rPr>
          <w:rFonts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w:t>
      </w:r>
      <w:r>
        <w:rPr>
          <w:rFonts w:hint="eastAsia" w:ascii="楷体" w:hAnsi="楷体" w:eastAsia="楷体"/>
          <w:sz w:val="24"/>
        </w:rPr>
        <w:t xml:space="preserve">苏财购〔2016〕</w:t>
      </w:r>
      <w:r>
        <w:rPr>
          <w:rFonts w:hint="eastAsia" w:ascii="楷体" w:hAnsi="楷体" w:eastAsia="楷体"/>
          <w:sz w:val="24"/>
        </w:rPr>
        <w:t xml:space="preserve">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722"/>
        <w:ind w:firstLine="446"/>
        <w:spacing w:before="200" w:after="200"/>
        <w:rPr>
          <w:rFonts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ascii="楷体" w:hAnsi="楷体" w:eastAsia="楷体"/>
          <w:sz w:val="24"/>
        </w:rPr>
      </w:pPr>
      <w:r>
        <w:rPr>
          <w:rFonts w:hint="eastAsia" w:ascii="楷体" w:hAnsi="楷体" w:eastAsia="楷体"/>
          <w:sz w:val="24"/>
        </w:rPr>
        <w:t xml:space="preserve">除相关</w:t>
      </w:r>
      <w:r>
        <w:rPr>
          <w:rFonts w:hint="eastAsia" w:ascii="楷体" w:hAnsi="楷体" w:eastAsia="楷体"/>
          <w:sz w:val="24"/>
        </w:rPr>
        <w:t xml:space="preserve">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ascii="楷体" w:hAnsi="楷体" w:eastAsia="楷体"/>
          <w:b/>
          <w:sz w:val="30"/>
        </w:rPr>
      </w:pPr>
      <w:r>
        <w:rPr>
          <w:rFonts w:ascii="楷体" w:hAnsi="楷体" w:eastAsia="楷体"/>
          <w:b/>
          <w:sz w:val="30"/>
        </w:rPr>
        <w:br w:type="page" w:clear="all"/>
      </w:r>
      <w:r/>
    </w:p>
    <w:p>
      <w:pPr>
        <w:jc w:val="center"/>
        <w:spacing w:line="360" w:lineRule="auto"/>
        <w:widowControl/>
        <w:rPr>
          <w:rFonts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的合同文本（服务类）</w:t>
      </w:r>
      <w:r/>
    </w:p>
    <w:p>
      <w:pPr>
        <w:rPr>
          <w:rFonts w:ascii="楷体" w:hAnsi="楷体" w:eastAsia="楷体" w:cs="宋体"/>
          <w:sz w:val="28"/>
          <w:szCs w:val="28"/>
          <w:u w:val="single"/>
        </w:rPr>
      </w:pPr>
      <w:r/>
      <w:bookmarkStart w:id="127" w:name="_Toc22000633"/>
      <w:r>
        <w:rPr>
          <w:rFonts w:hint="eastAsia" w:ascii="楷体" w:hAnsi="楷体" w:eastAsia="楷体" w:cs="宋体"/>
          <w:sz w:val="28"/>
          <w:szCs w:val="28"/>
        </w:rPr>
        <w:t xml:space="preserve">合同编号：</w:t>
      </w:r>
      <w:r>
        <w:rPr>
          <w:rFonts w:hint="eastAsia" w:ascii="楷体" w:hAnsi="楷体" w:eastAsia="楷体" w:cs="宋体"/>
          <w:sz w:val="28"/>
          <w:szCs w:val="28"/>
          <w:u w:val="single"/>
        </w:rPr>
        <w:t xml:space="preserve">           </w:t>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楷体" w:hAnsi="楷体" w:eastAsia="楷体" w:cs="宋体"/>
          <w:b/>
          <w:sz w:val="44"/>
          <w:szCs w:val="44"/>
        </w:rPr>
      </w:pPr>
      <w:r>
        <w:rPr>
          <w:rFonts w:hint="eastAsia" w:ascii="楷体" w:hAnsi="楷体" w:eastAsia="楷体" w:cs="宋体"/>
          <w:b/>
          <w:sz w:val="44"/>
          <w:szCs w:val="44"/>
        </w:rPr>
        <w:t xml:space="preserve">政府采购合同</w:t>
      </w:r>
      <w:r/>
    </w:p>
    <w:p>
      <w:pPr>
        <w:jc w:val="center"/>
        <w:spacing w:line="480" w:lineRule="auto"/>
        <w:rPr>
          <w:rFonts w:ascii="楷体" w:hAnsi="楷体" w:eastAsia="楷体" w:cs="宋体"/>
          <w:b/>
          <w:sz w:val="36"/>
          <w:szCs w:val="36"/>
        </w:rPr>
      </w:pPr>
      <w:r>
        <w:rPr>
          <w:rFonts w:hint="eastAsia" w:ascii="楷体" w:hAnsi="楷体" w:eastAsia="楷体" w:cs="宋体"/>
          <w:b/>
          <w:sz w:val="36"/>
          <w:szCs w:val="36"/>
        </w:rPr>
        <w:t xml:space="preserve">（服务类）</w:t>
      </w:r>
      <w:r/>
    </w:p>
    <w:p>
      <w:pPr>
        <w:pStyle w:val="2008"/>
        <w:rPr>
          <w:rFonts w:ascii="楷体" w:hAnsi="楷体" w:eastAsia="楷体" w:cs="宋体"/>
          <w:szCs w:val="24"/>
        </w:rPr>
      </w:pPr>
      <w:r>
        <w:rPr>
          <w:rFonts w:ascii="楷体" w:hAnsi="楷体" w:eastAsia="楷体" w:cs="宋体"/>
          <w:szCs w:val="24"/>
        </w:rPr>
      </w:r>
      <w:r/>
    </w:p>
    <w:p>
      <w:pPr>
        <w:pStyle w:val="2008"/>
        <w:rPr>
          <w:rFonts w:ascii="楷体" w:hAnsi="楷体" w:eastAsia="楷体" w:cs="宋体"/>
          <w:szCs w:val="24"/>
        </w:rPr>
      </w:pPr>
      <w:r>
        <w:rPr>
          <w:rFonts w:ascii="楷体" w:hAnsi="楷体" w:eastAsia="楷体" w:cs="宋体"/>
          <w:szCs w:val="24"/>
        </w:rPr>
      </w:r>
      <w:r/>
    </w:p>
    <w:p>
      <w:pPr>
        <w:pStyle w:val="2008"/>
        <w:jc w:val="center"/>
        <w:rPr>
          <w:rFonts w:ascii="楷体" w:hAnsi="楷体" w:eastAsia="楷体" w:cs="宋体"/>
          <w:szCs w:val="24"/>
        </w:rPr>
      </w:pPr>
      <w:r>
        <w:rPr>
          <w:rFonts w:ascii="楷体" w:hAnsi="楷体" w:eastAsia="楷体" w:cs="宋体"/>
          <w:szCs w:val="24"/>
        </w:rPr>
      </w:r>
      <w:r/>
    </w:p>
    <w:p>
      <w:pPr>
        <w:pStyle w:val="2008"/>
        <w:rPr>
          <w:rFonts w:ascii="楷体" w:hAnsi="楷体" w:eastAsia="楷体" w:cs="宋体"/>
          <w:szCs w:val="24"/>
        </w:rPr>
      </w:pPr>
      <w:r>
        <w:rPr>
          <w:rFonts w:ascii="楷体" w:hAnsi="楷体" w:eastAsia="楷体" w:cs="宋体"/>
          <w:szCs w:val="24"/>
        </w:rPr>
      </w:r>
      <w:r/>
    </w:p>
    <w:p>
      <w:pPr>
        <w:pStyle w:val="2008"/>
        <w:rPr>
          <w:rFonts w:ascii="楷体" w:hAnsi="楷体" w:eastAsia="楷体" w:cs="宋体"/>
          <w:szCs w:val="24"/>
        </w:rPr>
      </w:pPr>
      <w:r>
        <w:rPr>
          <w:rFonts w:ascii="楷体" w:hAnsi="楷体" w:eastAsia="楷体" w:cs="宋体"/>
          <w:szCs w:val="24"/>
        </w:rPr>
      </w:r>
      <w:r/>
    </w:p>
    <w:p>
      <w:pPr>
        <w:spacing w:before="120" w:line="22" w:lineRule="atLeast"/>
        <w:rPr>
          <w:rFonts w:ascii="楷体" w:hAnsi="楷体" w:eastAsia="楷体" w:cs="宋体"/>
          <w:sz w:val="24"/>
        </w:rPr>
      </w:pPr>
      <w:r>
        <w:rPr>
          <w:rFonts w:ascii="楷体" w:hAnsi="楷体" w:eastAsia="楷体" w:cs="宋体"/>
          <w:sz w:val="24"/>
        </w:rPr>
      </w:r>
      <w:r/>
    </w:p>
    <w:p>
      <w:pPr>
        <w:ind w:left="960"/>
        <w:spacing w:before="120" w:line="22" w:lineRule="atLeast"/>
        <w:rPr>
          <w:rFonts w:ascii="楷体" w:hAnsi="楷体" w:eastAsia="楷体" w:cs="宋体"/>
          <w:sz w:val="28"/>
          <w:szCs w:val="28"/>
        </w:rPr>
      </w:pPr>
      <w:r>
        <w:rPr>
          <w:rFonts w:hint="eastAsia" w:ascii="楷体" w:hAnsi="楷体" w:eastAsia="楷体" w:cs="宋体"/>
          <w:sz w:val="28"/>
          <w:szCs w:val="28"/>
        </w:rPr>
        <w:t xml:space="preserve">项目名称：</w:t>
      </w:r>
      <w:r>
        <w:rPr>
          <w:rFonts w:hint="eastAsia" w:ascii="楷体" w:hAnsi="楷体" w:eastAsia="楷体" w:cs="宋体"/>
          <w:sz w:val="28"/>
          <w:szCs w:val="28"/>
          <w:u w:val="single"/>
        </w:rPr>
        <w:t xml:space="preserve">                                   </w:t>
      </w:r>
      <w:r/>
    </w:p>
    <w:p>
      <w:pPr>
        <w:pStyle w:val="2255"/>
        <w:spacing w:before="120" w:line="22" w:lineRule="atLeast"/>
        <w:rPr>
          <w:rFonts w:ascii="楷体" w:hAnsi="楷体" w:eastAsia="楷体" w:cs="宋体"/>
          <w:sz w:val="28"/>
          <w:szCs w:val="28"/>
        </w:rPr>
      </w:pPr>
      <w:r>
        <w:rPr>
          <w:rFonts w:ascii="楷体" w:hAnsi="楷体" w:eastAsia="楷体" w:cs="宋体"/>
          <w:sz w:val="28"/>
          <w:szCs w:val="28"/>
        </w:rPr>
      </w:r>
      <w:r/>
    </w:p>
    <w:p>
      <w:pPr>
        <w:pStyle w:val="2255"/>
        <w:spacing w:before="120" w:line="22" w:lineRule="atLeast"/>
        <w:rPr>
          <w:rFonts w:ascii="楷体" w:hAnsi="楷体" w:eastAsia="楷体" w:cs="宋体"/>
          <w:sz w:val="28"/>
          <w:szCs w:val="28"/>
        </w:rPr>
      </w:pPr>
      <w:r>
        <w:rPr>
          <w:rFonts w:ascii="楷体" w:hAnsi="楷体" w:eastAsia="楷体" w:cs="宋体"/>
          <w:sz w:val="28"/>
          <w:szCs w:val="28"/>
        </w:rPr>
      </w:r>
      <w:r/>
    </w:p>
    <w:p>
      <w:pPr>
        <w:rPr>
          <w:rFonts w:ascii="楷体" w:hAnsi="楷体" w:eastAsia="楷体" w:cs="宋体"/>
          <w:sz w:val="28"/>
          <w:szCs w:val="28"/>
        </w:rPr>
      </w:pPr>
      <w:r>
        <w:rPr>
          <w:rFonts w:ascii="楷体" w:hAnsi="楷体" w:eastAsia="楷体" w:cs="宋体"/>
          <w:sz w:val="28"/>
          <w:szCs w:val="28"/>
        </w:rPr>
      </w:r>
      <w:r/>
    </w:p>
    <w:p>
      <w:pPr>
        <w:ind w:left="960"/>
        <w:spacing w:before="120" w:line="22" w:lineRule="atLeast"/>
        <w:rPr>
          <w:rFonts w:ascii="楷体" w:hAnsi="楷体" w:eastAsia="楷体" w:cs="宋体"/>
          <w:sz w:val="28"/>
          <w:szCs w:val="28"/>
          <w:u w:val="single"/>
        </w:rPr>
      </w:pPr>
      <w:r>
        <w:rPr>
          <w:rFonts w:hint="eastAsia" w:ascii="楷体" w:hAnsi="楷体" w:eastAsia="楷体" w:cs="宋体"/>
          <w:sz w:val="28"/>
          <w:szCs w:val="28"/>
        </w:rPr>
        <w:t xml:space="preserve">甲方：</w:t>
      </w:r>
      <w:r>
        <w:rPr>
          <w:rFonts w:hint="eastAsia" w:ascii="楷体" w:hAnsi="楷体" w:eastAsia="楷体" w:cs="宋体"/>
          <w:sz w:val="28"/>
          <w:szCs w:val="28"/>
          <w:u w:val="single"/>
        </w:rPr>
        <w:t xml:space="preserve">                                       </w:t>
      </w:r>
      <w:r/>
    </w:p>
    <w:p>
      <w:pPr>
        <w:spacing w:before="120" w:line="22" w:lineRule="atLeast"/>
        <w:rPr>
          <w:rFonts w:ascii="楷体" w:hAnsi="楷体" w:eastAsia="楷体" w:cs="宋体"/>
          <w:sz w:val="28"/>
          <w:szCs w:val="28"/>
        </w:rPr>
      </w:pPr>
      <w:r>
        <w:rPr>
          <w:rFonts w:ascii="楷体" w:hAnsi="楷体" w:eastAsia="楷体" w:cs="宋体"/>
          <w:sz w:val="28"/>
          <w:szCs w:val="28"/>
        </w:rPr>
      </w:r>
      <w:r/>
    </w:p>
    <w:p>
      <w:pPr>
        <w:ind w:left="960"/>
        <w:spacing w:before="120" w:line="22" w:lineRule="atLeast"/>
        <w:rPr>
          <w:rFonts w:ascii="楷体" w:hAnsi="楷体" w:eastAsia="楷体" w:cs="宋体"/>
          <w:sz w:val="28"/>
          <w:szCs w:val="28"/>
          <w:u w:val="single"/>
        </w:rPr>
      </w:pPr>
      <w:r>
        <w:rPr>
          <w:rFonts w:hint="eastAsia" w:ascii="楷体" w:hAnsi="楷体" w:eastAsia="楷体" w:cs="宋体"/>
          <w:sz w:val="28"/>
          <w:szCs w:val="28"/>
        </w:rPr>
        <w:t xml:space="preserve">乙方：</w:t>
      </w:r>
      <w:r>
        <w:rPr>
          <w:rFonts w:hint="eastAsia" w:ascii="楷体" w:hAnsi="楷体" w:eastAsia="楷体" w:cs="宋体"/>
          <w:sz w:val="28"/>
          <w:szCs w:val="28"/>
          <w:u w:val="single"/>
        </w:rPr>
        <w:t xml:space="preserve">                                       </w:t>
      </w:r>
      <w:r/>
    </w:p>
    <w:p>
      <w:pPr>
        <w:spacing w:before="120" w:line="22" w:lineRule="atLeast"/>
        <w:rPr>
          <w:rFonts w:ascii="宋体" w:hAnsi="宋体" w:cs="宋体"/>
          <w:sz w:val="24"/>
        </w:rPr>
      </w:pPr>
      <w:r>
        <w:rPr>
          <w:rFonts w:ascii="宋体" w:hAnsi="宋体" w:cs="宋体"/>
          <w:sz w:val="24"/>
        </w:rPr>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jc w:val="left"/>
        <w:widowControl/>
        <w:rPr>
          <w:rFonts w:ascii="宋体" w:hAnsi="宋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ascii="宋体" w:hAnsi="宋体" w:cs="宋体"/>
          <w:sz w:val="24"/>
        </w:rPr>
      </w:r>
      <w:r/>
    </w:p>
    <w:p>
      <w:pPr>
        <w:pStyle w:val="2259"/>
        <w:ind w:firstLine="480"/>
        <w:jc w:val="left"/>
        <w:spacing w:line="360" w:lineRule="exact"/>
        <w:tabs>
          <w:tab w:val="left" w:pos="2240" w:leader="none"/>
          <w:tab w:val="left" w:pos="5360" w:leader="none"/>
        </w:tabs>
        <w:rPr>
          <w:rFonts w:ascii="宋体" w:hAnsi="宋体" w:cs="宋体"/>
          <w:sz w:val="24"/>
          <w:szCs w:val="24"/>
          <w:lang w:val="zh-CN" w:bidi="zh-CN"/>
        </w:rPr>
      </w:pPr>
      <w:r>
        <w:rPr>
          <w:rFonts w:ascii="宋体" w:hAnsi="宋体" w:cs="宋体"/>
          <w:sz w:val="24"/>
          <w:szCs w:val="24"/>
          <w:lang w:val="zh-CN" w:bidi="zh-CN"/>
        </w:rPr>
      </w:r>
      <w:r/>
    </w:p>
    <w:p>
      <w:pPr>
        <w:pStyle w:val="2259"/>
        <w:ind w:firstLine="480"/>
        <w:jc w:val="left"/>
        <w:spacing w:line="360" w:lineRule="exact"/>
        <w:tabs>
          <w:tab w:val="left" w:pos="2240" w:leader="none"/>
          <w:tab w:val="left" w:pos="5360" w:leader="none"/>
        </w:tabs>
        <w:rPr>
          <w:rFonts w:ascii="楷体" w:hAnsi="楷体" w:eastAsia="楷体" w:cs="宋体"/>
          <w:sz w:val="24"/>
          <w:szCs w:val="24"/>
          <w:lang w:val="zh-CN" w:bidi="zh-CN"/>
        </w:rPr>
      </w:pPr>
      <w:r>
        <w:rPr>
          <w:rFonts w:hint="eastAsia" w:ascii="楷体" w:hAnsi="楷体" w:eastAsia="楷体" w:cs="宋体"/>
          <w:sz w:val="24"/>
          <w:szCs w:val="24"/>
          <w:lang w:val="zh-CN" w:bidi="zh-CN"/>
        </w:rPr>
        <w:t xml:space="preserve">甲方：</w:t>
      </w:r>
      <w:r>
        <w:rPr>
          <w:rFonts w:hint="eastAsia" w:ascii="楷体" w:hAnsi="楷体" w:eastAsia="楷体" w:cs="宋体"/>
          <w:sz w:val="24"/>
          <w:szCs w:val="24"/>
          <w:u w:val="single"/>
          <w:lang w:val="zh-CN" w:bidi="zh-CN"/>
        </w:rPr>
        <w:t xml:space="preserve">丹阳市城市管理局</w:t>
      </w:r>
      <w:r>
        <w:rPr>
          <w:rFonts w:hint="eastAsia" w:ascii="楷体" w:hAnsi="楷体" w:eastAsia="楷体" w:cs="宋体"/>
          <w:sz w:val="24"/>
          <w:szCs w:val="24"/>
          <w:u w:val="single"/>
          <w:lang w:val="zh-CN" w:bidi="zh-CN"/>
        </w:rPr>
        <w:t xml:space="preserve">    </w:t>
      </w:r>
      <w:r>
        <w:rPr>
          <w:rFonts w:hint="eastAsia" w:ascii="楷体" w:hAnsi="楷体" w:eastAsia="楷体" w:cs="宋体"/>
          <w:sz w:val="24"/>
          <w:szCs w:val="24"/>
          <w:lang w:val="zh-CN" w:bidi="zh-CN"/>
        </w:rPr>
        <w:t xml:space="preserve">（以下简称甲方） </w:t>
      </w:r>
      <w:r/>
    </w:p>
    <w:p>
      <w:pPr>
        <w:pStyle w:val="2259"/>
        <w:ind w:firstLine="480"/>
        <w:jc w:val="left"/>
        <w:spacing w:line="360" w:lineRule="exact"/>
        <w:tabs>
          <w:tab w:val="left" w:pos="2240" w:leader="none"/>
          <w:tab w:val="left" w:pos="5360" w:leader="none"/>
        </w:tabs>
        <w:rPr>
          <w:rFonts w:ascii="楷体" w:hAnsi="楷体" w:eastAsia="楷体" w:cs="宋体"/>
          <w:spacing w:val="-17"/>
          <w:sz w:val="24"/>
          <w:szCs w:val="24"/>
          <w:lang w:val="zh-CN" w:bidi="zh-CN"/>
        </w:rPr>
      </w:pPr>
      <w:r>
        <w:rPr>
          <w:rFonts w:hint="eastAsia" w:ascii="楷体" w:hAnsi="楷体" w:eastAsia="楷体" w:cs="宋体"/>
          <w:sz w:val="24"/>
          <w:szCs w:val="24"/>
          <w:lang w:val="zh-CN" w:bidi="zh-CN"/>
        </w:rPr>
        <w:t xml:space="preserve">乙方：</w:t>
      </w:r>
      <w:r>
        <w:rPr>
          <w:rFonts w:hint="eastAsia" w:ascii="楷体" w:hAnsi="楷体" w:eastAsia="楷体" w:cs="宋体"/>
          <w:sz w:val="24"/>
          <w:szCs w:val="24"/>
          <w:u w:val="single"/>
          <w:lang w:val="zh-CN" w:bidi="zh-CN"/>
        </w:rPr>
        <w:t xml:space="preserve"> </w:t>
      </w:r>
      <w:r>
        <w:rPr>
          <w:rFonts w:ascii="楷体" w:hAnsi="楷体" w:eastAsia="楷体" w:cs="宋体"/>
          <w:sz w:val="24"/>
          <w:szCs w:val="24"/>
          <w:u w:val="single"/>
          <w:lang w:val="zh-CN" w:bidi="zh-CN"/>
        </w:rPr>
        <w:t xml:space="preserve">                   </w:t>
      </w:r>
      <w:r>
        <w:rPr>
          <w:rFonts w:hint="eastAsia" w:ascii="楷体" w:hAnsi="楷体" w:eastAsia="楷体" w:cs="宋体"/>
          <w:sz w:val="24"/>
          <w:szCs w:val="24"/>
          <w:lang w:val="zh-CN" w:bidi="zh-CN"/>
        </w:rPr>
        <w:t xml:space="preserve">（以下简称乙方</w:t>
      </w:r>
      <w:r>
        <w:rPr>
          <w:rFonts w:hint="eastAsia" w:ascii="楷体" w:hAnsi="楷体" w:eastAsia="楷体" w:cs="宋体"/>
          <w:spacing w:val="-17"/>
          <w:sz w:val="24"/>
          <w:szCs w:val="24"/>
          <w:lang w:val="zh-CN" w:bidi="zh-CN"/>
        </w:rPr>
        <w:t xml:space="preserve">）</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按照《中华人民共和国政府采购法》、《中华人民共和国民法典》等法律法规的规定，甲、乙双方根据</w:t>
      </w:r>
      <w:bookmarkStart w:id="128" w:name="OLE_LINK6"/>
      <w:r/>
      <w:bookmarkStart w:id="129" w:name="OLE_LINK9"/>
      <w:r/>
      <w:bookmarkStart w:id="130" w:name="OLE_LINK11"/>
      <w:r/>
      <w:bookmarkStart w:id="131" w:name="OLE_LINK22"/>
      <w:r>
        <w:rPr>
          <w:rFonts w:hint="eastAsia" w:ascii="楷体" w:hAnsi="楷体" w:eastAsia="楷体"/>
          <w:sz w:val="24"/>
          <w:szCs w:val="24"/>
        </w:rPr>
        <w:t xml:space="preserve">丹阳市城市管理局</w:t>
      </w:r>
      <w:bookmarkEnd w:id="128"/>
      <w:r/>
      <w:bookmarkEnd w:id="129"/>
      <w:r>
        <w:rPr>
          <w:rFonts w:hint="eastAsia" w:ascii="楷体" w:hAnsi="楷体" w:eastAsia="楷体"/>
          <w:sz w:val="24"/>
          <w:szCs w:val="24"/>
        </w:rPr>
        <w:t xml:space="preserve">交通道路绿化养护项目</w:t>
      </w:r>
      <w:r>
        <w:rPr>
          <w:rFonts w:hint="eastAsia" w:ascii="楷体" w:hAnsi="楷体" w:eastAsia="楷体"/>
          <w:sz w:val="24"/>
          <w:szCs w:val="24"/>
        </w:rPr>
        <w:t xml:space="preserve">【</w:t>
      </w:r>
      <w:bookmarkStart w:id="132" w:name="OLE_LINK165"/>
      <w:r/>
      <w:bookmarkStart w:id="133" w:name="OLE_LINK164"/>
      <w:r>
        <w:rPr>
          <w:rFonts w:hint="eastAsia" w:ascii="楷体" w:hAnsi="楷体" w:eastAsia="楷体"/>
          <w:sz w:val="24"/>
          <w:szCs w:val="24"/>
        </w:rPr>
        <w:t xml:space="preserve">项目编号：</w:t>
      </w:r>
      <w:r>
        <w:rPr>
          <w:rFonts w:hint="eastAsia" w:ascii="楷体" w:hAnsi="楷体" w:eastAsia="楷体"/>
          <w:sz w:val="24"/>
        </w:rPr>
        <w:t xml:space="preserve">XXXXX</w:t>
      </w:r>
      <w:bookmarkEnd w:id="132"/>
      <w:r/>
      <w:bookmarkEnd w:id="133"/>
      <w:r>
        <w:rPr>
          <w:rFonts w:hint="eastAsia" w:ascii="楷体" w:hAnsi="楷体" w:eastAsia="楷体"/>
          <w:sz w:val="24"/>
          <w:szCs w:val="24"/>
        </w:rPr>
        <w:t xml:space="preserve">】</w:t>
      </w:r>
      <w:bookmarkEnd w:id="130"/>
      <w:r/>
      <w:bookmarkEnd w:id="131"/>
      <w:r>
        <w:rPr>
          <w:rFonts w:hint="eastAsia" w:ascii="楷体" w:hAnsi="楷体" w:eastAsia="楷体"/>
          <w:sz w:val="24"/>
          <w:szCs w:val="24"/>
        </w:rPr>
        <w:t xml:space="preserve">的招标结果签署本合同。</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1.定义：</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合同中的下列术语应解释为：</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1.1 “甲方”系指</w:t>
      </w:r>
      <w:r>
        <w:rPr>
          <w:rFonts w:hint="eastAsia" w:ascii="楷体" w:hAnsi="楷体" w:eastAsia="楷体"/>
          <w:sz w:val="24"/>
          <w:szCs w:val="24"/>
        </w:rPr>
        <w:t xml:space="preserve">丹阳市城市管理局</w:t>
      </w:r>
      <w:r>
        <w:rPr>
          <w:rFonts w:hint="eastAsia" w:ascii="楷体" w:hAnsi="楷体" w:eastAsia="楷体"/>
          <w:sz w:val="24"/>
          <w:szCs w:val="24"/>
        </w:rPr>
        <w:t xml:space="preserve">。</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1.2 “乙方”系指招标文件中所述提供服务的供应商。</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1.3 “服务”系指根据本招标文件规定提供的服务。</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1.4 “合同”系指甲方与</w:t>
      </w:r>
      <w:r>
        <w:rPr>
          <w:rFonts w:hint="eastAsia" w:ascii="楷体" w:hAnsi="楷体" w:eastAsia="楷体"/>
          <w:sz w:val="24"/>
          <w:szCs w:val="24"/>
        </w:rPr>
        <w:t xml:space="preserve">乙方签署</w:t>
      </w:r>
      <w:r>
        <w:rPr>
          <w:rFonts w:hint="eastAsia" w:ascii="楷体" w:hAnsi="楷体" w:eastAsia="楷体"/>
          <w:sz w:val="24"/>
          <w:szCs w:val="24"/>
        </w:rPr>
        <w:t xml:space="preserve">的、合同格式中载明的甲方与乙方所达成的协议，包括所有的附件、附录和构成合同的所有文件。</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1.5</w:t>
      </w:r>
      <w:r>
        <w:rPr>
          <w:rFonts w:ascii="楷体" w:hAnsi="楷体" w:eastAsia="楷体"/>
          <w:sz w:val="24"/>
          <w:szCs w:val="24"/>
        </w:rPr>
        <w:t xml:space="preserve"> </w:t>
      </w:r>
      <w:r>
        <w:rPr>
          <w:rFonts w:hint="eastAsia" w:ascii="楷体" w:hAnsi="楷体" w:eastAsia="楷体"/>
          <w:sz w:val="24"/>
          <w:szCs w:val="24"/>
        </w:rPr>
        <w:t xml:space="preserve">“合同价”系指根据合同规定，乙方在正确地完全履行合同义务后甲方应支付给乙方的价格。</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2.</w:t>
      </w:r>
      <w:bookmarkStart w:id="134" w:name="OLE_LINK88"/>
      <w:r>
        <w:rPr>
          <w:rFonts w:hint="eastAsia" w:ascii="楷体" w:hAnsi="楷体" w:eastAsia="楷体"/>
          <w:sz w:val="24"/>
          <w:szCs w:val="24"/>
        </w:rPr>
        <w:t xml:space="preserve">合同组成部分</w:t>
      </w:r>
      <w:bookmarkEnd w:id="134"/>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下列关于</w:t>
      </w:r>
      <w:r>
        <w:rPr>
          <w:rFonts w:hint="eastAsia" w:ascii="楷体" w:hAnsi="楷体" w:eastAsia="楷体"/>
          <w:sz w:val="24"/>
          <w:szCs w:val="24"/>
        </w:rPr>
        <w:t xml:space="preserve">丹阳市城市管理局交通道路绿化养护项目</w:t>
      </w:r>
      <w:r>
        <w:rPr>
          <w:rFonts w:hint="eastAsia" w:ascii="楷体" w:hAnsi="楷体" w:eastAsia="楷体"/>
          <w:sz w:val="24"/>
          <w:szCs w:val="24"/>
        </w:rPr>
        <w:t xml:space="preserve">【</w:t>
      </w:r>
      <w:r>
        <w:rPr>
          <w:rFonts w:hint="eastAsia" w:ascii="楷体" w:hAnsi="楷体" w:eastAsia="楷体"/>
          <w:sz w:val="24"/>
        </w:rPr>
        <w:t xml:space="preserve">项目编号：XXXXX</w:t>
      </w:r>
      <w:r>
        <w:rPr>
          <w:rFonts w:hint="eastAsia" w:ascii="楷体" w:hAnsi="楷体" w:eastAsia="楷体"/>
          <w:sz w:val="24"/>
          <w:szCs w:val="24"/>
        </w:rPr>
        <w:t xml:space="preserve">】的招标文件、乙方提交的投标文件是构成本合同不可分割的部分，与本合同具有同等法律效力，这些文件包括但不限于：</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w:t>
      </w:r>
      <w:r>
        <w:rPr>
          <w:rFonts w:ascii="楷体" w:hAnsi="楷体" w:eastAsia="楷体"/>
          <w:sz w:val="24"/>
          <w:szCs w:val="24"/>
        </w:rPr>
        <w:t xml:space="preserve">1)投标函；</w:t>
      </w:r>
      <w:r/>
    </w:p>
    <w:p>
      <w:pPr>
        <w:pStyle w:val="2259"/>
        <w:ind w:firstLine="480"/>
        <w:spacing w:line="360" w:lineRule="exact"/>
        <w:rPr>
          <w:rFonts w:ascii="楷体" w:hAnsi="楷体" w:eastAsia="楷体"/>
          <w:sz w:val="24"/>
          <w:szCs w:val="24"/>
        </w:rPr>
      </w:pPr>
      <w:r>
        <w:rPr>
          <w:rFonts w:ascii="楷体" w:hAnsi="楷体" w:eastAsia="楷体"/>
          <w:sz w:val="24"/>
          <w:szCs w:val="24"/>
        </w:rPr>
        <w:t xml:space="preserve">(2)</w:t>
      </w:r>
      <w:r>
        <w:rPr>
          <w:rFonts w:hint="eastAsia" w:ascii="楷体" w:hAnsi="楷体" w:eastAsia="楷体"/>
          <w:sz w:val="24"/>
          <w:szCs w:val="24"/>
        </w:rPr>
        <w:t xml:space="preserve">乙方提交的投标文件和报价表；</w:t>
      </w:r>
      <w:r/>
    </w:p>
    <w:p>
      <w:pPr>
        <w:pStyle w:val="2259"/>
        <w:ind w:firstLine="360"/>
        <w:spacing w:line="360" w:lineRule="exact"/>
        <w:rPr>
          <w:rFonts w:ascii="楷体" w:hAnsi="楷体" w:eastAsia="楷体"/>
          <w:sz w:val="24"/>
          <w:szCs w:val="24"/>
        </w:rPr>
      </w:pPr>
      <w:r>
        <w:rPr>
          <w:rFonts w:ascii="楷体" w:hAnsi="楷体" w:eastAsia="楷体"/>
          <w:sz w:val="24"/>
          <w:szCs w:val="24"/>
        </w:rPr>
        <w:t xml:space="preserve"> (3)中标通知书；</w:t>
      </w:r>
      <w:r/>
    </w:p>
    <w:p>
      <w:pPr>
        <w:pStyle w:val="2259"/>
        <w:ind w:firstLine="480"/>
        <w:spacing w:line="360" w:lineRule="exact"/>
        <w:rPr>
          <w:rFonts w:ascii="楷体" w:hAnsi="楷体" w:eastAsia="楷体"/>
          <w:sz w:val="24"/>
          <w:szCs w:val="24"/>
        </w:rPr>
      </w:pPr>
      <w:r>
        <w:rPr>
          <w:rFonts w:ascii="楷体" w:hAnsi="楷体" w:eastAsia="楷体"/>
          <w:sz w:val="24"/>
          <w:szCs w:val="24"/>
        </w:rPr>
        <w:t xml:space="preserve">(4)甲方、乙方商定的其他必要文件。</w:t>
      </w:r>
      <w:r/>
    </w:p>
    <w:p>
      <w:pPr>
        <w:pStyle w:val="2259"/>
        <w:ind w:firstLine="480"/>
        <w:spacing w:line="360" w:lineRule="exact"/>
        <w:rPr>
          <w:rFonts w:ascii="楷体" w:hAnsi="楷体" w:eastAsia="楷体"/>
          <w:sz w:val="24"/>
          <w:szCs w:val="24"/>
        </w:rPr>
      </w:pPr>
      <w:r/>
      <w:bookmarkStart w:id="135" w:name="_Toc22000640"/>
      <w:r>
        <w:rPr>
          <w:rFonts w:hint="eastAsia" w:ascii="楷体" w:hAnsi="楷体" w:eastAsia="楷体"/>
          <w:sz w:val="24"/>
          <w:szCs w:val="24"/>
        </w:rPr>
        <w:t xml:space="preserve">3</w:t>
      </w:r>
      <w:bookmarkStart w:id="136" w:name="_Toc22000636"/>
      <w:r>
        <w:rPr>
          <w:rFonts w:hint="eastAsia" w:ascii="楷体" w:hAnsi="楷体" w:eastAsia="楷体"/>
          <w:sz w:val="24"/>
          <w:szCs w:val="24"/>
        </w:rPr>
        <w:t xml:space="preserve">.合同标的和内容</w:t>
      </w:r>
      <w:r/>
    </w:p>
    <w:tbl>
      <w:tblPr>
        <w:tblW w:w="5000" w:type="pct"/>
        <w:jc w:val="center"/>
        <w:tblLook w:val="0000" w:firstRow="0" w:lastRow="0" w:firstColumn="0" w:lastColumn="0" w:noHBand="0" w:noVBand="0"/>
      </w:tblPr>
      <w:tblGrid>
        <w:gridCol w:w="770"/>
        <w:gridCol w:w="1333"/>
        <w:gridCol w:w="4882"/>
        <w:gridCol w:w="2644"/>
      </w:tblGrid>
      <w:tr>
        <w:trPr>
          <w:jc w:val="center"/>
          <w:trHeight w:val="750"/>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pStyle w:val="2262"/>
              <w:jc w:val="center"/>
              <w:spacing w:line="360" w:lineRule="exact"/>
              <w:widowControl/>
              <w:rPr>
                <w:rFonts w:ascii="楷体" w:hAnsi="楷体" w:eastAsia="楷体"/>
                <w:sz w:val="24"/>
              </w:rPr>
            </w:pPr>
            <w:r/>
            <w:bookmarkStart w:id="137" w:name="_Toc22000635"/>
            <w:r>
              <w:rPr>
                <w:rFonts w:hint="eastAsia" w:ascii="楷体" w:hAnsi="楷体" w:eastAsia="楷体"/>
                <w:sz w:val="24"/>
              </w:rPr>
              <w:t xml:space="preserve">序号</w:t>
            </w:r>
            <w:r/>
          </w:p>
        </w:tc>
        <w:tc>
          <w:tcPr>
            <w:tcBorders>
              <w:top w:val="single" w:color="auto" w:sz="4" w:space="0"/>
              <w:left w:val="none" w:color="000000" w:sz="4" w:space="0"/>
              <w:bottom w:val="single" w:color="auto" w:sz="4" w:space="0"/>
              <w:right w:val="single" w:color="auto" w:sz="4" w:space="0"/>
            </w:tcBorders>
            <w:tcW w:w="692" w:type="pct"/>
            <w:vAlign w:val="center"/>
            <w:textDirection w:val="lrTb"/>
            <w:noWrap w:val="false"/>
          </w:tcPr>
          <w:p>
            <w:pPr>
              <w:pStyle w:val="2262"/>
              <w:jc w:val="center"/>
              <w:spacing w:line="360" w:lineRule="exact"/>
              <w:widowControl/>
              <w:rPr>
                <w:rFonts w:ascii="楷体" w:hAnsi="楷体" w:eastAsia="楷体"/>
                <w:sz w:val="24"/>
              </w:rPr>
            </w:pPr>
            <w:r>
              <w:rPr>
                <w:rFonts w:hint="eastAsia" w:ascii="楷体" w:hAnsi="楷体" w:eastAsia="楷体"/>
                <w:sz w:val="24"/>
              </w:rPr>
              <w:t xml:space="preserve">服务区域</w:t>
            </w:r>
            <w:r/>
          </w:p>
        </w:tc>
        <w:tc>
          <w:tcPr>
            <w:tcBorders>
              <w:top w:val="single" w:color="auto" w:sz="4" w:space="0"/>
              <w:left w:val="none" w:color="000000" w:sz="4" w:space="0"/>
              <w:bottom w:val="single" w:color="auto" w:sz="4" w:space="0"/>
              <w:right w:val="single" w:color="auto" w:sz="4" w:space="0"/>
            </w:tcBorders>
            <w:tcW w:w="2535" w:type="pct"/>
            <w:vAlign w:val="center"/>
            <w:textDirection w:val="lrTb"/>
            <w:noWrap w:val="false"/>
          </w:tcPr>
          <w:p>
            <w:pPr>
              <w:pStyle w:val="2262"/>
              <w:jc w:val="center"/>
              <w:spacing w:line="360" w:lineRule="exact"/>
              <w:widowControl/>
              <w:rPr>
                <w:rFonts w:ascii="楷体" w:hAnsi="楷体" w:eastAsia="楷体"/>
                <w:sz w:val="24"/>
              </w:rPr>
            </w:pPr>
            <w:r>
              <w:rPr>
                <w:rFonts w:hint="eastAsia" w:ascii="楷体" w:hAnsi="楷体" w:eastAsia="楷体"/>
                <w:sz w:val="24"/>
              </w:rPr>
              <w:t xml:space="preserve">服务项目</w:t>
            </w:r>
            <w:r/>
          </w:p>
        </w:tc>
        <w:tc>
          <w:tcPr>
            <w:tcBorders>
              <w:top w:val="single" w:color="auto" w:sz="4" w:space="0"/>
              <w:left w:val="none" w:color="000000" w:sz="4" w:space="0"/>
              <w:bottom w:val="single" w:color="auto" w:sz="4" w:space="0"/>
              <w:right w:val="single" w:color="auto" w:sz="4" w:space="0"/>
            </w:tcBorders>
            <w:tcW w:w="1373" w:type="pct"/>
            <w:vAlign w:val="center"/>
            <w:textDirection w:val="lrTb"/>
            <w:noWrap w:val="false"/>
          </w:tcPr>
          <w:p>
            <w:pPr>
              <w:pStyle w:val="2262"/>
              <w:jc w:val="center"/>
              <w:spacing w:line="360" w:lineRule="exact"/>
              <w:widowControl/>
              <w:rPr>
                <w:rFonts w:ascii="楷体" w:hAnsi="楷体" w:eastAsia="楷体"/>
                <w:sz w:val="24"/>
              </w:rPr>
            </w:pPr>
            <w:r>
              <w:rPr>
                <w:rFonts w:hint="eastAsia" w:ascii="楷体" w:hAnsi="楷体" w:eastAsia="楷体"/>
                <w:sz w:val="24"/>
              </w:rPr>
              <w:t xml:space="preserve">主要工作内容</w:t>
            </w:r>
            <w:r/>
          </w:p>
        </w:tc>
      </w:tr>
      <w:tr>
        <w:trPr>
          <w:jc w:val="center"/>
          <w:trHeight w:val="850"/>
        </w:trPr>
        <w:tc>
          <w:tcPr>
            <w:tcBorders>
              <w:top w:val="none" w:color="000000" w:sz="4" w:space="0"/>
              <w:left w:val="single" w:color="auto" w:sz="4" w:space="0"/>
              <w:bottom w:val="single" w:color="auto" w:sz="4" w:space="0"/>
              <w:right w:val="single" w:color="auto" w:sz="4" w:space="0"/>
            </w:tcBorders>
            <w:tcW w:w="400" w:type="pct"/>
            <w:vAlign w:val="center"/>
            <w:textDirection w:val="lrTb"/>
            <w:noWrap w:val="false"/>
          </w:tcPr>
          <w:p>
            <w:pPr>
              <w:pStyle w:val="2262"/>
              <w:jc w:val="center"/>
              <w:spacing w:line="360" w:lineRule="exact"/>
              <w:widowControl/>
              <w:rPr>
                <w:rFonts w:ascii="楷体" w:hAnsi="楷体" w:eastAsia="楷体"/>
                <w:sz w:val="24"/>
              </w:rPr>
            </w:pPr>
            <w:r>
              <w:rPr>
                <w:rFonts w:hint="eastAsia" w:ascii="楷体" w:hAnsi="楷体" w:eastAsia="楷体"/>
                <w:sz w:val="24"/>
              </w:rPr>
              <w:t xml:space="preserve">1</w:t>
            </w:r>
            <w:r/>
          </w:p>
        </w:tc>
        <w:tc>
          <w:tcPr>
            <w:tcBorders>
              <w:top w:val="none" w:color="000000" w:sz="4" w:space="0"/>
              <w:left w:val="none" w:color="000000" w:sz="4" w:space="0"/>
              <w:bottom w:val="single" w:color="auto" w:sz="4" w:space="0"/>
              <w:right w:val="single" w:color="auto" w:sz="4" w:space="0"/>
            </w:tcBorders>
            <w:tcW w:w="692" w:type="pct"/>
            <w:vAlign w:val="center"/>
            <w:textDirection w:val="lrTb"/>
            <w:noWrap w:val="false"/>
          </w:tcPr>
          <w:p>
            <w:pPr>
              <w:pStyle w:val="2262"/>
              <w:jc w:val="center"/>
              <w:spacing w:line="360" w:lineRule="exact"/>
              <w:widowControl/>
              <w:rPr>
                <w:rFonts w:ascii="楷体" w:hAnsi="楷体" w:eastAsia="楷体"/>
                <w:sz w:val="24"/>
              </w:rPr>
            </w:pPr>
            <w:r>
              <w:rPr>
                <w:rFonts w:hint="eastAsia" w:ascii="楷体" w:hAnsi="楷体" w:eastAsia="楷体"/>
                <w:sz w:val="24"/>
              </w:rPr>
              <w:t xml:space="preserve"> </w:t>
            </w:r>
            <w:r/>
          </w:p>
        </w:tc>
        <w:tc>
          <w:tcPr>
            <w:tcBorders>
              <w:top w:val="none" w:color="000000" w:sz="4" w:space="0"/>
              <w:left w:val="none" w:color="000000" w:sz="4" w:space="0"/>
              <w:bottom w:val="single" w:color="auto" w:sz="4" w:space="0"/>
              <w:right w:val="single" w:color="auto" w:sz="4" w:space="0"/>
            </w:tcBorders>
            <w:tcW w:w="2535" w:type="pct"/>
            <w:vAlign w:val="center"/>
            <w:textDirection w:val="lrTb"/>
            <w:noWrap w:val="false"/>
          </w:tcPr>
          <w:p>
            <w:pPr>
              <w:pStyle w:val="2262"/>
              <w:jc w:val="left"/>
              <w:spacing w:line="360" w:lineRule="exact"/>
              <w:widowControl/>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373" w:type="pct"/>
            <w:vAlign w:val="center"/>
            <w:textDirection w:val="lrTb"/>
            <w:noWrap w:val="false"/>
          </w:tcPr>
          <w:p>
            <w:pPr>
              <w:pStyle w:val="2262"/>
              <w:jc w:val="left"/>
              <w:spacing w:line="360" w:lineRule="exact"/>
              <w:widowControl/>
              <w:rPr>
                <w:rFonts w:ascii="宋体" w:hAnsi="宋体" w:cs="宋体"/>
              </w:rPr>
            </w:pPr>
            <w:r>
              <w:rPr>
                <w:rFonts w:hint="eastAsia" w:ascii="宋体" w:hAnsi="宋体" w:cs="宋体"/>
              </w:rPr>
              <w:t xml:space="preserve"> </w:t>
            </w:r>
            <w:r/>
          </w:p>
        </w:tc>
      </w:tr>
      <w:tr>
        <w:trPr>
          <w:jc w:val="center"/>
          <w:trHeight w:val="850"/>
        </w:trPr>
        <w:tc>
          <w:tcPr>
            <w:tcBorders>
              <w:top w:val="none" w:color="000000" w:sz="4" w:space="0"/>
              <w:left w:val="single" w:color="auto" w:sz="4" w:space="0"/>
              <w:bottom w:val="single" w:color="auto" w:sz="4" w:space="0"/>
              <w:right w:val="single" w:color="auto" w:sz="4" w:space="0"/>
            </w:tcBorders>
            <w:tcW w:w="400" w:type="pct"/>
            <w:vAlign w:val="center"/>
            <w:textDirection w:val="lrTb"/>
            <w:noWrap w:val="false"/>
          </w:tcPr>
          <w:p>
            <w:pPr>
              <w:pStyle w:val="2262"/>
              <w:jc w:val="center"/>
              <w:spacing w:line="360" w:lineRule="exact"/>
              <w:widowControl/>
              <w:rPr>
                <w:rFonts w:ascii="楷体" w:hAnsi="楷体" w:eastAsia="楷体"/>
                <w:sz w:val="24"/>
              </w:rPr>
            </w:pPr>
            <w:r>
              <w:rPr>
                <w:rFonts w:hint="eastAsia" w:ascii="楷体" w:hAnsi="楷体" w:eastAsia="楷体"/>
                <w:sz w:val="24"/>
              </w:rPr>
              <w:t xml:space="preserve">2</w:t>
            </w:r>
            <w:r/>
          </w:p>
        </w:tc>
        <w:tc>
          <w:tcPr>
            <w:tcBorders>
              <w:top w:val="none" w:color="000000" w:sz="4" w:space="0"/>
              <w:left w:val="none" w:color="000000" w:sz="4" w:space="0"/>
              <w:bottom w:val="single" w:color="auto" w:sz="4" w:space="0"/>
              <w:right w:val="single" w:color="auto" w:sz="4" w:space="0"/>
            </w:tcBorders>
            <w:tcW w:w="692" w:type="pct"/>
            <w:vAlign w:val="center"/>
            <w:textDirection w:val="lrTb"/>
            <w:noWrap w:val="false"/>
          </w:tcPr>
          <w:p>
            <w:pPr>
              <w:pStyle w:val="2262"/>
              <w:jc w:val="center"/>
              <w:spacing w:line="360" w:lineRule="exact"/>
              <w:widowControl/>
              <w:rPr>
                <w:rFonts w:ascii="楷体" w:hAnsi="楷体" w:eastAsia="楷体"/>
                <w:sz w:val="24"/>
              </w:rPr>
            </w:pPr>
            <w:r>
              <w:rPr>
                <w:rFonts w:hint="eastAsia" w:ascii="楷体" w:hAnsi="楷体" w:eastAsia="楷体"/>
                <w:sz w:val="24"/>
              </w:rPr>
              <w:t xml:space="preserve"> </w:t>
            </w:r>
            <w:r/>
          </w:p>
        </w:tc>
        <w:tc>
          <w:tcPr>
            <w:tcBorders>
              <w:top w:val="none" w:color="000000" w:sz="4" w:space="0"/>
              <w:left w:val="none" w:color="000000" w:sz="4" w:space="0"/>
              <w:bottom w:val="single" w:color="auto" w:sz="4" w:space="0"/>
              <w:right w:val="single" w:color="auto" w:sz="4" w:space="0"/>
            </w:tcBorders>
            <w:tcW w:w="2535" w:type="pct"/>
            <w:vAlign w:val="center"/>
            <w:textDirection w:val="lrTb"/>
            <w:noWrap w:val="false"/>
          </w:tcPr>
          <w:p>
            <w:pPr>
              <w:pStyle w:val="2262"/>
              <w:jc w:val="left"/>
              <w:spacing w:line="360" w:lineRule="exact"/>
              <w:widowControl/>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373" w:type="pct"/>
            <w:vAlign w:val="center"/>
            <w:textDirection w:val="lrTb"/>
            <w:noWrap w:val="false"/>
          </w:tcPr>
          <w:p>
            <w:pPr>
              <w:pStyle w:val="2262"/>
              <w:jc w:val="left"/>
              <w:spacing w:line="360" w:lineRule="exact"/>
              <w:widowControl/>
              <w:rPr>
                <w:rFonts w:ascii="宋体" w:hAnsi="宋体" w:cs="宋体"/>
              </w:rPr>
            </w:pPr>
            <w:r>
              <w:rPr>
                <w:rFonts w:hint="eastAsia" w:ascii="宋体" w:hAnsi="宋体" w:cs="宋体"/>
              </w:rPr>
              <w:t xml:space="preserve"> </w:t>
            </w:r>
            <w:r/>
          </w:p>
        </w:tc>
      </w:tr>
      <w:tr>
        <w:trPr>
          <w:jc w:val="center"/>
          <w:trHeight w:val="850"/>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pStyle w:val="2262"/>
              <w:jc w:val="center"/>
              <w:spacing w:line="360" w:lineRule="exact"/>
              <w:widowControl/>
              <w:rPr>
                <w:rFonts w:ascii="楷体" w:hAnsi="楷体" w:eastAsia="楷体"/>
                <w:sz w:val="24"/>
              </w:rPr>
            </w:pPr>
            <w:r>
              <w:rPr>
                <w:rFonts w:hint="eastAsia" w:ascii="楷体" w:hAnsi="楷体" w:eastAsia="楷体"/>
                <w:sz w:val="24"/>
              </w:rPr>
              <w:t xml:space="preserve">3</w:t>
            </w:r>
            <w:r/>
          </w:p>
        </w:tc>
        <w:tc>
          <w:tcPr>
            <w:tcBorders>
              <w:top w:val="single" w:color="auto" w:sz="4" w:space="0"/>
              <w:left w:val="none" w:color="000000" w:sz="4" w:space="0"/>
              <w:bottom w:val="single" w:color="auto" w:sz="4" w:space="0"/>
              <w:right w:val="single" w:color="auto" w:sz="4" w:space="0"/>
            </w:tcBorders>
            <w:tcW w:w="692" w:type="pct"/>
            <w:vAlign w:val="center"/>
            <w:textDirection w:val="lrTb"/>
            <w:noWrap w:val="false"/>
          </w:tcPr>
          <w:p>
            <w:pPr>
              <w:pStyle w:val="2262"/>
              <w:jc w:val="center"/>
              <w:spacing w:line="360" w:lineRule="exact"/>
              <w:widowControl/>
              <w:rPr>
                <w:rFonts w:ascii="楷体" w:hAnsi="楷体" w:eastAsia="楷体"/>
                <w:sz w:val="24"/>
              </w:rPr>
            </w:pPr>
            <w:r>
              <w:rPr>
                <w:rFonts w:hint="eastAsia" w:ascii="楷体" w:hAnsi="楷体" w:eastAsia="楷体"/>
                <w:sz w:val="24"/>
              </w:rPr>
              <w:t xml:space="preserve"> </w:t>
            </w:r>
            <w:r/>
          </w:p>
        </w:tc>
        <w:tc>
          <w:tcPr>
            <w:tcBorders>
              <w:top w:val="single" w:color="auto" w:sz="4" w:space="0"/>
              <w:left w:val="none" w:color="000000" w:sz="4" w:space="0"/>
              <w:bottom w:val="single" w:color="auto" w:sz="4" w:space="0"/>
              <w:right w:val="single" w:color="auto" w:sz="4" w:space="0"/>
            </w:tcBorders>
            <w:tcW w:w="2535" w:type="pct"/>
            <w:vAlign w:val="center"/>
            <w:textDirection w:val="lrTb"/>
            <w:noWrap w:val="false"/>
          </w:tcPr>
          <w:p>
            <w:pPr>
              <w:pStyle w:val="2262"/>
              <w:jc w:val="left"/>
              <w:spacing w:line="360" w:lineRule="exact"/>
              <w:widowControl/>
              <w:rPr>
                <w:rFonts w:ascii="宋体" w:hAnsi="宋体" w:cs="宋体"/>
              </w:rPr>
            </w:pPr>
            <w:r>
              <w:rPr>
                <w:rFonts w:hint="eastAsia" w:ascii="宋体" w:hAnsi="宋体" w:cs="宋体"/>
              </w:rPr>
              <w:t xml:space="preserve"> </w:t>
            </w:r>
            <w:r/>
          </w:p>
        </w:tc>
        <w:tc>
          <w:tcPr>
            <w:tcBorders>
              <w:top w:val="single" w:color="auto" w:sz="4" w:space="0"/>
              <w:left w:val="none" w:color="000000" w:sz="4" w:space="0"/>
              <w:bottom w:val="single" w:color="auto" w:sz="4" w:space="0"/>
              <w:right w:val="single" w:color="auto" w:sz="4" w:space="0"/>
            </w:tcBorders>
            <w:tcW w:w="1373" w:type="pct"/>
            <w:vAlign w:val="center"/>
            <w:textDirection w:val="lrTb"/>
            <w:noWrap w:val="false"/>
          </w:tcPr>
          <w:p>
            <w:pPr>
              <w:pStyle w:val="2262"/>
              <w:jc w:val="left"/>
              <w:spacing w:line="360" w:lineRule="exact"/>
              <w:widowControl/>
              <w:rPr>
                <w:rFonts w:ascii="宋体" w:hAnsi="宋体" w:cs="宋体"/>
              </w:rPr>
            </w:pPr>
            <w:r>
              <w:rPr>
                <w:rFonts w:hint="eastAsia" w:ascii="宋体" w:hAnsi="宋体" w:cs="宋体"/>
              </w:rPr>
              <w:t xml:space="preserve"> </w:t>
            </w:r>
            <w:r/>
          </w:p>
        </w:tc>
      </w:tr>
      <w:tr>
        <w:trPr>
          <w:jc w:val="center"/>
          <w:trHeight w:val="850"/>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pStyle w:val="2262"/>
              <w:jc w:val="center"/>
              <w:spacing w:line="360" w:lineRule="exact"/>
              <w:widowControl/>
              <w:rPr>
                <w:rFonts w:ascii="楷体" w:hAnsi="楷体" w:eastAsia="楷体"/>
                <w:sz w:val="24"/>
              </w:rPr>
            </w:pPr>
            <w:r>
              <w:rPr>
                <w:rFonts w:hint="eastAsia" w:ascii="楷体" w:hAnsi="楷体" w:eastAsia="楷体"/>
                <w:sz w:val="24"/>
              </w:rPr>
              <w:t xml:space="preserve">4</w:t>
            </w:r>
            <w:r/>
          </w:p>
        </w:tc>
        <w:tc>
          <w:tcPr>
            <w:tcBorders>
              <w:top w:val="single" w:color="auto" w:sz="4" w:space="0"/>
              <w:left w:val="none" w:color="000000" w:sz="4" w:space="0"/>
              <w:bottom w:val="single" w:color="auto" w:sz="4" w:space="0"/>
              <w:right w:val="single" w:color="auto" w:sz="4" w:space="0"/>
            </w:tcBorders>
            <w:tcW w:w="692" w:type="pct"/>
            <w:vAlign w:val="center"/>
            <w:textDirection w:val="lrTb"/>
            <w:noWrap w:val="false"/>
          </w:tcPr>
          <w:p>
            <w:pPr>
              <w:pStyle w:val="2262"/>
              <w:jc w:val="center"/>
              <w:spacing w:line="360" w:lineRule="exact"/>
              <w:widowControl/>
              <w:rPr>
                <w:rFonts w:ascii="楷体" w:hAnsi="楷体" w:eastAsia="楷体"/>
                <w:sz w:val="24"/>
              </w:rPr>
            </w:pPr>
            <w:r>
              <w:rPr>
                <w:rFonts w:hint="eastAsia" w:ascii="楷体" w:hAnsi="楷体" w:eastAsia="楷体"/>
                <w:sz w:val="24"/>
              </w:rPr>
              <w:t xml:space="preserve">…</w:t>
            </w:r>
            <w:r/>
          </w:p>
        </w:tc>
        <w:tc>
          <w:tcPr>
            <w:tcBorders>
              <w:top w:val="single" w:color="auto" w:sz="4" w:space="0"/>
              <w:left w:val="none" w:color="000000" w:sz="4" w:space="0"/>
              <w:bottom w:val="single" w:color="auto" w:sz="4" w:space="0"/>
              <w:right w:val="single" w:color="auto" w:sz="4" w:space="0"/>
            </w:tcBorders>
            <w:tcW w:w="2535" w:type="pct"/>
            <w:vAlign w:val="center"/>
            <w:textDirection w:val="lrTb"/>
            <w:noWrap w:val="false"/>
          </w:tcPr>
          <w:p>
            <w:pPr>
              <w:pStyle w:val="2262"/>
              <w:jc w:val="left"/>
              <w:spacing w:line="360" w:lineRule="exact"/>
              <w:widowControl/>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1373" w:type="pct"/>
            <w:vAlign w:val="center"/>
            <w:textDirection w:val="lrTb"/>
            <w:noWrap w:val="false"/>
          </w:tcPr>
          <w:p>
            <w:pPr>
              <w:pStyle w:val="2262"/>
              <w:jc w:val="left"/>
              <w:spacing w:line="360" w:lineRule="exact"/>
              <w:widowControl/>
              <w:rPr>
                <w:rFonts w:ascii="宋体" w:hAnsi="宋体" w:cs="宋体"/>
              </w:rPr>
            </w:pPr>
            <w:r>
              <w:rPr>
                <w:rFonts w:ascii="宋体" w:hAnsi="宋体" w:cs="宋体"/>
              </w:rPr>
            </w:r>
            <w:r/>
          </w:p>
        </w:tc>
      </w:tr>
      <w:tr>
        <w:trPr>
          <w:jc w:val="center"/>
          <w:trHeight w:val="850"/>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pStyle w:val="2262"/>
              <w:jc w:val="center"/>
              <w:spacing w:line="360" w:lineRule="exact"/>
              <w:widowControl/>
              <w:rPr>
                <w:rFonts w:ascii="楷体" w:hAnsi="楷体" w:eastAsia="楷体"/>
                <w:sz w:val="24"/>
              </w:rPr>
            </w:pPr>
            <w:r>
              <w:rPr>
                <w:rFonts w:hint="eastAsia" w:ascii="楷体" w:hAnsi="楷体" w:eastAsia="楷体"/>
                <w:sz w:val="24"/>
              </w:rPr>
              <w:t xml:space="preserve">5</w:t>
            </w:r>
            <w:r/>
          </w:p>
        </w:tc>
        <w:tc>
          <w:tcPr>
            <w:tcBorders>
              <w:top w:val="single" w:color="auto" w:sz="4" w:space="0"/>
              <w:left w:val="none" w:color="000000" w:sz="4" w:space="0"/>
              <w:bottom w:val="single" w:color="auto" w:sz="4" w:space="0"/>
              <w:right w:val="single" w:color="auto" w:sz="4" w:space="0"/>
            </w:tcBorders>
            <w:tcW w:w="692" w:type="pct"/>
            <w:vAlign w:val="center"/>
            <w:textDirection w:val="lrTb"/>
            <w:noWrap w:val="false"/>
          </w:tcPr>
          <w:p>
            <w:pPr>
              <w:pStyle w:val="2262"/>
              <w:jc w:val="center"/>
              <w:spacing w:line="360" w:lineRule="exact"/>
              <w:widowControl/>
              <w:rPr>
                <w:rFonts w:ascii="楷体" w:hAnsi="楷体" w:eastAsia="楷体"/>
                <w:sz w:val="24"/>
              </w:rPr>
            </w:pPr>
            <w:r>
              <w:rPr>
                <w:rFonts w:hint="eastAsia" w:ascii="楷体" w:hAnsi="楷体" w:eastAsia="楷体"/>
                <w:sz w:val="24"/>
              </w:rPr>
              <w:t xml:space="preserve">…</w:t>
            </w:r>
            <w:r/>
          </w:p>
        </w:tc>
        <w:tc>
          <w:tcPr>
            <w:tcBorders>
              <w:top w:val="single" w:color="auto" w:sz="4" w:space="0"/>
              <w:left w:val="none" w:color="000000" w:sz="4" w:space="0"/>
              <w:bottom w:val="single" w:color="auto" w:sz="4" w:space="0"/>
              <w:right w:val="single" w:color="auto" w:sz="4" w:space="0"/>
            </w:tcBorders>
            <w:tcW w:w="2535" w:type="pct"/>
            <w:vAlign w:val="center"/>
            <w:textDirection w:val="lrTb"/>
            <w:noWrap w:val="false"/>
          </w:tcPr>
          <w:p>
            <w:pPr>
              <w:pStyle w:val="2262"/>
              <w:jc w:val="left"/>
              <w:spacing w:line="360" w:lineRule="exact"/>
              <w:widowControl/>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1373" w:type="pct"/>
            <w:vAlign w:val="center"/>
            <w:textDirection w:val="lrTb"/>
            <w:noWrap w:val="false"/>
          </w:tcPr>
          <w:p>
            <w:pPr>
              <w:pStyle w:val="2262"/>
              <w:jc w:val="left"/>
              <w:spacing w:line="360" w:lineRule="exact"/>
              <w:widowControl/>
              <w:rPr>
                <w:rFonts w:ascii="宋体" w:hAnsi="宋体" w:cs="宋体"/>
              </w:rPr>
            </w:pPr>
            <w:r>
              <w:rPr>
                <w:rFonts w:ascii="宋体" w:hAnsi="宋体" w:cs="宋体"/>
              </w:rPr>
            </w:r>
            <w:bookmarkEnd w:id="137"/>
            <w:r/>
            <w:r/>
          </w:p>
        </w:tc>
      </w:tr>
    </w:tbl>
    <w:p>
      <w:pPr>
        <w:pStyle w:val="2259"/>
        <w:ind w:firstLine="480"/>
        <w:spacing w:line="360" w:lineRule="exact"/>
        <w:rPr>
          <w:rFonts w:ascii="楷体" w:hAnsi="楷体" w:eastAsia="楷体"/>
          <w:sz w:val="24"/>
          <w:szCs w:val="24"/>
        </w:rPr>
      </w:pPr>
      <w:r>
        <w:rPr>
          <w:rFonts w:ascii="楷体" w:hAnsi="楷体" w:eastAsia="楷体"/>
          <w:sz w:val="24"/>
          <w:szCs w:val="24"/>
        </w:rPr>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本合同所提供服务详见招标文件第四部分及投标文件相应响应及承诺（乙方必须完全实现招标文件中的采购要求，如有不足或缺陷，由乙方自行负责弥补，甲方不再承担任何相关费用）。</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4</w:t>
      </w:r>
      <w:bookmarkEnd w:id="136"/>
      <w:r>
        <w:rPr>
          <w:rFonts w:hint="eastAsia" w:ascii="楷体" w:hAnsi="楷体" w:eastAsia="楷体"/>
          <w:sz w:val="24"/>
          <w:szCs w:val="24"/>
        </w:rPr>
        <w:t xml:space="preserve">.</w:t>
      </w:r>
      <w:bookmarkStart w:id="138" w:name="OLE_LINK89"/>
      <w:r/>
      <w:bookmarkStart w:id="139" w:name="OLE_LINK90"/>
      <w:r>
        <w:rPr>
          <w:rFonts w:hint="eastAsia" w:ascii="楷体" w:hAnsi="楷体" w:eastAsia="楷体"/>
          <w:sz w:val="24"/>
          <w:szCs w:val="24"/>
        </w:rPr>
        <w:t xml:space="preserve">服务期限及合同金额</w:t>
      </w:r>
      <w:bookmarkEnd w:id="138"/>
      <w:r/>
      <w:bookmarkEnd w:id="139"/>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4.1服务期：自______年______ 月至______年______月止。</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4.2合同金额（大写）为人民币</w:t>
      </w:r>
      <w:r>
        <w:rPr>
          <w:rFonts w:hint="eastAsia" w:ascii="楷体" w:hAnsi="楷体" w:eastAsia="楷体"/>
          <w:sz w:val="24"/>
          <w:szCs w:val="24"/>
          <w:u w:val="single"/>
        </w:rPr>
        <w:t xml:space="preserve"> </w:t>
      </w:r>
      <w:r>
        <w:rPr>
          <w:rFonts w:ascii="楷体" w:hAnsi="楷体" w:eastAsia="楷体"/>
          <w:sz w:val="24"/>
          <w:szCs w:val="24"/>
          <w:u w:val="single"/>
        </w:rPr>
        <w:t xml:space="preserve">           </w:t>
      </w:r>
      <w:r>
        <w:rPr>
          <w:rFonts w:hint="eastAsia" w:ascii="楷体" w:hAnsi="楷体" w:eastAsia="楷体"/>
          <w:sz w:val="24"/>
          <w:szCs w:val="24"/>
        </w:rPr>
        <w:t xml:space="preserve">元， </w:t>
      </w:r>
      <w:r>
        <w:rPr>
          <w:rFonts w:eastAsia="楷体" w:cs="Calibri"/>
          <w:sz w:val="24"/>
          <w:szCs w:val="24"/>
        </w:rPr>
        <w:t xml:space="preserve">¥</w:t>
      </w:r>
      <w:r>
        <w:rPr>
          <w:rFonts w:ascii="楷体" w:hAnsi="楷体" w:eastAsia="楷体" w:cs="Calibri"/>
          <w:sz w:val="24"/>
          <w:szCs w:val="24"/>
          <w:u w:val="single"/>
        </w:rPr>
        <w:t xml:space="preserve">          </w:t>
      </w:r>
      <w:r>
        <w:rPr>
          <w:rFonts w:hint="eastAsia" w:ascii="楷体" w:hAnsi="楷体" w:eastAsia="楷体"/>
          <w:sz w:val="24"/>
          <w:szCs w:val="24"/>
        </w:rPr>
        <w:t xml:space="preserve">元</w:t>
      </w:r>
      <w:bookmarkStart w:id="140" w:name="_Toc22000637"/>
      <w:r>
        <w:rPr>
          <w:rFonts w:hint="eastAsia" w:ascii="楷体" w:hAnsi="楷体" w:eastAsia="楷体"/>
          <w:sz w:val="24"/>
          <w:szCs w:val="24"/>
        </w:rPr>
        <w:t xml:space="preserve">，分项价格在乙方提交的报价表中有明确规定</w:t>
      </w:r>
      <w:r>
        <w:rPr>
          <w:rFonts w:hint="eastAsia" w:ascii="楷体" w:hAnsi="楷体" w:eastAsia="楷体"/>
          <w:sz w:val="24"/>
          <w:szCs w:val="24"/>
        </w:rPr>
        <w:t xml:space="preserve">。</w:t>
      </w:r>
      <w:r/>
    </w:p>
    <w:p>
      <w:pPr>
        <w:pStyle w:val="2259"/>
        <w:ind w:firstLine="480"/>
        <w:spacing w:line="360" w:lineRule="exact"/>
        <w:rPr>
          <w:rFonts w:ascii="楷体" w:hAnsi="楷体" w:eastAsia="楷体"/>
          <w:color w:val="000000"/>
          <w:sz w:val="24"/>
          <w:szCs w:val="24"/>
        </w:rPr>
      </w:pPr>
      <w:r>
        <w:rPr>
          <w:rFonts w:ascii="楷体" w:hAnsi="楷体" w:eastAsia="楷体"/>
          <w:sz w:val="24"/>
          <w:szCs w:val="24"/>
        </w:rPr>
        <w:t xml:space="preserve">4</w:t>
      </w:r>
      <w:r>
        <w:rPr>
          <w:rFonts w:hint="eastAsia" w:ascii="楷体" w:hAnsi="楷体" w:eastAsia="楷体"/>
          <w:sz w:val="24"/>
          <w:szCs w:val="24"/>
        </w:rPr>
        <w:t xml:space="preserve">.</w:t>
      </w:r>
      <w:r>
        <w:rPr>
          <w:rFonts w:ascii="楷体" w:hAnsi="楷体" w:eastAsia="楷体"/>
          <w:sz w:val="24"/>
          <w:szCs w:val="24"/>
        </w:rPr>
        <w:t xml:space="preserve">3</w:t>
      </w:r>
      <w:r>
        <w:rPr>
          <w:rFonts w:hint="eastAsia" w:ascii="楷体" w:hAnsi="楷体" w:eastAsia="楷体"/>
          <w:sz w:val="24"/>
          <w:szCs w:val="24"/>
        </w:rPr>
        <w:t xml:space="preserve">合同金额包括提供招标</w:t>
      </w:r>
      <w:r>
        <w:rPr>
          <w:rFonts w:hint="eastAsia" w:ascii="楷体" w:hAnsi="楷体" w:eastAsia="楷体"/>
          <w:color w:val="000000"/>
          <w:sz w:val="24"/>
          <w:szCs w:val="24"/>
        </w:rPr>
        <w:t xml:space="preserve">范围内确定的采购内容、税金及合同包含的所有风险、责任等各项应有费用。同时，除非合同条款中另有规定，合同总金额在合同履行期间不因市场变化因素而变动。</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5.</w:t>
      </w:r>
      <w:bookmarkStart w:id="141" w:name="OLE_LINK91"/>
      <w:r/>
      <w:bookmarkStart w:id="142" w:name="OLE_LINK92"/>
      <w:r>
        <w:rPr>
          <w:rFonts w:hint="eastAsia" w:ascii="楷体" w:hAnsi="楷体" w:eastAsia="楷体"/>
          <w:sz w:val="24"/>
          <w:szCs w:val="24"/>
        </w:rPr>
        <w:t xml:space="preserve">付款</w:t>
      </w:r>
      <w:bookmarkEnd w:id="140"/>
      <w:r>
        <w:rPr>
          <w:rFonts w:hint="eastAsia" w:ascii="楷体" w:hAnsi="楷体" w:eastAsia="楷体"/>
          <w:sz w:val="24"/>
          <w:szCs w:val="24"/>
        </w:rPr>
        <w:t xml:space="preserve">方式：</w:t>
      </w:r>
      <w:bookmarkStart w:id="143" w:name="_Toc22000638"/>
      <w:r/>
      <w:bookmarkEnd w:id="141"/>
      <w:r/>
      <w:bookmarkEnd w:id="142"/>
      <w:r/>
      <w:r/>
    </w:p>
    <w:p>
      <w:pPr>
        <w:pStyle w:val="2261"/>
        <w:ind w:firstLine="480"/>
        <w:spacing w:line="400" w:lineRule="exact"/>
        <w:rPr>
          <w:rFonts w:ascii="楷体" w:hAnsi="楷体" w:eastAsia="楷体"/>
          <w:bCs/>
          <w:sz w:val="24"/>
          <w:szCs w:val="24"/>
        </w:rPr>
      </w:pPr>
      <w:r>
        <w:rPr>
          <w:rFonts w:hint="eastAsia" w:ascii="楷体" w:hAnsi="楷体" w:eastAsia="楷体"/>
          <w:sz w:val="24"/>
          <w:szCs w:val="24"/>
        </w:rPr>
        <w:t xml:space="preserve">5.1</w:t>
      </w:r>
      <w:r>
        <w:rPr>
          <w:rFonts w:hint="eastAsia" w:ascii="楷体" w:hAnsi="楷体" w:eastAsia="楷体"/>
          <w:bCs/>
          <w:sz w:val="24"/>
          <w:szCs w:val="24"/>
        </w:rPr>
        <w:t xml:space="preserve">□经双方协商乙方自愿放弃预付款</w:t>
      </w:r>
      <w:bookmarkStart w:id="144" w:name="OLE_LINK220"/>
      <w:r/>
      <w:bookmarkStart w:id="145" w:name="OLE_LINK221"/>
      <w:r>
        <w:rPr>
          <w:rFonts w:hint="eastAsia" w:ascii="楷体" w:hAnsi="楷体" w:eastAsia="楷体"/>
          <w:bCs/>
          <w:sz w:val="24"/>
          <w:szCs w:val="24"/>
        </w:rPr>
        <w:t xml:space="preserve">。</w:t>
      </w:r>
      <w:bookmarkEnd w:id="144"/>
      <w:r/>
      <w:bookmarkEnd w:id="145"/>
      <w:r/>
      <w:r/>
    </w:p>
    <w:p>
      <w:pPr>
        <w:pStyle w:val="2261"/>
        <w:ind w:firstLine="480"/>
        <w:spacing w:line="400" w:lineRule="exact"/>
        <w:rPr>
          <w:rFonts w:ascii="楷体" w:hAnsi="楷体" w:eastAsia="楷体"/>
          <w:sz w:val="24"/>
          <w:szCs w:val="24"/>
        </w:rPr>
      </w:pPr>
      <w:r>
        <w:rPr>
          <w:rFonts w:hint="eastAsia" w:ascii="楷体" w:hAnsi="楷体" w:eastAsia="楷体"/>
          <w:bCs/>
          <w:sz w:val="24"/>
          <w:szCs w:val="24"/>
        </w:rPr>
        <w:t xml:space="preserve">□</w:t>
      </w:r>
      <w:bookmarkStart w:id="146" w:name="_Toc22000639"/>
      <w:r/>
      <w:bookmarkEnd w:id="143"/>
      <w:r>
        <w:rPr>
          <w:rFonts w:hint="eastAsia" w:ascii="楷体" w:hAnsi="楷体" w:eastAsia="楷体"/>
          <w:sz w:val="24"/>
          <w:szCs w:val="24"/>
        </w:rPr>
        <w:t xml:space="preserve">合同签订后，采购人收到中标人提供的相应金额的正规发票后10个工作日内，支付合同价10%的预付款，剩余合同</w:t>
      </w:r>
      <w:r>
        <w:rPr>
          <w:rFonts w:hint="eastAsia" w:ascii="楷体" w:hAnsi="楷体" w:eastAsia="楷体"/>
          <w:sz w:val="24"/>
          <w:szCs w:val="24"/>
        </w:rPr>
        <w:t xml:space="preserve">款根据</w:t>
      </w:r>
      <w:r>
        <w:rPr>
          <w:rFonts w:hint="eastAsia" w:ascii="楷体" w:hAnsi="楷体" w:eastAsia="楷体"/>
          <w:sz w:val="24"/>
          <w:szCs w:val="24"/>
        </w:rPr>
        <w:t xml:space="preserve">考核情况，每半</w:t>
      </w:r>
      <w:r>
        <w:rPr>
          <w:rFonts w:hint="eastAsia" w:ascii="楷体" w:hAnsi="楷体" w:eastAsia="楷体"/>
          <w:sz w:val="24"/>
          <w:szCs w:val="24"/>
        </w:rPr>
        <w:t xml:space="preserve">年支付</w:t>
      </w:r>
      <w:r>
        <w:rPr>
          <w:rFonts w:hint="eastAsia" w:ascii="楷体" w:hAnsi="楷体" w:eastAsia="楷体"/>
          <w:sz w:val="24"/>
          <w:szCs w:val="24"/>
        </w:rPr>
        <w:t xml:space="preserve">一次养护费用。</w:t>
      </w:r>
      <w:r/>
    </w:p>
    <w:p>
      <w:pPr>
        <w:pStyle w:val="2261"/>
        <w:ind w:firstLine="480"/>
        <w:spacing w:line="400" w:lineRule="exact"/>
        <w:rPr>
          <w:rFonts w:ascii="楷体" w:hAnsi="楷体" w:eastAsia="楷体"/>
          <w:bCs/>
          <w:sz w:val="24"/>
          <w:szCs w:val="24"/>
        </w:rPr>
      </w:pPr>
      <w:r>
        <w:rPr>
          <w:rFonts w:ascii="楷体" w:hAnsi="楷体" w:eastAsia="楷体"/>
          <w:bCs/>
          <w:sz w:val="24"/>
          <w:szCs w:val="24"/>
        </w:rPr>
        <w:t xml:space="preserve">6</w:t>
      </w:r>
      <w:r>
        <w:rPr>
          <w:rFonts w:hint="eastAsia" w:ascii="楷体" w:hAnsi="楷体" w:eastAsia="楷体"/>
          <w:bCs/>
          <w:sz w:val="24"/>
          <w:szCs w:val="24"/>
        </w:rPr>
        <w:t xml:space="preserve">.</w:t>
      </w:r>
      <w:bookmarkStart w:id="147" w:name="OLE_LINK93"/>
      <w:r/>
      <w:bookmarkStart w:id="148" w:name="OLE_LINK94"/>
      <w:r>
        <w:rPr>
          <w:rFonts w:hint="eastAsia" w:ascii="楷体" w:hAnsi="楷体" w:eastAsia="楷体"/>
          <w:bCs/>
          <w:sz w:val="24"/>
          <w:szCs w:val="24"/>
        </w:rPr>
        <w:t xml:space="preserve">履约保证金</w:t>
      </w:r>
      <w:bookmarkEnd w:id="147"/>
      <w:r/>
      <w:bookmarkEnd w:id="148"/>
      <w:r/>
      <w:r/>
    </w:p>
    <w:p>
      <w:pPr>
        <w:pStyle w:val="2261"/>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6.1</w:t>
      </w:r>
      <w:r>
        <w:rPr>
          <w:rFonts w:hint="eastAsia" w:ascii="楷体" w:hAnsi="楷体" w:eastAsia="楷体" w:cs="MS Gothic"/>
          <w:sz w:val="24"/>
          <w:szCs w:val="24"/>
        </w:rPr>
        <w:t xml:space="preserve"> </w:t>
      </w:r>
      <w:r>
        <w:rPr>
          <w:rFonts w:hint="eastAsia" w:ascii="楷体" w:hAnsi="楷体" w:eastAsia="楷体"/>
          <w:color w:val="000000"/>
          <w:sz w:val="24"/>
          <w:szCs w:val="24"/>
        </w:rPr>
        <w:t xml:space="preserve">□本项目不收取履约保证金。</w:t>
      </w:r>
      <w:r/>
    </w:p>
    <w:p>
      <w:pPr>
        <w:pStyle w:val="2261"/>
        <w:ind w:firstLine="480"/>
        <w:spacing w:line="400" w:lineRule="exact"/>
        <w:rPr>
          <w:rFonts w:ascii="楷体" w:hAnsi="楷体" w:eastAsia="楷体"/>
          <w:color w:val="000000"/>
          <w:sz w:val="24"/>
          <w:szCs w:val="24"/>
        </w:rPr>
      </w:pPr>
      <w:r/>
      <w:bookmarkStart w:id="149" w:name="OLE_LINK215"/>
      <w:r/>
      <w:bookmarkStart w:id="150" w:name="OLE_LINK216"/>
      <w:r/>
      <w:bookmarkStart w:id="151" w:name="OLE_LINK217"/>
      <w:r>
        <w:rPr>
          <w:rFonts w:hint="eastAsia" w:ascii="楷体" w:hAnsi="楷体" w:eastAsia="楷体"/>
          <w:color w:val="000000"/>
          <w:sz w:val="24"/>
          <w:szCs w:val="24"/>
        </w:rPr>
        <w:t xml:space="preserve">□</w:t>
      </w:r>
      <w:bookmarkEnd w:id="149"/>
      <w:r/>
      <w:bookmarkEnd w:id="150"/>
      <w:r/>
      <w:bookmarkEnd w:id="151"/>
      <w:r>
        <w:rPr>
          <w:rFonts w:hint="eastAsia" w:ascii="楷体" w:hAnsi="楷体" w:eastAsia="楷体"/>
          <w:color w:val="000000"/>
          <w:sz w:val="24"/>
          <w:szCs w:val="24"/>
        </w:rPr>
        <w:t xml:space="preserve">本项目中标供应商应提交合同金额</w:t>
      </w:r>
      <w:r>
        <w:rPr>
          <w:rFonts w:hint="eastAsia" w:ascii="楷体" w:hAnsi="楷体" w:eastAsia="楷体"/>
          <w:color w:val="000000"/>
          <w:sz w:val="24"/>
          <w:szCs w:val="24"/>
          <w:u w:val="single"/>
        </w:rPr>
        <w:t xml:space="preserve">3</w:t>
      </w:r>
      <w:r>
        <w:rPr>
          <w:rFonts w:hint="eastAsia" w:ascii="楷体" w:hAnsi="楷体" w:eastAsia="楷体"/>
          <w:color w:val="000000"/>
          <w:sz w:val="24"/>
          <w:szCs w:val="24"/>
          <w:u w:val="single"/>
        </w:rPr>
        <w:t xml:space="preserve">%</w:t>
      </w:r>
      <w:r>
        <w:rPr>
          <w:rFonts w:hint="eastAsia" w:ascii="楷体" w:hAnsi="楷体" w:eastAsia="楷体"/>
          <w:color w:val="000000"/>
          <w:sz w:val="24"/>
          <w:szCs w:val="24"/>
        </w:rPr>
        <w:t xml:space="preserve">的履约保证金（不得超过政府采购合同金额的10%），履约保证金应以支票、汇票、本票、保函、保险保单等非现金形式缴纳或提交。</w:t>
      </w:r>
      <w:r/>
    </w:p>
    <w:p>
      <w:pPr>
        <w:pStyle w:val="2261"/>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履约保证金退还的方式：以银行电汇、网上银行、数字人民币形式缴纳履约保证金的，退回</w:t>
      </w:r>
      <w:r>
        <w:rPr>
          <w:rFonts w:hint="eastAsia" w:ascii="楷体" w:hAnsi="楷体" w:eastAsia="楷体"/>
          <w:color w:val="000000"/>
          <w:sz w:val="24"/>
          <w:szCs w:val="24"/>
        </w:rPr>
        <w:t xml:space="preserve">至供应商存款</w:t>
      </w:r>
      <w:r>
        <w:rPr>
          <w:rFonts w:hint="eastAsia" w:ascii="楷体" w:hAnsi="楷体" w:eastAsia="楷体"/>
          <w:color w:val="000000"/>
          <w:sz w:val="24"/>
          <w:szCs w:val="24"/>
        </w:rPr>
        <w:t xml:space="preserve">账户或供应商数字人民币账户；以保函、担保、保险等形式缴纳履约保证金的，在保函、担保、保险约定的保证期限届满之日起自行失效；</w:t>
      </w:r>
      <w:r/>
    </w:p>
    <w:p>
      <w:pPr>
        <w:pStyle w:val="2261"/>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履约保证金退还的条件： </w:t>
      </w:r>
      <w:r/>
    </w:p>
    <w:p>
      <w:pPr>
        <w:pStyle w:val="2261"/>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货物类项目，项目验收合格，出具验收报告及履约保证金收据申请退付；</w:t>
      </w:r>
      <w:r/>
    </w:p>
    <w:p>
      <w:pPr>
        <w:pStyle w:val="2261"/>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履约保证金退还时间：</w:t>
      </w:r>
      <w:r>
        <w:rPr>
          <w:rFonts w:hint="eastAsia" w:ascii="楷体" w:hAnsi="楷体" w:eastAsia="楷体"/>
          <w:color w:val="000000"/>
          <w:sz w:val="24"/>
          <w:szCs w:val="24"/>
        </w:rPr>
        <w:t xml:space="preserve">采购人</w:t>
      </w:r>
      <w:r>
        <w:rPr>
          <w:rFonts w:hint="eastAsia" w:ascii="楷体" w:hAnsi="楷体" w:eastAsia="楷体"/>
          <w:color w:val="000000"/>
          <w:sz w:val="24"/>
          <w:szCs w:val="24"/>
        </w:rPr>
        <w:t xml:space="preserve">收到供应商退付申请后5个工作日内退还；</w:t>
      </w:r>
      <w:r/>
    </w:p>
    <w:p>
      <w:pPr>
        <w:pStyle w:val="2261"/>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履约保证金不予退还情形：除不可抗力外，供应商不履行与采购人订立的采购合同的，履约保证金不予退还，给采购人造成的损失超过履约保证金数额的，还应当对超过部分予以赔偿；</w:t>
      </w:r>
      <w:r/>
    </w:p>
    <w:p>
      <w:pPr>
        <w:pStyle w:val="2261"/>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2261"/>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支持和鼓励中标人自愿使用履约（保函）保险代替缴纳履约保证金。省财政厅已上线政府采购电子履约保函（保险）平台，平台可通过域名 www.jsdzbh.com 直接访问，也可通过江苏省政府采购网、“苏</w:t>
      </w:r>
      <w:r>
        <w:rPr>
          <w:rFonts w:hint="eastAsia" w:ascii="楷体" w:hAnsi="楷体" w:eastAsia="楷体"/>
          <w:color w:val="000000"/>
          <w:sz w:val="24"/>
          <w:szCs w:val="24"/>
        </w:rPr>
        <w:t xml:space="preserve">采云</w:t>
      </w:r>
      <w:r>
        <w:rPr>
          <w:rFonts w:hint="eastAsia" w:ascii="楷体" w:hAnsi="楷体" w:eastAsia="楷体"/>
          <w:color w:val="000000"/>
          <w:sz w:val="24"/>
          <w:szCs w:val="24"/>
        </w:rPr>
        <w:t xml:space="preserve">”系统链接访问。</w:t>
      </w:r>
      <w:r/>
    </w:p>
    <w:p>
      <w:pPr>
        <w:pStyle w:val="2259"/>
        <w:ind w:firstLine="480"/>
        <w:spacing w:line="360" w:lineRule="exact"/>
        <w:rPr>
          <w:rFonts w:ascii="楷体" w:hAnsi="楷体" w:eastAsia="楷体"/>
          <w:bCs/>
          <w:color w:val="000000"/>
          <w:sz w:val="24"/>
          <w:szCs w:val="24"/>
        </w:rPr>
      </w:pPr>
      <w:r>
        <w:rPr>
          <w:rFonts w:ascii="楷体" w:hAnsi="楷体" w:eastAsia="楷体"/>
          <w:bCs/>
          <w:color w:val="000000"/>
          <w:sz w:val="24"/>
          <w:szCs w:val="24"/>
        </w:rPr>
        <w:t xml:space="preserve">7</w:t>
      </w:r>
      <w:r>
        <w:rPr>
          <w:rFonts w:hint="eastAsia" w:ascii="楷体" w:hAnsi="楷体" w:eastAsia="楷体"/>
          <w:bCs/>
          <w:color w:val="000000"/>
          <w:sz w:val="24"/>
          <w:szCs w:val="24"/>
        </w:rPr>
        <w:t xml:space="preserve">.</w:t>
      </w:r>
      <w:bookmarkStart w:id="152" w:name="OLE_LINK97"/>
      <w:r>
        <w:rPr>
          <w:rFonts w:hint="eastAsia" w:ascii="楷体" w:hAnsi="楷体" w:eastAsia="楷体"/>
          <w:bCs/>
          <w:color w:val="000000"/>
          <w:sz w:val="24"/>
          <w:szCs w:val="24"/>
        </w:rPr>
        <w:t xml:space="preserve">项目实施及服务要求</w:t>
      </w:r>
      <w:bookmarkEnd w:id="152"/>
      <w:r/>
      <w:r/>
    </w:p>
    <w:p>
      <w:pPr>
        <w:pStyle w:val="2259"/>
        <w:ind w:firstLine="480"/>
        <w:spacing w:line="360" w:lineRule="exact"/>
        <w:rPr>
          <w:rFonts w:ascii="楷体" w:hAnsi="楷体" w:eastAsia="楷体"/>
          <w:color w:val="000000"/>
          <w:sz w:val="24"/>
          <w:szCs w:val="24"/>
        </w:rPr>
      </w:pPr>
      <w:r>
        <w:rPr>
          <w:rFonts w:ascii="楷体" w:hAnsi="楷体" w:eastAsia="楷体"/>
          <w:color w:val="000000"/>
          <w:sz w:val="24"/>
          <w:szCs w:val="24"/>
        </w:rPr>
        <w:t xml:space="preserve">7</w:t>
      </w:r>
      <w:r>
        <w:rPr>
          <w:rFonts w:hint="eastAsia" w:ascii="楷体" w:hAnsi="楷体" w:eastAsia="楷体"/>
          <w:color w:val="000000"/>
          <w:sz w:val="24"/>
          <w:szCs w:val="24"/>
        </w:rPr>
        <w:t xml:space="preserve">.1乙方项目负责人：</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。在项目实施、验收等阶段，全权负责本项目的一切协调、管理工作。每一阶段实施，乙方必须有项目负责人现场管理。</w:t>
      </w:r>
      <w:r/>
    </w:p>
    <w:p>
      <w:pPr>
        <w:pStyle w:val="2259"/>
        <w:ind w:firstLine="480"/>
        <w:spacing w:line="360" w:lineRule="exact"/>
        <w:rPr>
          <w:rFonts w:ascii="楷体" w:hAnsi="楷体" w:eastAsia="楷体"/>
          <w:color w:val="000000"/>
          <w:sz w:val="24"/>
          <w:szCs w:val="24"/>
        </w:rPr>
      </w:pPr>
      <w:r>
        <w:rPr>
          <w:rFonts w:ascii="楷体" w:hAnsi="楷体" w:eastAsia="楷体"/>
          <w:color w:val="000000"/>
          <w:sz w:val="24"/>
          <w:szCs w:val="24"/>
        </w:rPr>
        <w:t xml:space="preserve">7</w:t>
      </w:r>
      <w:r>
        <w:rPr>
          <w:rFonts w:hint="eastAsia" w:ascii="楷体" w:hAnsi="楷体" w:eastAsia="楷体"/>
          <w:color w:val="000000"/>
          <w:sz w:val="24"/>
          <w:szCs w:val="24"/>
        </w:rPr>
        <w:t xml:space="preserve">.</w:t>
      </w:r>
      <w:r>
        <w:rPr>
          <w:rFonts w:hint="eastAsia" w:ascii="楷体" w:hAnsi="楷体" w:eastAsia="楷体"/>
          <w:color w:val="000000"/>
          <w:sz w:val="24"/>
          <w:szCs w:val="24"/>
        </w:rPr>
        <w:t xml:space="preserve">2</w:t>
      </w:r>
      <w:r>
        <w:rPr>
          <w:rFonts w:hint="eastAsia" w:ascii="楷体" w:hAnsi="楷体" w:eastAsia="楷体"/>
          <w:color w:val="000000"/>
          <w:sz w:val="24"/>
          <w:szCs w:val="24"/>
        </w:rPr>
        <w:t xml:space="preserve">乙方应</w:t>
      </w:r>
      <w:r>
        <w:rPr>
          <w:rFonts w:hint="eastAsia" w:ascii="楷体" w:hAnsi="楷体" w:eastAsia="楷体"/>
          <w:color w:val="000000"/>
          <w:sz w:val="24"/>
          <w:szCs w:val="24"/>
        </w:rPr>
        <w:t xml:space="preserve">完全响应</w:t>
      </w:r>
      <w:r>
        <w:rPr>
          <w:rFonts w:hint="eastAsia" w:ascii="楷体" w:hAnsi="楷体" w:eastAsia="楷体"/>
          <w:color w:val="000000"/>
          <w:sz w:val="24"/>
          <w:szCs w:val="24"/>
        </w:rPr>
        <w:t xml:space="preserve">招标文件基本服务要求和严格履行投标文件中的服务承诺。</w:t>
      </w:r>
      <w:r/>
    </w:p>
    <w:p>
      <w:pPr>
        <w:pStyle w:val="2259"/>
        <w:ind w:firstLine="480"/>
        <w:spacing w:line="360" w:lineRule="exact"/>
        <w:rPr>
          <w:rFonts w:ascii="楷体" w:hAnsi="楷体" w:eastAsia="楷体"/>
          <w:sz w:val="24"/>
          <w:szCs w:val="24"/>
        </w:rPr>
      </w:pPr>
      <w:r>
        <w:rPr>
          <w:rFonts w:ascii="楷体" w:hAnsi="楷体" w:eastAsia="楷体"/>
          <w:sz w:val="24"/>
          <w:szCs w:val="24"/>
        </w:rPr>
        <w:t xml:space="preserve">8.</w:t>
      </w:r>
      <w:bookmarkStart w:id="153" w:name="OLE_LINK98"/>
      <w:r/>
      <w:bookmarkStart w:id="154" w:name="OLE_LINK105"/>
      <w:r>
        <w:rPr>
          <w:rFonts w:ascii="楷体" w:hAnsi="楷体" w:eastAsia="楷体"/>
          <w:sz w:val="24"/>
          <w:szCs w:val="24"/>
        </w:rPr>
        <w:t xml:space="preserve">甲、乙双方权利义务</w:t>
      </w:r>
      <w:bookmarkEnd w:id="153"/>
      <w:r/>
      <w:bookmarkEnd w:id="154"/>
      <w:r/>
      <w:r/>
    </w:p>
    <w:p>
      <w:pPr>
        <w:pStyle w:val="2259"/>
        <w:ind w:firstLine="480"/>
        <w:spacing w:line="360" w:lineRule="exact"/>
        <w:rPr>
          <w:rFonts w:ascii="楷体" w:hAnsi="楷体" w:eastAsia="楷体"/>
          <w:sz w:val="24"/>
          <w:szCs w:val="24"/>
        </w:rPr>
      </w:pPr>
      <w:r>
        <w:rPr>
          <w:rFonts w:ascii="楷体" w:hAnsi="楷体" w:eastAsia="楷体"/>
          <w:sz w:val="24"/>
          <w:szCs w:val="24"/>
        </w:rPr>
        <w:t xml:space="preserve">8.1甲方的权利与义务：</w:t>
      </w:r>
      <w:r/>
    </w:p>
    <w:p>
      <w:pPr>
        <w:pStyle w:val="2262"/>
        <w:ind w:firstLine="480"/>
        <w:spacing w:line="360" w:lineRule="exact"/>
        <w:rPr>
          <w:rFonts w:ascii="楷体" w:hAnsi="楷体" w:eastAsia="楷体"/>
          <w:sz w:val="24"/>
        </w:rPr>
      </w:pPr>
      <w:r>
        <w:rPr>
          <w:rFonts w:hint="eastAsia" w:ascii="楷体" w:hAnsi="楷体" w:eastAsia="楷体"/>
          <w:sz w:val="24"/>
        </w:rPr>
        <w:t xml:space="preserve">8.1.1</w:t>
      </w:r>
      <w:r>
        <w:rPr>
          <w:rFonts w:hint="eastAsia" w:ascii="楷体" w:hAnsi="楷体" w:eastAsia="楷体"/>
          <w:sz w:val="24"/>
        </w:rPr>
        <w:t xml:space="preserve">成立由</w:t>
      </w:r>
      <w:r>
        <w:rPr>
          <w:rFonts w:hint="eastAsia" w:ascii="楷体" w:hAnsi="楷体" w:eastAsia="楷体"/>
          <w:sz w:val="24"/>
        </w:rPr>
        <w:t xml:space="preserve">城管局市容科、数字城管和</w:t>
      </w:r>
      <w:r>
        <w:rPr>
          <w:rFonts w:hint="eastAsia" w:ascii="楷体" w:hAnsi="楷体" w:eastAsia="楷体"/>
          <w:sz w:val="24"/>
        </w:rPr>
        <w:t xml:space="preserve">嘉城</w:t>
      </w:r>
      <w:r>
        <w:rPr>
          <w:rFonts w:hint="eastAsia" w:ascii="楷体" w:hAnsi="楷体" w:eastAsia="楷体"/>
          <w:sz w:val="24"/>
        </w:rPr>
        <w:t xml:space="preserve">园林工程有限公司督查科、</w:t>
      </w:r>
      <w:r>
        <w:rPr>
          <w:rFonts w:hint="eastAsia" w:ascii="楷体" w:hAnsi="楷体" w:eastAsia="楷体"/>
          <w:sz w:val="24"/>
        </w:rPr>
        <w:t xml:space="preserve">绿化科相关</w:t>
      </w:r>
      <w:r>
        <w:rPr>
          <w:rFonts w:hint="eastAsia" w:ascii="楷体" w:hAnsi="楷体" w:eastAsia="楷体"/>
          <w:sz w:val="24"/>
        </w:rPr>
        <w:t xml:space="preserve">人员组成的“绿化养护考核小组”不定期抽查考核打分</w:t>
      </w:r>
      <w:r>
        <w:rPr>
          <w:rFonts w:hint="eastAsia" w:ascii="楷体" w:hAnsi="楷体" w:eastAsia="楷体"/>
          <w:sz w:val="24"/>
        </w:rPr>
        <w:t xml:space="preserve">。嘉城园林工程有限公司督查科负责根据季节的变化，布置绿化养护单位对交通道路绿化进行除草、抗旱、降渍、防病、植保、补植、看护等养护工作；对绿化养护单位的日常养护或突击性保洁工作绩效，进行日常巡查、不定期抽查。</w:t>
      </w:r>
      <w:r/>
    </w:p>
    <w:p>
      <w:pPr>
        <w:pStyle w:val="2262"/>
        <w:ind w:firstLine="480"/>
        <w:spacing w:line="360" w:lineRule="exact"/>
        <w:rPr>
          <w:rFonts w:ascii="楷体" w:hAnsi="楷体" w:eastAsia="楷体"/>
          <w:sz w:val="24"/>
        </w:rPr>
      </w:pPr>
      <w:r>
        <w:rPr>
          <w:rFonts w:hint="eastAsia" w:ascii="楷体" w:hAnsi="楷体" w:eastAsia="楷体"/>
          <w:sz w:val="24"/>
        </w:rPr>
        <w:t xml:space="preserve">8.1.2</w:t>
      </w:r>
      <w:r>
        <w:rPr>
          <w:rFonts w:hint="eastAsia" w:ascii="楷体" w:hAnsi="楷体" w:eastAsia="楷体"/>
          <w:sz w:val="24"/>
        </w:rPr>
        <w:t xml:space="preserve">甲方根据招标文件中明确的交通道路绿化养护保洁管理要求及乙方投标文件中的承诺，对乙方提供的服务及履行本合同情况实行验收考核（</w:t>
      </w:r>
      <w:r>
        <w:rPr>
          <w:rFonts w:hint="eastAsia" w:ascii="楷体" w:hAnsi="楷体" w:eastAsia="楷体"/>
          <w:sz w:val="24"/>
        </w:rPr>
        <w:t xml:space="preserve">依据采购人的</w:t>
      </w:r>
      <w:r>
        <w:rPr>
          <w:rFonts w:hint="eastAsia" w:ascii="楷体" w:hAnsi="楷体" w:eastAsia="楷体"/>
          <w:sz w:val="24"/>
        </w:rPr>
        <w:t xml:space="preserve">交通道路省道、国道沿线绿化养护考核细则）。</w:t>
      </w:r>
      <w:r/>
    </w:p>
    <w:p>
      <w:pPr>
        <w:pStyle w:val="2262"/>
        <w:ind w:firstLine="480"/>
        <w:spacing w:line="360" w:lineRule="exact"/>
        <w:rPr>
          <w:rFonts w:ascii="楷体" w:hAnsi="楷体" w:eastAsia="楷体"/>
          <w:sz w:val="24"/>
        </w:rPr>
      </w:pPr>
      <w:r>
        <w:rPr>
          <w:rFonts w:hint="eastAsia" w:ascii="楷体" w:hAnsi="楷体" w:eastAsia="楷体"/>
          <w:sz w:val="24"/>
        </w:rPr>
        <w:t xml:space="preserve">8.1.3</w:t>
      </w:r>
      <w:r>
        <w:rPr>
          <w:rFonts w:hint="eastAsia" w:ascii="楷体" w:hAnsi="楷体" w:eastAsia="楷体"/>
          <w:sz w:val="24"/>
        </w:rPr>
        <w:t xml:space="preserve">因突发事件及重大活动，甲方需调动乙方人员、设备时，乙方应服从安排予以配合，由此发生涉及绿化养护保洁方面的费用由乙方承担。</w:t>
      </w:r>
      <w:r/>
    </w:p>
    <w:p>
      <w:pPr>
        <w:pStyle w:val="2262"/>
        <w:ind w:firstLine="480"/>
        <w:spacing w:line="360" w:lineRule="exact"/>
        <w:rPr>
          <w:rFonts w:ascii="楷体" w:hAnsi="楷体" w:eastAsia="楷体"/>
          <w:sz w:val="24"/>
        </w:rPr>
      </w:pPr>
      <w:r>
        <w:rPr>
          <w:rFonts w:hint="eastAsia" w:ascii="楷体" w:hAnsi="楷体" w:eastAsia="楷体"/>
          <w:sz w:val="24"/>
        </w:rPr>
        <w:t xml:space="preserve">8.1.4</w:t>
      </w:r>
      <w:r>
        <w:rPr>
          <w:rFonts w:hint="eastAsia" w:ascii="楷体" w:hAnsi="楷体" w:eastAsia="楷体"/>
          <w:sz w:val="24"/>
        </w:rPr>
        <w:t xml:space="preserve">甲方每月对乙方的绿化养护保洁质量进行考核打分，考核采用日常考核与不定期考核相结合的形式。日常考核由督查科对照考核标准，察看养护保洁工作实绩，按实际考核打分。不定期考核：由考核小组，不</w:t>
      </w:r>
      <w:r>
        <w:rPr>
          <w:rFonts w:hint="eastAsia" w:ascii="楷体" w:hAnsi="楷体" w:eastAsia="楷体"/>
          <w:sz w:val="24"/>
        </w:rPr>
        <w:t xml:space="preserve">定时不</w:t>
      </w:r>
      <w:r>
        <w:rPr>
          <w:rFonts w:hint="eastAsia" w:ascii="楷体" w:hAnsi="楷体" w:eastAsia="楷体"/>
          <w:sz w:val="24"/>
        </w:rPr>
        <w:t xml:space="preserve">定期，每月一次随机考核打分。对应付款周期，每半年统计养护保洁实绩得分一次，汇总考核结果一次，并一次性支付已考核过月份对应的养护费。</w:t>
      </w:r>
      <w:r/>
    </w:p>
    <w:p>
      <w:pPr>
        <w:pStyle w:val="2262"/>
        <w:ind w:firstLine="480"/>
        <w:spacing w:line="360" w:lineRule="exact"/>
        <w:rPr>
          <w:rFonts w:ascii="楷体" w:hAnsi="楷体" w:eastAsia="楷体"/>
          <w:sz w:val="24"/>
        </w:rPr>
      </w:pPr>
      <w:r>
        <w:rPr>
          <w:rFonts w:hint="eastAsia" w:ascii="楷体" w:hAnsi="楷体" w:eastAsia="楷体"/>
          <w:sz w:val="24"/>
        </w:rPr>
        <w:t xml:space="preserve">8.1.5</w:t>
      </w:r>
      <w:r>
        <w:rPr>
          <w:rFonts w:hint="eastAsia" w:ascii="楷体" w:hAnsi="楷体" w:eastAsia="楷体"/>
          <w:sz w:val="24"/>
        </w:rPr>
        <w:t xml:space="preserve">若中标的人在承包养护期间，因将绿地养护管理权转包他人；一个年度中连续两个月或累计三次考核不合格（低于85分）而被解除承包合同，则招标人可以按相应标段投标人的评标得分由高到低的顺序，选择下一段投标人按原投标价承接该标段的绿化养护保洁管理，或重新组织招标。</w:t>
      </w:r>
      <w:r/>
    </w:p>
    <w:p>
      <w:pPr>
        <w:pStyle w:val="2262"/>
        <w:ind w:firstLine="480"/>
        <w:spacing w:line="360" w:lineRule="exact"/>
        <w:rPr>
          <w:rFonts w:ascii="楷体" w:hAnsi="楷体" w:eastAsia="楷体"/>
          <w:sz w:val="24"/>
        </w:rPr>
      </w:pPr>
      <w:r>
        <w:rPr>
          <w:rFonts w:hint="eastAsia" w:ascii="楷体" w:hAnsi="楷体" w:eastAsia="楷体"/>
          <w:sz w:val="24"/>
        </w:rPr>
        <w:t xml:space="preserve">8.1.6</w:t>
      </w:r>
      <w:r>
        <w:rPr>
          <w:rFonts w:hint="eastAsia" w:ascii="楷体" w:hAnsi="楷体" w:eastAsia="楷体"/>
          <w:sz w:val="24"/>
        </w:rPr>
        <w:t xml:space="preserve">在合同期内，因国家需要征用、改造、临时占用绿地等需要调整乙方管护绿化地段（范围）和管护等级时，退出原养护地段（范围），或相应减少养护范围及经费。由此造成的经济损失，甲方不负赔偿责任。</w:t>
      </w:r>
      <w:r/>
    </w:p>
    <w:p>
      <w:pPr>
        <w:pStyle w:val="2259"/>
        <w:ind w:firstLine="480"/>
        <w:spacing w:line="360" w:lineRule="exact"/>
        <w:rPr>
          <w:rFonts w:ascii="楷体" w:hAnsi="楷体" w:eastAsia="楷体"/>
          <w:sz w:val="24"/>
          <w:szCs w:val="24"/>
        </w:rPr>
      </w:pPr>
      <w:r>
        <w:rPr>
          <w:rFonts w:ascii="楷体" w:hAnsi="楷体" w:eastAsia="楷体"/>
          <w:sz w:val="24"/>
          <w:szCs w:val="24"/>
        </w:rPr>
        <w:t xml:space="preserve">8.2乙方的权利义务</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8.2.1</w:t>
      </w:r>
      <w:r>
        <w:rPr>
          <w:rFonts w:hint="eastAsia" w:ascii="楷体" w:hAnsi="楷体" w:eastAsia="楷体"/>
          <w:sz w:val="24"/>
          <w:szCs w:val="24"/>
        </w:rPr>
        <w:t xml:space="preserve">乙方根据绿化养护保洁有关要求，积极主动保质保量地完成养护工作；接受并主动配合甲方及甲方委托的丹阳市嘉城园林工程有限公司的考核与检查。</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8.2.2</w:t>
      </w:r>
      <w:r>
        <w:rPr>
          <w:rFonts w:hint="eastAsia" w:ascii="楷体" w:hAnsi="楷体" w:eastAsia="楷体"/>
          <w:sz w:val="24"/>
          <w:szCs w:val="24"/>
        </w:rPr>
        <w:t xml:space="preserve">属绿化养护保洁范围内的工作，因重大外事活动，大型活动等需要临时加强应急养护的，乙方须无条件服从甲方及甲方委托的丹阳市嘉城园林工程有限公司的安排。</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8.2.3</w:t>
      </w:r>
      <w:r>
        <w:rPr>
          <w:rFonts w:hint="eastAsia" w:ascii="楷体" w:hAnsi="楷体" w:eastAsia="楷体"/>
          <w:sz w:val="24"/>
          <w:szCs w:val="24"/>
        </w:rPr>
        <w:t xml:space="preserve">因乙方养护管理不善而造成绿化设施、树木、植被损毁的、应及时补植和修复，或照价赔偿。</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8.2.4</w:t>
      </w:r>
      <w:r>
        <w:rPr>
          <w:rFonts w:hint="eastAsia" w:ascii="楷体" w:hAnsi="楷体" w:eastAsia="楷体"/>
          <w:sz w:val="24"/>
          <w:szCs w:val="24"/>
        </w:rPr>
        <w:t xml:space="preserve">乙方养护保洁工作半年后，经验收考核合格后，开始兑现合同养护保洁经费。</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8.2.5</w:t>
      </w:r>
      <w:r>
        <w:rPr>
          <w:rFonts w:hint="eastAsia" w:ascii="楷体" w:hAnsi="楷体" w:eastAsia="楷体"/>
          <w:sz w:val="24"/>
          <w:szCs w:val="24"/>
        </w:rPr>
        <w:t xml:space="preserve">乙方应做好详细的养护保洁台账，建立养护档案，并在每月二十五日前将每月的养护总结及下月工作计划报送甲方及甲方委托的丹阳市嘉城园林工程有限公司。本合同终止时，乙方需向甲方移交养护、保洁全部档案资料。</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8.2.6</w:t>
      </w:r>
      <w:r>
        <w:rPr>
          <w:rFonts w:hint="eastAsia" w:ascii="楷体" w:hAnsi="楷体" w:eastAsia="楷体"/>
          <w:sz w:val="24"/>
          <w:szCs w:val="24"/>
        </w:rPr>
        <w:t xml:space="preserve">交通路段作业时，必须安放路政部门认可的安全标识；施工人员必须穿带标志醒目的衣帽；登高作业必须系好安全带；使用专业器具、必须落实完好防伤措施；制定落实安全生产作业施工程序，杜绝一切可能发生的大小事故。</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8.2.7</w:t>
      </w:r>
      <w:r>
        <w:rPr>
          <w:rFonts w:hint="eastAsia" w:ascii="楷体" w:hAnsi="楷体" w:eastAsia="楷体"/>
          <w:sz w:val="24"/>
          <w:szCs w:val="24"/>
        </w:rPr>
        <w:t xml:space="preserve">合同期间乙方养护保洁施工中发生的一切事故，责任由乙方自行承担，甲方不承担任何连带责任。</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8.2.8</w:t>
      </w:r>
      <w:r>
        <w:rPr>
          <w:rFonts w:hint="eastAsia" w:ascii="楷体" w:hAnsi="楷体" w:eastAsia="楷体"/>
          <w:sz w:val="24"/>
          <w:szCs w:val="24"/>
        </w:rPr>
        <w:t xml:space="preserve">每日实际上岗工人数不得低于投标文件中作业人员配置数量。进场养护两周内将养护工人的身份证复印件交给采购人备案，如需更换养护工人须经甲方同意后方可实施，每年养护工人流动率控制在15%内。</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8.2.9</w:t>
      </w:r>
      <w:r>
        <w:rPr>
          <w:rFonts w:hint="eastAsia" w:ascii="楷体" w:hAnsi="楷体" w:eastAsia="楷体"/>
          <w:sz w:val="24"/>
          <w:szCs w:val="24"/>
        </w:rPr>
        <w:t xml:space="preserve">按招标文件中关于专业养护车辆的要求，将</w:t>
      </w:r>
      <w:r>
        <w:rPr>
          <w:rFonts w:hint="eastAsia" w:ascii="楷体" w:hAnsi="楷体" w:eastAsia="楷体"/>
          <w:sz w:val="24"/>
          <w:szCs w:val="24"/>
        </w:rPr>
        <w:t xml:space="preserve">巡视车</w:t>
      </w:r>
      <w:r>
        <w:rPr>
          <w:rFonts w:hint="eastAsia" w:ascii="楷体" w:hAnsi="楷体" w:eastAsia="楷体"/>
          <w:sz w:val="24"/>
          <w:szCs w:val="24"/>
        </w:rPr>
        <w:t xml:space="preserve">3辆配备到位，保证该车用于本标段的日常巡视以及检查考核。</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8.2.10</w:t>
      </w:r>
      <w:r>
        <w:rPr>
          <w:rFonts w:hint="eastAsia" w:ascii="楷体" w:hAnsi="楷体" w:eastAsia="楷体"/>
          <w:sz w:val="24"/>
          <w:szCs w:val="24"/>
        </w:rPr>
        <w:t xml:space="preserve">绿化养护如未达到合同规定的要求，甲方提出整改意见后，乙方应在约定期限内改正。</w:t>
      </w:r>
      <w:r/>
    </w:p>
    <w:p>
      <w:pPr>
        <w:pStyle w:val="2259"/>
        <w:ind w:firstLine="480"/>
        <w:spacing w:line="360" w:lineRule="exact"/>
        <w:rPr>
          <w:rFonts w:ascii="楷体" w:hAnsi="楷体" w:eastAsia="楷体"/>
          <w:sz w:val="24"/>
          <w:szCs w:val="24"/>
        </w:rPr>
      </w:pPr>
      <w:r>
        <w:rPr>
          <w:rFonts w:ascii="楷体" w:hAnsi="楷体" w:eastAsia="楷体"/>
          <w:sz w:val="24"/>
          <w:szCs w:val="24"/>
        </w:rPr>
        <w:t xml:space="preserve">9.</w:t>
      </w:r>
      <w:bookmarkStart w:id="155" w:name="OLE_LINK106"/>
      <w:r/>
      <w:bookmarkStart w:id="156" w:name="OLE_LINK118"/>
      <w:r>
        <w:rPr>
          <w:rFonts w:ascii="楷体" w:hAnsi="楷体" w:eastAsia="楷体"/>
          <w:sz w:val="24"/>
          <w:szCs w:val="24"/>
        </w:rPr>
        <w:t xml:space="preserve">验收要求</w:t>
      </w:r>
      <w:bookmarkEnd w:id="155"/>
      <w:r/>
      <w:bookmarkEnd w:id="156"/>
      <w:r>
        <w:rPr>
          <w:rFonts w:ascii="楷体" w:hAnsi="楷体" w:eastAsia="楷体"/>
          <w:sz w:val="24"/>
          <w:szCs w:val="24"/>
        </w:rPr>
        <w:t xml:space="preserve">：</w:t>
      </w:r>
      <w:r/>
    </w:p>
    <w:p>
      <w:pPr>
        <w:pStyle w:val="2262"/>
        <w:ind w:firstLine="480"/>
        <w:spacing w:line="360" w:lineRule="exact"/>
        <w:rPr>
          <w:rFonts w:ascii="楷体" w:hAnsi="楷体" w:eastAsia="楷体"/>
          <w:sz w:val="24"/>
        </w:rPr>
      </w:pPr>
      <w:r>
        <w:rPr>
          <w:rFonts w:hint="eastAsia" w:ascii="楷体" w:hAnsi="楷体" w:eastAsia="楷体"/>
          <w:sz w:val="24"/>
        </w:rPr>
        <w:t xml:space="preserve">9.1</w:t>
      </w:r>
      <w:r>
        <w:rPr>
          <w:rFonts w:hint="eastAsia" w:ascii="楷体" w:hAnsi="楷体" w:eastAsia="楷体"/>
          <w:sz w:val="24"/>
        </w:rPr>
        <w:t xml:space="preserve">验收时间：</w:t>
      </w:r>
      <w:bookmarkStart w:id="157" w:name="OLE_LINK124"/>
      <w:r/>
      <w:bookmarkStart w:id="158" w:name="OLE_LINK128"/>
      <w:r>
        <w:rPr>
          <w:rFonts w:hint="eastAsia" w:ascii="楷体" w:hAnsi="楷体" w:eastAsia="楷体"/>
          <w:sz w:val="24"/>
        </w:rPr>
        <w:t xml:space="preserve">甲方每月对乙方的绿化养护保洁质量进行考核打分，考核采用日常考核与不定期考核相结合的形式</w:t>
      </w:r>
      <w:bookmarkEnd w:id="157"/>
      <w:r/>
      <w:bookmarkEnd w:id="158"/>
      <w:r>
        <w:rPr>
          <w:rFonts w:hint="eastAsia" w:ascii="楷体" w:hAnsi="楷体" w:eastAsia="楷体"/>
          <w:sz w:val="24"/>
        </w:rPr>
        <w:t xml:space="preserve">。</w:t>
      </w:r>
      <w:r/>
    </w:p>
    <w:p>
      <w:pPr>
        <w:pStyle w:val="2262"/>
        <w:ind w:firstLine="480"/>
        <w:spacing w:line="360" w:lineRule="exact"/>
        <w:rPr>
          <w:rFonts w:ascii="楷体" w:hAnsi="楷体" w:eastAsia="楷体"/>
          <w:sz w:val="24"/>
        </w:rPr>
      </w:pPr>
      <w:r>
        <w:rPr>
          <w:rFonts w:hint="eastAsia" w:ascii="楷体" w:hAnsi="楷体" w:eastAsia="楷体"/>
          <w:sz w:val="24"/>
        </w:rPr>
        <w:t xml:space="preserve">9.2</w:t>
      </w:r>
      <w:r>
        <w:rPr>
          <w:rFonts w:hint="eastAsia" w:ascii="楷体" w:hAnsi="楷体" w:eastAsia="楷体"/>
          <w:sz w:val="24"/>
        </w:rPr>
        <w:t xml:space="preserve">验收方式：</w:t>
      </w:r>
      <w:bookmarkStart w:id="159" w:name="OLE_LINK129"/>
      <w:r/>
      <w:bookmarkStart w:id="160" w:name="OLE_LINK136"/>
      <w:r>
        <w:rPr>
          <w:rFonts w:hint="eastAsia" w:ascii="楷体" w:hAnsi="楷体" w:eastAsia="楷体"/>
          <w:sz w:val="24"/>
        </w:rPr>
        <w:t xml:space="preserve">甲方自行组织验收，如对考核结果有异议的，由双方共同认可的第三方予以评定。</w:t>
      </w:r>
      <w:bookmarkEnd w:id="159"/>
      <w:r/>
      <w:bookmarkEnd w:id="160"/>
      <w:r/>
      <w:r/>
    </w:p>
    <w:p>
      <w:pPr>
        <w:pStyle w:val="2262"/>
        <w:ind w:firstLine="480"/>
        <w:spacing w:line="360" w:lineRule="exact"/>
        <w:rPr>
          <w:rFonts w:ascii="楷体" w:hAnsi="楷体" w:eastAsia="楷体"/>
          <w:sz w:val="24"/>
        </w:rPr>
      </w:pPr>
      <w:r>
        <w:rPr>
          <w:rFonts w:hint="eastAsia" w:ascii="楷体" w:hAnsi="楷体" w:eastAsia="楷体"/>
          <w:sz w:val="24"/>
        </w:rPr>
        <w:t xml:space="preserve">9.3</w:t>
      </w:r>
      <w:r>
        <w:rPr>
          <w:rFonts w:hint="eastAsia" w:ascii="楷体" w:hAnsi="楷体" w:eastAsia="楷体"/>
          <w:sz w:val="24"/>
        </w:rPr>
        <w:t xml:space="preserve">验收程序：</w:t>
      </w:r>
      <w:bookmarkStart w:id="161" w:name="OLE_LINK140"/>
      <w:r>
        <w:rPr>
          <w:rFonts w:hint="eastAsia" w:ascii="楷体" w:hAnsi="楷体" w:eastAsia="楷体"/>
          <w:sz w:val="24"/>
        </w:rPr>
        <w:t xml:space="preserve">对服务期实施情况进行考核（</w:t>
      </w:r>
      <w:bookmarkStart w:id="162" w:name="OLE_LINK141"/>
      <w:r/>
      <w:bookmarkStart w:id="163" w:name="OLE_LINK142"/>
      <w:r>
        <w:rPr>
          <w:rFonts w:hint="eastAsia" w:ascii="楷体" w:hAnsi="楷体" w:eastAsia="楷体"/>
          <w:sz w:val="24"/>
        </w:rPr>
        <w:t xml:space="preserve">具体详见考核评分表</w:t>
      </w:r>
      <w:bookmarkEnd w:id="162"/>
      <w:r/>
      <w:bookmarkEnd w:id="163"/>
      <w:r>
        <w:rPr>
          <w:rFonts w:hint="eastAsia" w:ascii="楷体" w:hAnsi="楷体" w:eastAsia="楷体"/>
          <w:sz w:val="24"/>
        </w:rPr>
        <w:t xml:space="preserve">），结合考核情况和服务效果进行验收。</w:t>
      </w:r>
      <w:bookmarkEnd w:id="161"/>
      <w:r/>
      <w:r/>
    </w:p>
    <w:p>
      <w:pPr>
        <w:pStyle w:val="2259"/>
        <w:ind w:firstLine="480"/>
        <w:spacing w:line="360" w:lineRule="exact"/>
        <w:rPr>
          <w:rFonts w:ascii="楷体" w:hAnsi="楷体" w:eastAsia="楷体"/>
          <w:sz w:val="24"/>
          <w:szCs w:val="24"/>
        </w:rPr>
      </w:pPr>
      <w:r>
        <w:rPr>
          <w:rFonts w:ascii="楷体" w:hAnsi="楷体" w:eastAsia="楷体"/>
          <w:sz w:val="24"/>
          <w:szCs w:val="24"/>
        </w:rPr>
        <w:t xml:space="preserve">10.</w:t>
      </w:r>
      <w:bookmarkStart w:id="164" w:name="OLE_LINK119"/>
      <w:r>
        <w:rPr>
          <w:rFonts w:hint="eastAsia" w:ascii="楷体" w:hAnsi="楷体" w:eastAsia="楷体"/>
          <w:sz w:val="24"/>
          <w:szCs w:val="24"/>
        </w:rPr>
        <w:t xml:space="preserve">知识</w:t>
      </w:r>
      <w:r>
        <w:rPr>
          <w:rFonts w:hint="eastAsia" w:ascii="楷体" w:hAnsi="楷体" w:eastAsia="楷体"/>
          <w:sz w:val="24"/>
          <w:szCs w:val="24"/>
        </w:rPr>
        <w:t xml:space="preserve">产权及使用权</w:t>
      </w:r>
      <w:r>
        <w:rPr>
          <w:rFonts w:hint="eastAsia" w:ascii="楷体" w:hAnsi="楷体" w:eastAsia="楷体"/>
          <w:sz w:val="24"/>
          <w:szCs w:val="24"/>
        </w:rPr>
        <w:tab/>
      </w:r>
      <w:bookmarkEnd w:id="164"/>
      <w:r/>
      <w:r/>
    </w:p>
    <w:p>
      <w:pPr>
        <w:pStyle w:val="2259"/>
        <w:ind w:firstLine="480"/>
        <w:spacing w:line="360" w:lineRule="exact"/>
        <w:rPr>
          <w:rFonts w:ascii="楷体" w:hAnsi="楷体" w:eastAsia="楷体"/>
          <w:sz w:val="24"/>
          <w:szCs w:val="24"/>
        </w:rPr>
      </w:pPr>
      <w:r>
        <w:rPr>
          <w:rFonts w:ascii="楷体" w:hAnsi="楷体" w:eastAsia="楷体"/>
          <w:sz w:val="24"/>
          <w:szCs w:val="24"/>
        </w:rPr>
        <w:t xml:space="preserve">10</w:t>
      </w:r>
      <w:r>
        <w:rPr>
          <w:rFonts w:hint="eastAsia" w:ascii="楷体" w:hAnsi="楷体" w:eastAsia="楷体"/>
          <w:sz w:val="24"/>
          <w:szCs w:val="24"/>
        </w:rPr>
        <w:t xml:space="preserve">.1乙方应保证甲方在使用该服务或其任何一部分时不受第三方提出侵犯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p>
    <w:p>
      <w:pPr>
        <w:pStyle w:val="2259"/>
        <w:ind w:firstLine="480"/>
        <w:spacing w:line="360" w:lineRule="exact"/>
        <w:rPr>
          <w:rFonts w:ascii="楷体" w:hAnsi="楷体" w:eastAsia="楷体"/>
          <w:sz w:val="24"/>
          <w:szCs w:val="24"/>
        </w:rPr>
      </w:pPr>
      <w:r>
        <w:rPr>
          <w:rFonts w:ascii="楷体" w:hAnsi="楷体" w:eastAsia="楷体"/>
          <w:sz w:val="24"/>
          <w:szCs w:val="24"/>
        </w:rPr>
        <w:t xml:space="preserve">11.</w:t>
      </w:r>
      <w:bookmarkStart w:id="165" w:name="OLE_LINK120"/>
      <w:r/>
      <w:bookmarkStart w:id="166" w:name="OLE_LINK121"/>
      <w:r>
        <w:rPr>
          <w:rFonts w:hint="eastAsia" w:ascii="楷体" w:hAnsi="楷体" w:eastAsia="楷体"/>
          <w:sz w:val="24"/>
          <w:szCs w:val="24"/>
        </w:rPr>
        <w:t xml:space="preserve">转让和分包</w:t>
      </w:r>
      <w:bookmarkEnd w:id="165"/>
      <w:r/>
      <w:bookmarkEnd w:id="166"/>
      <w:r/>
      <w:r/>
    </w:p>
    <w:p>
      <w:pPr>
        <w:pStyle w:val="2259"/>
        <w:ind w:firstLine="480"/>
        <w:spacing w:line="360" w:lineRule="exact"/>
        <w:rPr>
          <w:rFonts w:ascii="楷体" w:hAnsi="楷体" w:eastAsia="楷体"/>
          <w:sz w:val="24"/>
          <w:szCs w:val="24"/>
        </w:rPr>
      </w:pPr>
      <w:r>
        <w:rPr>
          <w:rFonts w:ascii="楷体" w:hAnsi="楷体" w:eastAsia="楷体"/>
          <w:sz w:val="24"/>
          <w:szCs w:val="24"/>
        </w:rPr>
        <w:t xml:space="preserve">11</w:t>
      </w:r>
      <w:r>
        <w:rPr>
          <w:rFonts w:hint="eastAsia" w:ascii="楷体" w:hAnsi="楷体" w:eastAsia="楷体"/>
          <w:sz w:val="24"/>
          <w:szCs w:val="24"/>
        </w:rPr>
        <w:t xml:space="preserve">.1本合同不得转让和分包</w:t>
      </w:r>
      <w:r>
        <w:rPr>
          <w:rFonts w:hint="eastAsia" w:ascii="楷体" w:hAnsi="楷体" w:eastAsia="楷体"/>
          <w:sz w:val="24"/>
          <w:szCs w:val="24"/>
        </w:rPr>
        <w:t xml:space="preserve">，否则</w:t>
      </w:r>
      <w:r>
        <w:rPr>
          <w:rFonts w:hint="eastAsia" w:ascii="楷体" w:hAnsi="楷体" w:eastAsia="楷体"/>
          <w:sz w:val="24"/>
          <w:szCs w:val="24"/>
        </w:rPr>
        <w:t xml:space="preserve">甲方有权给予终止合同。</w:t>
      </w:r>
      <w:r/>
    </w:p>
    <w:p>
      <w:pPr>
        <w:pStyle w:val="2259"/>
        <w:ind w:firstLine="480"/>
        <w:spacing w:line="360" w:lineRule="exact"/>
        <w:rPr>
          <w:rFonts w:ascii="楷体" w:hAnsi="楷体" w:eastAsia="楷体"/>
          <w:sz w:val="24"/>
          <w:szCs w:val="24"/>
        </w:rPr>
      </w:pPr>
      <w:r>
        <w:rPr>
          <w:rFonts w:ascii="楷体" w:hAnsi="楷体" w:eastAsia="楷体"/>
          <w:sz w:val="24"/>
          <w:szCs w:val="24"/>
        </w:rPr>
        <w:t xml:space="preserve">12.保密</w:t>
      </w:r>
      <w:r/>
    </w:p>
    <w:p>
      <w:pPr>
        <w:pStyle w:val="2259"/>
        <w:ind w:firstLine="480"/>
        <w:spacing w:line="360" w:lineRule="exact"/>
        <w:rPr>
          <w:rFonts w:ascii="楷体" w:hAnsi="楷体" w:eastAsia="楷体"/>
          <w:sz w:val="24"/>
          <w:szCs w:val="24"/>
        </w:rPr>
      </w:pPr>
      <w:r>
        <w:rPr>
          <w:rFonts w:ascii="楷体" w:hAnsi="楷体" w:eastAsia="楷体"/>
          <w:sz w:val="24"/>
          <w:szCs w:val="24"/>
        </w:rPr>
        <w:t xml:space="preserve">12.1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2259"/>
        <w:ind w:firstLine="480"/>
        <w:spacing w:line="360" w:lineRule="exact"/>
        <w:rPr>
          <w:rFonts w:ascii="楷体" w:hAnsi="楷体" w:eastAsia="楷体"/>
          <w:sz w:val="24"/>
          <w:szCs w:val="24"/>
        </w:rPr>
      </w:pPr>
      <w:r>
        <w:rPr>
          <w:rFonts w:ascii="楷体" w:hAnsi="楷体" w:eastAsia="楷体"/>
          <w:sz w:val="24"/>
          <w:szCs w:val="24"/>
        </w:rPr>
        <w:t xml:space="preserve">12.2除履行本合同义务内容所需外，未经对方事先书面同意，任一方不得擅自使用、复制对商标、标志、商业信息、技术及其他资料。</w:t>
      </w:r>
      <w:r/>
    </w:p>
    <w:p>
      <w:pPr>
        <w:pStyle w:val="2259"/>
        <w:ind w:firstLine="480"/>
        <w:spacing w:line="360" w:lineRule="exact"/>
        <w:rPr>
          <w:rFonts w:ascii="楷体" w:hAnsi="楷体" w:eastAsia="楷体"/>
          <w:sz w:val="24"/>
          <w:szCs w:val="24"/>
        </w:rPr>
      </w:pPr>
      <w:r>
        <w:rPr>
          <w:rFonts w:ascii="楷体" w:hAnsi="楷体" w:eastAsia="楷体"/>
          <w:sz w:val="24"/>
          <w:szCs w:val="24"/>
        </w:rPr>
        <w:t xml:space="preserve">12.3本保密条款长期有效，本合同变更、终止或解除等均不影响本条款的效力。</w:t>
      </w:r>
      <w:bookmarkEnd w:id="146"/>
      <w:r/>
      <w:r/>
    </w:p>
    <w:p>
      <w:pPr>
        <w:pStyle w:val="2259"/>
        <w:ind w:firstLine="480"/>
        <w:spacing w:line="360" w:lineRule="exact"/>
        <w:rPr>
          <w:rFonts w:ascii="楷体" w:hAnsi="楷体" w:eastAsia="楷体"/>
          <w:bCs/>
          <w:color w:val="000000"/>
          <w:sz w:val="24"/>
          <w:szCs w:val="24"/>
        </w:rPr>
      </w:pPr>
      <w:r>
        <w:rPr>
          <w:rFonts w:ascii="楷体" w:hAnsi="楷体" w:eastAsia="楷体"/>
          <w:bCs/>
          <w:color w:val="000000"/>
          <w:sz w:val="24"/>
          <w:szCs w:val="24"/>
        </w:rPr>
        <w:t xml:space="preserve">13</w:t>
      </w:r>
      <w:r>
        <w:rPr>
          <w:rFonts w:hint="eastAsia" w:ascii="楷体" w:hAnsi="楷体" w:eastAsia="楷体"/>
          <w:bCs/>
          <w:color w:val="000000"/>
          <w:sz w:val="24"/>
          <w:szCs w:val="24"/>
        </w:rPr>
        <w:t xml:space="preserve">.违约责任</w:t>
      </w:r>
      <w:r/>
    </w:p>
    <w:p>
      <w:pPr>
        <w:pStyle w:val="2259"/>
        <w:ind w:firstLine="480"/>
        <w:spacing w:line="360" w:lineRule="exact"/>
        <w:rPr>
          <w:rFonts w:ascii="楷体" w:hAnsi="楷体" w:eastAsia="楷体"/>
          <w:bCs/>
          <w:color w:val="000000"/>
          <w:sz w:val="24"/>
          <w:szCs w:val="24"/>
        </w:rPr>
      </w:pPr>
      <w:r>
        <w:rPr>
          <w:rFonts w:hint="eastAsia" w:ascii="楷体" w:hAnsi="楷体" w:eastAsia="楷体"/>
          <w:color w:val="000000"/>
          <w:sz w:val="24"/>
        </w:rPr>
        <w:t xml:space="preserve">13.1</w:t>
      </w:r>
      <w:r>
        <w:rPr>
          <w:rFonts w:hint="eastAsia" w:ascii="楷体" w:hAnsi="楷体" w:eastAsia="楷体"/>
          <w:bCs/>
          <w:color w:val="000000"/>
          <w:sz w:val="24"/>
          <w:szCs w:val="24"/>
        </w:rPr>
        <w:t xml:space="preserve">为确保养护保洁质量，乙方需对中标后的绿地落实专人动态养护管理。</w:t>
      </w:r>
      <w:r/>
    </w:p>
    <w:p>
      <w:pPr>
        <w:pStyle w:val="2259"/>
        <w:ind w:firstLine="480"/>
        <w:spacing w:line="360" w:lineRule="exact"/>
        <w:rPr>
          <w:rFonts w:ascii="楷体" w:hAnsi="楷体" w:eastAsia="楷体"/>
          <w:bCs/>
          <w:color w:val="000000"/>
          <w:sz w:val="24"/>
          <w:szCs w:val="24"/>
        </w:rPr>
      </w:pPr>
      <w:r>
        <w:rPr>
          <w:rFonts w:hint="eastAsia" w:ascii="楷体" w:hAnsi="楷体" w:eastAsia="楷体"/>
          <w:color w:val="000000"/>
          <w:sz w:val="24"/>
        </w:rPr>
        <w:t xml:space="preserve">13.2</w:t>
      </w:r>
      <w:r>
        <w:rPr>
          <w:rFonts w:hint="eastAsia" w:ascii="楷体" w:hAnsi="楷体" w:eastAsia="楷体"/>
          <w:bCs/>
          <w:color w:val="000000"/>
          <w:sz w:val="24"/>
          <w:szCs w:val="24"/>
        </w:rPr>
        <w:t xml:space="preserve">养护过程中，乙方必须采取周密的作业安全措施，完全避免对人身和财产的损害。如因乙方安全措施不当，或管理不善而造成人身伤害或财产损失的，由乙方自行承担。</w:t>
      </w:r>
      <w:r/>
    </w:p>
    <w:p>
      <w:pPr>
        <w:pStyle w:val="2259"/>
        <w:ind w:firstLine="480"/>
        <w:spacing w:line="360" w:lineRule="exact"/>
        <w:rPr>
          <w:rFonts w:ascii="楷体" w:hAnsi="楷体" w:eastAsia="楷体"/>
          <w:bCs/>
          <w:color w:val="000000"/>
          <w:sz w:val="24"/>
          <w:szCs w:val="24"/>
        </w:rPr>
      </w:pPr>
      <w:r>
        <w:rPr>
          <w:rFonts w:hint="eastAsia" w:ascii="楷体" w:hAnsi="楷体" w:eastAsia="楷体"/>
          <w:color w:val="000000"/>
          <w:sz w:val="24"/>
        </w:rPr>
        <w:t xml:space="preserve">13.3</w:t>
      </w:r>
      <w:r>
        <w:rPr>
          <w:rFonts w:hint="eastAsia" w:ascii="楷体" w:hAnsi="楷体" w:eastAsia="楷体"/>
          <w:bCs/>
          <w:color w:val="000000"/>
          <w:sz w:val="24"/>
          <w:szCs w:val="24"/>
        </w:rPr>
        <w:t xml:space="preserve">因不可抗拒因素（如由于台风、暴雨、大雪等自然灾害引起树木突然倒塌、碰线、碰屋、非养护原因造成的树枝伤人、伤物），乙方在接到甲方通知后应迅速组织力量，半小时内到达现场并及时处理。 </w:t>
      </w:r>
      <w:r/>
    </w:p>
    <w:p>
      <w:pPr>
        <w:pStyle w:val="2259"/>
        <w:ind w:firstLine="480"/>
        <w:spacing w:line="360" w:lineRule="exact"/>
        <w:rPr>
          <w:rFonts w:ascii="楷体" w:hAnsi="楷体" w:eastAsia="楷体"/>
          <w:bCs/>
          <w:color w:val="000000"/>
          <w:sz w:val="24"/>
          <w:szCs w:val="24"/>
        </w:rPr>
      </w:pPr>
      <w:r>
        <w:rPr>
          <w:rFonts w:hint="eastAsia" w:ascii="楷体" w:hAnsi="楷体" w:eastAsia="楷体"/>
          <w:color w:val="000000"/>
          <w:sz w:val="24"/>
        </w:rPr>
        <w:t xml:space="preserve">13.4</w:t>
      </w:r>
      <w:r>
        <w:rPr>
          <w:rFonts w:hint="eastAsia" w:ascii="楷体" w:hAnsi="楷体" w:eastAsia="楷体"/>
          <w:bCs/>
          <w:color w:val="000000"/>
          <w:sz w:val="24"/>
          <w:szCs w:val="24"/>
        </w:rPr>
        <w:t xml:space="preserve">对于乙方养护期间由于养护工作不能及时完成，且造成无法挽回的社会影响的，</w:t>
      </w:r>
      <w:r>
        <w:rPr>
          <w:rFonts w:hint="eastAsia" w:ascii="楷体" w:hAnsi="楷体" w:eastAsia="楷体"/>
          <w:bCs/>
          <w:color w:val="000000"/>
          <w:sz w:val="24"/>
          <w:szCs w:val="24"/>
        </w:rPr>
        <w:t xml:space="preserve">甲方有权安排第三方进行养护，所发生的费用从乙方月度养护费中扣除。</w:t>
      </w:r>
      <w:r/>
    </w:p>
    <w:p>
      <w:pPr>
        <w:pStyle w:val="2259"/>
        <w:ind w:firstLine="480"/>
        <w:spacing w:line="360" w:lineRule="exact"/>
        <w:rPr>
          <w:rFonts w:ascii="楷体" w:hAnsi="楷体" w:eastAsia="楷体"/>
          <w:bCs/>
          <w:color w:val="000000"/>
          <w:sz w:val="24"/>
          <w:szCs w:val="24"/>
        </w:rPr>
      </w:pPr>
      <w:r>
        <w:rPr>
          <w:rFonts w:hint="eastAsia" w:ascii="楷体" w:hAnsi="楷体" w:eastAsia="楷体"/>
          <w:bCs/>
          <w:color w:val="000000"/>
          <w:sz w:val="24"/>
          <w:szCs w:val="24"/>
        </w:rPr>
        <w:t xml:space="preserve">13.5</w:t>
      </w:r>
      <w:r>
        <w:rPr>
          <w:rFonts w:hint="eastAsia" w:ascii="楷体" w:hAnsi="楷体" w:eastAsia="楷体"/>
          <w:bCs/>
          <w:color w:val="000000"/>
          <w:sz w:val="24"/>
          <w:szCs w:val="24"/>
        </w:rPr>
        <w:t xml:space="preserve">养护期间，不存在第三方原因，乔、灌、花、草等无法成活的，乙方必须在适合的季节及时补植同品种、同规格的苗木，并确保成活。若乙方未按规定补植，甲方有权安排第三方进行种植，所发生的苗木费及补植费用从履约保证金中扣除。</w:t>
      </w:r>
      <w:r/>
    </w:p>
    <w:p>
      <w:pPr>
        <w:pStyle w:val="2259"/>
        <w:ind w:firstLine="480"/>
        <w:spacing w:line="360" w:lineRule="exact"/>
        <w:rPr>
          <w:rFonts w:ascii="楷体" w:hAnsi="楷体" w:eastAsia="楷体"/>
          <w:color w:val="000000"/>
          <w:sz w:val="24"/>
          <w:szCs w:val="24"/>
        </w:rPr>
      </w:pPr>
      <w:r/>
      <w:bookmarkStart w:id="167" w:name="OLE_LINK31"/>
      <w:r/>
      <w:bookmarkStart w:id="168" w:name="OLE_LINK32"/>
      <w:r>
        <w:rPr>
          <w:rFonts w:hint="eastAsia" w:ascii="楷体" w:hAnsi="楷体" w:eastAsia="楷体"/>
          <w:color w:val="000000"/>
          <w:sz w:val="24"/>
          <w:szCs w:val="24"/>
        </w:rPr>
        <w:t xml:space="preserve">1</w:t>
      </w:r>
      <w:r>
        <w:rPr>
          <w:rFonts w:ascii="楷体" w:hAnsi="楷体" w:eastAsia="楷体"/>
          <w:color w:val="000000"/>
          <w:sz w:val="24"/>
          <w:szCs w:val="24"/>
        </w:rPr>
        <w:t xml:space="preserve">3</w:t>
      </w:r>
      <w:r>
        <w:rPr>
          <w:rFonts w:hint="eastAsia" w:ascii="楷体" w:hAnsi="楷体" w:eastAsia="楷体"/>
          <w:color w:val="000000"/>
          <w:sz w:val="24"/>
          <w:szCs w:val="24"/>
        </w:rPr>
        <w:t xml:space="preserve">.</w:t>
      </w:r>
      <w:bookmarkEnd w:id="167"/>
      <w:r/>
      <w:bookmarkEnd w:id="168"/>
      <w:r>
        <w:rPr>
          <w:rFonts w:hint="eastAsia" w:ascii="楷体" w:hAnsi="楷体" w:eastAsia="楷体"/>
          <w:color w:val="000000"/>
          <w:sz w:val="24"/>
          <w:szCs w:val="24"/>
        </w:rPr>
        <w:t xml:space="preserve">6</w:t>
      </w:r>
      <w:r>
        <w:rPr>
          <w:rFonts w:hint="eastAsia" w:ascii="楷体" w:hAnsi="楷体" w:eastAsia="楷体"/>
          <w:color w:val="000000"/>
          <w:sz w:val="24"/>
          <w:szCs w:val="24"/>
        </w:rPr>
        <w:t xml:space="preserve">乙方应全面履行合同，甲方不接受合同的部分履行。若未能如期交付，有关的延误视为整个项目的延误，可视为合同全部未能完成，甲方有权拒付（追回）全部价款并解除合同。</w:t>
      </w:r>
      <w:r/>
    </w:p>
    <w:p>
      <w:pPr>
        <w:pStyle w:val="2259"/>
        <w:ind w:firstLine="480"/>
        <w:spacing w:line="360" w:lineRule="exact"/>
        <w:rPr>
          <w:rFonts w:ascii="楷体" w:hAnsi="楷体" w:eastAsia="楷体"/>
          <w:color w:val="000000"/>
          <w:sz w:val="24"/>
          <w:szCs w:val="24"/>
        </w:rPr>
      </w:pPr>
      <w:r/>
      <w:bookmarkStart w:id="169" w:name="OLE_LINK33"/>
      <w:r>
        <w:rPr>
          <w:rFonts w:hint="eastAsia" w:ascii="楷体" w:hAnsi="楷体" w:eastAsia="楷体"/>
          <w:color w:val="000000"/>
          <w:sz w:val="24"/>
          <w:szCs w:val="24"/>
        </w:rPr>
        <w:t xml:space="preserve">1</w:t>
      </w:r>
      <w:r>
        <w:rPr>
          <w:rFonts w:ascii="楷体" w:hAnsi="楷体" w:eastAsia="楷体"/>
          <w:color w:val="000000"/>
          <w:sz w:val="24"/>
          <w:szCs w:val="24"/>
        </w:rPr>
        <w:t xml:space="preserve">3</w:t>
      </w:r>
      <w:r>
        <w:rPr>
          <w:rFonts w:hint="eastAsia" w:ascii="楷体" w:hAnsi="楷体" w:eastAsia="楷体"/>
          <w:color w:val="000000"/>
          <w:sz w:val="24"/>
          <w:szCs w:val="24"/>
        </w:rPr>
        <w:t xml:space="preserve">.</w:t>
      </w:r>
      <w:bookmarkEnd w:id="169"/>
      <w:r>
        <w:rPr>
          <w:rFonts w:hint="eastAsia" w:ascii="楷体" w:hAnsi="楷体" w:eastAsia="楷体"/>
          <w:color w:val="000000"/>
          <w:sz w:val="24"/>
          <w:szCs w:val="24"/>
        </w:rPr>
        <w:t xml:space="preserve">7</w:t>
      </w:r>
      <w:r>
        <w:rPr>
          <w:rFonts w:hint="eastAsia" w:ascii="楷体" w:hAnsi="楷体" w:eastAsia="楷体"/>
          <w:color w:val="000000"/>
          <w:sz w:val="24"/>
          <w:szCs w:val="24"/>
        </w:rPr>
        <w:t xml:space="preserve">如乙方提供的维护服务文件不符合质量要求，必须在甲方提出要求后7天内无条件修改。</w:t>
      </w:r>
      <w:r/>
    </w:p>
    <w:p>
      <w:pPr>
        <w:pStyle w:val="2259"/>
        <w:ind w:firstLine="480"/>
        <w:spacing w:line="360" w:lineRule="exact"/>
        <w:rPr>
          <w:rFonts w:ascii="楷体" w:hAnsi="楷体" w:eastAsia="楷体"/>
          <w:bCs/>
          <w:color w:val="000000"/>
          <w:sz w:val="24"/>
          <w:szCs w:val="24"/>
        </w:rPr>
      </w:pPr>
      <w:r>
        <w:rPr>
          <w:rFonts w:hint="eastAsia" w:ascii="楷体" w:hAnsi="楷体" w:eastAsia="楷体"/>
          <w:bCs/>
          <w:color w:val="000000"/>
          <w:sz w:val="24"/>
          <w:szCs w:val="24"/>
        </w:rPr>
        <w:t xml:space="preserve">1</w:t>
      </w:r>
      <w:r>
        <w:rPr>
          <w:rFonts w:ascii="楷体" w:hAnsi="楷体" w:eastAsia="楷体"/>
          <w:bCs/>
          <w:color w:val="000000"/>
          <w:sz w:val="24"/>
          <w:szCs w:val="24"/>
        </w:rPr>
        <w:t xml:space="preserve">4</w:t>
      </w:r>
      <w:r>
        <w:rPr>
          <w:rFonts w:hint="eastAsia" w:ascii="楷体" w:hAnsi="楷体" w:eastAsia="楷体"/>
          <w:bCs/>
          <w:color w:val="000000"/>
          <w:sz w:val="24"/>
          <w:szCs w:val="24"/>
        </w:rPr>
        <w:t xml:space="preserve">.不可抗力</w:t>
      </w:r>
      <w:r/>
    </w:p>
    <w:p>
      <w:pPr>
        <w:pStyle w:val="2259"/>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4</w:t>
      </w:r>
      <w:r>
        <w:rPr>
          <w:rFonts w:hint="eastAsia" w:ascii="楷体" w:hAnsi="楷体" w:eastAsia="楷体"/>
          <w:color w:val="000000"/>
          <w:sz w:val="24"/>
          <w:szCs w:val="24"/>
        </w:rPr>
        <w:t xml:space="preserve">.1本条所称“不可抗力”是指战争、严重火灾、洪水、台风、地震等或其它双方认定的不可抗力事件。</w:t>
      </w:r>
      <w:r/>
    </w:p>
    <w:p>
      <w:pPr>
        <w:pStyle w:val="2259"/>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4</w:t>
      </w:r>
      <w:r>
        <w:rPr>
          <w:rFonts w:hint="eastAsia" w:ascii="楷体" w:hAnsi="楷体" w:eastAsia="楷体"/>
          <w:color w:val="000000"/>
          <w:sz w:val="24"/>
          <w:szCs w:val="24"/>
        </w:rPr>
        <w:t xml:space="preserve">.2由于不可预见、不可避免、不可克服等不可抗力的原因，任一方不能履行本合同部分或全部义务的，应当在不可抗力发生时起24小时内以书面形式通知对方，证明不可抗力事件的存在。</w:t>
      </w:r>
      <w:r/>
    </w:p>
    <w:p>
      <w:pPr>
        <w:pStyle w:val="2259"/>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4</w:t>
      </w:r>
      <w:r>
        <w:rPr>
          <w:rFonts w:hint="eastAsia" w:ascii="楷体" w:hAnsi="楷体" w:eastAsia="楷体"/>
          <w:color w:val="000000"/>
          <w:sz w:val="24"/>
          <w:szCs w:val="24"/>
        </w:rPr>
        <w:t xml:space="preserve">.3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r/>
    </w:p>
    <w:p>
      <w:pPr>
        <w:pStyle w:val="2259"/>
        <w:ind w:firstLine="480"/>
        <w:spacing w:line="360" w:lineRule="exact"/>
        <w:rPr>
          <w:rFonts w:ascii="楷体" w:hAnsi="楷体" w:eastAsia="楷体"/>
          <w:bCs/>
          <w:color w:val="000000"/>
          <w:sz w:val="24"/>
          <w:szCs w:val="24"/>
        </w:rPr>
      </w:pPr>
      <w:r>
        <w:rPr>
          <w:rFonts w:hint="eastAsia" w:ascii="楷体" w:hAnsi="楷体" w:eastAsia="楷体"/>
          <w:bCs/>
          <w:color w:val="000000"/>
          <w:sz w:val="24"/>
          <w:szCs w:val="24"/>
        </w:rPr>
        <w:t xml:space="preserve">1</w:t>
      </w:r>
      <w:r>
        <w:rPr>
          <w:rFonts w:ascii="楷体" w:hAnsi="楷体" w:eastAsia="楷体"/>
          <w:bCs/>
          <w:color w:val="000000"/>
          <w:sz w:val="24"/>
          <w:szCs w:val="24"/>
        </w:rPr>
        <w:t xml:space="preserve">5</w:t>
      </w:r>
      <w:r>
        <w:rPr>
          <w:rFonts w:hint="eastAsia" w:ascii="楷体" w:hAnsi="楷体" w:eastAsia="楷体"/>
          <w:bCs/>
          <w:color w:val="000000"/>
          <w:sz w:val="24"/>
          <w:szCs w:val="24"/>
        </w:rPr>
        <w:t xml:space="preserve">.解决争议的方法</w:t>
      </w:r>
      <w:r/>
    </w:p>
    <w:p>
      <w:pPr>
        <w:pStyle w:val="2259"/>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5</w:t>
      </w:r>
      <w:r>
        <w:rPr>
          <w:rFonts w:hint="eastAsia" w:ascii="楷体" w:hAnsi="楷体" w:eastAsia="楷体"/>
          <w:color w:val="000000"/>
          <w:sz w:val="24"/>
          <w:szCs w:val="24"/>
        </w:rPr>
        <w:t xml:space="preserve">.1在执行本合同中所发生的或与本合同有关的一切争端，甲方和乙方应通过友好协商的办法进行解决。如协商仍不能解决，则通过由甲方所在地人民法院诉讼。</w:t>
      </w:r>
      <w:r/>
    </w:p>
    <w:p>
      <w:pPr>
        <w:pStyle w:val="2259"/>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5</w:t>
      </w:r>
      <w:r>
        <w:rPr>
          <w:rFonts w:hint="eastAsia" w:ascii="楷体" w:hAnsi="楷体" w:eastAsia="楷体"/>
          <w:color w:val="000000"/>
          <w:sz w:val="24"/>
          <w:szCs w:val="24"/>
        </w:rPr>
        <w:t xml:space="preserve">.2在诉讼期间，本合同应继续执行。</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6.</w:t>
      </w:r>
      <w:bookmarkStart w:id="170" w:name="OLE_LINK123"/>
      <w:r>
        <w:rPr>
          <w:rFonts w:hint="eastAsia" w:ascii="楷体" w:hAnsi="楷体" w:eastAsia="楷体"/>
          <w:sz w:val="24"/>
          <w:szCs w:val="24"/>
        </w:rPr>
        <w:t xml:space="preserve">税费</w:t>
      </w:r>
      <w:bookmarkEnd w:id="170"/>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6</w:t>
      </w:r>
      <w:r>
        <w:rPr>
          <w:rFonts w:hint="eastAsia" w:ascii="楷体" w:hAnsi="楷体" w:eastAsia="楷体"/>
          <w:sz w:val="24"/>
          <w:szCs w:val="24"/>
        </w:rPr>
        <w:t xml:space="preserve">.1中国政府根据现行税法规定对甲方征收的与本合同有关的一切税费均由甲方负担（免税部分除外），招标文件另有规定的除外。</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6</w:t>
      </w:r>
      <w:r>
        <w:rPr>
          <w:rFonts w:hint="eastAsia" w:ascii="楷体" w:hAnsi="楷体" w:eastAsia="楷体"/>
          <w:sz w:val="24"/>
          <w:szCs w:val="24"/>
        </w:rPr>
        <w:t xml:space="preserve">.2中国政府根据现行税法规定对</w:t>
      </w:r>
      <w:r>
        <w:rPr>
          <w:rFonts w:hint="eastAsia" w:ascii="楷体" w:hAnsi="楷体" w:eastAsia="楷体"/>
          <w:sz w:val="24"/>
          <w:szCs w:val="24"/>
        </w:rPr>
        <w:t xml:space="preserve">乙方征收</w:t>
      </w:r>
      <w:r>
        <w:rPr>
          <w:rFonts w:hint="eastAsia" w:ascii="楷体" w:hAnsi="楷体" w:eastAsia="楷体"/>
          <w:sz w:val="24"/>
          <w:szCs w:val="24"/>
        </w:rPr>
        <w:t xml:space="preserve">的与本合同有关的一切税费均由乙方负担（免税部分除外）。</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7.</w:t>
      </w:r>
      <w:r>
        <w:rPr>
          <w:rFonts w:hint="eastAsia" w:ascii="楷体" w:hAnsi="楷体" w:eastAsia="楷体"/>
          <w:sz w:val="24"/>
          <w:szCs w:val="24"/>
        </w:rPr>
        <w:t xml:space="preserve">破产终止合同</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如果乙方破产或无清偿能力时，甲方在任何时候书面通知乙方终止合同而不给乙方补偿。该终止合同将不损害或影响甲方已经或将要采取的补救措施的权利。</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合同生效及其它</w:t>
      </w:r>
      <w:r/>
    </w:p>
    <w:p>
      <w:pPr>
        <w:pStyle w:val="2259"/>
        <w:ind w:firstLine="480"/>
        <w:spacing w:line="360" w:lineRule="exact"/>
        <w:rPr>
          <w:rFonts w:ascii="楷体" w:hAnsi="楷体" w:eastAsia="楷体"/>
          <w:color w:val="000000"/>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1本合同经甲方、乙方盖章签字后生效。</w:t>
      </w:r>
      <w:r>
        <w:rPr>
          <w:rFonts w:hint="eastAsia" w:ascii="楷体" w:hAnsi="楷体" w:eastAsia="楷体"/>
          <w:color w:val="000000"/>
          <w:sz w:val="24"/>
          <w:szCs w:val="24"/>
        </w:rPr>
        <w:t xml:space="preserve">本合同一式肆份，甲乙</w:t>
      </w:r>
      <w:r>
        <w:rPr>
          <w:rFonts w:ascii="楷体" w:hAnsi="楷体" w:eastAsia="楷体"/>
          <w:color w:val="000000"/>
          <w:sz w:val="24"/>
          <w:szCs w:val="24"/>
        </w:rPr>
        <w:t xml:space="preserve">双方、财政监督管理部门、见证方各壹</w:t>
      </w:r>
      <w:r>
        <w:rPr>
          <w:rFonts w:hint="eastAsia" w:ascii="楷体" w:hAnsi="楷体" w:eastAsia="楷体"/>
          <w:color w:val="000000"/>
          <w:sz w:val="24"/>
          <w:szCs w:val="24"/>
        </w:rPr>
        <w:t xml:space="preserve">份。</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.2乙方中标后在履行服务的过程中，</w:t>
      </w:r>
      <w:r>
        <w:rPr>
          <w:rFonts w:hint="eastAsia" w:ascii="楷体" w:hAnsi="楷体" w:eastAsia="楷体"/>
          <w:sz w:val="24"/>
          <w:szCs w:val="24"/>
        </w:rPr>
        <w:t xml:space="preserve">若服务</w:t>
      </w:r>
      <w:r>
        <w:rPr>
          <w:rFonts w:hint="eastAsia" w:ascii="楷体" w:hAnsi="楷体" w:eastAsia="楷体"/>
          <w:sz w:val="24"/>
          <w:szCs w:val="24"/>
        </w:rPr>
        <w:t xml:space="preserve">达不到甲方要求，经甲方提出而乙方未及时整改的或虽经整改，但仍未达到甲方整改要求的，甲方有权终止本合同。</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.3如需修改或补充合同内容，应经甲方、乙方协商，并签署书面修改或补充协议，提交丹阳市政府采购监督管理部门一份备案。该协议将作为本合同不可分割的一部分。</w:t>
      </w:r>
      <w:r/>
    </w:p>
    <w:p>
      <w:pPr>
        <w:pStyle w:val="2259"/>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8</w:t>
      </w:r>
      <w:r>
        <w:rPr>
          <w:rFonts w:hint="eastAsia" w:ascii="楷体" w:hAnsi="楷体" w:eastAsia="楷体"/>
          <w:color w:val="000000"/>
          <w:sz w:val="24"/>
          <w:szCs w:val="24"/>
        </w:rPr>
        <w:t xml:space="preserve">.</w:t>
      </w:r>
      <w:r>
        <w:rPr>
          <w:rFonts w:ascii="楷体" w:hAnsi="楷体" w:eastAsia="楷体"/>
          <w:color w:val="000000"/>
          <w:sz w:val="24"/>
          <w:szCs w:val="24"/>
        </w:rPr>
        <w:t xml:space="preserve">4</w:t>
      </w:r>
      <w:r>
        <w:rPr>
          <w:rFonts w:hint="eastAsia" w:ascii="楷体" w:hAnsi="楷体" w:eastAsia="楷体"/>
          <w:color w:val="000000"/>
          <w:sz w:val="24"/>
          <w:szCs w:val="24"/>
        </w:rPr>
        <w:t xml:space="preserve">本合同有效期为生效之日起至XXX年XX月XX日。</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w:t>
      </w:r>
      <w:r>
        <w:rPr>
          <w:rFonts w:ascii="楷体" w:hAnsi="楷体" w:eastAsia="楷体"/>
          <w:sz w:val="24"/>
          <w:szCs w:val="24"/>
        </w:rPr>
        <w:t xml:space="preserve">5</w:t>
      </w:r>
      <w:r>
        <w:rPr>
          <w:rFonts w:hint="eastAsia" w:ascii="楷体" w:hAnsi="楷体" w:eastAsia="楷体"/>
          <w:sz w:val="24"/>
          <w:szCs w:val="24"/>
        </w:rPr>
        <w:t xml:space="preserve">本合同应按照中华人民共和国的现行法律进行解释。</w:t>
      </w:r>
      <w:bookmarkEnd w:id="135"/>
      <w:r/>
      <w:r/>
    </w:p>
    <w:p>
      <w:pPr>
        <w:pStyle w:val="2259"/>
        <w:ind w:firstLine="480"/>
        <w:spacing w:line="360" w:lineRule="exact"/>
        <w:rPr>
          <w:rFonts w:ascii="楷体" w:hAnsi="楷体" w:eastAsia="楷体"/>
          <w:sz w:val="24"/>
          <w:szCs w:val="24"/>
        </w:rPr>
      </w:pPr>
      <w:r>
        <w:rPr>
          <w:rFonts w:ascii="楷体" w:hAnsi="楷体" w:eastAsia="楷体"/>
          <w:sz w:val="24"/>
          <w:szCs w:val="24"/>
        </w:rPr>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甲方（公章）：                             乙方（公章）：</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地址：                                    地址：</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法定代表人或授权代表：                    法定代表人或授权代表： </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联系电话：                                联系电话：</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             </w:t>
      </w:r>
      <w:r/>
    </w:p>
    <w:p>
      <w:pPr>
        <w:pStyle w:val="2259"/>
        <w:ind w:firstLine="480"/>
        <w:spacing w:line="360" w:lineRule="exact"/>
        <w:rPr>
          <w:rFonts w:ascii="楷体" w:hAnsi="楷体" w:eastAsia="楷体"/>
          <w:sz w:val="24"/>
          <w:szCs w:val="24"/>
        </w:rPr>
      </w:pPr>
      <w:r>
        <w:rPr>
          <w:rFonts w:ascii="楷体" w:hAnsi="楷体" w:eastAsia="楷体"/>
          <w:sz w:val="24"/>
          <w:szCs w:val="24"/>
        </w:rPr>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见证方（单位盖章）：         </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地址：丹阳市开发区凤凰南路御</w:t>
      </w:r>
      <w:r>
        <w:rPr>
          <w:rFonts w:hint="eastAsia" w:ascii="楷体" w:hAnsi="楷体" w:eastAsia="楷体"/>
          <w:sz w:val="24"/>
          <w:szCs w:val="24"/>
        </w:rPr>
        <w:t xml:space="preserve">珑</w:t>
      </w:r>
      <w:r>
        <w:rPr>
          <w:rFonts w:hint="eastAsia" w:ascii="楷体" w:hAnsi="楷体" w:eastAsia="楷体"/>
          <w:sz w:val="24"/>
          <w:szCs w:val="24"/>
        </w:rPr>
        <w:t xml:space="preserve">湾办公楼六楼</w:t>
      </w:r>
      <w:r/>
    </w:p>
    <w:p>
      <w:pPr>
        <w:pStyle w:val="2259"/>
        <w:ind w:firstLine="480"/>
        <w:spacing w:line="360" w:lineRule="exact"/>
        <w:rPr>
          <w:rFonts w:ascii="楷体" w:hAnsi="楷体" w:eastAsia="楷体"/>
          <w:sz w:val="24"/>
          <w:szCs w:val="24"/>
        </w:rPr>
      </w:pPr>
      <w:r>
        <w:rPr>
          <w:rFonts w:hint="eastAsia" w:ascii="楷体" w:hAnsi="楷体" w:eastAsia="楷体"/>
          <w:sz w:val="24"/>
          <w:szCs w:val="24"/>
        </w:rPr>
        <w:t xml:space="preserve">联系电话：0511-86921820</w:t>
      </w:r>
      <w:r/>
    </w:p>
    <w:p>
      <w:pPr>
        <w:pStyle w:val="2259"/>
        <w:jc w:val="right"/>
        <w:spacing w:line="360" w:lineRule="exact"/>
        <w:rPr>
          <w:rFonts w:ascii="楷体" w:hAnsi="楷体" w:eastAsia="楷体"/>
          <w:sz w:val="24"/>
          <w:szCs w:val="24"/>
        </w:rPr>
      </w:pPr>
      <w:r>
        <w:rPr>
          <w:rFonts w:ascii="楷体" w:hAnsi="楷体" w:eastAsia="楷体"/>
          <w:sz w:val="24"/>
          <w:szCs w:val="24"/>
        </w:rPr>
      </w:r>
      <w:r/>
    </w:p>
    <w:p>
      <w:pPr>
        <w:pStyle w:val="2259"/>
        <w:jc w:val="right"/>
        <w:spacing w:line="360" w:lineRule="exact"/>
        <w:rPr>
          <w:rFonts w:ascii="楷体" w:hAnsi="楷体" w:eastAsia="楷体"/>
          <w:sz w:val="24"/>
          <w:szCs w:val="24"/>
        </w:rPr>
      </w:pPr>
      <w:r>
        <w:rPr>
          <w:rFonts w:ascii="楷体" w:hAnsi="楷体" w:eastAsia="楷体"/>
          <w:sz w:val="24"/>
          <w:szCs w:val="24"/>
        </w:rPr>
      </w:r>
      <w:r/>
    </w:p>
    <w:p>
      <w:pPr>
        <w:pStyle w:val="2259"/>
        <w:jc w:val="right"/>
        <w:spacing w:line="360" w:lineRule="exact"/>
        <w:rPr>
          <w:rFonts w:ascii="楷体" w:hAnsi="楷体" w:eastAsia="楷体"/>
          <w:sz w:val="24"/>
          <w:szCs w:val="24"/>
        </w:rPr>
      </w:pPr>
      <w:r>
        <w:rPr>
          <w:rFonts w:hint="eastAsia" w:ascii="楷体" w:hAnsi="楷体" w:eastAsia="楷体"/>
          <w:sz w:val="24"/>
          <w:szCs w:val="24"/>
        </w:rPr>
        <w:t xml:space="preserve">签订日期： </w:t>
      </w:r>
      <w:r>
        <w:rPr>
          <w:rFonts w:ascii="楷体" w:hAnsi="楷体" w:eastAsia="楷体"/>
          <w:sz w:val="24"/>
          <w:szCs w:val="24"/>
        </w:rPr>
        <w:t xml:space="preserve"> </w:t>
      </w:r>
      <w:r>
        <w:rPr>
          <w:rFonts w:hint="eastAsia" w:ascii="楷体" w:hAnsi="楷体" w:eastAsia="楷体"/>
          <w:sz w:val="24"/>
          <w:szCs w:val="24"/>
        </w:rPr>
        <w:t xml:space="preserve">年 </w:t>
      </w:r>
      <w:r>
        <w:rPr>
          <w:rFonts w:ascii="楷体" w:hAnsi="楷体" w:eastAsia="楷体"/>
          <w:sz w:val="24"/>
          <w:szCs w:val="24"/>
        </w:rPr>
        <w:t xml:space="preserve">   </w:t>
      </w:r>
      <w:r>
        <w:rPr>
          <w:rFonts w:hint="eastAsia" w:ascii="楷体" w:hAnsi="楷体" w:eastAsia="楷体"/>
          <w:sz w:val="24"/>
          <w:szCs w:val="24"/>
        </w:rPr>
        <w:t xml:space="preserve"> 月 </w:t>
      </w:r>
      <w:r>
        <w:rPr>
          <w:rFonts w:ascii="楷体" w:hAnsi="楷体" w:eastAsia="楷体"/>
          <w:sz w:val="24"/>
          <w:szCs w:val="24"/>
        </w:rPr>
        <w:t xml:space="preserve">    </w:t>
      </w:r>
      <w:r>
        <w:rPr>
          <w:rFonts w:hint="eastAsia" w:ascii="楷体" w:hAnsi="楷体" w:eastAsia="楷体"/>
          <w:sz w:val="24"/>
          <w:szCs w:val="24"/>
        </w:rPr>
        <w:t xml:space="preserve">日</w:t>
      </w:r>
      <w:bookmarkEnd w:id="127"/>
      <w:r/>
      <w:r/>
    </w:p>
    <w:p>
      <w:pPr>
        <w:jc w:val="left"/>
        <w:widowControl/>
        <w:rPr>
          <w:rFonts w:ascii="楷体" w:hAnsi="楷体" w:eastAsia="楷体"/>
          <w:b/>
          <w:sz w:val="30"/>
          <w:szCs w:val="30"/>
        </w:rPr>
      </w:pPr>
      <w:r>
        <w:rPr>
          <w:rFonts w:ascii="楷体" w:hAnsi="楷体" w:eastAsia="楷体"/>
          <w:b/>
          <w:sz w:val="30"/>
          <w:szCs w:val="30"/>
        </w:rPr>
        <w:br w:type="page" w:clear="all"/>
      </w:r>
      <w:r/>
    </w:p>
    <w:p>
      <w:pPr>
        <w:jc w:val="center"/>
        <w:spacing w:line="360" w:lineRule="auto"/>
        <w:rPr>
          <w:rFonts w:ascii="楷体" w:hAnsi="楷体" w:eastAsia="楷体"/>
          <w:sz w:val="30"/>
          <w:szCs w:val="30"/>
        </w:rPr>
      </w:pPr>
      <w:r>
        <w:rPr>
          <w:rFonts w:hint="eastAsia" w:ascii="楷体" w:hAnsi="楷体" w:eastAsia="楷体"/>
          <w:b/>
          <w:sz w:val="30"/>
          <w:szCs w:val="30"/>
        </w:rPr>
        <w:t xml:space="preserve">第四部分 采购需求</w:t>
      </w:r>
      <w:r/>
    </w:p>
    <w:p>
      <w:pPr>
        <w:ind w:firstLine="482"/>
        <w:jc w:val="left"/>
        <w:spacing w:line="360" w:lineRule="auto"/>
        <w:rPr>
          <w:rFonts w:ascii="楷体" w:hAnsi="楷体" w:eastAsia="楷体" w:cs="Arial"/>
          <w:b/>
          <w:bCs/>
          <w:sz w:val="24"/>
        </w:rPr>
      </w:pPr>
      <w:r>
        <w:rPr>
          <w:rFonts w:hint="eastAsia" w:ascii="楷体" w:hAnsi="楷体" w:eastAsia="楷体" w:cs="Arial"/>
          <w:b/>
          <w:bCs/>
          <w:sz w:val="24"/>
        </w:rPr>
        <w:t xml:space="preserve">一</w:t>
      </w:r>
      <w:r>
        <w:rPr>
          <w:rFonts w:hint="eastAsia" w:ascii="楷体" w:hAnsi="楷体" w:eastAsia="楷体" w:cs="Arial"/>
          <w:b/>
          <w:bCs/>
          <w:sz w:val="24"/>
        </w:rPr>
        <w:t xml:space="preserve">.项目概况</w:t>
      </w:r>
      <w:r/>
    </w:p>
    <w:p>
      <w:pPr>
        <w:ind w:firstLine="480"/>
        <w:spacing w:line="360" w:lineRule="auto"/>
        <w:rPr>
          <w:rFonts w:ascii="楷体" w:hAnsi="楷体" w:eastAsia="楷体" w:cs="Arial"/>
          <w:sz w:val="24"/>
        </w:rPr>
      </w:pPr>
      <w:r/>
      <w:bookmarkStart w:id="171" w:name="_Hlk165303991"/>
      <w:r/>
      <w:bookmarkStart w:id="172" w:name="OLE_LINK14"/>
      <w:r>
        <w:rPr>
          <w:rFonts w:hint="eastAsia" w:ascii="楷体" w:hAnsi="楷体" w:eastAsia="楷体" w:cs="Arial"/>
          <w:sz w:val="24"/>
        </w:rPr>
        <w:t xml:space="preserve">丹阳市城市管理局交通道路绿化养护项目，养护面积约20560</w:t>
      </w:r>
      <w:r>
        <w:rPr>
          <w:rFonts w:hint="eastAsia" w:ascii="楷体" w:hAnsi="楷体" w:eastAsia="楷体" w:cs="Arial"/>
          <w:sz w:val="24"/>
        </w:rPr>
        <w:t xml:space="preserve">5</w:t>
      </w:r>
      <w:r>
        <w:rPr>
          <w:rFonts w:hint="eastAsia" w:ascii="楷体" w:hAnsi="楷体" w:eastAsia="楷体" w:cs="Arial"/>
          <w:sz w:val="24"/>
        </w:rPr>
        <w:t xml:space="preserve">4.05平方米。</w:t>
      </w:r>
      <w:r/>
    </w:p>
    <w:p>
      <w:pPr>
        <w:ind w:firstLine="480"/>
        <w:spacing w:line="360" w:lineRule="auto"/>
        <w:rPr>
          <w:rFonts w:ascii="楷体" w:hAnsi="楷体" w:eastAsia="楷体" w:cs="楷体"/>
          <w:sz w:val="24"/>
        </w:rPr>
      </w:pPr>
      <w:r>
        <w:rPr>
          <w:rFonts w:hint="eastAsia" w:ascii="楷体" w:hAnsi="楷体" w:eastAsia="楷体" w:cs="Arial"/>
          <w:sz w:val="24"/>
        </w:rPr>
        <w:t xml:space="preserve">项目所属行业：其他未列明行业</w:t>
      </w:r>
      <w:bookmarkEnd w:id="171"/>
      <w:r/>
      <w:bookmarkEnd w:id="172"/>
      <w:r/>
      <w:r/>
    </w:p>
    <w:p>
      <w:pPr>
        <w:ind w:firstLine="472"/>
        <w:spacing w:line="360" w:lineRule="auto"/>
        <w:rPr>
          <w:rFonts w:ascii="楷体" w:hAnsi="楷体" w:eastAsia="楷体" w:cs="Arial"/>
          <w:b/>
          <w:sz w:val="24"/>
        </w:rPr>
      </w:pPr>
      <w:r>
        <w:rPr>
          <w:rFonts w:hint="eastAsia" w:ascii="楷体" w:hAnsi="楷体" w:eastAsia="楷体" w:cs="Arial"/>
          <w:b/>
          <w:sz w:val="24"/>
        </w:rPr>
        <w:t xml:space="preserve">二.采购标的汇总表</w:t>
      </w:r>
      <w:r/>
    </w:p>
    <w:p>
      <w:pPr>
        <w:ind w:firstLine="465"/>
        <w:spacing w:line="360" w:lineRule="auto"/>
        <w:rPr>
          <w:rFonts w:ascii="楷体" w:hAnsi="楷体" w:eastAsia="楷体" w:cs="Arial"/>
          <w:sz w:val="24"/>
        </w:rPr>
      </w:pPr>
      <w:r>
        <w:rPr>
          <w:rFonts w:hint="eastAsia" w:ascii="楷体" w:hAnsi="楷体" w:eastAsia="楷体" w:cs="Arial"/>
          <w:sz w:val="24"/>
        </w:rPr>
        <w:t xml:space="preserve">服务类标的</w:t>
      </w:r>
      <w:r>
        <w:rPr>
          <w:rFonts w:hint="eastAsia" w:ascii="楷体" w:hAnsi="楷体" w:eastAsia="楷体" w:cs="Arial"/>
          <w:sz w:val="24"/>
        </w:rPr>
        <w:t xml:space="preserve">：</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3"/>
        <w:gridCol w:w="2552"/>
        <w:gridCol w:w="709"/>
        <w:gridCol w:w="1562"/>
        <w:gridCol w:w="3470"/>
        <w:gridCol w:w="803"/>
      </w:tblGrid>
      <w:tr>
        <w:trPr/>
        <w:tc>
          <w:tcPr>
            <w:tcW w:w="277"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序号</w:t>
            </w:r>
            <w:r/>
          </w:p>
        </w:tc>
        <w:tc>
          <w:tcPr>
            <w:tcW w:w="1325"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服务类标的名称</w:t>
            </w:r>
            <w:r/>
          </w:p>
        </w:tc>
        <w:tc>
          <w:tcPr>
            <w:tcW w:w="368"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计量单位</w:t>
            </w:r>
            <w:r/>
          </w:p>
        </w:tc>
        <w:tc>
          <w:tcPr>
            <w:tcW w:w="811"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数量</w:t>
            </w:r>
            <w:r/>
          </w:p>
        </w:tc>
        <w:tc>
          <w:tcPr>
            <w:tcW w:w="1802"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服务要求简述</w:t>
            </w:r>
            <w:r/>
          </w:p>
        </w:tc>
        <w:tc>
          <w:tcPr>
            <w:tcBorders>
              <w:left w:val="single" w:color="auto" w:sz="4" w:space="0"/>
            </w:tcBorders>
            <w:tcW w:w="417"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备注</w:t>
            </w:r>
            <w:r/>
          </w:p>
        </w:tc>
      </w:tr>
      <w:tr>
        <w:trPr/>
        <w:tc>
          <w:tcPr>
            <w:tcW w:w="277"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1</w:t>
            </w:r>
            <w:r/>
          </w:p>
        </w:tc>
        <w:tc>
          <w:tcPr>
            <w:tcW w:w="1325"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丹阳市城市管理局交通道路绿化养护项目</w:t>
            </w:r>
            <w:r/>
          </w:p>
        </w:tc>
        <w:tc>
          <w:tcPr>
            <w:tcW w:w="368"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宋体"/>
                <w:sz w:val="24"/>
                <w:lang w:val="zh-CN" w:bidi="zh-CN"/>
              </w:rPr>
              <w:t xml:space="preserve">㎡</w:t>
            </w:r>
            <w:r/>
          </w:p>
        </w:tc>
        <w:tc>
          <w:tcPr>
            <w:tcW w:w="811" w:type="pct"/>
            <w:vAlign w:val="center"/>
            <w:textDirection w:val="lrTb"/>
            <w:noWrap w:val="false"/>
          </w:tcPr>
          <w:p>
            <w:pPr>
              <w:jc w:val="center"/>
              <w:spacing w:line="360" w:lineRule="auto"/>
              <w:rPr>
                <w:rFonts w:ascii="楷体" w:hAnsi="楷体" w:eastAsia="楷体" w:cs="Arial"/>
                <w:sz w:val="24"/>
              </w:rPr>
            </w:pPr>
            <w:r>
              <w:rPr>
                <w:rFonts w:ascii="宋体" w:hAnsi="宋体" w:cs="宋体"/>
                <w:sz w:val="24"/>
                <w:lang w:eastAsia="en-US" w:bidi="zh-CN"/>
              </w:rPr>
              <w:t xml:space="preserve">20560</w:t>
            </w:r>
            <w:r>
              <w:rPr>
                <w:rFonts w:hint="eastAsia" w:ascii="宋体" w:hAnsi="宋体" w:cs="宋体"/>
                <w:sz w:val="24"/>
                <w:lang w:bidi="zh-CN"/>
              </w:rPr>
              <w:t xml:space="preserve">5</w:t>
            </w:r>
            <w:r>
              <w:rPr>
                <w:rFonts w:ascii="宋体" w:hAnsi="宋体" w:cs="宋体"/>
                <w:sz w:val="24"/>
                <w:lang w:eastAsia="en-US" w:bidi="zh-CN"/>
              </w:rPr>
              <w:t xml:space="preserve">4.05</w:t>
            </w:r>
            <w:r/>
          </w:p>
        </w:tc>
        <w:tc>
          <w:tcPr>
            <w:tcW w:w="1802"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详见</w:t>
            </w:r>
            <w:r>
              <w:rPr>
                <w:rFonts w:hint="eastAsia" w:ascii="楷体" w:hAnsi="楷体" w:eastAsia="楷体" w:cs="Arial"/>
                <w:sz w:val="24"/>
              </w:rPr>
              <w:t xml:space="preserve">服务内容、标准及要求</w:t>
            </w:r>
            <w:r/>
          </w:p>
        </w:tc>
        <w:tc>
          <w:tcPr>
            <w:tcBorders>
              <w:left w:val="single" w:color="auto" w:sz="4" w:space="0"/>
            </w:tcBorders>
            <w:tcW w:w="417" w:type="pct"/>
            <w:vAlign w:val="center"/>
            <w:textDirection w:val="lrTb"/>
            <w:noWrap w:val="false"/>
          </w:tcPr>
          <w:p>
            <w:pPr>
              <w:jc w:val="center"/>
              <w:spacing w:line="360" w:lineRule="auto"/>
              <w:rPr>
                <w:rFonts w:ascii="楷体" w:hAnsi="楷体" w:eastAsia="楷体" w:cs="Arial"/>
                <w:sz w:val="24"/>
              </w:rPr>
            </w:pPr>
            <w:r>
              <w:rPr>
                <w:rFonts w:ascii="楷体" w:hAnsi="楷体" w:eastAsia="楷体" w:cs="Arial"/>
                <w:sz w:val="24"/>
              </w:rPr>
            </w:r>
            <w:r/>
          </w:p>
        </w:tc>
      </w:tr>
    </w:tbl>
    <w:p>
      <w:pPr>
        <w:ind w:firstLine="420"/>
        <w:spacing w:line="360" w:lineRule="auto"/>
        <w:rPr>
          <w:rStyle w:val="2263"/>
        </w:rPr>
      </w:pPr>
      <w:r>
        <w:rPr>
          <w:rFonts w:hint="eastAsia" w:ascii="楷体" w:hAnsi="楷体" w:eastAsia="楷体" w:cs="Arial"/>
          <w:b/>
          <w:sz w:val="24"/>
        </w:rPr>
        <w:t xml:space="preserve">三.</w:t>
      </w:r>
      <w:bookmarkStart w:id="173" w:name="OLE_LINK43"/>
      <w:r>
        <w:rPr>
          <w:rFonts w:hint="eastAsia"/>
        </w:rPr>
        <w:t xml:space="preserve"> </w:t>
      </w:r>
      <w:r>
        <w:rPr>
          <w:rFonts w:hint="eastAsia" w:ascii="楷体" w:hAnsi="楷体" w:eastAsia="楷体" w:cs="Arial"/>
          <w:b/>
          <w:sz w:val="24"/>
        </w:rPr>
        <w:t xml:space="preserve">服务内容</w:t>
      </w:r>
      <w:r>
        <w:rPr>
          <w:rFonts w:hint="eastAsia" w:ascii="楷体" w:hAnsi="楷体" w:eastAsia="楷体" w:cs="Arial"/>
          <w:b/>
          <w:sz w:val="24"/>
        </w:rPr>
        <w:t xml:space="preserve">、</w:t>
      </w:r>
      <w:r>
        <w:rPr>
          <w:rFonts w:hint="eastAsia" w:ascii="楷体" w:hAnsi="楷体" w:eastAsia="楷体" w:cs="Arial"/>
          <w:b/>
          <w:sz w:val="24"/>
        </w:rPr>
        <w:t xml:space="preserve">标准</w:t>
      </w:r>
      <w:r>
        <w:rPr>
          <w:rFonts w:hint="eastAsia" w:ascii="楷体" w:hAnsi="楷体" w:eastAsia="楷体" w:cs="Arial"/>
          <w:b/>
          <w:sz w:val="24"/>
        </w:rPr>
        <w:t xml:space="preserve">及要求</w:t>
      </w:r>
      <w:r>
        <w:rPr>
          <w:rFonts w:hint="eastAsia" w:ascii="宋体" w:hAnsi="宋体" w:cs="宋体"/>
          <w:sz w:val="24"/>
        </w:rPr>
        <w:t xml:space="preserve"></w:t>
      </w:r>
      <w:bookmarkStart w:id="174" w:name="OLE_LINK41"/>
      <w:r/>
      <w:bookmarkStart w:id="175" w:name="OLE_LINK42"/>
      <w:r/>
      <w:bookmarkStart w:id="176" w:name="OLE_LINK38"/>
      <w:r/>
      <w:bookmarkStart w:id="177" w:name="OLE_LINK39"/>
      <w:r>
        <w:t xml:space="preserve"> </w:t>
      </w:r>
      <w:r/>
    </w:p>
    <w:p>
      <w:pPr>
        <w:pStyle w:val="2258"/>
        <w:ind w:firstLine="440"/>
        <w:spacing w:line="400" w:lineRule="atLeast"/>
        <w:rPr>
          <w:rFonts w:ascii="楷体" w:hAnsi="楷体" w:eastAsia="楷体"/>
          <w:color w:val="ff0000"/>
        </w:rPr>
      </w:pPr>
      <w:r/>
      <w:bookmarkStart w:id="178" w:name="OLE_LINK19"/>
      <w:r/>
      <w:bookmarkStart w:id="179" w:name="OLE_LINK20"/>
      <w:r/>
      <w:bookmarkEnd w:id="173"/>
      <w:r/>
      <w:bookmarkEnd w:id="174"/>
      <w:r/>
      <w:bookmarkEnd w:id="175"/>
      <w:r>
        <w:rPr>
          <w:rFonts w:ascii="楷体" w:hAnsi="楷体" w:eastAsia="楷体" w:cs="宋体"/>
        </w:rPr>
        <w:t xml:space="preserve">（一）服务内容</w:t>
      </w:r>
      <w:r>
        <w:rPr>
          <w:rFonts w:hint="eastAsia" w:ascii="楷体" w:hAnsi="楷体" w:eastAsia="楷体" w:cs="宋体"/>
        </w:rPr>
        <w:t xml:space="preserve">及标准</w:t>
      </w:r>
      <w:r>
        <w:rPr>
          <w:rFonts w:hint="eastAsia" w:ascii="楷体" w:hAnsi="楷体" w:eastAsia="楷体" w:cs="宋体"/>
        </w:rPr>
        <w:t xml:space="preserve">：</w:t>
      </w:r>
      <w:r/>
    </w:p>
    <w:p>
      <w:pPr>
        <w:pStyle w:val="2258"/>
        <w:ind w:firstLine="440"/>
        <w:spacing w:line="400" w:lineRule="atLeast"/>
        <w:rPr>
          <w:rFonts w:ascii="楷体" w:hAnsi="楷体" w:eastAsia="楷体" w:cs="宋体"/>
        </w:rPr>
      </w:pPr>
      <w:r>
        <w:rPr>
          <w:rFonts w:hint="eastAsia" w:ascii="楷体" w:hAnsi="楷体" w:eastAsia="楷体" w:cs="宋体"/>
        </w:rPr>
        <w:t xml:space="preserve">1.</w:t>
      </w:r>
      <w:r>
        <w:rPr>
          <w:rFonts w:ascii="楷体" w:hAnsi="楷体" w:eastAsia="楷体" w:cs="宋体"/>
        </w:rPr>
        <w:t xml:space="preserve">服务范围：</w:t>
      </w:r>
      <w:r/>
    </w:p>
    <w:p>
      <w:pPr>
        <w:pStyle w:val="2258"/>
        <w:ind w:firstLine="440"/>
        <w:spacing w:line="400" w:lineRule="atLeast"/>
        <w:rPr>
          <w:rFonts w:ascii="楷体" w:hAnsi="楷体" w:eastAsia="楷体" w:cs="宋体"/>
        </w:rPr>
      </w:pPr>
      <w:r/>
      <w:bookmarkStart w:id="180" w:name="OLE_LINK166"/>
      <w:r>
        <w:rPr>
          <w:rFonts w:hint="eastAsia" w:ascii="楷体" w:hAnsi="楷体" w:eastAsia="楷体" w:cs="宋体"/>
        </w:rPr>
        <w:t xml:space="preserve">采购包1：</w:t>
      </w:r>
      <w:bookmarkEnd w:id="180"/>
      <w:r>
        <w:rPr>
          <w:rFonts w:hint="eastAsia" w:ascii="楷体" w:hAnsi="楷体" w:eastAsia="楷体" w:cs="宋体"/>
        </w:rPr>
        <w:t xml:space="preserve">一</w:t>
      </w:r>
      <w:r>
        <w:rPr>
          <w:rFonts w:hint="eastAsia" w:ascii="楷体" w:hAnsi="楷体" w:eastAsia="楷体" w:cs="宋体"/>
        </w:rPr>
        <w:t xml:space="preserve"> 标段</w:t>
      </w:r>
      <w:r/>
    </w:p>
    <w:p>
      <w:pPr>
        <w:pStyle w:val="2258"/>
        <w:ind w:firstLine="440"/>
        <w:spacing w:line="400" w:lineRule="atLeast"/>
        <w:rPr>
          <w:rFonts w:ascii="楷体" w:hAnsi="楷体" w:eastAsia="楷体"/>
        </w:rPr>
      </w:pPr>
      <w:r/>
      <w:bookmarkStart w:id="181" w:name="OLE_LINK44"/>
      <w:r/>
      <w:bookmarkStart w:id="182" w:name="OLE_LINK45"/>
      <w:r>
        <w:rPr>
          <w:rFonts w:hint="eastAsia" w:ascii="楷体" w:hAnsi="楷体" w:eastAsia="楷体" w:cs="宋体"/>
        </w:rPr>
        <w:t xml:space="preserve">（1）</w:t>
      </w:r>
      <w:bookmarkEnd w:id="181"/>
      <w:r/>
      <w:bookmarkEnd w:id="182"/>
      <w:r>
        <w:rPr>
          <w:rFonts w:ascii="楷体" w:hAnsi="楷体" w:eastAsia="楷体" w:cs="宋体"/>
        </w:rPr>
        <w:t xml:space="preserve">X101</w:t>
      </w:r>
      <w:r>
        <w:rPr>
          <w:rFonts w:ascii="楷体" w:hAnsi="楷体" w:eastAsia="楷体" w:cs="宋体"/>
        </w:rPr>
        <w:t xml:space="preserve">丹延线</w:t>
      </w:r>
      <w:r>
        <w:rPr>
          <w:rFonts w:ascii="楷体" w:hAnsi="楷体" w:eastAsia="楷体" w:cs="宋体"/>
        </w:rPr>
        <w:t xml:space="preserve">（S122-G312）全长2.55公里，绿化面积为20914.25平方米。</w:t>
      </w:r>
      <w:r/>
    </w:p>
    <w:p>
      <w:pPr>
        <w:pStyle w:val="2258"/>
        <w:ind w:firstLine="440"/>
        <w:spacing w:line="400" w:lineRule="atLeast"/>
        <w:rPr>
          <w:rFonts w:ascii="楷体" w:hAnsi="楷体" w:eastAsia="楷体" w:cs="宋体"/>
        </w:rPr>
      </w:pPr>
      <w:r/>
      <w:bookmarkStart w:id="183" w:name="OLE_LINK46"/>
      <w:r>
        <w:rPr>
          <w:rFonts w:hint="eastAsia" w:ascii="楷体" w:hAnsi="楷体" w:eastAsia="楷体" w:cs="宋体"/>
        </w:rPr>
        <w:t xml:space="preserve">（2）</w:t>
      </w:r>
      <w:bookmarkEnd w:id="183"/>
      <w:r>
        <w:rPr>
          <w:rFonts w:ascii="楷体" w:hAnsi="楷体" w:eastAsia="楷体" w:cs="宋体"/>
        </w:rPr>
        <w:t xml:space="preserve">原S241（南三环-G312）全长1.75公里，绿化面积为61773.52平方米。</w:t>
      </w:r>
      <w:r/>
    </w:p>
    <w:p>
      <w:pPr>
        <w:pStyle w:val="2258"/>
        <w:ind w:firstLine="440"/>
        <w:spacing w:line="400" w:lineRule="atLeast"/>
        <w:rPr>
          <w:rFonts w:ascii="楷体" w:hAnsi="楷体" w:eastAsia="楷体" w:cs="宋体"/>
        </w:rPr>
      </w:pPr>
      <w:r>
        <w:rPr>
          <w:rFonts w:hint="eastAsia" w:ascii="楷体" w:hAnsi="楷体" w:eastAsia="楷体" w:cs="宋体"/>
        </w:rPr>
        <w:t xml:space="preserve">采购包2：</w:t>
      </w:r>
      <w:r>
        <w:rPr>
          <w:rFonts w:hint="eastAsia" w:ascii="楷体" w:hAnsi="楷体" w:eastAsia="楷体" w:cs="宋体"/>
        </w:rPr>
        <w:t xml:space="preserve">二 标段</w:t>
      </w:r>
      <w:r/>
    </w:p>
    <w:p>
      <w:pPr>
        <w:pStyle w:val="2258"/>
        <w:ind w:firstLine="440"/>
        <w:spacing w:line="400" w:lineRule="atLeast"/>
        <w:rPr>
          <w:rFonts w:ascii="楷体" w:hAnsi="楷体" w:eastAsia="楷体" w:cs="宋体"/>
        </w:rPr>
      </w:pPr>
      <w:r>
        <w:rPr>
          <w:rFonts w:hint="eastAsia" w:ascii="楷体" w:hAnsi="楷体" w:eastAsia="楷体" w:cs="宋体"/>
        </w:rPr>
        <w:t xml:space="preserve">（1）</w:t>
      </w:r>
      <w:r>
        <w:rPr>
          <w:rFonts w:ascii="楷体" w:hAnsi="楷体" w:eastAsia="楷体" w:cs="宋体"/>
        </w:rPr>
        <w:t xml:space="preserve">G312（丹徒交界处—常州交界）全长44.5公里，绿化面积为824000平方米。</w:t>
      </w:r>
      <w:r/>
    </w:p>
    <w:p>
      <w:pPr>
        <w:pStyle w:val="2258"/>
        <w:ind w:firstLine="440"/>
        <w:spacing w:line="400" w:lineRule="atLeast"/>
        <w:rPr>
          <w:rFonts w:ascii="楷体" w:hAnsi="楷体" w:eastAsia="楷体" w:cs="宋体"/>
        </w:rPr>
      </w:pPr>
      <w:r>
        <w:rPr>
          <w:rFonts w:hint="eastAsia" w:ascii="楷体" w:hAnsi="楷体" w:eastAsia="楷体" w:cs="宋体"/>
        </w:rPr>
        <w:t xml:space="preserve">采购包</w:t>
      </w:r>
      <w:r>
        <w:rPr>
          <w:rFonts w:hint="eastAsia" w:ascii="楷体" w:hAnsi="楷体" w:eastAsia="楷体" w:cs="宋体"/>
        </w:rPr>
        <w:t xml:space="preserve">3</w:t>
      </w:r>
      <w:r>
        <w:rPr>
          <w:rFonts w:hint="eastAsia" w:ascii="楷体" w:hAnsi="楷体" w:eastAsia="楷体" w:cs="宋体"/>
        </w:rPr>
        <w:t xml:space="preserve">：</w:t>
      </w:r>
      <w:r>
        <w:rPr>
          <w:rFonts w:hint="eastAsia" w:ascii="楷体" w:hAnsi="楷体" w:eastAsia="楷体" w:cs="宋体"/>
        </w:rPr>
        <w:t xml:space="preserve">三 标段</w:t>
      </w:r>
      <w:r/>
    </w:p>
    <w:p>
      <w:pPr>
        <w:pStyle w:val="2258"/>
        <w:ind w:firstLine="440"/>
        <w:spacing w:line="400" w:lineRule="atLeast"/>
        <w:rPr>
          <w:rFonts w:ascii="楷体" w:hAnsi="楷体" w:eastAsia="楷体"/>
        </w:rPr>
      </w:pPr>
      <w:r>
        <w:rPr>
          <w:rFonts w:hint="eastAsia" w:ascii="楷体" w:hAnsi="楷体" w:eastAsia="楷体" w:cs="宋体"/>
        </w:rPr>
        <w:t xml:space="preserve">（1）</w:t>
      </w:r>
      <w:r>
        <w:rPr>
          <w:rFonts w:ascii="楷体" w:hAnsi="楷体" w:eastAsia="楷体" w:cs="宋体"/>
        </w:rPr>
        <w:t xml:space="preserve">G233（G312--金坛交界处）全长12.424公里，绿化面积为398026.48平方米。</w:t>
      </w:r>
      <w:r/>
    </w:p>
    <w:p>
      <w:pPr>
        <w:pStyle w:val="2258"/>
        <w:ind w:firstLine="440"/>
        <w:spacing w:line="400" w:lineRule="atLeast"/>
        <w:rPr>
          <w:rFonts w:ascii="楷体" w:hAnsi="楷体" w:eastAsia="楷体"/>
        </w:rPr>
      </w:pPr>
      <w:r>
        <w:rPr>
          <w:rFonts w:hint="eastAsia" w:ascii="楷体" w:hAnsi="楷体" w:eastAsia="楷体" w:cs="宋体"/>
        </w:rPr>
        <w:t xml:space="preserve">（2）</w:t>
      </w:r>
      <w:r>
        <w:rPr>
          <w:rFonts w:ascii="楷体" w:hAnsi="楷体" w:eastAsia="楷体" w:cs="宋体"/>
        </w:rPr>
        <w:t xml:space="preserve">S340（金坛-常州）全长8.097公里，绿化面积为58450平方米。</w:t>
      </w:r>
      <w:r/>
    </w:p>
    <w:p>
      <w:pPr>
        <w:pStyle w:val="2258"/>
        <w:ind w:firstLine="440"/>
        <w:spacing w:line="400" w:lineRule="atLeast"/>
        <w:rPr>
          <w:rFonts w:ascii="楷体" w:hAnsi="楷体" w:eastAsia="楷体" w:cs="宋体"/>
        </w:rPr>
      </w:pPr>
      <w:r>
        <w:rPr>
          <w:rFonts w:hint="eastAsia" w:ascii="楷体" w:hAnsi="楷体" w:eastAsia="楷体" w:cs="宋体"/>
        </w:rPr>
        <w:t xml:space="preserve">（3）</w:t>
      </w:r>
      <w:r>
        <w:rPr>
          <w:rFonts w:ascii="楷体" w:hAnsi="楷体" w:eastAsia="楷体" w:cs="宋体"/>
        </w:rPr>
        <w:t xml:space="preserve">G233（丹徒--通港路交界）全长3.2公里，绿化面积为70400平方米。</w:t>
      </w:r>
      <w:r/>
    </w:p>
    <w:p>
      <w:pPr>
        <w:pStyle w:val="2258"/>
        <w:ind w:firstLine="440"/>
        <w:spacing w:line="400" w:lineRule="atLeast"/>
        <w:rPr>
          <w:rFonts w:ascii="楷体" w:hAnsi="楷体" w:eastAsia="楷体" w:cs="宋体"/>
        </w:rPr>
      </w:pPr>
      <w:r>
        <w:rPr>
          <w:rFonts w:hint="eastAsia" w:ascii="楷体" w:hAnsi="楷体" w:eastAsia="楷体" w:cs="宋体"/>
        </w:rPr>
        <w:t xml:space="preserve">采购包4：</w:t>
      </w:r>
      <w:r>
        <w:rPr>
          <w:rFonts w:hint="eastAsia" w:ascii="楷体" w:hAnsi="楷体" w:eastAsia="楷体" w:cs="宋体"/>
        </w:rPr>
        <w:t xml:space="preserve">四 标段</w:t>
      </w:r>
      <w:r/>
    </w:p>
    <w:p>
      <w:pPr>
        <w:pStyle w:val="2258"/>
        <w:ind w:firstLine="440"/>
        <w:spacing w:line="400" w:lineRule="atLeast"/>
        <w:rPr>
          <w:rFonts w:ascii="楷体" w:hAnsi="楷体" w:eastAsia="楷体"/>
        </w:rPr>
      </w:pPr>
      <w:r>
        <w:rPr>
          <w:rFonts w:hint="eastAsia" w:ascii="楷体" w:hAnsi="楷体" w:eastAsia="楷体" w:cs="宋体"/>
        </w:rPr>
        <w:t xml:space="preserve">（1）</w:t>
      </w:r>
      <w:r>
        <w:rPr>
          <w:rFonts w:ascii="楷体" w:hAnsi="楷体" w:eastAsia="楷体" w:cs="宋体"/>
        </w:rPr>
        <w:t xml:space="preserve">G346（</w:t>
      </w:r>
      <w:r>
        <w:rPr>
          <w:rFonts w:ascii="楷体" w:hAnsi="楷体" w:eastAsia="楷体" w:cs="宋体"/>
        </w:rPr>
        <w:t xml:space="preserve">埤</w:t>
      </w:r>
      <w:r>
        <w:rPr>
          <w:rFonts w:ascii="楷体" w:hAnsi="楷体" w:eastAsia="楷体" w:cs="宋体"/>
        </w:rPr>
        <w:t xml:space="preserve">城--丹东路交界）全长14.072公里，绿化面积为262679.8平方米。</w:t>
      </w:r>
      <w:r/>
    </w:p>
    <w:p>
      <w:pPr>
        <w:pStyle w:val="2258"/>
        <w:ind w:firstLine="440"/>
        <w:spacing w:line="400" w:lineRule="atLeast"/>
        <w:rPr>
          <w:rFonts w:ascii="楷体" w:hAnsi="楷体" w:eastAsia="楷体"/>
        </w:rPr>
      </w:pPr>
      <w:r>
        <w:rPr>
          <w:rFonts w:hint="eastAsia" w:ascii="楷体" w:hAnsi="楷体" w:eastAsia="楷体" w:cs="宋体"/>
        </w:rPr>
        <w:t xml:space="preserve">（2）</w:t>
      </w:r>
      <w:r>
        <w:rPr>
          <w:rFonts w:ascii="楷体" w:hAnsi="楷体" w:eastAsia="楷体" w:cs="宋体"/>
        </w:rPr>
        <w:t xml:space="preserve">S122（齐梁路-常州交界处）全长16.9公里，绿化面积为359810平方米。</w:t>
      </w:r>
      <w:r/>
    </w:p>
    <w:p>
      <w:pPr>
        <w:pStyle w:val="2258"/>
        <w:ind w:firstLine="480"/>
        <w:spacing w:line="400" w:lineRule="atLeast"/>
        <w:rPr>
          <w:rFonts w:ascii="楷体" w:hAnsi="楷体" w:eastAsia="楷体"/>
        </w:rPr>
      </w:pPr>
      <w:r>
        <w:rPr>
          <w:rFonts w:hint="eastAsia" w:ascii="楷体" w:hAnsi="楷体" w:eastAsia="楷体" w:cs="宋体"/>
        </w:rPr>
        <w:t xml:space="preserve">2.</w:t>
      </w:r>
      <w:r>
        <w:rPr>
          <w:rFonts w:ascii="楷体" w:hAnsi="楷体" w:eastAsia="楷体" w:cs="宋体"/>
        </w:rPr>
        <w:t xml:space="preserve">服务内容：</w:t>
      </w:r>
      <w:r/>
    </w:p>
    <w:p>
      <w:pPr>
        <w:pStyle w:val="2258"/>
        <w:ind w:firstLine="440"/>
        <w:spacing w:line="400" w:lineRule="atLeast"/>
        <w:rPr>
          <w:rFonts w:ascii="楷体" w:hAnsi="楷体" w:eastAsia="楷体"/>
        </w:rPr>
      </w:pPr>
      <w:r>
        <w:rPr>
          <w:rFonts w:hint="eastAsia" w:ascii="楷体" w:hAnsi="楷体" w:eastAsia="楷体" w:cs="宋体"/>
        </w:rPr>
        <w:t xml:space="preserve">（1）</w:t>
      </w:r>
      <w:r>
        <w:rPr>
          <w:rFonts w:ascii="楷体" w:hAnsi="楷体" w:eastAsia="楷体" w:cs="宋体"/>
        </w:rPr>
        <w:t xml:space="preserve">抗旱、降渍：做好旱涝灾情的预防，备有应急抗旱的大中型设备（八吨以上水车、扬程十米以上自潜泵等）；制定切实可行的、有明确指挥体系、作业体系的旱涝灾情的应急预案；开挖与清理绿地沟渠（排水沟），确保排水系统通畅；旱涝灾情一旦发生，及时做好灌溉、排水工作，确保不发生苗木受旱和受涝现象。</w:t>
      </w:r>
      <w:r/>
    </w:p>
    <w:p>
      <w:pPr>
        <w:pStyle w:val="2258"/>
        <w:ind w:firstLine="440"/>
        <w:spacing w:line="400" w:lineRule="atLeast"/>
        <w:rPr>
          <w:rFonts w:ascii="楷体" w:hAnsi="楷体" w:eastAsia="楷体"/>
        </w:rPr>
      </w:pPr>
      <w:r>
        <w:rPr>
          <w:rFonts w:hint="eastAsia" w:ascii="楷体" w:hAnsi="楷体" w:eastAsia="楷体" w:cs="宋体"/>
        </w:rPr>
        <w:t xml:space="preserve">（2）</w:t>
      </w:r>
      <w:r>
        <w:rPr>
          <w:rFonts w:ascii="楷体" w:hAnsi="楷体" w:eastAsia="楷体" w:cs="宋体"/>
        </w:rPr>
        <w:t xml:space="preserve">防台、减灾：做好防台风工作，台风前加强防御措施，合理修剪，加固护树设施，以增加抵御台风能力。遭遇极端天气（雷电、龙卷风），树木歪斜、倒伏或倒树断枝要立即处理，疏通交通、落实必要的减灾措施。</w:t>
      </w:r>
      <w:r/>
    </w:p>
    <w:p>
      <w:pPr>
        <w:pStyle w:val="2258"/>
        <w:ind w:firstLine="440"/>
        <w:spacing w:line="400" w:lineRule="atLeast"/>
        <w:rPr>
          <w:rFonts w:ascii="楷体" w:hAnsi="楷体" w:eastAsia="楷体"/>
        </w:rPr>
      </w:pPr>
      <w:r>
        <w:rPr>
          <w:rFonts w:hint="eastAsia" w:ascii="楷体" w:hAnsi="楷体" w:eastAsia="楷体" w:cs="宋体"/>
        </w:rPr>
        <w:t xml:space="preserve">（3）</w:t>
      </w:r>
      <w:r>
        <w:rPr>
          <w:rFonts w:ascii="楷体" w:hAnsi="楷体" w:eastAsia="楷体" w:cs="宋体"/>
        </w:rPr>
        <w:t xml:space="preserve">除草、间移：及时清除绿化带内杂草与藤蔓，杂草高度不得超过20cm，保证花卉在通风的环境中生长；使用化学除草剂必须保证对植物和周边环境安全，不产生危害。对影响行车安全以及后续生长的植物，经允许实行间苗移栽。</w:t>
      </w:r>
      <w:r/>
    </w:p>
    <w:p>
      <w:pPr>
        <w:pStyle w:val="2258"/>
        <w:ind w:firstLine="440"/>
        <w:spacing w:line="400" w:lineRule="atLeast"/>
        <w:rPr>
          <w:rFonts w:ascii="楷体" w:hAnsi="楷体" w:eastAsia="楷体"/>
        </w:rPr>
      </w:pPr>
      <w:r>
        <w:rPr>
          <w:rFonts w:hint="eastAsia" w:ascii="楷体" w:hAnsi="楷体" w:eastAsia="楷体" w:cs="宋体"/>
        </w:rPr>
        <w:t xml:space="preserve">（4）</w:t>
      </w:r>
      <w:r>
        <w:rPr>
          <w:rFonts w:ascii="楷体" w:hAnsi="楷体" w:eastAsia="楷体" w:cs="宋体"/>
        </w:rPr>
        <w:t xml:space="preserve">施肥、培土：根据植物特性，视植物生长情况，每年</w:t>
      </w:r>
      <w:r>
        <w:rPr>
          <w:rFonts w:ascii="楷体" w:hAnsi="楷体" w:eastAsia="楷体" w:cs="宋体"/>
        </w:rPr>
        <w:t xml:space="preserve">必须冬施基肥</w:t>
      </w:r>
      <w:r>
        <w:rPr>
          <w:rFonts w:ascii="楷体" w:hAnsi="楷体" w:eastAsia="楷体" w:cs="宋体"/>
        </w:rPr>
        <w:t xml:space="preserve">、</w:t>
      </w:r>
      <w:r>
        <w:rPr>
          <w:rFonts w:ascii="楷体" w:hAnsi="楷体" w:eastAsia="楷体" w:cs="宋体"/>
        </w:rPr>
        <w:t xml:space="preserve">春施追肥</w:t>
      </w:r>
      <w:r>
        <w:rPr>
          <w:rFonts w:ascii="楷体" w:hAnsi="楷体" w:eastAsia="楷体" w:cs="宋体"/>
        </w:rPr>
        <w:t xml:space="preserve">，保证树木长势良好；及时对缺损、流失土壤的树木与植被进行培土，保障植物生长的环境条件；施肥与培土不得影响排水系统和发生环境污染；树穴、草花、地被经常松土，保持土壤疏松。</w:t>
      </w:r>
      <w:r/>
    </w:p>
    <w:p>
      <w:pPr>
        <w:pStyle w:val="2258"/>
        <w:ind w:firstLine="440"/>
        <w:spacing w:line="400" w:lineRule="atLeast"/>
        <w:rPr>
          <w:rFonts w:ascii="楷体" w:hAnsi="楷体" w:eastAsia="楷体"/>
        </w:rPr>
      </w:pPr>
      <w:r>
        <w:rPr>
          <w:rFonts w:hint="eastAsia" w:ascii="楷体" w:hAnsi="楷体" w:eastAsia="楷体" w:cs="宋体"/>
        </w:rPr>
        <w:t xml:space="preserve">（5）</w:t>
      </w:r>
      <w:r>
        <w:rPr>
          <w:rFonts w:ascii="楷体" w:hAnsi="楷体" w:eastAsia="楷体" w:cs="宋体"/>
        </w:rPr>
        <w:t xml:space="preserve">修剪、整形：乔木依据树龄及生长势强弱进行修剪，须在本年十一月至第二年一月前全部修剪完毕，强度得当、锯口平整；球类根据不同植物的生育特性进行修剪，一般分为5月1日前、7月上旬、8月下旬、10月1日前共4次/年，球形丰满、完整，无明显空洞；片植、色块要及时修剪、线条清晰、流畅、造型优美，经修剪后落地的剩余物，要及时清理，保证作业现场洁净；对存在交通安全隐患的树木要及时修剪；乔木过冬，应根据树木品种在每年12月底前做好必要防冻保护及涂白工作。</w:t>
      </w:r>
      <w:r/>
    </w:p>
    <w:p>
      <w:pPr>
        <w:pStyle w:val="2258"/>
        <w:ind w:firstLine="440"/>
        <w:spacing w:line="400" w:lineRule="atLeast"/>
        <w:rPr>
          <w:rFonts w:ascii="楷体" w:hAnsi="楷体" w:eastAsia="楷体"/>
        </w:rPr>
      </w:pPr>
      <w:r>
        <w:rPr>
          <w:rFonts w:hint="eastAsia" w:ascii="楷体" w:hAnsi="楷体" w:eastAsia="楷体" w:cs="宋体"/>
        </w:rPr>
        <w:t xml:space="preserve">（6）</w:t>
      </w:r>
      <w:r>
        <w:rPr>
          <w:rFonts w:ascii="楷体" w:hAnsi="楷体" w:eastAsia="楷体" w:cs="宋体"/>
        </w:rPr>
        <w:t xml:space="preserve">防病、植保：做好植物病虫害的预测，提前防治控制，主动与农委取得联系，适时掌握防病、治病的正确资讯。乔木每年4月、5月各治虫一次，花灌木、球类治虫：4月初 2次、5月份2次、9月份2次，共8次/年，全年根据病虫害爆发实际情况自行调整治虫时间或增加治虫次数，确保植物不被病虫害伤害，为有效应对病虫害的抗药性，应轮流使用多种药剂，同时要采用环保农药并做到用药配比正确，安全操作，不发生药物危害。</w:t>
      </w:r>
      <w:r/>
    </w:p>
    <w:p>
      <w:pPr>
        <w:pStyle w:val="2258"/>
        <w:ind w:firstLine="440"/>
        <w:spacing w:line="400" w:lineRule="atLeast"/>
        <w:rPr>
          <w:rFonts w:ascii="楷体" w:hAnsi="楷体" w:eastAsia="楷体"/>
        </w:rPr>
      </w:pPr>
      <w:r>
        <w:rPr>
          <w:rFonts w:hint="eastAsia" w:ascii="楷体" w:hAnsi="楷体" w:eastAsia="楷体" w:cs="宋体"/>
        </w:rPr>
        <w:t xml:space="preserve">（7）</w:t>
      </w:r>
      <w:r>
        <w:rPr>
          <w:rFonts w:ascii="楷体" w:hAnsi="楷体" w:eastAsia="楷体" w:cs="宋体"/>
        </w:rPr>
        <w:t xml:space="preserve">补植、看护：养护不当造成死亡或意外缺失时，按</w:t>
      </w:r>
      <w:r>
        <w:rPr>
          <w:rFonts w:hint="eastAsia" w:ascii="楷体" w:hAnsi="楷体" w:eastAsia="楷体" w:cs="宋体"/>
        </w:rPr>
        <w:t xml:space="preserve">采购人</w:t>
      </w:r>
      <w:r>
        <w:rPr>
          <w:rFonts w:ascii="楷体" w:hAnsi="楷体" w:eastAsia="楷体" w:cs="宋体"/>
        </w:rPr>
        <w:t xml:space="preserve">要求进行补植或按市场价赔偿；养护保洁范围内的绿地，严禁沿线群众种植蔬菜、其他农作物和乱堆乱放，制止一切损坏花草树木行为；加强对成材树木、成林树木、名贵树木看护工作，严防偷盗现象的发生。乔灌木可在春初或秋末补植，草坪于</w:t>
      </w:r>
      <w:r>
        <w:rPr>
          <w:rFonts w:ascii="楷体" w:hAnsi="楷体" w:eastAsia="楷体" w:cs="宋体"/>
        </w:rPr>
        <w:t xml:space="preserve">5、6、9月间补为佳</w:t>
      </w:r>
      <w:r>
        <w:rPr>
          <w:rFonts w:ascii="楷体" w:hAnsi="楷体" w:eastAsia="楷体" w:cs="宋体"/>
        </w:rPr>
        <w:t xml:space="preserve">。</w:t>
      </w:r>
      <w:r/>
    </w:p>
    <w:p>
      <w:pPr>
        <w:pStyle w:val="2258"/>
        <w:ind w:firstLine="440"/>
        <w:spacing w:line="400" w:lineRule="atLeast"/>
        <w:rPr>
          <w:rFonts w:ascii="楷体" w:hAnsi="楷体" w:eastAsia="楷体"/>
        </w:rPr>
      </w:pPr>
      <w:r>
        <w:rPr>
          <w:rFonts w:hint="eastAsia" w:ascii="楷体" w:hAnsi="楷体" w:eastAsia="楷体" w:cs="宋体"/>
        </w:rPr>
        <w:t xml:space="preserve">（8）</w:t>
      </w:r>
      <w:r>
        <w:rPr>
          <w:rFonts w:ascii="楷体" w:hAnsi="楷体" w:eastAsia="楷体" w:cs="宋体"/>
        </w:rPr>
        <w:t xml:space="preserve">立规、建档：制定日常绿化养护保洁相关工作制度（考勤、巡查、安全、奖惩考核等），确保依规依章管理；建立完整的养护保洁管理技术档案，每月上报工作计划，每日填写养护日记。</w:t>
      </w:r>
      <w:r/>
    </w:p>
    <w:p>
      <w:pPr>
        <w:pStyle w:val="2258"/>
        <w:ind w:firstLine="440"/>
        <w:spacing w:line="400" w:lineRule="atLeast"/>
        <w:rPr>
          <w:rFonts w:ascii="楷体" w:hAnsi="楷体" w:eastAsia="楷体"/>
        </w:rPr>
      </w:pPr>
      <w:r>
        <w:rPr>
          <w:rFonts w:hint="eastAsia" w:ascii="楷体" w:hAnsi="楷体" w:eastAsia="楷体" w:cs="宋体"/>
        </w:rPr>
        <w:t xml:space="preserve">3.</w:t>
      </w:r>
      <w:r>
        <w:rPr>
          <w:rFonts w:ascii="楷体" w:hAnsi="楷体" w:eastAsia="楷体" w:cs="宋体"/>
        </w:rPr>
        <w:t xml:space="preserve">省道、国道绿化养护技术要求：</w:t>
      </w:r>
      <w:r/>
    </w:p>
    <w:p>
      <w:pPr>
        <w:pStyle w:val="2258"/>
        <w:ind w:firstLine="440"/>
        <w:spacing w:line="400" w:lineRule="atLeast"/>
        <w:rPr>
          <w:rFonts w:ascii="楷体" w:hAnsi="楷体" w:eastAsia="楷体"/>
        </w:rPr>
      </w:pPr>
      <w:r>
        <w:rPr>
          <w:rFonts w:hint="eastAsia" w:ascii="楷体" w:hAnsi="楷体" w:eastAsia="楷体" w:cs="宋体"/>
        </w:rPr>
        <w:t xml:space="preserve">（1）</w:t>
      </w:r>
      <w:r>
        <w:rPr>
          <w:rFonts w:ascii="楷体" w:hAnsi="楷体" w:eastAsia="楷体" w:cs="宋体"/>
        </w:rPr>
        <w:t xml:space="preserve">修剪</w:t>
      </w:r>
      <w:r/>
    </w:p>
    <w:p>
      <w:pPr>
        <w:pStyle w:val="2258"/>
        <w:ind w:firstLine="440"/>
        <w:spacing w:line="400" w:lineRule="atLeast"/>
        <w:rPr>
          <w:rFonts w:ascii="楷体" w:hAnsi="楷体" w:eastAsia="楷体"/>
        </w:rPr>
      </w:pPr>
      <w:r>
        <w:rPr>
          <w:rFonts w:ascii="楷体" w:hAnsi="楷体" w:eastAsia="楷体" w:cs="宋体"/>
        </w:rPr>
        <w:t xml:space="preserve">乔木依据树龄及生长势强弱进行修剪，须在本年11月至第二年的1月前全部修剪完毕；球类根据不同植物的生育特性进行修剪，全年共修4次/年，球形丰满、完整，无明显空洞；片植、色块要及时修剪、线条清晰、流畅、造型优美；草坪应根据生长情况及时修剪，年修剪次数3-4次。根据交通部门、公安部门要求，对影响视线、违背道路通行等特殊情况，须按照交通部门、公安部门的要求及时修剪，经修剪后落地的剩余物，要及时清理，保证作业现场洁净。</w:t>
      </w:r>
      <w:r/>
    </w:p>
    <w:p>
      <w:pPr>
        <w:pStyle w:val="2258"/>
        <w:ind w:firstLine="440"/>
        <w:spacing w:line="400" w:lineRule="atLeast"/>
        <w:rPr>
          <w:rFonts w:ascii="楷体" w:hAnsi="楷体" w:eastAsia="楷体"/>
        </w:rPr>
      </w:pPr>
      <w:r>
        <w:rPr>
          <w:rFonts w:hint="eastAsia" w:ascii="楷体" w:hAnsi="楷体" w:eastAsia="楷体" w:cs="宋体"/>
        </w:rPr>
        <w:t xml:space="preserve">（2）</w:t>
      </w:r>
      <w:r>
        <w:rPr>
          <w:rFonts w:ascii="楷体" w:hAnsi="楷体" w:eastAsia="楷体" w:cs="宋体"/>
        </w:rPr>
        <w:t xml:space="preserve">浇水</w:t>
      </w:r>
      <w:r/>
    </w:p>
    <w:p>
      <w:pPr>
        <w:pStyle w:val="2258"/>
        <w:ind w:firstLine="440"/>
        <w:spacing w:line="400" w:lineRule="atLeast"/>
        <w:rPr>
          <w:rFonts w:ascii="楷体" w:hAnsi="楷体" w:eastAsia="楷体"/>
        </w:rPr>
      </w:pPr>
      <w:r>
        <w:rPr>
          <w:rFonts w:ascii="楷体" w:hAnsi="楷体" w:eastAsia="楷体" w:cs="宋体"/>
        </w:rPr>
        <w:t xml:space="preserve">应根据不同的树种习性和立地条件进行适时、适量灌溉，夏季浇水宜在早、晚进行，冬季浇水宜在中午进行，每次浇水都要浇透，浇水不能过急，以防止地表</w:t>
      </w:r>
      <w:r>
        <w:rPr>
          <w:rFonts w:ascii="楷体" w:hAnsi="楷体" w:eastAsia="楷体" w:cs="宋体"/>
        </w:rPr>
        <w:t xml:space="preserve">泾</w:t>
      </w:r>
      <w:r>
        <w:rPr>
          <w:rFonts w:ascii="楷体" w:hAnsi="楷体" w:eastAsia="楷体" w:cs="宋体"/>
        </w:rPr>
        <w:t xml:space="preserve">流或树木倾斜。树木周围雨后积水应及时排除。</w:t>
      </w:r>
      <w:r/>
    </w:p>
    <w:p>
      <w:pPr>
        <w:pStyle w:val="2258"/>
        <w:ind w:firstLine="440"/>
        <w:spacing w:line="400" w:lineRule="atLeast"/>
        <w:rPr>
          <w:rFonts w:ascii="楷体" w:hAnsi="楷体" w:eastAsia="楷体"/>
        </w:rPr>
      </w:pPr>
      <w:r>
        <w:rPr>
          <w:rFonts w:hint="eastAsia" w:ascii="楷体" w:hAnsi="楷体" w:eastAsia="楷体" w:cs="宋体"/>
        </w:rPr>
        <w:t xml:space="preserve">（3）</w:t>
      </w:r>
      <w:r>
        <w:rPr>
          <w:rFonts w:ascii="楷体" w:hAnsi="楷体" w:eastAsia="楷体" w:cs="宋体"/>
        </w:rPr>
        <w:t xml:space="preserve">施肥培土</w:t>
      </w:r>
      <w:r/>
    </w:p>
    <w:p>
      <w:pPr>
        <w:pStyle w:val="2258"/>
        <w:ind w:firstLine="440"/>
        <w:spacing w:line="400" w:lineRule="atLeast"/>
        <w:rPr>
          <w:rFonts w:ascii="楷体" w:hAnsi="楷体" w:eastAsia="楷体"/>
        </w:rPr>
      </w:pPr>
      <w:r>
        <w:rPr>
          <w:rFonts w:ascii="楷体" w:hAnsi="楷体" w:eastAsia="楷体" w:cs="宋体"/>
        </w:rPr>
        <w:t xml:space="preserve">根据植物特性，视植物生长情况，每年</w:t>
      </w:r>
      <w:r>
        <w:rPr>
          <w:rFonts w:ascii="楷体" w:hAnsi="楷体" w:eastAsia="楷体" w:cs="宋体"/>
        </w:rPr>
        <w:t xml:space="preserve">必须冬施基肥</w:t>
      </w:r>
      <w:r>
        <w:rPr>
          <w:rFonts w:ascii="楷体" w:hAnsi="楷体" w:eastAsia="楷体" w:cs="宋体"/>
        </w:rPr>
        <w:t xml:space="preserve">、</w:t>
      </w:r>
      <w:r>
        <w:rPr>
          <w:rFonts w:ascii="楷体" w:hAnsi="楷体" w:eastAsia="楷体" w:cs="宋体"/>
        </w:rPr>
        <w:t xml:space="preserve">春施追肥</w:t>
      </w:r>
      <w:r>
        <w:rPr>
          <w:rFonts w:ascii="楷体" w:hAnsi="楷体" w:eastAsia="楷体" w:cs="宋体"/>
        </w:rPr>
        <w:t xml:space="preserve">；及时对缺损、流失土壤的树木与植被进行培土，保障植物生长的环境条件；施肥与培土不得影响排水系统和发生环境污染；保持土壤疏松，松土的时间和次数应根据土壤质地及板结情况而定。</w:t>
      </w:r>
      <w:r/>
    </w:p>
    <w:p>
      <w:pPr>
        <w:pStyle w:val="2258"/>
        <w:ind w:firstLine="440"/>
        <w:spacing w:line="400" w:lineRule="atLeast"/>
        <w:rPr>
          <w:rFonts w:ascii="楷体" w:hAnsi="楷体" w:eastAsia="楷体"/>
        </w:rPr>
      </w:pPr>
      <w:r>
        <w:rPr>
          <w:rFonts w:hint="eastAsia" w:ascii="楷体" w:hAnsi="楷体" w:eastAsia="楷体" w:cs="宋体"/>
        </w:rPr>
        <w:t xml:space="preserve">（4）</w:t>
      </w:r>
      <w:r>
        <w:rPr>
          <w:rFonts w:ascii="楷体" w:hAnsi="楷体" w:eastAsia="楷体" w:cs="宋体"/>
        </w:rPr>
        <w:t xml:space="preserve">病虫害防治</w:t>
      </w:r>
      <w:r/>
    </w:p>
    <w:p>
      <w:pPr>
        <w:pStyle w:val="2258"/>
        <w:ind w:firstLine="440"/>
        <w:spacing w:line="400" w:lineRule="atLeast"/>
        <w:rPr>
          <w:rFonts w:ascii="楷体" w:hAnsi="楷体" w:eastAsia="楷体"/>
        </w:rPr>
      </w:pPr>
      <w:r>
        <w:rPr>
          <w:rFonts w:ascii="楷体" w:hAnsi="楷体" w:eastAsia="楷体" w:cs="宋体"/>
        </w:rPr>
        <w:t xml:space="preserve">做好植物病虫害的预测，提前防治控制，主动与农委取得联系，适时掌握防病、治病的正确资讯。乔木、花灌木、球类每年治虫8次，全年根据病虫害爆发实际情况自行调整治虫时间或增加治虫次数，确保植物不被病虫害伤害；为有效应对病虫害的抗药性，应使用低毒高效等农药，同时要采用环保农药并做到用药配比正确，安全操作，不发生药物危害。</w:t>
      </w:r>
      <w:r/>
    </w:p>
    <w:p>
      <w:pPr>
        <w:pStyle w:val="2258"/>
        <w:ind w:firstLine="440"/>
        <w:spacing w:line="400" w:lineRule="atLeast"/>
        <w:rPr>
          <w:rFonts w:ascii="楷体" w:hAnsi="楷体" w:eastAsia="楷体"/>
        </w:rPr>
      </w:pPr>
      <w:r>
        <w:rPr>
          <w:rFonts w:hint="eastAsia" w:ascii="楷体" w:hAnsi="楷体" w:eastAsia="楷体" w:cs="宋体"/>
        </w:rPr>
        <w:t xml:space="preserve">（5）</w:t>
      </w:r>
      <w:r>
        <w:rPr>
          <w:rFonts w:ascii="楷体" w:hAnsi="楷体" w:eastAsia="楷体" w:cs="宋体"/>
        </w:rPr>
        <w:t xml:space="preserve">抗旱降渍</w:t>
      </w:r>
      <w:r/>
    </w:p>
    <w:p>
      <w:pPr>
        <w:pStyle w:val="2258"/>
        <w:ind w:firstLine="440"/>
        <w:spacing w:line="400" w:lineRule="atLeast"/>
        <w:rPr>
          <w:rFonts w:ascii="楷体" w:hAnsi="楷体" w:eastAsia="楷体"/>
        </w:rPr>
      </w:pPr>
      <w:r>
        <w:rPr>
          <w:rFonts w:ascii="楷体" w:hAnsi="楷体" w:eastAsia="楷体" w:cs="宋体"/>
        </w:rPr>
        <w:t xml:space="preserve">做好旱涝灾情的预防，备有应急抗旱的大中型设备（八吨以上水车、扬程十米以上自潜泵等）；制定切实可行的、有明确指挥体系、作业体系的旱涝灾情的应急预案；开挖与清理路边沟渠（排水沟），确保排水系统通畅，旱涝灾情一旦发生，及时做好灌溉、排水工作，确保不发生苗木受旱和受涝现象。</w:t>
      </w:r>
      <w:r/>
    </w:p>
    <w:p>
      <w:pPr>
        <w:pStyle w:val="2258"/>
        <w:ind w:firstLine="440"/>
        <w:spacing w:line="400" w:lineRule="atLeast"/>
        <w:rPr>
          <w:rFonts w:ascii="楷体" w:hAnsi="楷体" w:eastAsia="楷体"/>
        </w:rPr>
      </w:pPr>
      <w:r>
        <w:rPr>
          <w:rFonts w:hint="eastAsia" w:ascii="楷体" w:hAnsi="楷体" w:eastAsia="楷体" w:cs="宋体"/>
        </w:rPr>
        <w:t xml:space="preserve">（6）</w:t>
      </w:r>
      <w:r>
        <w:rPr>
          <w:rFonts w:ascii="楷体" w:hAnsi="楷体" w:eastAsia="楷体" w:cs="宋体"/>
        </w:rPr>
        <w:t xml:space="preserve">防台减灾</w:t>
      </w:r>
      <w:r/>
    </w:p>
    <w:p>
      <w:pPr>
        <w:pStyle w:val="2258"/>
        <w:ind w:firstLine="440"/>
        <w:spacing w:line="400" w:lineRule="atLeast"/>
        <w:rPr>
          <w:rFonts w:ascii="楷体" w:hAnsi="楷体" w:eastAsia="楷体"/>
        </w:rPr>
      </w:pPr>
      <w:r>
        <w:rPr>
          <w:rFonts w:ascii="楷体" w:hAnsi="楷体" w:eastAsia="楷体" w:cs="宋体"/>
        </w:rPr>
        <w:t xml:space="preserve">做好防台风工作，台风前加强防御措施，合理修剪，加固护树设施，以增加抵御台风能力；遭遇极端天气（雷电、龙卷风），树木歪斜、倒伏或倒树断枝要立即处理，疏通交通道路、落实必要的减灾措施。</w:t>
      </w:r>
      <w:r/>
    </w:p>
    <w:p>
      <w:pPr>
        <w:pStyle w:val="2258"/>
        <w:ind w:firstLine="440"/>
        <w:spacing w:line="400" w:lineRule="atLeast"/>
        <w:rPr>
          <w:rFonts w:ascii="楷体" w:hAnsi="楷体" w:eastAsia="楷体"/>
        </w:rPr>
      </w:pPr>
      <w:r>
        <w:rPr>
          <w:rFonts w:hint="eastAsia" w:ascii="楷体" w:hAnsi="楷体" w:eastAsia="楷体" w:cs="宋体"/>
        </w:rPr>
        <w:t xml:space="preserve">（7）</w:t>
      </w:r>
      <w:r>
        <w:rPr>
          <w:rFonts w:ascii="楷体" w:hAnsi="楷体" w:eastAsia="楷体" w:cs="宋体"/>
        </w:rPr>
        <w:t xml:space="preserve">日常保洁</w:t>
      </w:r>
      <w:r/>
    </w:p>
    <w:p>
      <w:pPr>
        <w:pStyle w:val="2258"/>
        <w:ind w:firstLine="440"/>
        <w:spacing w:line="400" w:lineRule="atLeast"/>
        <w:rPr>
          <w:rFonts w:ascii="楷体" w:hAnsi="楷体" w:eastAsia="楷体"/>
        </w:rPr>
      </w:pPr>
      <w:r>
        <w:rPr>
          <w:rFonts w:ascii="楷体" w:hAnsi="楷体" w:eastAsia="楷体" w:cs="宋体"/>
        </w:rPr>
        <w:t xml:space="preserve">绿地内全天候保洁，环境整洁，无白色垃圾、无杂物堆放；及时清除绿化带内杂草与藤蔓，杂草高度不得超过20cm；保证花灌木在通风的环境中生长；使用化学除草剂必须保证对植物和周边环境安全，不产生危害，对影响行车安全以及后续生长的植物，经允许实行间苗移栽。</w:t>
      </w:r>
      <w:r/>
    </w:p>
    <w:p>
      <w:pPr>
        <w:pStyle w:val="2258"/>
        <w:ind w:firstLine="440"/>
        <w:spacing w:line="400" w:lineRule="atLeast"/>
        <w:rPr>
          <w:rFonts w:ascii="楷体" w:hAnsi="楷体" w:eastAsia="楷体"/>
        </w:rPr>
      </w:pPr>
      <w:r>
        <w:rPr>
          <w:rFonts w:hint="eastAsia" w:ascii="楷体" w:hAnsi="楷体" w:eastAsia="楷体" w:cs="宋体"/>
        </w:rPr>
        <w:t xml:space="preserve">（8）</w:t>
      </w:r>
      <w:r>
        <w:rPr>
          <w:rFonts w:ascii="楷体" w:hAnsi="楷体" w:eastAsia="楷体" w:cs="宋体"/>
        </w:rPr>
        <w:t xml:space="preserve">补植、看护</w:t>
      </w:r>
      <w:r/>
    </w:p>
    <w:p>
      <w:pPr>
        <w:pStyle w:val="2258"/>
        <w:ind w:firstLine="440"/>
        <w:spacing w:line="400" w:lineRule="atLeast"/>
        <w:rPr>
          <w:rFonts w:ascii="楷体" w:hAnsi="楷体" w:eastAsia="楷体"/>
        </w:rPr>
      </w:pPr>
      <w:r>
        <w:rPr>
          <w:rFonts w:ascii="楷体" w:hAnsi="楷体" w:eastAsia="楷体" w:cs="宋体"/>
        </w:rPr>
        <w:t xml:space="preserve">养护不当造成死亡或意外缺失时，按</w:t>
      </w:r>
      <w:r>
        <w:rPr>
          <w:rFonts w:hint="eastAsia" w:ascii="楷体" w:hAnsi="楷体" w:eastAsia="楷体" w:cs="宋体"/>
        </w:rPr>
        <w:t xml:space="preserve">采购人</w:t>
      </w:r>
      <w:r>
        <w:rPr>
          <w:rFonts w:ascii="楷体" w:hAnsi="楷体" w:eastAsia="楷体" w:cs="宋体"/>
        </w:rPr>
        <w:t xml:space="preserve">要求进行补植或按市场价赔偿；养护保洁范围内的绿地，严禁沿线群众种植蔬菜、其他农作物和乱堆乱放，制止一切损坏花草树木行为；加强对成材树木、成林树木、名贵树木看护工作，严防偷盗现象的发生。乔灌木可在春初或秋末补植，草坪于5、6、9月间补植为佳。</w:t>
      </w:r>
      <w:r/>
    </w:p>
    <w:p>
      <w:pPr>
        <w:pStyle w:val="2258"/>
        <w:ind w:firstLine="440"/>
        <w:spacing w:line="400" w:lineRule="atLeast"/>
        <w:rPr>
          <w:rFonts w:ascii="楷体" w:hAnsi="楷体" w:eastAsia="楷体"/>
        </w:rPr>
      </w:pPr>
      <w:r>
        <w:rPr>
          <w:rFonts w:hint="eastAsia" w:ascii="楷体" w:hAnsi="楷体" w:eastAsia="楷体" w:cs="宋体"/>
        </w:rPr>
        <w:t xml:space="preserve">（9）</w:t>
      </w:r>
      <w:r>
        <w:rPr>
          <w:rFonts w:ascii="楷体" w:hAnsi="楷体" w:eastAsia="楷体" w:cs="宋体"/>
        </w:rPr>
        <w:t xml:space="preserve">消除安全隐患</w:t>
      </w:r>
      <w:r/>
    </w:p>
    <w:p>
      <w:pPr>
        <w:pStyle w:val="2258"/>
        <w:ind w:firstLine="440"/>
        <w:spacing w:line="400" w:lineRule="atLeast"/>
        <w:rPr>
          <w:rFonts w:ascii="楷体" w:hAnsi="楷体" w:eastAsia="楷体"/>
        </w:rPr>
      </w:pPr>
      <w:r>
        <w:rPr>
          <w:rFonts w:ascii="楷体" w:hAnsi="楷体" w:eastAsia="楷体" w:cs="宋体"/>
        </w:rPr>
        <w:t xml:space="preserve">作业器具、枯死植物清理后的剩余物等，不得置于公路的行车道、人行道、交叉路口，不得影响交通出行；机动作业车辆，不得逆向行驶、不得违反交通规则乱停乱放；不得对枯枝残叶、可燃垃圾，随意明火焚烧。</w:t>
      </w:r>
      <w:r/>
    </w:p>
    <w:p>
      <w:pPr>
        <w:pStyle w:val="2258"/>
        <w:ind w:firstLine="440"/>
        <w:spacing w:line="400" w:lineRule="atLeast"/>
        <w:rPr>
          <w:rFonts w:ascii="楷体" w:hAnsi="楷体" w:eastAsia="楷体"/>
        </w:rPr>
      </w:pPr>
      <w:r>
        <w:rPr>
          <w:rFonts w:hint="eastAsia" w:ascii="楷体" w:hAnsi="楷体" w:eastAsia="楷体" w:cs="宋体"/>
        </w:rPr>
        <w:t xml:space="preserve">（10）</w:t>
      </w:r>
      <w:r>
        <w:rPr>
          <w:rFonts w:ascii="楷体" w:hAnsi="楷体" w:eastAsia="楷体" w:cs="宋体"/>
        </w:rPr>
        <w:t xml:space="preserve">作业环境整治</w:t>
      </w:r>
      <w:r/>
    </w:p>
    <w:p>
      <w:pPr>
        <w:pStyle w:val="2258"/>
        <w:ind w:firstLine="440"/>
        <w:spacing w:line="400" w:lineRule="atLeast"/>
        <w:rPr>
          <w:rFonts w:ascii="楷体" w:hAnsi="楷体" w:eastAsia="楷体"/>
        </w:rPr>
      </w:pPr>
      <w:r>
        <w:rPr>
          <w:rFonts w:ascii="楷体" w:hAnsi="楷体" w:eastAsia="楷体" w:cs="宋体"/>
        </w:rPr>
        <w:t xml:space="preserve">移苗、清理枯死植物等发生的弃土，应及时清理，不得污染路面；拆装机动车辆产生的残油，不得污染路面和作业场所；休息或用餐等产生的生活垃圾，应及时清理，不得污染作业场所。</w:t>
      </w:r>
      <w:r/>
    </w:p>
    <w:p>
      <w:pPr>
        <w:pStyle w:val="2258"/>
        <w:ind w:firstLine="440"/>
        <w:spacing w:line="400" w:lineRule="atLeast"/>
        <w:rPr>
          <w:rFonts w:ascii="楷体" w:hAnsi="楷体" w:eastAsia="楷体"/>
        </w:rPr>
      </w:pPr>
      <w:r>
        <w:rPr>
          <w:rFonts w:hint="eastAsia" w:ascii="楷体" w:hAnsi="楷体" w:eastAsia="楷体" w:cs="宋体"/>
        </w:rPr>
        <w:t xml:space="preserve">（11）</w:t>
      </w:r>
      <w:r>
        <w:rPr>
          <w:rFonts w:ascii="楷体" w:hAnsi="楷体" w:eastAsia="楷体" w:cs="宋体"/>
        </w:rPr>
        <w:t xml:space="preserve">立规、建档</w:t>
      </w:r>
      <w:r/>
    </w:p>
    <w:p>
      <w:pPr>
        <w:pStyle w:val="2258"/>
        <w:ind w:firstLine="440"/>
        <w:spacing w:line="400" w:lineRule="atLeast"/>
        <w:rPr>
          <w:rFonts w:ascii="楷体" w:hAnsi="楷体" w:eastAsia="楷体"/>
        </w:rPr>
      </w:pPr>
      <w:r>
        <w:rPr>
          <w:rFonts w:ascii="楷体" w:hAnsi="楷体" w:eastAsia="楷体" w:cs="宋体"/>
        </w:rPr>
        <w:t xml:space="preserve">制定日常绿化养护保洁相关工作制度（考勤、巡查、安全、奖惩考核等），确保依规依章管理；建立完整的养护保洁管理技术档案，每月上报工作计划，每日填写养护日记。</w:t>
      </w:r>
      <w:r/>
    </w:p>
    <w:p>
      <w:pPr>
        <w:pStyle w:val="2258"/>
        <w:ind w:firstLine="440"/>
        <w:spacing w:line="400" w:lineRule="atLeast"/>
        <w:rPr>
          <w:rFonts w:ascii="楷体" w:hAnsi="楷体" w:eastAsia="楷体"/>
        </w:rPr>
      </w:pPr>
      <w:r>
        <w:rPr>
          <w:rFonts w:hint="eastAsia" w:ascii="楷体" w:hAnsi="楷体" w:eastAsia="楷体" w:cs="宋体"/>
        </w:rPr>
        <w:t xml:space="preserve">（12）</w:t>
      </w:r>
      <w:r>
        <w:rPr>
          <w:rFonts w:ascii="楷体" w:hAnsi="楷体" w:eastAsia="楷体" w:cs="宋体"/>
        </w:rPr>
        <w:t xml:space="preserve">其他</w:t>
      </w:r>
      <w:r/>
    </w:p>
    <w:p>
      <w:pPr>
        <w:pStyle w:val="2258"/>
        <w:ind w:firstLine="440"/>
        <w:spacing w:line="400" w:lineRule="atLeast"/>
        <w:rPr>
          <w:rFonts w:ascii="楷体" w:hAnsi="楷体" w:eastAsia="楷体"/>
        </w:rPr>
      </w:pPr>
      <w:r>
        <w:rPr>
          <w:rFonts w:ascii="楷体" w:hAnsi="楷体" w:eastAsia="楷体" w:cs="宋体"/>
        </w:rPr>
        <w:t xml:space="preserve">数字城管、12345平台等反映的问题，应在24小时内处理完毕。按质按量完成上级交给的突击任务。</w:t>
      </w:r>
      <w:r/>
    </w:p>
    <w:p>
      <w:pPr>
        <w:pStyle w:val="2258"/>
        <w:ind w:firstLine="440"/>
        <w:spacing w:line="400" w:lineRule="atLeast"/>
        <w:rPr>
          <w:rFonts w:ascii="楷体" w:hAnsi="楷体" w:eastAsia="楷体"/>
        </w:rPr>
      </w:pPr>
      <w:r>
        <w:rPr>
          <w:rFonts w:hint="eastAsia" w:ascii="楷体" w:hAnsi="楷体" w:eastAsia="楷体" w:cs="宋体"/>
        </w:rPr>
        <w:t xml:space="preserve">4.</w:t>
      </w:r>
      <w:r>
        <w:rPr>
          <w:rFonts w:ascii="楷体" w:hAnsi="楷体" w:eastAsia="楷体" w:cs="宋体"/>
        </w:rPr>
        <w:t xml:space="preserve">考核方法：</w:t>
      </w:r>
      <w:r/>
    </w:p>
    <w:p>
      <w:pPr>
        <w:pStyle w:val="2258"/>
        <w:ind w:firstLine="440"/>
        <w:spacing w:line="400" w:lineRule="atLeast"/>
        <w:rPr>
          <w:rFonts w:ascii="楷体" w:hAnsi="楷体" w:eastAsia="楷体"/>
        </w:rPr>
      </w:pPr>
      <w:r>
        <w:rPr>
          <w:rFonts w:hint="eastAsia" w:ascii="楷体" w:hAnsi="楷体" w:eastAsia="楷体" w:cs="宋体"/>
        </w:rPr>
        <w:t xml:space="preserve">（1）</w:t>
      </w:r>
      <w:r>
        <w:rPr>
          <w:rFonts w:ascii="楷体" w:hAnsi="楷体" w:eastAsia="楷体" w:cs="宋体"/>
        </w:rPr>
        <w:t xml:space="preserve">组织领导。成立由城管局市容科、数字城管和</w:t>
      </w:r>
      <w:r>
        <w:rPr>
          <w:rFonts w:ascii="楷体" w:hAnsi="楷体" w:eastAsia="楷体" w:cs="宋体"/>
        </w:rPr>
        <w:t xml:space="preserve">嘉城</w:t>
      </w:r>
      <w:r>
        <w:rPr>
          <w:rFonts w:ascii="楷体" w:hAnsi="楷体" w:eastAsia="楷体" w:cs="宋体"/>
        </w:rPr>
        <w:t xml:space="preserve">园林工程有限公司督查科、</w:t>
      </w:r>
      <w:r>
        <w:rPr>
          <w:rFonts w:ascii="楷体" w:hAnsi="楷体" w:eastAsia="楷体" w:cs="宋体"/>
        </w:rPr>
        <w:t xml:space="preserve">绿化科相关</w:t>
      </w:r>
      <w:r>
        <w:rPr>
          <w:rFonts w:ascii="楷体" w:hAnsi="楷体" w:eastAsia="楷体" w:cs="宋体"/>
        </w:rPr>
        <w:t xml:space="preserve">人员组成的“绿化养护考核小组”，不定期抽查考核打分。嘉城园林工程有限公司督查科根据季节的变化，布置绿化养护单位对交通道路（省道、国道）沿线绿化进行除草、抗旱、降渍、防病、植保、补植、看护等养护工作；对绿化养护单位的日常养护或突击性保洁工作绩效，进行日常巡查考核打分。</w:t>
      </w:r>
      <w:r/>
    </w:p>
    <w:p>
      <w:pPr>
        <w:pStyle w:val="2258"/>
        <w:ind w:firstLine="440"/>
        <w:spacing w:line="400" w:lineRule="atLeast"/>
        <w:rPr>
          <w:rFonts w:ascii="楷体" w:hAnsi="楷体" w:eastAsia="楷体"/>
        </w:rPr>
      </w:pPr>
      <w:r>
        <w:rPr>
          <w:rFonts w:hint="eastAsia" w:ascii="楷体" w:hAnsi="楷体" w:eastAsia="楷体" w:cs="宋体"/>
        </w:rPr>
        <w:t xml:space="preserve">（2）</w:t>
      </w:r>
      <w:r>
        <w:rPr>
          <w:rFonts w:ascii="楷体" w:hAnsi="楷体" w:eastAsia="楷体" w:cs="宋体"/>
        </w:rPr>
        <w:t xml:space="preserve">考核依据和标准。依据</w:t>
      </w:r>
      <w:r>
        <w:rPr>
          <w:rFonts w:hint="eastAsia" w:ascii="楷体" w:hAnsi="楷体" w:eastAsia="楷体" w:cs="宋体"/>
        </w:rPr>
        <w:t xml:space="preserve">采购人的</w:t>
      </w:r>
      <w:r>
        <w:rPr>
          <w:rFonts w:ascii="楷体" w:hAnsi="楷体" w:eastAsia="楷体" w:cs="宋体"/>
        </w:rPr>
        <w:t xml:space="preserve">交通道路（省道、国道）沿线绿化养护考核细则。</w:t>
      </w:r>
      <w:r/>
    </w:p>
    <w:p>
      <w:pPr>
        <w:pStyle w:val="2258"/>
        <w:ind w:firstLine="440"/>
        <w:spacing w:line="400" w:lineRule="atLeast"/>
        <w:rPr>
          <w:rFonts w:ascii="楷体" w:hAnsi="楷体" w:eastAsia="楷体"/>
        </w:rPr>
      </w:pPr>
      <w:r>
        <w:rPr>
          <w:rFonts w:hint="eastAsia" w:ascii="楷体" w:hAnsi="楷体" w:eastAsia="楷体" w:cs="宋体"/>
        </w:rPr>
        <w:t xml:space="preserve">（3）</w:t>
      </w:r>
      <w:r>
        <w:rPr>
          <w:rFonts w:ascii="楷体" w:hAnsi="楷体" w:eastAsia="楷体" w:cs="宋体"/>
        </w:rPr>
        <w:t xml:space="preserve">考核方式、计分办法。考核采用日常考核与不定期考核相结合的形式。日常考核由督查科对照考核标准，察看养护保洁工作实绩，按实际考核打分。不定期考核：由考核小组，不</w:t>
      </w:r>
      <w:r>
        <w:rPr>
          <w:rFonts w:ascii="楷体" w:hAnsi="楷体" w:eastAsia="楷体" w:cs="宋体"/>
        </w:rPr>
        <w:t xml:space="preserve">定时不</w:t>
      </w:r>
      <w:r>
        <w:rPr>
          <w:rFonts w:ascii="楷体" w:hAnsi="楷体" w:eastAsia="楷体" w:cs="宋体"/>
        </w:rPr>
        <w:t xml:space="preserve">定期，每月一次随机考核打分。对应付款周期，每半年统计养护保洁实绩得分一次，汇总考核结果一次，并一次性支付已考核过月份对应的养护费。</w:t>
      </w:r>
      <w:r/>
    </w:p>
    <w:p>
      <w:pPr>
        <w:pStyle w:val="2258"/>
        <w:ind w:firstLine="440"/>
        <w:spacing w:line="400" w:lineRule="atLeast"/>
        <w:rPr>
          <w:rFonts w:ascii="楷体" w:hAnsi="楷体" w:eastAsia="楷体"/>
        </w:rPr>
      </w:pPr>
      <w:r>
        <w:rPr>
          <w:rFonts w:hint="eastAsia" w:ascii="楷体" w:hAnsi="楷体" w:eastAsia="楷体" w:cs="宋体"/>
        </w:rPr>
        <w:t xml:space="preserve">①</w:t>
      </w:r>
      <w:r>
        <w:rPr>
          <w:rFonts w:ascii="楷体" w:hAnsi="楷体" w:eastAsia="楷体" w:cs="宋体"/>
        </w:rPr>
        <w:t xml:space="preserve">日常考核由公司督查科日常巡查，对照考核细则考核打分，发现问题及时督促管护单位进行整改，确保管护工作达标创优。</w:t>
      </w:r>
      <w:r/>
    </w:p>
    <w:p>
      <w:pPr>
        <w:pStyle w:val="2258"/>
        <w:ind w:firstLine="440"/>
        <w:spacing w:line="400" w:lineRule="atLeast"/>
        <w:rPr>
          <w:rFonts w:ascii="楷体" w:hAnsi="楷体" w:eastAsia="楷体"/>
        </w:rPr>
      </w:pPr>
      <w:r>
        <w:rPr>
          <w:rFonts w:hint="eastAsia" w:ascii="楷体" w:hAnsi="楷体" w:eastAsia="楷体" w:cs="宋体"/>
        </w:rPr>
        <w:t xml:space="preserve">②</w:t>
      </w:r>
      <w:r>
        <w:rPr>
          <w:rFonts w:ascii="楷体" w:hAnsi="楷体" w:eastAsia="楷体" w:cs="宋体"/>
        </w:rPr>
        <w:t xml:space="preserve">不定期考核由考核小组，不</w:t>
      </w:r>
      <w:r>
        <w:rPr>
          <w:rFonts w:ascii="楷体" w:hAnsi="楷体" w:eastAsia="楷体" w:cs="宋体"/>
        </w:rPr>
        <w:t xml:space="preserve">定时不</w:t>
      </w:r>
      <w:r>
        <w:rPr>
          <w:rFonts w:ascii="楷体" w:hAnsi="楷体" w:eastAsia="楷体" w:cs="宋体"/>
        </w:rPr>
        <w:t xml:space="preserve">定期，每月一次随机考核打分；公司督查科结合当月平时日常督查考核打分的情况，在月底前对各管护标段进行月度考核评分汇总。</w:t>
      </w:r>
      <w:r/>
    </w:p>
    <w:p>
      <w:pPr>
        <w:pStyle w:val="2258"/>
        <w:ind w:firstLine="440"/>
        <w:spacing w:line="400" w:lineRule="atLeast"/>
        <w:rPr>
          <w:rFonts w:ascii="楷体" w:hAnsi="楷体" w:eastAsia="楷体"/>
        </w:rPr>
      </w:pPr>
      <w:r>
        <w:rPr>
          <w:rFonts w:hint="eastAsia" w:ascii="楷体" w:hAnsi="楷体" w:eastAsia="楷体" w:cs="宋体"/>
        </w:rPr>
        <w:t xml:space="preserve">③</w:t>
      </w:r>
      <w:r>
        <w:rPr>
          <w:rFonts w:ascii="楷体" w:hAnsi="楷体" w:eastAsia="楷体" w:cs="宋体"/>
        </w:rPr>
        <w:t xml:space="preserve">实行人员上岗制度考核，考核小组定期和不定期对各道路养护单位上岗人员数量、着装进行考核。标段养护面积与管护人员应适度匹配，每5万平方米养护人员不得少于1人、或每星期养护不得少于1次。人员考核主要核查人员数量是否按要求配备、养护人员是否穿着黄背心、黄马甲等醒目标示的劳动工作服。</w:t>
      </w:r>
      <w:r/>
    </w:p>
    <w:p>
      <w:pPr>
        <w:pStyle w:val="2258"/>
        <w:ind w:firstLine="440"/>
        <w:spacing w:line="400" w:lineRule="atLeast"/>
        <w:rPr>
          <w:rFonts w:ascii="楷体" w:hAnsi="楷体" w:eastAsia="楷体"/>
        </w:rPr>
      </w:pPr>
      <w:r>
        <w:rPr>
          <w:rFonts w:hint="eastAsia" w:ascii="楷体" w:hAnsi="楷体" w:eastAsia="楷体" w:cs="宋体"/>
        </w:rPr>
        <w:t xml:space="preserve">（4）</w:t>
      </w:r>
      <w:r>
        <w:rPr>
          <w:rFonts w:ascii="楷体" w:hAnsi="楷体" w:eastAsia="楷体" w:cs="宋体"/>
        </w:rPr>
        <w:t xml:space="preserve">考核打分：</w:t>
      </w:r>
      <w:r/>
    </w:p>
    <w:p>
      <w:pPr>
        <w:pStyle w:val="2258"/>
        <w:ind w:firstLine="440"/>
        <w:spacing w:line="400" w:lineRule="atLeast"/>
        <w:rPr>
          <w:rFonts w:ascii="楷体" w:hAnsi="楷体" w:eastAsia="楷体"/>
        </w:rPr>
      </w:pPr>
      <w:r>
        <w:rPr>
          <w:rFonts w:hint="eastAsia" w:ascii="楷体" w:hAnsi="楷体" w:eastAsia="楷体" w:cs="宋体"/>
        </w:rPr>
        <w:t xml:space="preserve">①</w:t>
      </w:r>
      <w:r>
        <w:rPr>
          <w:rFonts w:ascii="楷体" w:hAnsi="楷体" w:eastAsia="楷体" w:cs="宋体"/>
        </w:rPr>
        <w:t xml:space="preserve">对考核中发现的问题通过现场打分、现场照相、现场指正等方式即时记录并以图片的形式放入养护工作</w:t>
      </w:r>
      <w:r>
        <w:rPr>
          <w:rFonts w:ascii="楷体" w:hAnsi="楷体" w:eastAsia="楷体" w:cs="宋体"/>
        </w:rPr>
        <w:t xml:space="preserve">微信群</w:t>
      </w:r>
      <w:r>
        <w:rPr>
          <w:rFonts w:ascii="楷体" w:hAnsi="楷体" w:eastAsia="楷体" w:cs="宋体"/>
        </w:rPr>
        <w:t xml:space="preserve">，限期整改到位；或以整改通知书的形式送至各养护、施工单位养护负责人。打分时按照月度检查中发现的问题，归入相应条款打分，扣分一般不超过标准得分。</w:t>
      </w:r>
      <w:r/>
    </w:p>
    <w:p>
      <w:pPr>
        <w:pStyle w:val="2258"/>
        <w:ind w:firstLine="440"/>
        <w:spacing w:line="400" w:lineRule="atLeast"/>
        <w:rPr>
          <w:rFonts w:ascii="楷体" w:hAnsi="楷体" w:eastAsia="楷体"/>
        </w:rPr>
      </w:pPr>
      <w:r>
        <w:rPr>
          <w:rFonts w:hint="eastAsia" w:ascii="楷体" w:hAnsi="楷体" w:eastAsia="楷体" w:cs="宋体"/>
        </w:rPr>
        <w:t xml:space="preserve">②</w:t>
      </w:r>
      <w:r>
        <w:rPr>
          <w:rFonts w:ascii="楷体" w:hAnsi="楷体" w:eastAsia="楷体" w:cs="宋体"/>
        </w:rPr>
        <w:t xml:space="preserve">对各标段内出现的问题，经指正后不按要求整改的；相关部门及领导、市民反映的管护工作问题经核查属实的；以及通讯不畅等按规定直接扣分。</w:t>
      </w:r>
      <w:r/>
    </w:p>
    <w:p>
      <w:pPr>
        <w:pStyle w:val="2258"/>
        <w:ind w:firstLine="440"/>
        <w:spacing w:line="400" w:lineRule="atLeast"/>
        <w:rPr>
          <w:rFonts w:ascii="楷体" w:hAnsi="楷体" w:eastAsia="楷体"/>
        </w:rPr>
      </w:pPr>
      <w:r>
        <w:rPr>
          <w:rFonts w:hint="eastAsia" w:ascii="楷体" w:hAnsi="楷体" w:eastAsia="楷体" w:cs="宋体"/>
        </w:rPr>
        <w:t xml:space="preserve">③</w:t>
      </w:r>
      <w:r>
        <w:rPr>
          <w:rFonts w:ascii="楷体" w:hAnsi="楷体" w:eastAsia="楷体" w:cs="宋体"/>
        </w:rPr>
        <w:t xml:space="preserve">考核人员每月按实际绿化养护情况对照百分考核细则进行打分，月度养护费每半年结清。年底对本年度各标段绿地养护单位业绩进行统一评定，对全年单个标段连续二个月或累计三次考核得分低于85分且整改不到位的绿地养护单位，自行终止合同，一切责任由养护单位负责，及取消下一轮绿地养护投标资格。</w:t>
      </w:r>
      <w:r/>
    </w:p>
    <w:p>
      <w:pPr>
        <w:pStyle w:val="2258"/>
        <w:ind w:firstLine="440"/>
        <w:spacing w:line="400" w:lineRule="atLeast"/>
        <w:rPr>
          <w:rFonts w:ascii="楷体" w:hAnsi="楷体" w:eastAsia="楷体"/>
        </w:rPr>
      </w:pPr>
      <w:r>
        <w:rPr>
          <w:rFonts w:ascii="楷体" w:hAnsi="楷体" w:eastAsia="楷体" w:cs="宋体"/>
        </w:rPr>
        <w:t xml:space="preserve">每半</w:t>
      </w:r>
      <w:r>
        <w:rPr>
          <w:rFonts w:ascii="楷体" w:hAnsi="楷体" w:eastAsia="楷体" w:cs="宋体"/>
        </w:rPr>
        <w:t xml:space="preserve">年支付</w:t>
      </w:r>
      <w:r>
        <w:rPr>
          <w:rFonts w:ascii="楷体" w:hAnsi="楷体" w:eastAsia="楷体" w:cs="宋体"/>
        </w:rPr>
        <w:t xml:space="preserve">一次养护经费，每月按考核得分计算养护费金额，月平均得分为85分及以上，按当月该标段管护费基数支付，低于85分的，得分在85-80分之间的（</w:t>
      </w:r>
      <w:r>
        <w:rPr>
          <w:rFonts w:ascii="楷体" w:hAnsi="楷体" w:eastAsia="楷体" w:cs="宋体"/>
        </w:rPr>
        <w:t xml:space="preserve">含分</w:t>
      </w:r>
      <w:r>
        <w:rPr>
          <w:rFonts w:ascii="楷体" w:hAnsi="楷体" w:eastAsia="楷体" w:cs="宋体"/>
        </w:rPr>
        <w:t xml:space="preserve">80，不包含85分），每低1分扣除当月该标段管护费基数的1%；得分在80-75分之间的（</w:t>
      </w:r>
      <w:r>
        <w:rPr>
          <w:rFonts w:ascii="楷体" w:hAnsi="楷体" w:eastAsia="楷体" w:cs="宋体"/>
        </w:rPr>
        <w:t xml:space="preserve">含分</w:t>
      </w:r>
      <w:r>
        <w:rPr>
          <w:rFonts w:ascii="楷体" w:hAnsi="楷体" w:eastAsia="楷体" w:cs="宋体"/>
        </w:rPr>
        <w:t xml:space="preserve">75，不包含80分），每低1分扣除当月该标段管护费基数的2%；得分在75分以下的，每低1分扣除当月该标段管护费基数的3%。如养护不当导致苗木缺失，视作乙方责任，将在养护费中直接扣除相应缺失树木市场价款。</w:t>
      </w:r>
      <w:r/>
    </w:p>
    <w:p>
      <w:pPr>
        <w:pStyle w:val="2258"/>
        <w:ind w:firstLine="440"/>
        <w:spacing w:line="400" w:lineRule="atLeast"/>
        <w:rPr>
          <w:rFonts w:ascii="楷体" w:hAnsi="楷体" w:eastAsia="楷体"/>
        </w:rPr>
      </w:pPr>
      <w:r>
        <w:rPr>
          <w:rFonts w:ascii="楷体" w:hAnsi="楷体" w:eastAsia="楷体" w:cs="宋体"/>
        </w:rPr>
        <w:t xml:space="preserve">合同履行结束，经验收合格退回履约保证金（合同总价款的3％）。</w:t>
      </w:r>
      <w:r/>
    </w:p>
    <w:p>
      <w:pPr>
        <w:pStyle w:val="2258"/>
        <w:ind w:firstLine="440"/>
        <w:spacing w:line="400" w:lineRule="atLeast"/>
        <w:rPr>
          <w:rFonts w:ascii="楷体" w:hAnsi="楷体" w:eastAsia="楷体"/>
        </w:rPr>
      </w:pPr>
      <w:r>
        <w:rPr>
          <w:rFonts w:ascii="楷体" w:hAnsi="楷体" w:eastAsia="楷体" w:cs="宋体"/>
        </w:rPr>
        <w:t xml:space="preserve">（</w:t>
      </w:r>
      <w:r>
        <w:rPr>
          <w:rFonts w:hint="eastAsia" w:ascii="楷体" w:hAnsi="楷体" w:eastAsia="楷体" w:cs="宋体"/>
        </w:rPr>
        <w:t xml:space="preserve">5</w:t>
      </w:r>
      <w:r>
        <w:rPr>
          <w:rFonts w:ascii="楷体" w:hAnsi="楷体" w:eastAsia="楷体" w:cs="宋体"/>
        </w:rPr>
        <w:t xml:space="preserve">）考核要求：</w:t>
      </w:r>
      <w:r/>
    </w:p>
    <w:p>
      <w:pPr>
        <w:pStyle w:val="2258"/>
        <w:ind w:firstLine="440"/>
        <w:spacing w:line="400" w:lineRule="atLeast"/>
        <w:rPr>
          <w:rFonts w:ascii="楷体" w:hAnsi="楷体" w:eastAsia="楷体"/>
        </w:rPr>
      </w:pPr>
      <w:r>
        <w:rPr>
          <w:rFonts w:hint="eastAsia" w:ascii="楷体" w:hAnsi="楷体" w:eastAsia="楷体" w:cs="宋体"/>
        </w:rPr>
        <w:t xml:space="preserve">①</w:t>
      </w:r>
      <w:bookmarkStart w:id="184" w:name="OLE_LINK47"/>
      <w:r/>
      <w:bookmarkStart w:id="185" w:name="OLE_LINK48"/>
      <w:r>
        <w:rPr>
          <w:rFonts w:hint="eastAsia" w:ascii="楷体" w:hAnsi="楷体" w:eastAsia="楷体" w:cs="宋体"/>
        </w:rPr>
        <w:t xml:space="preserve">投标人</w:t>
      </w:r>
      <w:bookmarkEnd w:id="184"/>
      <w:r/>
      <w:bookmarkEnd w:id="185"/>
      <w:r>
        <w:rPr>
          <w:rFonts w:ascii="楷体" w:hAnsi="楷体" w:eastAsia="楷体" w:cs="宋体"/>
        </w:rPr>
        <w:t xml:space="preserve">应于每月规定日期将当月的标段养护总结及下月度养护计划报送公司督查科，并由督查科建立完整的养护技术档案。</w:t>
      </w:r>
      <w:r/>
    </w:p>
    <w:p>
      <w:pPr>
        <w:pStyle w:val="2258"/>
        <w:ind w:firstLine="440"/>
        <w:spacing w:line="400" w:lineRule="atLeast"/>
        <w:rPr>
          <w:rFonts w:ascii="楷体" w:hAnsi="楷体" w:eastAsia="楷体"/>
        </w:rPr>
      </w:pPr>
      <w:r>
        <w:rPr>
          <w:rFonts w:hint="eastAsia" w:ascii="楷体" w:hAnsi="楷体" w:eastAsia="楷体" w:cs="宋体"/>
        </w:rPr>
        <w:t xml:space="preserve">②</w:t>
      </w:r>
      <w:r>
        <w:rPr>
          <w:rFonts w:ascii="楷体" w:hAnsi="楷体" w:eastAsia="楷体" w:cs="宋体"/>
        </w:rPr>
        <w:t xml:space="preserve">为确保养护质量，</w:t>
      </w:r>
      <w:r>
        <w:rPr>
          <w:rFonts w:hint="eastAsia" w:ascii="楷体" w:hAnsi="楷体" w:eastAsia="楷体" w:cs="宋体"/>
        </w:rPr>
        <w:t xml:space="preserve">投标人</w:t>
      </w:r>
      <w:r>
        <w:rPr>
          <w:rFonts w:ascii="楷体" w:hAnsi="楷体" w:eastAsia="楷体" w:cs="宋体"/>
        </w:rPr>
        <w:t xml:space="preserve">养护的绿地要落实专人专车巡查，养护人员动态养护管理，全天候作业。发现重大问题时（如未经审批的毁绿、占绿行为、交通事故等造成的树木倾倒、设施损坏等）应及时制止并向督查科汇报并采取临时性应急措施。</w:t>
      </w:r>
      <w:r/>
    </w:p>
    <w:p>
      <w:pPr>
        <w:pStyle w:val="2258"/>
        <w:ind w:firstLine="440"/>
        <w:spacing w:line="400" w:lineRule="atLeast"/>
        <w:rPr>
          <w:rFonts w:ascii="楷体" w:hAnsi="楷体" w:eastAsia="楷体"/>
        </w:rPr>
      </w:pPr>
      <w:r>
        <w:rPr>
          <w:rFonts w:hint="eastAsia" w:ascii="楷体" w:hAnsi="楷体" w:eastAsia="楷体" w:cs="宋体"/>
        </w:rPr>
        <w:t xml:space="preserve">③</w:t>
      </w:r>
      <w:r>
        <w:rPr>
          <w:rFonts w:hint="eastAsia" w:ascii="楷体" w:hAnsi="楷体" w:eastAsia="楷体" w:cs="宋体"/>
        </w:rPr>
        <w:t xml:space="preserve">投标人</w:t>
      </w:r>
      <w:r>
        <w:rPr>
          <w:rFonts w:ascii="楷体" w:hAnsi="楷体" w:eastAsia="楷体" w:cs="宋体"/>
        </w:rPr>
        <w:t xml:space="preserve">在养护期间，必须采取周密的安全措施，以避免对工作人员、公众和他人财产造成损害，若因</w:t>
      </w:r>
      <w:r>
        <w:rPr>
          <w:rFonts w:hint="eastAsia" w:ascii="楷体" w:hAnsi="楷体" w:eastAsia="楷体" w:cs="宋体"/>
        </w:rPr>
        <w:t xml:space="preserve">投标人</w:t>
      </w:r>
      <w:r>
        <w:rPr>
          <w:rFonts w:ascii="楷体" w:hAnsi="楷体" w:eastAsia="楷体" w:cs="宋体"/>
        </w:rPr>
        <w:t xml:space="preserve">操作、养护不当（如蛀干虫害未及时防治，引起枝条砸落）或设施防护不到位等造成人身及其它财产损失的，由</w:t>
      </w:r>
      <w:r>
        <w:rPr>
          <w:rFonts w:hint="eastAsia" w:ascii="楷体" w:hAnsi="楷体" w:eastAsia="楷体" w:cs="宋体"/>
        </w:rPr>
        <w:t xml:space="preserve">投标人</w:t>
      </w:r>
      <w:r>
        <w:rPr>
          <w:rFonts w:ascii="楷体" w:hAnsi="楷体" w:eastAsia="楷体" w:cs="宋体"/>
        </w:rPr>
        <w:t xml:space="preserve">承担一切责任。</w:t>
      </w:r>
      <w:r/>
    </w:p>
    <w:p>
      <w:pPr>
        <w:pStyle w:val="2258"/>
        <w:ind w:firstLine="440"/>
        <w:spacing w:line="400" w:lineRule="atLeast"/>
        <w:rPr>
          <w:rFonts w:ascii="楷体" w:hAnsi="楷体" w:eastAsia="楷体"/>
        </w:rPr>
      </w:pPr>
      <w:r>
        <w:rPr>
          <w:rFonts w:hint="eastAsia" w:ascii="楷体" w:hAnsi="楷体" w:eastAsia="楷体" w:cs="宋体"/>
        </w:rPr>
        <w:t xml:space="preserve">④</w:t>
      </w:r>
      <w:r>
        <w:rPr>
          <w:rFonts w:ascii="楷体" w:hAnsi="楷体" w:eastAsia="楷体" w:cs="宋体"/>
        </w:rPr>
        <w:t xml:space="preserve">因不可抗拒因素（如树木突然倒塌、碰线、碰屋、非养护原因造成的树枝伤人、伤物），</w:t>
      </w:r>
      <w:r>
        <w:rPr>
          <w:rFonts w:hint="eastAsia" w:ascii="楷体" w:hAnsi="楷体" w:eastAsia="楷体" w:cs="宋体"/>
        </w:rPr>
        <w:t xml:space="preserve">投标人</w:t>
      </w:r>
      <w:r>
        <w:rPr>
          <w:rFonts w:ascii="楷体" w:hAnsi="楷体" w:eastAsia="楷体" w:cs="宋体"/>
        </w:rPr>
        <w:t xml:space="preserve">在接到督查科通知后，应迅速组织力量，1小时内到达现场及时处理。</w:t>
      </w:r>
      <w:r/>
    </w:p>
    <w:p>
      <w:pPr>
        <w:pStyle w:val="2258"/>
        <w:ind w:firstLine="440"/>
        <w:spacing w:line="400" w:lineRule="atLeast"/>
        <w:rPr>
          <w:rFonts w:ascii="楷体" w:hAnsi="楷体" w:eastAsia="楷体"/>
        </w:rPr>
      </w:pPr>
      <w:r>
        <w:rPr>
          <w:rFonts w:hint="eastAsia" w:ascii="楷体" w:hAnsi="楷体" w:eastAsia="楷体" w:cs="宋体"/>
        </w:rPr>
        <w:t xml:space="preserve">⑤</w:t>
      </w:r>
      <w:r>
        <w:rPr>
          <w:rFonts w:ascii="楷体" w:hAnsi="楷体" w:eastAsia="楷体" w:cs="宋体"/>
        </w:rPr>
        <w:t xml:space="preserve">绿地养护</w:t>
      </w:r>
      <w:r>
        <w:rPr>
          <w:rFonts w:hint="eastAsia" w:ascii="楷体" w:hAnsi="楷体" w:eastAsia="楷体" w:cs="宋体"/>
        </w:rPr>
        <w:t xml:space="preserve">投标人</w:t>
      </w:r>
      <w:r>
        <w:rPr>
          <w:rFonts w:ascii="楷体" w:hAnsi="楷体" w:eastAsia="楷体" w:cs="宋体"/>
        </w:rPr>
        <w:t xml:space="preserve">若不能及时或不能按标准完成承包范围内的养护工作，</w:t>
      </w:r>
      <w:bookmarkStart w:id="186" w:name="OLE_LINK49"/>
      <w:r>
        <w:rPr>
          <w:rFonts w:hint="eastAsia" w:ascii="楷体" w:hAnsi="楷体" w:eastAsia="楷体" w:cs="宋体"/>
        </w:rPr>
        <w:t xml:space="preserve">采购人</w:t>
      </w:r>
      <w:bookmarkEnd w:id="186"/>
      <w:r>
        <w:rPr>
          <w:rFonts w:ascii="楷体" w:hAnsi="楷体" w:eastAsia="楷体" w:cs="宋体"/>
        </w:rPr>
        <w:t xml:space="preserve">有权安排第三方进行养护，所发生的费用，从</w:t>
      </w:r>
      <w:r>
        <w:rPr>
          <w:rFonts w:hint="eastAsia" w:ascii="楷体" w:hAnsi="楷体" w:eastAsia="楷体" w:cs="宋体"/>
        </w:rPr>
        <w:t xml:space="preserve">投标人</w:t>
      </w:r>
      <w:r>
        <w:rPr>
          <w:rFonts w:ascii="楷体" w:hAnsi="楷体" w:eastAsia="楷体" w:cs="宋体"/>
        </w:rPr>
        <w:t xml:space="preserve">的月度养护费中扣除。养护期间小灌木、地被如有死亡，</w:t>
      </w:r>
      <w:r>
        <w:rPr>
          <w:rFonts w:hint="eastAsia" w:ascii="楷体" w:hAnsi="楷体" w:eastAsia="楷体" w:cs="宋体"/>
        </w:rPr>
        <w:t xml:space="preserve">投标人</w:t>
      </w:r>
      <w:r>
        <w:rPr>
          <w:rFonts w:ascii="楷体" w:hAnsi="楷体" w:eastAsia="楷体" w:cs="宋体"/>
        </w:rPr>
        <w:t xml:space="preserve">必须按同规格的苗木及时补植，确保绿地内无空缺。</w:t>
      </w:r>
      <w:r/>
    </w:p>
    <w:p>
      <w:pPr>
        <w:pStyle w:val="2258"/>
        <w:ind w:firstLine="440"/>
        <w:spacing w:line="400" w:lineRule="atLeast"/>
        <w:rPr>
          <w:rFonts w:ascii="楷体" w:hAnsi="楷体" w:eastAsia="楷体"/>
        </w:rPr>
      </w:pPr>
      <w:r>
        <w:rPr>
          <w:rFonts w:hint="eastAsia" w:ascii="楷体" w:hAnsi="楷体" w:eastAsia="楷体" w:cs="宋体"/>
        </w:rPr>
        <w:t xml:space="preserve">⑥</w:t>
      </w:r>
      <w:r>
        <w:rPr>
          <w:rFonts w:hint="eastAsia" w:ascii="楷体" w:hAnsi="楷体" w:eastAsia="楷体" w:cs="宋体"/>
        </w:rPr>
        <w:t xml:space="preserve">投标人</w:t>
      </w:r>
      <w:r>
        <w:rPr>
          <w:rFonts w:ascii="楷体" w:hAnsi="楷体" w:eastAsia="楷体" w:cs="宋体"/>
        </w:rPr>
        <w:t xml:space="preserve">养护期间，如未按协议进行养护或未经</w:t>
      </w:r>
      <w:r>
        <w:rPr>
          <w:rFonts w:hint="eastAsia" w:ascii="楷体" w:hAnsi="楷体" w:eastAsia="楷体" w:cs="宋体"/>
        </w:rPr>
        <w:t xml:space="preserve">采购人</w:t>
      </w:r>
      <w:r>
        <w:rPr>
          <w:rFonts w:ascii="楷体" w:hAnsi="楷体" w:eastAsia="楷体" w:cs="宋体"/>
        </w:rPr>
        <w:t xml:space="preserve">批准，进行项目分包、转包，</w:t>
      </w:r>
      <w:r>
        <w:rPr>
          <w:rFonts w:hint="eastAsia" w:ascii="楷体" w:hAnsi="楷体" w:eastAsia="楷体" w:cs="宋体"/>
        </w:rPr>
        <w:t xml:space="preserve">采购人</w:t>
      </w:r>
      <w:r>
        <w:rPr>
          <w:rFonts w:ascii="楷体" w:hAnsi="楷体" w:eastAsia="楷体" w:cs="宋体"/>
        </w:rPr>
        <w:t xml:space="preserve">有权单方面终止协议，所有损失由</w:t>
      </w:r>
      <w:r>
        <w:rPr>
          <w:rFonts w:hint="eastAsia" w:ascii="楷体" w:hAnsi="楷体" w:eastAsia="楷体" w:cs="宋体"/>
        </w:rPr>
        <w:t xml:space="preserve">投标人</w:t>
      </w:r>
      <w:r>
        <w:rPr>
          <w:rFonts w:ascii="楷体" w:hAnsi="楷体" w:eastAsia="楷体" w:cs="宋体"/>
        </w:rPr>
        <w:t xml:space="preserve">承担。</w:t>
      </w:r>
      <w:r/>
    </w:p>
    <w:p>
      <w:pPr>
        <w:pStyle w:val="2258"/>
        <w:ind w:firstLine="440"/>
        <w:spacing w:line="400" w:lineRule="atLeast"/>
        <w:rPr>
          <w:rFonts w:ascii="楷体" w:hAnsi="楷体" w:eastAsia="楷体"/>
        </w:rPr>
      </w:pPr>
      <w:r>
        <w:rPr>
          <w:rFonts w:hint="eastAsia" w:ascii="楷体" w:hAnsi="楷体" w:eastAsia="楷体" w:cs="宋体"/>
        </w:rPr>
        <w:t xml:space="preserve">（二）</w:t>
      </w:r>
      <w:r>
        <w:rPr>
          <w:rFonts w:ascii="楷体" w:hAnsi="楷体" w:eastAsia="楷体" w:cs="宋体"/>
        </w:rPr>
        <w:t xml:space="preserve">服务要求</w:t>
      </w:r>
      <w:r/>
    </w:p>
    <w:p>
      <w:pPr>
        <w:pStyle w:val="2258"/>
        <w:ind w:firstLine="440"/>
        <w:spacing w:line="400" w:lineRule="atLeast"/>
        <w:rPr>
          <w:rFonts w:ascii="楷体" w:hAnsi="楷体" w:eastAsia="楷体"/>
        </w:rPr>
      </w:pPr>
      <w:r>
        <w:rPr>
          <w:rFonts w:hint="eastAsia" w:ascii="楷体" w:hAnsi="楷体" w:eastAsia="楷体" w:cs="宋体"/>
        </w:rPr>
        <w:t xml:space="preserve">1.</w:t>
      </w:r>
      <w:r>
        <w:rPr>
          <w:rFonts w:ascii="楷体" w:hAnsi="楷体" w:eastAsia="楷体" w:cs="宋体"/>
        </w:rPr>
        <w:t xml:space="preserve">人员配备要求</w:t>
      </w:r>
      <w:r/>
    </w:p>
    <w:p>
      <w:pPr>
        <w:pStyle w:val="2258"/>
        <w:ind w:firstLine="440"/>
        <w:spacing w:line="400" w:lineRule="atLeast"/>
        <w:rPr>
          <w:rFonts w:ascii="楷体" w:hAnsi="楷体" w:eastAsia="楷体"/>
        </w:rPr>
      </w:pPr>
      <w:r>
        <w:rPr>
          <w:rFonts w:ascii="楷体" w:hAnsi="楷体" w:eastAsia="楷体" w:cs="宋体"/>
        </w:rPr>
        <w:t xml:space="preserve">原则：精干 敬业 协作 高效 专业 健康</w:t>
      </w:r>
      <w:r/>
    </w:p>
    <w:p>
      <w:pPr>
        <w:pStyle w:val="2258"/>
        <w:ind w:firstLine="440"/>
        <w:spacing w:line="400" w:lineRule="atLeast"/>
        <w:rPr>
          <w:rFonts w:ascii="楷体" w:hAnsi="楷体" w:eastAsia="楷体"/>
        </w:rPr>
      </w:pPr>
      <w:r>
        <w:rPr>
          <w:rFonts w:ascii="楷体" w:hAnsi="楷体" w:eastAsia="楷体" w:cs="宋体"/>
        </w:rPr>
        <w:t xml:space="preserve">本项目须配备： </w:t>
      </w:r>
      <w:r/>
    </w:p>
    <w:p>
      <w:pPr>
        <w:pStyle w:val="2258"/>
        <w:ind w:firstLine="440"/>
        <w:spacing w:line="400" w:lineRule="atLeast"/>
        <w:rPr>
          <w:rFonts w:ascii="楷体" w:hAnsi="楷体" w:eastAsia="楷体"/>
        </w:rPr>
      </w:pPr>
      <w:r>
        <w:rPr>
          <w:rFonts w:ascii="楷体" w:hAnsi="楷体" w:eastAsia="楷体" w:cs="宋体"/>
        </w:rPr>
        <w:t xml:space="preserve">★（1）项目管理机构：项目负责人1人，项目管理机构组成人员须大专及以上学历（含大专），具有园林绿化中级职称，专业必须是园林绿化或园林，专业技能熟练，有较强的组织领导能力和协调能力，年龄50周岁以下，负责和采购人协调对接各项具体事项。（须提供</w:t>
      </w:r>
      <w:r>
        <w:rPr>
          <w:rFonts w:hint="eastAsia" w:ascii="楷体" w:hAnsi="楷体" w:eastAsia="楷体" w:cs="宋体"/>
        </w:rPr>
        <w:t xml:space="preserve">项目负责人</w:t>
      </w:r>
      <w:r>
        <w:rPr>
          <w:rFonts w:ascii="楷体" w:hAnsi="楷体" w:eastAsia="楷体" w:cs="宋体"/>
        </w:rPr>
        <w:t xml:space="preserve">近半年内</w:t>
      </w:r>
      <w:r>
        <w:rPr>
          <w:rFonts w:hint="eastAsia" w:ascii="楷体" w:hAnsi="楷体" w:eastAsia="楷体" w:cs="宋体"/>
        </w:rPr>
        <w:t xml:space="preserve">任意一个月的</w:t>
      </w:r>
      <w:r>
        <w:rPr>
          <w:rFonts w:ascii="楷体" w:hAnsi="楷体" w:eastAsia="楷体" w:cs="宋体"/>
        </w:rPr>
        <w:t xml:space="preserve">社保缴纳证明材料，并提供职称证书原件扫描件。）</w:t>
      </w:r>
      <w:r/>
    </w:p>
    <w:p>
      <w:pPr>
        <w:pStyle w:val="2258"/>
        <w:ind w:firstLine="440"/>
        <w:spacing w:line="400" w:lineRule="atLeast"/>
        <w:rPr>
          <w:rFonts w:ascii="楷体" w:hAnsi="楷体" w:eastAsia="楷体"/>
        </w:rPr>
      </w:pPr>
      <w:r>
        <w:rPr>
          <w:rFonts w:ascii="楷体" w:hAnsi="楷体" w:eastAsia="楷体" w:cs="宋体"/>
        </w:rPr>
        <w:t xml:space="preserve">（2）养护保洁人员：男女不限，60周岁以下，相貌端庄，作风正派；爱岗敬业，服从管理，有吃苦耐劳精神，责任心强。</w:t>
      </w:r>
      <w:r/>
    </w:p>
    <w:p>
      <w:pPr>
        <w:pStyle w:val="2258"/>
        <w:ind w:firstLine="440"/>
        <w:spacing w:line="400" w:lineRule="atLeast"/>
        <w:rPr>
          <w:rFonts w:ascii="楷体" w:hAnsi="楷体" w:eastAsia="楷体"/>
        </w:rPr>
      </w:pPr>
      <w:r>
        <w:rPr>
          <w:rFonts w:ascii="楷体" w:hAnsi="楷体" w:eastAsia="楷体" w:cs="宋体"/>
        </w:rPr>
        <w:t xml:space="preserve">（3）所有从业人员，均须持有合法有效身份证，无重大疾病史和传染病史，无残疾及其它生理缺陷。</w:t>
      </w:r>
      <w:r/>
    </w:p>
    <w:p>
      <w:pPr>
        <w:pStyle w:val="2258"/>
        <w:ind w:firstLine="440"/>
        <w:spacing w:line="400" w:lineRule="atLeast"/>
        <w:rPr>
          <w:rFonts w:ascii="楷体" w:hAnsi="楷体" w:eastAsia="楷体"/>
        </w:rPr>
      </w:pPr>
      <w:r>
        <w:rPr>
          <w:rFonts w:ascii="楷体" w:hAnsi="楷体" w:eastAsia="楷体" w:cs="宋体"/>
        </w:rPr>
        <w:t xml:space="preserve">（4）必须保证所录用人员无刑事犯罪记录，</w:t>
      </w:r>
      <w:r>
        <w:rPr>
          <w:rFonts w:hint="eastAsia" w:ascii="楷体" w:hAnsi="楷体" w:eastAsia="楷体" w:cs="宋体"/>
        </w:rPr>
        <w:t xml:space="preserve">投标</w:t>
      </w:r>
      <w:r>
        <w:rPr>
          <w:rFonts w:ascii="楷体" w:hAnsi="楷体" w:eastAsia="楷体" w:cs="宋体"/>
        </w:rPr>
        <w:t xml:space="preserve">人必须确保所有人员合法用工。</w:t>
      </w:r>
      <w:r/>
    </w:p>
    <w:p>
      <w:pPr>
        <w:pStyle w:val="2258"/>
        <w:ind w:firstLine="440"/>
        <w:spacing w:line="400" w:lineRule="atLeast"/>
        <w:rPr>
          <w:rFonts w:ascii="楷体" w:hAnsi="楷体" w:eastAsia="楷体"/>
        </w:rPr>
      </w:pPr>
      <w:r>
        <w:rPr>
          <w:rFonts w:ascii="楷体" w:hAnsi="楷体" w:eastAsia="楷体" w:cs="宋体"/>
        </w:rPr>
        <w:t xml:space="preserve">★（5）本项目</w:t>
      </w:r>
      <w:r>
        <w:rPr>
          <w:rFonts w:ascii="楷体" w:hAnsi="楷体" w:eastAsia="楷体" w:cs="宋体"/>
        </w:rPr>
        <w:t xml:space="preserve">配备养护人员</w:t>
      </w:r>
      <w:r>
        <w:rPr>
          <w:rFonts w:hint="eastAsia" w:ascii="楷体" w:hAnsi="楷体" w:eastAsia="楷体" w:cs="宋体"/>
        </w:rPr>
        <w:t xml:space="preserve">一标段不低于7人，二标段不低于17人、三标段</w:t>
      </w:r>
      <w:r>
        <w:rPr>
          <w:rFonts w:ascii="楷体" w:hAnsi="楷体" w:eastAsia="楷体" w:cs="宋体"/>
        </w:rPr>
        <w:t xml:space="preserve">不低于</w:t>
      </w:r>
      <w:r>
        <w:rPr>
          <w:rFonts w:hint="eastAsia" w:ascii="楷体" w:hAnsi="楷体" w:eastAsia="楷体" w:cs="宋体"/>
        </w:rPr>
        <w:t xml:space="preserve">11</w:t>
      </w:r>
      <w:r>
        <w:rPr>
          <w:rFonts w:ascii="楷体" w:hAnsi="楷体" w:eastAsia="楷体" w:cs="宋体"/>
        </w:rPr>
        <w:t xml:space="preserve">人，</w:t>
      </w:r>
      <w:r>
        <w:rPr>
          <w:rFonts w:hint="eastAsia" w:ascii="楷体" w:hAnsi="楷体" w:eastAsia="楷体" w:cs="宋体"/>
        </w:rPr>
        <w:t xml:space="preserve">四标段不低于13人。其中每标段</w:t>
      </w:r>
      <w:r>
        <w:rPr>
          <w:rFonts w:ascii="楷体" w:hAnsi="楷体" w:eastAsia="楷体" w:cs="宋体"/>
        </w:rPr>
        <w:t xml:space="preserve">技术工人不少于</w:t>
      </w:r>
      <w:r>
        <w:rPr>
          <w:rFonts w:hint="eastAsia" w:ascii="楷体" w:hAnsi="楷体" w:eastAsia="楷体" w:cs="宋体"/>
        </w:rPr>
        <w:t xml:space="preserve">3</w:t>
      </w:r>
      <w:r>
        <w:rPr>
          <w:rFonts w:ascii="楷体" w:hAnsi="楷体" w:eastAsia="楷体" w:cs="宋体"/>
        </w:rPr>
        <w:t xml:space="preserve">人，其他服务人员如投标人认为有需要，由投标人按需配置，费用包含在投标总报价中。以上要求</w:t>
      </w:r>
      <w:r>
        <w:rPr>
          <w:rFonts w:ascii="楷体" w:hAnsi="楷体" w:eastAsia="楷体" w:cs="宋体"/>
        </w:rPr>
        <w:t xml:space="preserve">的所有人员，年龄60周岁以下（</w:t>
      </w:r>
      <w:r>
        <w:rPr>
          <w:rFonts w:ascii="楷体" w:hAnsi="楷体" w:eastAsia="楷体" w:cs="宋体"/>
        </w:rPr>
        <w:t xml:space="preserve">须提供人员姓名</w:t>
      </w:r>
      <w:r>
        <w:rPr>
          <w:rFonts w:hint="eastAsia" w:ascii="楷体" w:hAnsi="楷体" w:eastAsia="楷体" w:cs="宋体"/>
        </w:rPr>
        <w:t xml:space="preserve">及</w:t>
      </w:r>
      <w:bookmarkStart w:id="187" w:name="_GoBack"/>
      <w:r/>
      <w:bookmarkEnd w:id="187"/>
      <w:r>
        <w:rPr>
          <w:rFonts w:ascii="楷体" w:hAnsi="楷体" w:eastAsia="楷体" w:cs="宋体"/>
        </w:rPr>
        <w:t xml:space="preserve">近半年</w:t>
      </w:r>
      <w:r>
        <w:rPr>
          <w:rFonts w:hint="eastAsia" w:ascii="楷体" w:hAnsi="楷体" w:eastAsia="楷体" w:cs="宋体"/>
        </w:rPr>
        <w:t xml:space="preserve">内</w:t>
      </w:r>
      <w:r>
        <w:rPr>
          <w:rFonts w:hint="eastAsia" w:ascii="楷体" w:hAnsi="楷体" w:eastAsia="楷体" w:cs="宋体"/>
        </w:rPr>
        <w:t xml:space="preserve">至少</w:t>
      </w:r>
      <w:r>
        <w:rPr>
          <w:rFonts w:hint="eastAsia" w:ascii="楷体" w:hAnsi="楷体" w:eastAsia="楷体" w:cs="宋体"/>
        </w:rPr>
        <w:t xml:space="preserve">一个月的</w:t>
      </w:r>
      <w:r>
        <w:rPr>
          <w:rFonts w:ascii="楷体" w:hAnsi="楷体" w:eastAsia="楷体" w:cs="宋体"/>
        </w:rPr>
        <w:t xml:space="preserve">社保缴纳证明材料，技术人员还需提供绿化工、花卉工等证书原件扫描件</w:t>
      </w:r>
      <w:r>
        <w:rPr>
          <w:rFonts w:ascii="楷体" w:hAnsi="楷体" w:eastAsia="楷体" w:cs="宋体"/>
        </w:rPr>
        <w:t xml:space="preserve">。）人员数量不满足本项目各工种最低数量要求的，视为无效投标。</w:t>
      </w:r>
      <w:r/>
    </w:p>
    <w:p>
      <w:pPr>
        <w:pStyle w:val="2258"/>
        <w:ind w:firstLine="440"/>
        <w:spacing w:line="400" w:lineRule="atLeast"/>
        <w:rPr>
          <w:rFonts w:ascii="楷体" w:hAnsi="楷体" w:eastAsia="楷体"/>
        </w:rPr>
      </w:pPr>
      <w:r>
        <w:rPr>
          <w:rFonts w:ascii="楷体" w:hAnsi="楷体" w:eastAsia="楷体" w:cs="宋体"/>
        </w:rPr>
        <w:t xml:space="preserve">以上所有人员中标后须购买意外伤害险，人员不得随意更换，如遇特殊情况需要更换的，须提交书面材料并经</w:t>
      </w:r>
      <w:bookmarkStart w:id="188" w:name="OLE_LINK50"/>
      <w:r>
        <w:rPr>
          <w:rFonts w:ascii="楷体" w:hAnsi="楷体" w:eastAsia="楷体" w:cs="宋体"/>
        </w:rPr>
        <w:t xml:space="preserve">采购</w:t>
      </w:r>
      <w:bookmarkStart w:id="189" w:name="OLE_LINK51"/>
      <w:r/>
      <w:bookmarkEnd w:id="188"/>
      <w:r>
        <w:rPr>
          <w:rFonts w:hint="eastAsia" w:ascii="楷体" w:hAnsi="楷体" w:eastAsia="楷体" w:cs="宋体"/>
        </w:rPr>
        <w:t xml:space="preserve">人</w:t>
      </w:r>
      <w:bookmarkEnd w:id="189"/>
      <w:r>
        <w:rPr>
          <w:rFonts w:ascii="楷体" w:hAnsi="楷体" w:eastAsia="楷体" w:cs="宋体"/>
        </w:rPr>
        <w:t xml:space="preserve">同意。</w:t>
      </w:r>
      <w:r/>
    </w:p>
    <w:p>
      <w:pPr>
        <w:pStyle w:val="2258"/>
        <w:ind w:firstLine="440"/>
        <w:spacing w:line="400" w:lineRule="atLeast"/>
        <w:rPr>
          <w:rFonts w:ascii="楷体" w:hAnsi="楷体" w:eastAsia="楷体"/>
        </w:rPr>
      </w:pPr>
      <w:r>
        <w:rPr>
          <w:rFonts w:ascii="楷体" w:hAnsi="楷体" w:eastAsia="楷体" w:cs="宋体"/>
        </w:rPr>
        <w:t xml:space="preserve">★</w:t>
      </w:r>
      <w:r>
        <w:rPr>
          <w:rFonts w:hint="eastAsia" w:ascii="楷体" w:hAnsi="楷体" w:eastAsia="楷体" w:cs="宋体"/>
        </w:rPr>
        <w:t xml:space="preserve">2</w:t>
      </w:r>
      <w:r>
        <w:rPr>
          <w:rFonts w:hint="eastAsia" w:ascii="楷体" w:hAnsi="楷体" w:eastAsia="楷体" w:cs="宋体"/>
        </w:rPr>
        <w:t xml:space="preserve">.</w:t>
      </w:r>
      <w:r>
        <w:rPr>
          <w:rFonts w:ascii="楷体" w:hAnsi="楷体" w:eastAsia="楷体" w:cs="宋体"/>
        </w:rPr>
        <w:t xml:space="preserve">有关车辆设备配置的要求</w:t>
      </w:r>
      <w:r/>
    </w:p>
    <w:p>
      <w:pPr>
        <w:pStyle w:val="2258"/>
        <w:ind w:firstLine="440"/>
        <w:spacing w:line="400" w:lineRule="atLeast"/>
        <w:rPr>
          <w:rFonts w:ascii="楷体" w:hAnsi="楷体" w:eastAsia="楷体"/>
        </w:rPr>
      </w:pPr>
      <w:r>
        <w:rPr>
          <w:rFonts w:hint="eastAsia" w:ascii="楷体" w:hAnsi="楷体" w:eastAsia="楷体" w:cs="宋体"/>
        </w:rPr>
        <w:t xml:space="preserve">（1）</w:t>
      </w:r>
      <w:r>
        <w:rPr>
          <w:rFonts w:ascii="楷体" w:hAnsi="楷体" w:eastAsia="楷体" w:cs="宋体"/>
        </w:rPr>
        <w:t xml:space="preserve">本项目</w:t>
      </w:r>
      <w:r>
        <w:rPr>
          <w:rFonts w:hint="eastAsia" w:ascii="楷体" w:hAnsi="楷体" w:eastAsia="楷体" w:cs="宋体"/>
        </w:rPr>
        <w:t xml:space="preserve">每标段</w:t>
      </w:r>
      <w:r>
        <w:rPr>
          <w:rFonts w:ascii="楷体" w:hAnsi="楷体" w:eastAsia="楷体" w:cs="宋体"/>
        </w:rPr>
        <w:t xml:space="preserve">须配备设备：药泵3台、水泵4台、割灌机3台、</w:t>
      </w:r>
      <w:r>
        <w:rPr>
          <w:rFonts w:ascii="楷体" w:hAnsi="楷体" w:eastAsia="楷体" w:cs="宋体"/>
        </w:rPr>
        <w:t xml:space="preserve">绿篱机</w:t>
      </w:r>
      <w:r>
        <w:rPr>
          <w:rFonts w:ascii="楷体" w:hAnsi="楷体" w:eastAsia="楷体" w:cs="宋体"/>
        </w:rPr>
        <w:t xml:space="preserve">3台、植保机（手推型除草机）2台、油锯2台、高枝剪2把，高射喷雾机1台；以上设备须自有（机械设备需提供购买发票）。</w:t>
      </w:r>
      <w:r/>
    </w:p>
    <w:p>
      <w:pPr>
        <w:pStyle w:val="2258"/>
        <w:ind w:firstLine="440"/>
        <w:spacing w:line="400" w:lineRule="atLeast"/>
        <w:rPr>
          <w:rFonts w:ascii="楷体" w:hAnsi="楷体" w:eastAsia="楷体"/>
        </w:rPr>
      </w:pPr>
      <w:r>
        <w:rPr>
          <w:rFonts w:hint="eastAsia" w:ascii="楷体" w:hAnsi="楷体" w:eastAsia="楷体" w:cs="宋体"/>
        </w:rPr>
        <w:t xml:space="preserve">（2）</w:t>
      </w:r>
      <w:r>
        <w:rPr>
          <w:rFonts w:hint="eastAsia" w:ascii="楷体" w:hAnsi="楷体" w:eastAsia="楷体" w:cs="宋体"/>
        </w:rPr>
        <w:t xml:space="preserve">本项目每标段</w:t>
      </w:r>
      <w:r>
        <w:rPr>
          <w:rFonts w:ascii="楷体" w:hAnsi="楷体" w:eastAsia="楷体" w:cs="宋体"/>
        </w:rPr>
        <w:t xml:space="preserve">须配备车辆：运输卡车1辆、水车1辆（8立方以上）、登高车1辆、人员运输车辆1辆，管理人员保洁巡查机动车1辆；上述拟投入车辆可自有或租赁。（自有车辆须提供车辆行驶证、购车发票、车辆（含车牌号）照片，租赁车辆的还须提供租赁协议）。</w:t>
      </w:r>
      <w:r/>
    </w:p>
    <w:p>
      <w:pPr>
        <w:pStyle w:val="2258"/>
        <w:ind w:firstLine="440"/>
        <w:spacing w:line="400" w:lineRule="atLeast"/>
        <w:rPr>
          <w:rFonts w:ascii="楷体" w:hAnsi="楷体" w:eastAsia="楷体"/>
        </w:rPr>
      </w:pPr>
      <w:r>
        <w:rPr>
          <w:rFonts w:hint="eastAsia" w:ascii="楷体" w:hAnsi="楷体" w:eastAsia="楷体" w:cs="宋体"/>
        </w:rPr>
        <w:t xml:space="preserve">（3）</w:t>
      </w:r>
      <w:r>
        <w:rPr>
          <w:rFonts w:ascii="楷体" w:hAnsi="楷体" w:eastAsia="楷体" w:cs="宋体"/>
        </w:rPr>
        <w:t xml:space="preserve">投标人中标后，投标文件中所提供的车辆设备必须服务于本项目，未经采购人许可，不得擅自更改或用其他车辆替代，否则</w:t>
      </w:r>
      <w:bookmarkStart w:id="190" w:name="OLE_LINK52"/>
      <w:r>
        <w:rPr>
          <w:rFonts w:ascii="楷体" w:hAnsi="楷体" w:eastAsia="楷体" w:cs="宋体"/>
        </w:rPr>
        <w:t xml:space="preserve">采购人</w:t>
      </w:r>
      <w:bookmarkEnd w:id="190"/>
      <w:r>
        <w:rPr>
          <w:rFonts w:ascii="楷体" w:hAnsi="楷体" w:eastAsia="楷体" w:cs="宋体"/>
        </w:rPr>
        <w:t xml:space="preserve">有权终止合同。</w:t>
      </w:r>
      <w:r/>
    </w:p>
    <w:p>
      <w:pPr>
        <w:pStyle w:val="2258"/>
        <w:ind w:firstLine="440"/>
        <w:spacing w:line="400" w:lineRule="atLeast"/>
        <w:rPr>
          <w:rFonts w:ascii="楷体" w:hAnsi="楷体" w:eastAsia="楷体"/>
        </w:rPr>
      </w:pPr>
      <w:r>
        <w:rPr>
          <w:rFonts w:hint="eastAsia" w:ascii="楷体" w:hAnsi="楷体" w:eastAsia="楷体" w:cs="宋体"/>
        </w:rPr>
        <w:t xml:space="preserve">3</w:t>
      </w:r>
      <w:r>
        <w:rPr>
          <w:rFonts w:hint="eastAsia" w:ascii="楷体" w:hAnsi="楷体" w:eastAsia="楷体" w:cs="宋体"/>
        </w:rPr>
        <w:t xml:space="preserve">.</w:t>
      </w:r>
      <w:r>
        <w:rPr>
          <w:rFonts w:ascii="楷体" w:hAnsi="楷体" w:eastAsia="楷体" w:cs="宋体"/>
        </w:rPr>
        <w:t xml:space="preserve">其它要求</w:t>
      </w:r>
      <w:r/>
    </w:p>
    <w:p>
      <w:pPr>
        <w:pStyle w:val="2258"/>
        <w:ind w:firstLine="440"/>
        <w:spacing w:line="400" w:lineRule="atLeast"/>
        <w:rPr>
          <w:rFonts w:ascii="楷体" w:hAnsi="楷体" w:eastAsia="楷体"/>
        </w:rPr>
      </w:pPr>
      <w:r>
        <w:rPr>
          <w:rFonts w:hint="eastAsia" w:ascii="楷体" w:hAnsi="楷体" w:eastAsia="楷体" w:cs="宋体"/>
        </w:rPr>
        <w:t xml:space="preserve">（1）</w:t>
      </w:r>
      <w:r>
        <w:rPr>
          <w:rFonts w:ascii="楷体" w:hAnsi="楷体" w:eastAsia="楷体" w:cs="宋体"/>
        </w:rPr>
        <w:t xml:space="preserve">养护保洁人员应</w:t>
      </w:r>
      <w:r>
        <w:rPr>
          <w:rFonts w:ascii="楷体" w:hAnsi="楷体" w:eastAsia="楷体" w:cs="宋体"/>
        </w:rPr>
        <w:t xml:space="preserve">统一着</w:t>
      </w:r>
      <w:r>
        <w:rPr>
          <w:rFonts w:ascii="楷体" w:hAnsi="楷体" w:eastAsia="楷体" w:cs="宋体"/>
        </w:rPr>
        <w:t xml:space="preserve">安全工作服上岗，规范操作，文明施工，训练有素，言语规范，认真负责，施工现场须配备文明施工牌。</w:t>
      </w:r>
      <w:r/>
    </w:p>
    <w:p>
      <w:pPr>
        <w:pStyle w:val="2258"/>
        <w:ind w:firstLine="440"/>
        <w:spacing w:line="400" w:lineRule="atLeast"/>
        <w:rPr>
          <w:rFonts w:ascii="楷体" w:hAnsi="楷体" w:eastAsia="楷体"/>
        </w:rPr>
      </w:pPr>
      <w:r>
        <w:rPr>
          <w:rFonts w:hint="eastAsia" w:ascii="楷体" w:hAnsi="楷体" w:eastAsia="楷体" w:cs="宋体"/>
        </w:rPr>
        <w:t xml:space="preserve">（2）</w:t>
      </w:r>
      <w:r>
        <w:rPr>
          <w:rFonts w:ascii="楷体" w:hAnsi="楷体" w:eastAsia="楷体" w:cs="宋体"/>
        </w:rPr>
        <w:t xml:space="preserve">工作纪律：</w:t>
      </w:r>
      <w:bookmarkStart w:id="191" w:name="OLE_LINK53"/>
      <w:r>
        <w:rPr>
          <w:rFonts w:hint="eastAsia" w:ascii="楷体" w:hAnsi="楷体" w:eastAsia="楷体" w:cs="宋体"/>
        </w:rPr>
        <w:t xml:space="preserve">投标人</w:t>
      </w:r>
      <w:bookmarkEnd w:id="191"/>
      <w:r>
        <w:rPr>
          <w:rFonts w:ascii="楷体" w:hAnsi="楷体" w:eastAsia="楷体" w:cs="宋体"/>
        </w:rPr>
        <w:t xml:space="preserve">所有工作人员在工作期间要接受</w:t>
      </w:r>
      <w:r>
        <w:rPr>
          <w:rFonts w:hint="eastAsia" w:ascii="楷体" w:hAnsi="楷体" w:eastAsia="楷体" w:cs="宋体"/>
        </w:rPr>
        <w:t xml:space="preserve">采购人</w:t>
      </w:r>
      <w:r>
        <w:rPr>
          <w:rFonts w:ascii="楷体" w:hAnsi="楷体" w:eastAsia="楷体" w:cs="宋体"/>
        </w:rPr>
        <w:t xml:space="preserve">管理人员的领导和监督，遵守</w:t>
      </w:r>
      <w:r>
        <w:rPr>
          <w:rFonts w:hint="eastAsia" w:ascii="楷体" w:hAnsi="楷体" w:eastAsia="楷体" w:cs="宋体"/>
        </w:rPr>
        <w:t xml:space="preserve">采购人</w:t>
      </w:r>
      <w:r>
        <w:rPr>
          <w:rFonts w:ascii="楷体" w:hAnsi="楷体" w:eastAsia="楷体" w:cs="宋体"/>
        </w:rPr>
        <w:t xml:space="preserve">的有关规章制度。</w:t>
      </w:r>
      <w:r/>
    </w:p>
    <w:p>
      <w:pPr>
        <w:pStyle w:val="2258"/>
        <w:ind w:firstLine="440"/>
        <w:spacing w:line="400" w:lineRule="atLeast"/>
        <w:rPr>
          <w:rFonts w:ascii="楷体" w:hAnsi="楷体" w:eastAsia="楷体"/>
        </w:rPr>
      </w:pPr>
      <w:r>
        <w:rPr>
          <w:rFonts w:hint="eastAsia" w:ascii="楷体" w:hAnsi="楷体" w:eastAsia="楷体" w:cs="宋体"/>
        </w:rPr>
        <w:t xml:space="preserve">（3）投标人</w:t>
      </w:r>
      <w:r>
        <w:rPr>
          <w:rFonts w:ascii="楷体" w:hAnsi="楷体" w:eastAsia="楷体" w:cs="宋体"/>
        </w:rPr>
        <w:t xml:space="preserve">安排的项目负责人必须为采购人做好应对紧急事件；并完成采购人交办的其他相关的养护保洁临时工作。</w:t>
      </w:r>
      <w:r/>
    </w:p>
    <w:p>
      <w:pPr>
        <w:pStyle w:val="2258"/>
        <w:ind w:firstLine="440"/>
        <w:spacing w:line="400" w:lineRule="atLeast"/>
        <w:rPr>
          <w:rFonts w:ascii="楷体" w:hAnsi="楷体" w:eastAsia="楷体"/>
        </w:rPr>
      </w:pPr>
      <w:r>
        <w:rPr>
          <w:rFonts w:hint="eastAsia" w:ascii="楷体" w:hAnsi="楷体" w:eastAsia="楷体" w:cs="宋体"/>
        </w:rPr>
        <w:t xml:space="preserve">（4）</w:t>
      </w:r>
      <w:r>
        <w:rPr>
          <w:rFonts w:ascii="楷体" w:hAnsi="楷体" w:eastAsia="楷体" w:cs="宋体"/>
        </w:rPr>
        <w:t xml:space="preserve">采购人不提</w:t>
      </w:r>
      <w:bookmarkStart w:id="192" w:name="OLE_LINK143"/>
      <w:r/>
      <w:bookmarkStart w:id="193" w:name="OLE_LINK144"/>
      <w:r>
        <w:rPr>
          <w:rFonts w:ascii="楷体" w:hAnsi="楷体" w:eastAsia="楷体" w:cs="宋体"/>
        </w:rPr>
        <w:t xml:space="preserve">供任何住宿，所有工作人员的住宿和工作期间的餐费问题由</w:t>
      </w:r>
      <w:r>
        <w:rPr>
          <w:rFonts w:hint="eastAsia" w:ascii="楷体" w:hAnsi="楷体" w:eastAsia="楷体" w:cs="宋体"/>
        </w:rPr>
        <w:t xml:space="preserve">投标人</w:t>
      </w:r>
      <w:r>
        <w:rPr>
          <w:rFonts w:ascii="楷体" w:hAnsi="楷体" w:eastAsia="楷体" w:cs="宋体"/>
        </w:rPr>
        <w:t xml:space="preserve">自行解决。 </w:t>
      </w:r>
      <w:bookmarkEnd w:id="192"/>
      <w:r/>
      <w:bookmarkEnd w:id="193"/>
      <w:r/>
      <w:r/>
    </w:p>
    <w:p>
      <w:pPr>
        <w:pStyle w:val="2258"/>
        <w:ind w:firstLine="440"/>
        <w:spacing w:line="400" w:lineRule="atLeast"/>
        <w:rPr>
          <w:rFonts w:ascii="楷体" w:hAnsi="楷体" w:eastAsia="楷体"/>
        </w:rPr>
      </w:pPr>
      <w:r/>
      <w:bookmarkStart w:id="194" w:name="OLE_LINK54"/>
      <w:r/>
      <w:bookmarkStart w:id="195" w:name="OLE_LINK57"/>
      <w:r>
        <w:rPr>
          <w:rFonts w:hint="eastAsia" w:ascii="楷体" w:hAnsi="楷体" w:eastAsia="楷体" w:cs="宋体"/>
        </w:rPr>
        <w:t xml:space="preserve">（5）投标人</w:t>
      </w:r>
      <w:bookmarkEnd w:id="194"/>
      <w:r/>
      <w:bookmarkEnd w:id="195"/>
      <w:r>
        <w:rPr>
          <w:rFonts w:ascii="楷体" w:hAnsi="楷体" w:eastAsia="楷体" w:cs="宋体"/>
        </w:rPr>
        <w:t xml:space="preserve">按照相关法律法规及时支付绿化养护保洁人员工资以及为其缴纳各种社会保险费。如发生工伤、疾病乃至死亡的一切责任及费用由</w:t>
      </w:r>
      <w:r>
        <w:rPr>
          <w:rFonts w:hint="eastAsia" w:ascii="楷体" w:hAnsi="楷体" w:eastAsia="楷体" w:cs="宋体"/>
        </w:rPr>
        <w:t xml:space="preserve">投标人</w:t>
      </w:r>
      <w:r>
        <w:rPr>
          <w:rFonts w:ascii="楷体" w:hAnsi="楷体" w:eastAsia="楷体" w:cs="宋体"/>
        </w:rPr>
        <w:t xml:space="preserve">全部负责；</w:t>
      </w:r>
      <w:r>
        <w:rPr>
          <w:rFonts w:hint="eastAsia" w:ascii="楷体" w:hAnsi="楷体" w:eastAsia="楷体" w:cs="宋体"/>
        </w:rPr>
        <w:t xml:space="preserve">投标人</w:t>
      </w:r>
      <w:r>
        <w:rPr>
          <w:rFonts w:ascii="楷体" w:hAnsi="楷体" w:eastAsia="楷体" w:cs="宋体"/>
        </w:rPr>
        <w:t xml:space="preserve">应严格遵守国家有关的法律、法规及行业标准。因</w:t>
      </w:r>
      <w:r>
        <w:rPr>
          <w:rFonts w:hint="eastAsia" w:ascii="楷体" w:hAnsi="楷体" w:eastAsia="楷体" w:cs="宋体"/>
        </w:rPr>
        <w:t xml:space="preserve">投标人</w:t>
      </w:r>
      <w:r>
        <w:rPr>
          <w:rFonts w:ascii="楷体" w:hAnsi="楷体" w:eastAsia="楷体" w:cs="宋体"/>
        </w:rPr>
        <w:t xml:space="preserve">违反《</w:t>
      </w:r>
      <w:r>
        <w:rPr>
          <w:rFonts w:hint="eastAsia" w:ascii="楷体" w:hAnsi="楷体" w:eastAsia="楷体" w:cs="宋体"/>
        </w:rPr>
        <w:t xml:space="preserve">中华人民共和国劳动合同法</w:t>
      </w:r>
      <w:r>
        <w:rPr>
          <w:rFonts w:ascii="楷体" w:hAnsi="楷体" w:eastAsia="楷体" w:cs="宋体"/>
        </w:rPr>
        <w:t xml:space="preserve">》等法律法规而造成</w:t>
      </w:r>
      <w:r>
        <w:rPr>
          <w:rFonts w:hint="eastAsia" w:ascii="楷体" w:hAnsi="楷体" w:eastAsia="楷体" w:cs="宋体"/>
        </w:rPr>
        <w:t xml:space="preserve">采购人</w:t>
      </w:r>
      <w:r>
        <w:rPr>
          <w:rFonts w:ascii="楷体" w:hAnsi="楷体" w:eastAsia="楷体" w:cs="宋体"/>
        </w:rPr>
        <w:t xml:space="preserve">的连带责任和损失全部由</w:t>
      </w:r>
      <w:r>
        <w:rPr>
          <w:rFonts w:hint="eastAsia" w:ascii="楷体" w:hAnsi="楷体" w:eastAsia="楷体" w:cs="宋体"/>
        </w:rPr>
        <w:t xml:space="preserve">投标人</w:t>
      </w:r>
      <w:r>
        <w:rPr>
          <w:rFonts w:ascii="楷体" w:hAnsi="楷体" w:eastAsia="楷体" w:cs="宋体"/>
        </w:rPr>
        <w:t xml:space="preserve">承担。绿化养护保洁期间的相关工作安全责任由</w:t>
      </w:r>
      <w:r>
        <w:rPr>
          <w:rFonts w:hint="eastAsia" w:ascii="楷体" w:hAnsi="楷体" w:eastAsia="楷体" w:cs="宋体"/>
        </w:rPr>
        <w:t xml:space="preserve">投标人</w:t>
      </w:r>
      <w:r>
        <w:rPr>
          <w:rFonts w:ascii="楷体" w:hAnsi="楷体" w:eastAsia="楷体" w:cs="宋体"/>
        </w:rPr>
        <w:t xml:space="preserve">自行承担。</w:t>
      </w:r>
      <w:r>
        <w:rPr>
          <w:rFonts w:hint="eastAsia" w:ascii="楷体" w:hAnsi="楷体" w:eastAsia="楷体" w:cs="宋体"/>
        </w:rPr>
        <w:t xml:space="preserve">投标人</w:t>
      </w:r>
      <w:r>
        <w:rPr>
          <w:rFonts w:ascii="楷体" w:hAnsi="楷体" w:eastAsia="楷体" w:cs="宋体"/>
        </w:rPr>
        <w:t xml:space="preserve">平时应加强对现场人员的安全教育，现场人员应严格遵守安全操作规程，绿化养护保洁工作中引起的一切事故，</w:t>
      </w:r>
      <w:r>
        <w:rPr>
          <w:rFonts w:hint="eastAsia" w:ascii="楷体" w:hAnsi="楷体" w:eastAsia="楷体" w:cs="宋体"/>
        </w:rPr>
        <w:t xml:space="preserve">采购人</w:t>
      </w:r>
      <w:r>
        <w:rPr>
          <w:rFonts w:ascii="楷体" w:hAnsi="楷体" w:eastAsia="楷体" w:cs="宋体"/>
        </w:rPr>
        <w:t xml:space="preserve">不承担任何连带责任，由</w:t>
      </w:r>
      <w:r>
        <w:rPr>
          <w:rFonts w:hint="eastAsia" w:ascii="楷体" w:hAnsi="楷体" w:eastAsia="楷体" w:cs="宋体"/>
        </w:rPr>
        <w:t xml:space="preserve">投标人</w:t>
      </w:r>
      <w:r>
        <w:rPr>
          <w:rFonts w:ascii="楷体" w:hAnsi="楷体" w:eastAsia="楷体" w:cs="宋体"/>
        </w:rPr>
        <w:t xml:space="preserve">自行承担。</w:t>
      </w:r>
      <w:r>
        <w:rPr>
          <w:rFonts w:hint="eastAsia" w:ascii="楷体" w:hAnsi="楷体" w:eastAsia="楷体" w:cs="宋体"/>
        </w:rPr>
        <w:t xml:space="preserve">投标人</w:t>
      </w:r>
      <w:r>
        <w:rPr>
          <w:rFonts w:ascii="楷体" w:hAnsi="楷体" w:eastAsia="楷体" w:cs="宋体"/>
        </w:rPr>
        <w:t xml:space="preserve">自行负责其招聘员工的一切工资、福利。</w:t>
      </w:r>
      <w:r/>
    </w:p>
    <w:p>
      <w:pPr>
        <w:pStyle w:val="2258"/>
        <w:ind w:firstLine="440"/>
        <w:spacing w:line="400" w:lineRule="atLeast"/>
        <w:rPr>
          <w:rFonts w:ascii="楷体" w:hAnsi="楷体" w:eastAsia="楷体"/>
        </w:rPr>
      </w:pPr>
      <w:r>
        <w:rPr>
          <w:rFonts w:hint="eastAsia" w:ascii="楷体" w:hAnsi="楷体" w:eastAsia="楷体" w:cs="宋体"/>
        </w:rPr>
        <w:t xml:space="preserve">（6）投标人</w:t>
      </w:r>
      <w:r>
        <w:rPr>
          <w:rFonts w:ascii="楷体" w:hAnsi="楷体" w:eastAsia="楷体" w:cs="宋体"/>
        </w:rPr>
        <w:t xml:space="preserve">与采购人签订合同后，及时进行绿化养护保洁工作。</w:t>
      </w:r>
      <w:r/>
    </w:p>
    <w:p>
      <w:pPr>
        <w:pStyle w:val="2258"/>
        <w:ind w:firstLine="440"/>
        <w:spacing w:line="400" w:lineRule="atLeast"/>
        <w:rPr>
          <w:rFonts w:ascii="楷体" w:hAnsi="楷体" w:eastAsia="楷体"/>
        </w:rPr>
      </w:pPr>
      <w:r>
        <w:rPr>
          <w:rFonts w:hint="eastAsia" w:ascii="楷体" w:hAnsi="楷体" w:eastAsia="楷体" w:cs="宋体"/>
        </w:rPr>
        <w:t xml:space="preserve">（7）</w:t>
      </w:r>
      <w:r>
        <w:rPr>
          <w:rFonts w:ascii="楷体" w:hAnsi="楷体" w:eastAsia="楷体" w:cs="宋体"/>
        </w:rPr>
        <w:t xml:space="preserve">绿化养护工作中施用的农药必须是国家法规使用的农药，不得使用国家法规禁止使用的农药。农药使用前应上报采购人同意后方可使用，要尽量施用高效低毒农药，减少对大气的污染。同时，对能够使用生物防治的害虫要采取生物防治方法，减少农药的施用量。使用完的农药包装物属于危险固体废物，要按环保有关规定进行处理，避免对环境造成污染，损害人们的身体健康。没有使用完的农药，要妥善保管，要进行有效封存。</w:t>
      </w:r>
      <w:r/>
    </w:p>
    <w:p>
      <w:pPr>
        <w:pStyle w:val="2258"/>
        <w:ind w:firstLine="440"/>
        <w:spacing w:line="400" w:lineRule="atLeast"/>
        <w:rPr>
          <w:rFonts w:ascii="楷体" w:hAnsi="楷体" w:eastAsia="楷体"/>
        </w:rPr>
      </w:pPr>
      <w:r/>
      <w:bookmarkStart w:id="196" w:name="OLE_LINK61"/>
      <w:r>
        <w:rPr>
          <w:rFonts w:hint="eastAsia" w:ascii="楷体" w:hAnsi="楷体" w:eastAsia="楷体" w:cs="宋体"/>
        </w:rPr>
        <w:t xml:space="preserve">（8）投标人</w:t>
      </w:r>
      <w:bookmarkEnd w:id="196"/>
      <w:r>
        <w:rPr>
          <w:rFonts w:ascii="楷体" w:hAnsi="楷体" w:eastAsia="楷体" w:cs="宋体"/>
        </w:rPr>
        <w:t xml:space="preserve">所需用电、</w:t>
      </w:r>
      <w:r>
        <w:rPr>
          <w:rFonts w:ascii="楷体" w:hAnsi="楷体" w:eastAsia="楷体" w:cs="宋体"/>
        </w:rPr>
        <w:t xml:space="preserve">用水需</w:t>
      </w:r>
      <w:r>
        <w:rPr>
          <w:rFonts w:ascii="楷体" w:hAnsi="楷体" w:eastAsia="楷体" w:cs="宋体"/>
        </w:rPr>
        <w:t xml:space="preserve">自行解决，自行承担相应费用。</w:t>
      </w:r>
      <w:r/>
    </w:p>
    <w:p>
      <w:pPr>
        <w:pStyle w:val="2258"/>
        <w:ind w:firstLine="440"/>
        <w:spacing w:line="400" w:lineRule="atLeast"/>
        <w:rPr>
          <w:rFonts w:ascii="楷体" w:hAnsi="楷体" w:eastAsia="楷体"/>
        </w:rPr>
      </w:pPr>
      <w:r>
        <w:rPr>
          <w:rFonts w:hint="eastAsia" w:ascii="楷体" w:hAnsi="楷体" w:eastAsia="楷体" w:cs="宋体"/>
        </w:rPr>
        <w:t xml:space="preserve">（9）</w:t>
      </w:r>
      <w:r>
        <w:rPr>
          <w:rFonts w:ascii="楷体" w:hAnsi="楷体" w:eastAsia="楷体" w:cs="宋体"/>
        </w:rPr>
        <w:t xml:space="preserve">所有绿化养护保洁等工作产生的垃圾，禁止燃烧，均由</w:t>
      </w:r>
      <w:r>
        <w:rPr>
          <w:rFonts w:hint="eastAsia" w:ascii="楷体" w:hAnsi="楷体" w:eastAsia="楷体" w:cs="宋体"/>
        </w:rPr>
        <w:t xml:space="preserve">投标人</w:t>
      </w:r>
      <w:r>
        <w:rPr>
          <w:rFonts w:ascii="楷体" w:hAnsi="楷体" w:eastAsia="楷体" w:cs="宋体"/>
        </w:rPr>
        <w:t xml:space="preserve">运送到指定位置清倒或运往垃圾填埋场或发酵成有机肥料，做到随产随清。</w:t>
      </w:r>
      <w:r/>
    </w:p>
    <w:p>
      <w:pPr>
        <w:pStyle w:val="2258"/>
        <w:ind w:firstLine="440"/>
        <w:spacing w:line="400" w:lineRule="atLeast"/>
        <w:rPr>
          <w:rFonts w:ascii="楷体" w:hAnsi="楷体" w:eastAsia="楷体"/>
        </w:rPr>
      </w:pPr>
      <w:r>
        <w:rPr>
          <w:rFonts w:hint="eastAsia" w:ascii="楷体" w:hAnsi="楷体" w:eastAsia="楷体" w:cs="宋体"/>
        </w:rPr>
        <w:t xml:space="preserve">（10）投标人</w:t>
      </w:r>
      <w:r>
        <w:rPr>
          <w:rFonts w:ascii="楷体" w:hAnsi="楷体" w:eastAsia="楷体" w:cs="宋体"/>
        </w:rPr>
        <w:t xml:space="preserve">养护或人为因素对植物、设施等造成的损失，由</w:t>
      </w:r>
      <w:r>
        <w:rPr>
          <w:rFonts w:hint="eastAsia" w:ascii="楷体" w:hAnsi="楷体" w:eastAsia="楷体" w:cs="宋体"/>
        </w:rPr>
        <w:t xml:space="preserve">投标人</w:t>
      </w:r>
      <w:r>
        <w:rPr>
          <w:rFonts w:ascii="楷体" w:hAnsi="楷体" w:eastAsia="楷体" w:cs="宋体"/>
        </w:rPr>
        <w:t xml:space="preserve">负责，并恢复。</w:t>
      </w:r>
      <w:r/>
    </w:p>
    <w:p>
      <w:pPr>
        <w:pStyle w:val="2258"/>
        <w:ind w:firstLine="440"/>
        <w:spacing w:line="400" w:lineRule="atLeast"/>
        <w:rPr>
          <w:rFonts w:ascii="楷体" w:hAnsi="楷体" w:eastAsia="楷体"/>
        </w:rPr>
      </w:pPr>
      <w:r>
        <w:rPr>
          <w:rFonts w:hint="eastAsia" w:ascii="楷体" w:hAnsi="楷体" w:eastAsia="楷体" w:cs="宋体"/>
        </w:rPr>
        <w:t xml:space="preserve">（11）</w:t>
      </w:r>
      <w:r>
        <w:rPr>
          <w:rFonts w:ascii="楷体" w:hAnsi="楷体" w:eastAsia="楷体" w:cs="宋体"/>
        </w:rPr>
        <w:t xml:space="preserve">投标人应在投标文件中承诺就安全生产和职业道德，加强对所有工作人员的教育，合同期中发生的一切事故、纠纷由中标人承担</w:t>
      </w:r>
      <w:r>
        <w:rPr>
          <w:rFonts w:hint="eastAsia" w:ascii="楷体" w:hAnsi="楷体" w:eastAsia="楷体" w:cs="宋体"/>
        </w:rPr>
        <w:t xml:space="preserve">，采购人</w:t>
      </w:r>
      <w:r>
        <w:rPr>
          <w:rFonts w:ascii="楷体" w:hAnsi="楷体" w:eastAsia="楷体" w:cs="宋体"/>
        </w:rPr>
        <w:t xml:space="preserve">不承担任何责任和费用。</w:t>
      </w:r>
      <w:r/>
    </w:p>
    <w:p>
      <w:pPr>
        <w:pStyle w:val="2258"/>
        <w:ind w:firstLine="440"/>
        <w:spacing w:line="400" w:lineRule="atLeast"/>
        <w:rPr>
          <w:rFonts w:ascii="楷体" w:hAnsi="楷体" w:eastAsia="楷体"/>
        </w:rPr>
      </w:pPr>
      <w:r>
        <w:rPr>
          <w:rFonts w:hint="eastAsia" w:ascii="楷体" w:hAnsi="楷体" w:eastAsia="楷体" w:cs="宋体"/>
        </w:rPr>
        <w:t xml:space="preserve">（12）</w:t>
      </w:r>
      <w:r>
        <w:rPr>
          <w:rFonts w:ascii="楷体" w:hAnsi="楷体" w:eastAsia="楷体" w:cs="宋体"/>
        </w:rPr>
        <w:t xml:space="preserve">中标后，采购人与</w:t>
      </w:r>
      <w:r>
        <w:rPr>
          <w:rFonts w:hint="eastAsia" w:ascii="楷体" w:hAnsi="楷体" w:eastAsia="楷体" w:cs="宋体"/>
        </w:rPr>
        <w:t xml:space="preserve">投标人</w:t>
      </w:r>
      <w:r>
        <w:rPr>
          <w:rFonts w:ascii="楷体" w:hAnsi="楷体" w:eastAsia="楷体" w:cs="宋体"/>
        </w:rPr>
        <w:t xml:space="preserve">双方应共同对养护保洁面积进行现场确认，必要的留下影像资料，便于服务期满后对服务质量进行评定、考核。</w:t>
      </w:r>
      <w:r/>
    </w:p>
    <w:p>
      <w:pPr>
        <w:pStyle w:val="2258"/>
        <w:ind w:firstLine="440"/>
        <w:spacing w:line="400" w:lineRule="atLeast"/>
        <w:rPr>
          <w:rFonts w:ascii="楷体" w:hAnsi="楷体" w:eastAsia="楷体"/>
        </w:rPr>
      </w:pPr>
      <w:r>
        <w:rPr>
          <w:rFonts w:ascii="楷体" w:hAnsi="楷体" w:eastAsia="楷体" w:cs="宋体"/>
        </w:rPr>
        <w:t xml:space="preserve">★</w:t>
      </w:r>
      <w:r>
        <w:rPr>
          <w:rFonts w:hint="eastAsia" w:ascii="楷体" w:hAnsi="楷体" w:eastAsia="楷体" w:cs="宋体"/>
        </w:rPr>
        <w:t xml:space="preserve">（13）</w:t>
      </w:r>
      <w:r>
        <w:rPr>
          <w:rFonts w:ascii="楷体" w:hAnsi="楷体" w:eastAsia="楷体" w:cs="宋体"/>
        </w:rPr>
        <w:t xml:space="preserve">投标人总报价是根据招标文</w:t>
      </w:r>
      <w:r>
        <w:rPr>
          <w:rFonts w:ascii="楷体" w:hAnsi="楷体" w:eastAsia="楷体" w:cs="宋体"/>
        </w:rPr>
        <w:t xml:space="preserve">件所确定的公共绿地养护范围内的全部工作人员和内容的价格体现，是为完成招标文件规定的服务管理工作所涉及到的一切费用。应包括但不仅限于人员费用（工资、福利、培训等）、服务所用设备、工具购置及维修费用、服务所用材料消耗费用、管理费用、利润、税金、政策性文件规定及合同包含的所有风险、责任等各项应有费用，还包含草坪、地被、乔灌木补缺费用，绿地内正常的苗木搬迁、调整、归并移植费用及部分标注地段的卫生保洁费用等。报价中并包含养护人员购买意外险等保险、养护责任铭牌的费用。招标文件未列明，而投标人认为必需的费用也需列入报价。</w:t>
      </w:r>
      <w:bookmarkEnd w:id="176"/>
      <w:r/>
      <w:bookmarkEnd w:id="177"/>
      <w:r/>
      <w:r/>
    </w:p>
    <w:p>
      <w:pPr>
        <w:ind w:firstLine="480"/>
        <w:jc w:val="left"/>
        <w:spacing w:line="360" w:lineRule="auto"/>
        <w:tabs>
          <w:tab w:val="left" w:pos="2122" w:leader="none"/>
        </w:tabs>
        <w:rPr>
          <w:rFonts w:ascii="宋体" w:hAnsi="宋体" w:cs="宋体"/>
          <w:sz w:val="24"/>
        </w:rPr>
      </w:pPr>
      <w:r>
        <w:rPr>
          <w:rFonts w:ascii="宋体" w:hAnsi="宋体" w:cs="宋体"/>
          <w:sz w:val="24"/>
        </w:rPr>
      </w:r>
      <w:r/>
    </w:p>
    <w:p>
      <w:pPr>
        <w:ind w:firstLine="420"/>
        <w:spacing w:line="360" w:lineRule="auto"/>
        <w:rPr>
          <w:rFonts w:ascii="楷体" w:hAnsi="楷体" w:eastAsia="楷体" w:cs="Arial"/>
          <w:b/>
          <w:sz w:val="24"/>
        </w:rPr>
      </w:pPr>
      <w:r>
        <w:rPr>
          <w:rFonts w:hint="eastAsia" w:ascii="楷体" w:hAnsi="楷体" w:eastAsia="楷体" w:cs="Arial"/>
          <w:b/>
          <w:sz w:val="24"/>
        </w:rPr>
        <w:t xml:space="preserve">★</w:t>
      </w:r>
      <w:r>
        <w:rPr>
          <w:rFonts w:hint="eastAsia" w:ascii="楷体" w:hAnsi="楷体" w:eastAsia="楷体" w:cs="Arial"/>
          <w:b/>
          <w:sz w:val="24"/>
        </w:rPr>
        <w:t xml:space="preserve">四</w:t>
      </w:r>
      <w:r>
        <w:rPr>
          <w:rFonts w:hint="eastAsia" w:ascii="楷体" w:hAnsi="楷体" w:eastAsia="楷体" w:cs="Arial"/>
          <w:b/>
          <w:sz w:val="24"/>
        </w:rPr>
        <w:t xml:space="preserve">.商务要求</w:t>
      </w:r>
      <w:r/>
    </w:p>
    <w:p>
      <w:pPr>
        <w:pStyle w:val="2258"/>
        <w:ind w:firstLine="482"/>
        <w:spacing w:line="360" w:lineRule="auto"/>
        <w:rPr>
          <w:rFonts w:ascii="楷体" w:hAnsi="楷体" w:eastAsia="楷体" w:cs="Arial"/>
        </w:rPr>
      </w:pPr>
      <w:r>
        <w:rPr>
          <w:rFonts w:hint="eastAsia" w:ascii="楷体" w:hAnsi="楷体" w:eastAsia="楷体" w:cs="Arial"/>
          <w:b/>
        </w:rPr>
        <w:t xml:space="preserve">（一）</w:t>
      </w:r>
      <w:r>
        <w:rPr>
          <w:rFonts w:hint="eastAsia" w:ascii="楷体" w:hAnsi="楷体" w:eastAsia="楷体" w:cs="Arial"/>
          <w:b/>
        </w:rPr>
        <w:t xml:space="preserve">最高</w:t>
      </w:r>
      <w:r>
        <w:rPr>
          <w:rFonts w:hint="eastAsia" w:ascii="楷体" w:hAnsi="楷体" w:eastAsia="楷体" w:cs="Arial"/>
          <w:b/>
        </w:rPr>
        <w:t xml:space="preserve">限价：</w:t>
      </w:r>
      <w:r>
        <w:rPr>
          <w:rFonts w:hint="eastAsia" w:ascii="楷体" w:hAnsi="楷体" w:eastAsia="楷体" w:cs="Arial"/>
        </w:rPr>
        <w:t xml:space="preserve">人民币839.40万元/三年，采购包1：128.9</w:t>
      </w:r>
      <w:r>
        <w:rPr>
          <w:rFonts w:hint="eastAsia" w:ascii="楷体" w:hAnsi="楷体" w:eastAsia="楷体" w:cs="Arial"/>
        </w:rPr>
        <w:t xml:space="preserve">8</w:t>
      </w:r>
      <w:r>
        <w:rPr>
          <w:rFonts w:hint="eastAsia" w:ascii="楷体" w:hAnsi="楷体" w:eastAsia="楷体" w:cs="Arial"/>
        </w:rPr>
        <w:t xml:space="preserve">万元/三年，采购包2：296.</w:t>
      </w:r>
      <w:r>
        <w:rPr>
          <w:rFonts w:hint="eastAsia" w:ascii="楷体" w:hAnsi="楷体" w:eastAsia="楷体" w:cs="Arial"/>
        </w:rPr>
        <w:t xml:space="preserve">6</w:t>
      </w:r>
      <w:r>
        <w:rPr>
          <w:rFonts w:hint="eastAsia" w:ascii="楷体" w:hAnsi="楷体" w:eastAsia="楷体" w:cs="Arial"/>
        </w:rPr>
        <w:t xml:space="preserve">4万元/三年，采购包3：189.68万元/三年，采购包4：224.10万元/三年。</w:t>
      </w:r>
      <w:r>
        <w:rPr>
          <w:rFonts w:hint="eastAsia" w:ascii="楷体" w:hAnsi="楷体" w:eastAsia="楷体" w:cs="Arial"/>
        </w:rPr>
        <w:t xml:space="preserve">投标报价</w:t>
      </w:r>
      <w:r>
        <w:rPr>
          <w:rFonts w:hint="eastAsia" w:ascii="楷体" w:hAnsi="楷体" w:eastAsia="楷体" w:cs="Arial"/>
        </w:rPr>
        <w:t xml:space="preserve">超过最高限价的为无效报价，按无效响应处理。</w:t>
      </w:r>
      <w:r/>
    </w:p>
    <w:p>
      <w:pPr>
        <w:pStyle w:val="2258"/>
        <w:ind w:firstLine="482"/>
        <w:spacing w:line="360" w:lineRule="auto"/>
        <w:rPr>
          <w:rFonts w:ascii="楷体" w:hAnsi="楷体" w:eastAsia="楷体" w:cs="Arial"/>
        </w:rPr>
      </w:pPr>
      <w:r>
        <w:rPr>
          <w:rFonts w:hint="eastAsia" w:ascii="楷体" w:hAnsi="楷体" w:eastAsia="楷体" w:cs="Arial"/>
          <w:b/>
        </w:rPr>
        <w:t xml:space="preserve">（二）</w:t>
      </w:r>
      <w:r>
        <w:rPr>
          <w:rFonts w:hint="eastAsia" w:ascii="楷体" w:hAnsi="楷体" w:eastAsia="楷体" w:cs="Arial"/>
          <w:b/>
        </w:rPr>
        <w:t xml:space="preserve">服务期：</w:t>
      </w:r>
      <w:r>
        <w:rPr>
          <w:rFonts w:hint="eastAsia" w:ascii="楷体" w:hAnsi="楷体" w:eastAsia="楷体" w:cs="Arial"/>
        </w:rPr>
        <w:t xml:space="preserve">服务期三年。合同期中发生的一切事故、纠纷由中标</w:t>
      </w:r>
      <w:r>
        <w:rPr>
          <w:rFonts w:hint="eastAsia" w:ascii="楷体" w:hAnsi="楷体" w:eastAsia="楷体" w:cs="Arial"/>
        </w:rPr>
        <w:t xml:space="preserve">人</w:t>
      </w:r>
      <w:r>
        <w:rPr>
          <w:rFonts w:hint="eastAsia" w:ascii="楷体" w:hAnsi="楷体" w:eastAsia="楷体" w:cs="Arial"/>
        </w:rPr>
        <w:t xml:space="preserve">承担，采购人不承担任何责任。</w:t>
      </w:r>
      <w:r/>
    </w:p>
    <w:p>
      <w:pPr>
        <w:ind w:firstLine="420"/>
        <w:spacing w:line="360" w:lineRule="auto"/>
        <w:rPr>
          <w:rFonts w:ascii="楷体" w:hAnsi="楷体" w:eastAsia="楷体" w:cs="Arial"/>
          <w:sz w:val="24"/>
        </w:rPr>
      </w:pPr>
      <w:r>
        <w:rPr>
          <w:rFonts w:hint="eastAsia" w:ascii="楷体" w:hAnsi="楷体" w:eastAsia="楷体" w:cs="Arial"/>
          <w:b/>
          <w:sz w:val="24"/>
        </w:rPr>
        <w:t xml:space="preserve">（三）</w:t>
      </w:r>
      <w:r>
        <w:rPr>
          <w:rFonts w:ascii="楷体" w:hAnsi="楷体" w:eastAsia="楷体" w:cs="Arial"/>
          <w:b/>
          <w:sz w:val="24"/>
        </w:rPr>
        <w:t xml:space="preserve">付款</w:t>
      </w:r>
      <w:r>
        <w:rPr>
          <w:rFonts w:hint="eastAsia" w:ascii="楷体" w:hAnsi="楷体" w:eastAsia="楷体" w:cs="Arial"/>
          <w:b/>
          <w:sz w:val="24"/>
        </w:rPr>
        <w:t xml:space="preserve">方式：</w:t>
      </w:r>
      <w:bookmarkStart w:id="197" w:name="OLE_LINK122"/>
      <w:r>
        <w:rPr>
          <w:rFonts w:hint="eastAsia" w:ascii="楷体" w:hAnsi="楷体" w:eastAsia="楷体" w:cs="Arial"/>
          <w:sz w:val="24"/>
        </w:rPr>
        <w:t xml:space="preserve">合同签订后，采购人收到中标人提供的相应金额的正规发票后10个工作日内，支付合同价10%的预付款，剩余合同</w:t>
      </w:r>
      <w:r>
        <w:rPr>
          <w:rFonts w:hint="eastAsia" w:ascii="楷体" w:hAnsi="楷体" w:eastAsia="楷体" w:cs="Arial"/>
          <w:sz w:val="24"/>
        </w:rPr>
        <w:t xml:space="preserve">款根据</w:t>
      </w:r>
      <w:r>
        <w:rPr>
          <w:rFonts w:hint="eastAsia" w:ascii="楷体" w:hAnsi="楷体" w:eastAsia="楷体" w:cs="Arial"/>
          <w:sz w:val="24"/>
        </w:rPr>
        <w:t xml:space="preserve">考核情况，每半</w:t>
      </w:r>
      <w:r>
        <w:rPr>
          <w:rFonts w:hint="eastAsia" w:ascii="楷体" w:hAnsi="楷体" w:eastAsia="楷体" w:cs="Arial"/>
          <w:sz w:val="24"/>
        </w:rPr>
        <w:t xml:space="preserve">年支付</w:t>
      </w:r>
      <w:r>
        <w:rPr>
          <w:rFonts w:hint="eastAsia" w:ascii="楷体" w:hAnsi="楷体" w:eastAsia="楷体" w:cs="Arial"/>
          <w:sz w:val="24"/>
        </w:rPr>
        <w:t xml:space="preserve">一次养护费用。</w:t>
      </w:r>
      <w:bookmarkEnd w:id="197"/>
      <w:r/>
      <w:r/>
    </w:p>
    <w:p>
      <w:pPr>
        <w:ind w:firstLine="420"/>
        <w:spacing w:line="360" w:lineRule="auto"/>
        <w:rPr>
          <w:rFonts w:ascii="楷体" w:hAnsi="楷体" w:eastAsia="楷体" w:cs="Arial"/>
          <w:b/>
          <w:sz w:val="24"/>
        </w:rPr>
      </w:pPr>
      <w:r>
        <w:rPr>
          <w:rFonts w:hint="eastAsia" w:ascii="楷体" w:hAnsi="楷体" w:eastAsia="楷体" w:cs="Arial"/>
          <w:b/>
          <w:sz w:val="24"/>
        </w:rPr>
        <w:t xml:space="preserve">（四）</w:t>
      </w:r>
      <w:r>
        <w:rPr>
          <w:rFonts w:hint="eastAsia" w:ascii="楷体" w:hAnsi="楷体" w:eastAsia="楷体" w:cs="Arial"/>
          <w:b/>
          <w:sz w:val="24"/>
        </w:rPr>
        <w:t xml:space="preserve">履约保证金：</w:t>
      </w:r>
      <w:r/>
    </w:p>
    <w:p>
      <w:pPr>
        <w:pStyle w:val="732"/>
        <w:ind w:firstLine="480"/>
        <w:spacing w:line="360" w:lineRule="auto"/>
        <w:rPr>
          <w:rFonts w:ascii="楷体" w:hAnsi="楷体" w:eastAsia="楷体" w:cs="Arial"/>
          <w:sz w:val="24"/>
        </w:rPr>
      </w:pPr>
      <w:r>
        <w:rPr>
          <w:rFonts w:hint="eastAsia" w:ascii="楷体" w:hAnsi="楷体" w:eastAsia="楷体" w:cs="Arial"/>
          <w:sz w:val="24"/>
        </w:rPr>
        <w:t xml:space="preserve">本项目投标人应提交合同金额</w:t>
      </w:r>
      <w:r>
        <w:rPr>
          <w:rFonts w:hint="eastAsia" w:ascii="楷体" w:hAnsi="楷体" w:eastAsia="楷体" w:cs="Arial"/>
          <w:sz w:val="24"/>
          <w:u w:val="single"/>
        </w:rPr>
        <w:t xml:space="preserve"> </w:t>
      </w:r>
      <w:r>
        <w:rPr>
          <w:rFonts w:hint="eastAsia" w:ascii="楷体" w:hAnsi="楷体" w:eastAsia="楷体" w:cs="Arial"/>
          <w:sz w:val="24"/>
          <w:u w:val="single"/>
        </w:rPr>
        <w:t xml:space="preserve">3</w:t>
      </w:r>
      <w:r>
        <w:rPr>
          <w:rFonts w:hint="eastAsia" w:ascii="楷体" w:hAnsi="楷体" w:eastAsia="楷体" w:cs="Arial"/>
          <w:sz w:val="24"/>
          <w:u w:val="single"/>
        </w:rPr>
        <w:t xml:space="preserve"> </w:t>
      </w:r>
      <w:r>
        <w:rPr>
          <w:rFonts w:hint="eastAsia" w:ascii="楷体" w:hAnsi="楷体" w:eastAsia="楷体" w:cs="Arial"/>
          <w:sz w:val="24"/>
        </w:rPr>
        <w:t xml:space="preserve">%</w:t>
      </w:r>
      <w:r>
        <w:rPr>
          <w:rFonts w:hint="eastAsia" w:ascii="楷体" w:hAnsi="楷体" w:eastAsia="楷体" w:cs="Arial"/>
          <w:sz w:val="24"/>
        </w:rPr>
        <w:t xml:space="preserve">的履约保证金（不得超过政府采购合同金额的10%），履约保证金应以支票、汇票、本票、保函、保险保单等非现金形式缴纳或提交。</w:t>
      </w:r>
      <w:r/>
    </w:p>
    <w:p>
      <w:pPr>
        <w:ind w:firstLine="420"/>
        <w:spacing w:line="360" w:lineRule="auto"/>
        <w:rPr>
          <w:rFonts w:ascii="楷体" w:hAnsi="楷体" w:eastAsia="楷体" w:cs="Arial"/>
          <w:bCs/>
          <w:sz w:val="24"/>
        </w:rPr>
      </w:pPr>
      <w:r>
        <w:rPr>
          <w:rFonts w:hint="eastAsia" w:ascii="楷体" w:hAnsi="楷体" w:eastAsia="楷体" w:cs="Arial"/>
          <w:b/>
          <w:bCs/>
          <w:sz w:val="24"/>
        </w:rPr>
        <w:t xml:space="preserve">（五）投标货币：</w:t>
      </w:r>
      <w:r>
        <w:rPr>
          <w:rFonts w:hint="eastAsia" w:ascii="楷体" w:hAnsi="楷体" w:eastAsia="楷体" w:cs="Arial"/>
          <w:bCs/>
          <w:sz w:val="24"/>
        </w:rPr>
        <w:t xml:space="preserve">投标文件中的所有单价和总价采用人民币报价，以元为单位标注。</w:t>
      </w:r>
      <w:r/>
    </w:p>
    <w:p>
      <w:pPr>
        <w:ind w:firstLine="420"/>
        <w:spacing w:line="360" w:lineRule="auto"/>
        <w:rPr>
          <w:rFonts w:ascii="楷体" w:hAnsi="楷体" w:eastAsia="楷体" w:cs="Arial"/>
          <w:b/>
          <w:sz w:val="24"/>
        </w:rPr>
      </w:pPr>
      <w:r>
        <w:rPr>
          <w:rFonts w:hint="eastAsia" w:ascii="楷体" w:hAnsi="楷体" w:eastAsia="楷体" w:cs="Arial"/>
          <w:b/>
          <w:sz w:val="24"/>
        </w:rPr>
        <w:t xml:space="preserve">五</w:t>
      </w:r>
      <w:r>
        <w:rPr>
          <w:rFonts w:hint="eastAsia" w:ascii="楷体" w:hAnsi="楷体" w:eastAsia="楷体" w:cs="Arial"/>
          <w:b/>
          <w:sz w:val="24"/>
        </w:rPr>
        <w:t xml:space="preserve">.其他要求</w:t>
      </w:r>
      <w:r/>
    </w:p>
    <w:p>
      <w:pPr>
        <w:ind w:firstLine="480"/>
        <w:jc w:val="left"/>
        <w:spacing w:line="320" w:lineRule="atLeast"/>
        <w:widowControl/>
        <w:rPr>
          <w:rFonts w:ascii="楷体" w:hAnsi="楷体" w:eastAsia="楷体" w:cs="Arial"/>
          <w:b/>
          <w:sz w:val="24"/>
        </w:rPr>
      </w:pPr>
      <w:r>
        <w:rPr>
          <w:rFonts w:hint="eastAsia" w:ascii="楷体" w:hAnsi="楷体" w:eastAsia="楷体" w:cs="Arial"/>
          <w:b/>
          <w:sz w:val="24"/>
        </w:rPr>
        <w:t xml:space="preserve">注：本部分标注</w:t>
      </w:r>
      <w:r>
        <w:rPr>
          <w:rFonts w:ascii="楷体" w:hAnsi="楷体" w:eastAsia="楷体" w:cs="Arial"/>
          <w:b/>
          <w:sz w:val="24"/>
        </w:rPr>
        <w:t xml:space="preserve">“★”</w:t>
      </w:r>
      <w:r>
        <w:rPr>
          <w:rFonts w:hint="eastAsia" w:ascii="楷体" w:hAnsi="楷体" w:eastAsia="楷体" w:cs="Arial"/>
          <w:b/>
          <w:sz w:val="24"/>
        </w:rPr>
        <w:t xml:space="preserve">实质性要求，必须响应，不允许负偏离，否则作为无效投标处理。</w:t>
      </w:r>
      <w:r/>
    </w:p>
    <w:p>
      <w:pPr>
        <w:ind w:firstLine="480"/>
        <w:spacing w:after="750" w:line="320" w:lineRule="atLeast"/>
        <w:widowControl/>
        <w:rPr>
          <w:rFonts w:ascii="楷体" w:hAnsi="楷体" w:eastAsia="楷体" w:cs="Arial"/>
          <w:b/>
          <w:sz w:val="24"/>
        </w:rPr>
      </w:pPr>
      <w:r>
        <w:rPr>
          <w:rFonts w:hint="eastAsia" w:ascii="楷体" w:hAnsi="楷体" w:eastAsia="楷体" w:cs="Arial"/>
          <w:b/>
          <w:sz w:val="24"/>
        </w:rPr>
        <w:t xml:space="preserve">对采购项目内容及需求的询问、质疑请向采购人提出，询问、质疑由采购人负责解释。</w:t>
      </w:r>
      <w:bookmarkEnd w:id="178"/>
      <w:r/>
      <w:bookmarkEnd w:id="179"/>
      <w:r/>
      <w:r/>
    </w:p>
    <w:p>
      <w:pPr>
        <w:pStyle w:val="721"/>
      </w:pPr>
      <w:r/>
      <w:r/>
    </w:p>
    <w:p>
      <w:pPr>
        <w:ind w:firstLine="420"/>
        <w:jc w:val="left"/>
        <w:spacing w:line="360" w:lineRule="auto"/>
        <w:widowControl/>
        <w:rPr>
          <w:rFonts w:ascii="楷体" w:hAnsi="楷体" w:eastAsia="楷体"/>
          <w:b/>
          <w:sz w:val="30"/>
        </w:rPr>
      </w:pPr>
      <w:r>
        <w:rPr>
          <w:rFonts w:ascii="楷体" w:hAnsi="楷体" w:eastAsia="楷体"/>
          <w:b/>
          <w:sz w:val="30"/>
        </w:rPr>
        <w:br w:type="page" w:clear="all"/>
      </w:r>
      <w:r>
        <w:rPr>
          <w:rFonts w:hint="eastAsia" w:ascii="楷体" w:hAnsi="楷体" w:eastAsia="楷体"/>
          <w:b/>
          <w:sz w:val="30"/>
        </w:rPr>
        <w:t xml:space="preserve"> </w:t>
      </w:r>
      <w:r/>
    </w:p>
    <w:p>
      <w:pPr>
        <w:jc w:val="center"/>
        <w:spacing w:line="360" w:lineRule="auto"/>
        <w:rPr>
          <w:rFonts w:ascii="楷体" w:hAnsi="楷体" w:eastAsia="楷体"/>
          <w:b/>
          <w:sz w:val="30"/>
        </w:rPr>
      </w:pPr>
      <w:r>
        <w:rPr>
          <w:rFonts w:hint="eastAsia" w:ascii="楷体" w:hAnsi="楷体" w:eastAsia="楷体"/>
          <w:b/>
          <w:sz w:val="30"/>
        </w:rPr>
        <w:t xml:space="preserve">第五部分    </w:t>
      </w:r>
      <w:bookmarkStart w:id="198" w:name="_Toc20821546"/>
      <w:r/>
      <w:bookmarkStart w:id="199" w:name="_Toc98669730"/>
      <w:r/>
      <w:bookmarkStart w:id="200" w:name="_Toc76955302"/>
      <w:r/>
      <w:bookmarkStart w:id="201" w:name="_Toc100386076"/>
      <w:r/>
      <w:bookmarkStart w:id="202" w:name="_Toc98669372"/>
      <w:r>
        <w:rPr>
          <w:rFonts w:hint="eastAsia" w:ascii="楷体" w:hAnsi="楷体" w:eastAsia="楷体"/>
          <w:b/>
          <w:sz w:val="30"/>
        </w:rPr>
        <w:t xml:space="preserve">评标办法和标准</w:t>
      </w:r>
      <w:r/>
    </w:p>
    <w:p>
      <w:pPr>
        <w:pStyle w:val="722"/>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1.采购代理机构职责</w:t>
      </w:r>
      <w:r/>
    </w:p>
    <w:p>
      <w:pPr>
        <w:pStyle w:val="732"/>
        <w:ind w:firstLine="480"/>
        <w:spacing w:line="360" w:lineRule="auto"/>
        <w:rPr>
          <w:rFonts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732"/>
        <w:ind w:firstLine="360"/>
        <w:spacing w:line="360" w:lineRule="auto"/>
        <w:rPr>
          <w:rFonts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732"/>
        <w:ind w:firstLine="360"/>
        <w:spacing w:line="360" w:lineRule="auto"/>
        <w:rPr>
          <w:rFonts w:ascii="楷体" w:hAnsi="楷体" w:eastAsia="楷体"/>
          <w:color w:val="000000"/>
          <w:sz w:val="24"/>
        </w:rPr>
      </w:pPr>
      <w:r>
        <w:rPr>
          <w:rFonts w:hint="eastAsia" w:ascii="楷体" w:hAnsi="楷体" w:eastAsia="楷体"/>
          <w:color w:val="000000"/>
          <w:sz w:val="24"/>
        </w:rPr>
        <w:t xml:space="preserve">（2）宣布评标纪律；</w:t>
      </w:r>
      <w:r/>
    </w:p>
    <w:p>
      <w:pPr>
        <w:pStyle w:val="732"/>
        <w:ind w:firstLine="360"/>
        <w:spacing w:line="360" w:lineRule="auto"/>
        <w:rPr>
          <w:rFonts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732"/>
        <w:ind w:firstLine="360"/>
        <w:spacing w:line="360" w:lineRule="auto"/>
        <w:rPr>
          <w:rFonts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732"/>
        <w:ind w:firstLine="360"/>
        <w:spacing w:line="360" w:lineRule="auto"/>
        <w:rPr>
          <w:rFonts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732"/>
        <w:ind w:firstLine="360"/>
        <w:spacing w:line="360" w:lineRule="auto"/>
        <w:rPr>
          <w:rFonts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732"/>
        <w:ind w:firstLine="360"/>
        <w:spacing w:line="360" w:lineRule="auto"/>
        <w:rPr>
          <w:rFonts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32"/>
        <w:ind w:firstLine="360"/>
        <w:spacing w:line="360" w:lineRule="auto"/>
        <w:rPr>
          <w:rFonts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732"/>
        <w:ind w:firstLine="360"/>
        <w:spacing w:line="360" w:lineRule="auto"/>
        <w:rPr>
          <w:rFonts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732"/>
        <w:ind w:firstLine="360"/>
        <w:spacing w:line="360" w:lineRule="auto"/>
        <w:rPr>
          <w:rFonts w:ascii="楷体" w:hAnsi="楷体" w:eastAsia="楷体"/>
          <w:color w:val="000000"/>
          <w:sz w:val="24"/>
        </w:rPr>
      </w:pPr>
      <w:r>
        <w:rPr>
          <w:rFonts w:hint="eastAsia" w:ascii="楷体" w:hAnsi="楷体" w:eastAsia="楷体"/>
          <w:color w:val="000000"/>
          <w:sz w:val="24"/>
        </w:rPr>
        <w:t xml:space="preserve">（10）处理与评标有关的其他事项。</w:t>
      </w:r>
      <w:r/>
    </w:p>
    <w:p>
      <w:pPr>
        <w:pStyle w:val="722"/>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2.评标委员会职责</w:t>
      </w:r>
      <w:r/>
    </w:p>
    <w:p>
      <w:pPr>
        <w:pStyle w:val="722"/>
        <w:ind w:firstLine="480"/>
        <w:keepLines w:val="0"/>
        <w:keepNext w:val="0"/>
        <w:spacing w:before="0" w:after="0" w:line="360" w:lineRule="auto"/>
        <w:rPr>
          <w:rFonts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ascii="楷体" w:hAnsi="楷体" w:eastAsia="楷体"/>
          <w:sz w:val="24"/>
        </w:rPr>
      </w:pPr>
      <w:r>
        <w:rPr>
          <w:rFonts w:hint="eastAsia" w:ascii="楷体" w:hAnsi="楷体" w:eastAsia="楷体"/>
          <w:sz w:val="24"/>
        </w:rPr>
        <w:t xml:space="preserve">（2）要求投标人对投标文件有关事项</w:t>
      </w:r>
      <w:r>
        <w:rPr>
          <w:rFonts w:hint="eastAsia" w:ascii="楷体" w:hAnsi="楷体" w:eastAsia="楷体"/>
          <w:sz w:val="24"/>
        </w:rPr>
        <w:t xml:space="preserve">作出</w:t>
      </w:r>
      <w:r>
        <w:rPr>
          <w:rFonts w:hint="eastAsia" w:ascii="楷体" w:hAnsi="楷体" w:eastAsia="楷体"/>
          <w:sz w:val="24"/>
        </w:rPr>
        <w:t xml:space="preserve">澄清或者说明；  </w:t>
      </w:r>
      <w:r/>
    </w:p>
    <w:p>
      <w:pPr>
        <w:ind w:firstLine="420"/>
        <w:spacing w:line="360" w:lineRule="auto"/>
        <w:rPr>
          <w:rFonts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722"/>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w:t>
      </w:r>
      <w:r>
        <w:rPr>
          <w:rFonts w:hint="eastAsia" w:ascii="楷体" w:hAnsi="楷体" w:eastAsia="楷体"/>
          <w:sz w:val="24"/>
        </w:rPr>
        <w:t xml:space="preserve">作出</w:t>
      </w:r>
      <w:r>
        <w:rPr>
          <w:rFonts w:hint="eastAsia" w:ascii="楷体" w:hAnsi="楷体" w:eastAsia="楷体"/>
          <w:sz w:val="24"/>
        </w:rPr>
        <w:t xml:space="preserve">必要的澄清、说明或者补正。</w:t>
      </w:r>
      <w:r/>
    </w:p>
    <w:p>
      <w:pPr>
        <w:ind w:left="1" w:firstLine="480"/>
        <w:spacing w:line="360" w:lineRule="auto"/>
        <w:rPr>
          <w:rFonts w:ascii="楷体" w:hAnsi="楷体" w:eastAsia="楷体"/>
          <w:sz w:val="24"/>
        </w:rPr>
      </w:pPr>
      <w:r>
        <w:rPr>
          <w:rFonts w:hint="eastAsia" w:ascii="楷体" w:hAnsi="楷体" w:eastAsia="楷体"/>
          <w:sz w:val="24"/>
        </w:rPr>
        <w:t xml:space="preserve">3.4评标委员会成员对需要共同认定的事项存在争议的，应当按照少数服从多数的原则</w:t>
      </w:r>
      <w:r>
        <w:rPr>
          <w:rFonts w:hint="eastAsia" w:ascii="楷体" w:hAnsi="楷体" w:eastAsia="楷体"/>
          <w:sz w:val="24"/>
        </w:rPr>
        <w:t xml:space="preserve">作出</w:t>
      </w:r>
      <w:r>
        <w:rPr>
          <w:rFonts w:hint="eastAsia" w:ascii="楷体" w:hAnsi="楷体" w:eastAsia="楷体"/>
          <w:sz w:val="24"/>
        </w:rPr>
        <w:t xml:space="preserve">结论。持不同意见的评标委员会成员应当在评标报告上签署不同意见及理由，否则视为同意评标报告。</w:t>
      </w:r>
      <w:r/>
    </w:p>
    <w:p>
      <w:pPr>
        <w:ind w:firstLine="480"/>
        <w:spacing w:line="360" w:lineRule="auto"/>
        <w:rPr>
          <w:rFonts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ascii="楷体" w:hAnsi="楷体" w:eastAsia="楷体"/>
          <w:sz w:val="24"/>
        </w:rPr>
      </w:pPr>
      <w:r>
        <w:rPr>
          <w:rFonts w:hint="eastAsia" w:ascii="楷体" w:hAnsi="楷体" w:eastAsia="楷体"/>
          <w:sz w:val="24"/>
        </w:rPr>
        <w:t xml:space="preserve">评标委员会成员有上述第（1）至（5）项行为之一的，其评审意见无效，并不得获取评审劳务报酬和报销异地评审差旅费。</w:t>
      </w:r>
      <w:r/>
    </w:p>
    <w:p>
      <w:pPr>
        <w:ind w:left="1" w:firstLine="480"/>
        <w:spacing w:line="360" w:lineRule="auto"/>
        <w:rPr>
          <w:rFonts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楷体" w:hAnsi="楷体" w:eastAsia="楷体"/>
          <w:sz w:val="24"/>
        </w:rPr>
        <w:t xml:space="preserve">作出</w:t>
      </w:r>
      <w:r>
        <w:rPr>
          <w:rFonts w:hint="eastAsia" w:ascii="楷体" w:hAnsi="楷体" w:eastAsia="楷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楷体" w:hAnsi="楷体" w:eastAsia="楷体"/>
          <w:sz w:val="24"/>
        </w:rPr>
        <w:t xml:space="preserve">作出</w:t>
      </w:r>
      <w:r>
        <w:rPr>
          <w:rFonts w:hint="eastAsia" w:ascii="楷体" w:hAnsi="楷体" w:eastAsia="楷体"/>
          <w:sz w:val="24"/>
        </w:rPr>
        <w:t xml:space="preserve">的评标意见无效。采购人或采购代理机构将变更、重新组建评标委员会的情况予以记录，并随采购文件一并存档。</w:t>
      </w:r>
      <w:r/>
    </w:p>
    <w:p>
      <w:pPr>
        <w:ind w:firstLine="480"/>
        <w:spacing w:line="360" w:lineRule="auto"/>
        <w:rPr>
          <w:rFonts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w:t>
      </w:r>
      <w:r>
        <w:rPr>
          <w:rFonts w:hint="eastAsia" w:ascii="楷体" w:hAnsi="楷体" w:eastAsia="楷体"/>
          <w:sz w:val="24"/>
        </w:rPr>
        <w:t xml:space="preserve">并作书面记录。采购人或采购代理机构确认后，应当修改招标文件，重新组织采购活动。</w:t>
      </w:r>
      <w:r/>
    </w:p>
    <w:p>
      <w:pPr>
        <w:pStyle w:val="722"/>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22"/>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ascii="楷体" w:hAnsi="楷体" w:eastAsia="楷体"/>
          <w:color w:val="00b050"/>
          <w:sz w:val="24"/>
        </w:rPr>
      </w:pPr>
      <w:r>
        <w:rPr>
          <w:rFonts w:hint="eastAsia" w:ascii="楷体" w:hAnsi="楷体" w:eastAsia="楷体"/>
          <w:color w:val="00b050"/>
          <w:sz w:val="24"/>
        </w:rPr>
        <w:t xml:space="preserve">6.1 采用资格后审方式</w:t>
      </w:r>
      <w:r/>
    </w:p>
    <w:p>
      <w:pPr>
        <w:ind w:firstLine="480"/>
        <w:jc w:val="left"/>
        <w:spacing w:line="360" w:lineRule="auto"/>
        <w:widowControl/>
        <w:rPr>
          <w:rFonts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9"/>
        <w:gridCol w:w="4358"/>
        <w:gridCol w:w="4422"/>
      </w:tblGrid>
      <w:tr>
        <w:trPr/>
        <w:tc>
          <w:tcPr>
            <w:tcW w:w="441"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2263" w:type="pct"/>
            <w:vAlign w:val="center"/>
            <w:textDirection w:val="lrTb"/>
            <w:noWrap w:val="false"/>
          </w:tcPr>
          <w:p>
            <w:pPr>
              <w:spacing w:line="360" w:lineRule="auto"/>
              <w:rPr>
                <w:rFonts w:ascii="楷体" w:hAnsi="楷体" w:eastAsia="楷体"/>
                <w:b/>
                <w:sz w:val="24"/>
              </w:rPr>
            </w:pPr>
            <w:r>
              <w:rPr>
                <w:rFonts w:hint="eastAsia" w:ascii="楷体" w:hAnsi="楷体" w:eastAsia="楷体"/>
                <w:b/>
                <w:sz w:val="24"/>
              </w:rPr>
              <w:t xml:space="preserve">审查要素</w:t>
            </w:r>
            <w:r/>
          </w:p>
        </w:tc>
        <w:tc>
          <w:tcPr>
            <w:tcW w:w="2296"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具有独立承担民事责任的能力</w:t>
            </w:r>
            <w:r/>
          </w:p>
        </w:tc>
        <w:tc>
          <w:tcPr>
            <w:tcW w:w="2296" w:type="pct"/>
            <w:textDirection w:val="lrTb"/>
            <w:noWrap w:val="false"/>
          </w:tcPr>
          <w:p>
            <w:pPr>
              <w:spacing w:line="360" w:lineRule="auto"/>
              <w:rPr>
                <w:rFonts w:ascii="楷体" w:hAnsi="楷体" w:eastAsia="楷体"/>
                <w:sz w:val="24"/>
              </w:rPr>
            </w:pPr>
            <w:r/>
            <w:bookmarkStart w:id="203" w:name="OLE_LINK21"/>
            <w:r>
              <w:rPr>
                <w:rFonts w:hint="eastAsia" w:ascii="楷体" w:hAnsi="楷体" w:eastAsia="楷体"/>
                <w:sz w:val="24"/>
                <w:szCs w:val="28"/>
              </w:rPr>
              <w:t xml:space="preserve">法人或者其他组织的营业执照等证明文件(原件扫描件)；供应商为自然人的，</w:t>
            </w:r>
            <w:r>
              <w:rPr>
                <w:rFonts w:hint="eastAsia" w:ascii="楷体" w:hAnsi="楷体" w:eastAsia="楷体"/>
                <w:sz w:val="24"/>
                <w:szCs w:val="28"/>
              </w:rPr>
              <w:t xml:space="preserve">提供其身份证(原件扫描件) 。</w:t>
            </w:r>
            <w:bookmarkEnd w:id="203"/>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具有良好的商业信誉和健全的财务会计制度</w:t>
            </w:r>
            <w:r/>
          </w:p>
        </w:tc>
        <w:tc>
          <w:tcPr>
            <w:tcW w:w="2296" w:type="pct"/>
            <w:vAlign w:val="center"/>
            <w:textDirection w:val="lrTb"/>
            <w:noWrap w:val="false"/>
          </w:tcPr>
          <w:p>
            <w:pPr>
              <w:spacing w:line="360" w:lineRule="auto"/>
              <w:rPr>
                <w:rFonts w:ascii="楷体" w:hAnsi="楷体" w:eastAsia="楷体"/>
                <w:b/>
                <w:sz w:val="24"/>
              </w:rPr>
            </w:pPr>
            <w:r>
              <w:rPr>
                <w:rFonts w:hint="eastAsia" w:ascii="楷体" w:hAnsi="楷体" w:eastAsia="楷体"/>
                <w:sz w:val="24"/>
              </w:rPr>
              <w:t xml:space="preserve">上一年度财务报告(成立不满一年的提供</w:t>
            </w:r>
            <w:bookmarkStart w:id="204" w:name="OLE_LINK76"/>
            <w:r>
              <w:rPr>
                <w:rFonts w:hint="eastAsia" w:ascii="楷体" w:hAnsi="楷体" w:eastAsia="楷体"/>
                <w:sz w:val="24"/>
              </w:rPr>
              <w:t xml:space="preserve">至少</w:t>
            </w:r>
            <w:bookmarkStart w:id="205" w:name="OLE_LINK75"/>
            <w:r/>
            <w:bookmarkEnd w:id="204"/>
            <w:r>
              <w:rPr>
                <w:rFonts w:hint="eastAsia" w:ascii="楷体" w:hAnsi="楷体" w:eastAsia="楷体"/>
                <w:sz w:val="24"/>
              </w:rPr>
              <w:t xml:space="preserve">一个月</w:t>
            </w:r>
            <w:bookmarkEnd w:id="205"/>
            <w:r>
              <w:rPr>
                <w:rFonts w:hint="eastAsia" w:ascii="楷体" w:hAnsi="楷体" w:eastAsia="楷体"/>
                <w:sz w:val="24"/>
              </w:rPr>
              <w:t xml:space="preserve">），或银行出具的资信证明，或财政部门认可的政府采购专业担保机构出具的投标担保函等原件扫描件或资格承诺函。</w:t>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具有履行合同所必需的设备和专业技术能力</w:t>
            </w:r>
            <w:r/>
          </w:p>
        </w:tc>
        <w:tc>
          <w:tcPr>
            <w:tcW w:w="2296"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投标人相关信息一览表或资格承诺函。</w:t>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有依法缴纳税收和社会保障资金的良好记录</w:t>
            </w:r>
            <w:r/>
          </w:p>
        </w:tc>
        <w:tc>
          <w:tcPr>
            <w:tcW w:w="2296"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参加本次政府采购活动近半年内（至少一个月）依法缴纳税收和社会保险资金的凭据原件扫描件或资格承诺函。</w:t>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296"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rPr>
              <w:t xml:space="preserve">（1）投标函或资格承诺函。</w:t>
            </w:r>
            <w:r/>
          </w:p>
          <w:p>
            <w:pPr>
              <w:spacing w:line="360" w:lineRule="auto"/>
              <w:rPr>
                <w:rFonts w:ascii="楷体" w:hAnsi="楷体" w:eastAsia="楷体"/>
                <w:sz w:val="24"/>
              </w:rPr>
            </w:pPr>
            <w:r>
              <w:rPr>
                <w:rFonts w:hint="eastAsia" w:ascii="楷体" w:hAnsi="楷体" w:eastAsia="楷体"/>
                <w:sz w:val="24"/>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6</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法律、行政法规规定的其他条件</w:t>
            </w:r>
            <w:r/>
          </w:p>
        </w:tc>
        <w:tc>
          <w:tcPr>
            <w:tcW w:w="2296"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无</w:t>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7</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落实政府采购政策需满足的资格要求</w:t>
            </w:r>
            <w:r/>
          </w:p>
        </w:tc>
        <w:tc>
          <w:tcPr>
            <w:tcW w:w="2296" w:type="pct"/>
            <w:vAlign w:val="center"/>
            <w:textDirection w:val="lrTb"/>
            <w:noWrap w:val="false"/>
          </w:tcPr>
          <w:p>
            <w:pPr>
              <w:spacing w:line="360" w:lineRule="auto"/>
              <w:rPr>
                <w:rFonts w:ascii="楷体" w:hAnsi="楷体" w:eastAsia="楷体"/>
                <w:sz w:val="24"/>
                <w:szCs w:val="28"/>
              </w:rPr>
            </w:pPr>
            <w:r/>
            <w:bookmarkStart w:id="206" w:name="OLE_LINK23"/>
            <w:r/>
            <w:bookmarkStart w:id="207" w:name="OLE_LINK25"/>
            <w:r>
              <w:rPr>
                <w:rFonts w:ascii="楷体" w:hAnsi="楷体" w:eastAsia="楷体"/>
                <w:sz w:val="24"/>
                <w:szCs w:val="28"/>
              </w:rPr>
              <w:t xml:space="preserve">本项目仅面向中小微企业，提供《中小企业声明函》或《残疾人福利性单位声明函》或监狱企业的证明文件</w:t>
            </w:r>
            <w:bookmarkEnd w:id="206"/>
            <w:r/>
            <w:bookmarkEnd w:id="207"/>
            <w:r/>
            <w:r/>
          </w:p>
        </w:tc>
      </w:tr>
    </w:tbl>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2553"/>
        <w:gridCol w:w="625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bookmarkStart w:id="208" w:name="_Hlk144485380"/>
            <w:r/>
            <w:bookmarkStart w:id="209" w:name="OLE_LINK26"/>
            <w:r/>
            <w:bookmarkStart w:id="210" w:name="OLE_LINK27"/>
            <w:r>
              <w:rPr>
                <w:rFonts w:ascii="楷体" w:hAnsi="楷体" w:eastAsia="楷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0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报价要求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0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商务要求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满足招标文件商务部分的实质性要求和条件。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shd w:val="clear" w:color="auto" w:fill="fafafa"/>
              </w:rPr>
              <w:t xml:space="preserve">有</w:t>
            </w:r>
            <w:r>
              <w:rPr>
                <w:rFonts w:hint="eastAsia" w:ascii="楷体" w:hAnsi="楷体" w:eastAsia="楷体" w:cs="宋体"/>
                <w:sz w:val="24"/>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如有委托代理人，须提交投标单位为其缴纳的</w:t>
            </w:r>
            <w:r>
              <w:rPr>
                <w:rFonts w:hint="eastAsia" w:ascii="楷体" w:hAnsi="楷体" w:eastAsia="楷体" w:cs="宋体"/>
                <w:sz w:val="24"/>
              </w:rPr>
              <w:t xml:space="preserve">社保证明</w:t>
            </w:r>
            <w:r>
              <w:rPr>
                <w:rFonts w:hint="eastAsia" w:ascii="楷体" w:hAnsi="楷体" w:eastAsia="楷体" w:cs="宋体"/>
                <w:sz w:val="24"/>
              </w:rPr>
              <w:t xml:space="preserve">材料。</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0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审查投标文件与招标文件要求的主要条款、条件和技术规格是否相符，是否存在重大偏离或保留。</w:t>
            </w:r>
            <w:bookmarkEnd w:id="208"/>
            <w:r/>
            <w:bookmarkEnd w:id="209"/>
            <w:r/>
            <w:bookmarkEnd w:id="210"/>
            <w:r/>
            <w:r/>
          </w:p>
        </w:tc>
      </w:tr>
    </w:tbl>
    <w:p>
      <w:pPr>
        <w:ind w:firstLine="355"/>
        <w:jc w:val="left"/>
        <w:spacing w:before="200" w:after="200" w:line="360" w:lineRule="auto"/>
        <w:widowControl/>
        <w:rPr>
          <w:rFonts w:ascii="楷体" w:hAnsi="楷体" w:eastAsia="楷体" w:cs="宋体"/>
          <w:sz w:val="24"/>
        </w:rPr>
      </w:pPr>
      <w:r>
        <w:rPr>
          <w:rFonts w:hint="eastAsia" w:ascii="楷体" w:hAnsi="楷体" w:eastAsia="楷体" w:cs="宋体"/>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w:t>
      </w:r>
      <w:r>
        <w:rPr>
          <w:rFonts w:hint="eastAsia" w:ascii="楷体" w:hAnsi="楷体" w:eastAsia="楷体" w:cs="宋体"/>
          <w:sz w:val="24"/>
        </w:rPr>
        <w:t xml:space="preserve">响应性只根据</w:t>
      </w:r>
      <w:r>
        <w:rPr>
          <w:rFonts w:hint="eastAsia" w:ascii="楷体" w:hAnsi="楷体" w:eastAsia="楷体" w:cs="宋体"/>
          <w:sz w:val="24"/>
        </w:rPr>
        <w:t xml:space="preserve">投标文件本身的内容，而不寻求外部的证据。</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ascii="楷体" w:hAnsi="楷体" w:eastAsia="楷体"/>
          <w:color w:val="5b9bd5" w:themeColor="accent5"/>
          <w:sz w:val="24"/>
        </w:rPr>
      </w:pPr>
      <w:r/>
      <w:bookmarkStart w:id="211" w:name="OLE_LINK28"/>
      <w:r/>
      <w:bookmarkStart w:id="212" w:name="OLE_LINK29"/>
      <w:r>
        <w:rPr>
          <w:rFonts w:ascii="Wingdings 2" w:hAnsi="Wingdings 2" w:eastAsia="Wingdings 2" w:cs="Wingdings 2"/>
          <w:color w:val="00b050"/>
          <w:sz w:val="24"/>
        </w:rPr>
        <w:t xml:space="preserve"></w:t>
      </w:r>
      <w:bookmarkEnd w:id="211"/>
      <w:r/>
      <w:bookmarkEnd w:id="212"/>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408"/>
        <w:gridCol w:w="2407"/>
        <w:gridCol w:w="2407"/>
        <w:gridCol w:w="240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250" w:type="pct"/>
            <w:vAlign w:val="center"/>
            <w:textDirection w:val="lrTb"/>
            <w:noWrap w:val="false"/>
          </w:tcPr>
          <w:p>
            <w:pPr>
              <w:pStyle w:val="2266"/>
              <w:jc w:val="center"/>
              <w:rPr>
                <w:rFonts w:ascii="楷体" w:hAnsi="楷体" w:eastAsia="楷体" w:cs="宋体"/>
              </w:rPr>
            </w:pPr>
            <w:r/>
            <w:bookmarkStart w:id="213" w:name="OLE_LINK86"/>
            <w:r/>
            <w:bookmarkEnd w:id="198"/>
            <w:r/>
            <w:bookmarkEnd w:id="199"/>
            <w:r/>
            <w:bookmarkEnd w:id="200"/>
            <w:r/>
            <w:bookmarkEnd w:id="201"/>
            <w:r/>
            <w:bookmarkEnd w:id="202"/>
            <w:r>
              <w:rPr>
                <w:rFonts w:ascii="楷体" w:hAnsi="楷体" w:eastAsia="楷体" w:cs="宋体"/>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0" w:type="pct"/>
            <w:vAlign w:val="center"/>
            <w:textDirection w:val="lrTb"/>
            <w:noWrap w:val="false"/>
          </w:tcPr>
          <w:p>
            <w:pPr>
              <w:pStyle w:val="2266"/>
              <w:jc w:val="center"/>
              <w:rPr>
                <w:rFonts w:ascii="楷体" w:hAnsi="楷体" w:eastAsia="楷体" w:cs="宋体"/>
              </w:rPr>
            </w:pPr>
            <w:r>
              <w:rPr>
                <w:rFonts w:ascii="楷体" w:hAnsi="楷体" w:eastAsia="楷体" w:cs="宋体"/>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0" w:type="pct"/>
            <w:vAlign w:val="center"/>
            <w:textDirection w:val="lrTb"/>
            <w:noWrap w:val="false"/>
          </w:tcPr>
          <w:p>
            <w:pPr>
              <w:pStyle w:val="2266"/>
              <w:jc w:val="center"/>
              <w:rPr>
                <w:rFonts w:ascii="楷体" w:hAnsi="楷体" w:eastAsia="楷体" w:cs="宋体"/>
              </w:rPr>
            </w:pPr>
            <w:r>
              <w:rPr>
                <w:rFonts w:ascii="楷体" w:hAnsi="楷体" w:eastAsia="楷体" w:cs="宋体"/>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0" w:type="pct"/>
            <w:vAlign w:val="center"/>
            <w:textDirection w:val="lrTb"/>
            <w:noWrap w:val="false"/>
          </w:tcPr>
          <w:p>
            <w:pPr>
              <w:pStyle w:val="2266"/>
              <w:jc w:val="center"/>
              <w:rPr>
                <w:rFonts w:ascii="楷体" w:hAnsi="楷体" w:eastAsia="楷体" w:cs="宋体"/>
              </w:rPr>
            </w:pPr>
            <w:r>
              <w:rPr>
                <w:rFonts w:ascii="楷体" w:hAnsi="楷体" w:eastAsia="楷体" w:cs="宋体"/>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250" w:type="pct"/>
            <w:vAlign w:val="center"/>
            <w:textDirection w:val="lrTb"/>
            <w:noWrap w:val="false"/>
          </w:tcPr>
          <w:p>
            <w:pPr>
              <w:pStyle w:val="2266"/>
              <w:jc w:val="center"/>
              <w:rPr>
                <w:rFonts w:ascii="楷体" w:hAnsi="楷体" w:eastAsia="楷体" w:cs="宋体"/>
              </w:rPr>
            </w:pPr>
            <w:r>
              <w:rPr>
                <w:rFonts w:ascii="楷体" w:hAnsi="楷体" w:eastAsia="楷体" w:cs="宋体"/>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0" w:type="pct"/>
            <w:vAlign w:val="center"/>
            <w:textDirection w:val="lrTb"/>
            <w:noWrap w:val="false"/>
          </w:tcPr>
          <w:p>
            <w:pPr>
              <w:pStyle w:val="2266"/>
              <w:jc w:val="center"/>
              <w:rPr>
                <w:rFonts w:ascii="楷体" w:hAnsi="楷体" w:eastAsia="楷体" w:cs="宋体"/>
              </w:rPr>
            </w:pPr>
            <w:r>
              <w:rPr>
                <w:rFonts w:hint="eastAsia" w:ascii="楷体" w:hAnsi="楷体" w:eastAsia="楷体" w:cs="宋体"/>
              </w:rPr>
              <w:t xml:space="preserve">51</w:t>
            </w:r>
            <w:r>
              <w:rPr>
                <w:rFonts w:ascii="楷体" w:hAnsi="楷体" w:eastAsia="楷体" w:cs="宋体"/>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0" w:type="pct"/>
            <w:vAlign w:val="center"/>
            <w:textDirection w:val="lrTb"/>
            <w:noWrap w:val="false"/>
          </w:tcPr>
          <w:p>
            <w:pPr>
              <w:pStyle w:val="2266"/>
              <w:jc w:val="center"/>
              <w:rPr>
                <w:rFonts w:ascii="楷体" w:hAnsi="楷体" w:eastAsia="楷体" w:cs="宋体"/>
              </w:rPr>
            </w:pPr>
            <w:r>
              <w:rPr>
                <w:rFonts w:hint="eastAsia" w:ascii="楷体" w:hAnsi="楷体" w:eastAsia="楷体" w:cs="宋体"/>
              </w:rPr>
              <w:t xml:space="preserve">39</w:t>
            </w:r>
            <w:r>
              <w:rPr>
                <w:rFonts w:ascii="楷体" w:hAnsi="楷体" w:eastAsia="楷体" w:cs="宋体"/>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0" w:type="pct"/>
            <w:vAlign w:val="center"/>
            <w:textDirection w:val="lrTb"/>
            <w:noWrap w:val="false"/>
          </w:tcPr>
          <w:p>
            <w:pPr>
              <w:pStyle w:val="2266"/>
              <w:jc w:val="center"/>
              <w:rPr>
                <w:rFonts w:ascii="楷体" w:hAnsi="楷体" w:eastAsia="楷体" w:cs="宋体"/>
              </w:rPr>
            </w:pPr>
            <w:r>
              <w:rPr>
                <w:rFonts w:hint="eastAsia" w:ascii="楷体" w:hAnsi="楷体" w:eastAsia="楷体" w:cs="宋体"/>
              </w:rPr>
              <w:t xml:space="preserve">1</w:t>
            </w:r>
            <w:r>
              <w:rPr>
                <w:rFonts w:ascii="楷体" w:hAnsi="楷体" w:eastAsia="楷体" w:cs="宋体"/>
              </w:rPr>
              <w:t xml:space="preserve">0.00</w:t>
            </w:r>
            <w:r/>
          </w:p>
        </w:tc>
      </w:tr>
    </w:tbl>
    <w:p>
      <w:pPr>
        <w:spacing w:line="360" w:lineRule="auto"/>
        <w:widowControl/>
        <w:rPr>
          <w:rFonts w:ascii="楷体" w:hAnsi="楷体" w:eastAsia="楷体"/>
          <w:b/>
          <w:color w:val="000000"/>
          <w:sz w:val="24"/>
        </w:rPr>
      </w:pPr>
      <w:r>
        <w:rPr>
          <w:rFonts w:ascii="楷体" w:hAnsi="楷体" w:eastAsia="楷体"/>
          <w:b/>
          <w:color w:val="000080"/>
          <w:sz w:val="24"/>
        </w:rPr>
        <w:t xml:space="preserve"> </w:t>
      </w:r>
      <w:r>
        <w:rPr>
          <w:rFonts w:hint="eastAsia" w:ascii="楷体" w:hAnsi="楷体" w:eastAsia="楷体"/>
          <w:b/>
          <w:color w:val="000000"/>
          <w:sz w:val="24"/>
        </w:rPr>
        <w:t xml:space="preserve">（一）技术评估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01"/>
        <w:gridCol w:w="1148"/>
        <w:gridCol w:w="7184"/>
        <w:gridCol w:w="6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bookmarkStart w:id="214" w:name="EBb25e81e3b7d64d64942af6c0a230f60b"/>
            <w:r>
              <w:rPr>
                <w:rFonts w:ascii="楷体" w:hAnsi="楷体" w:eastAsia="楷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ascii="楷体" w:hAnsi="楷体" w:eastAsia="楷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ascii="楷体" w:hAnsi="楷体" w:eastAsia="楷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ascii="楷体" w:hAnsi="楷体" w:eastAsia="楷体" w:cs="宋体"/>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ascii="楷体" w:hAnsi="楷体" w:eastAsia="楷体" w:cs="宋体"/>
              </w:rPr>
              <w:t xml:space="preserve">绿化养护服务方案评价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hint="eastAsia" w:ascii="楷体" w:hAnsi="楷体" w:eastAsia="楷体" w:cs="宋体"/>
              </w:rPr>
              <w:t xml:space="preserve">51</w:t>
            </w:r>
            <w:r>
              <w:rPr>
                <w:rFonts w:ascii="楷体" w:hAnsi="楷体" w:eastAsia="楷体" w:cs="宋体"/>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ascii="楷体" w:hAnsi="楷体" w:eastAsia="楷体" w:cs="宋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ascii="楷体" w:hAnsi="楷体" w:eastAsia="楷体" w:cs="宋体"/>
              </w:rPr>
              <w:t xml:space="preserve">绿化养护方案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rPr>
                <w:rFonts w:ascii="楷体" w:hAnsi="楷体" w:eastAsia="楷体" w:cs="宋体"/>
              </w:rPr>
            </w:pPr>
            <w:r>
              <w:rPr>
                <w:rFonts w:hint="eastAsia" w:ascii="楷体" w:hAnsi="楷体" w:eastAsia="楷体" w:cs="宋体"/>
              </w:rPr>
              <w:t xml:space="preserve">投标人对本项目绿化养护方案（包含树木养护方案、灌木养护方案、植被养护方案、保洁方案、重点养护工作计划等内容）进行阐述，描述完全包含上述要点的得</w:t>
            </w:r>
            <w:r>
              <w:rPr>
                <w:rFonts w:hint="eastAsia" w:ascii="楷体" w:hAnsi="楷体" w:eastAsia="楷体" w:cs="宋体"/>
              </w:rPr>
              <w:t xml:space="preserve">6</w:t>
            </w:r>
            <w:r>
              <w:rPr>
                <w:rFonts w:hint="eastAsia" w:ascii="楷体" w:hAnsi="楷体" w:eastAsia="楷体" w:cs="宋体"/>
              </w:rPr>
              <w:t xml:space="preserve">分，方案有缺项或</w:t>
            </w:r>
            <w:r>
              <w:rPr>
                <w:rFonts w:hint="eastAsia" w:ascii="楷体" w:hAnsi="楷体" w:eastAsia="楷体" w:cs="宋体"/>
              </w:rPr>
              <w:t xml:space="preserve">未提供方案</w:t>
            </w:r>
            <w:r>
              <w:rPr>
                <w:rFonts w:hint="eastAsia" w:ascii="楷体" w:hAnsi="楷体" w:eastAsia="楷体" w:cs="宋体"/>
              </w:rPr>
              <w:t xml:space="preserve">的不得分。内容完整详实，语句表达准确清晰的加2分；针对采购项目内容要求而细化制定的加 2分。本项最高得</w:t>
            </w:r>
            <w:r>
              <w:rPr>
                <w:rFonts w:hint="eastAsia" w:ascii="楷体" w:hAnsi="楷体" w:eastAsia="楷体" w:cs="宋体"/>
              </w:rPr>
              <w:t xml:space="preserve">10</w:t>
            </w:r>
            <w:r>
              <w:rPr>
                <w:rFonts w:hint="eastAsia" w:ascii="楷体" w:hAnsi="楷体" w:eastAsia="楷体" w:cs="宋体"/>
              </w:rPr>
              <w:t xml:space="preserve">分</w:t>
            </w:r>
            <w:r>
              <w:rPr>
                <w:rFonts w:hint="eastAsia" w:ascii="楷体" w:hAnsi="楷体" w:eastAsia="楷体" w:cs="宋体"/>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hint="eastAsia" w:ascii="楷体" w:hAnsi="楷体" w:eastAsia="楷体" w:cs="宋体"/>
              </w:rPr>
              <w:t xml:space="preserve">10</w:t>
            </w:r>
            <w:r>
              <w:rPr>
                <w:rFonts w:ascii="楷体" w:hAnsi="楷体" w:eastAsia="楷体" w:cs="宋体"/>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ascii="楷体" w:hAnsi="楷体" w:eastAsia="楷体" w:cs="宋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ascii="楷体" w:hAnsi="楷体" w:eastAsia="楷体" w:cs="宋体"/>
              </w:rPr>
              <w:t xml:space="preserve">绿化养护技术方案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rPr>
                <w:rFonts w:ascii="楷体" w:hAnsi="楷体" w:eastAsia="楷体" w:cs="宋体"/>
              </w:rPr>
            </w:pPr>
            <w:r>
              <w:rPr>
                <w:rFonts w:hint="eastAsia" w:ascii="楷体" w:hAnsi="楷体" w:eastAsia="楷体" w:cs="宋体"/>
              </w:rPr>
              <w:t xml:space="preserve">投标人</w:t>
            </w:r>
            <w:r>
              <w:rPr>
                <w:rFonts w:ascii="楷体" w:hAnsi="楷体" w:eastAsia="楷体" w:cs="宋体"/>
              </w:rPr>
              <w:t xml:space="preserve">结合季节变化</w:t>
            </w:r>
            <w:r>
              <w:rPr>
                <w:rFonts w:hint="eastAsia" w:ascii="楷体" w:hAnsi="楷体" w:eastAsia="楷体" w:cs="宋体"/>
              </w:rPr>
              <w:t xml:space="preserve">、</w:t>
            </w:r>
            <w:r>
              <w:rPr>
                <w:rFonts w:ascii="楷体" w:hAnsi="楷体" w:eastAsia="楷体" w:cs="宋体"/>
              </w:rPr>
              <w:t xml:space="preserve">苗木种植及长势特点制定养护方案</w:t>
            </w:r>
            <w:r>
              <w:rPr>
                <w:rFonts w:hint="eastAsia" w:ascii="楷体" w:hAnsi="楷体" w:eastAsia="楷体" w:cs="宋体"/>
              </w:rPr>
              <w:t xml:space="preserve">，包括养护时间安排方案，病虫害防治，季节性养护、苗木种植及长势特点及应急性补苗方案。</w:t>
            </w:r>
            <w:bookmarkStart w:id="215" w:name="OLE_LINK182"/>
            <w:r/>
            <w:bookmarkStart w:id="216" w:name="OLE_LINK183"/>
            <w:r>
              <w:rPr>
                <w:rFonts w:hint="eastAsia" w:ascii="楷体" w:hAnsi="楷体" w:eastAsia="楷体" w:cs="宋体"/>
              </w:rPr>
              <w:t xml:space="preserve">方案完全包含上述要点的得4分，有缺项或</w:t>
            </w:r>
            <w:bookmarkStart w:id="217" w:name="OLE_LINK153"/>
            <w:r/>
            <w:bookmarkStart w:id="218" w:name="OLE_LINK154"/>
            <w:r>
              <w:rPr>
                <w:rFonts w:hint="eastAsia" w:ascii="楷体" w:hAnsi="楷体" w:eastAsia="楷体" w:cs="宋体"/>
              </w:rPr>
              <w:t xml:space="preserve">未提供方案</w:t>
            </w:r>
            <w:bookmarkEnd w:id="217"/>
            <w:r/>
            <w:bookmarkEnd w:id="218"/>
            <w:r>
              <w:rPr>
                <w:rFonts w:hint="eastAsia" w:ascii="楷体" w:hAnsi="楷体" w:eastAsia="楷体" w:cs="宋体"/>
              </w:rPr>
              <w:t xml:space="preserve">的不得分；</w:t>
            </w:r>
            <w:bookmarkStart w:id="219" w:name="OLE_LINK207"/>
            <w:r/>
            <w:bookmarkStart w:id="220" w:name="OLE_LINK208"/>
            <w:r>
              <w:rPr>
                <w:rFonts w:hint="eastAsia" w:ascii="楷体" w:hAnsi="楷体" w:eastAsia="楷体" w:cs="宋体"/>
              </w:rPr>
              <w:t xml:space="preserve">内容完整详实，提供具体质量标准的加2分；针对采购项目内容要求而细化制定的加 2分。</w:t>
            </w:r>
            <w:bookmarkStart w:id="221" w:name="OLE_LINK205"/>
            <w:r/>
            <w:bookmarkStart w:id="222" w:name="OLE_LINK206"/>
            <w:r>
              <w:rPr>
                <w:rFonts w:hint="eastAsia" w:ascii="楷体" w:hAnsi="楷体" w:eastAsia="楷体" w:cs="宋体"/>
              </w:rPr>
              <w:t xml:space="preserve">本项最高得8分</w:t>
            </w:r>
            <w:bookmarkEnd w:id="219"/>
            <w:r/>
            <w:bookmarkEnd w:id="220"/>
            <w:r>
              <w:rPr>
                <w:rFonts w:hint="eastAsia" w:ascii="楷体" w:hAnsi="楷体" w:eastAsia="楷体" w:cs="宋体"/>
              </w:rPr>
              <w:t xml:space="preserve">。</w:t>
            </w:r>
            <w:bookmarkEnd w:id="215"/>
            <w:r/>
            <w:bookmarkEnd w:id="216"/>
            <w:r/>
            <w:bookmarkEnd w:id="221"/>
            <w:r/>
            <w:bookmarkEnd w:id="222"/>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hint="eastAsia" w:ascii="楷体" w:hAnsi="楷体" w:eastAsia="楷体" w:cs="宋体"/>
              </w:rPr>
              <w:t xml:space="preserve">8</w:t>
            </w:r>
            <w:r>
              <w:rPr>
                <w:rFonts w:ascii="楷体" w:hAnsi="楷体" w:eastAsia="楷体" w:cs="宋体"/>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ascii="楷体" w:hAnsi="楷体" w:eastAsia="楷体" w:cs="宋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ascii="楷体" w:hAnsi="楷体" w:eastAsia="楷体" w:cs="宋体"/>
              </w:rPr>
              <w:t xml:space="preserve">日常保洁方案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rPr>
                <w:rFonts w:ascii="楷体" w:hAnsi="楷体" w:eastAsia="楷体" w:cs="宋体"/>
              </w:rPr>
            </w:pPr>
            <w:r>
              <w:rPr>
                <w:rFonts w:hint="eastAsia" w:ascii="楷体" w:hAnsi="楷体" w:eastAsia="楷体" w:cs="宋体"/>
              </w:rPr>
              <w:t xml:space="preserve">投标人</w:t>
            </w:r>
            <w:bookmarkStart w:id="223" w:name="OLE_LINK210"/>
            <w:r/>
            <w:bookmarkStart w:id="224" w:name="OLE_LINK211"/>
            <w:r>
              <w:rPr>
                <w:rFonts w:ascii="楷体" w:hAnsi="楷体" w:eastAsia="楷体" w:cs="宋体"/>
              </w:rPr>
              <w:t xml:space="preserve">根据标段的路段情况</w:t>
            </w:r>
            <w:bookmarkEnd w:id="223"/>
            <w:r/>
            <w:bookmarkEnd w:id="224"/>
            <w:r>
              <w:rPr>
                <w:rFonts w:ascii="楷体" w:hAnsi="楷体" w:eastAsia="楷体" w:cs="宋体"/>
              </w:rPr>
              <w:t xml:space="preserve">制订合理的</w:t>
            </w:r>
            <w:r>
              <w:rPr>
                <w:rFonts w:hint="eastAsia" w:ascii="楷体" w:hAnsi="楷体" w:eastAsia="楷体" w:cs="宋体"/>
              </w:rPr>
              <w:t xml:space="preserve">日常</w:t>
            </w:r>
            <w:r>
              <w:rPr>
                <w:rFonts w:ascii="楷体" w:hAnsi="楷体" w:eastAsia="楷体" w:cs="宋体"/>
              </w:rPr>
              <w:t xml:space="preserve">保洁方案，</w:t>
            </w:r>
            <w:r>
              <w:rPr>
                <w:rFonts w:hint="eastAsia" w:ascii="楷体" w:hAnsi="楷体" w:eastAsia="楷体" w:cs="宋体"/>
              </w:rPr>
              <w:t xml:space="preserve">包含工完场清的垃圾保洁与处理方案，方案完全包含上述要点的得4分，有缺项或未提供方案的不得分；内容完整详实，</w:t>
            </w:r>
            <w:bookmarkStart w:id="225" w:name="OLE_LINK209"/>
            <w:r>
              <w:rPr>
                <w:rFonts w:hint="eastAsia" w:ascii="楷体" w:hAnsi="楷体" w:eastAsia="楷体" w:cs="宋体"/>
              </w:rPr>
              <w:t xml:space="preserve">语句表达准确清晰的</w:t>
            </w:r>
            <w:bookmarkEnd w:id="225"/>
            <w:r>
              <w:rPr>
                <w:rFonts w:hint="eastAsia" w:ascii="楷体" w:hAnsi="楷体" w:eastAsia="楷体" w:cs="宋体"/>
              </w:rPr>
              <w:t xml:space="preserve">加2分；针对采购项目内容要求而细化制定的加 2分。本项最高得8分。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hint="eastAsia" w:ascii="楷体" w:hAnsi="楷体" w:eastAsia="楷体" w:cs="宋体"/>
              </w:rPr>
              <w:t xml:space="preserve">8</w:t>
            </w:r>
            <w:r>
              <w:rPr>
                <w:rFonts w:ascii="楷体" w:hAnsi="楷体" w:eastAsia="楷体" w:cs="宋体"/>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ascii="楷体" w:hAnsi="楷体" w:eastAsia="楷体" w:cs="宋体"/>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bookmarkStart w:id="226" w:name="OLE_LINK200"/>
            <w:r/>
            <w:bookmarkStart w:id="227" w:name="OLE_LINK201"/>
            <w:r>
              <w:rPr>
                <w:rFonts w:ascii="楷体" w:hAnsi="楷体" w:eastAsia="楷体" w:cs="宋体"/>
              </w:rPr>
              <w:t xml:space="preserve">安全管理、文明施工方案</w:t>
            </w:r>
            <w:bookmarkEnd w:id="226"/>
            <w:r/>
            <w:bookmarkEnd w:id="227"/>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rPr>
                <w:rFonts w:ascii="楷体" w:hAnsi="楷体" w:eastAsia="楷体" w:cs="宋体"/>
              </w:rPr>
            </w:pPr>
            <w:r>
              <w:rPr>
                <w:rFonts w:hint="eastAsia" w:ascii="楷体" w:hAnsi="楷体" w:eastAsia="楷体" w:cs="宋体"/>
              </w:rPr>
              <w:t xml:space="preserve">投标人</w:t>
            </w:r>
            <w:r>
              <w:rPr>
                <w:rFonts w:hint="eastAsia" w:ascii="楷体" w:hAnsi="楷体" w:eastAsia="楷体" w:cs="宋体"/>
              </w:rPr>
              <w:t xml:space="preserve">根据标段的路段情况制定</w:t>
            </w:r>
            <w:r>
              <w:rPr>
                <w:rFonts w:hint="eastAsia" w:ascii="楷体" w:hAnsi="楷体" w:eastAsia="楷体" w:cs="宋体"/>
              </w:rPr>
              <w:t xml:space="preserve">安全管理、文明施工方案，包含</w:t>
            </w:r>
            <w:r>
              <w:rPr>
                <w:rFonts w:hint="eastAsia" w:ascii="楷体" w:hAnsi="楷体" w:eastAsia="楷体" w:cs="宋体"/>
              </w:rPr>
              <w:t xml:space="preserve">安全管理施工方案、文明管理施工方案</w:t>
            </w:r>
            <w:bookmarkStart w:id="228" w:name="OLE_LINK203"/>
            <w:r/>
            <w:bookmarkStart w:id="229" w:name="OLE_LINK204"/>
            <w:r>
              <w:rPr>
                <w:rFonts w:hint="eastAsia" w:ascii="楷体" w:hAnsi="楷体" w:eastAsia="楷体" w:cs="宋体"/>
              </w:rPr>
              <w:t xml:space="preserve">，</w:t>
            </w:r>
            <w:r>
              <w:rPr>
                <w:rFonts w:hint="eastAsia" w:ascii="楷体" w:hAnsi="楷体" w:eastAsia="楷体" w:cs="宋体"/>
              </w:rPr>
              <w:t xml:space="preserve">方案完全包含上述要点的得4分，有缺项或未提供方案的不得分；内容完整详实，语句表达准确清晰的加</w:t>
            </w:r>
            <w:r>
              <w:rPr>
                <w:rFonts w:hint="eastAsia" w:ascii="楷体" w:hAnsi="楷体" w:eastAsia="楷体" w:cs="宋体"/>
              </w:rPr>
              <w:t xml:space="preserve">2</w:t>
            </w:r>
            <w:r>
              <w:rPr>
                <w:rFonts w:hint="eastAsia" w:ascii="楷体" w:hAnsi="楷体" w:eastAsia="楷体" w:cs="宋体"/>
              </w:rPr>
              <w:t xml:space="preserve">分；</w:t>
            </w:r>
            <w:r>
              <w:rPr>
                <w:rFonts w:hint="eastAsia" w:ascii="楷体" w:hAnsi="楷体" w:eastAsia="楷体" w:cs="宋体"/>
              </w:rPr>
              <w:t xml:space="preserve">提供交通安全、高温、雨雪冰冻天气的人员健康保障、作业时的第三方防护及警示</w:t>
            </w:r>
            <w:r>
              <w:rPr>
                <w:rFonts w:hint="eastAsia" w:ascii="楷体" w:hAnsi="楷体" w:eastAsia="楷体" w:cs="宋体"/>
              </w:rPr>
              <w:t xml:space="preserve">的加 </w:t>
            </w:r>
            <w:r>
              <w:rPr>
                <w:rFonts w:hint="eastAsia" w:ascii="楷体" w:hAnsi="楷体" w:eastAsia="楷体" w:cs="宋体"/>
              </w:rPr>
              <w:t xml:space="preserve">2</w:t>
            </w:r>
            <w:r>
              <w:rPr>
                <w:rFonts w:hint="eastAsia" w:ascii="楷体" w:hAnsi="楷体" w:eastAsia="楷体" w:cs="宋体"/>
              </w:rPr>
              <w:t xml:space="preserve">分。本项最高得8分。</w:t>
            </w:r>
            <w:bookmarkEnd w:id="228"/>
            <w:r/>
            <w:bookmarkEnd w:id="229"/>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hint="eastAsia" w:ascii="楷体" w:hAnsi="楷体" w:eastAsia="楷体" w:cs="宋体"/>
              </w:rPr>
              <w:t xml:space="preserve">8</w:t>
            </w:r>
            <w:r>
              <w:rPr>
                <w:rFonts w:ascii="楷体" w:hAnsi="楷体" w:eastAsia="楷体" w:cs="宋体"/>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ascii="楷体" w:hAnsi="楷体" w:eastAsia="楷体" w:cs="宋体"/>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ascii="楷体" w:hAnsi="楷体" w:eastAsia="楷体" w:cs="宋体"/>
              </w:rPr>
              <w:t xml:space="preserve">突发事件应急预案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rPr>
                <w:rFonts w:ascii="楷体" w:hAnsi="楷体" w:eastAsia="楷体" w:cs="宋体"/>
              </w:rPr>
            </w:pPr>
            <w:r/>
            <w:bookmarkStart w:id="230" w:name="OLE_LINK198"/>
            <w:r/>
            <w:bookmarkStart w:id="231" w:name="OLE_LINK199"/>
            <w:r/>
            <w:bookmarkStart w:id="232" w:name="OLE_LINK185"/>
            <w:r>
              <w:rPr>
                <w:rFonts w:hint="eastAsia" w:ascii="楷体" w:hAnsi="楷体" w:eastAsia="楷体" w:cs="宋体"/>
              </w:rPr>
              <w:t xml:space="preserve">评委</w:t>
            </w:r>
            <w:r>
              <w:rPr>
                <w:rFonts w:ascii="楷体" w:hAnsi="楷体" w:eastAsia="楷体" w:cs="宋体"/>
              </w:rPr>
              <w:t xml:space="preserve">根据</w:t>
            </w:r>
            <w:r>
              <w:rPr>
                <w:rFonts w:hint="eastAsia" w:ascii="楷体" w:hAnsi="楷体" w:eastAsia="楷体" w:cs="宋体"/>
              </w:rPr>
              <w:t xml:space="preserve">投标人</w:t>
            </w:r>
            <w:r>
              <w:rPr>
                <w:rFonts w:ascii="楷体" w:hAnsi="楷体" w:eastAsia="楷体" w:cs="宋体"/>
              </w:rPr>
              <w:t xml:space="preserve">提供的</w:t>
            </w:r>
            <w:bookmarkEnd w:id="230"/>
            <w:r/>
            <w:bookmarkEnd w:id="231"/>
            <w:r>
              <w:rPr>
                <w:rFonts w:ascii="楷体" w:hAnsi="楷体" w:eastAsia="楷体" w:cs="宋体"/>
              </w:rPr>
              <w:t xml:space="preserve">突发事件应急预案</w:t>
            </w:r>
            <w:bookmarkEnd w:id="232"/>
            <w:r>
              <w:rPr>
                <w:rFonts w:hint="eastAsia" w:ascii="楷体" w:hAnsi="楷体" w:eastAsia="楷体" w:cs="宋体"/>
              </w:rPr>
              <w:t xml:space="preserve">，包含风险评估及应急处置原则、组织领导和职责分工、应急与防护措施、应急救援措施、抢险抗灾方案的内容</w:t>
            </w:r>
            <w:r>
              <w:rPr>
                <w:rFonts w:ascii="楷体" w:hAnsi="楷体" w:eastAsia="楷体" w:cs="宋体"/>
              </w:rPr>
              <w:t xml:space="preserve">进行评</w:t>
            </w:r>
            <w:r>
              <w:rPr>
                <w:rFonts w:hint="eastAsia" w:ascii="楷体" w:hAnsi="楷体" w:eastAsia="楷体" w:cs="宋体"/>
              </w:rPr>
              <w:t xml:space="preserve">审</w:t>
            </w:r>
            <w:r>
              <w:rPr>
                <w:rFonts w:ascii="楷体" w:hAnsi="楷体" w:eastAsia="楷体" w:cs="宋体"/>
              </w:rPr>
              <w:t xml:space="preserve">，</w:t>
            </w:r>
            <w:bookmarkStart w:id="233" w:name="OLE_LINK190"/>
            <w:r/>
            <w:bookmarkStart w:id="234" w:name="OLE_LINK191"/>
            <w:r/>
            <w:bookmarkStart w:id="235" w:name="OLE_LINK202"/>
            <w:r>
              <w:rPr>
                <w:rFonts w:hint="eastAsia" w:ascii="楷体" w:hAnsi="楷体" w:eastAsia="楷体" w:cs="宋体"/>
              </w:rPr>
              <w:t xml:space="preserve">方案完全包含上述要点的得4分</w:t>
            </w:r>
            <w:bookmarkEnd w:id="233"/>
            <w:r/>
            <w:bookmarkEnd w:id="234"/>
            <w:r>
              <w:rPr>
                <w:rFonts w:hint="eastAsia" w:ascii="楷体" w:hAnsi="楷体" w:eastAsia="楷体" w:cs="宋体"/>
              </w:rPr>
              <w:t xml:space="preserve">，有缺项或未提供方案的不得分；</w:t>
            </w:r>
            <w:bookmarkStart w:id="236" w:name="OLE_LINK194"/>
            <w:r>
              <w:rPr>
                <w:rFonts w:hint="eastAsia" w:ascii="楷体" w:hAnsi="楷体" w:eastAsia="楷体" w:cs="宋体"/>
              </w:rPr>
              <w:t xml:space="preserve">内容完整详实，</w:t>
            </w:r>
            <w:r>
              <w:rPr>
                <w:rFonts w:hint="eastAsia" w:ascii="楷体" w:hAnsi="楷体" w:eastAsia="楷体" w:cs="宋体"/>
              </w:rPr>
              <w:t xml:space="preserve">语句表达准确清晰的</w:t>
            </w:r>
            <w:r>
              <w:rPr>
                <w:rFonts w:hint="eastAsia" w:ascii="楷体" w:hAnsi="楷体" w:eastAsia="楷体" w:cs="宋体"/>
              </w:rPr>
              <w:t xml:space="preserve">加</w:t>
            </w:r>
            <w:r>
              <w:rPr>
                <w:rFonts w:hint="eastAsia" w:ascii="楷体" w:hAnsi="楷体" w:eastAsia="楷体" w:cs="宋体"/>
              </w:rPr>
              <w:t xml:space="preserve">2</w:t>
            </w:r>
            <w:r>
              <w:rPr>
                <w:rFonts w:hint="eastAsia" w:ascii="楷体" w:hAnsi="楷体" w:eastAsia="楷体" w:cs="宋体"/>
              </w:rPr>
              <w:t xml:space="preserve">分；</w:t>
            </w:r>
            <w:r>
              <w:rPr>
                <w:rFonts w:hint="eastAsia" w:ascii="楷体" w:hAnsi="楷体" w:eastAsia="楷体" w:cs="宋体"/>
              </w:rPr>
              <w:t xml:space="preserve">提供防汛、防台、抗旱、敲雪、防冻的专项方案</w:t>
            </w:r>
            <w:r>
              <w:rPr>
                <w:rFonts w:hint="eastAsia" w:ascii="楷体" w:hAnsi="楷体" w:eastAsia="楷体" w:cs="宋体"/>
              </w:rPr>
              <w:t xml:space="preserve">的加 </w:t>
            </w:r>
            <w:r>
              <w:rPr>
                <w:rFonts w:hint="eastAsia" w:ascii="楷体" w:hAnsi="楷体" w:eastAsia="楷体" w:cs="宋体"/>
              </w:rPr>
              <w:t xml:space="preserve">2</w:t>
            </w:r>
            <w:r>
              <w:rPr>
                <w:rFonts w:hint="eastAsia" w:ascii="楷体" w:hAnsi="楷体" w:eastAsia="楷体" w:cs="宋体"/>
              </w:rPr>
              <w:t xml:space="preserve">分。本项最高得8分。</w:t>
            </w:r>
            <w:bookmarkEnd w:id="235"/>
            <w:r/>
            <w:bookmarkEnd w:id="23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hint="eastAsia" w:ascii="楷体" w:hAnsi="楷体" w:eastAsia="楷体" w:cs="宋体"/>
              </w:rPr>
              <w:t xml:space="preserve">8</w:t>
            </w:r>
            <w:r>
              <w:rPr>
                <w:rFonts w:ascii="楷体" w:hAnsi="楷体" w:eastAsia="楷体" w:cs="宋体"/>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ascii="楷体" w:hAnsi="楷体" w:eastAsia="楷体" w:cs="宋体"/>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bookmarkStart w:id="237" w:name="OLE_LINK186"/>
            <w:r/>
            <w:bookmarkStart w:id="238" w:name="OLE_LINK187"/>
            <w:r>
              <w:rPr>
                <w:rFonts w:ascii="楷体" w:hAnsi="楷体" w:eastAsia="楷体" w:cs="宋体"/>
              </w:rPr>
              <w:t xml:space="preserve">组织架构及规章制度</w:t>
            </w:r>
            <w:bookmarkEnd w:id="237"/>
            <w:r/>
            <w:bookmarkEnd w:id="238"/>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rPr>
                <w:rFonts w:ascii="楷体" w:hAnsi="楷体" w:eastAsia="楷体" w:cs="宋体"/>
              </w:rPr>
            </w:pPr>
            <w:r>
              <w:rPr>
                <w:rFonts w:hint="eastAsia" w:ascii="楷体" w:hAnsi="楷体" w:eastAsia="楷体" w:cs="宋体"/>
              </w:rPr>
              <w:t xml:space="preserve">评委根据投标人提供的组织架构及规章制度进行评审，包含</w:t>
            </w:r>
            <w:r>
              <w:rPr>
                <w:rFonts w:ascii="楷体" w:hAnsi="楷体" w:eastAsia="楷体" w:cs="宋体"/>
              </w:rPr>
              <w:t xml:space="preserve">岗位设置</w:t>
            </w:r>
            <w:r>
              <w:rPr>
                <w:rFonts w:hint="eastAsia" w:ascii="楷体" w:hAnsi="楷体" w:eastAsia="楷体" w:cs="宋体"/>
              </w:rPr>
              <w:t xml:space="preserve">、</w:t>
            </w:r>
            <w:r>
              <w:rPr>
                <w:rFonts w:ascii="楷体" w:hAnsi="楷体" w:eastAsia="楷体" w:cs="宋体"/>
              </w:rPr>
              <w:t xml:space="preserve">部门职责</w:t>
            </w:r>
            <w:r>
              <w:rPr>
                <w:rFonts w:hint="eastAsia" w:ascii="楷体" w:hAnsi="楷体" w:eastAsia="楷体" w:cs="宋体"/>
              </w:rPr>
              <w:t xml:space="preserve">、工作流程、各类规章制度</w:t>
            </w:r>
            <w:r>
              <w:rPr>
                <w:rFonts w:ascii="楷体" w:hAnsi="楷体" w:eastAsia="楷体" w:cs="宋体"/>
              </w:rPr>
              <w:t xml:space="preserve">，</w:t>
            </w:r>
            <w:bookmarkStart w:id="239" w:name="OLE_LINK188"/>
            <w:r/>
            <w:bookmarkStart w:id="240" w:name="OLE_LINK189"/>
            <w:r>
              <w:rPr>
                <w:rFonts w:hint="eastAsia" w:ascii="楷体" w:hAnsi="楷体" w:eastAsia="楷体" w:cs="宋体"/>
              </w:rPr>
              <w:t xml:space="preserve">方案完全包含上述要点的得</w:t>
            </w:r>
            <w:r>
              <w:rPr>
                <w:rFonts w:hint="eastAsia" w:ascii="楷体" w:hAnsi="楷体" w:eastAsia="楷体" w:cs="宋体"/>
              </w:rPr>
              <w:t xml:space="preserve">3</w:t>
            </w:r>
            <w:r>
              <w:rPr>
                <w:rFonts w:hint="eastAsia" w:ascii="楷体" w:hAnsi="楷体" w:eastAsia="楷体" w:cs="宋体"/>
              </w:rPr>
              <w:t xml:space="preserve">分，有缺项或未提供方案的不得分；</w:t>
            </w:r>
            <w:r>
              <w:rPr>
                <w:rFonts w:hint="eastAsia" w:ascii="楷体" w:hAnsi="楷体" w:eastAsia="楷体" w:cs="宋体"/>
              </w:rPr>
              <w:t xml:space="preserve">内容完整详实，语句表达准确清晰的加</w:t>
            </w:r>
            <w:r>
              <w:rPr>
                <w:rFonts w:hint="eastAsia" w:ascii="楷体" w:hAnsi="楷体" w:eastAsia="楷体" w:cs="宋体"/>
              </w:rPr>
              <w:t xml:space="preserve">2</w:t>
            </w:r>
            <w:r>
              <w:rPr>
                <w:rFonts w:hint="eastAsia" w:ascii="楷体" w:hAnsi="楷体" w:eastAsia="楷体" w:cs="宋体"/>
              </w:rPr>
              <w:t xml:space="preserve">分；有针对养护服务所做的规划的加 </w:t>
            </w:r>
            <w:r>
              <w:rPr>
                <w:rFonts w:hint="eastAsia" w:ascii="楷体" w:hAnsi="楷体" w:eastAsia="楷体" w:cs="宋体"/>
              </w:rPr>
              <w:t xml:space="preserve">2</w:t>
            </w:r>
            <w:r>
              <w:rPr>
                <w:rFonts w:hint="eastAsia" w:ascii="楷体" w:hAnsi="楷体" w:eastAsia="楷体" w:cs="宋体"/>
              </w:rPr>
              <w:t xml:space="preserve">分。本项最高得</w:t>
            </w:r>
            <w:r>
              <w:rPr>
                <w:rFonts w:hint="eastAsia" w:ascii="楷体" w:hAnsi="楷体" w:eastAsia="楷体" w:cs="宋体"/>
              </w:rPr>
              <w:t xml:space="preserve">7</w:t>
            </w:r>
            <w:r>
              <w:rPr>
                <w:rFonts w:hint="eastAsia" w:ascii="楷体" w:hAnsi="楷体" w:eastAsia="楷体" w:cs="宋体"/>
              </w:rPr>
              <w:t xml:space="preserve">分。</w:t>
            </w:r>
            <w:bookmarkEnd w:id="239"/>
            <w:r/>
            <w:bookmarkEnd w:id="240"/>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cs="宋体"/>
              </w:rPr>
            </w:pPr>
            <w:r>
              <w:rPr>
                <w:rFonts w:hint="eastAsia" w:ascii="楷体" w:hAnsi="楷体" w:eastAsia="楷体" w:cs="宋体"/>
              </w:rPr>
              <w:t xml:space="preserve">7</w:t>
            </w:r>
            <w:r>
              <w:rPr>
                <w:rFonts w:ascii="楷体" w:hAnsi="楷体" w:eastAsia="楷体" w:cs="宋体"/>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rPr>
            </w:pPr>
            <w:r>
              <w:rPr>
                <w:rStyle w:val="2267"/>
                <w:rFonts w:hint="default" w:ascii="楷体" w:hAnsi="楷体" w:eastAsia="楷体"/>
              </w:rPr>
              <w:t xml:space="preserve">1.</w:t>
            </w:r>
            <w:r>
              <w:rPr>
                <w:rStyle w:val="2267"/>
                <w:rFonts w:hint="default" w:ascii="楷体" w:hAnsi="楷体" w:eastAsia="楷体"/>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rPr>
            </w:pPr>
            <w:r>
              <w:rPr>
                <w:rStyle w:val="2267"/>
                <w:rFonts w:hint="default" w:ascii="楷体" w:hAnsi="楷体" w:eastAsia="楷体"/>
              </w:rPr>
              <w:t xml:space="preserve">方案合理性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rPr>
                <w:rFonts w:ascii="楷体" w:hAnsi="楷体" w:eastAsia="楷体"/>
              </w:rPr>
            </w:pPr>
            <w:r>
              <w:rPr>
                <w:rStyle w:val="2267"/>
                <w:rFonts w:hint="default" w:ascii="楷体" w:hAnsi="楷体" w:eastAsia="楷体"/>
              </w:rPr>
              <w:t xml:space="preserve">以上绿化养护服务方案简明有针对性，在具备可操作性的前提下总页数不建议</w:t>
            </w:r>
            <w:r>
              <w:rPr>
                <w:rStyle w:val="2267"/>
                <w:rFonts w:hint="default" w:ascii="楷体" w:hAnsi="楷体" w:eastAsia="楷体"/>
              </w:rPr>
              <w:t xml:space="preserve">超过200页，每超过1页扣除</w:t>
            </w:r>
            <w:r>
              <w:rPr>
                <w:rStyle w:val="2267"/>
                <w:rFonts w:hint="default" w:ascii="楷体" w:hAnsi="楷体" w:eastAsia="楷体"/>
              </w:rPr>
              <w:t xml:space="preserve">0.1分，直至</w:t>
            </w:r>
            <w:r>
              <w:rPr>
                <w:rStyle w:val="2267"/>
                <w:rFonts w:hint="default" w:ascii="楷体" w:hAnsi="楷体" w:eastAsia="楷体"/>
              </w:rPr>
              <w:t xml:space="preserve">扣完全</w:t>
            </w:r>
            <w:r>
              <w:rPr>
                <w:rStyle w:val="2267"/>
                <w:rFonts w:hint="default" w:ascii="楷体" w:hAnsi="楷体" w:eastAsia="楷体"/>
              </w:rPr>
              <w:t xml:space="preserve">部分值。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楷体" w:hAnsi="楷体" w:eastAsia="楷体"/>
              </w:rPr>
            </w:pPr>
            <w:r>
              <w:rPr>
                <w:rStyle w:val="2267"/>
                <w:rFonts w:hint="default" w:ascii="楷体" w:hAnsi="楷体" w:eastAsia="楷体"/>
              </w:rPr>
              <w:t xml:space="preserve">2.0</w:t>
            </w:r>
            <w:r/>
          </w:p>
        </w:tc>
      </w:tr>
    </w:tbl>
    <w:p>
      <w:pPr>
        <w:spacing w:line="360" w:lineRule="auto"/>
        <w:widowControl/>
        <w:rPr>
          <w:rFonts w:ascii="楷体" w:hAnsi="楷体" w:eastAsia="楷体"/>
          <w:b/>
          <w:color w:val="000000"/>
          <w:sz w:val="24"/>
        </w:rPr>
      </w:pPr>
      <w:r>
        <w:rPr>
          <w:rFonts w:ascii="楷体" w:hAnsi="楷体" w:eastAsia="楷体"/>
          <w:b/>
          <w:color w:val="000080"/>
          <w:sz w:val="24"/>
          <w:highlight w:val="white"/>
        </w:rPr>
        <w:t xml:space="preserve"> </w:t>
      </w:r>
      <w:bookmarkEnd w:id="214"/>
      <w:r>
        <w:rPr>
          <w:rFonts w:hint="eastAsia" w:ascii="楷体" w:hAnsi="楷体" w:eastAsia="楷体"/>
          <w:b/>
          <w:color w:val="000000"/>
          <w:sz w:val="24"/>
          <w:highlight w:val="white"/>
        </w:rPr>
        <w:t xml:space="preserve">（二）商务评估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6"/>
        <w:gridCol w:w="718"/>
        <w:gridCol w:w="7639"/>
        <w:gridCol w:w="6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5"/>
              <w:jc w:val="center"/>
              <w:rPr>
                <w:rFonts w:ascii="楷体" w:hAnsi="楷体" w:eastAsia="楷体" w:cs="宋体"/>
              </w:rPr>
            </w:pPr>
            <w:r/>
            <w:bookmarkStart w:id="241" w:name="EBe32f95f78aad4952b20e73059ceb65f9"/>
            <w:r>
              <w:rPr>
                <w:rFonts w:ascii="楷体" w:hAnsi="楷体" w:eastAsia="楷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5"/>
              <w:jc w:val="center"/>
              <w:rPr>
                <w:rFonts w:ascii="楷体" w:hAnsi="楷体" w:eastAsia="楷体" w:cs="宋体"/>
              </w:rPr>
            </w:pPr>
            <w:r>
              <w:rPr>
                <w:rFonts w:ascii="楷体" w:hAnsi="楷体" w:eastAsia="楷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5"/>
              <w:jc w:val="center"/>
              <w:rPr>
                <w:rFonts w:ascii="楷体" w:hAnsi="楷体" w:eastAsia="楷体" w:cs="宋体"/>
              </w:rPr>
            </w:pPr>
            <w:r>
              <w:rPr>
                <w:rFonts w:ascii="楷体" w:hAnsi="楷体" w:eastAsia="楷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5"/>
              <w:jc w:val="center"/>
              <w:rPr>
                <w:rFonts w:ascii="楷体" w:hAnsi="楷体" w:eastAsia="楷体" w:cs="宋体"/>
              </w:rPr>
            </w:pPr>
            <w:r>
              <w:rPr>
                <w:rFonts w:ascii="楷体" w:hAnsi="楷体" w:eastAsia="楷体" w:cs="宋体"/>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5"/>
              <w:jc w:val="center"/>
              <w:rPr>
                <w:rFonts w:ascii="楷体" w:hAnsi="楷体" w:eastAsia="楷体" w:cs="宋体"/>
              </w:rPr>
            </w:pPr>
            <w:r>
              <w:rPr>
                <w:rFonts w:ascii="楷体" w:hAnsi="楷体" w:eastAsia="楷体" w:cs="宋体"/>
              </w:rPr>
              <w:t xml:space="preserve">投标人综合实力评价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5"/>
              <w:jc w:val="center"/>
              <w:rPr>
                <w:rFonts w:ascii="楷体" w:hAnsi="楷体" w:eastAsia="楷体" w:cs="宋体"/>
              </w:rPr>
            </w:pPr>
            <w:r>
              <w:rPr>
                <w:rFonts w:hint="eastAsia" w:ascii="楷体" w:hAnsi="楷体" w:eastAsia="楷体" w:cs="宋体"/>
              </w:rPr>
              <w:t xml:space="preserve">39</w:t>
            </w:r>
            <w:r>
              <w:rPr>
                <w:rFonts w:ascii="楷体" w:hAnsi="楷体" w:eastAsia="楷体" w:cs="宋体"/>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6" w:type="dxa"/>
            <w:vAlign w:val="center"/>
            <w:textDirection w:val="lrTb"/>
            <w:noWrap w:val="false"/>
          </w:tcPr>
          <w:p>
            <w:pPr>
              <w:pStyle w:val="2265"/>
              <w:jc w:val="center"/>
              <w:rPr>
                <w:rFonts w:ascii="楷体" w:hAnsi="楷体" w:eastAsia="楷体" w:cs="宋体"/>
              </w:rPr>
            </w:pPr>
            <w:r>
              <w:rPr>
                <w:rFonts w:ascii="楷体" w:hAnsi="楷体" w:eastAsia="楷体" w:cs="宋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4" w:type="dxa"/>
            <w:vAlign w:val="center"/>
            <w:textDirection w:val="lrTb"/>
            <w:noWrap w:val="false"/>
          </w:tcPr>
          <w:p>
            <w:pPr>
              <w:pStyle w:val="2265"/>
              <w:jc w:val="center"/>
              <w:rPr>
                <w:rFonts w:ascii="楷体" w:hAnsi="楷体" w:eastAsia="楷体" w:cs="宋体"/>
              </w:rPr>
            </w:pPr>
            <w:r>
              <w:rPr>
                <w:rFonts w:ascii="楷体" w:hAnsi="楷体" w:eastAsia="楷体" w:cs="宋体"/>
              </w:rPr>
              <w:t xml:space="preserve">企业认证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2265"/>
              <w:rPr>
                <w:rFonts w:ascii="楷体" w:hAnsi="楷体" w:eastAsia="楷体" w:cs="宋体"/>
              </w:rPr>
            </w:pPr>
            <w:r>
              <w:rPr>
                <w:rFonts w:ascii="楷体" w:hAnsi="楷体" w:eastAsia="楷体" w:cs="宋体"/>
              </w:rPr>
              <w:t xml:space="preserve">（1）投标人提供有效的质量管理体系认证，得1分；</w:t>
            </w:r>
            <w:r/>
          </w:p>
          <w:p>
            <w:pPr>
              <w:pStyle w:val="2265"/>
              <w:rPr>
                <w:rFonts w:ascii="楷体" w:hAnsi="楷体" w:eastAsia="楷体" w:cs="宋体"/>
              </w:rPr>
            </w:pPr>
            <w:r>
              <w:rPr>
                <w:rFonts w:ascii="楷体" w:hAnsi="楷体" w:eastAsia="楷体" w:cs="宋体"/>
              </w:rPr>
              <w:t xml:space="preserve">（2）投标人提供有效的环境管理体系认证，得1分；</w:t>
            </w:r>
            <w:r/>
          </w:p>
          <w:p>
            <w:pPr>
              <w:pStyle w:val="2265"/>
              <w:rPr>
                <w:rFonts w:ascii="楷体" w:hAnsi="楷体" w:eastAsia="楷体" w:cs="宋体"/>
              </w:rPr>
            </w:pPr>
            <w:r>
              <w:rPr>
                <w:rFonts w:ascii="楷体" w:hAnsi="楷体" w:eastAsia="楷体" w:cs="宋体"/>
              </w:rPr>
              <w:t xml:space="preserve">（3）投标人提供有效的职业健康安全管理体系认证，得1分；</w:t>
            </w:r>
            <w:r/>
          </w:p>
          <w:p>
            <w:pPr>
              <w:pStyle w:val="2265"/>
              <w:rPr>
                <w:rFonts w:ascii="楷体" w:hAnsi="楷体" w:eastAsia="楷体" w:cs="宋体"/>
              </w:rPr>
            </w:pPr>
            <w:r>
              <w:rPr>
                <w:rFonts w:ascii="楷体" w:hAnsi="楷体" w:eastAsia="楷体" w:cs="宋体"/>
              </w:rPr>
              <w:t xml:space="preserve">（4）投标人提供有效的企业诚信管理体系认证，得1分；</w:t>
            </w:r>
            <w:r/>
          </w:p>
          <w:p>
            <w:pPr>
              <w:pStyle w:val="2265"/>
              <w:rPr>
                <w:rFonts w:ascii="楷体" w:hAnsi="楷体" w:eastAsia="楷体" w:cs="宋体"/>
              </w:rPr>
            </w:pPr>
            <w:r>
              <w:rPr>
                <w:rFonts w:ascii="楷体" w:hAnsi="楷体" w:eastAsia="楷体" w:cs="宋体"/>
              </w:rPr>
              <w:t xml:space="preserve">（5）投标人提供有效的履约能力评价体系认证，得1分。</w:t>
            </w:r>
            <w:r/>
          </w:p>
          <w:p>
            <w:pPr>
              <w:pStyle w:val="2265"/>
              <w:rPr>
                <w:rFonts w:ascii="楷体" w:hAnsi="楷体" w:eastAsia="楷体" w:cs="宋体"/>
              </w:rPr>
            </w:pPr>
            <w:r>
              <w:rPr>
                <w:rFonts w:ascii="楷体" w:hAnsi="楷体" w:eastAsia="楷体" w:cs="宋体"/>
              </w:rPr>
              <w:t xml:space="preserve">注：（1）</w:t>
            </w:r>
            <w:r>
              <w:rPr>
                <w:rFonts w:hint="eastAsia" w:ascii="楷体" w:hAnsi="楷体" w:eastAsia="楷体" w:cs="宋体"/>
              </w:rPr>
              <w:t xml:space="preserve">以上</w:t>
            </w:r>
            <w:r>
              <w:rPr>
                <w:rFonts w:ascii="楷体" w:hAnsi="楷体" w:eastAsia="楷体" w:cs="宋体"/>
              </w:rPr>
              <w:t xml:space="preserve">认证证书需在“全国认证认可信息公共服务平台”中查</w:t>
            </w:r>
            <w:r>
              <w:rPr>
                <w:rFonts w:ascii="楷体" w:hAnsi="楷体" w:eastAsia="楷体" w:cs="宋体"/>
              </w:rPr>
              <w:t xml:space="preserve">询状态为“有效”；（2）须提供证书原件扫描件</w:t>
            </w:r>
            <w:r>
              <w:rPr>
                <w:rFonts w:hint="eastAsia" w:ascii="楷体" w:hAnsi="楷体" w:eastAsia="楷体" w:cs="宋体"/>
              </w:rPr>
              <w:t xml:space="preserve">，</w:t>
            </w:r>
            <w:bookmarkStart w:id="242" w:name="OLE_LINK125"/>
            <w:r/>
            <w:bookmarkStart w:id="243" w:name="OLE_LINK126"/>
            <w:r>
              <w:rPr>
                <w:rFonts w:hint="eastAsia" w:ascii="楷体" w:hAnsi="楷体" w:eastAsia="楷体" w:cs="宋体"/>
              </w:rPr>
              <w:t xml:space="preserve">未提供不得分。</w:t>
            </w:r>
            <w:bookmarkEnd w:id="242"/>
            <w:r/>
            <w:bookmarkEnd w:id="243"/>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val="false"/>
          </w:tcPr>
          <w:p>
            <w:pPr>
              <w:pStyle w:val="2265"/>
              <w:jc w:val="center"/>
              <w:rPr>
                <w:rFonts w:ascii="楷体" w:hAnsi="楷体" w:eastAsia="楷体" w:cs="宋体"/>
              </w:rPr>
            </w:pPr>
            <w:r>
              <w:rPr>
                <w:rFonts w:hint="eastAsia" w:ascii="楷体" w:hAnsi="楷体" w:eastAsia="楷体" w:cs="宋体"/>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5"/>
              <w:jc w:val="center"/>
              <w:rPr>
                <w:rFonts w:ascii="楷体" w:hAnsi="楷体" w:eastAsia="楷体" w:cs="宋体"/>
              </w:rPr>
            </w:pPr>
            <w:r>
              <w:rPr>
                <w:rFonts w:ascii="楷体" w:hAnsi="楷体" w:eastAsia="楷体" w:cs="宋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5"/>
              <w:jc w:val="center"/>
              <w:rPr>
                <w:rFonts w:ascii="楷体" w:hAnsi="楷体" w:eastAsia="楷体" w:cs="宋体"/>
              </w:rPr>
            </w:pPr>
            <w:r>
              <w:rPr>
                <w:rFonts w:ascii="楷体" w:hAnsi="楷体" w:eastAsia="楷体" w:cs="宋体"/>
              </w:rPr>
              <w:t xml:space="preserve">成功案例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5"/>
              <w:rPr>
                <w:rFonts w:ascii="楷体" w:hAnsi="楷体" w:eastAsia="楷体" w:cs="宋体"/>
              </w:rPr>
            </w:pPr>
            <w:r>
              <w:rPr>
                <w:rFonts w:ascii="楷体" w:hAnsi="楷体" w:eastAsia="楷体" w:cs="宋体"/>
              </w:rPr>
              <w:t xml:space="preserve">（1）自20</w:t>
            </w:r>
            <w:r>
              <w:rPr>
                <w:rFonts w:hint="eastAsia" w:ascii="楷体" w:hAnsi="楷体" w:eastAsia="楷体" w:cs="宋体"/>
              </w:rPr>
              <w:t xml:space="preserve">23</w:t>
            </w:r>
            <w:r>
              <w:rPr>
                <w:rFonts w:ascii="楷体" w:hAnsi="楷体" w:eastAsia="楷体" w:cs="宋体"/>
              </w:rPr>
              <w:t xml:space="preserve">年1月1日以来（以合同签订日期为准），投标人承担过公共绿地养护的，有一例得</w:t>
            </w:r>
            <w:r>
              <w:rPr>
                <w:rFonts w:hint="eastAsia" w:ascii="楷体" w:hAnsi="楷体" w:eastAsia="楷体" w:cs="宋体"/>
              </w:rPr>
              <w:t xml:space="preserve">2</w:t>
            </w:r>
            <w:r>
              <w:rPr>
                <w:rFonts w:ascii="楷体" w:hAnsi="楷体" w:eastAsia="楷体" w:cs="宋体"/>
              </w:rPr>
              <w:t xml:space="preserve">分，最高得</w:t>
            </w:r>
            <w:r>
              <w:rPr>
                <w:rFonts w:hint="eastAsia" w:ascii="楷体" w:hAnsi="楷体" w:eastAsia="楷体" w:cs="宋体"/>
              </w:rPr>
              <w:t xml:space="preserve">4</w:t>
            </w:r>
            <w:r>
              <w:rPr>
                <w:rFonts w:ascii="楷体" w:hAnsi="楷体" w:eastAsia="楷体" w:cs="宋体"/>
              </w:rPr>
              <w:t xml:space="preserve">分； </w:t>
            </w:r>
            <w:r/>
          </w:p>
          <w:p>
            <w:pPr>
              <w:pStyle w:val="2265"/>
              <w:rPr>
                <w:rFonts w:ascii="楷体" w:hAnsi="楷体" w:eastAsia="楷体" w:cs="宋体"/>
              </w:rPr>
            </w:pPr>
            <w:r>
              <w:rPr>
                <w:rFonts w:ascii="楷体" w:hAnsi="楷体" w:eastAsia="楷体" w:cs="宋体"/>
              </w:rPr>
              <w:t xml:space="preserve">（2）自20</w:t>
            </w:r>
            <w:r>
              <w:rPr>
                <w:rFonts w:hint="eastAsia" w:ascii="楷体" w:hAnsi="楷体" w:eastAsia="楷体" w:cs="宋体"/>
              </w:rPr>
              <w:t xml:space="preserve">23</w:t>
            </w:r>
            <w:r>
              <w:rPr>
                <w:rFonts w:ascii="楷体" w:hAnsi="楷体" w:eastAsia="楷体" w:cs="宋体"/>
              </w:rPr>
              <w:t xml:space="preserve">年1月1日以来（以合同签订日期为准），项目负责人承接过公共绿地养护的，有一例得2分，最高得4分；</w:t>
            </w:r>
            <w:r/>
          </w:p>
          <w:p>
            <w:pPr>
              <w:pStyle w:val="2265"/>
              <w:rPr>
                <w:rFonts w:ascii="楷体" w:hAnsi="楷体" w:eastAsia="楷体" w:cs="宋体"/>
              </w:rPr>
            </w:pPr>
            <w:r>
              <w:rPr>
                <w:rFonts w:ascii="楷体" w:hAnsi="楷体" w:eastAsia="楷体" w:cs="宋体"/>
              </w:rPr>
              <w:t xml:space="preserve">注：(1)需提供合同原件扫描件，否则不得分；(2)评审内容以合同标注为准。</w:t>
            </w:r>
            <w:r>
              <w:rPr>
                <w:rFonts w:hint="eastAsia" w:ascii="楷体" w:hAnsi="楷体" w:eastAsia="楷体" w:cs="宋体"/>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5"/>
              <w:jc w:val="center"/>
              <w:rPr>
                <w:rFonts w:ascii="楷体" w:hAnsi="楷体" w:eastAsia="楷体" w:cs="宋体"/>
              </w:rPr>
            </w:pPr>
            <w:r>
              <w:rPr>
                <w:rFonts w:hint="eastAsia" w:ascii="楷体" w:hAnsi="楷体" w:eastAsia="楷体" w:cs="宋体"/>
              </w:rPr>
              <w:t xml:space="preserve">8</w:t>
            </w:r>
            <w:r>
              <w:rPr>
                <w:rFonts w:ascii="楷体" w:hAnsi="楷体" w:eastAsia="楷体" w:cs="宋体"/>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6" w:type="dxa"/>
            <w:vAlign w:val="center"/>
            <w:textDirection w:val="lrTb"/>
            <w:noWrap w:val="false"/>
          </w:tcPr>
          <w:p>
            <w:pPr>
              <w:pStyle w:val="2265"/>
              <w:jc w:val="center"/>
              <w:rPr>
                <w:rFonts w:ascii="楷体" w:hAnsi="楷体" w:eastAsia="楷体" w:cs="宋体"/>
              </w:rPr>
            </w:pPr>
            <w:r>
              <w:rPr>
                <w:rStyle w:val="2267"/>
                <w:rFonts w:hint="default" w:ascii="楷体" w:hAnsi="楷体" w:eastAsia="楷体" w:cs="宋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4" w:type="dxa"/>
            <w:vAlign w:val="center"/>
            <w:textDirection w:val="lrTb"/>
            <w:noWrap w:val="false"/>
          </w:tcPr>
          <w:p>
            <w:pPr>
              <w:pStyle w:val="2265"/>
              <w:jc w:val="center"/>
              <w:rPr>
                <w:rFonts w:ascii="楷体" w:hAnsi="楷体" w:eastAsia="楷体" w:cs="宋体"/>
              </w:rPr>
            </w:pPr>
            <w:r>
              <w:rPr>
                <w:rStyle w:val="2267"/>
                <w:rFonts w:hint="default" w:ascii="楷体" w:hAnsi="楷体" w:eastAsia="楷体" w:cs="宋体"/>
              </w:rPr>
              <w:t xml:space="preserve">企业诚信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2265"/>
              <w:rPr>
                <w:rStyle w:val="2267"/>
                <w:rFonts w:hint="default" w:ascii="楷体" w:hAnsi="楷体" w:eastAsia="楷体" w:cs="宋体"/>
              </w:rPr>
            </w:pPr>
            <w:r>
              <w:rPr>
                <w:rStyle w:val="2267"/>
                <w:rFonts w:hint="default" w:ascii="楷体" w:hAnsi="楷体" w:eastAsia="楷体" w:cs="宋体"/>
              </w:rPr>
              <w:t xml:space="preserve">自2023年1月1日以来供应商承接的绿化养护项目获得地市级（不含地市级）以下行政主管部门表彰的有一个得1分；获得地市级（包含地市级）以上行政主管部门表彰的有一个得2分；本项最高得4分，</w:t>
            </w:r>
            <w:r>
              <w:rPr>
                <w:rStyle w:val="2267"/>
                <w:rFonts w:hint="default" w:ascii="楷体" w:hAnsi="楷体" w:eastAsia="楷体" w:cs="宋体"/>
              </w:rPr>
              <w:t xml:space="preserve">限评2个</w:t>
            </w:r>
            <w:r>
              <w:rPr>
                <w:rStyle w:val="2267"/>
                <w:rFonts w:hint="default" w:ascii="楷体" w:hAnsi="楷体" w:eastAsia="楷体" w:cs="宋体"/>
              </w:rPr>
              <w:t xml:space="preserve">。</w:t>
            </w:r>
            <w:r/>
          </w:p>
          <w:p>
            <w:pPr>
              <w:pStyle w:val="2265"/>
              <w:rPr>
                <w:rFonts w:ascii="楷体" w:hAnsi="楷体" w:eastAsia="楷体" w:cs="宋体"/>
              </w:rPr>
            </w:pPr>
            <w:r>
              <w:rPr>
                <w:rStyle w:val="2267"/>
                <w:rFonts w:hint="default" w:ascii="楷体" w:hAnsi="楷体" w:eastAsia="楷体" w:cs="宋体"/>
              </w:rPr>
              <w:t xml:space="preserve">注：提供</w:t>
            </w:r>
            <w:r>
              <w:rPr>
                <w:rStyle w:val="2267"/>
                <w:rFonts w:hint="default" w:ascii="楷体" w:hAnsi="楷体" w:eastAsia="楷体" w:cs="宋体"/>
              </w:rPr>
              <w:t xml:space="preserve">政府官网公示</w:t>
            </w:r>
            <w:r>
              <w:rPr>
                <w:rStyle w:val="2267"/>
                <w:rFonts w:hint="default" w:ascii="楷体" w:hAnsi="楷体" w:eastAsia="楷体" w:cs="宋体"/>
              </w:rPr>
              <w:t xml:space="preserve">的表彰文件或证书原件扫描件等证明材料，时间以</w:t>
            </w:r>
            <w:r>
              <w:rPr>
                <w:rStyle w:val="2267"/>
                <w:rFonts w:hint="default" w:ascii="楷体" w:hAnsi="楷体" w:eastAsia="楷体" w:cs="宋体"/>
              </w:rPr>
              <w:t xml:space="preserve">文件或证书</w:t>
            </w:r>
            <w:r>
              <w:rPr>
                <w:rStyle w:val="2267"/>
                <w:rFonts w:hint="default" w:ascii="楷体" w:hAnsi="楷体" w:eastAsia="楷体" w:cs="宋体"/>
              </w:rPr>
              <w:t xml:space="preserve">颁发日期为准。</w:t>
            </w:r>
            <w:r>
              <w:rPr>
                <w:rFonts w:hint="eastAsia" w:ascii="楷体" w:hAnsi="楷体" w:eastAsia="楷体" w:cs="宋体"/>
              </w:rPr>
              <w:t xml:space="preserve">未提供不得分。</w:t>
            </w:r>
            <w:bookmarkStart w:id="244" w:name="OLE_LINK159"/>
            <w:r/>
            <w:bookmarkStart w:id="245" w:name="OLE_LINK172"/>
            <w:r>
              <w:rPr>
                <w:rFonts w:hint="eastAsia" w:ascii="楷体" w:hAnsi="楷体" w:eastAsia="楷体" w:cs="宋体"/>
              </w:rPr>
              <w:t xml:space="preserve">同一绿化养护项目</w:t>
            </w:r>
            <w:r>
              <w:rPr>
                <w:rFonts w:hint="eastAsia" w:ascii="楷体" w:hAnsi="楷体" w:eastAsia="楷体" w:cs="宋体"/>
              </w:rPr>
              <w:t xml:space="preserve">不</w:t>
            </w:r>
            <w:r>
              <w:rPr>
                <w:rFonts w:hint="eastAsia" w:ascii="楷体" w:hAnsi="楷体" w:eastAsia="楷体" w:cs="宋体"/>
              </w:rPr>
              <w:t xml:space="preserve">累计加分</w:t>
            </w:r>
            <w:r>
              <w:rPr>
                <w:rFonts w:hint="eastAsia" w:ascii="楷体" w:hAnsi="楷体" w:eastAsia="楷体" w:cs="宋体"/>
              </w:rPr>
              <w:t xml:space="preserve">，以最高级别表彰计分。</w:t>
            </w:r>
            <w:bookmarkEnd w:id="244"/>
            <w:r/>
            <w:bookmarkEnd w:id="245"/>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val="false"/>
          </w:tcPr>
          <w:p>
            <w:pPr>
              <w:pStyle w:val="2265"/>
              <w:jc w:val="center"/>
              <w:rPr>
                <w:rFonts w:ascii="楷体" w:hAnsi="楷体" w:eastAsia="楷体" w:cs="宋体"/>
              </w:rPr>
            </w:pPr>
            <w:r>
              <w:rPr>
                <w:rStyle w:val="2267"/>
                <w:rFonts w:hint="default" w:ascii="楷体" w:hAnsi="楷体" w:eastAsia="楷体" w:cs="宋体"/>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6" w:type="dxa"/>
            <w:vAlign w:val="center"/>
            <w:textDirection w:val="lrTb"/>
            <w:noWrap w:val="false"/>
          </w:tcPr>
          <w:p>
            <w:pPr>
              <w:pStyle w:val="2265"/>
              <w:jc w:val="center"/>
              <w:rPr>
                <w:rFonts w:ascii="楷体" w:hAnsi="楷体" w:eastAsia="楷体" w:cs="宋体"/>
              </w:rPr>
            </w:pPr>
            <w:r>
              <w:rPr>
                <w:rStyle w:val="2267"/>
                <w:rFonts w:hint="default" w:ascii="楷体" w:hAnsi="楷体" w:eastAsia="楷体" w:cs="宋体"/>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4" w:type="dxa"/>
            <w:vAlign w:val="center"/>
            <w:textDirection w:val="lrTb"/>
            <w:noWrap w:val="false"/>
          </w:tcPr>
          <w:p>
            <w:pPr>
              <w:pStyle w:val="2265"/>
              <w:jc w:val="center"/>
              <w:rPr>
                <w:rFonts w:ascii="楷体" w:hAnsi="楷体" w:eastAsia="楷体" w:cs="宋体"/>
              </w:rPr>
            </w:pPr>
            <w:r>
              <w:rPr>
                <w:rStyle w:val="2267"/>
                <w:rFonts w:hint="default" w:ascii="楷体" w:hAnsi="楷体" w:eastAsia="楷体" w:cs="宋体"/>
              </w:rPr>
              <w:t xml:space="preserve">安全生产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2265"/>
              <w:rPr>
                <w:rStyle w:val="2267"/>
                <w:rFonts w:hint="default" w:ascii="楷体" w:hAnsi="楷体" w:eastAsia="楷体" w:cs="宋体"/>
              </w:rPr>
            </w:pPr>
            <w:r>
              <w:rPr>
                <w:rStyle w:val="2267"/>
                <w:rFonts w:hint="default" w:ascii="楷体" w:hAnsi="楷体" w:eastAsia="楷体" w:cs="宋体"/>
              </w:rPr>
              <w:t xml:space="preserve">投标人具有政府行政主管部门颁发的有效的安全生产许可证的得3分。</w:t>
            </w:r>
            <w:r/>
          </w:p>
          <w:p>
            <w:pPr>
              <w:pStyle w:val="2265"/>
              <w:rPr>
                <w:rFonts w:ascii="楷体" w:hAnsi="楷体" w:eastAsia="楷体" w:cs="宋体"/>
              </w:rPr>
            </w:pPr>
            <w:r>
              <w:rPr>
                <w:rStyle w:val="2267"/>
                <w:rFonts w:hint="default" w:ascii="楷体" w:hAnsi="楷体" w:eastAsia="楷体" w:cs="宋体"/>
              </w:rPr>
              <w:t xml:space="preserve">注：提供有效的安全生产许可证证书</w:t>
            </w:r>
            <w:r>
              <w:rPr>
                <w:rStyle w:val="2267"/>
                <w:rFonts w:hint="default" w:ascii="楷体" w:hAnsi="楷体" w:eastAsia="楷体" w:cs="宋体"/>
              </w:rPr>
              <w:t xml:space="preserve">原件</w:t>
            </w:r>
            <w:r>
              <w:rPr>
                <w:rStyle w:val="2267"/>
                <w:rFonts w:hint="default" w:ascii="楷体" w:hAnsi="楷体" w:eastAsia="楷体" w:cs="宋体"/>
              </w:rPr>
              <w:t xml:space="preserve">扫描件。</w:t>
            </w:r>
            <w:r>
              <w:rPr>
                <w:rFonts w:hint="eastAsia" w:ascii="楷体" w:hAnsi="楷体" w:eastAsia="楷体" w:cs="宋体"/>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val="false"/>
          </w:tcPr>
          <w:p>
            <w:pPr>
              <w:pStyle w:val="2265"/>
              <w:jc w:val="center"/>
              <w:rPr>
                <w:rFonts w:ascii="楷体" w:hAnsi="楷体" w:eastAsia="楷体" w:cs="宋体"/>
              </w:rPr>
            </w:pPr>
            <w:r>
              <w:rPr>
                <w:rStyle w:val="2267"/>
                <w:rFonts w:hint="default" w:ascii="楷体" w:hAnsi="楷体" w:eastAsia="楷体" w:cs="宋体"/>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6" w:type="dxa"/>
            <w:vAlign w:val="center"/>
            <w:textDirection w:val="lrTb"/>
            <w:noWrap w:val="false"/>
          </w:tcPr>
          <w:p>
            <w:pPr>
              <w:pStyle w:val="2265"/>
              <w:jc w:val="center"/>
              <w:rPr>
                <w:rFonts w:ascii="楷体" w:hAnsi="楷体" w:eastAsia="楷体" w:cs="宋体"/>
              </w:rPr>
            </w:pPr>
            <w:r>
              <w:rPr>
                <w:rStyle w:val="2267"/>
                <w:rFonts w:hint="default" w:ascii="楷体" w:hAnsi="楷体" w:eastAsia="楷体" w:cs="宋体"/>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4" w:type="dxa"/>
            <w:vAlign w:val="center"/>
            <w:textDirection w:val="lrTb"/>
            <w:noWrap w:val="false"/>
          </w:tcPr>
          <w:p>
            <w:pPr>
              <w:pStyle w:val="2265"/>
              <w:jc w:val="center"/>
              <w:rPr>
                <w:rFonts w:ascii="楷体" w:hAnsi="楷体" w:eastAsia="楷体" w:cs="宋体"/>
              </w:rPr>
            </w:pPr>
            <w:r>
              <w:rPr>
                <w:rStyle w:val="2267"/>
                <w:rFonts w:hint="default" w:ascii="楷体" w:hAnsi="楷体" w:eastAsia="楷体" w:cs="宋体"/>
              </w:rPr>
              <w:t xml:space="preserve">项目负责人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2265"/>
              <w:tabs>
                <w:tab w:val="left" w:pos="312" w:leader="none"/>
              </w:tabs>
              <w:rPr>
                <w:rStyle w:val="2267"/>
                <w:rFonts w:hint="default" w:ascii="楷体" w:hAnsi="楷体" w:eastAsia="楷体" w:cs="宋体"/>
              </w:rPr>
            </w:pPr>
            <w:r>
              <w:rPr>
                <w:rStyle w:val="2267"/>
                <w:rFonts w:hint="default" w:ascii="楷体" w:hAnsi="楷体" w:eastAsia="楷体" w:cs="宋体"/>
              </w:rPr>
              <w:t xml:space="preserve">项目负责人技术职称为（园林绿化专业）高级及以上工程师且具有政府行政主管部门颁发的安全生产考核合格B类证书的</w:t>
            </w:r>
            <w:r>
              <w:rPr>
                <w:rStyle w:val="2267"/>
                <w:rFonts w:hint="default" w:ascii="楷体" w:hAnsi="楷体" w:eastAsia="楷体" w:cs="宋体"/>
              </w:rPr>
              <w:t xml:space="preserve">的</w:t>
            </w:r>
            <w:r>
              <w:rPr>
                <w:rStyle w:val="2267"/>
                <w:rFonts w:hint="default" w:ascii="楷体" w:hAnsi="楷体" w:eastAsia="楷体" w:cs="宋体"/>
              </w:rPr>
              <w:t xml:space="preserve">得3分</w:t>
            </w:r>
            <w:r>
              <w:rPr>
                <w:rStyle w:val="2267"/>
                <w:rFonts w:hint="default" w:ascii="楷体" w:hAnsi="楷体" w:eastAsia="楷体" w:cs="宋体"/>
              </w:rPr>
              <w:t xml:space="preserve">。</w:t>
            </w:r>
            <w:r/>
          </w:p>
          <w:p>
            <w:pPr>
              <w:pStyle w:val="2265"/>
              <w:rPr>
                <w:rFonts w:ascii="楷体" w:hAnsi="楷体" w:eastAsia="楷体" w:cs="宋体"/>
              </w:rPr>
            </w:pPr>
            <w:r>
              <w:rPr>
                <w:rStyle w:val="2267"/>
                <w:rFonts w:hint="default" w:ascii="楷体" w:hAnsi="楷体" w:eastAsia="楷体" w:cs="宋体"/>
              </w:rPr>
              <w:t xml:space="preserve"> 注：（1）须提供</w:t>
            </w:r>
            <w:r>
              <w:rPr>
                <w:rStyle w:val="2267"/>
                <w:rFonts w:hint="default" w:ascii="楷体" w:hAnsi="楷体" w:eastAsia="楷体" w:cs="宋体"/>
              </w:rPr>
              <w:t xml:space="preserve">人社部门</w:t>
            </w:r>
            <w:r>
              <w:rPr>
                <w:rStyle w:val="2267"/>
                <w:rFonts w:hint="default" w:ascii="楷体" w:hAnsi="楷体" w:eastAsia="楷体" w:cs="宋体"/>
              </w:rPr>
              <w:t xml:space="preserve">颁发的</w:t>
            </w:r>
            <w:r>
              <w:rPr>
                <w:rStyle w:val="2267"/>
                <w:rFonts w:hint="default" w:ascii="楷体" w:hAnsi="楷体" w:eastAsia="楷体" w:cs="宋体"/>
              </w:rPr>
              <w:t xml:space="preserve">有效</w:t>
            </w:r>
            <w:r>
              <w:rPr>
                <w:rStyle w:val="2267"/>
                <w:rFonts w:hint="default" w:ascii="楷体" w:hAnsi="楷体" w:eastAsia="楷体" w:cs="宋体"/>
              </w:rPr>
              <w:t xml:space="preserve">证书</w:t>
            </w:r>
            <w:r>
              <w:rPr>
                <w:rStyle w:val="2267"/>
                <w:rFonts w:hint="default" w:ascii="楷体" w:hAnsi="楷体" w:eastAsia="楷体" w:cs="宋体"/>
              </w:rPr>
              <w:t xml:space="preserve">原件</w:t>
            </w:r>
            <w:r>
              <w:rPr>
                <w:rStyle w:val="2267"/>
                <w:rFonts w:hint="default" w:ascii="楷体" w:hAnsi="楷体" w:eastAsia="楷体" w:cs="宋体"/>
              </w:rPr>
              <w:t xml:space="preserve">扫描件；（2）须提供有效期内的安全员考核合格证书原件扫描件；（3）项目负责人必须为企业正式在职员工。须提供本单位缴纳的近半年内</w:t>
            </w:r>
            <w:r>
              <w:rPr>
                <w:rStyle w:val="2267"/>
                <w:rFonts w:hint="default" w:ascii="楷体" w:hAnsi="楷体" w:eastAsia="楷体" w:cs="宋体"/>
              </w:rPr>
              <w:t xml:space="preserve">至少</w:t>
            </w:r>
            <w:r>
              <w:rPr>
                <w:rStyle w:val="2267"/>
                <w:rFonts w:hint="default" w:ascii="楷体" w:hAnsi="楷体" w:eastAsia="楷体" w:cs="宋体"/>
              </w:rPr>
              <w:t xml:space="preserve">一个月的</w:t>
            </w:r>
            <w:r>
              <w:rPr>
                <w:rStyle w:val="2267"/>
                <w:rFonts w:hint="default" w:ascii="楷体" w:hAnsi="楷体" w:eastAsia="楷体" w:cs="宋体"/>
              </w:rPr>
              <w:t xml:space="preserve">社保证明</w:t>
            </w:r>
            <w:r>
              <w:rPr>
                <w:rStyle w:val="2267"/>
                <w:rFonts w:hint="default" w:ascii="楷体" w:hAnsi="楷体" w:eastAsia="楷体" w:cs="宋体"/>
              </w:rPr>
              <w:t xml:space="preserve">扫描件。</w:t>
            </w:r>
            <w:r>
              <w:rPr>
                <w:rFonts w:hint="eastAsia" w:ascii="楷体" w:hAnsi="楷体" w:eastAsia="楷体" w:cs="宋体"/>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val="false"/>
          </w:tcPr>
          <w:p>
            <w:pPr>
              <w:pStyle w:val="2265"/>
              <w:jc w:val="center"/>
              <w:rPr>
                <w:rFonts w:ascii="楷体" w:hAnsi="楷体" w:eastAsia="楷体" w:cs="宋体"/>
              </w:rPr>
            </w:pPr>
            <w:r>
              <w:rPr>
                <w:rStyle w:val="2267"/>
                <w:rFonts w:hint="default" w:ascii="楷体" w:hAnsi="楷体" w:eastAsia="楷体" w:cs="宋体"/>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6" w:type="dxa"/>
            <w:vAlign w:val="center"/>
            <w:textDirection w:val="lrTb"/>
            <w:noWrap w:val="false"/>
          </w:tcPr>
          <w:p>
            <w:pPr>
              <w:pStyle w:val="2265"/>
              <w:jc w:val="center"/>
              <w:rPr>
                <w:rFonts w:ascii="楷体" w:hAnsi="楷体" w:eastAsia="楷体" w:cs="宋体"/>
              </w:rPr>
            </w:pPr>
            <w:r>
              <w:rPr>
                <w:rStyle w:val="2267"/>
                <w:rFonts w:hint="default" w:ascii="楷体" w:hAnsi="楷体" w:eastAsia="楷体" w:cs="宋体"/>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4" w:type="dxa"/>
            <w:vAlign w:val="center"/>
            <w:textDirection w:val="lrTb"/>
            <w:noWrap w:val="false"/>
          </w:tcPr>
          <w:p>
            <w:pPr>
              <w:pStyle w:val="2265"/>
              <w:jc w:val="both"/>
              <w:rPr>
                <w:rStyle w:val="2267"/>
                <w:rFonts w:hint="default" w:ascii="楷体" w:hAnsi="楷体" w:eastAsia="楷体" w:cs="宋体"/>
              </w:rPr>
            </w:pPr>
            <w:r>
              <w:rPr>
                <w:rFonts w:hint="default" w:ascii="楷体" w:hAnsi="楷体" w:eastAsia="楷体" w:cs="宋体"/>
              </w:rPr>
            </w:r>
            <w:r/>
          </w:p>
          <w:p>
            <w:pPr>
              <w:pStyle w:val="2265"/>
              <w:jc w:val="center"/>
              <w:rPr>
                <w:rFonts w:ascii="楷体" w:hAnsi="楷体" w:eastAsia="楷体" w:cs="宋体"/>
              </w:rPr>
            </w:pPr>
            <w:r>
              <w:rPr>
                <w:rStyle w:val="2267"/>
                <w:rFonts w:hint="default" w:ascii="楷体" w:hAnsi="楷体" w:eastAsia="楷体" w:cs="宋体"/>
              </w:rPr>
              <w:t xml:space="preserve">人员配备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2265"/>
              <w:rPr>
                <w:rStyle w:val="2267"/>
                <w:rFonts w:hint="default" w:ascii="楷体" w:hAnsi="楷体" w:eastAsia="楷体" w:cs="宋体"/>
              </w:rPr>
            </w:pPr>
            <w:r>
              <w:rPr>
                <w:rStyle w:val="2267"/>
                <w:rFonts w:hint="default" w:ascii="楷体" w:hAnsi="楷体" w:eastAsia="楷体" w:cs="宋体"/>
              </w:rPr>
              <w:t xml:space="preserve">项目管理组成员（</w:t>
            </w:r>
            <w:r>
              <w:rPr>
                <w:rStyle w:val="2267"/>
                <w:rFonts w:hint="default" w:ascii="楷体" w:hAnsi="楷体" w:eastAsia="楷体" w:cs="宋体"/>
              </w:rPr>
              <w:t xml:space="preserve">除项目</w:t>
            </w:r>
            <w:r>
              <w:rPr>
                <w:rStyle w:val="2267"/>
                <w:rFonts w:hint="default" w:ascii="楷体" w:hAnsi="楷体" w:eastAsia="楷体" w:cs="宋体"/>
              </w:rPr>
              <w:t xml:space="preserve">负责人）具备技术职称为（园林绿化专业）高级及以上工程师的有一人得2分，具备技术职称为（园林绿化专业）中级职称的有一人得1分。</w:t>
            </w:r>
            <w:r>
              <w:rPr>
                <w:rStyle w:val="2267"/>
                <w:rFonts w:hint="default" w:ascii="楷体" w:hAnsi="楷体" w:eastAsia="楷体" w:cs="宋体"/>
              </w:rPr>
              <w:t xml:space="preserve">限评</w:t>
            </w:r>
            <w:r>
              <w:rPr>
                <w:rStyle w:val="2267"/>
                <w:rFonts w:hint="default" w:ascii="楷体" w:hAnsi="楷体" w:eastAsia="楷体" w:cs="宋体"/>
              </w:rPr>
              <w:t xml:space="preserve">3人，本项最高分6分。</w:t>
            </w:r>
            <w:r/>
          </w:p>
          <w:p>
            <w:pPr>
              <w:pStyle w:val="2265"/>
              <w:rPr>
                <w:rFonts w:ascii="楷体" w:hAnsi="楷体" w:eastAsia="楷体" w:cs="宋体"/>
              </w:rPr>
            </w:pPr>
            <w:r>
              <w:rPr>
                <w:rStyle w:val="2267"/>
                <w:rFonts w:hint="default" w:ascii="楷体" w:hAnsi="楷体" w:eastAsia="楷体" w:cs="宋体"/>
              </w:rPr>
              <w:t xml:space="preserve">注：（1）须提供</w:t>
            </w:r>
            <w:r>
              <w:rPr>
                <w:rStyle w:val="2267"/>
                <w:rFonts w:hint="default" w:ascii="楷体" w:hAnsi="楷体" w:eastAsia="楷体" w:cs="宋体"/>
              </w:rPr>
              <w:t xml:space="preserve">人社部门</w:t>
            </w:r>
            <w:r>
              <w:rPr>
                <w:rStyle w:val="2267"/>
                <w:rFonts w:hint="default" w:ascii="楷体" w:hAnsi="楷体" w:eastAsia="楷体" w:cs="宋体"/>
              </w:rPr>
              <w:t xml:space="preserve">颁发的</w:t>
            </w:r>
            <w:r>
              <w:rPr>
                <w:rStyle w:val="2267"/>
                <w:rFonts w:hint="default" w:ascii="楷体" w:hAnsi="楷体" w:eastAsia="楷体" w:cs="宋体"/>
              </w:rPr>
              <w:t xml:space="preserve">有效职称</w:t>
            </w:r>
            <w:r>
              <w:rPr>
                <w:rStyle w:val="2267"/>
                <w:rFonts w:hint="default" w:ascii="楷体" w:hAnsi="楷体" w:eastAsia="楷体" w:cs="宋体"/>
              </w:rPr>
              <w:t xml:space="preserve">证书原件扫描件；（</w:t>
            </w:r>
            <w:r>
              <w:rPr>
                <w:rStyle w:val="2267"/>
                <w:rFonts w:hint="default" w:ascii="楷体" w:hAnsi="楷体" w:eastAsia="楷体" w:cs="宋体"/>
              </w:rPr>
              <w:t xml:space="preserve">2</w:t>
            </w:r>
            <w:r>
              <w:rPr>
                <w:rStyle w:val="2267"/>
                <w:rFonts w:hint="default" w:ascii="楷体" w:hAnsi="楷体" w:eastAsia="楷体" w:cs="宋体"/>
              </w:rPr>
              <w:t xml:space="preserve">）以上人员须提供本单位缴纳的近半年内</w:t>
            </w:r>
            <w:r>
              <w:rPr>
                <w:rStyle w:val="2267"/>
                <w:rFonts w:hint="default" w:ascii="楷体" w:hAnsi="楷体" w:eastAsia="楷体" w:cs="宋体"/>
              </w:rPr>
              <w:t xml:space="preserve">至少</w:t>
            </w:r>
            <w:r>
              <w:rPr>
                <w:rStyle w:val="2267"/>
                <w:rFonts w:hint="default" w:ascii="楷体" w:hAnsi="楷体" w:eastAsia="楷体" w:cs="宋体"/>
              </w:rPr>
              <w:t xml:space="preserve">一个月的</w:t>
            </w:r>
            <w:r>
              <w:rPr>
                <w:rStyle w:val="2267"/>
                <w:rFonts w:hint="default" w:ascii="楷体" w:hAnsi="楷体" w:eastAsia="楷体" w:cs="宋体"/>
              </w:rPr>
              <w:t xml:space="preserve">社保证明</w:t>
            </w:r>
            <w:r>
              <w:rPr>
                <w:rStyle w:val="2267"/>
                <w:rFonts w:hint="default" w:ascii="楷体" w:hAnsi="楷体" w:eastAsia="楷体" w:cs="宋体"/>
              </w:rPr>
              <w:t xml:space="preserve">扫描件及本单位为其缴纳有效的意外险保单扫描件。</w:t>
            </w:r>
            <w:r>
              <w:rPr>
                <w:rFonts w:hint="eastAsia" w:ascii="楷体" w:hAnsi="楷体" w:eastAsia="楷体" w:cs="宋体"/>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5"/>
              <w:jc w:val="center"/>
              <w:rPr>
                <w:rFonts w:ascii="楷体" w:hAnsi="楷体" w:eastAsia="楷体" w:cs="宋体"/>
              </w:rPr>
            </w:pPr>
            <w:r>
              <w:rPr>
                <w:rFonts w:hint="eastAsia" w:ascii="楷体" w:hAnsi="楷体" w:eastAsia="楷体" w:cs="宋体"/>
              </w:rPr>
              <w:t xml:space="preserve">6</w:t>
            </w:r>
            <w:r>
              <w:rPr>
                <w:rFonts w:hint="eastAsia" w:ascii="楷体" w:hAnsi="楷体" w:eastAsia="楷体" w:cs="宋体"/>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5"/>
              <w:jc w:val="center"/>
              <w:rPr>
                <w:rFonts w:ascii="楷体" w:hAnsi="楷体" w:eastAsia="楷体" w:cs="宋体"/>
              </w:rPr>
            </w:pPr>
            <w:r>
              <w:rPr>
                <w:rFonts w:hint="eastAsia" w:ascii="楷体" w:hAnsi="楷体" w:eastAsia="楷体" w:cs="宋体"/>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5"/>
              <w:jc w:val="center"/>
              <w:rPr>
                <w:rFonts w:ascii="楷体" w:hAnsi="楷体" w:eastAsia="楷体" w:cs="宋体"/>
              </w:rPr>
            </w:pPr>
            <w:r>
              <w:rPr>
                <w:rFonts w:hint="eastAsia" w:ascii="楷体" w:hAnsi="楷体" w:eastAsia="楷体" w:cs="宋体"/>
              </w:rPr>
              <w:t xml:space="preserve">车辆设备配备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5"/>
              <w:rPr>
                <w:rFonts w:ascii="楷体" w:hAnsi="楷体" w:eastAsia="楷体" w:cs="宋体"/>
              </w:rPr>
            </w:pPr>
            <w:r>
              <w:rPr>
                <w:rFonts w:hint="eastAsia" w:ascii="楷体" w:hAnsi="楷体" w:eastAsia="楷体" w:cs="宋体"/>
              </w:rPr>
              <w:t xml:space="preserve">在满足采购需求中有关车辆设备基本配置要求的基础上：</w:t>
            </w:r>
            <w:r/>
          </w:p>
          <w:p>
            <w:pPr>
              <w:pStyle w:val="2265"/>
              <w:rPr>
                <w:rFonts w:ascii="楷体" w:hAnsi="楷体" w:eastAsia="楷体" w:cs="宋体"/>
              </w:rPr>
            </w:pPr>
            <w:r>
              <w:rPr>
                <w:rFonts w:hint="eastAsia" w:ascii="楷体" w:hAnsi="楷体" w:eastAsia="楷体" w:cs="宋体"/>
              </w:rPr>
              <w:t xml:space="preserve">（1）投标人再增加1辆登高车（登高有效高度14米及以上，不含改装)的得2分；增加1辆罐式水车（荷载8T以上非改装）的得2分；增加1辆运输卡车（荷载5吨以上）的得2分；增加2辆多功能抑尘车（有效喷射距离80M以上）的得4分。以上同类型车辆只计取一次增加的得分，多增加的车辆不再重复计取。本项目最高得10分。</w:t>
            </w:r>
            <w:r/>
          </w:p>
          <w:p>
            <w:pPr>
              <w:pStyle w:val="2265"/>
              <w:rPr>
                <w:rFonts w:ascii="楷体" w:hAnsi="楷体" w:eastAsia="楷体" w:cs="宋体"/>
              </w:rPr>
            </w:pPr>
            <w:r>
              <w:rPr>
                <w:rFonts w:hint="eastAsia" w:ascii="楷体" w:hAnsi="楷体" w:eastAsia="楷体" w:cs="宋体"/>
              </w:rPr>
              <w:t xml:space="preserve">注：（1）以上车辆设备须投入本项目；(2)车辆如自有，则提供车辆行驶证、技术参数证明、有效保险单原件扫描件；如租赁，则提供租赁合同、车辆行驶证、技术参数证明、有效保险单原件扫描件。(3)设备须提供购买发票原件扫描件。</w:t>
            </w:r>
            <w:bookmarkStart w:id="246" w:name="OLE_LINK127"/>
            <w:r>
              <w:rPr>
                <w:rFonts w:hint="eastAsia" w:ascii="楷体" w:hAnsi="楷体" w:eastAsia="楷体" w:cs="宋体"/>
              </w:rPr>
              <w:t xml:space="preserve">未提供不得分。</w:t>
            </w:r>
            <w:bookmarkEnd w:id="24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5"/>
              <w:jc w:val="center"/>
              <w:rPr>
                <w:rFonts w:ascii="楷体" w:hAnsi="楷体" w:eastAsia="楷体" w:cs="宋体"/>
              </w:rPr>
            </w:pPr>
            <w:r>
              <w:rPr>
                <w:rFonts w:hint="eastAsia" w:ascii="楷体" w:hAnsi="楷体" w:eastAsia="楷体" w:cs="宋体"/>
              </w:rPr>
              <w:t xml:space="preserve">10.0</w:t>
            </w:r>
            <w:r/>
          </w:p>
        </w:tc>
      </w:tr>
    </w:tbl>
    <w:p>
      <w:pPr>
        <w:spacing w:line="360" w:lineRule="auto"/>
        <w:widowControl/>
        <w:rPr>
          <w:rFonts w:ascii="楷体" w:hAnsi="楷体" w:eastAsia="楷体"/>
          <w:b/>
          <w:color w:val="000000"/>
          <w:sz w:val="24"/>
        </w:rPr>
      </w:pPr>
      <w:r>
        <w:rPr>
          <w:rFonts w:ascii="楷体" w:hAnsi="楷体" w:eastAsia="楷体"/>
          <w:b/>
          <w:color w:val="000080"/>
          <w:sz w:val="24"/>
          <w:highlight w:val="white"/>
        </w:rPr>
        <w:t xml:space="preserve"> </w:t>
      </w:r>
      <w:bookmarkEnd w:id="241"/>
      <w:r>
        <w:rPr>
          <w:rFonts w:hint="eastAsia" w:ascii="楷体" w:hAnsi="楷体" w:eastAsia="楷体"/>
          <w:b/>
          <w:color w:val="000000"/>
          <w:sz w:val="24"/>
          <w:highlight w:val="white"/>
        </w:rPr>
        <w:t xml:space="preserve">（三）价格评估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08"/>
        <w:gridCol w:w="776"/>
        <w:gridCol w:w="7549"/>
        <w:gridCol w:w="6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1"/>
              <w:jc w:val="center"/>
              <w:rPr>
                <w:rFonts w:ascii="楷体" w:hAnsi="楷体" w:eastAsia="楷体" w:cs="宋体"/>
                <w:sz w:val="24"/>
                <w:szCs w:val="24"/>
              </w:rPr>
            </w:pPr>
            <w:r/>
            <w:bookmarkStart w:id="247" w:name="EBd5db0f0abb524b2ca8ae74044d94fe36"/>
            <w:r>
              <w:rPr>
                <w:rFonts w:ascii="楷体" w:hAnsi="楷体" w:eastAsia="楷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val="false"/>
          </w:tcPr>
          <w:p>
            <w:pPr>
              <w:pStyle w:val="2261"/>
              <w:jc w:val="center"/>
              <w:rPr>
                <w:rFonts w:ascii="楷体" w:hAnsi="楷体" w:eastAsia="楷体" w:cs="宋体"/>
                <w:sz w:val="24"/>
                <w:szCs w:val="24"/>
              </w:rPr>
            </w:pPr>
            <w:r>
              <w:rPr>
                <w:rFonts w:ascii="楷体" w:hAnsi="楷体" w:eastAsia="楷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20" w:type="pct"/>
            <w:vAlign w:val="center"/>
            <w:textDirection w:val="lrTb"/>
            <w:noWrap w:val="false"/>
          </w:tcPr>
          <w:p>
            <w:pPr>
              <w:pStyle w:val="2261"/>
              <w:jc w:val="center"/>
              <w:rPr>
                <w:rFonts w:ascii="楷体" w:hAnsi="楷体" w:eastAsia="楷体" w:cs="宋体"/>
                <w:sz w:val="24"/>
                <w:szCs w:val="24"/>
              </w:rPr>
            </w:pPr>
            <w:r>
              <w:rPr>
                <w:rFonts w:ascii="楷体" w:hAnsi="楷体" w:eastAsia="楷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1"/>
              <w:jc w:val="center"/>
              <w:rPr>
                <w:rFonts w:ascii="楷体" w:hAnsi="楷体" w:eastAsia="楷体" w:cs="宋体"/>
                <w:sz w:val="24"/>
                <w:szCs w:val="24"/>
              </w:rPr>
            </w:pPr>
            <w:r>
              <w:rPr>
                <w:rFonts w:ascii="楷体" w:hAnsi="楷体" w:eastAsia="楷体" w:cs="宋体"/>
                <w:sz w:val="24"/>
                <w:szCs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1"/>
              <w:jc w:val="center"/>
              <w:rPr>
                <w:rFonts w:ascii="楷体" w:hAnsi="楷体" w:eastAsia="楷体" w:cs="宋体"/>
                <w:sz w:val="24"/>
                <w:szCs w:val="24"/>
              </w:rPr>
            </w:pPr>
            <w:r>
              <w:rPr>
                <w:rFonts w:ascii="楷体" w:hAnsi="楷体" w:eastAsia="楷体" w:cs="宋体"/>
                <w:sz w:val="24"/>
                <w:szCs w:val="24"/>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1"/>
              <w:jc w:val="center"/>
              <w:rPr>
                <w:rFonts w:ascii="楷体" w:hAnsi="楷体" w:eastAsia="楷体" w:cs="宋体"/>
                <w:sz w:val="24"/>
                <w:szCs w:val="24"/>
              </w:rPr>
            </w:pPr>
            <w:r>
              <w:rPr>
                <w:rFonts w:hint="eastAsia" w:ascii="楷体" w:hAnsi="楷体" w:eastAsia="楷体" w:cs="宋体"/>
                <w:sz w:val="24"/>
                <w:szCs w:val="24"/>
              </w:rPr>
              <w:t xml:space="preserve">1</w:t>
            </w:r>
            <w:r>
              <w:rPr>
                <w:rFonts w:ascii="楷体" w:hAnsi="楷体" w:eastAsia="楷体" w:cs="宋体"/>
                <w:sz w:val="24"/>
                <w:szCs w:val="24"/>
              </w:rPr>
              <w:t xml:space="preserve">0.0</w:t>
            </w:r>
            <w:r/>
          </w:p>
        </w:tc>
      </w:tr>
      <w:tr>
        <w:trPr>
          <w:trHeight w:val="141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1"/>
              <w:jc w:val="center"/>
              <w:rPr>
                <w:rFonts w:ascii="楷体" w:hAnsi="楷体" w:eastAsia="楷体" w:cs="宋体"/>
                <w:sz w:val="24"/>
                <w:szCs w:val="24"/>
              </w:rPr>
            </w:pPr>
            <w:r>
              <w:rPr>
                <w:rFonts w:ascii="楷体" w:hAnsi="楷体" w:eastAsia="楷体" w:cs="宋体"/>
                <w:sz w:val="24"/>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val="false"/>
          </w:tcPr>
          <w:p>
            <w:pPr>
              <w:pStyle w:val="2261"/>
              <w:jc w:val="center"/>
              <w:rPr>
                <w:rFonts w:ascii="楷体" w:hAnsi="楷体" w:eastAsia="楷体" w:cs="宋体"/>
                <w:sz w:val="24"/>
                <w:szCs w:val="24"/>
              </w:rPr>
            </w:pPr>
            <w:r>
              <w:rPr>
                <w:rFonts w:ascii="楷体" w:hAnsi="楷体" w:eastAsia="楷体" w:cs="宋体"/>
                <w:sz w:val="24"/>
                <w:szCs w:val="24"/>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20" w:type="pct"/>
            <w:vAlign w:val="center"/>
            <w:textDirection w:val="lrTb"/>
            <w:noWrap w:val="false"/>
          </w:tcPr>
          <w:p>
            <w:pPr>
              <w:pStyle w:val="2261"/>
              <w:jc w:val="left"/>
              <w:rPr>
                <w:rFonts w:ascii="楷体" w:hAnsi="楷体" w:eastAsia="楷体" w:cs="宋体"/>
                <w:sz w:val="24"/>
                <w:szCs w:val="24"/>
              </w:rPr>
            </w:pPr>
            <w:r>
              <w:rPr>
                <w:rFonts w:ascii="楷体" w:hAnsi="楷体" w:eastAsia="楷体" w:cs="宋体"/>
                <w:sz w:val="24"/>
                <w:szCs w:val="24"/>
              </w:rPr>
              <w:t xml:space="preserve">价格分采用低价优先法计算，即满足招标文件要求且投标价格最低的投标报价为评标基准价，其价格分为满分</w:t>
            </w:r>
            <w:r>
              <w:rPr>
                <w:rFonts w:hint="eastAsia" w:ascii="楷体" w:hAnsi="楷体" w:eastAsia="楷体" w:cs="宋体"/>
                <w:sz w:val="24"/>
                <w:szCs w:val="24"/>
              </w:rPr>
              <w:t xml:space="preserve">1</w:t>
            </w:r>
            <w:r>
              <w:rPr>
                <w:rFonts w:ascii="楷体" w:hAnsi="楷体" w:eastAsia="楷体" w:cs="宋体"/>
                <w:sz w:val="24"/>
                <w:szCs w:val="24"/>
              </w:rPr>
              <w:t xml:space="preserve">0分。其他投标人的价格</w:t>
            </w:r>
            <w:r>
              <w:rPr>
                <w:rFonts w:ascii="楷体" w:hAnsi="楷体" w:eastAsia="楷体" w:cs="宋体"/>
                <w:sz w:val="24"/>
                <w:szCs w:val="24"/>
              </w:rPr>
              <w:t xml:space="preserve">分统一</w:t>
            </w:r>
            <w:r>
              <w:rPr>
                <w:rFonts w:ascii="楷体" w:hAnsi="楷体" w:eastAsia="楷体" w:cs="宋体"/>
                <w:sz w:val="24"/>
                <w:szCs w:val="24"/>
              </w:rPr>
              <w:t xml:space="preserve">按照下列公式计算：投标报价得分=(评标基准价／投标报价)×</w:t>
            </w:r>
            <w:r>
              <w:rPr>
                <w:rFonts w:hint="eastAsia" w:ascii="楷体" w:hAnsi="楷体" w:eastAsia="楷体" w:cs="宋体"/>
                <w:sz w:val="24"/>
                <w:szCs w:val="24"/>
              </w:rPr>
              <w:t xml:space="preserve">1</w:t>
            </w:r>
            <w:r>
              <w:rPr>
                <w:rFonts w:ascii="楷体" w:hAnsi="楷体" w:eastAsia="楷体" w:cs="宋体"/>
                <w:sz w:val="24"/>
                <w:szCs w:val="24"/>
              </w:rPr>
              <w:t xml:space="preserve">0。(计算结果四舍五入保留两位小数）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1"/>
              <w:jc w:val="center"/>
              <w:rPr>
                <w:rFonts w:ascii="楷体" w:hAnsi="楷体" w:eastAsia="楷体" w:cs="宋体"/>
                <w:sz w:val="24"/>
                <w:szCs w:val="24"/>
              </w:rPr>
            </w:pPr>
            <w:r>
              <w:rPr>
                <w:rFonts w:hint="eastAsia" w:ascii="楷体" w:hAnsi="楷体" w:eastAsia="楷体" w:cs="宋体"/>
                <w:sz w:val="24"/>
                <w:szCs w:val="24"/>
              </w:rPr>
              <w:t xml:space="preserve">1</w:t>
            </w:r>
            <w:r>
              <w:rPr>
                <w:rFonts w:ascii="楷体" w:hAnsi="楷体" w:eastAsia="楷体" w:cs="宋体"/>
                <w:sz w:val="24"/>
                <w:szCs w:val="24"/>
              </w:rPr>
              <w:t xml:space="preserve">0.0</w:t>
            </w:r>
            <w:bookmarkEnd w:id="213"/>
            <w:r/>
            <w:bookmarkEnd w:id="247"/>
            <w:r/>
            <w:r/>
          </w:p>
        </w:tc>
      </w:tr>
    </w:tbl>
    <w:p>
      <w:pPr>
        <w:ind w:firstLine="480"/>
        <w:jc w:val="left"/>
        <w:spacing w:line="360" w:lineRule="auto"/>
        <w:widowControl/>
        <w:rPr>
          <w:rFonts w:ascii="楷体" w:hAnsi="楷体" w:eastAsia="楷体"/>
          <w:color w:val="000000" w:themeColor="text1"/>
          <w:sz w:val="24"/>
        </w:rPr>
      </w:pPr>
      <w:r>
        <w:rPr>
          <w:rFonts w:ascii="楷体" w:hAnsi="楷体" w:eastAsia="楷体"/>
          <w:color w:val="000000" w:themeColor="text1"/>
          <w:sz w:val="24"/>
        </w:rPr>
      </w:r>
      <w:r/>
    </w:p>
    <w:p>
      <w:pPr>
        <w:pStyle w:val="722"/>
        <w:ind w:firstLine="446"/>
        <w:keepLines w:val="0"/>
        <w:keepNext w:val="0"/>
        <w:spacing w:before="200" w:after="200" w:line="360" w:lineRule="auto"/>
        <w:rPr>
          <w:rFonts w:ascii="楷体" w:hAnsi="楷体" w:eastAsia="楷体"/>
          <w:color w:val="000000" w:themeColor="text1"/>
          <w:sz w:val="30"/>
          <w:szCs w:val="30"/>
        </w:rPr>
      </w:pPr>
      <w:r>
        <w:rPr>
          <w:rFonts w:hint="eastAsia" w:ascii="楷体" w:hAnsi="楷体" w:eastAsia="楷体"/>
          <w:color w:val="000000" w:themeColor="text1"/>
          <w:sz w:val="30"/>
          <w:szCs w:val="30"/>
        </w:rPr>
        <w:t xml:space="preserve">9.相同品牌产品的处理原则</w:t>
      </w:r>
      <w:r/>
    </w:p>
    <w:p>
      <w:pPr>
        <w:pStyle w:val="722"/>
        <w:ind w:firstLine="472"/>
        <w:keepLines w:val="0"/>
        <w:keepNext w:val="0"/>
        <w:spacing w:before="0" w:after="0" w:line="360" w:lineRule="auto"/>
        <w:rPr>
          <w:rFonts w:ascii="楷体" w:hAnsi="楷体" w:eastAsia="楷体"/>
          <w:b w:val="0"/>
          <w:sz w:val="24"/>
          <w:szCs w:val="24"/>
        </w:rPr>
      </w:pPr>
      <w:r>
        <w:rPr>
          <w:rFonts w:hint="eastAsia" w:ascii="楷体" w:hAnsi="楷体" w:eastAsia="楷体"/>
          <w:b w:val="0"/>
          <w:color w:val="000000" w:themeColor="text1"/>
          <w:sz w:val="24"/>
          <w:szCs w:val="24"/>
        </w:rPr>
        <w:t xml:space="preserve">9.1非单一产品采购项目，采购人应当根据采购项目技术构成、产品价格比</w:t>
      </w:r>
      <w:r>
        <w:rPr>
          <w:rFonts w:hint="eastAsia" w:ascii="楷体" w:hAnsi="楷体" w:eastAsia="楷体"/>
          <w:b w:val="0"/>
          <w:sz w:val="24"/>
          <w:szCs w:val="24"/>
        </w:rPr>
        <w:t xml:space="preserve">重等合理确定核心产品。本项目核心产品见投标人须知前附表。</w:t>
      </w:r>
      <w:r/>
    </w:p>
    <w:p>
      <w:pPr>
        <w:ind w:firstLine="480"/>
        <w:spacing w:line="360" w:lineRule="auto"/>
        <w:rPr>
          <w:rFonts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22"/>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ascii="楷体" w:hAnsi="楷体" w:eastAsia="楷体"/>
          <w:sz w:val="24"/>
        </w:rPr>
      </w:pPr>
      <w:r>
        <w:rPr>
          <w:rFonts w:hint="eastAsia" w:ascii="楷体" w:hAnsi="楷体" w:eastAsia="楷体"/>
          <w:sz w:val="24"/>
        </w:rPr>
        <w:t xml:space="preserve">（4）经评标委员会认定评分畸高、</w:t>
      </w:r>
      <w:r>
        <w:rPr>
          <w:rFonts w:hint="eastAsia" w:ascii="楷体" w:hAnsi="楷体" w:eastAsia="楷体"/>
          <w:sz w:val="24"/>
        </w:rPr>
        <w:t xml:space="preserve">畸</w:t>
      </w:r>
      <w:r>
        <w:rPr>
          <w:rFonts w:hint="eastAsia" w:ascii="楷体" w:hAnsi="楷体" w:eastAsia="楷体"/>
          <w:sz w:val="24"/>
        </w:rPr>
        <w:t xml:space="preserve">低的。</w:t>
      </w:r>
      <w:r/>
    </w:p>
    <w:p>
      <w:pPr>
        <w:ind w:firstLine="480"/>
        <w:spacing w:line="360" w:lineRule="auto"/>
        <w:rPr>
          <w:rFonts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w:t>
      </w:r>
      <w:r>
        <w:rPr>
          <w:rFonts w:hint="eastAsia" w:ascii="楷体" w:hAnsi="楷体" w:eastAsia="楷体"/>
          <w:sz w:val="24"/>
        </w:rPr>
        <w:t xml:space="preserve">政府采购监管部门。</w:t>
      </w:r>
      <w:bookmarkStart w:id="248" w:name="_Toc98669361"/>
      <w:r/>
      <w:bookmarkStart w:id="249" w:name="_Toc92168030"/>
      <w:r/>
      <w:bookmarkStart w:id="250" w:name="_Toc20732998"/>
      <w:r/>
      <w:bookmarkStart w:id="251" w:name="_Toc100386064"/>
      <w:r/>
      <w:bookmarkStart w:id="252" w:name="_Toc98669719"/>
      <w:r/>
      <w:bookmarkEnd w:id="248"/>
      <w:r/>
      <w:bookmarkEnd w:id="249"/>
      <w:r/>
      <w:bookmarkEnd w:id="250"/>
      <w:r/>
      <w:bookmarkEnd w:id="251"/>
      <w:r/>
      <w:bookmarkEnd w:id="252"/>
      <w:r/>
      <w:r/>
    </w:p>
    <w:p>
      <w:pPr>
        <w:pStyle w:val="722"/>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ascii="楷体" w:hAnsi="楷体" w:eastAsia="楷体"/>
          <w:color w:val="4472c4" w:themeColor="accent1"/>
          <w:sz w:val="24"/>
        </w:rPr>
      </w:pPr>
      <w:r>
        <w:rPr>
          <w:rFonts w:hint="eastAsia" w:ascii="楷体" w:hAnsi="楷体" w:eastAsia="楷体"/>
          <w:sz w:val="24"/>
        </w:rPr>
        <w:t xml:space="preserve">11.1</w:t>
      </w:r>
      <w:r>
        <w:rPr>
          <w:rFonts w:hint="eastAsia" w:ascii="楷体" w:hAnsi="楷体" w:eastAsia="楷体"/>
          <w:color w:val="4472c4" w:themeColor="accent1"/>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楷体" w:hAnsi="楷体" w:eastAsia="楷体"/>
          <w:color w:val="4472c4" w:themeColor="accent1"/>
          <w:sz w:val="24"/>
        </w:rPr>
        <w:t xml:space="preserve">且按照</w:t>
      </w:r>
      <w:r>
        <w:rPr>
          <w:rFonts w:hint="eastAsia" w:ascii="楷体" w:hAnsi="楷体" w:eastAsia="楷体"/>
          <w:color w:val="4472c4" w:themeColor="accent1"/>
          <w:sz w:val="24"/>
        </w:rPr>
        <w:t xml:space="preserve">评审因素的量化指标评审得分最高的投标人为排名第一的中标候选人。</w:t>
      </w:r>
      <w:r/>
    </w:p>
    <w:p>
      <w:pPr>
        <w:ind w:firstLine="420"/>
        <w:jc w:val="left"/>
        <w:spacing w:line="360" w:lineRule="auto"/>
        <w:widowControl/>
        <w:rPr>
          <w:rFonts w:ascii="楷体" w:hAnsi="楷体" w:eastAsia="楷体"/>
          <w:color w:val="4472c4" w:themeColor="accent1"/>
          <w:sz w:val="24"/>
        </w:rPr>
      </w:pPr>
      <w:r>
        <w:rPr>
          <w:rFonts w:hint="eastAsia" w:ascii="楷体" w:hAnsi="楷体" w:eastAsia="楷体"/>
          <w:color w:val="4472c4" w:themeColor="accent1"/>
          <w:sz w:val="24"/>
        </w:rPr>
        <w:t xml:space="preserve">丹阳市城市管理局交通道路绿化养护项目共分4个</w:t>
      </w:r>
      <w:bookmarkStart w:id="253" w:name="OLE_LINK160"/>
      <w:r/>
      <w:bookmarkStart w:id="254" w:name="OLE_LINK161"/>
      <w:r>
        <w:rPr>
          <w:rFonts w:hint="eastAsia" w:ascii="楷体" w:hAnsi="楷体" w:eastAsia="楷体"/>
          <w:color w:val="4472c4" w:themeColor="accent1"/>
          <w:sz w:val="24"/>
        </w:rPr>
        <w:t xml:space="preserve">采购包</w:t>
      </w:r>
      <w:bookmarkEnd w:id="253"/>
      <w:r/>
      <w:bookmarkEnd w:id="254"/>
      <w:r>
        <w:rPr>
          <w:rFonts w:hint="eastAsia" w:ascii="楷体" w:hAnsi="楷体" w:eastAsia="楷体"/>
          <w:color w:val="4472c4" w:themeColor="accent1"/>
          <w:sz w:val="24"/>
        </w:rPr>
        <w:t xml:space="preserve">，每个</w:t>
      </w:r>
      <w:r>
        <w:rPr>
          <w:rFonts w:hint="eastAsia" w:ascii="楷体" w:hAnsi="楷体" w:eastAsia="楷体"/>
          <w:color w:val="4472c4" w:themeColor="accent1"/>
          <w:sz w:val="24"/>
        </w:rPr>
        <w:t xml:space="preserve">采购</w:t>
      </w:r>
      <w:r>
        <w:rPr>
          <w:rFonts w:hint="eastAsia" w:ascii="楷体" w:hAnsi="楷体" w:eastAsia="楷体"/>
          <w:color w:val="4472c4" w:themeColor="accent1"/>
          <w:sz w:val="24"/>
        </w:rPr>
        <w:t xml:space="preserve">包</w:t>
      </w:r>
      <w:r>
        <w:rPr>
          <w:rFonts w:hint="eastAsia" w:ascii="楷体" w:hAnsi="楷体" w:eastAsia="楷体"/>
          <w:color w:val="4472c4" w:themeColor="accent1"/>
          <w:sz w:val="24"/>
        </w:rPr>
        <w:t xml:space="preserve">确定</w:t>
      </w:r>
      <w:r>
        <w:rPr>
          <w:rFonts w:hint="eastAsia" w:ascii="楷体" w:hAnsi="楷体" w:eastAsia="楷体"/>
          <w:color w:val="4472c4" w:themeColor="accent1"/>
          <w:sz w:val="24"/>
        </w:rPr>
        <w:t xml:space="preserve">1家中标供应商，供应商可以</w:t>
      </w:r>
      <w:r>
        <w:rPr>
          <w:rFonts w:hint="eastAsia" w:ascii="楷体" w:hAnsi="楷体" w:eastAsia="楷体"/>
          <w:color w:val="4472c4" w:themeColor="accent1"/>
          <w:sz w:val="24"/>
        </w:rPr>
        <w:t xml:space="preserve">兼投兼</w:t>
      </w:r>
      <w:r>
        <w:rPr>
          <w:rFonts w:hint="eastAsia" w:ascii="楷体" w:hAnsi="楷体" w:eastAsia="楷体"/>
          <w:color w:val="4472c4" w:themeColor="accent1"/>
          <w:sz w:val="24"/>
        </w:rPr>
        <w:t xml:space="preserve">中，最多可以中2个</w:t>
      </w:r>
      <w:r>
        <w:rPr>
          <w:rFonts w:hint="eastAsia" w:ascii="楷体" w:hAnsi="楷体" w:eastAsia="楷体"/>
          <w:color w:val="4472c4" w:themeColor="accent1"/>
          <w:sz w:val="24"/>
        </w:rPr>
        <w:t xml:space="preserve">采购包</w:t>
      </w:r>
      <w:r>
        <w:rPr>
          <w:rFonts w:hint="eastAsia" w:ascii="楷体" w:hAnsi="楷体" w:eastAsia="楷体"/>
          <w:color w:val="4472c4" w:themeColor="accent1"/>
          <w:sz w:val="24"/>
        </w:rPr>
        <w:t xml:space="preserve">，但项目管理班组成员及</w:t>
      </w:r>
      <w:r>
        <w:rPr>
          <w:rFonts w:hint="eastAsia" w:ascii="楷体" w:hAnsi="楷体" w:eastAsia="楷体"/>
          <w:color w:val="4472c4" w:themeColor="accent1"/>
          <w:sz w:val="24"/>
        </w:rPr>
        <w:t xml:space="preserve">车辆设备配置</w:t>
      </w:r>
      <w:r>
        <w:rPr>
          <w:rFonts w:hint="eastAsia" w:ascii="楷体" w:hAnsi="楷体" w:eastAsia="楷体"/>
          <w:color w:val="4472c4" w:themeColor="accent1"/>
          <w:sz w:val="24"/>
        </w:rPr>
        <w:t xml:space="preserve">需单独配备2个</w:t>
      </w:r>
      <w:r>
        <w:rPr>
          <w:rFonts w:hint="eastAsia" w:ascii="楷体" w:hAnsi="楷体" w:eastAsia="楷体"/>
          <w:color w:val="4472c4" w:themeColor="accent1"/>
          <w:sz w:val="24"/>
        </w:rPr>
        <w:t xml:space="preserve">采购</w:t>
      </w:r>
      <w:r>
        <w:rPr>
          <w:rFonts w:hint="eastAsia" w:ascii="楷体" w:hAnsi="楷体" w:eastAsia="楷体"/>
          <w:color w:val="4472c4" w:themeColor="accent1"/>
          <w:sz w:val="24"/>
        </w:rPr>
        <w:t xml:space="preserve">包</w:t>
      </w:r>
      <w:r>
        <w:rPr>
          <w:rFonts w:hint="eastAsia" w:ascii="楷体" w:hAnsi="楷体" w:eastAsia="楷体"/>
          <w:color w:val="4472c4" w:themeColor="accent1"/>
          <w:sz w:val="24"/>
        </w:rPr>
        <w:t xml:space="preserve">不能</w:t>
      </w:r>
      <w:r>
        <w:rPr>
          <w:rFonts w:hint="eastAsia" w:ascii="楷体" w:hAnsi="楷体" w:eastAsia="楷体"/>
          <w:color w:val="4472c4" w:themeColor="accent1"/>
          <w:sz w:val="24"/>
        </w:rPr>
        <w:t xml:space="preserve">重复。开、评标和推荐中标候选人按</w:t>
      </w:r>
      <w:r>
        <w:rPr>
          <w:rFonts w:hint="eastAsia" w:ascii="楷体" w:hAnsi="楷体" w:eastAsia="楷体"/>
          <w:color w:val="4472c4" w:themeColor="accent1"/>
          <w:sz w:val="24"/>
        </w:rPr>
        <w:t xml:space="preserve">采购包1</w:t>
      </w:r>
      <w:r>
        <w:rPr>
          <w:rFonts w:hint="eastAsia" w:ascii="楷体" w:hAnsi="楷体" w:eastAsia="楷体"/>
          <w:color w:val="4472c4" w:themeColor="accent1"/>
          <w:sz w:val="24"/>
        </w:rPr>
        <w:t xml:space="preserve">、</w:t>
      </w:r>
      <w:r>
        <w:rPr>
          <w:rFonts w:hint="eastAsia" w:ascii="楷体" w:hAnsi="楷体" w:eastAsia="楷体"/>
          <w:color w:val="4472c4" w:themeColor="accent1"/>
          <w:sz w:val="24"/>
        </w:rPr>
        <w:t xml:space="preserve">采购包2</w:t>
      </w:r>
      <w:r>
        <w:rPr>
          <w:rFonts w:hint="eastAsia" w:ascii="楷体" w:hAnsi="楷体" w:eastAsia="楷体"/>
          <w:color w:val="4472c4" w:themeColor="accent1"/>
          <w:sz w:val="24"/>
        </w:rPr>
        <w:t xml:space="preserve">、</w:t>
      </w:r>
      <w:r>
        <w:rPr>
          <w:rFonts w:hint="eastAsia" w:ascii="楷体" w:hAnsi="楷体" w:eastAsia="楷体"/>
          <w:color w:val="4472c4" w:themeColor="accent1"/>
          <w:sz w:val="24"/>
        </w:rPr>
        <w:t xml:space="preserve">采购包3</w:t>
      </w:r>
      <w:r>
        <w:rPr>
          <w:rFonts w:hint="eastAsia" w:ascii="楷体" w:hAnsi="楷体" w:eastAsia="楷体"/>
          <w:color w:val="4472c4" w:themeColor="accent1"/>
          <w:sz w:val="24"/>
        </w:rPr>
        <w:t xml:space="preserve">、</w:t>
      </w:r>
      <w:r>
        <w:rPr>
          <w:rFonts w:hint="eastAsia" w:ascii="楷体" w:hAnsi="楷体" w:eastAsia="楷体"/>
          <w:color w:val="4472c4" w:themeColor="accent1"/>
          <w:sz w:val="24"/>
        </w:rPr>
        <w:t xml:space="preserve">采购包4</w:t>
      </w:r>
      <w:r>
        <w:rPr>
          <w:rFonts w:hint="eastAsia" w:ascii="楷体" w:hAnsi="楷体" w:eastAsia="楷体"/>
          <w:color w:val="4472c4" w:themeColor="accent1"/>
          <w:sz w:val="24"/>
        </w:rPr>
        <w:t xml:space="preserve">的顺序依次进行，在</w:t>
      </w:r>
      <w:r>
        <w:rPr>
          <w:rFonts w:hint="eastAsia" w:ascii="楷体" w:hAnsi="楷体" w:eastAsia="楷体"/>
          <w:color w:val="4472c4" w:themeColor="accent1"/>
          <w:sz w:val="24"/>
        </w:rPr>
        <w:t xml:space="preserve">采购包1</w:t>
      </w:r>
      <w:r>
        <w:rPr>
          <w:rFonts w:hint="eastAsia" w:ascii="楷体" w:hAnsi="楷体" w:eastAsia="楷体"/>
          <w:color w:val="4472c4" w:themeColor="accent1"/>
          <w:sz w:val="24"/>
        </w:rPr>
        <w:t xml:space="preserve">中已被推荐为第一中标候选人的供应商，只参与后续</w:t>
      </w:r>
      <w:r>
        <w:rPr>
          <w:rFonts w:hint="eastAsia" w:ascii="楷体" w:hAnsi="楷体" w:eastAsia="楷体"/>
          <w:color w:val="4472c4" w:themeColor="accent1"/>
          <w:sz w:val="24"/>
        </w:rPr>
        <w:t xml:space="preserve">采购包</w:t>
      </w:r>
      <w:r>
        <w:rPr>
          <w:rFonts w:hint="eastAsia" w:ascii="楷体" w:hAnsi="楷体" w:eastAsia="楷体"/>
          <w:color w:val="4472c4" w:themeColor="accent1"/>
          <w:sz w:val="24"/>
        </w:rPr>
        <w:t xml:space="preserve">的评标但不再参与推荐中标候选人排序（满足不同配置要求的供应商除外），以此类推。</w:t>
      </w:r>
      <w:r/>
    </w:p>
    <w:p>
      <w:pPr>
        <w:pStyle w:val="721"/>
      </w:pPr>
      <w:r/>
      <w:r/>
    </w:p>
    <w:p>
      <w:pPr>
        <w:jc w:val="left"/>
        <w:spacing w:line="360" w:lineRule="auto"/>
        <w:widowControl/>
        <w:rPr>
          <w:rFonts w:ascii="楷体" w:hAnsi="楷体" w:eastAsia="楷体"/>
          <w:sz w:val="24"/>
        </w:rPr>
      </w:pPr>
      <w:r>
        <w:rPr>
          <w:rFonts w:ascii="楷体" w:hAnsi="楷体" w:eastAsia="楷体"/>
          <w:sz w:val="24"/>
        </w:rPr>
        <w:br w:type="page" w:clear="all"/>
      </w:r>
      <w:r/>
    </w:p>
    <w:p>
      <w:pPr>
        <w:jc w:val="left"/>
        <w:spacing w:line="360" w:lineRule="auto"/>
        <w:widowControl/>
        <w:rPr>
          <w:rFonts w:ascii="楷体" w:hAnsi="楷体" w:eastAsia="楷体"/>
          <w:sz w:val="24"/>
        </w:rPr>
      </w:pPr>
      <w:r>
        <w:rPr>
          <w:rFonts w:ascii="楷体" w:hAnsi="楷体" w:eastAsia="楷体"/>
          <w:sz w:val="24"/>
        </w:rPr>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ascii="楷体" w:hAnsi="楷体" w:eastAsia="楷体"/>
          <w:b/>
          <w:sz w:val="72"/>
        </w:rPr>
      </w:pPr>
      <w:r>
        <w:rPr>
          <w:rFonts w:ascii="楷体" w:hAnsi="楷体" w:eastAsia="楷体"/>
          <w:b/>
          <w:sz w:val="72"/>
        </w:rPr>
      </w:r>
      <w:r/>
    </w:p>
    <w:p>
      <w:pPr>
        <w:jc w:val="center"/>
        <w:spacing w:line="360" w:lineRule="auto"/>
        <w:rPr>
          <w:rFonts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ascii="楷体" w:hAnsi="楷体" w:eastAsia="楷体"/>
          <w:b/>
          <w:sz w:val="36"/>
        </w:rPr>
      </w:pPr>
      <w:r>
        <w:rPr>
          <w:rFonts w:ascii="楷体" w:hAnsi="楷体" w:eastAsia="楷体"/>
          <w:b/>
          <w:sz w:val="36"/>
        </w:rPr>
      </w:r>
      <w:r/>
    </w:p>
    <w:p>
      <w:pPr>
        <w:ind w:firstLine="643"/>
        <w:spacing w:line="360" w:lineRule="auto"/>
        <w:rPr>
          <w:rFonts w:ascii="楷体" w:hAnsi="楷体" w:eastAsia="楷体"/>
          <w:b/>
          <w:sz w:val="32"/>
        </w:rPr>
      </w:pPr>
      <w:r>
        <w:rPr>
          <w:rFonts w:ascii="楷体" w:hAnsi="楷体" w:eastAsia="楷体"/>
          <w:b/>
          <w:sz w:val="32"/>
        </w:rPr>
      </w:r>
      <w:r/>
    </w:p>
    <w:p>
      <w:pPr>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项目编号：</w:t>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2"/>
        <w:jc w:val="center"/>
        <w:spacing w:line="360" w:lineRule="auto"/>
        <w:rPr>
          <w:rFonts w:ascii="楷体" w:hAnsi="楷体" w:eastAsia="楷体"/>
          <w:b/>
          <w:sz w:val="28"/>
        </w:rPr>
      </w:pPr>
      <w:r>
        <w:rPr>
          <w:rFonts w:ascii="楷体" w:hAnsi="楷体" w:eastAsia="楷体"/>
          <w:b/>
          <w:sz w:val="28"/>
        </w:rPr>
      </w:r>
      <w:r/>
    </w:p>
    <w:p>
      <w:pPr>
        <w:jc w:val="center"/>
        <w:spacing w:line="360" w:lineRule="auto"/>
        <w:rPr>
          <w:rFonts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775"/>
        <w:ind w:firstLine="643"/>
        <w:spacing w:line="360" w:lineRule="auto"/>
        <w:rPr>
          <w:rFonts w:ascii="楷体" w:hAnsi="楷体" w:eastAsia="楷体"/>
          <w:b/>
          <w:sz w:val="32"/>
        </w:rPr>
      </w:pPr>
      <w:r>
        <w:rPr>
          <w:rFonts w:ascii="楷体" w:hAnsi="楷体" w:eastAsia="楷体"/>
          <w:b/>
          <w:sz w:val="32"/>
        </w:rPr>
      </w:r>
      <w:r/>
    </w:p>
    <w:p>
      <w:pPr>
        <w:pStyle w:val="775"/>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721"/>
        <w:ind w:firstLine="643"/>
        <w:spacing w:line="360" w:lineRule="auto"/>
        <w:rPr>
          <w:rFonts w:ascii="楷体" w:hAnsi="楷体" w:eastAsia="楷体"/>
          <w:sz w:val="32"/>
        </w:rPr>
      </w:pPr>
      <w:r>
        <w:rPr>
          <w:rFonts w:hint="eastAsia" w:ascii="楷体" w:hAnsi="楷体" w:eastAsia="楷体"/>
          <w:sz w:val="32"/>
        </w:rPr>
        <w:t xml:space="preserve">一、资格部分</w:t>
      </w:r>
      <w:r/>
    </w:p>
    <w:p>
      <w:pPr>
        <w:pStyle w:val="721"/>
        <w:ind w:firstLine="643"/>
        <w:spacing w:line="360" w:lineRule="auto"/>
        <w:rPr>
          <w:rFonts w:ascii="楷体" w:hAnsi="楷体" w:eastAsia="楷体"/>
          <w:sz w:val="32"/>
        </w:rPr>
      </w:pPr>
      <w:r>
        <w:rPr>
          <w:rFonts w:hint="eastAsia" w:ascii="楷体" w:hAnsi="楷体" w:eastAsia="楷体"/>
          <w:sz w:val="32"/>
        </w:rPr>
        <w:t xml:space="preserve">（一）投标函</w:t>
      </w:r>
      <w:r/>
    </w:p>
    <w:p>
      <w:pPr>
        <w:spacing w:line="360" w:lineRule="auto"/>
        <w:rPr>
          <w:rFonts w:ascii="楷体" w:hAnsi="楷体" w:eastAsia="楷体"/>
          <w:b/>
          <w:bCs/>
          <w:sz w:val="30"/>
        </w:rPr>
      </w:pPr>
      <w:r>
        <w:rPr>
          <w:rFonts w:hint="eastAsia" w:ascii="楷体" w:hAnsi="楷体" w:eastAsia="楷体"/>
          <w:b/>
          <w:sz w:val="24"/>
          <w:u w:val="single"/>
        </w:rPr>
        <w:t xml:space="preserve">致</w:t>
      </w:r>
      <w:r>
        <w:rPr>
          <w:rFonts w:hint="eastAsia" w:ascii="楷体" w:hAnsi="楷体" w:eastAsia="楷体"/>
          <w:b/>
          <w:color w:val="6600ff"/>
          <w:sz w:val="24"/>
          <w:u w:val="single"/>
        </w:rPr>
        <w:t xml:space="preserve">×××</w:t>
      </w:r>
      <w:r>
        <w:rPr>
          <w:rFonts w:hint="eastAsia" w:ascii="楷体" w:hAnsi="楷体" w:eastAsia="楷体"/>
          <w:b/>
          <w:color w:val="6600ff"/>
          <w:sz w:val="24"/>
          <w:szCs w:val="16"/>
          <w:u w:val="single"/>
        </w:rPr>
        <w:t xml:space="preserve">×（采购代理机构）</w:t>
      </w:r>
      <w:r>
        <w:rPr>
          <w:rFonts w:hint="eastAsia" w:ascii="楷体" w:hAnsi="楷体" w:eastAsia="楷体"/>
          <w:b/>
          <w:bCs/>
          <w:sz w:val="30"/>
        </w:rPr>
        <w:t xml:space="preserve">：</w:t>
      </w:r>
      <w:r/>
    </w:p>
    <w:p>
      <w:pPr>
        <w:pStyle w:val="775"/>
        <w:ind w:left="0" w:firstLine="560"/>
        <w:jc w:val="both"/>
        <w:spacing w:line="360" w:lineRule="auto"/>
        <w:rPr>
          <w:rFonts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楷体" w:hAnsi="楷体" w:eastAsia="楷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749"/>
        <w:ind w:left="1" w:firstLine="560"/>
        <w:spacing w:line="360" w:lineRule="auto"/>
        <w:rPr>
          <w:rFonts w:ascii="楷体" w:hAnsi="楷体" w:eastAsia="楷体"/>
          <w:sz w:val="28"/>
          <w:szCs w:val="28"/>
        </w:rPr>
      </w:pPr>
      <w:r>
        <w:rPr>
          <w:rFonts w:hint="eastAsia" w:ascii="楷体" w:hAnsi="楷体" w:eastAsia="楷体"/>
          <w:sz w:val="28"/>
          <w:szCs w:val="28"/>
        </w:rPr>
        <w:t xml:space="preserve">据此函，我方</w:t>
      </w:r>
      <w:r>
        <w:rPr>
          <w:rFonts w:hint="eastAsia" w:ascii="楷体" w:hAnsi="楷体" w:eastAsia="楷体"/>
          <w:sz w:val="28"/>
          <w:szCs w:val="28"/>
        </w:rPr>
        <w:t xml:space="preserve">兹宣布</w:t>
      </w:r>
      <w:r>
        <w:rPr>
          <w:rFonts w:hint="eastAsia" w:ascii="楷体" w:hAnsi="楷体" w:eastAsia="楷体"/>
          <w:sz w:val="28"/>
          <w:szCs w:val="28"/>
        </w:rPr>
        <w:t xml:space="preserve">同意如下：</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w:t>
      </w:r>
      <w:r>
        <w:rPr>
          <w:rFonts w:hint="eastAsia" w:ascii="楷体" w:hAnsi="楷体" w:eastAsia="楷体"/>
          <w:sz w:val="28"/>
        </w:rPr>
        <w:t xml:space="preserve">作出</w:t>
      </w:r>
      <w:r>
        <w:rPr>
          <w:rFonts w:hint="eastAsia" w:ascii="楷体" w:hAnsi="楷体" w:eastAsia="楷体"/>
          <w:sz w:val="28"/>
        </w:rPr>
        <w:t xml:space="preserve">响应，否则自行承担后果。</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749"/>
        <w:ind w:firstLine="560"/>
        <w:spacing w:line="360" w:lineRule="auto"/>
        <w:rPr>
          <w:rFonts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rPr>
          <w:rFonts w:hint="eastAsia" w:ascii="楷体" w:hAnsi="楷体" w:eastAsia="楷体"/>
          <w:sz w:val="28"/>
          <w:szCs w:val="24"/>
        </w:rPr>
        <w:t xml:space="preserve">  </w:t>
      </w:r>
      <w:r/>
    </w:p>
    <w:p>
      <w:pPr>
        <w:pStyle w:val="749"/>
        <w:ind w:firstLine="560"/>
        <w:spacing w:line="360" w:lineRule="auto"/>
        <w:rPr>
          <w:rFonts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749"/>
        <w:ind w:firstLine="560"/>
        <w:spacing w:line="360" w:lineRule="auto"/>
        <w:rPr>
          <w:rFonts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749"/>
        <w:ind w:firstLine="560"/>
        <w:spacing w:line="360" w:lineRule="auto"/>
        <w:rPr>
          <w:rFonts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   </w:t>
      </w:r>
      <w:r/>
    </w:p>
    <w:p>
      <w:pPr>
        <w:pStyle w:val="749"/>
        <w:ind w:right="1060" w:firstLine="560"/>
        <w:jc w:val="right"/>
        <w:spacing w:line="360" w:lineRule="auto"/>
        <w:rPr>
          <w:rFonts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721"/>
        <w:ind w:firstLine="883"/>
        <w:spacing w:line="360" w:lineRule="auto"/>
        <w:rPr>
          <w:rFonts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w:t>
      </w:r>
      <w:bookmarkStart w:id="255" w:name="OLE_LINK77"/>
      <w:r/>
      <w:bookmarkStart w:id="256" w:name="OLE_LINK78"/>
      <w:r>
        <w:rPr>
          <w:rFonts w:hint="eastAsia" w:ascii="楷体" w:hAnsi="楷体" w:eastAsia="楷体"/>
          <w:sz w:val="28"/>
          <w:szCs w:val="28"/>
        </w:rPr>
        <w:t xml:space="preserve">原件扫描件</w:t>
      </w:r>
      <w:bookmarkEnd w:id="255"/>
      <w:r/>
      <w:bookmarkEnd w:id="256"/>
      <w:r>
        <w:rPr>
          <w:rFonts w:hint="eastAsia" w:ascii="楷体" w:hAnsi="楷体" w:eastAsia="楷体"/>
          <w:sz w:val="28"/>
          <w:szCs w:val="28"/>
        </w:rPr>
        <w:t xml:space="preserve">；投标人为自然人的，提供其身份证原件扫描件</w:t>
      </w:r>
      <w:r>
        <w:rPr>
          <w:rFonts w:ascii="楷体" w:hAnsi="楷体" w:eastAsia="楷体"/>
          <w:sz w:val="32"/>
        </w:rPr>
        <w:br w:type="page" w:clear="all"/>
      </w:r>
      <w:r/>
    </w:p>
    <w:p>
      <w:pPr>
        <w:pStyle w:val="721"/>
        <w:ind w:firstLine="643"/>
        <w:spacing w:line="360" w:lineRule="auto"/>
        <w:rPr>
          <w:rFonts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提供</w:t>
      </w:r>
      <w:bookmarkStart w:id="257" w:name="OLE_LINK79"/>
      <w:r>
        <w:rPr>
          <w:rFonts w:hint="eastAsia" w:ascii="楷体" w:hAnsi="楷体" w:eastAsia="楷体"/>
          <w:sz w:val="28"/>
          <w:szCs w:val="28"/>
        </w:rPr>
        <w:t xml:space="preserve">上一</w:t>
      </w:r>
      <w:bookmarkEnd w:id="257"/>
      <w:r>
        <w:rPr>
          <w:rFonts w:hint="eastAsia" w:ascii="楷体" w:hAnsi="楷体" w:eastAsia="楷体"/>
          <w:sz w:val="28"/>
          <w:szCs w:val="28"/>
        </w:rPr>
        <w:t xml:space="preserve">年度财务报告、成立不满一年的提供至少一个月财务报告，或银行出具的资信证明，或财政部门认可的政府采购专业担保机构出具的投标担保函等原件扫描件，或提供</w:t>
      </w:r>
      <w:bookmarkStart w:id="258" w:name="_Hlk131494070"/>
      <w:r>
        <w:rPr>
          <w:rFonts w:hint="eastAsia" w:ascii="楷体" w:hAnsi="楷体" w:eastAsia="楷体"/>
          <w:sz w:val="28"/>
          <w:szCs w:val="28"/>
        </w:rPr>
        <w:t xml:space="preserve">资格承诺函</w:t>
      </w:r>
      <w:bookmarkStart w:id="259" w:name="_Hlk131494108"/>
      <w:r/>
      <w:bookmarkEnd w:id="258"/>
      <w:r>
        <w:rPr>
          <w:rFonts w:hint="eastAsia" w:ascii="楷体" w:hAnsi="楷体" w:eastAsia="楷体"/>
          <w:sz w:val="28"/>
          <w:szCs w:val="28"/>
        </w:rPr>
        <w:t xml:space="preserve">（见本部分（六）资格承诺函）</w:t>
      </w:r>
      <w:bookmarkEnd w:id="259"/>
      <w:r>
        <w:rPr>
          <w:rFonts w:hint="eastAsia" w:ascii="楷体" w:hAnsi="楷体" w:eastAsia="楷体"/>
          <w:sz w:val="28"/>
          <w:szCs w:val="28"/>
        </w:rPr>
        <w:t xml:space="preserve">。</w:t>
      </w:r>
      <w:r/>
    </w:p>
    <w:p>
      <w:pPr>
        <w:rPr>
          <w:rFonts w:ascii="楷体" w:hAnsi="楷体" w:eastAsia="楷体"/>
          <w:sz w:val="32"/>
        </w:rPr>
      </w:pPr>
      <w:r>
        <w:rPr>
          <w:rFonts w:hint="eastAsia" w:ascii="楷体" w:hAnsi="楷体" w:eastAsia="楷体"/>
          <w:sz w:val="32"/>
        </w:rPr>
        <w:br w:type="page" w:clear="all"/>
      </w:r>
      <w:r/>
    </w:p>
    <w:p>
      <w:pPr>
        <w:pStyle w:val="721"/>
        <w:numPr>
          <w:ilvl w:val="0"/>
          <w:numId w:val="1"/>
        </w:numPr>
        <w:ind w:firstLine="643"/>
        <w:spacing w:line="360" w:lineRule="auto"/>
        <w:rPr>
          <w:rFonts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615"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9"/>
            <w:shd w:val="clear" w:color="auto" w:fill="d9d9d9"/>
            <w:tcW w:w="4385"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61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732"/>
              <w:ind w:firstLine="0"/>
              <w:spacing w:line="360" w:lineRule="auto"/>
              <w:rPr>
                <w:rFonts w:ascii="楷体" w:hAnsi="楷体" w:eastAsia="楷体"/>
                <w:sz w:val="24"/>
              </w:rPr>
            </w:pPr>
            <w:r>
              <w:rPr>
                <w:rFonts w:hint="eastAsia" w:ascii="楷体" w:hAnsi="楷体" w:eastAsia="楷体"/>
                <w:sz w:val="24"/>
              </w:rPr>
              <w:t xml:space="preserve">公司名称</w:t>
            </w:r>
            <w:r/>
          </w:p>
        </w:tc>
        <w:tc>
          <w:tcPr>
            <w:gridSpan w:val="8"/>
            <w:tcW w:w="3648"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r>
      <w:tr>
        <w:trPr>
          <w:trHeight w:val="455"/>
        </w:trPr>
        <w:tc>
          <w:tcPr>
            <w:gridSpan w:val="2"/>
            <w:tcW w:w="61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2</w:t>
            </w:r>
            <w:r/>
          </w:p>
        </w:tc>
        <w:tc>
          <w:tcPr>
            <w:tcW w:w="737"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注册资金</w:t>
            </w:r>
            <w:r/>
          </w:p>
        </w:tc>
        <w:tc>
          <w:tcPr>
            <w:tcW w:w="819"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3</w:t>
            </w:r>
            <w:r/>
          </w:p>
        </w:tc>
        <w:tc>
          <w:tcPr>
            <w:gridSpan w:val="3"/>
            <w:tcW w:w="1158"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公司地址</w:t>
            </w:r>
            <w:r/>
          </w:p>
        </w:tc>
        <w:tc>
          <w:tcPr>
            <w:gridSpan w:val="2"/>
            <w:tcW w:w="1246"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r>
      <w:tr>
        <w:trPr>
          <w:trHeight w:val="460"/>
        </w:trPr>
        <w:tc>
          <w:tcPr>
            <w:gridSpan w:val="2"/>
            <w:tcW w:w="61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4</w:t>
            </w:r>
            <w:r/>
          </w:p>
        </w:tc>
        <w:tc>
          <w:tcPr>
            <w:tcW w:w="737"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从业人数</w:t>
            </w:r>
            <w:r/>
          </w:p>
        </w:tc>
        <w:tc>
          <w:tcPr>
            <w:tcW w:w="819"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5</w:t>
            </w:r>
            <w:r/>
          </w:p>
        </w:tc>
        <w:tc>
          <w:tcPr>
            <w:gridSpan w:val="3"/>
            <w:tcW w:w="1158"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法定代表人</w:t>
            </w:r>
            <w:r/>
          </w:p>
        </w:tc>
        <w:tc>
          <w:tcPr>
            <w:gridSpan w:val="2"/>
            <w:tcW w:w="1246"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W w:w="61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6</w:t>
            </w:r>
            <w:r/>
          </w:p>
        </w:tc>
        <w:tc>
          <w:tcPr>
            <w:tcW w:w="737"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开户银行</w:t>
            </w:r>
            <w:r/>
          </w:p>
        </w:tc>
        <w:tc>
          <w:tcPr>
            <w:tcW w:w="819"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7</w:t>
            </w:r>
            <w:r/>
          </w:p>
        </w:tc>
        <w:tc>
          <w:tcPr>
            <w:gridSpan w:val="3"/>
            <w:tcW w:w="1158"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账号</w:t>
            </w:r>
            <w:r/>
          </w:p>
        </w:tc>
        <w:tc>
          <w:tcPr>
            <w:gridSpan w:val="2"/>
            <w:tcW w:w="1246"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Borders>
              <w:bottom w:val="single" w:color="auto" w:sz="4" w:space="0"/>
            </w:tcBorders>
            <w:tcW w:w="61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8</w:t>
            </w:r>
            <w:r/>
          </w:p>
        </w:tc>
        <w:tc>
          <w:tcPr>
            <w:tcBorders>
              <w:bottom w:val="single" w:color="auto" w:sz="4" w:space="0"/>
            </w:tcBorders>
            <w:tcW w:w="737"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项目联系人</w:t>
            </w:r>
            <w:r/>
          </w:p>
        </w:tc>
        <w:tc>
          <w:tcPr>
            <w:tcBorders>
              <w:bottom w:val="single" w:color="auto" w:sz="4" w:space="0"/>
            </w:tcBorders>
            <w:tcW w:w="819"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c>
          <w:tcPr>
            <w:gridSpan w:val="2"/>
            <w:tcBorders>
              <w:bottom w:val="single" w:color="auto" w:sz="4" w:space="0"/>
            </w:tcBorders>
            <w:tcW w:w="42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158"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1246"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shd w:val="clear" w:color="auto" w:fill="d9d9d9"/>
            <w:tcW w:w="615"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二</w:t>
            </w:r>
            <w:r/>
          </w:p>
        </w:tc>
        <w:tc>
          <w:tcPr>
            <w:gridSpan w:val="9"/>
            <w:shd w:val="clear" w:color="auto" w:fill="d9d9d9"/>
            <w:tcW w:w="4385"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615"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（一）</w:t>
            </w:r>
            <w:r/>
          </w:p>
        </w:tc>
        <w:tc>
          <w:tcPr>
            <w:gridSpan w:val="9"/>
            <w:tcW w:w="4385"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宋体" w:hAnsi="宋体"/>
                <w:b/>
                <w:color w:val="5b9bd5" w:themeColor="accent5"/>
                <w:sz w:val="24"/>
                <w:u w:val="single"/>
              </w:rPr>
              <w:t xml:space="preserve">2</w:t>
            </w:r>
            <w:r>
              <w:rPr>
                <w:rFonts w:ascii="宋体" w:hAnsi="宋体"/>
                <w:b/>
                <w:color w:val="5b9bd5" w:themeColor="accent5"/>
                <w:sz w:val="24"/>
                <w:u w:val="single"/>
              </w:rPr>
              <w:t xml:space="preserve">02</w:t>
            </w:r>
            <w:r>
              <w:rPr>
                <w:rFonts w:hint="eastAsia" w:ascii="宋体" w:hAnsi="宋体"/>
                <w:b/>
                <w:color w:val="5b9bd5" w:themeColor="accent5"/>
                <w:sz w:val="24"/>
                <w:u w:val="single"/>
              </w:rPr>
              <w:t xml:space="preserve">5</w:t>
            </w:r>
            <w:r>
              <w:rPr>
                <w:rFonts w:hint="eastAsia" w:ascii="楷体" w:hAnsi="楷体" w:eastAsia="楷体"/>
                <w:b/>
                <w:sz w:val="24"/>
              </w:rPr>
              <w:t xml:space="preserve">年度财务状况</w:t>
            </w:r>
            <w:r/>
          </w:p>
        </w:tc>
      </w:tr>
      <w:tr>
        <w:trPr>
          <w:trHeight w:val="682"/>
        </w:trPr>
        <w:tc>
          <w:tcPr>
            <w:gridSpan w:val="2"/>
            <w:tcW w:w="61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营业收入（万）：</w:t>
            </w:r>
            <w:r/>
          </w:p>
        </w:tc>
        <w:tc>
          <w:tcPr>
            <w:tcW w:w="819"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2</w:t>
            </w:r>
            <w:r/>
          </w:p>
        </w:tc>
        <w:tc>
          <w:tcPr>
            <w:gridSpan w:val="3"/>
            <w:tcW w:w="1158"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利润总额（万）</w:t>
            </w:r>
            <w:r/>
          </w:p>
        </w:tc>
        <w:tc>
          <w:tcPr>
            <w:gridSpan w:val="2"/>
            <w:tcW w:w="1246"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r>
      <w:tr>
        <w:trPr>
          <w:trHeight w:val="763"/>
        </w:trPr>
        <w:tc>
          <w:tcPr>
            <w:gridSpan w:val="2"/>
            <w:tcW w:w="61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3</w:t>
            </w:r>
            <w:r/>
          </w:p>
        </w:tc>
        <w:tc>
          <w:tcPr>
            <w:tcW w:w="737"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年末“固定资产合计”（万）</w:t>
            </w:r>
            <w:r/>
          </w:p>
        </w:tc>
        <w:tc>
          <w:tcPr>
            <w:tcW w:w="819"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4</w:t>
            </w:r>
            <w:r/>
          </w:p>
        </w:tc>
        <w:tc>
          <w:tcPr>
            <w:gridSpan w:val="3"/>
            <w:tcW w:w="1158"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年末“流动资产”余额（万）</w:t>
            </w:r>
            <w:r/>
          </w:p>
        </w:tc>
        <w:tc>
          <w:tcPr>
            <w:gridSpan w:val="2"/>
            <w:tcW w:w="1246"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r>
      <w:tr>
        <w:trPr>
          <w:trHeight w:val="772"/>
        </w:trPr>
        <w:tc>
          <w:tcPr>
            <w:gridSpan w:val="2"/>
            <w:tcW w:w="61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5</w:t>
            </w:r>
            <w:r/>
          </w:p>
        </w:tc>
        <w:tc>
          <w:tcPr>
            <w:tcW w:w="737"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年末“短期负债”余额（万）</w:t>
            </w:r>
            <w:r/>
          </w:p>
        </w:tc>
        <w:tc>
          <w:tcPr>
            <w:tcW w:w="819"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6</w:t>
            </w:r>
            <w:r/>
          </w:p>
        </w:tc>
        <w:tc>
          <w:tcPr>
            <w:gridSpan w:val="3"/>
            <w:tcW w:w="1158"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年末“长期负债”余额（万）</w:t>
            </w:r>
            <w:r/>
          </w:p>
        </w:tc>
        <w:tc>
          <w:tcPr>
            <w:gridSpan w:val="2"/>
            <w:tcW w:w="1246"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r>
      <w:tr>
        <w:trPr>
          <w:trHeight w:val="768"/>
        </w:trPr>
        <w:tc>
          <w:tcPr>
            <w:gridSpan w:val="2"/>
            <w:tcW w:w="61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7</w:t>
            </w:r>
            <w:r/>
          </w:p>
        </w:tc>
        <w:tc>
          <w:tcPr>
            <w:tcW w:w="737"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年末“资产总计”余额（万）</w:t>
            </w:r>
            <w:r/>
          </w:p>
        </w:tc>
        <w:tc>
          <w:tcPr>
            <w:tcW w:w="819"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8</w:t>
            </w:r>
            <w:r/>
          </w:p>
        </w:tc>
        <w:tc>
          <w:tcPr>
            <w:gridSpan w:val="3"/>
            <w:tcW w:w="1158"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年末“货币资金”余额（万）</w:t>
            </w:r>
            <w:r/>
          </w:p>
        </w:tc>
        <w:tc>
          <w:tcPr>
            <w:gridSpan w:val="2"/>
            <w:tcW w:w="1246"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r>
      <w:tr>
        <w:trPr>
          <w:trHeight w:val="547"/>
        </w:trPr>
        <w:tc>
          <w:tcPr>
            <w:gridSpan w:val="2"/>
            <w:shd w:val="clear" w:color="auto" w:fill="d9d9d9"/>
            <w:tcW w:w="615"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三</w:t>
            </w:r>
            <w:r/>
          </w:p>
        </w:tc>
        <w:tc>
          <w:tcPr>
            <w:gridSpan w:val="9"/>
            <w:shd w:val="clear" w:color="auto" w:fill="d9d9d9"/>
            <w:tcW w:w="4385"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61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（一）</w:t>
            </w:r>
            <w:r/>
          </w:p>
        </w:tc>
        <w:tc>
          <w:tcPr>
            <w:tcW w:w="737"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公司取得的相关资质及等级：</w:t>
            </w:r>
            <w:r/>
          </w:p>
        </w:tc>
        <w:tc>
          <w:tcPr>
            <w:gridSpan w:val="8"/>
            <w:tcW w:w="3648"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r>
      <w:tr>
        <w:trPr>
          <w:trHeight w:val="1086"/>
        </w:trPr>
        <w:tc>
          <w:tcPr>
            <w:gridSpan w:val="2"/>
            <w:tcW w:w="615"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（二）</w:t>
            </w:r>
            <w:r/>
          </w:p>
        </w:tc>
        <w:tc>
          <w:tcPr>
            <w:tcW w:w="737" w:type="pct"/>
            <w:vAlign w:val="center"/>
            <w:textDirection w:val="lrTb"/>
            <w:noWrap w:val="false"/>
          </w:tcPr>
          <w:p>
            <w:pPr>
              <w:pStyle w:val="732"/>
              <w:ind w:firstLine="0"/>
              <w:jc w:val="center"/>
              <w:spacing w:line="360" w:lineRule="auto"/>
              <w:rPr>
                <w:rFonts w:ascii="楷体" w:hAnsi="楷体" w:eastAsia="楷体"/>
                <w:sz w:val="24"/>
              </w:rPr>
            </w:pPr>
            <w:r>
              <w:rPr>
                <w:rFonts w:hint="eastAsia" w:ascii="楷体" w:hAnsi="楷体" w:eastAsia="楷体"/>
                <w:sz w:val="24"/>
              </w:rPr>
              <w:t xml:space="preserve">公司</w:t>
            </w:r>
            <w:r>
              <w:rPr>
                <w:rFonts w:hint="eastAsia" w:ascii="宋体" w:hAnsi="宋体"/>
                <w:bCs/>
                <w:sz w:val="24"/>
              </w:rPr>
              <w:t xml:space="preserve">2</w:t>
            </w:r>
            <w:r>
              <w:rPr>
                <w:rFonts w:ascii="宋体" w:hAnsi="宋体"/>
                <w:bCs/>
                <w:sz w:val="24"/>
              </w:rPr>
              <w:t xml:space="preserve">02</w:t>
            </w:r>
            <w:r>
              <w:rPr>
                <w:rFonts w:hint="eastAsia" w:ascii="宋体" w:hAnsi="宋体"/>
                <w:bCs/>
                <w:sz w:val="24"/>
              </w:rPr>
              <w:t xml:space="preserve">4</w:t>
            </w:r>
            <w:r>
              <w:rPr>
                <w:rFonts w:hint="eastAsia" w:ascii="楷体" w:hAnsi="楷体" w:eastAsia="楷体"/>
                <w:sz w:val="24"/>
              </w:rPr>
              <w:t xml:space="preserve">年度后获得的荣誉及表</w:t>
            </w:r>
            <w:r>
              <w:rPr>
                <w:rFonts w:hint="eastAsia" w:ascii="楷体" w:hAnsi="楷体" w:eastAsia="楷体"/>
                <w:sz w:val="24"/>
              </w:rPr>
              <w:t xml:space="preserve">彰情况</w:t>
            </w:r>
            <w:r/>
          </w:p>
        </w:tc>
        <w:tc>
          <w:tcPr>
            <w:gridSpan w:val="8"/>
            <w:tcW w:w="3648" w:type="pct"/>
            <w:vAlign w:val="center"/>
            <w:textDirection w:val="lrTb"/>
            <w:noWrap w:val="false"/>
          </w:tcPr>
          <w:p>
            <w:pPr>
              <w:pStyle w:val="732"/>
              <w:ind w:firstLine="0"/>
              <w:jc w:val="center"/>
              <w:spacing w:line="360" w:lineRule="auto"/>
              <w:rPr>
                <w:rFonts w:ascii="楷体" w:hAnsi="楷体" w:eastAsia="楷体"/>
                <w:sz w:val="24"/>
              </w:rPr>
            </w:pPr>
            <w:r>
              <w:rPr>
                <w:rFonts w:ascii="楷体" w:hAnsi="楷体" w:eastAsia="楷体"/>
                <w:sz w:val="24"/>
              </w:rPr>
            </w:r>
            <w:r/>
          </w:p>
        </w:tc>
      </w:tr>
      <w:tr>
        <w:trPr>
          <w:trHeight w:val="557"/>
        </w:trPr>
        <w:tc>
          <w:tcPr>
            <w:gridSpan w:val="2"/>
            <w:shd w:val="clear" w:color="auto" w:fill="bfbfbf"/>
            <w:tcW w:w="615"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四</w:t>
            </w:r>
            <w:r/>
          </w:p>
        </w:tc>
        <w:tc>
          <w:tcPr>
            <w:gridSpan w:val="9"/>
            <w:shd w:val="clear" w:color="auto" w:fill="bfbfbf"/>
            <w:tcW w:w="4385"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序号</w:t>
            </w:r>
            <w:r/>
          </w:p>
        </w:tc>
        <w:tc>
          <w:tcPr>
            <w:gridSpan w:val="4"/>
            <w:shd w:val="clear" w:color="auto" w:fill="ffffff"/>
            <w:tcW w:w="1946"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725"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购置年份</w:t>
            </w:r>
            <w:r/>
          </w:p>
        </w:tc>
        <w:tc>
          <w:tcPr>
            <w:shd w:val="clear" w:color="auto" w:fill="ffffff"/>
            <w:tcW w:w="486"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价格</w:t>
            </w:r>
            <w:r/>
          </w:p>
        </w:tc>
        <w:tc>
          <w:tcPr>
            <w:gridSpan w:val="2"/>
            <w:shd w:val="clear" w:color="auto" w:fill="ffffff"/>
            <w:tcW w:w="660"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数量</w:t>
            </w:r>
            <w:r/>
          </w:p>
        </w:tc>
        <w:tc>
          <w:tcPr>
            <w:shd w:val="clear" w:color="auto" w:fill="ffffff"/>
            <w:tcW w:w="743"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40"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1</w:t>
            </w:r>
            <w:r/>
          </w:p>
        </w:tc>
        <w:tc>
          <w:tcPr>
            <w:gridSpan w:val="4"/>
            <w:shd w:val="clear" w:color="auto" w:fill="ffffff"/>
            <w:tcW w:w="1946"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r>
      <w:tr>
        <w:trPr>
          <w:trHeight w:val="546"/>
        </w:trPr>
        <w:tc>
          <w:tcPr>
            <w:shd w:val="clear" w:color="auto" w:fill="ffffff"/>
            <w:tcW w:w="440"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2</w:t>
            </w:r>
            <w:r/>
          </w:p>
        </w:tc>
        <w:tc>
          <w:tcPr>
            <w:gridSpan w:val="4"/>
            <w:shd w:val="clear" w:color="auto" w:fill="ffffff"/>
            <w:tcW w:w="1946"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r>
      <w:tr>
        <w:trPr>
          <w:trHeight w:val="560"/>
        </w:trPr>
        <w:tc>
          <w:tcPr>
            <w:shd w:val="clear" w:color="auto" w:fill="ffffff"/>
            <w:tcW w:w="440"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3</w:t>
            </w:r>
            <w:r/>
          </w:p>
        </w:tc>
        <w:tc>
          <w:tcPr>
            <w:gridSpan w:val="4"/>
            <w:shd w:val="clear" w:color="auto" w:fill="ffffff"/>
            <w:tcW w:w="1946"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725"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486"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660"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743" w:type="pct"/>
            <w:vAlign w:val="center"/>
            <w:textDirection w:val="lrTb"/>
            <w:noWrap w:val="false"/>
          </w:tcPr>
          <w:p>
            <w:pPr>
              <w:pStyle w:val="732"/>
              <w:ind w:firstLine="0"/>
              <w:jc w:val="center"/>
              <w:spacing w:line="360" w:lineRule="auto"/>
              <w:rPr>
                <w:rFonts w:ascii="楷体" w:hAnsi="楷体" w:eastAsia="楷体"/>
                <w:b/>
                <w:sz w:val="24"/>
              </w:rPr>
            </w:pPr>
            <w:r>
              <w:rPr>
                <w:rFonts w:ascii="楷体" w:hAnsi="楷体" w:eastAsia="楷体"/>
                <w:b/>
                <w:sz w:val="24"/>
              </w:rPr>
            </w:r>
            <w:r/>
          </w:p>
        </w:tc>
      </w:tr>
      <w:tr>
        <w:trPr>
          <w:trHeight w:val="575"/>
        </w:trPr>
        <w:tc>
          <w:tcPr>
            <w:gridSpan w:val="2"/>
            <w:shd w:val="clear" w:color="auto" w:fill="bfbfbf"/>
            <w:tcW w:w="615"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五</w:t>
            </w:r>
            <w:r/>
          </w:p>
        </w:tc>
        <w:tc>
          <w:tcPr>
            <w:gridSpan w:val="9"/>
            <w:shd w:val="clear" w:color="auto" w:fill="bfbfbf"/>
            <w:tcW w:w="4385"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32"/>
              <w:ind w:firstLine="0"/>
              <w:jc w:val="center"/>
              <w:spacing w:line="360" w:lineRule="auto"/>
              <w:rPr>
                <w:rFonts w:ascii="楷体" w:hAnsi="楷体" w:eastAsia="楷体"/>
                <w:b/>
                <w:sz w:val="24"/>
              </w:rPr>
            </w:pPr>
            <w:r>
              <w:rPr>
                <w:rFonts w:hint="eastAsia" w:ascii="楷体" w:hAnsi="楷体" w:eastAsia="楷体"/>
                <w:b/>
                <w:sz w:val="24"/>
              </w:rPr>
              <w:t xml:space="preserve"> </w:t>
            </w:r>
            <w:r/>
          </w:p>
        </w:tc>
      </w:tr>
    </w:tbl>
    <w:p>
      <w:pPr>
        <w:jc w:val="left"/>
        <w:widowControl/>
        <w:rPr>
          <w:rFonts w:ascii="楷体" w:hAnsi="楷体" w:eastAsia="楷体"/>
          <w:b/>
          <w:sz w:val="32"/>
          <w:szCs w:val="20"/>
        </w:rPr>
      </w:pPr>
      <w:r>
        <w:rPr>
          <w:rFonts w:ascii="楷体" w:hAnsi="楷体" w:eastAsia="楷体"/>
          <w:b/>
          <w:sz w:val="32"/>
          <w:szCs w:val="20"/>
        </w:rPr>
      </w:r>
      <w:r/>
    </w:p>
    <w:p>
      <w:pPr>
        <w:jc w:val="left"/>
        <w:widowControl/>
        <w:rPr>
          <w:rFonts w:ascii="楷体" w:hAnsi="楷体" w:eastAsia="楷体"/>
          <w:b/>
          <w:sz w:val="32"/>
          <w:szCs w:val="20"/>
        </w:rPr>
      </w:pPr>
      <w:r>
        <w:rPr>
          <w:rFonts w:ascii="楷体" w:hAnsi="楷体" w:eastAsia="楷体"/>
          <w:b/>
          <w:sz w:val="32"/>
          <w:szCs w:val="20"/>
        </w:rPr>
        <w:br w:type="page" w:clear="all"/>
      </w:r>
      <w:r/>
    </w:p>
    <w:p>
      <w:pPr>
        <w:jc w:val="left"/>
        <w:widowControl/>
        <w:rPr>
          <w:rFonts w:ascii="楷体" w:hAnsi="楷体" w:eastAsia="楷体"/>
          <w:b/>
          <w:sz w:val="32"/>
          <w:szCs w:val="20"/>
        </w:rPr>
      </w:pPr>
      <w:r>
        <w:rPr>
          <w:rFonts w:ascii="楷体" w:hAnsi="楷体" w:eastAsia="楷体"/>
          <w:b/>
          <w:sz w:val="32"/>
          <w:szCs w:val="20"/>
        </w:rPr>
      </w:r>
      <w:r/>
    </w:p>
    <w:p>
      <w:pPr>
        <w:pStyle w:val="721"/>
        <w:ind w:firstLine="643"/>
        <w:spacing w:line="360" w:lineRule="auto"/>
        <w:rPr>
          <w:rFonts w:ascii="楷体" w:hAnsi="楷体" w:eastAsia="楷体"/>
          <w:sz w:val="32"/>
        </w:rPr>
      </w:pPr>
      <w:r>
        <w:rPr>
          <w:rFonts w:hint="eastAsia" w:ascii="楷体" w:hAnsi="楷体" w:eastAsia="楷体"/>
          <w:sz w:val="32"/>
        </w:rPr>
        <w:t xml:space="preserve">（五）依法缴纳税收和社会保障资金的良好记录</w:t>
      </w:r>
      <w:r/>
    </w:p>
    <w:p>
      <w:pPr>
        <w:pStyle w:val="72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提供参加本次政府采购活动近半年内至少一个月依法缴纳税收和社会保险资金的凭据</w:t>
      </w:r>
      <w:bookmarkStart w:id="260" w:name="OLE_LINK80"/>
      <w:r/>
      <w:bookmarkStart w:id="261" w:name="OLE_LINK81"/>
      <w:r>
        <w:rPr>
          <w:rFonts w:hint="eastAsia" w:ascii="楷体" w:hAnsi="楷体" w:eastAsia="楷体"/>
          <w:b w:val="0"/>
          <w:bCs/>
          <w:sz w:val="28"/>
          <w:szCs w:val="28"/>
        </w:rPr>
        <w:t xml:space="preserve">原件扫描件</w:t>
      </w:r>
      <w:bookmarkEnd w:id="260"/>
      <w:r/>
      <w:bookmarkEnd w:id="261"/>
      <w:r>
        <w:rPr>
          <w:rFonts w:hint="eastAsia" w:ascii="楷体" w:hAnsi="楷体" w:eastAsia="楷体"/>
          <w:b w:val="0"/>
          <w:bCs/>
          <w:sz w:val="28"/>
          <w:szCs w:val="28"/>
        </w:rPr>
        <w:t xml:space="preserve">，或提供资格承诺函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72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br w:type="page" w:clear="all"/>
      </w:r>
      <w:r/>
    </w:p>
    <w:p>
      <w:pPr>
        <w:pStyle w:val="721"/>
        <w:ind w:firstLine="643"/>
        <w:spacing w:line="360" w:lineRule="auto"/>
        <w:rPr>
          <w:rFonts w:ascii="楷体" w:hAnsi="楷体" w:eastAsia="楷体"/>
          <w:sz w:val="32"/>
        </w:rPr>
      </w:pPr>
      <w:r>
        <w:rPr>
          <w:rFonts w:hint="eastAsia" w:ascii="楷体" w:hAnsi="楷体" w:eastAsia="楷体"/>
          <w:sz w:val="32"/>
        </w:rPr>
        <w:t xml:space="preserve">（六）资格承诺函(可选)</w:t>
      </w:r>
      <w:r/>
    </w:p>
    <w:p>
      <w:pPr>
        <w:pStyle w:val="721"/>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72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w:t>
      </w:r>
      <w:r>
        <w:rPr>
          <w:rFonts w:hint="eastAsia" w:ascii="楷体" w:hAnsi="楷体" w:eastAsia="楷体"/>
          <w:b w:val="0"/>
          <w:bCs/>
          <w:sz w:val="28"/>
          <w:szCs w:val="28"/>
        </w:rPr>
        <w:t xml:space="preserve">现承诺</w:t>
      </w:r>
      <w:r>
        <w:rPr>
          <w:rFonts w:hint="eastAsia" w:ascii="楷体" w:hAnsi="楷体" w:eastAsia="楷体"/>
          <w:b w:val="0"/>
          <w:bCs/>
          <w:sz w:val="28"/>
          <w:szCs w:val="28"/>
        </w:rPr>
        <w:t xml:space="preserve">如下：</w:t>
      </w:r>
      <w:r/>
    </w:p>
    <w:p>
      <w:pPr>
        <w:pStyle w:val="72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72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72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72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72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72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72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供应</w:t>
      </w:r>
      <w:r>
        <w:rPr>
          <w:rFonts w:hint="eastAsia" w:ascii="楷体" w:hAnsi="楷体" w:eastAsia="楷体"/>
          <w:b w:val="0"/>
          <w:bCs/>
          <w:sz w:val="28"/>
          <w:szCs w:val="28"/>
        </w:rPr>
        <w:t xml:space="preserve">商法定</w:t>
      </w:r>
      <w:r>
        <w:rPr>
          <w:rFonts w:hint="eastAsia" w:ascii="楷体" w:hAnsi="楷体" w:eastAsia="楷体"/>
          <w:b w:val="0"/>
          <w:bCs/>
          <w:sz w:val="28"/>
          <w:szCs w:val="28"/>
        </w:rPr>
        <w:t xml:space="preserve">代表人或授权代表（签字或签章）：    </w:t>
      </w:r>
      <w:r/>
    </w:p>
    <w:p>
      <w:pPr>
        <w:pStyle w:val="72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日期：     </w:t>
      </w:r>
      <w:r/>
    </w:p>
    <w:p>
      <w:pPr>
        <w:pStyle w:val="72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w:t>
      </w:r>
      <w:r/>
    </w:p>
    <w:p>
      <w:pPr>
        <w:pStyle w:val="72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说明：1.供应商可自行选择是否提供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函，若不提供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函的，应按采购文件要求提供相应的证明材料。</w:t>
      </w:r>
      <w:r/>
    </w:p>
    <w:p>
      <w:pPr>
        <w:pStyle w:val="72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函第3项的，则应按采购文件要求提供依法缴纳税收和社会保障资金的良好记录。</w:t>
      </w:r>
      <w:r/>
    </w:p>
    <w:p>
      <w:pPr>
        <w:rPr>
          <w:rFonts w:ascii="楷体" w:hAnsi="楷体" w:eastAsia="楷体"/>
        </w:rPr>
      </w:pPr>
      <w:r>
        <w:rPr>
          <w:rFonts w:hint="eastAsia" w:ascii="楷体" w:hAnsi="楷体" w:eastAsia="楷体"/>
        </w:rPr>
        <w:br w:type="page" w:clear="all"/>
      </w:r>
      <w:r/>
    </w:p>
    <w:p>
      <w:pPr>
        <w:pStyle w:val="783"/>
        <w:spacing w:before="0" w:beforeAutospacing="0" w:after="0" w:afterAutospacing="0"/>
        <w:rPr>
          <w:rFonts w:ascii="楷体" w:hAnsi="楷体" w:eastAsia="楷体" w:cs="Times New Roman"/>
          <w:b/>
          <w:color w:val="auto"/>
          <w:sz w:val="32"/>
          <w:szCs w:val="20"/>
        </w:rPr>
      </w:pPr>
      <w:r/>
      <w:bookmarkStart w:id="262" w:name="OLE_LINK138"/>
      <w:r/>
      <w:bookmarkStart w:id="263" w:name="OLE_LINK139"/>
      <w:r>
        <w:rPr>
          <w:rFonts w:hint="eastAsia" w:ascii="楷体" w:hAnsi="楷体" w:eastAsia="楷体" w:cs="Times New Roman"/>
          <w:b/>
          <w:color w:val="auto"/>
          <w:sz w:val="32"/>
          <w:szCs w:val="20"/>
        </w:rPr>
        <w:t xml:space="preserve">（七）</w:t>
      </w:r>
      <w:r>
        <w:rPr>
          <w:rFonts w:ascii="楷体" w:hAnsi="楷体" w:eastAsia="楷体" w:cs="Times New Roman"/>
          <w:b/>
          <w:color w:val="auto"/>
          <w:sz w:val="32"/>
          <w:szCs w:val="20"/>
        </w:rPr>
        <w:t xml:space="preserve">参加政府采购活动前三年内，在经营活动中没有重大违法记录</w:t>
      </w:r>
      <w:r/>
    </w:p>
    <w:p>
      <w:pPr>
        <w:pStyle w:val="783"/>
        <w:spacing w:before="0" w:beforeAutospacing="0" w:after="0" w:afterAutospacing="0"/>
      </w:pPr>
      <w:r>
        <w:t xml:space="preserve"> </w:t>
      </w:r>
      <w:r/>
    </w:p>
    <w:p>
      <w:pPr>
        <w:pStyle w:val="783"/>
        <w:jc w:val="both"/>
        <w:spacing w:before="0" w:beforeAutospacing="0" w:after="0" w:afterAutospacing="0" w:line="360" w:lineRule="auto"/>
        <w:rPr>
          <w:rFonts w:ascii="楷体" w:hAnsi="楷体" w:eastAsia="楷体" w:cs="Times New Roman"/>
          <w:bCs/>
          <w:color w:val="auto"/>
          <w:sz w:val="28"/>
          <w:szCs w:val="28"/>
        </w:rPr>
      </w:pPr>
      <w:r/>
      <w:bookmarkStart w:id="264" w:name="OLE_LINK82"/>
      <w:r/>
      <w:bookmarkStart w:id="265" w:name="OLE_LINK83"/>
      <w:r>
        <w:rPr>
          <w:rFonts w:hint="eastAsia" w:ascii="楷体" w:hAnsi="楷体" w:eastAsia="楷体" w:cs="Times New Roman"/>
          <w:bCs/>
          <w:color w:val="auto"/>
          <w:sz w:val="28"/>
          <w:szCs w:val="28"/>
        </w:rPr>
        <w:t xml:space="preserve">（1）投标函或资格承诺函。</w:t>
      </w:r>
      <w:r/>
    </w:p>
    <w:p>
      <w:pPr>
        <w:pStyle w:val="783"/>
        <w:jc w:val="both"/>
        <w:spacing w:before="0" w:beforeAutospacing="0" w:after="0" w:afterAutospacing="0"/>
        <w:rPr>
          <w:rFonts w:ascii="楷体" w:hAnsi="楷体" w:eastAsia="楷体" w:cs="Times New Roman"/>
          <w:bCs/>
          <w:color w:val="auto"/>
          <w:sz w:val="28"/>
          <w:szCs w:val="28"/>
        </w:rPr>
      </w:pPr>
      <w:r>
        <w:rPr>
          <w:rFonts w:hint="eastAsia" w:ascii="楷体" w:hAnsi="楷体" w:eastAsia="楷体" w:cs="Times New Roman"/>
          <w:bCs/>
          <w:color w:val="auto"/>
          <w:sz w:val="28"/>
          <w:szCs w:val="28"/>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bookmarkEnd w:id="264"/>
      <w:r/>
      <w:bookmarkEnd w:id="265"/>
      <w:r/>
      <w:r/>
    </w:p>
    <w:p>
      <w:pPr>
        <w:pStyle w:val="722"/>
        <w:ind w:firstLine="643"/>
        <w:jc w:val="center"/>
        <w:keepLines w:val="0"/>
        <w:keepNext w:val="0"/>
        <w:spacing w:before="0" w:after="0" w:line="360" w:lineRule="auto"/>
        <w:rPr>
          <w:rFonts w:ascii="楷体" w:hAnsi="楷体" w:eastAsia="楷体"/>
        </w:rPr>
      </w:pPr>
      <w:r>
        <w:rPr>
          <w:rFonts w:ascii="楷体" w:hAnsi="楷体" w:eastAsia="楷体"/>
        </w:rPr>
      </w:r>
      <w:r/>
    </w:p>
    <w:p>
      <w:pPr>
        <w:pStyle w:val="722"/>
        <w:ind w:firstLine="643"/>
        <w:jc w:val="center"/>
        <w:keepLines w:val="0"/>
        <w:keepNext w:val="0"/>
        <w:spacing w:before="0" w:after="0" w:line="360" w:lineRule="auto"/>
        <w:rPr>
          <w:rFonts w:ascii="楷体" w:hAnsi="楷体" w:eastAsia="楷体"/>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rPr>
      </w:r>
      <w:bookmarkEnd w:id="262"/>
      <w:r/>
      <w:bookmarkEnd w:id="263"/>
      <w:r/>
      <w:r/>
    </w:p>
    <w:p>
      <w:pPr>
        <w:pStyle w:val="722"/>
        <w:ind w:firstLine="643"/>
        <w:jc w:val="center"/>
        <w:keepLines w:val="0"/>
        <w:keepNext w:val="0"/>
        <w:spacing w:before="0" w:after="0" w:line="360" w:lineRule="auto"/>
        <w:rPr>
          <w:rFonts w:ascii="楷体" w:hAnsi="楷体" w:eastAsia="楷体"/>
        </w:rPr>
      </w:pPr>
      <w:r>
        <w:rPr>
          <w:rFonts w:hint="eastAsia" w:ascii="楷体" w:hAnsi="楷体" w:eastAsia="楷体"/>
        </w:rPr>
        <w:t xml:space="preserve">（八）法律、行政法规规定的其他条件</w:t>
      </w:r>
      <w:r/>
    </w:p>
    <w:p>
      <w:pPr>
        <w:pStyle w:val="2249"/>
        <w:jc w:val="center"/>
        <w:spacing w:line="560" w:lineRule="exact"/>
        <w:shd w:val="clear" w:color="auto" w:fill="ffffff"/>
        <w:widowControl/>
        <w:rPr>
          <w:rFonts w:ascii="楷体" w:hAnsi="楷体" w:eastAsia="楷体"/>
          <w:bCs/>
          <w:sz w:val="28"/>
          <w:szCs w:val="28"/>
        </w:rPr>
      </w:pPr>
      <w:r>
        <w:rPr>
          <w:rFonts w:hint="eastAsia" w:ascii="楷体" w:hAnsi="楷体" w:eastAsia="楷体"/>
          <w:bCs/>
          <w:sz w:val="28"/>
          <w:szCs w:val="28"/>
        </w:rPr>
        <w:t xml:space="preserve">无</w:t>
      </w:r>
      <w:r/>
    </w:p>
    <w:p>
      <w:pPr>
        <w:pStyle w:val="722"/>
        <w:ind w:firstLine="643"/>
        <w:jc w:val="center"/>
        <w:keepLines w:val="0"/>
        <w:keepNext w:val="0"/>
        <w:spacing w:before="0" w:after="0" w:line="360" w:lineRule="auto"/>
        <w:rPr>
          <w:rFonts w:ascii="楷体" w:hAnsi="楷体" w:eastAsia="楷体"/>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rPr>
      </w:r>
      <w:r/>
    </w:p>
    <w:p>
      <w:pPr>
        <w:pStyle w:val="722"/>
        <w:ind w:firstLine="643"/>
        <w:jc w:val="center"/>
        <w:keepLines w:val="0"/>
        <w:keepNext w:val="0"/>
        <w:spacing w:before="0" w:after="0" w:line="360" w:lineRule="auto"/>
        <w:rPr>
          <w:rFonts w:ascii="楷体" w:hAnsi="楷体" w:eastAsia="楷体"/>
        </w:rPr>
      </w:pPr>
      <w:r>
        <w:rPr>
          <w:rFonts w:hint="eastAsia" w:ascii="楷体" w:hAnsi="楷体" w:eastAsia="楷体"/>
        </w:rPr>
        <w:t xml:space="preserve">（九）落实政府采购政策需满足的资格要求</w:t>
      </w:r>
      <w:r/>
    </w:p>
    <w:p>
      <w:pPr>
        <w:pStyle w:val="732"/>
        <w:ind w:firstLine="643"/>
        <w:jc w:val="center"/>
        <w:spacing w:line="360" w:lineRule="auto"/>
        <w:rPr>
          <w:rFonts w:ascii="楷体" w:hAnsi="楷体" w:eastAsia="楷体"/>
          <w:b/>
          <w:sz w:val="32"/>
          <w:szCs w:val="32"/>
        </w:rPr>
      </w:pPr>
      <w:r/>
      <w:bookmarkStart w:id="266" w:name="OLE_LINK85"/>
      <w:r/>
      <w:bookmarkStart w:id="267" w:name="OLE_LINK84"/>
      <w:r>
        <w:rPr>
          <w:rFonts w:hint="eastAsia" w:ascii="楷体" w:hAnsi="楷体" w:eastAsia="楷体"/>
          <w:b/>
          <w:sz w:val="32"/>
          <w:szCs w:val="32"/>
        </w:rPr>
        <w:t xml:space="preserve">1.中小企业声明函</w:t>
      </w:r>
      <w:r/>
    </w:p>
    <w:p>
      <w:pPr>
        <w:pStyle w:val="732"/>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732"/>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，属于（采购文件中明确的所属行业）行业；承接企业为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  </w:t>
      </w:r>
      <w:r/>
    </w:p>
    <w:p>
      <w:pPr>
        <w:pStyle w:val="732"/>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732"/>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732"/>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732"/>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732"/>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732"/>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732"/>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注：1.从业人员、营业收入、资产总额填报上一年度数据，无上</w:t>
      </w:r>
      <w:r>
        <w:rPr>
          <w:rFonts w:hint="eastAsia" w:ascii="楷体" w:hAnsi="楷体" w:eastAsia="楷体" w:cstheme="minorBidi"/>
          <w:spacing w:val="6"/>
          <w:sz w:val="28"/>
          <w:szCs w:val="28"/>
        </w:rPr>
        <w:t xml:space="preserve">一</w:t>
      </w:r>
      <w:r>
        <w:rPr>
          <w:rFonts w:hint="eastAsia" w:ascii="楷体" w:hAnsi="楷体" w:eastAsia="楷体" w:cstheme="minorBidi"/>
          <w:spacing w:val="6"/>
          <w:sz w:val="28"/>
          <w:szCs w:val="28"/>
        </w:rPr>
        <w:t xml:space="preserve">年度数据的新成立企业可不填报。</w:t>
      </w:r>
      <w:r/>
    </w:p>
    <w:p>
      <w:pPr>
        <w:pStyle w:val="732"/>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2.本声明函中“属于（中型企业、小型企业、微型企业）”的内容，必须且只能选择其中之一填写。</w:t>
      </w:r>
      <w:r/>
    </w:p>
    <w:p>
      <w:pPr>
        <w:pStyle w:val="732"/>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3.供应商应当根据采购文件中明确的所属行业，认真对照《关于印发</w:t>
      </w:r>
      <w:r>
        <w:rPr>
          <w:rFonts w:hint="eastAsia" w:ascii="楷体" w:hAnsi="楷体" w:eastAsia="楷体" w:cstheme="minorBidi"/>
          <w:spacing w:val="6"/>
          <w:sz w:val="28"/>
          <w:szCs w:val="28"/>
        </w:rPr>
        <w:t xml:space="preserve">中小企业划型标准规定的通知》（工信部联企业[2011]300号）提供声明函。 供应商提供声明</w:t>
      </w:r>
      <w:r>
        <w:rPr>
          <w:rFonts w:hint="eastAsia" w:ascii="楷体" w:hAnsi="楷体" w:eastAsia="楷体" w:cstheme="minorBidi"/>
          <w:spacing w:val="6"/>
          <w:sz w:val="28"/>
          <w:szCs w:val="28"/>
        </w:rPr>
        <w:t xml:space="preserve">函内容</w:t>
      </w:r>
      <w:r>
        <w:rPr>
          <w:rFonts w:hint="eastAsia" w:ascii="楷体" w:hAnsi="楷体" w:eastAsia="楷体" w:cstheme="minorBidi"/>
          <w:spacing w:val="6"/>
          <w:sz w:val="28"/>
          <w:szCs w:val="28"/>
        </w:rPr>
        <w:t xml:space="preserve">不实的，属于提供虚假材料谋取中标、成交，依照《中华人民共和国政府采购法》等国家有关规定追究相应责任。</w:t>
      </w:r>
      <w:r/>
    </w:p>
    <w:p>
      <w:pPr>
        <w:jc w:val="left"/>
        <w:widowControl/>
        <w:rPr>
          <w:rFonts w:ascii="楷体" w:hAnsi="楷体" w:eastAsia="楷体"/>
          <w:b/>
          <w:sz w:val="32"/>
          <w:szCs w:val="32"/>
        </w:rPr>
      </w:pPr>
      <w:r>
        <w:rPr>
          <w:rFonts w:hint="eastAsia" w:ascii="楷体" w:hAnsi="楷体" w:eastAsia="楷体"/>
          <w:b/>
          <w:sz w:val="32"/>
          <w:szCs w:val="32"/>
        </w:rPr>
        <w:br w:type="page" w:clear="all"/>
      </w:r>
      <w:r/>
    </w:p>
    <w:p>
      <w:pPr>
        <w:jc w:val="center"/>
        <w:widowControl/>
        <w:rPr>
          <w:rFonts w:ascii="楷体" w:hAnsi="楷体" w:eastAsia="楷体"/>
          <w:b/>
          <w:sz w:val="32"/>
          <w:szCs w:val="32"/>
        </w:rPr>
        <w:outlineLvl w:val="2"/>
      </w:pPr>
      <w:r/>
      <w:bookmarkStart w:id="268" w:name="_Toc256000109"/>
      <w:r>
        <w:rPr>
          <w:rFonts w:hint="eastAsia" w:ascii="楷体" w:hAnsi="楷体" w:eastAsia="楷体"/>
          <w:b/>
          <w:sz w:val="32"/>
          <w:szCs w:val="32"/>
        </w:rPr>
        <w:t xml:space="preserve">2.残疾人福利性单位声明函（可选）</w:t>
      </w:r>
      <w:bookmarkEnd w:id="268"/>
      <w:r/>
      <w:r/>
    </w:p>
    <w:p>
      <w:pPr>
        <w:ind w:left="473" w:right="473" w:firstLine="584"/>
        <w:spacing w:line="588" w:lineRule="exact"/>
        <w:rPr>
          <w:rFonts w:ascii="楷体" w:hAnsi="楷体" w:eastAsia="楷体"/>
          <w:spacing w:val="6"/>
          <w:sz w:val="28"/>
          <w:szCs w:val="28"/>
        </w:rPr>
      </w:pPr>
      <w:r>
        <w:rPr>
          <w:rFonts w:hint="eastAsia" w:ascii="楷体" w:hAnsi="楷体" w:eastAsia="楷体"/>
          <w:spacing w:val="6"/>
          <w:sz w:val="28"/>
          <w:szCs w:val="28"/>
        </w:rPr>
        <w:t xml:space="preserve">本单位郑重声明，根据《财政部 民政部 中国残疾人联合会关于促进残疾人就业政府采购政策的通知》（财库</w:t>
      </w:r>
      <w:r>
        <w:rPr>
          <w:rFonts w:hint="eastAsia" w:ascii="楷体" w:hAnsi="楷体" w:eastAsia="楷体"/>
          <w:sz w:val="28"/>
          <w:szCs w:val="28"/>
        </w:rPr>
        <w:t xml:space="preserve">〔2017〕 141</w:t>
      </w:r>
      <w:r>
        <w:rPr>
          <w:rFonts w:hint="eastAsia" w:ascii="楷体" w:hAnsi="楷体" w:eastAsia="楷体"/>
          <w:spacing w:val="6"/>
          <w:sz w:val="28"/>
          <w:szCs w:val="28"/>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473" w:right="473" w:firstLine="584"/>
        <w:spacing w:line="588" w:lineRule="exact"/>
        <w:rPr>
          <w:rFonts w:ascii="楷体" w:hAnsi="楷体" w:eastAsia="楷体"/>
          <w:spacing w:val="6"/>
          <w:sz w:val="28"/>
          <w:szCs w:val="28"/>
        </w:rPr>
      </w:pPr>
      <w:r>
        <w:rPr>
          <w:rFonts w:hint="eastAsia" w:ascii="楷体" w:hAnsi="楷体" w:eastAsia="楷体"/>
          <w:spacing w:val="6"/>
          <w:sz w:val="28"/>
          <w:szCs w:val="28"/>
        </w:rPr>
        <w:t xml:space="preserve">本单位对上述声明的真实性负责。如有虚假，将依法承担相应责任。</w:t>
      </w:r>
      <w:r/>
    </w:p>
    <w:p>
      <w:pPr>
        <w:ind w:left="473" w:right="473" w:firstLine="584"/>
        <w:spacing w:line="588" w:lineRule="exact"/>
        <w:rPr>
          <w:rFonts w:ascii="楷体" w:hAnsi="楷体" w:eastAsia="楷体"/>
          <w:spacing w:val="6"/>
          <w:sz w:val="28"/>
          <w:szCs w:val="28"/>
        </w:rPr>
      </w:pPr>
      <w:r>
        <w:rPr>
          <w:rFonts w:ascii="楷体" w:hAnsi="楷体" w:eastAsia="楷体"/>
          <w:spacing w:val="6"/>
          <w:sz w:val="28"/>
          <w:szCs w:val="28"/>
        </w:rPr>
      </w:r>
      <w:r/>
    </w:p>
    <w:p>
      <w:pPr>
        <w:ind w:left="473" w:right="473" w:firstLine="624"/>
        <w:spacing w:line="588" w:lineRule="exact"/>
        <w:rPr>
          <w:rFonts w:ascii="楷体" w:hAnsi="楷体" w:eastAsia="楷体"/>
          <w:spacing w:val="6"/>
          <w:sz w:val="30"/>
          <w:szCs w:val="30"/>
        </w:rPr>
      </w:pPr>
      <w:r>
        <w:rPr>
          <w:rFonts w:ascii="楷体" w:hAnsi="楷体" w:eastAsia="楷体"/>
          <w:spacing w:val="6"/>
          <w:sz w:val="30"/>
          <w:szCs w:val="30"/>
        </w:rPr>
      </w:r>
      <w:r/>
    </w:p>
    <w:p>
      <w:pPr>
        <w:ind w:left="473" w:right="473" w:firstLine="584"/>
        <w:jc w:val="right"/>
        <w:spacing w:line="588" w:lineRule="exact"/>
        <w:rPr>
          <w:rFonts w:ascii="楷体" w:hAnsi="楷体" w:eastAsia="楷体"/>
          <w:spacing w:val="6"/>
          <w:sz w:val="28"/>
          <w:szCs w:val="28"/>
        </w:rPr>
      </w:pPr>
      <w:r>
        <w:rPr>
          <w:rFonts w:hint="eastAsia" w:ascii="楷体" w:hAnsi="楷体" w:eastAsia="楷体"/>
          <w:spacing w:val="6"/>
          <w:sz w:val="28"/>
          <w:szCs w:val="28"/>
        </w:rPr>
        <w:t xml:space="preserve">单位名称（盖章）：</w:t>
      </w:r>
      <w:r/>
    </w:p>
    <w:p>
      <w:pPr>
        <w:jc w:val="center"/>
        <w:spacing w:line="360" w:lineRule="auto"/>
        <w:widowControl/>
        <w:rPr>
          <w:rFonts w:ascii="楷体" w:hAnsi="楷体" w:eastAsia="楷体"/>
          <w:b/>
          <w:sz w:val="32"/>
          <w:szCs w:val="32"/>
        </w:rPr>
      </w:pPr>
      <w:r>
        <w:rPr>
          <w:rFonts w:hint="eastAsia" w:ascii="楷体" w:hAnsi="楷体" w:eastAsia="楷体"/>
          <w:spacing w:val="6"/>
          <w:sz w:val="28"/>
          <w:szCs w:val="28"/>
        </w:rPr>
        <w:t xml:space="preserve">                                         日  期：</w:t>
      </w:r>
      <w:bookmarkEnd w:id="266"/>
      <w:r/>
      <w:bookmarkEnd w:id="267"/>
      <w:r/>
      <w:r/>
    </w:p>
    <w:p>
      <w:pPr>
        <w:jc w:val="left"/>
        <w:widowControl/>
        <w:rPr>
          <w:rFonts w:ascii="楷体" w:hAnsi="楷体" w:eastAsia="楷体"/>
          <w:b/>
          <w:sz w:val="32"/>
          <w:szCs w:val="32"/>
        </w:rPr>
      </w:pPr>
      <w:r>
        <w:rPr>
          <w:rFonts w:hint="eastAsia" w:ascii="楷体" w:hAnsi="楷体" w:eastAsia="楷体"/>
          <w:b/>
          <w:sz w:val="32"/>
          <w:szCs w:val="32"/>
        </w:rPr>
        <w:br w:type="page" w:clear="all"/>
      </w:r>
      <w:r/>
    </w:p>
    <w:p>
      <w:pPr>
        <w:jc w:val="left"/>
        <w:widowControl/>
        <w:rPr>
          <w:rFonts w:ascii="楷体" w:hAnsi="楷体" w:eastAsia="楷体"/>
          <w:b/>
          <w:sz w:val="32"/>
          <w:szCs w:val="32"/>
        </w:rPr>
      </w:pPr>
      <w:r>
        <w:rPr>
          <w:rFonts w:ascii="楷体" w:hAnsi="楷体" w:eastAsia="楷体"/>
          <w:b/>
          <w:sz w:val="32"/>
          <w:szCs w:val="32"/>
        </w:rPr>
      </w:r>
      <w:r/>
    </w:p>
    <w:p>
      <w:pPr>
        <w:pStyle w:val="722"/>
        <w:ind w:firstLine="643"/>
        <w:jc w:val="center"/>
        <w:keepLines w:val="0"/>
        <w:keepNext w:val="0"/>
        <w:spacing w:before="0" w:after="0" w:line="360" w:lineRule="auto"/>
        <w:rPr>
          <w:rFonts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hint="eastAsia" w:ascii="楷体" w:hAnsi="楷体" w:eastAsia="楷体"/>
          <w:b/>
          <w:sz w:val="32"/>
          <w:szCs w:val="32"/>
        </w:rPr>
        <w:t xml:space="preserve">附：法定代表人居民身份证扫描件</w:t>
      </w:r>
      <w:r/>
    </w:p>
    <w:p>
      <w:pPr>
        <w:ind w:firstLine="560"/>
        <w:spacing w:line="360" w:lineRule="auto"/>
        <w:tabs>
          <w:tab w:val="left" w:pos="7290" w:leader="none"/>
        </w:tabs>
        <w:rPr>
          <w:rFonts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sz w:val="32"/>
          <w:szCs w:val="20"/>
        </w:rPr>
      </w:pPr>
      <w:r>
        <w:rPr>
          <w:rFonts w:ascii="楷体" w:hAnsi="楷体" w:eastAsia="楷体"/>
        </w:rPr>
        <w:br w:type="page" w:clear="all"/>
      </w:r>
      <w:r/>
    </w:p>
    <w:p>
      <w:pPr>
        <w:pStyle w:val="722"/>
        <w:ind w:firstLine="643"/>
        <w:jc w:val="center"/>
        <w:keepLines w:val="0"/>
        <w:keepNext w:val="0"/>
        <w:spacing w:before="0" w:after="0" w:line="360" w:lineRule="auto"/>
        <w:rPr>
          <w:rFonts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w:t>
      </w:r>
      <w:r>
        <w:rPr>
          <w:rFonts w:hint="eastAsia" w:ascii="楷体" w:hAnsi="楷体" w:eastAsia="楷体"/>
          <w:sz w:val="28"/>
        </w:rPr>
        <w:t xml:space="preserve">含合同</w:t>
      </w:r>
      <w:r>
        <w:rPr>
          <w:rFonts w:hint="eastAsia" w:ascii="楷体" w:hAnsi="楷体" w:eastAsia="楷体"/>
          <w:sz w:val="28"/>
        </w:rPr>
        <w:t xml:space="preserve">签订）。</w:t>
      </w:r>
      <w:r/>
    </w:p>
    <w:p>
      <w:pPr>
        <w:ind w:firstLine="560"/>
        <w:spacing w:line="360" w:lineRule="auto"/>
        <w:tabs>
          <w:tab w:val="left" w:pos="5560" w:leader="none"/>
        </w:tabs>
        <w:rPr>
          <w:rFonts w:ascii="楷体" w:hAnsi="楷体" w:eastAsia="楷体"/>
          <w:sz w:val="28"/>
        </w:rPr>
      </w:pPr>
      <w:r>
        <w:rPr>
          <w:rFonts w:hint="eastAsia" w:ascii="楷体" w:hAnsi="楷体" w:eastAsia="楷体"/>
          <w:sz w:val="28"/>
        </w:rPr>
        <w:tab/>
      </w:r>
      <w:r/>
    </w:p>
    <w:p>
      <w:pPr>
        <w:ind w:firstLine="560"/>
        <w:spacing w:line="360" w:lineRule="auto"/>
        <w:rPr>
          <w:rFonts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ascii="楷体" w:hAnsi="楷体" w:eastAsia="楷体"/>
          <w:sz w:val="28"/>
        </w:rPr>
      </w:pPr>
      <w:r>
        <w:rPr>
          <w:rFonts w:ascii="楷体" w:hAnsi="楷体" w:eastAsia="楷体"/>
          <w:sz w:val="28"/>
        </w:rPr>
      </w:r>
      <w:r/>
    </w:p>
    <w:p>
      <w:pPr>
        <w:ind w:firstLine="560"/>
        <w:spacing w:line="360" w:lineRule="auto"/>
        <w:rPr>
          <w:rFonts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560"/>
        <w:spacing w:line="360" w:lineRule="auto"/>
        <w:rPr>
          <w:rFonts w:ascii="楷体" w:hAnsi="楷体" w:eastAsia="楷体"/>
          <w:sz w:val="28"/>
        </w:rPr>
      </w:pPr>
      <w:r>
        <w:rPr>
          <w:rFonts w:hint="eastAsia" w:ascii="楷体" w:hAnsi="楷体" w:eastAsia="楷体"/>
          <w:sz w:val="28"/>
        </w:rPr>
        <w:t xml:space="preserve">投标人名称（公章）：</w:t>
      </w:r>
      <w:r/>
    </w:p>
    <w:p>
      <w:pPr>
        <w:ind w:firstLine="560"/>
        <w:spacing w:line="360" w:lineRule="auto"/>
        <w:rPr>
          <w:rFonts w:ascii="楷体" w:hAnsi="楷体" w:eastAsia="楷体"/>
          <w:sz w:val="28"/>
          <w:u w:val="single"/>
        </w:rPr>
      </w:pPr>
      <w:r>
        <w:rPr>
          <w:rFonts w:hint="eastAsia" w:ascii="楷体" w:hAnsi="楷体" w:eastAsia="楷体"/>
          <w:sz w:val="28"/>
        </w:rPr>
        <w:t xml:space="preserve">日     期：</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643"/>
        <w:spacing w:line="360" w:lineRule="auto"/>
        <w:rPr>
          <w:rFonts w:ascii="楷体" w:hAnsi="楷体" w:eastAsia="楷体"/>
          <w:sz w:val="28"/>
          <w:u w:val="single"/>
        </w:rPr>
      </w:pPr>
      <w:r>
        <w:rPr>
          <w:rFonts w:hint="eastAsia" w:ascii="楷体" w:hAnsi="楷体" w:eastAsia="楷体"/>
          <w:b/>
          <w:sz w:val="32"/>
          <w:szCs w:val="32"/>
        </w:rPr>
        <w:t xml:space="preserve">附：委托代理人居民身份证扫描件</w:t>
      </w:r>
      <w:r/>
    </w:p>
    <w:p>
      <w:pPr>
        <w:pStyle w:val="721"/>
        <w:ind w:firstLine="562"/>
        <w:jc w:val="left"/>
        <w:keepLines w:val="0"/>
        <w:keepNext w:val="0"/>
        <w:spacing w:line="360" w:lineRule="auto"/>
        <w:rPr>
          <w:rFonts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注：“法定代表人”授权其他人（必须为投标人正式员工，证明材料：近半年内至少一个月社会保险缴纳材料扫描件附后）投标的，须填写法定代表人身份证明书和本委托书</w:t>
      </w:r>
      <w:r>
        <w:rPr>
          <w:rFonts w:hint="eastAsia" w:ascii="楷体" w:hAnsi="楷体" w:eastAsia="楷体"/>
          <w:sz w:val="28"/>
        </w:rPr>
        <w:t xml:space="preserve">。</w:t>
      </w:r>
      <w:r/>
    </w:p>
    <w:p>
      <w:pPr>
        <w:pStyle w:val="722"/>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722"/>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722"/>
        <w:ind w:firstLine="720"/>
        <w:jc w:val="center"/>
        <w:keepLines w:val="0"/>
        <w:keepNext w:val="0"/>
        <w:spacing w:before="0" w:after="0" w:line="360" w:lineRule="auto"/>
        <w:rPr>
          <w:rFonts w:ascii="楷体" w:hAnsi="楷体" w:eastAsia="楷体"/>
          <w:b w:val="0"/>
          <w:sz w:val="36"/>
          <w:szCs w:val="36"/>
        </w:rPr>
      </w:pPr>
      <w:r>
        <w:rPr>
          <w:rFonts w:ascii="楷体" w:hAnsi="楷体" w:eastAsia="楷体"/>
          <w:b w:val="0"/>
          <w:sz w:val="36"/>
          <w:szCs w:val="36"/>
        </w:rPr>
      </w:r>
      <w:r/>
    </w:p>
    <w:p>
      <w:pPr>
        <w:pStyle w:val="721"/>
        <w:spacing w:line="360" w:lineRule="auto"/>
        <w:rPr>
          <w:rFonts w:ascii="楷体" w:hAnsi="楷体" w:eastAsia="楷体"/>
          <w:sz w:val="32"/>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sz w:val="32"/>
        </w:rPr>
      </w:r>
      <w:r/>
    </w:p>
    <w:p>
      <w:pPr>
        <w:pStyle w:val="721"/>
        <w:ind w:firstLine="643"/>
        <w:spacing w:line="360" w:lineRule="auto"/>
        <w:rPr>
          <w:rFonts w:ascii="楷体" w:hAnsi="楷体" w:eastAsia="楷体"/>
          <w:sz w:val="32"/>
          <w:szCs w:val="32"/>
        </w:rPr>
      </w:pPr>
      <w:r>
        <w:rPr>
          <w:rFonts w:hint="eastAsia" w:ascii="楷体" w:hAnsi="楷体" w:eastAsia="楷体"/>
          <w:sz w:val="32"/>
          <w:szCs w:val="32"/>
        </w:rPr>
        <w:t xml:space="preserve">四、价格部分</w:t>
      </w:r>
      <w:r/>
    </w:p>
    <w:p>
      <w:pPr>
        <w:pStyle w:val="721"/>
        <w:ind w:firstLine="643"/>
        <w:spacing w:line="360" w:lineRule="auto"/>
        <w:rPr>
          <w:rFonts w:ascii="楷体" w:hAnsi="楷体" w:eastAsia="楷体"/>
          <w:sz w:val="28"/>
          <w:szCs w:val="28"/>
        </w:rPr>
      </w:pPr>
      <w:r>
        <w:rPr>
          <w:rFonts w:hint="eastAsia" w:ascii="楷体" w:hAnsi="楷体" w:eastAsia="楷体"/>
          <w:sz w:val="28"/>
          <w:szCs w:val="28"/>
        </w:rPr>
        <w:t xml:space="preserve">（一）开标一览表</w:t>
      </w:r>
      <w:r/>
    </w:p>
    <w:p>
      <w:pPr>
        <w:pStyle w:val="748"/>
        <w:ind w:firstLine="480"/>
        <w:spacing w:line="360" w:lineRule="auto"/>
        <w:rPr>
          <w:rFonts w:ascii="楷体" w:hAnsi="楷体" w:eastAsia="楷体"/>
          <w:sz w:val="24"/>
        </w:rPr>
      </w:pPr>
      <w:r>
        <w:rPr>
          <w:rFonts w:hint="eastAsia" w:ascii="楷体" w:hAnsi="楷体" w:eastAsia="楷体"/>
          <w:sz w:val="24"/>
        </w:rPr>
        <w:t xml:space="preserve">项目编号：</w:t>
      </w:r>
      <w:r>
        <w:rPr>
          <w:rFonts w:hint="eastAsia" w:ascii="宋体" w:hAnsi="宋体" w:eastAsia="宋体" w:cs="宋体"/>
          <w:sz w:val="24"/>
        </w:rPr>
        <w:t xml:space="preserve"> </w:t>
      </w:r>
      <w:r/>
    </w:p>
    <w:p>
      <w:pPr>
        <w:pStyle w:val="748"/>
        <w:ind w:firstLine="480"/>
        <w:spacing w:line="360" w:lineRule="auto"/>
        <w:rPr>
          <w:rFonts w:ascii="楷体" w:hAnsi="楷体" w:eastAsia="楷体"/>
          <w:sz w:val="24"/>
          <w:u w:val="single"/>
        </w:rPr>
      </w:pPr>
      <w:r>
        <w:rPr>
          <w:rFonts w:hint="eastAsia" w:ascii="楷体" w:hAnsi="楷体" w:eastAsia="楷体"/>
          <w:sz w:val="24"/>
        </w:rPr>
        <w:t xml:space="preserve">投标人名称（公章）：                              货币单位：人民币元</w:t>
      </w:r>
      <w:r/>
    </w:p>
    <w:p>
      <w:pPr>
        <w:pStyle w:val="748"/>
        <w:ind w:firstLine="480"/>
        <w:spacing w:line="360" w:lineRule="auto"/>
        <w:rPr>
          <w:rFonts w:ascii="楷体" w:hAnsi="楷体" w:eastAsia="楷体"/>
          <w:sz w:val="24"/>
          <w:u w:val="single"/>
        </w:rPr>
      </w:pPr>
      <w:r>
        <w:rPr>
          <w:rFonts w:ascii="楷体" w:hAnsi="楷体" w:eastAsia="楷体"/>
          <w:sz w:val="24"/>
          <w:u w:val="single"/>
        </w:rPr>
      </w:r>
      <w:r/>
    </w:p>
    <w:tbl>
      <w:tblPr>
        <w:tblW w:w="0" w:type="auto"/>
        <w:tblCellSpacing w:w="15" w:type="dxa"/>
        <w:tblInd w:w="50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2437"/>
        <w:gridCol w:w="2546"/>
        <w:gridCol w:w="3702"/>
      </w:tblGrid>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110" w:type="dxa"/>
            <w:vAlign w:val="center"/>
            <w:textDirection w:val="lrTb"/>
            <w:noWrap w:val="false"/>
          </w:tcPr>
          <w:p>
            <w:pPr>
              <w:pStyle w:val="748"/>
              <w:ind w:firstLine="480"/>
              <w:spacing w:line="360" w:lineRule="auto"/>
              <w:rPr>
                <w:rFonts w:ascii="楷体" w:hAnsi="楷体" w:eastAsia="楷体"/>
                <w:sz w:val="24"/>
              </w:rPr>
            </w:pPr>
            <w:r>
              <w:rPr>
                <w:rFonts w:hint="eastAsia" w:ascii="楷体" w:hAnsi="楷体" w:eastAsia="楷体"/>
                <w:sz w:val="24"/>
              </w:rPr>
              <w:t xml:space="preserve">项目名称</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375" w:type="dxa"/>
            <w:vAlign w:val="center"/>
            <w:textDirection w:val="lrTb"/>
            <w:noWrap w:val="false"/>
          </w:tcPr>
          <w:p>
            <w:pPr>
              <w:pStyle w:val="748"/>
              <w:ind w:firstLine="480"/>
              <w:spacing w:line="360" w:lineRule="auto"/>
              <w:rPr>
                <w:rFonts w:ascii="楷体" w:hAnsi="楷体" w:eastAsia="楷体"/>
                <w:sz w:val="24"/>
              </w:rPr>
            </w:pPr>
            <w:r>
              <w:rPr>
                <w:rFonts w:hint="eastAsia" w:ascii="楷体" w:hAnsi="楷体" w:eastAsia="楷体"/>
                <w:sz w:val="24"/>
              </w:rPr>
              <w:t xml:space="preserve">项目内容</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4260" w:type="dxa"/>
            <w:vAlign w:val="center"/>
            <w:textDirection w:val="lrTb"/>
            <w:noWrap w:val="false"/>
          </w:tcPr>
          <w:p>
            <w:pPr>
              <w:pStyle w:val="748"/>
              <w:ind w:firstLine="480"/>
              <w:spacing w:line="360" w:lineRule="auto"/>
              <w:rPr>
                <w:rFonts w:ascii="楷体" w:hAnsi="楷体" w:eastAsia="楷体"/>
                <w:sz w:val="24"/>
              </w:rPr>
            </w:pPr>
            <w:r>
              <w:rPr>
                <w:rFonts w:hint="eastAsia" w:ascii="楷体" w:hAnsi="楷体" w:eastAsia="楷体"/>
                <w:sz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110" w:type="dxa"/>
            <w:vAlign w:val="center"/>
            <w:textDirection w:val="lrTb"/>
            <w:noWrap w:val="false"/>
          </w:tcPr>
          <w:p>
            <w:pPr>
              <w:pStyle w:val="748"/>
              <w:ind w:firstLine="480"/>
              <w:spacing w:line="360" w:lineRule="auto"/>
              <w:rPr>
                <w:rFonts w:ascii="楷体" w:hAnsi="楷体" w:eastAsia="楷体"/>
                <w:sz w:val="24"/>
              </w:rPr>
            </w:pPr>
            <w:r>
              <w:rPr>
                <w:rFonts w:ascii="楷体" w:hAnsi="楷体" w:eastAsia="楷体"/>
                <w:sz w:val="24"/>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375" w:type="dxa"/>
            <w:vAlign w:val="center"/>
            <w:textDirection w:val="lrTb"/>
            <w:noWrap w:val="false"/>
          </w:tcPr>
          <w:p>
            <w:pPr>
              <w:pStyle w:val="748"/>
              <w:ind w:firstLine="480"/>
              <w:spacing w:line="360" w:lineRule="auto"/>
              <w:rPr>
                <w:rFonts w:ascii="楷体" w:hAnsi="楷体" w:eastAsia="楷体"/>
                <w:sz w:val="24"/>
              </w:rPr>
            </w:pPr>
            <w:r>
              <w:rPr>
                <w:rFonts w:hint="eastAsia" w:ascii="楷体" w:hAnsi="楷体" w:eastAsia="楷体"/>
                <w:sz w:val="24"/>
              </w:rPr>
              <w:t xml:space="preserve">详见投标文件</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4260" w:type="dxa"/>
            <w:vAlign w:val="center"/>
            <w:textDirection w:val="lrTb"/>
            <w:noWrap w:val="false"/>
          </w:tcPr>
          <w:p>
            <w:pPr>
              <w:pStyle w:val="748"/>
              <w:ind w:firstLine="480"/>
              <w:spacing w:line="360" w:lineRule="auto"/>
              <w:rPr>
                <w:rFonts w:ascii="楷体" w:hAnsi="楷体" w:eastAsia="楷体"/>
                <w:sz w:val="24"/>
              </w:rPr>
            </w:pPr>
            <w:r>
              <w:rPr>
                <w:rFonts w:hint="eastAsia" w:ascii="宋体" w:hAnsi="宋体" w:eastAsia="宋体" w:cs="宋体"/>
                <w:sz w:val="24"/>
              </w:rPr>
              <w:t xml:space="preserve"> </w:t>
            </w:r>
            <w:r>
              <w:rPr>
                <w:rFonts w:hint="eastAsia" w:ascii="楷体" w:hAnsi="楷体" w:eastAsia="楷体"/>
                <w:sz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110" w:type="dxa"/>
            <w:vAlign w:val="center"/>
            <w:textDirection w:val="lrTb"/>
            <w:noWrap w:val="false"/>
          </w:tcPr>
          <w:p>
            <w:pPr>
              <w:pStyle w:val="748"/>
              <w:ind w:firstLine="480"/>
              <w:spacing w:line="360" w:lineRule="auto"/>
              <w:rPr>
                <w:rFonts w:ascii="楷体" w:hAnsi="楷体" w:eastAsia="楷体"/>
                <w:sz w:val="24"/>
              </w:rPr>
            </w:pPr>
            <w:r>
              <w:rPr>
                <w:rFonts w:hint="eastAsia" w:ascii="楷体" w:hAnsi="楷体" w:eastAsia="楷体"/>
                <w:sz w:val="24"/>
              </w:rPr>
              <w:t xml:space="preserve">总价（大写）</w:t>
            </w:r>
            <w:r/>
          </w:p>
        </w:tc>
        <w:tc>
          <w:tcPr>
            <w:gridSpan w:val="2"/>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7665" w:type="dxa"/>
            <w:vAlign w:val="center"/>
            <w:textDirection w:val="lrTb"/>
            <w:noWrap w:val="false"/>
          </w:tcPr>
          <w:p>
            <w:pPr>
              <w:pStyle w:val="748"/>
              <w:ind w:firstLine="480"/>
              <w:spacing w:line="360" w:lineRule="auto"/>
              <w:rPr>
                <w:rFonts w:ascii="楷体" w:hAnsi="楷体" w:eastAsia="楷体"/>
                <w:sz w:val="24"/>
              </w:rPr>
            </w:pPr>
            <w:r>
              <w:rPr>
                <w:rFonts w:hint="eastAsia" w:ascii="楷体" w:hAnsi="楷体" w:eastAsia="楷体"/>
                <w:sz w:val="24"/>
              </w:rPr>
              <w:t xml:space="preserve">金额大写：</w:t>
            </w:r>
            <w:r>
              <w:rPr>
                <w:rFonts w:hint="eastAsia" w:ascii="宋体" w:hAnsi="宋体" w:eastAsia="宋体" w:cs="宋体"/>
                <w:sz w:val="24"/>
              </w:rPr>
              <w:t xml:space="preserve"> </w:t>
            </w:r>
            <w:r/>
          </w:p>
        </w:tc>
      </w:tr>
    </w:tbl>
    <w:p>
      <w:pPr>
        <w:pStyle w:val="748"/>
        <w:ind w:firstLine="482"/>
        <w:spacing w:line="360" w:lineRule="auto"/>
        <w:rPr>
          <w:rFonts w:ascii="楷体" w:hAnsi="楷体" w:eastAsia="楷体"/>
          <w:b/>
          <w:sz w:val="24"/>
        </w:rPr>
      </w:pPr>
      <w:r>
        <w:rPr>
          <w:rFonts w:ascii="楷体" w:hAnsi="楷体" w:eastAsia="楷体"/>
          <w:b/>
          <w:sz w:val="24"/>
        </w:rPr>
      </w:r>
      <w:r/>
    </w:p>
    <w:p>
      <w:pPr>
        <w:pStyle w:val="748"/>
        <w:ind w:firstLine="482"/>
        <w:spacing w:line="360" w:lineRule="auto"/>
        <w:rPr>
          <w:rFonts w:ascii="楷体" w:hAnsi="楷体" w:eastAsia="楷体"/>
          <w:bCs/>
          <w:sz w:val="24"/>
          <w:u w:val="single"/>
        </w:rPr>
      </w:pPr>
      <w:r>
        <w:rPr>
          <w:rFonts w:hint="eastAsia" w:ascii="楷体" w:hAnsi="楷体" w:eastAsia="楷体"/>
          <w:b/>
          <w:sz w:val="24"/>
        </w:rPr>
        <w:t xml:space="preserve">注：</w:t>
      </w:r>
      <w:r>
        <w:rPr>
          <w:rFonts w:hint="eastAsia" w:ascii="楷体" w:hAnsi="楷体" w:eastAsia="楷体"/>
          <w:bCs/>
          <w:sz w:val="24"/>
          <w:u w:val="single"/>
        </w:rPr>
        <w:t xml:space="preserve">1.投标人必须据实填写此表，报价所含与招标文件要求的内容一致；</w:t>
      </w:r>
      <w:r/>
    </w:p>
    <w:p>
      <w:pPr>
        <w:pStyle w:val="748"/>
        <w:ind w:firstLine="480"/>
        <w:spacing w:line="360" w:lineRule="auto"/>
        <w:rPr>
          <w:rFonts w:ascii="楷体" w:hAnsi="楷体" w:eastAsia="楷体"/>
          <w:bCs/>
          <w:sz w:val="24"/>
          <w:u w:val="single"/>
        </w:rPr>
      </w:pPr>
      <w:r>
        <w:rPr>
          <w:rFonts w:hint="eastAsia" w:ascii="楷体" w:hAnsi="楷体" w:eastAsia="楷体"/>
          <w:bCs/>
          <w:sz w:val="24"/>
          <w:u w:val="single"/>
        </w:rPr>
        <w:t xml:space="preserve">2.报价保留至小数点后两位，四舍五入。</w:t>
      </w:r>
      <w:r/>
    </w:p>
    <w:p>
      <w:pPr>
        <w:pStyle w:val="748"/>
        <w:ind w:firstLine="480"/>
        <w:jc w:val="center"/>
        <w:spacing w:line="360" w:lineRule="auto"/>
        <w:rPr>
          <w:rFonts w:ascii="楷体" w:hAnsi="楷体" w:eastAsia="楷体"/>
          <w:sz w:val="24"/>
          <w:szCs w:val="24"/>
        </w:rPr>
      </w:pPr>
      <w:r>
        <w:rPr>
          <w:rFonts w:hint="eastAsia" w:ascii="楷体" w:hAnsi="楷体" w:eastAsia="楷体"/>
          <w:sz w:val="24"/>
        </w:rPr>
        <w:t xml:space="preserve">           </w:t>
      </w:r>
      <w:r>
        <w:rPr>
          <w:rFonts w:hint="eastAsia" w:ascii="楷体" w:hAnsi="楷体" w:eastAsia="楷体"/>
          <w:sz w:val="24"/>
          <w:szCs w:val="24"/>
        </w:rPr>
        <w:t xml:space="preserve">                                  </w:t>
      </w:r>
      <w:r/>
    </w:p>
    <w:p>
      <w:pPr>
        <w:pStyle w:val="748"/>
        <w:ind w:firstLine="480"/>
        <w:jc w:val="right"/>
        <w:spacing w:line="360" w:lineRule="auto"/>
        <w:rPr>
          <w:rFonts w:ascii="楷体" w:hAnsi="楷体" w:eastAsia="楷体"/>
          <w:sz w:val="24"/>
          <w:szCs w:val="24"/>
        </w:rPr>
      </w:pPr>
      <w:r>
        <w:rPr>
          <w:rFonts w:hint="eastAsia" w:ascii="楷体" w:hAnsi="楷体" w:eastAsia="楷体"/>
          <w:sz w:val="24"/>
          <w:szCs w:val="24"/>
        </w:rPr>
        <w:t xml:space="preserve">投标人盖章（公章）：</w:t>
      </w:r>
      <w:r/>
    </w:p>
    <w:p>
      <w:pPr>
        <w:pStyle w:val="748"/>
        <w:ind w:left="482" w:firstLine="560"/>
        <w:jc w:val="right"/>
        <w:spacing w:line="360" w:lineRule="auto"/>
        <w:rPr>
          <w:rFonts w:ascii="楷体" w:hAnsi="楷体" w:eastAsia="楷体"/>
          <w:sz w:val="24"/>
          <w:szCs w:val="24"/>
        </w:rPr>
      </w:pPr>
      <w:r>
        <w:rPr>
          <w:rFonts w:hint="eastAsia" w:ascii="楷体" w:hAnsi="楷体" w:eastAsia="楷体"/>
          <w:sz w:val="24"/>
          <w:szCs w:val="24"/>
        </w:rPr>
        <w:t xml:space="preserve">法定代表人签字或盖章：</w:t>
      </w:r>
      <w:r>
        <w:rPr>
          <w:rFonts w:hint="eastAsia" w:ascii="宋体" w:hAnsi="宋体"/>
          <w:b/>
          <w:color w:val="5b9bd5" w:themeColor="accent5"/>
          <w:sz w:val="24"/>
          <w:szCs w:val="24"/>
          <w:u w:val="single"/>
        </w:rPr>
        <w:t xml:space="preserve">××××</w:t>
      </w:r>
      <w:r/>
    </w:p>
    <w:p>
      <w:pPr>
        <w:pStyle w:val="748"/>
        <w:jc w:val="right"/>
        <w:spacing w:line="360" w:lineRule="auto"/>
        <w:rPr>
          <w:rFonts w:ascii="楷体" w:hAnsi="楷体" w:eastAsia="楷体"/>
          <w:sz w:val="24"/>
          <w:szCs w:val="24"/>
        </w:rPr>
      </w:pPr>
      <w:r>
        <w:rPr>
          <w:rFonts w:hint="eastAsia" w:ascii="楷体" w:hAnsi="楷体" w:eastAsia="楷体"/>
          <w:sz w:val="24"/>
          <w:szCs w:val="24"/>
        </w:rPr>
        <w:t xml:space="preserve">                     日期：</w:t>
      </w:r>
      <w:r>
        <w:rPr>
          <w:rFonts w:hint="eastAsia" w:ascii="宋体" w:hAnsi="宋体"/>
          <w:b/>
          <w:color w:val="5b9bd5" w:themeColor="accent5"/>
          <w:sz w:val="24"/>
          <w:szCs w:val="24"/>
          <w:u w:val="single"/>
        </w:rPr>
        <w:t xml:space="preserve">××××</w:t>
      </w:r>
      <w:r>
        <w:rPr>
          <w:rFonts w:hint="eastAsia" w:ascii="楷体" w:hAnsi="楷体" w:eastAsia="楷体"/>
          <w:sz w:val="24"/>
          <w:szCs w:val="24"/>
        </w:rPr>
        <w:t xml:space="preserve">年</w:t>
      </w:r>
      <w:r>
        <w:rPr>
          <w:rFonts w:hint="eastAsia" w:ascii="宋体" w:hAnsi="宋体"/>
          <w:b/>
          <w:color w:val="5b9bd5" w:themeColor="accent5"/>
          <w:sz w:val="24"/>
          <w:szCs w:val="24"/>
          <w:u w:val="single"/>
        </w:rPr>
        <w:t xml:space="preserve">××</w:t>
      </w:r>
      <w:r>
        <w:rPr>
          <w:rFonts w:hint="eastAsia" w:ascii="楷体" w:hAnsi="楷体" w:eastAsia="楷体"/>
          <w:sz w:val="24"/>
          <w:szCs w:val="24"/>
        </w:rPr>
        <w:t xml:space="preserve">月</w:t>
      </w:r>
      <w:r>
        <w:rPr>
          <w:rFonts w:hint="eastAsia" w:ascii="宋体" w:hAnsi="宋体"/>
          <w:b/>
          <w:color w:val="5b9bd5" w:themeColor="accent5"/>
          <w:sz w:val="24"/>
          <w:szCs w:val="24"/>
          <w:u w:val="single"/>
        </w:rPr>
        <w:t xml:space="preserve">××</w:t>
      </w:r>
      <w:r>
        <w:rPr>
          <w:rFonts w:hint="eastAsia" w:ascii="楷体" w:hAnsi="楷体" w:eastAsia="楷体"/>
          <w:sz w:val="24"/>
          <w:szCs w:val="24"/>
        </w:rPr>
        <w:t xml:space="preserve">日</w:t>
      </w:r>
      <w:r/>
    </w:p>
    <w:p>
      <w:pPr>
        <w:jc w:val="right"/>
        <w:spacing w:before="240" w:after="240"/>
        <w:widowControl/>
        <w:rPr>
          <w:rFonts w:ascii="楷体" w:hAnsi="楷体" w:eastAsia="楷体" w:cs="宋体"/>
          <w:sz w:val="28"/>
          <w:szCs w:val="28"/>
        </w:rPr>
      </w:pPr>
      <w:r>
        <w:rPr>
          <w:rFonts w:ascii="楷体" w:hAnsi="楷体" w:eastAsia="楷体" w:cs="宋体"/>
          <w:sz w:val="28"/>
          <w:szCs w:val="28"/>
        </w:rPr>
        <w:t xml:space="preserve"> </w:t>
      </w:r>
      <w:r/>
    </w:p>
    <w:p>
      <w:pPr>
        <w:jc w:val="left"/>
        <w:widowControl/>
        <w:rPr>
          <w:rFonts w:ascii="楷体" w:hAnsi="楷体" w:eastAsia="楷体"/>
          <w:b/>
          <w:sz w:val="28"/>
          <w:szCs w:val="28"/>
        </w:rPr>
      </w:pPr>
      <w:r>
        <w:rPr>
          <w:rFonts w:ascii="楷体" w:hAnsi="楷体" w:eastAsia="楷体"/>
          <w:sz w:val="28"/>
          <w:szCs w:val="28"/>
        </w:rPr>
        <w:br w:type="page" w:clear="all"/>
      </w:r>
      <w:r/>
    </w:p>
    <w:p>
      <w:pPr>
        <w:pStyle w:val="2268"/>
        <w:jc w:val="center"/>
        <w:rPr>
          <w:rFonts w:eastAsia="宋体"/>
          <w:sz w:val="28"/>
          <w:szCs w:val="28"/>
        </w:rPr>
        <w:outlineLvl w:val="2"/>
      </w:pPr>
      <w:r>
        <w:rPr>
          <w:rFonts w:hint="eastAsia" w:ascii="楷体" w:hAnsi="楷体" w:eastAsia="楷体"/>
          <w:b/>
          <w:sz w:val="28"/>
          <w:szCs w:val="28"/>
        </w:rPr>
        <w:t xml:space="preserve">（二）</w:t>
      </w:r>
      <w:bookmarkStart w:id="269" w:name="OLE_LINK130"/>
      <w:r/>
      <w:bookmarkStart w:id="270" w:name="OLE_LINK131"/>
      <w:r/>
      <w:bookmarkStart w:id="271" w:name="OLE_LINK132"/>
      <w:r>
        <w:rPr>
          <w:rFonts w:ascii="楷体" w:hAnsi="楷体" w:eastAsia="楷体"/>
          <w:b/>
          <w:sz w:val="28"/>
          <w:szCs w:val="28"/>
        </w:rPr>
        <w:t xml:space="preserve">清单及明细报价表</w:t>
      </w:r>
      <w:r>
        <w:rPr>
          <w:rFonts w:hint="eastAsia" w:ascii="楷体" w:hAnsi="楷体" w:eastAsia="楷体"/>
          <w:b/>
          <w:sz w:val="28"/>
          <w:szCs w:val="28"/>
        </w:rPr>
        <w:t xml:space="preserve">（</w:t>
      </w:r>
      <w:r>
        <w:rPr>
          <w:rFonts w:hint="eastAsia" w:ascii="楷体" w:hAnsi="楷体" w:eastAsia="楷体"/>
          <w:b/>
          <w:sz w:val="28"/>
          <w:szCs w:val="28"/>
        </w:rPr>
        <w:t xml:space="preserve">采购包</w:t>
      </w:r>
      <w:r>
        <w:rPr>
          <w:rFonts w:hint="eastAsia" w:ascii="楷体" w:hAnsi="楷体" w:eastAsia="楷体"/>
          <w:b/>
          <w:sz w:val="28"/>
          <w:szCs w:val="28"/>
        </w:rPr>
        <w:t xml:space="preserve">1</w:t>
      </w:r>
      <w:r>
        <w:rPr>
          <w:rFonts w:hint="eastAsia" w:ascii="楷体" w:hAnsi="楷体" w:eastAsia="楷体"/>
          <w:b/>
          <w:sz w:val="28"/>
          <w:szCs w:val="28"/>
        </w:rPr>
        <w:t xml:space="preserve">）</w:t>
      </w:r>
      <w:r/>
    </w:p>
    <w:tbl>
      <w:tblPr>
        <w:tblpPr w:horzAnchor="margin" w:tblpXSpec="left" w:vertAnchor="text" w:tblpY="168"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29"/>
        <w:gridCol w:w="1073"/>
        <w:gridCol w:w="4441"/>
        <w:gridCol w:w="2543"/>
      </w:tblGrid>
      <w:tr>
        <w:trPr>
          <w:trHeight w:val="454"/>
        </w:trPr>
        <w:tc>
          <w:tcPr>
            <w:tcW w:w="662"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项目</w:t>
            </w:r>
            <w:r/>
          </w:p>
        </w:tc>
        <w:tc>
          <w:tcPr>
            <w:tcW w:w="578"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分项</w:t>
            </w:r>
            <w:r/>
          </w:p>
        </w:tc>
        <w:tc>
          <w:tcPr>
            <w:tcW w:w="2391"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年投标价格（元）</w:t>
            </w:r>
            <w:r/>
          </w:p>
        </w:tc>
        <w:tc>
          <w:tcPr>
            <w:tcW w:w="1369"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说明</w:t>
            </w:r>
            <w:r/>
          </w:p>
        </w:tc>
      </w:tr>
      <w:tr>
        <w:trPr>
          <w:trHeight w:val="454"/>
        </w:trPr>
        <w:tc>
          <w:tcPr>
            <w:tcW w:w="662" w:type="pct"/>
            <w:vAlign w:val="center"/>
            <w:vMerge w:val="restart"/>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一、日常养护人工部分总报价</w:t>
            </w:r>
            <w:r/>
          </w:p>
        </w:tc>
        <w:tc>
          <w:tcPr>
            <w:tcW w:w="578"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工资+社会保险费</w:t>
            </w:r>
            <w:r/>
          </w:p>
        </w:tc>
        <w:tc>
          <w:tcPr>
            <w:tcW w:w="2391"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u w:val="single"/>
              </w:rPr>
              <w:t xml:space="preserve">（人数）</w:t>
            </w:r>
            <w:r>
              <w:rPr>
                <w:rFonts w:hint="eastAsia" w:ascii="楷体" w:hAnsi="楷体" w:eastAsia="楷体" w:cs="宋体"/>
                <w:sz w:val="24"/>
                <w:szCs w:val="24"/>
              </w:rPr>
              <w:t xml:space="preserve">人*</w:t>
            </w:r>
            <w:r>
              <w:rPr>
                <w:rFonts w:hint="eastAsia" w:ascii="楷体" w:hAnsi="楷体" w:eastAsia="楷体" w:cs="宋体"/>
                <w:sz w:val="24"/>
                <w:szCs w:val="24"/>
                <w:u w:val="single"/>
              </w:rPr>
              <w:t xml:space="preserve">      </w:t>
            </w:r>
            <w:r>
              <w:rPr>
                <w:rFonts w:hint="eastAsia" w:ascii="楷体" w:hAnsi="楷体" w:eastAsia="楷体" w:cs="宋体"/>
                <w:sz w:val="24"/>
                <w:szCs w:val="24"/>
              </w:rPr>
              <w:t xml:space="preserve">元/人·月*12月=</w:t>
            </w:r>
            <w:r>
              <w:rPr>
                <w:rFonts w:hint="eastAsia" w:ascii="楷体" w:hAnsi="楷体" w:eastAsia="楷体" w:cs="宋体"/>
                <w:sz w:val="24"/>
                <w:szCs w:val="24"/>
                <w:u w:val="single"/>
              </w:rPr>
              <w:t xml:space="preserve">      </w:t>
            </w:r>
            <w:r>
              <w:rPr>
                <w:rFonts w:hint="eastAsia" w:ascii="楷体" w:hAnsi="楷体" w:eastAsia="楷体" w:cs="宋体"/>
                <w:sz w:val="24"/>
                <w:szCs w:val="24"/>
              </w:rPr>
              <w:t xml:space="preserve">元</w:t>
            </w:r>
            <w:r/>
          </w:p>
        </w:tc>
        <w:tc>
          <w:tcPr>
            <w:tcW w:w="1369" w:type="pct"/>
            <w:vAlign w:val="center"/>
            <w:textDirection w:val="lrTb"/>
            <w:noWrap w:val="false"/>
          </w:tcPr>
          <w:p>
            <w:pPr>
              <w:pStyle w:val="2260"/>
              <w:rPr>
                <w:rFonts w:ascii="楷体" w:hAnsi="楷体" w:eastAsia="楷体" w:cs="宋体"/>
                <w:b/>
                <w:sz w:val="24"/>
                <w:szCs w:val="24"/>
              </w:rPr>
            </w:pPr>
            <w:r>
              <w:rPr>
                <w:rFonts w:hint="eastAsia" w:ascii="楷体" w:hAnsi="楷体" w:eastAsia="楷体" w:cs="宋体"/>
                <w:b/>
                <w:sz w:val="24"/>
                <w:szCs w:val="24"/>
              </w:rPr>
              <w:t xml:space="preserve">人员人数不得低于最低要求，否则按无效标处理。</w:t>
            </w:r>
            <w:r/>
          </w:p>
        </w:tc>
      </w:tr>
      <w:tr>
        <w:trPr>
          <w:trHeight w:val="454"/>
        </w:trPr>
        <w:tc>
          <w:tcPr>
            <w:tcW w:w="662" w:type="pct"/>
            <w:vAlign w:val="center"/>
            <w:vMerge w:val="continue"/>
            <w:textDirection w:val="lrTb"/>
            <w:noWrap w:val="false"/>
          </w:tcPr>
          <w:p>
            <w:pPr>
              <w:pStyle w:val="2260"/>
              <w:rPr>
                <w:rFonts w:ascii="楷体" w:hAnsi="楷体" w:eastAsia="楷体" w:cs="宋体"/>
                <w:sz w:val="24"/>
                <w:szCs w:val="24"/>
              </w:rPr>
            </w:pPr>
            <w:r>
              <w:rPr>
                <w:rFonts w:ascii="楷体" w:hAnsi="楷体" w:eastAsia="楷体" w:cs="宋体"/>
                <w:sz w:val="24"/>
                <w:szCs w:val="24"/>
              </w:rPr>
            </w:r>
            <w:r/>
          </w:p>
        </w:tc>
        <w:tc>
          <w:tcPr>
            <w:tcW w:w="578"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高温费</w:t>
            </w:r>
            <w:r/>
          </w:p>
        </w:tc>
        <w:tc>
          <w:tcPr>
            <w:tcW w:w="2391" w:type="pct"/>
            <w:vAlign w:val="center"/>
            <w:textDirection w:val="lrTb"/>
            <w:noWrap w:val="false"/>
          </w:tcPr>
          <w:p>
            <w:pPr>
              <w:pStyle w:val="2260"/>
              <w:rPr>
                <w:rFonts w:ascii="楷体" w:hAnsi="楷体" w:eastAsia="楷体" w:cs="宋体"/>
                <w:sz w:val="24"/>
                <w:szCs w:val="24"/>
                <w:u w:val="single"/>
              </w:rPr>
            </w:pPr>
            <w:r>
              <w:rPr>
                <w:rFonts w:hint="eastAsia" w:ascii="楷体" w:hAnsi="楷体" w:eastAsia="楷体" w:cs="宋体"/>
                <w:sz w:val="24"/>
                <w:szCs w:val="24"/>
              </w:rPr>
              <w:t xml:space="preserve">1200*总人数</w:t>
            </w:r>
            <w:r/>
          </w:p>
        </w:tc>
        <w:tc>
          <w:tcPr>
            <w:tcW w:w="1369" w:type="pct"/>
            <w:vAlign w:val="center"/>
            <w:textDirection w:val="lrTb"/>
            <w:noWrap w:val="false"/>
          </w:tcPr>
          <w:p>
            <w:pPr>
              <w:pStyle w:val="2260"/>
              <w:rPr>
                <w:rFonts w:ascii="楷体" w:hAnsi="楷体" w:eastAsia="楷体" w:cs="宋体"/>
                <w:sz w:val="24"/>
                <w:szCs w:val="24"/>
                <w:u w:val="single"/>
              </w:rPr>
            </w:pPr>
            <w:r>
              <w:rPr>
                <w:rFonts w:hint="eastAsia" w:ascii="楷体" w:hAnsi="楷体" w:eastAsia="楷体" w:cs="宋体"/>
                <w:b/>
                <w:sz w:val="24"/>
                <w:szCs w:val="24"/>
              </w:rPr>
              <w:t xml:space="preserve">人员人数不得低于最低要求，否则按无效标处理。</w:t>
            </w:r>
            <w:r/>
          </w:p>
        </w:tc>
      </w:tr>
      <w:tr>
        <w:trPr>
          <w:trHeight w:val="454"/>
        </w:trPr>
        <w:tc>
          <w:tcPr>
            <w:tcW w:w="662" w:type="pct"/>
            <w:vAlign w:val="center"/>
            <w:vMerge w:val="continue"/>
            <w:textDirection w:val="lrTb"/>
            <w:noWrap w:val="false"/>
          </w:tcPr>
          <w:p>
            <w:pPr>
              <w:pStyle w:val="2260"/>
              <w:rPr>
                <w:rFonts w:ascii="楷体" w:hAnsi="楷体" w:eastAsia="楷体" w:cs="宋体"/>
                <w:sz w:val="24"/>
                <w:szCs w:val="24"/>
                <w:u w:val="single"/>
              </w:rPr>
            </w:pPr>
            <w:r>
              <w:rPr>
                <w:rFonts w:ascii="楷体" w:hAnsi="楷体" w:eastAsia="楷体" w:cs="宋体"/>
                <w:sz w:val="24"/>
                <w:szCs w:val="24"/>
                <w:u w:val="single"/>
              </w:rPr>
            </w:r>
            <w:r/>
          </w:p>
        </w:tc>
        <w:tc>
          <w:tcPr>
            <w:tcW w:w="578"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法定假日加班费</w:t>
            </w:r>
            <w:r/>
          </w:p>
        </w:tc>
        <w:tc>
          <w:tcPr>
            <w:tcW w:w="2391" w:type="pct"/>
            <w:vAlign w:val="center"/>
            <w:textDirection w:val="lrTb"/>
            <w:noWrap w:val="false"/>
          </w:tcPr>
          <w:p>
            <w:pPr>
              <w:pStyle w:val="2260"/>
              <w:rPr>
                <w:rFonts w:ascii="楷体" w:hAnsi="楷体" w:eastAsia="楷体" w:cs="宋体"/>
                <w:sz w:val="24"/>
                <w:szCs w:val="24"/>
                <w:u w:val="single"/>
              </w:rPr>
            </w:pPr>
            <w:r>
              <w:rPr>
                <w:rFonts w:hint="eastAsia" w:ascii="楷体" w:hAnsi="楷体" w:eastAsia="楷体" w:cs="宋体"/>
                <w:sz w:val="24"/>
                <w:szCs w:val="24"/>
              </w:rPr>
              <w:t xml:space="preserve">11*3*2660/21.75*总人数</w:t>
            </w:r>
            <w:r/>
          </w:p>
        </w:tc>
        <w:tc>
          <w:tcPr>
            <w:tcW w:w="1369" w:type="pct"/>
            <w:vAlign w:val="center"/>
            <w:textDirection w:val="lrTb"/>
            <w:noWrap w:val="false"/>
          </w:tcPr>
          <w:p>
            <w:pPr>
              <w:pStyle w:val="2260"/>
              <w:rPr>
                <w:rFonts w:ascii="楷体" w:hAnsi="楷体" w:eastAsia="楷体" w:cs="宋体"/>
                <w:sz w:val="24"/>
                <w:szCs w:val="24"/>
                <w:u w:val="single"/>
              </w:rPr>
            </w:pPr>
            <w:r>
              <w:rPr>
                <w:rFonts w:hint="eastAsia" w:ascii="楷体" w:hAnsi="楷体" w:eastAsia="楷体" w:cs="宋体"/>
                <w:b/>
                <w:sz w:val="24"/>
                <w:szCs w:val="24"/>
              </w:rPr>
              <w:t xml:space="preserve">人员人数不得低于最低要求，否则按无效标处理。</w:t>
            </w:r>
            <w:r/>
          </w:p>
        </w:tc>
      </w:tr>
      <w:tr>
        <w:trPr>
          <w:trHeight w:val="454"/>
        </w:trPr>
        <w:tc>
          <w:tcPr>
            <w:gridSpan w:val="2"/>
            <w:tcW w:w="1240" w:type="pct"/>
            <w:vAlign w:val="center"/>
            <w:textDirection w:val="lrTb"/>
            <w:noWrap w:val="false"/>
          </w:tcPr>
          <w:p>
            <w:pPr>
              <w:pStyle w:val="2260"/>
              <w:jc w:val="center"/>
              <w:rPr>
                <w:rFonts w:ascii="楷体" w:hAnsi="楷体" w:eastAsia="楷体" w:cs="宋体"/>
                <w:sz w:val="24"/>
                <w:szCs w:val="24"/>
                <w:highlight w:val="yellow"/>
              </w:rPr>
            </w:pPr>
            <w:r>
              <w:rPr>
                <w:rFonts w:hint="eastAsia" w:ascii="楷体" w:hAnsi="楷体" w:eastAsia="楷体" w:cs="宋体"/>
                <w:sz w:val="24"/>
                <w:szCs w:val="24"/>
              </w:rPr>
              <w:t xml:space="preserve">二、企业费用</w:t>
            </w:r>
            <w:r/>
          </w:p>
        </w:tc>
        <w:tc>
          <w:tcPr>
            <w:tcW w:w="2391" w:type="pct"/>
            <w:vAlign w:val="center"/>
            <w:textDirection w:val="lrTb"/>
            <w:noWrap w:val="false"/>
          </w:tcPr>
          <w:p>
            <w:pPr>
              <w:pStyle w:val="2260"/>
              <w:jc w:val="center"/>
              <w:rPr>
                <w:rFonts w:ascii="楷体" w:hAnsi="楷体" w:eastAsia="楷体" w:cs="宋体"/>
                <w:sz w:val="24"/>
                <w:szCs w:val="24"/>
                <w:highlight w:val="yellow"/>
              </w:rPr>
            </w:pPr>
            <w:r>
              <w:rPr>
                <w:rFonts w:ascii="楷体" w:hAnsi="楷体" w:eastAsia="楷体" w:cs="宋体"/>
                <w:sz w:val="24"/>
                <w:szCs w:val="24"/>
                <w:highlight w:val="yellow"/>
              </w:rPr>
            </w:r>
            <w:r/>
          </w:p>
        </w:tc>
        <w:tc>
          <w:tcPr>
            <w:tcW w:w="1369" w:type="pct"/>
            <w:vAlign w:val="center"/>
            <w:textDirection w:val="lrTb"/>
            <w:noWrap w:val="false"/>
          </w:tcPr>
          <w:p>
            <w:pPr>
              <w:pStyle w:val="2260"/>
              <w:rPr>
                <w:rFonts w:ascii="楷体" w:hAnsi="楷体" w:eastAsia="楷体" w:cs="宋体"/>
                <w:b/>
                <w:sz w:val="24"/>
                <w:szCs w:val="24"/>
                <w:highlight w:val="yellow"/>
              </w:rPr>
            </w:pPr>
            <w:r>
              <w:rPr>
                <w:rFonts w:hint="eastAsia" w:ascii="楷体" w:hAnsi="楷体" w:eastAsia="楷体" w:cs="宋体"/>
                <w:b/>
                <w:sz w:val="24"/>
                <w:szCs w:val="24"/>
              </w:rPr>
              <w:t xml:space="preserve">按</w:t>
            </w:r>
            <w:r>
              <w:rPr>
                <w:rFonts w:hint="eastAsia" w:ascii="楷体" w:hAnsi="楷体" w:eastAsia="楷体" w:cs="宋体"/>
                <w:b/>
                <w:sz w:val="24"/>
                <w:szCs w:val="24"/>
              </w:rPr>
              <w:t xml:space="preserve">一</w:t>
            </w:r>
            <w:r>
              <w:rPr>
                <w:rFonts w:hint="eastAsia" w:ascii="楷体" w:hAnsi="楷体" w:eastAsia="楷体" w:cs="宋体"/>
                <w:b/>
                <w:sz w:val="24"/>
                <w:szCs w:val="24"/>
              </w:rPr>
              <w:t xml:space="preserve">项计取，根据企业情况自主报价</w:t>
            </w:r>
            <w:r/>
          </w:p>
        </w:tc>
      </w:tr>
      <w:tr>
        <w:trPr>
          <w:trHeight w:val="454"/>
        </w:trPr>
        <w:tc>
          <w:tcPr>
            <w:gridSpan w:val="2"/>
            <w:tcW w:w="1240"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三、税金（%）</w:t>
            </w:r>
            <w:r/>
          </w:p>
        </w:tc>
        <w:tc>
          <w:tcPr>
            <w:tcW w:w="2391" w:type="pct"/>
            <w:vAlign w:val="center"/>
            <w:textDirection w:val="lrTb"/>
            <w:noWrap w:val="false"/>
          </w:tcPr>
          <w:p>
            <w:pPr>
              <w:pStyle w:val="2260"/>
              <w:jc w:val="center"/>
              <w:rPr>
                <w:rFonts w:ascii="楷体" w:hAnsi="楷体" w:eastAsia="楷体" w:cs="宋体"/>
                <w:sz w:val="24"/>
                <w:szCs w:val="24"/>
              </w:rPr>
            </w:pPr>
            <w:r>
              <w:rPr>
                <w:rFonts w:ascii="楷体" w:hAnsi="楷体" w:eastAsia="楷体" w:cs="宋体"/>
                <w:sz w:val="24"/>
                <w:szCs w:val="24"/>
              </w:rPr>
            </w:r>
            <w:r/>
          </w:p>
        </w:tc>
        <w:tc>
          <w:tcPr>
            <w:tcW w:w="1369" w:type="pct"/>
            <w:vAlign w:val="center"/>
            <w:textDirection w:val="lrTb"/>
            <w:noWrap w:val="false"/>
          </w:tcPr>
          <w:p>
            <w:pPr>
              <w:pStyle w:val="2260"/>
              <w:rPr>
                <w:rFonts w:ascii="楷体" w:hAnsi="楷体" w:eastAsia="楷体" w:cs="宋体"/>
                <w:b/>
                <w:sz w:val="24"/>
                <w:szCs w:val="24"/>
              </w:rPr>
            </w:pPr>
            <w:r>
              <w:rPr>
                <w:rFonts w:hint="eastAsia" w:ascii="楷体" w:hAnsi="楷体" w:eastAsia="楷体" w:cs="宋体"/>
                <w:b/>
                <w:sz w:val="24"/>
                <w:szCs w:val="24"/>
              </w:rPr>
              <w:t xml:space="preserve">此项报价费率按不低于6%进行测算。</w:t>
            </w:r>
            <w:r/>
          </w:p>
        </w:tc>
      </w:tr>
      <w:tr>
        <w:trPr>
          <w:trHeight w:val="454"/>
        </w:trPr>
        <w:tc>
          <w:tcPr>
            <w:gridSpan w:val="2"/>
            <w:tcW w:w="1240"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四、投标总价（元/年）</w:t>
            </w:r>
            <w:r/>
          </w:p>
          <w:p>
            <w:pPr>
              <w:pStyle w:val="2260"/>
              <w:jc w:val="center"/>
              <w:rPr>
                <w:rFonts w:ascii="楷体" w:hAnsi="楷体" w:eastAsia="楷体" w:cs="宋体"/>
                <w:sz w:val="24"/>
                <w:szCs w:val="24"/>
              </w:rPr>
            </w:pPr>
            <w:r>
              <w:rPr>
                <w:rFonts w:hint="eastAsia" w:ascii="楷体" w:hAnsi="楷体" w:eastAsia="楷体" w:cs="宋体"/>
                <w:sz w:val="24"/>
                <w:szCs w:val="24"/>
              </w:rPr>
              <w:t xml:space="preserve">（</w:t>
            </w:r>
            <w:r>
              <w:rPr>
                <w:rFonts w:hint="eastAsia" w:ascii="楷体" w:hAnsi="楷体" w:eastAsia="楷体" w:cs="宋体"/>
                <w:sz w:val="24"/>
                <w:szCs w:val="24"/>
              </w:rPr>
              <w:t xml:space="preserve">一</w:t>
            </w:r>
            <w:r>
              <w:rPr>
                <w:rFonts w:hint="eastAsia" w:ascii="楷体" w:hAnsi="楷体" w:eastAsia="楷体" w:cs="宋体"/>
                <w:sz w:val="24"/>
                <w:szCs w:val="24"/>
              </w:rPr>
              <w:t xml:space="preserve">+二+三</w:t>
            </w:r>
            <w:r>
              <w:rPr>
                <w:rFonts w:hint="eastAsia" w:ascii="楷体" w:hAnsi="楷体" w:eastAsia="楷体" w:cs="宋体"/>
                <w:sz w:val="24"/>
                <w:szCs w:val="24"/>
              </w:rPr>
              <w:t xml:space="preserve">）</w:t>
            </w:r>
            <w:r/>
          </w:p>
        </w:tc>
        <w:tc>
          <w:tcPr>
            <w:tcW w:w="2391"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人民币：元（大写）</w:t>
            </w:r>
            <w:r/>
          </w:p>
          <w:p>
            <w:pPr>
              <w:pStyle w:val="2260"/>
              <w:rPr>
                <w:rFonts w:ascii="楷体" w:hAnsi="楷体" w:eastAsia="楷体" w:cs="宋体"/>
                <w:b/>
                <w:sz w:val="24"/>
                <w:szCs w:val="24"/>
              </w:rPr>
            </w:pPr>
            <w:r>
              <w:rPr>
                <w:rFonts w:hint="eastAsia" w:ascii="楷体" w:hAnsi="楷体" w:eastAsia="楷体" w:cs="宋体"/>
                <w:sz w:val="24"/>
                <w:szCs w:val="24"/>
              </w:rPr>
              <w:t xml:space="preserve">人民币：元（小写）</w:t>
            </w:r>
            <w:r/>
          </w:p>
        </w:tc>
        <w:tc>
          <w:tcPr>
            <w:tcW w:w="1369" w:type="pct"/>
            <w:vAlign w:val="center"/>
            <w:textDirection w:val="lrTb"/>
            <w:noWrap w:val="false"/>
          </w:tcPr>
          <w:p>
            <w:pPr>
              <w:pStyle w:val="2260"/>
              <w:rPr>
                <w:rFonts w:ascii="楷体" w:hAnsi="楷体" w:eastAsia="楷体" w:cs="宋体"/>
                <w:b/>
                <w:sz w:val="24"/>
                <w:szCs w:val="24"/>
              </w:rPr>
            </w:pPr>
            <w:r>
              <w:rPr>
                <w:rFonts w:ascii="楷体" w:hAnsi="楷体" w:eastAsia="楷体" w:cs="宋体"/>
                <w:b/>
                <w:sz w:val="24"/>
                <w:szCs w:val="24"/>
              </w:rPr>
            </w:r>
            <w:r/>
          </w:p>
        </w:tc>
      </w:tr>
      <w:tr>
        <w:trPr>
          <w:trHeight w:val="454"/>
        </w:trPr>
        <w:tc>
          <w:tcPr>
            <w:gridSpan w:val="2"/>
            <w:tcW w:w="1240"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五、三年总报价（元）</w:t>
            </w:r>
            <w:r/>
          </w:p>
        </w:tc>
        <w:tc>
          <w:tcPr>
            <w:tcW w:w="2391"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w:t>
            </w:r>
            <w:r>
              <w:rPr>
                <w:rFonts w:hint="eastAsia" w:ascii="楷体" w:hAnsi="楷体" w:eastAsia="楷体" w:cs="宋体"/>
                <w:sz w:val="24"/>
                <w:szCs w:val="24"/>
              </w:rPr>
              <w:t xml:space="preserve">一</w:t>
            </w:r>
            <w:r>
              <w:rPr>
                <w:rFonts w:hint="eastAsia" w:ascii="楷体" w:hAnsi="楷体" w:eastAsia="楷体" w:cs="宋体"/>
                <w:sz w:val="24"/>
                <w:szCs w:val="24"/>
              </w:rPr>
              <w:t xml:space="preserve">+二+三</w:t>
            </w:r>
            <w:r>
              <w:rPr>
                <w:rFonts w:hint="eastAsia" w:ascii="楷体" w:hAnsi="楷体" w:eastAsia="楷体" w:cs="宋体"/>
                <w:sz w:val="24"/>
                <w:szCs w:val="24"/>
              </w:rPr>
              <w:t xml:space="preserve">）*3 </w:t>
            </w:r>
            <w:r/>
          </w:p>
        </w:tc>
        <w:tc>
          <w:tcPr>
            <w:tcW w:w="1369" w:type="pct"/>
            <w:vAlign w:val="center"/>
            <w:textDirection w:val="lrTb"/>
            <w:noWrap w:val="false"/>
          </w:tcPr>
          <w:p>
            <w:pPr>
              <w:pStyle w:val="2260"/>
              <w:rPr>
                <w:rFonts w:ascii="楷体" w:hAnsi="楷体" w:eastAsia="楷体" w:cs="宋体"/>
                <w:b/>
                <w:sz w:val="24"/>
                <w:szCs w:val="24"/>
              </w:rPr>
            </w:pPr>
            <w:r>
              <w:rPr>
                <w:rFonts w:ascii="楷体" w:hAnsi="楷体" w:eastAsia="楷体" w:cs="宋体"/>
                <w:b/>
                <w:sz w:val="24"/>
                <w:szCs w:val="24"/>
              </w:rPr>
            </w:r>
            <w:r/>
          </w:p>
        </w:tc>
      </w:tr>
    </w:tbl>
    <w:p>
      <w:pPr>
        <w:pStyle w:val="2260"/>
        <w:spacing w:line="360" w:lineRule="atLeast"/>
        <w:rPr>
          <w:rFonts w:ascii="楷体" w:hAnsi="楷体" w:eastAsia="楷体" w:cs="宋体"/>
          <w:sz w:val="24"/>
          <w:szCs w:val="24"/>
        </w:rPr>
      </w:pPr>
      <w:r>
        <w:rPr>
          <w:rFonts w:hint="eastAsia" w:ascii="楷体" w:hAnsi="楷体" w:eastAsia="楷体"/>
          <w:sz w:val="24"/>
          <w:szCs w:val="24"/>
        </w:rPr>
        <w:t xml:space="preserve">注：1、</w:t>
      </w:r>
      <w:r>
        <w:rPr>
          <w:rFonts w:hint="eastAsia" w:ascii="楷体" w:hAnsi="楷体" w:eastAsia="楷体" w:cs="宋体"/>
          <w:sz w:val="24"/>
          <w:szCs w:val="24"/>
        </w:rPr>
        <w:t xml:space="preserve">企业费用包括</w:t>
      </w:r>
      <w:r>
        <w:rPr>
          <w:rFonts w:hint="eastAsia" w:ascii="楷体" w:hAnsi="楷体" w:eastAsia="楷体" w:cs="宋体"/>
          <w:sz w:val="24"/>
          <w:szCs w:val="24"/>
        </w:rPr>
        <w:t xml:space="preserve">车辆设备费用及耗材</w:t>
      </w:r>
      <w:r>
        <w:rPr>
          <w:rFonts w:hint="eastAsia" w:ascii="楷体" w:hAnsi="楷体" w:eastAsia="楷体" w:cs="宋体"/>
          <w:sz w:val="24"/>
          <w:szCs w:val="24"/>
        </w:rPr>
        <w:t xml:space="preserve">、福利、服装、培训、管理、利润、办公、工会等费，税金、政策风险、物价风险等一切其他费用。还包括标准化运行材料及公</w:t>
      </w:r>
      <w:r>
        <w:rPr>
          <w:rFonts w:hint="eastAsia" w:ascii="楷体" w:hAnsi="楷体" w:eastAsia="楷体" w:cs="宋体"/>
          <w:sz w:val="24"/>
          <w:szCs w:val="24"/>
        </w:rPr>
        <w:t xml:space="preserve">共部位的用具以及含管理产生的一切费用，并达到全国文明城市等重大活动的相关要求。</w:t>
      </w:r>
      <w:r/>
    </w:p>
    <w:p>
      <w:pPr>
        <w:pStyle w:val="2260"/>
        <w:spacing w:line="360" w:lineRule="atLeast"/>
        <w:rPr>
          <w:rFonts w:ascii="楷体" w:hAnsi="楷体" w:eastAsia="楷体" w:cs="宋体"/>
          <w:sz w:val="24"/>
          <w:szCs w:val="24"/>
        </w:rPr>
      </w:pPr>
      <w:r>
        <w:rPr>
          <w:rFonts w:hint="eastAsia" w:ascii="楷体" w:hAnsi="楷体" w:eastAsia="楷体" w:cs="宋体"/>
          <w:sz w:val="24"/>
          <w:szCs w:val="24"/>
        </w:rPr>
        <w:t xml:space="preserve">2、所有报价应确保计算正确无误。如出现报价金额大、小写不一致时，以大写金额为准；单项报价金额计算合计与投标总报价不一致时，以单项报价金额为准。</w:t>
      </w:r>
      <w:r/>
    </w:p>
    <w:p>
      <w:pPr>
        <w:pStyle w:val="2260"/>
        <w:spacing w:line="360" w:lineRule="atLeast"/>
        <w:rPr>
          <w:rFonts w:ascii="楷体" w:hAnsi="楷体" w:eastAsia="楷体" w:cs="宋体"/>
          <w:b/>
          <w:bCs/>
          <w:sz w:val="24"/>
          <w:szCs w:val="24"/>
        </w:rPr>
      </w:pPr>
      <w:r>
        <w:rPr>
          <w:rFonts w:hint="eastAsia" w:ascii="楷体" w:hAnsi="楷体" w:eastAsia="楷体" w:cs="宋体"/>
          <w:b/>
          <w:bCs/>
          <w:sz w:val="24"/>
          <w:szCs w:val="24"/>
        </w:rPr>
        <w:t xml:space="preserve">测算相关明细，不低于以下标准：</w:t>
      </w:r>
      <w:r/>
    </w:p>
    <w:p>
      <w:pPr>
        <w:pStyle w:val="2260"/>
        <w:ind w:firstLine="354"/>
        <w:spacing w:line="360" w:lineRule="atLeast"/>
        <w:rPr>
          <w:rFonts w:ascii="楷体" w:hAnsi="楷体" w:eastAsia="楷体" w:cs="宋体"/>
          <w:b/>
          <w:bCs/>
          <w:sz w:val="24"/>
          <w:szCs w:val="24"/>
        </w:rPr>
      </w:pPr>
      <w:r>
        <w:rPr>
          <w:rFonts w:hint="eastAsia" w:ascii="楷体" w:hAnsi="楷体" w:eastAsia="楷体" w:cs="宋体"/>
          <w:b/>
          <w:sz w:val="24"/>
          <w:szCs w:val="24"/>
        </w:rPr>
        <w:t xml:space="preserve">①</w:t>
      </w:r>
      <w:r>
        <w:rPr>
          <w:rFonts w:hint="eastAsia" w:ascii="楷体" w:hAnsi="楷体" w:eastAsia="楷体" w:cs="宋体"/>
          <w:b/>
          <w:sz w:val="24"/>
          <w:szCs w:val="24"/>
        </w:rPr>
        <w:t xml:space="preserve">绿化养护公司必须严格执行镇江市政府用工工资标准的有关规定，并承担其雇员的劳动报酬、福利待遇、按劳动法缴纳社会保险、劳动保护、工伤抚恤等所有用人费用，承担未正确执行劳动法用工规定所产生的法律责任，维护和保障员工的合法权益，具体要求如下：人员工资不得低于最低工资标准2660元/人/月，社保缴费基数不得低于4952元/人/月，社保月缴费比例不低于25.7%。本项目需配置人员合计不低于7人，所有员工的合法权益须核算在投标报价中，报价低于以上最低工资标准的，按无效投标文件处理。</w:t>
      </w:r>
      <w:r/>
    </w:p>
    <w:p>
      <w:pPr>
        <w:pStyle w:val="2260"/>
        <w:ind w:left="440"/>
        <w:spacing w:line="360" w:lineRule="atLeast"/>
        <w:rPr>
          <w:rFonts w:ascii="楷体" w:hAnsi="楷体" w:eastAsia="楷体" w:cs="宋体"/>
          <w:b/>
          <w:bCs/>
          <w:sz w:val="24"/>
          <w:szCs w:val="24"/>
        </w:rPr>
      </w:pPr>
      <w:r>
        <w:rPr>
          <w:rFonts w:hint="eastAsia" w:ascii="楷体" w:hAnsi="楷体" w:eastAsia="楷体" w:cs="宋体"/>
          <w:b/>
          <w:bCs/>
          <w:sz w:val="24"/>
          <w:szCs w:val="24"/>
        </w:rPr>
        <w:t xml:space="preserve">②投标报价分项报价表中的数量严格按招标文件中规定的数量进行计算，不得减少，否则按无效投标文件处理。</w:t>
      </w:r>
      <w:r/>
    </w:p>
    <w:p>
      <w:pPr>
        <w:pStyle w:val="2260"/>
        <w:ind w:firstLine="482"/>
        <w:spacing w:line="360" w:lineRule="atLeast"/>
        <w:rPr>
          <w:rFonts w:ascii="楷体" w:hAnsi="楷体" w:eastAsia="楷体" w:cs="宋体"/>
          <w:b/>
          <w:bCs/>
          <w:sz w:val="24"/>
          <w:szCs w:val="24"/>
        </w:rPr>
      </w:pPr>
      <w:r>
        <w:rPr>
          <w:rFonts w:hint="eastAsia" w:ascii="楷体" w:hAnsi="楷体" w:eastAsia="楷体" w:cs="宋体"/>
          <w:b/>
          <w:bCs/>
          <w:sz w:val="24"/>
          <w:szCs w:val="24"/>
        </w:rPr>
        <w:t xml:space="preserve">③低于上述任何一项测算标准报价的，按无效投标文件处理。</w:t>
      </w:r>
      <w:r/>
    </w:p>
    <w:p>
      <w:pPr>
        <w:pStyle w:val="2260"/>
        <w:ind w:firstLine="2"/>
        <w:jc w:val="right"/>
        <w:rPr>
          <w:rFonts w:ascii="楷体" w:hAnsi="楷体" w:eastAsia="楷体"/>
          <w:sz w:val="24"/>
          <w:szCs w:val="24"/>
        </w:rPr>
      </w:pPr>
      <w:r>
        <w:rPr>
          <w:rFonts w:hint="eastAsia" w:ascii="楷体" w:hAnsi="楷体" w:eastAsia="楷体"/>
          <w:sz w:val="24"/>
          <w:szCs w:val="24"/>
        </w:rPr>
        <w:t xml:space="preserve">投标人名称（公章）：</w:t>
      </w:r>
      <w:r/>
    </w:p>
    <w:p>
      <w:pPr>
        <w:pStyle w:val="2260"/>
        <w:jc w:val="right"/>
        <w:rPr>
          <w:rFonts w:ascii="楷体" w:hAnsi="楷体" w:eastAsia="楷体"/>
          <w:sz w:val="24"/>
          <w:szCs w:val="24"/>
        </w:rPr>
      </w:pPr>
      <w:r>
        <w:rPr>
          <w:rFonts w:hint="eastAsia" w:ascii="楷体" w:hAnsi="楷体" w:eastAsia="楷体"/>
          <w:sz w:val="24"/>
          <w:szCs w:val="24"/>
        </w:rPr>
        <w:t xml:space="preserve">法定代表人或代理人（签字或盖章）：</w:t>
      </w:r>
      <w:bookmarkEnd w:id="269"/>
      <w:r/>
      <w:bookmarkEnd w:id="270"/>
      <w:r/>
      <w:r/>
    </w:p>
    <w:p>
      <w:pPr>
        <w:pStyle w:val="2268"/>
        <w:jc w:val="center"/>
        <w:rPr>
          <w:rFonts w:ascii="楷体" w:hAnsi="楷体" w:eastAsia="楷体" w:cs="宋体"/>
          <w:b/>
          <w:sz w:val="28"/>
        </w:rPr>
        <w:outlineLvl w:val="2"/>
      </w:pPr>
      <w:r>
        <w:rPr>
          <w:rFonts w:ascii="楷体" w:hAnsi="楷体" w:eastAsia="楷体" w:cs="宋体"/>
          <w:b/>
          <w:sz w:val="28"/>
        </w:rPr>
        <w:t xml:space="preserve">清单及明细报价表</w:t>
      </w:r>
      <w:r>
        <w:rPr>
          <w:rFonts w:hint="eastAsia" w:ascii="楷体" w:hAnsi="楷体" w:eastAsia="楷体" w:cs="宋体"/>
          <w:b/>
          <w:sz w:val="28"/>
        </w:rPr>
        <w:t xml:space="preserve">（</w:t>
      </w:r>
      <w:r>
        <w:rPr>
          <w:rFonts w:hint="eastAsia" w:ascii="楷体" w:hAnsi="楷体" w:eastAsia="楷体" w:cs="宋体"/>
          <w:b/>
          <w:sz w:val="28"/>
        </w:rPr>
        <w:t xml:space="preserve">采购包</w:t>
      </w:r>
      <w:r>
        <w:rPr>
          <w:rFonts w:hint="eastAsia" w:ascii="楷体" w:hAnsi="楷体" w:eastAsia="楷体" w:cs="宋体"/>
          <w:b/>
          <w:sz w:val="28"/>
        </w:rPr>
        <w:t xml:space="preserve">2</w:t>
      </w:r>
      <w:r>
        <w:rPr>
          <w:rFonts w:hint="eastAsia" w:ascii="楷体" w:hAnsi="楷体" w:eastAsia="楷体" w:cs="宋体"/>
          <w:b/>
          <w:sz w:val="28"/>
        </w:rPr>
        <w:t xml:space="preserve">）</w:t>
      </w:r>
      <w:r/>
    </w:p>
    <w:tbl>
      <w:tblPr>
        <w:tblpPr w:horzAnchor="margin" w:tblpXSpec="left" w:vertAnchor="text" w:tblpY="168"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29"/>
        <w:gridCol w:w="1073"/>
        <w:gridCol w:w="4441"/>
        <w:gridCol w:w="2543"/>
      </w:tblGrid>
      <w:tr>
        <w:trPr>
          <w:trHeight w:val="454"/>
        </w:trPr>
        <w:tc>
          <w:tcPr>
            <w:tcW w:w="662"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项目</w:t>
            </w:r>
            <w:r/>
          </w:p>
        </w:tc>
        <w:tc>
          <w:tcPr>
            <w:tcW w:w="578"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分项</w:t>
            </w:r>
            <w:r/>
          </w:p>
        </w:tc>
        <w:tc>
          <w:tcPr>
            <w:tcW w:w="2391"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年投标价格（元）</w:t>
            </w:r>
            <w:r/>
          </w:p>
        </w:tc>
        <w:tc>
          <w:tcPr>
            <w:tcW w:w="1369"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说明</w:t>
            </w:r>
            <w:r/>
          </w:p>
        </w:tc>
      </w:tr>
      <w:tr>
        <w:trPr>
          <w:trHeight w:val="454"/>
        </w:trPr>
        <w:tc>
          <w:tcPr>
            <w:tcW w:w="662" w:type="pct"/>
            <w:vAlign w:val="center"/>
            <w:vMerge w:val="restart"/>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一、日常养护人工部分总报价</w:t>
            </w:r>
            <w:r/>
          </w:p>
        </w:tc>
        <w:tc>
          <w:tcPr>
            <w:tcW w:w="578"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工资+社会保险费</w:t>
            </w:r>
            <w:r/>
          </w:p>
        </w:tc>
        <w:tc>
          <w:tcPr>
            <w:tcW w:w="2391"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u w:val="single"/>
              </w:rPr>
              <w:t xml:space="preserve">（人数）</w:t>
            </w:r>
            <w:r>
              <w:rPr>
                <w:rFonts w:hint="eastAsia" w:ascii="楷体" w:hAnsi="楷体" w:eastAsia="楷体" w:cs="宋体"/>
                <w:sz w:val="24"/>
                <w:szCs w:val="24"/>
              </w:rPr>
              <w:t xml:space="preserve">人*</w:t>
            </w:r>
            <w:r>
              <w:rPr>
                <w:rFonts w:hint="eastAsia" w:ascii="楷体" w:hAnsi="楷体" w:eastAsia="楷体" w:cs="宋体"/>
                <w:sz w:val="24"/>
                <w:szCs w:val="24"/>
                <w:u w:val="single"/>
              </w:rPr>
              <w:t xml:space="preserve">      </w:t>
            </w:r>
            <w:r>
              <w:rPr>
                <w:rFonts w:hint="eastAsia" w:ascii="楷体" w:hAnsi="楷体" w:eastAsia="楷体" w:cs="宋体"/>
                <w:sz w:val="24"/>
                <w:szCs w:val="24"/>
              </w:rPr>
              <w:t xml:space="preserve">元/人·月*12月=</w:t>
            </w:r>
            <w:r>
              <w:rPr>
                <w:rFonts w:hint="eastAsia" w:ascii="楷体" w:hAnsi="楷体" w:eastAsia="楷体" w:cs="宋体"/>
                <w:sz w:val="24"/>
                <w:szCs w:val="24"/>
                <w:u w:val="single"/>
              </w:rPr>
              <w:t xml:space="preserve">      </w:t>
            </w:r>
            <w:r>
              <w:rPr>
                <w:rFonts w:hint="eastAsia" w:ascii="楷体" w:hAnsi="楷体" w:eastAsia="楷体" w:cs="宋体"/>
                <w:sz w:val="24"/>
                <w:szCs w:val="24"/>
              </w:rPr>
              <w:t xml:space="preserve">元</w:t>
            </w:r>
            <w:r/>
          </w:p>
        </w:tc>
        <w:tc>
          <w:tcPr>
            <w:tcW w:w="1369" w:type="pct"/>
            <w:vAlign w:val="center"/>
            <w:textDirection w:val="lrTb"/>
            <w:noWrap w:val="false"/>
          </w:tcPr>
          <w:p>
            <w:pPr>
              <w:pStyle w:val="2260"/>
              <w:rPr>
                <w:rFonts w:ascii="楷体" w:hAnsi="楷体" w:eastAsia="楷体" w:cs="宋体"/>
                <w:b/>
                <w:sz w:val="24"/>
                <w:szCs w:val="24"/>
              </w:rPr>
            </w:pPr>
            <w:r>
              <w:rPr>
                <w:rFonts w:hint="eastAsia" w:ascii="楷体" w:hAnsi="楷体" w:eastAsia="楷体" w:cs="宋体"/>
                <w:b/>
                <w:sz w:val="24"/>
                <w:szCs w:val="24"/>
              </w:rPr>
              <w:t xml:space="preserve">人员人数不得低于最低要求，否则按无效标处理。</w:t>
            </w:r>
            <w:r/>
          </w:p>
        </w:tc>
      </w:tr>
      <w:tr>
        <w:trPr>
          <w:trHeight w:val="454"/>
        </w:trPr>
        <w:tc>
          <w:tcPr>
            <w:tcW w:w="662" w:type="pct"/>
            <w:vAlign w:val="center"/>
            <w:vMerge w:val="continue"/>
            <w:textDirection w:val="lrTb"/>
            <w:noWrap w:val="false"/>
          </w:tcPr>
          <w:p>
            <w:pPr>
              <w:pStyle w:val="2260"/>
              <w:rPr>
                <w:rFonts w:ascii="楷体" w:hAnsi="楷体" w:eastAsia="楷体" w:cs="宋体"/>
                <w:sz w:val="24"/>
                <w:szCs w:val="24"/>
              </w:rPr>
            </w:pPr>
            <w:r>
              <w:rPr>
                <w:rFonts w:ascii="楷体" w:hAnsi="楷体" w:eastAsia="楷体" w:cs="宋体"/>
                <w:sz w:val="24"/>
                <w:szCs w:val="24"/>
              </w:rPr>
            </w:r>
            <w:r/>
          </w:p>
        </w:tc>
        <w:tc>
          <w:tcPr>
            <w:tcW w:w="578"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高温费</w:t>
            </w:r>
            <w:r/>
          </w:p>
        </w:tc>
        <w:tc>
          <w:tcPr>
            <w:tcW w:w="2391" w:type="pct"/>
            <w:vAlign w:val="center"/>
            <w:textDirection w:val="lrTb"/>
            <w:noWrap w:val="false"/>
          </w:tcPr>
          <w:p>
            <w:pPr>
              <w:pStyle w:val="2260"/>
              <w:rPr>
                <w:rFonts w:ascii="楷体" w:hAnsi="楷体" w:eastAsia="楷体" w:cs="宋体"/>
                <w:sz w:val="24"/>
                <w:szCs w:val="24"/>
                <w:u w:val="single"/>
              </w:rPr>
            </w:pPr>
            <w:r>
              <w:rPr>
                <w:rFonts w:hint="eastAsia" w:ascii="楷体" w:hAnsi="楷体" w:eastAsia="楷体" w:cs="宋体"/>
                <w:sz w:val="24"/>
                <w:szCs w:val="24"/>
              </w:rPr>
              <w:t xml:space="preserve">1200*总人数</w:t>
            </w:r>
            <w:r/>
          </w:p>
        </w:tc>
        <w:tc>
          <w:tcPr>
            <w:tcW w:w="1369" w:type="pct"/>
            <w:vAlign w:val="center"/>
            <w:textDirection w:val="lrTb"/>
            <w:noWrap w:val="false"/>
          </w:tcPr>
          <w:p>
            <w:pPr>
              <w:pStyle w:val="2260"/>
              <w:rPr>
                <w:rFonts w:ascii="楷体" w:hAnsi="楷体" w:eastAsia="楷体" w:cs="宋体"/>
                <w:sz w:val="24"/>
                <w:szCs w:val="24"/>
                <w:u w:val="single"/>
              </w:rPr>
            </w:pPr>
            <w:r>
              <w:rPr>
                <w:rFonts w:hint="eastAsia" w:ascii="楷体" w:hAnsi="楷体" w:eastAsia="楷体" w:cs="宋体"/>
                <w:b/>
                <w:sz w:val="24"/>
                <w:szCs w:val="24"/>
              </w:rPr>
              <w:t xml:space="preserve">人员人数不得低于最低要求，否则按无效标处理。</w:t>
            </w:r>
            <w:r/>
          </w:p>
        </w:tc>
      </w:tr>
      <w:tr>
        <w:trPr>
          <w:trHeight w:val="454"/>
        </w:trPr>
        <w:tc>
          <w:tcPr>
            <w:tcW w:w="662" w:type="pct"/>
            <w:vAlign w:val="center"/>
            <w:vMerge w:val="continue"/>
            <w:textDirection w:val="lrTb"/>
            <w:noWrap w:val="false"/>
          </w:tcPr>
          <w:p>
            <w:pPr>
              <w:pStyle w:val="2260"/>
              <w:rPr>
                <w:rFonts w:ascii="楷体" w:hAnsi="楷体" w:eastAsia="楷体" w:cs="宋体"/>
                <w:sz w:val="24"/>
                <w:szCs w:val="24"/>
                <w:u w:val="single"/>
              </w:rPr>
            </w:pPr>
            <w:r>
              <w:rPr>
                <w:rFonts w:ascii="楷体" w:hAnsi="楷体" w:eastAsia="楷体" w:cs="宋体"/>
                <w:sz w:val="24"/>
                <w:szCs w:val="24"/>
                <w:u w:val="single"/>
              </w:rPr>
            </w:r>
            <w:r/>
          </w:p>
        </w:tc>
        <w:tc>
          <w:tcPr>
            <w:tcW w:w="578"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法定假日加班费</w:t>
            </w:r>
            <w:r/>
          </w:p>
        </w:tc>
        <w:tc>
          <w:tcPr>
            <w:tcW w:w="2391" w:type="pct"/>
            <w:vAlign w:val="center"/>
            <w:textDirection w:val="lrTb"/>
            <w:noWrap w:val="false"/>
          </w:tcPr>
          <w:p>
            <w:pPr>
              <w:pStyle w:val="2260"/>
              <w:rPr>
                <w:rFonts w:ascii="楷体" w:hAnsi="楷体" w:eastAsia="楷体" w:cs="宋体"/>
                <w:sz w:val="24"/>
                <w:szCs w:val="24"/>
                <w:u w:val="single"/>
              </w:rPr>
            </w:pPr>
            <w:r>
              <w:rPr>
                <w:rFonts w:hint="eastAsia" w:ascii="楷体" w:hAnsi="楷体" w:eastAsia="楷体" w:cs="宋体"/>
                <w:sz w:val="24"/>
                <w:szCs w:val="24"/>
              </w:rPr>
              <w:t xml:space="preserve">11*3*2660/21.75*总人数</w:t>
            </w:r>
            <w:r/>
          </w:p>
        </w:tc>
        <w:tc>
          <w:tcPr>
            <w:tcW w:w="1369" w:type="pct"/>
            <w:vAlign w:val="center"/>
            <w:textDirection w:val="lrTb"/>
            <w:noWrap w:val="false"/>
          </w:tcPr>
          <w:p>
            <w:pPr>
              <w:pStyle w:val="2260"/>
              <w:rPr>
                <w:rFonts w:ascii="楷体" w:hAnsi="楷体" w:eastAsia="楷体" w:cs="宋体"/>
                <w:sz w:val="24"/>
                <w:szCs w:val="24"/>
                <w:u w:val="single"/>
              </w:rPr>
            </w:pPr>
            <w:r>
              <w:rPr>
                <w:rFonts w:hint="eastAsia" w:ascii="楷体" w:hAnsi="楷体" w:eastAsia="楷体" w:cs="宋体"/>
                <w:b/>
                <w:sz w:val="24"/>
                <w:szCs w:val="24"/>
              </w:rPr>
              <w:t xml:space="preserve">人员人数不得低于最低要求，否则按无效标处理。</w:t>
            </w:r>
            <w:r/>
          </w:p>
        </w:tc>
      </w:tr>
      <w:tr>
        <w:trPr>
          <w:trHeight w:val="454"/>
        </w:trPr>
        <w:tc>
          <w:tcPr>
            <w:gridSpan w:val="2"/>
            <w:tcW w:w="1240" w:type="pct"/>
            <w:vAlign w:val="center"/>
            <w:textDirection w:val="lrTb"/>
            <w:noWrap w:val="false"/>
          </w:tcPr>
          <w:p>
            <w:pPr>
              <w:pStyle w:val="2260"/>
              <w:jc w:val="center"/>
              <w:rPr>
                <w:rFonts w:ascii="楷体" w:hAnsi="楷体" w:eastAsia="楷体" w:cs="宋体"/>
                <w:sz w:val="24"/>
                <w:szCs w:val="24"/>
                <w:highlight w:val="yellow"/>
              </w:rPr>
            </w:pPr>
            <w:r>
              <w:rPr>
                <w:rFonts w:hint="eastAsia" w:ascii="楷体" w:hAnsi="楷体" w:eastAsia="楷体" w:cs="宋体"/>
                <w:sz w:val="24"/>
                <w:szCs w:val="24"/>
              </w:rPr>
              <w:t xml:space="preserve">二、企业费用</w:t>
            </w:r>
            <w:r/>
          </w:p>
        </w:tc>
        <w:tc>
          <w:tcPr>
            <w:tcW w:w="2391" w:type="pct"/>
            <w:vAlign w:val="center"/>
            <w:textDirection w:val="lrTb"/>
            <w:noWrap w:val="false"/>
          </w:tcPr>
          <w:p>
            <w:pPr>
              <w:pStyle w:val="2260"/>
              <w:jc w:val="center"/>
              <w:rPr>
                <w:rFonts w:ascii="楷体" w:hAnsi="楷体" w:eastAsia="楷体" w:cs="宋体"/>
                <w:sz w:val="24"/>
                <w:szCs w:val="24"/>
                <w:highlight w:val="yellow"/>
              </w:rPr>
            </w:pPr>
            <w:r>
              <w:rPr>
                <w:rFonts w:ascii="楷体" w:hAnsi="楷体" w:eastAsia="楷体" w:cs="宋体"/>
                <w:sz w:val="24"/>
                <w:szCs w:val="24"/>
                <w:highlight w:val="yellow"/>
              </w:rPr>
            </w:r>
            <w:r/>
          </w:p>
        </w:tc>
        <w:tc>
          <w:tcPr>
            <w:tcW w:w="1369" w:type="pct"/>
            <w:vAlign w:val="center"/>
            <w:textDirection w:val="lrTb"/>
            <w:noWrap w:val="false"/>
          </w:tcPr>
          <w:p>
            <w:pPr>
              <w:pStyle w:val="2260"/>
              <w:rPr>
                <w:rFonts w:ascii="楷体" w:hAnsi="楷体" w:eastAsia="楷体" w:cs="宋体"/>
                <w:b/>
                <w:sz w:val="24"/>
                <w:szCs w:val="24"/>
                <w:highlight w:val="yellow"/>
              </w:rPr>
            </w:pPr>
            <w:r>
              <w:rPr>
                <w:rFonts w:hint="eastAsia" w:ascii="楷体" w:hAnsi="楷体" w:eastAsia="楷体" w:cs="宋体"/>
                <w:b/>
                <w:sz w:val="24"/>
                <w:szCs w:val="24"/>
              </w:rPr>
              <w:t xml:space="preserve">按</w:t>
            </w:r>
            <w:r>
              <w:rPr>
                <w:rFonts w:hint="eastAsia" w:ascii="楷体" w:hAnsi="楷体" w:eastAsia="楷体" w:cs="宋体"/>
                <w:b/>
                <w:sz w:val="24"/>
                <w:szCs w:val="24"/>
              </w:rPr>
              <w:t xml:space="preserve">一</w:t>
            </w:r>
            <w:r>
              <w:rPr>
                <w:rFonts w:hint="eastAsia" w:ascii="楷体" w:hAnsi="楷体" w:eastAsia="楷体" w:cs="宋体"/>
                <w:b/>
                <w:sz w:val="24"/>
                <w:szCs w:val="24"/>
              </w:rPr>
              <w:t xml:space="preserve">项计取，根据企业情况自主报价</w:t>
            </w:r>
            <w:r/>
          </w:p>
        </w:tc>
      </w:tr>
      <w:tr>
        <w:trPr>
          <w:trHeight w:val="454"/>
        </w:trPr>
        <w:tc>
          <w:tcPr>
            <w:gridSpan w:val="2"/>
            <w:tcW w:w="1240"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三、税金（%）</w:t>
            </w:r>
            <w:r/>
          </w:p>
        </w:tc>
        <w:tc>
          <w:tcPr>
            <w:tcW w:w="2391" w:type="pct"/>
            <w:vAlign w:val="center"/>
            <w:textDirection w:val="lrTb"/>
            <w:noWrap w:val="false"/>
          </w:tcPr>
          <w:p>
            <w:pPr>
              <w:pStyle w:val="2260"/>
              <w:jc w:val="center"/>
              <w:rPr>
                <w:rFonts w:ascii="楷体" w:hAnsi="楷体" w:eastAsia="楷体" w:cs="宋体"/>
                <w:sz w:val="24"/>
                <w:szCs w:val="24"/>
              </w:rPr>
            </w:pPr>
            <w:r>
              <w:rPr>
                <w:rFonts w:ascii="楷体" w:hAnsi="楷体" w:eastAsia="楷体" w:cs="宋体"/>
                <w:sz w:val="24"/>
                <w:szCs w:val="24"/>
              </w:rPr>
            </w:r>
            <w:r/>
          </w:p>
        </w:tc>
        <w:tc>
          <w:tcPr>
            <w:tcW w:w="1369" w:type="pct"/>
            <w:vAlign w:val="center"/>
            <w:textDirection w:val="lrTb"/>
            <w:noWrap w:val="false"/>
          </w:tcPr>
          <w:p>
            <w:pPr>
              <w:pStyle w:val="2260"/>
              <w:rPr>
                <w:rFonts w:ascii="楷体" w:hAnsi="楷体" w:eastAsia="楷体" w:cs="宋体"/>
                <w:b/>
                <w:sz w:val="24"/>
                <w:szCs w:val="24"/>
              </w:rPr>
            </w:pPr>
            <w:r>
              <w:rPr>
                <w:rFonts w:hint="eastAsia" w:ascii="楷体" w:hAnsi="楷体" w:eastAsia="楷体" w:cs="宋体"/>
                <w:b/>
                <w:sz w:val="24"/>
                <w:szCs w:val="24"/>
              </w:rPr>
              <w:t xml:space="preserve">此项报价费率按不低于6%进行测算。</w:t>
            </w:r>
            <w:r/>
          </w:p>
        </w:tc>
      </w:tr>
      <w:tr>
        <w:trPr>
          <w:trHeight w:val="454"/>
        </w:trPr>
        <w:tc>
          <w:tcPr>
            <w:gridSpan w:val="2"/>
            <w:tcW w:w="1240"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四、投标总价（元/年）</w:t>
            </w:r>
            <w:r/>
          </w:p>
          <w:p>
            <w:pPr>
              <w:pStyle w:val="2260"/>
              <w:jc w:val="center"/>
              <w:rPr>
                <w:rFonts w:ascii="楷体" w:hAnsi="楷体" w:eastAsia="楷体" w:cs="宋体"/>
                <w:sz w:val="24"/>
                <w:szCs w:val="24"/>
              </w:rPr>
            </w:pPr>
            <w:r>
              <w:rPr>
                <w:rFonts w:hint="eastAsia" w:ascii="楷体" w:hAnsi="楷体" w:eastAsia="楷体" w:cs="宋体"/>
                <w:sz w:val="24"/>
                <w:szCs w:val="24"/>
              </w:rPr>
              <w:t xml:space="preserve">（</w:t>
            </w:r>
            <w:r>
              <w:rPr>
                <w:rFonts w:hint="eastAsia" w:ascii="楷体" w:hAnsi="楷体" w:eastAsia="楷体" w:cs="宋体"/>
                <w:sz w:val="24"/>
                <w:szCs w:val="24"/>
              </w:rPr>
              <w:t xml:space="preserve">一</w:t>
            </w:r>
            <w:r>
              <w:rPr>
                <w:rFonts w:hint="eastAsia" w:ascii="楷体" w:hAnsi="楷体" w:eastAsia="楷体" w:cs="宋体"/>
                <w:sz w:val="24"/>
                <w:szCs w:val="24"/>
              </w:rPr>
              <w:t xml:space="preserve">+二+三</w:t>
            </w:r>
            <w:r>
              <w:rPr>
                <w:rFonts w:hint="eastAsia" w:ascii="楷体" w:hAnsi="楷体" w:eastAsia="楷体" w:cs="宋体"/>
                <w:sz w:val="24"/>
                <w:szCs w:val="24"/>
              </w:rPr>
              <w:t xml:space="preserve">）</w:t>
            </w:r>
            <w:r/>
          </w:p>
        </w:tc>
        <w:tc>
          <w:tcPr>
            <w:tcW w:w="2391"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人民币：元（大写）</w:t>
            </w:r>
            <w:r/>
          </w:p>
          <w:p>
            <w:pPr>
              <w:pStyle w:val="2260"/>
              <w:rPr>
                <w:rFonts w:ascii="楷体" w:hAnsi="楷体" w:eastAsia="楷体" w:cs="宋体"/>
                <w:b/>
                <w:sz w:val="24"/>
                <w:szCs w:val="24"/>
              </w:rPr>
            </w:pPr>
            <w:r>
              <w:rPr>
                <w:rFonts w:hint="eastAsia" w:ascii="楷体" w:hAnsi="楷体" w:eastAsia="楷体" w:cs="宋体"/>
                <w:sz w:val="24"/>
                <w:szCs w:val="24"/>
              </w:rPr>
              <w:t xml:space="preserve">人民币：元（小写）</w:t>
            </w:r>
            <w:r/>
          </w:p>
        </w:tc>
        <w:tc>
          <w:tcPr>
            <w:tcW w:w="1369" w:type="pct"/>
            <w:vAlign w:val="center"/>
            <w:textDirection w:val="lrTb"/>
            <w:noWrap w:val="false"/>
          </w:tcPr>
          <w:p>
            <w:pPr>
              <w:pStyle w:val="2260"/>
              <w:rPr>
                <w:rFonts w:ascii="楷体" w:hAnsi="楷体" w:eastAsia="楷体" w:cs="宋体"/>
                <w:b/>
                <w:sz w:val="24"/>
                <w:szCs w:val="24"/>
              </w:rPr>
            </w:pPr>
            <w:r>
              <w:rPr>
                <w:rFonts w:ascii="楷体" w:hAnsi="楷体" w:eastAsia="楷体" w:cs="宋体"/>
                <w:b/>
                <w:sz w:val="24"/>
                <w:szCs w:val="24"/>
              </w:rPr>
            </w:r>
            <w:r/>
          </w:p>
        </w:tc>
      </w:tr>
      <w:tr>
        <w:trPr>
          <w:trHeight w:val="454"/>
        </w:trPr>
        <w:tc>
          <w:tcPr>
            <w:gridSpan w:val="2"/>
            <w:tcW w:w="1240"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五、三年总报价（元）</w:t>
            </w:r>
            <w:r/>
          </w:p>
        </w:tc>
        <w:tc>
          <w:tcPr>
            <w:tcW w:w="2391"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w:t>
            </w:r>
            <w:r>
              <w:rPr>
                <w:rFonts w:hint="eastAsia" w:ascii="楷体" w:hAnsi="楷体" w:eastAsia="楷体" w:cs="宋体"/>
                <w:sz w:val="24"/>
                <w:szCs w:val="24"/>
              </w:rPr>
              <w:t xml:space="preserve">一</w:t>
            </w:r>
            <w:r>
              <w:rPr>
                <w:rFonts w:hint="eastAsia" w:ascii="楷体" w:hAnsi="楷体" w:eastAsia="楷体" w:cs="宋体"/>
                <w:sz w:val="24"/>
                <w:szCs w:val="24"/>
              </w:rPr>
              <w:t xml:space="preserve">+二+三</w:t>
            </w:r>
            <w:r>
              <w:rPr>
                <w:rFonts w:hint="eastAsia" w:ascii="楷体" w:hAnsi="楷体" w:eastAsia="楷体" w:cs="宋体"/>
                <w:sz w:val="24"/>
                <w:szCs w:val="24"/>
              </w:rPr>
              <w:t xml:space="preserve">）*3 </w:t>
            </w:r>
            <w:r/>
          </w:p>
        </w:tc>
        <w:tc>
          <w:tcPr>
            <w:tcW w:w="1369" w:type="pct"/>
            <w:vAlign w:val="center"/>
            <w:textDirection w:val="lrTb"/>
            <w:noWrap w:val="false"/>
          </w:tcPr>
          <w:p>
            <w:pPr>
              <w:pStyle w:val="2260"/>
              <w:rPr>
                <w:rFonts w:ascii="楷体" w:hAnsi="楷体" w:eastAsia="楷体" w:cs="宋体"/>
                <w:b/>
                <w:sz w:val="24"/>
                <w:szCs w:val="24"/>
              </w:rPr>
            </w:pPr>
            <w:r>
              <w:rPr>
                <w:rFonts w:ascii="楷体" w:hAnsi="楷体" w:eastAsia="楷体" w:cs="宋体"/>
                <w:b/>
                <w:sz w:val="24"/>
                <w:szCs w:val="24"/>
              </w:rPr>
            </w:r>
            <w:r/>
          </w:p>
        </w:tc>
      </w:tr>
    </w:tbl>
    <w:p>
      <w:pPr>
        <w:pStyle w:val="2260"/>
        <w:spacing w:line="360" w:lineRule="atLeast"/>
        <w:rPr>
          <w:rFonts w:ascii="楷体" w:hAnsi="楷体" w:eastAsia="楷体" w:cs="宋体"/>
          <w:sz w:val="24"/>
          <w:szCs w:val="24"/>
        </w:rPr>
      </w:pPr>
      <w:r>
        <w:rPr>
          <w:rFonts w:hint="eastAsia" w:ascii="楷体" w:hAnsi="楷体" w:eastAsia="楷体"/>
          <w:sz w:val="24"/>
          <w:szCs w:val="24"/>
        </w:rPr>
        <w:t xml:space="preserve">注：1、</w:t>
      </w:r>
      <w:r>
        <w:rPr>
          <w:rFonts w:hint="eastAsia" w:ascii="楷体" w:hAnsi="楷体" w:eastAsia="楷体" w:cs="宋体"/>
          <w:sz w:val="24"/>
          <w:szCs w:val="24"/>
        </w:rPr>
        <w:t xml:space="preserve">企业费用包括</w:t>
      </w:r>
      <w:r>
        <w:rPr>
          <w:rFonts w:hint="eastAsia" w:ascii="楷体" w:hAnsi="楷体" w:eastAsia="楷体" w:cs="宋体"/>
          <w:sz w:val="24"/>
          <w:szCs w:val="24"/>
        </w:rPr>
        <w:t xml:space="preserve">车辆</w:t>
      </w:r>
      <w:r>
        <w:rPr>
          <w:rFonts w:hint="eastAsia" w:ascii="楷体" w:hAnsi="楷体" w:eastAsia="楷体" w:cs="宋体"/>
          <w:sz w:val="24"/>
          <w:szCs w:val="24"/>
        </w:rPr>
        <w:t xml:space="preserve">设备费用及耗材</w:t>
      </w:r>
      <w:r>
        <w:rPr>
          <w:rFonts w:hint="eastAsia" w:ascii="楷体" w:hAnsi="楷体" w:eastAsia="楷体" w:cs="宋体"/>
          <w:sz w:val="24"/>
          <w:szCs w:val="24"/>
        </w:rPr>
        <w:t xml:space="preserve">、福利、服装、培训、管理、利润、办公、工会等费，税金、政策风险、物价风险等一切其他费用。还包括标准化运行材料及公共部位的用具以及含管理产生的一切费用，并达到全国文明城市等重大活动的相关要求。</w:t>
      </w:r>
      <w:r/>
    </w:p>
    <w:p>
      <w:pPr>
        <w:pStyle w:val="2260"/>
        <w:spacing w:line="360" w:lineRule="atLeast"/>
        <w:rPr>
          <w:rFonts w:ascii="楷体" w:hAnsi="楷体" w:eastAsia="楷体" w:cs="宋体"/>
          <w:sz w:val="24"/>
          <w:szCs w:val="24"/>
        </w:rPr>
      </w:pPr>
      <w:r>
        <w:rPr>
          <w:rFonts w:hint="eastAsia" w:ascii="楷体" w:hAnsi="楷体" w:eastAsia="楷体" w:cs="宋体"/>
          <w:sz w:val="24"/>
          <w:szCs w:val="24"/>
        </w:rPr>
        <w:t xml:space="preserve">2、所有报价应确保计算正确无误。如出现报价金额大、小写不一致时，以大写金额为准；单项报价金额计算合计与投标总报价不一致时，以单项报价金额为准。</w:t>
      </w:r>
      <w:r/>
    </w:p>
    <w:p>
      <w:pPr>
        <w:pStyle w:val="2260"/>
        <w:spacing w:line="360" w:lineRule="atLeast"/>
        <w:rPr>
          <w:rFonts w:ascii="楷体" w:hAnsi="楷体" w:eastAsia="楷体" w:cs="宋体"/>
          <w:b/>
          <w:bCs/>
          <w:sz w:val="24"/>
          <w:szCs w:val="24"/>
        </w:rPr>
      </w:pPr>
      <w:r>
        <w:rPr>
          <w:rFonts w:hint="eastAsia" w:ascii="楷体" w:hAnsi="楷体" w:eastAsia="楷体" w:cs="宋体"/>
          <w:b/>
          <w:bCs/>
          <w:sz w:val="24"/>
          <w:szCs w:val="24"/>
        </w:rPr>
        <w:t xml:space="preserve">测算相关明细，不低于以下标准：</w:t>
      </w:r>
      <w:r/>
    </w:p>
    <w:p>
      <w:pPr>
        <w:pStyle w:val="2260"/>
        <w:ind w:firstLine="472"/>
        <w:spacing w:line="360" w:lineRule="atLeast"/>
        <w:rPr>
          <w:rFonts w:ascii="楷体" w:hAnsi="楷体" w:eastAsia="楷体" w:cs="宋体"/>
          <w:b/>
          <w:sz w:val="24"/>
          <w:szCs w:val="24"/>
        </w:rPr>
      </w:pPr>
      <w:r>
        <w:rPr>
          <w:rFonts w:hint="eastAsia" w:ascii="楷体" w:hAnsi="楷体" w:eastAsia="楷体" w:cs="宋体"/>
          <w:b/>
          <w:sz w:val="24"/>
          <w:szCs w:val="24"/>
        </w:rPr>
        <w:t xml:space="preserve">①</w:t>
      </w:r>
      <w:r>
        <w:rPr>
          <w:rFonts w:hint="eastAsia" w:ascii="楷体" w:hAnsi="楷体" w:eastAsia="楷体" w:cs="宋体"/>
          <w:b/>
          <w:sz w:val="24"/>
          <w:szCs w:val="24"/>
        </w:rPr>
        <w:t xml:space="preserve">绿化养护公司必须严格执行镇江市政府用工工资标准的有关规定，并承担其雇员的劳动报酬、福利待遇、按劳动法缴纳社会保险、劳动保护、工伤抚恤等所有用人费用，承担未正确执行劳动法用工规定所产生的法律责任，维护和保障员工的合法权益，具体要求如下：人员工资不得低于最低工资标准2660元/人/月，社保缴费基数不得低于4952元/人/月，社保月缴费比例不低于25.7%。本项目需配置人员合计不低于17人，所有员工的合法权益须核算在投标报价中，报价低于以上最低工资标准的，按无效投标文件处理。</w:t>
      </w:r>
      <w:r/>
    </w:p>
    <w:p>
      <w:pPr>
        <w:pStyle w:val="2260"/>
        <w:ind w:firstLine="472"/>
        <w:spacing w:line="360" w:lineRule="atLeast"/>
        <w:rPr>
          <w:rFonts w:ascii="楷体" w:hAnsi="楷体" w:eastAsia="楷体" w:cs="宋体"/>
          <w:b/>
          <w:bCs/>
          <w:sz w:val="24"/>
          <w:szCs w:val="24"/>
        </w:rPr>
      </w:pPr>
      <w:r>
        <w:rPr>
          <w:rFonts w:hint="eastAsia" w:ascii="楷体" w:hAnsi="楷体" w:eastAsia="楷体" w:cs="宋体"/>
          <w:b/>
          <w:bCs/>
          <w:sz w:val="24"/>
          <w:szCs w:val="24"/>
        </w:rPr>
        <w:t xml:space="preserve">②投标报价分项报价表中的数量严格按招标文件中规定的数量进行计算，不得减少，否则按无效投标文件处理。</w:t>
      </w:r>
      <w:r/>
    </w:p>
    <w:p>
      <w:pPr>
        <w:pStyle w:val="2260"/>
        <w:ind w:firstLine="482"/>
        <w:spacing w:line="360" w:lineRule="atLeast"/>
        <w:rPr>
          <w:rFonts w:ascii="楷体" w:hAnsi="楷体" w:eastAsia="楷体" w:cs="宋体"/>
          <w:b/>
          <w:bCs/>
          <w:sz w:val="24"/>
          <w:szCs w:val="24"/>
        </w:rPr>
      </w:pPr>
      <w:r>
        <w:rPr>
          <w:rFonts w:hint="eastAsia" w:ascii="楷体" w:hAnsi="楷体" w:eastAsia="楷体" w:cs="宋体"/>
          <w:b/>
          <w:bCs/>
          <w:sz w:val="24"/>
          <w:szCs w:val="24"/>
        </w:rPr>
        <w:t xml:space="preserve">③低于上述任何一项测算标准报价的，按无效投标文件处理。</w:t>
      </w:r>
      <w:r/>
    </w:p>
    <w:p>
      <w:pPr>
        <w:pStyle w:val="2260"/>
        <w:ind w:firstLine="2"/>
        <w:jc w:val="right"/>
        <w:rPr>
          <w:rFonts w:ascii="楷体" w:hAnsi="楷体" w:eastAsia="楷体"/>
          <w:sz w:val="24"/>
          <w:szCs w:val="24"/>
        </w:rPr>
      </w:pPr>
      <w:r>
        <w:rPr>
          <w:rFonts w:hint="eastAsia" w:ascii="楷体" w:hAnsi="楷体" w:eastAsia="楷体"/>
          <w:sz w:val="24"/>
          <w:szCs w:val="24"/>
        </w:rPr>
        <w:t xml:space="preserve">投标人名称（公章）：</w:t>
      </w:r>
      <w:r/>
    </w:p>
    <w:p>
      <w:pPr>
        <w:pStyle w:val="2260"/>
        <w:jc w:val="right"/>
        <w:rPr>
          <w:rFonts w:ascii="楷体" w:hAnsi="楷体" w:eastAsia="楷体"/>
          <w:sz w:val="24"/>
          <w:szCs w:val="24"/>
        </w:rPr>
      </w:pPr>
      <w:r>
        <w:rPr>
          <w:rFonts w:hint="eastAsia" w:ascii="楷体" w:hAnsi="楷体" w:eastAsia="楷体"/>
          <w:sz w:val="24"/>
          <w:szCs w:val="24"/>
        </w:rPr>
        <w:t xml:space="preserve">法定代表人或代理人（签字或盖章）：</w:t>
      </w:r>
      <w:r/>
    </w:p>
    <w:p>
      <w:pPr>
        <w:pStyle w:val="2268"/>
        <w:jc w:val="center"/>
        <w:rPr>
          <w:rFonts w:ascii="楷体" w:hAnsi="楷体" w:eastAsia="楷体"/>
          <w:b/>
        </w:rPr>
        <w:outlineLvl w:val="2"/>
      </w:pPr>
      <w:r>
        <w:rPr>
          <w:rFonts w:ascii="楷体" w:hAnsi="楷体" w:eastAsia="楷体" w:cs="宋体"/>
          <w:b/>
          <w:sz w:val="28"/>
        </w:rPr>
        <w:t xml:space="preserve">清单及明细报价表</w:t>
      </w:r>
      <w:r>
        <w:rPr>
          <w:rFonts w:hint="eastAsia" w:ascii="楷体" w:hAnsi="楷体" w:eastAsia="楷体" w:cs="宋体"/>
          <w:b/>
          <w:sz w:val="28"/>
        </w:rPr>
        <w:t xml:space="preserve">（</w:t>
      </w:r>
      <w:r>
        <w:rPr>
          <w:rFonts w:hint="eastAsia" w:ascii="楷体" w:hAnsi="楷体" w:eastAsia="楷体" w:cs="宋体"/>
          <w:b/>
          <w:sz w:val="28"/>
        </w:rPr>
        <w:t xml:space="preserve">采购包</w:t>
      </w:r>
      <w:r>
        <w:rPr>
          <w:rFonts w:hint="eastAsia" w:ascii="楷体" w:hAnsi="楷体" w:eastAsia="楷体" w:cs="宋体"/>
          <w:b/>
          <w:sz w:val="28"/>
        </w:rPr>
        <w:t xml:space="preserve">3</w:t>
      </w:r>
      <w:r>
        <w:rPr>
          <w:rFonts w:hint="eastAsia" w:ascii="楷体" w:hAnsi="楷体" w:eastAsia="楷体" w:cs="宋体"/>
          <w:b/>
          <w:sz w:val="28"/>
        </w:rPr>
        <w:t xml:space="preserve">）</w:t>
      </w:r>
      <w:r/>
    </w:p>
    <w:tbl>
      <w:tblPr>
        <w:tblpPr w:horzAnchor="margin" w:tblpXSpec="left" w:vertAnchor="text" w:tblpY="168"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29"/>
        <w:gridCol w:w="1073"/>
        <w:gridCol w:w="4441"/>
        <w:gridCol w:w="2543"/>
      </w:tblGrid>
      <w:tr>
        <w:trPr>
          <w:trHeight w:val="454"/>
        </w:trPr>
        <w:tc>
          <w:tcPr>
            <w:tcW w:w="662"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项目</w:t>
            </w:r>
            <w:r/>
          </w:p>
        </w:tc>
        <w:tc>
          <w:tcPr>
            <w:tcW w:w="578"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分项</w:t>
            </w:r>
            <w:r/>
          </w:p>
        </w:tc>
        <w:tc>
          <w:tcPr>
            <w:tcW w:w="2391"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年投标价格（元）</w:t>
            </w:r>
            <w:r/>
          </w:p>
        </w:tc>
        <w:tc>
          <w:tcPr>
            <w:tcW w:w="1369"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说明</w:t>
            </w:r>
            <w:r/>
          </w:p>
        </w:tc>
      </w:tr>
      <w:tr>
        <w:trPr>
          <w:trHeight w:val="454"/>
        </w:trPr>
        <w:tc>
          <w:tcPr>
            <w:tcW w:w="662" w:type="pct"/>
            <w:vAlign w:val="center"/>
            <w:vMerge w:val="restart"/>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一、日常养护人工部分总报价</w:t>
            </w:r>
            <w:r/>
          </w:p>
        </w:tc>
        <w:tc>
          <w:tcPr>
            <w:tcW w:w="578"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工资+社会保险费</w:t>
            </w:r>
            <w:r/>
          </w:p>
        </w:tc>
        <w:tc>
          <w:tcPr>
            <w:tcW w:w="2391"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u w:val="single"/>
              </w:rPr>
              <w:t xml:space="preserve">（人数）</w:t>
            </w:r>
            <w:r>
              <w:rPr>
                <w:rFonts w:hint="eastAsia" w:ascii="楷体" w:hAnsi="楷体" w:eastAsia="楷体" w:cs="宋体"/>
                <w:sz w:val="24"/>
                <w:szCs w:val="24"/>
              </w:rPr>
              <w:t xml:space="preserve">人*</w:t>
            </w:r>
            <w:r>
              <w:rPr>
                <w:rFonts w:hint="eastAsia" w:ascii="楷体" w:hAnsi="楷体" w:eastAsia="楷体" w:cs="宋体"/>
                <w:sz w:val="24"/>
                <w:szCs w:val="24"/>
                <w:u w:val="single"/>
              </w:rPr>
              <w:t xml:space="preserve">      </w:t>
            </w:r>
            <w:r>
              <w:rPr>
                <w:rFonts w:hint="eastAsia" w:ascii="楷体" w:hAnsi="楷体" w:eastAsia="楷体" w:cs="宋体"/>
                <w:sz w:val="24"/>
                <w:szCs w:val="24"/>
              </w:rPr>
              <w:t xml:space="preserve">元/人·月*12月=</w:t>
            </w:r>
            <w:r>
              <w:rPr>
                <w:rFonts w:hint="eastAsia" w:ascii="楷体" w:hAnsi="楷体" w:eastAsia="楷体" w:cs="宋体"/>
                <w:sz w:val="24"/>
                <w:szCs w:val="24"/>
                <w:u w:val="single"/>
              </w:rPr>
              <w:t xml:space="preserve">      </w:t>
            </w:r>
            <w:r>
              <w:rPr>
                <w:rFonts w:hint="eastAsia" w:ascii="楷体" w:hAnsi="楷体" w:eastAsia="楷体" w:cs="宋体"/>
                <w:sz w:val="24"/>
                <w:szCs w:val="24"/>
              </w:rPr>
              <w:t xml:space="preserve">元</w:t>
            </w:r>
            <w:r/>
          </w:p>
        </w:tc>
        <w:tc>
          <w:tcPr>
            <w:tcW w:w="1369" w:type="pct"/>
            <w:vAlign w:val="center"/>
            <w:textDirection w:val="lrTb"/>
            <w:noWrap w:val="false"/>
          </w:tcPr>
          <w:p>
            <w:pPr>
              <w:pStyle w:val="2260"/>
              <w:rPr>
                <w:rFonts w:ascii="楷体" w:hAnsi="楷体" w:eastAsia="楷体" w:cs="宋体"/>
                <w:b/>
                <w:sz w:val="24"/>
                <w:szCs w:val="24"/>
              </w:rPr>
            </w:pPr>
            <w:r>
              <w:rPr>
                <w:rFonts w:hint="eastAsia" w:ascii="楷体" w:hAnsi="楷体" w:eastAsia="楷体" w:cs="宋体"/>
                <w:b/>
                <w:sz w:val="24"/>
                <w:szCs w:val="24"/>
              </w:rPr>
              <w:t xml:space="preserve">人员人数不得低于最低要求，否则按无效标处理。</w:t>
            </w:r>
            <w:r/>
          </w:p>
        </w:tc>
      </w:tr>
      <w:tr>
        <w:trPr>
          <w:trHeight w:val="454"/>
        </w:trPr>
        <w:tc>
          <w:tcPr>
            <w:tcW w:w="662" w:type="pct"/>
            <w:vAlign w:val="center"/>
            <w:vMerge w:val="continue"/>
            <w:textDirection w:val="lrTb"/>
            <w:noWrap w:val="false"/>
          </w:tcPr>
          <w:p>
            <w:pPr>
              <w:pStyle w:val="2260"/>
              <w:rPr>
                <w:rFonts w:ascii="楷体" w:hAnsi="楷体" w:eastAsia="楷体" w:cs="宋体"/>
                <w:sz w:val="24"/>
                <w:szCs w:val="24"/>
              </w:rPr>
            </w:pPr>
            <w:r>
              <w:rPr>
                <w:rFonts w:ascii="楷体" w:hAnsi="楷体" w:eastAsia="楷体" w:cs="宋体"/>
                <w:sz w:val="24"/>
                <w:szCs w:val="24"/>
              </w:rPr>
            </w:r>
            <w:r/>
          </w:p>
        </w:tc>
        <w:tc>
          <w:tcPr>
            <w:tcW w:w="578"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高温费</w:t>
            </w:r>
            <w:r/>
          </w:p>
        </w:tc>
        <w:tc>
          <w:tcPr>
            <w:tcW w:w="2391" w:type="pct"/>
            <w:vAlign w:val="center"/>
            <w:textDirection w:val="lrTb"/>
            <w:noWrap w:val="false"/>
          </w:tcPr>
          <w:p>
            <w:pPr>
              <w:pStyle w:val="2260"/>
              <w:rPr>
                <w:rFonts w:ascii="楷体" w:hAnsi="楷体" w:eastAsia="楷体" w:cs="宋体"/>
                <w:sz w:val="24"/>
                <w:szCs w:val="24"/>
                <w:u w:val="single"/>
              </w:rPr>
            </w:pPr>
            <w:r>
              <w:rPr>
                <w:rFonts w:hint="eastAsia" w:ascii="楷体" w:hAnsi="楷体" w:eastAsia="楷体" w:cs="宋体"/>
                <w:sz w:val="24"/>
                <w:szCs w:val="24"/>
              </w:rPr>
              <w:t xml:space="preserve">1200*总人数</w:t>
            </w:r>
            <w:r/>
          </w:p>
        </w:tc>
        <w:tc>
          <w:tcPr>
            <w:tcW w:w="1369" w:type="pct"/>
            <w:vAlign w:val="center"/>
            <w:textDirection w:val="lrTb"/>
            <w:noWrap w:val="false"/>
          </w:tcPr>
          <w:p>
            <w:pPr>
              <w:pStyle w:val="2260"/>
              <w:rPr>
                <w:rFonts w:ascii="楷体" w:hAnsi="楷体" w:eastAsia="楷体" w:cs="宋体"/>
                <w:sz w:val="24"/>
                <w:szCs w:val="24"/>
                <w:u w:val="single"/>
              </w:rPr>
            </w:pPr>
            <w:r>
              <w:rPr>
                <w:rFonts w:hint="eastAsia" w:ascii="楷体" w:hAnsi="楷体" w:eastAsia="楷体" w:cs="宋体"/>
                <w:b/>
                <w:sz w:val="24"/>
                <w:szCs w:val="24"/>
              </w:rPr>
              <w:t xml:space="preserve">人员人数不得低于最低要求，否则按无效标处理。</w:t>
            </w:r>
            <w:r/>
          </w:p>
        </w:tc>
      </w:tr>
      <w:tr>
        <w:trPr>
          <w:trHeight w:val="454"/>
        </w:trPr>
        <w:tc>
          <w:tcPr>
            <w:tcW w:w="662" w:type="pct"/>
            <w:vAlign w:val="center"/>
            <w:vMerge w:val="continue"/>
            <w:textDirection w:val="lrTb"/>
            <w:noWrap w:val="false"/>
          </w:tcPr>
          <w:p>
            <w:pPr>
              <w:pStyle w:val="2260"/>
              <w:rPr>
                <w:rFonts w:ascii="楷体" w:hAnsi="楷体" w:eastAsia="楷体" w:cs="宋体"/>
                <w:sz w:val="24"/>
                <w:szCs w:val="24"/>
                <w:u w:val="single"/>
              </w:rPr>
            </w:pPr>
            <w:r>
              <w:rPr>
                <w:rFonts w:ascii="楷体" w:hAnsi="楷体" w:eastAsia="楷体" w:cs="宋体"/>
                <w:sz w:val="24"/>
                <w:szCs w:val="24"/>
                <w:u w:val="single"/>
              </w:rPr>
            </w:r>
            <w:r/>
          </w:p>
        </w:tc>
        <w:tc>
          <w:tcPr>
            <w:tcW w:w="578"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法定假日加班费</w:t>
            </w:r>
            <w:r/>
          </w:p>
        </w:tc>
        <w:tc>
          <w:tcPr>
            <w:tcW w:w="2391" w:type="pct"/>
            <w:vAlign w:val="center"/>
            <w:textDirection w:val="lrTb"/>
            <w:noWrap w:val="false"/>
          </w:tcPr>
          <w:p>
            <w:pPr>
              <w:pStyle w:val="2260"/>
              <w:rPr>
                <w:rFonts w:ascii="楷体" w:hAnsi="楷体" w:eastAsia="楷体" w:cs="宋体"/>
                <w:sz w:val="24"/>
                <w:szCs w:val="24"/>
                <w:u w:val="single"/>
              </w:rPr>
            </w:pPr>
            <w:r>
              <w:rPr>
                <w:rFonts w:hint="eastAsia" w:ascii="楷体" w:hAnsi="楷体" w:eastAsia="楷体" w:cs="宋体"/>
                <w:sz w:val="24"/>
                <w:szCs w:val="24"/>
              </w:rPr>
              <w:t xml:space="preserve">11*3*2660/21.75*总人数</w:t>
            </w:r>
            <w:r/>
          </w:p>
        </w:tc>
        <w:tc>
          <w:tcPr>
            <w:tcW w:w="1369" w:type="pct"/>
            <w:vAlign w:val="center"/>
            <w:textDirection w:val="lrTb"/>
            <w:noWrap w:val="false"/>
          </w:tcPr>
          <w:p>
            <w:pPr>
              <w:pStyle w:val="2260"/>
              <w:rPr>
                <w:rFonts w:ascii="楷体" w:hAnsi="楷体" w:eastAsia="楷体" w:cs="宋体"/>
                <w:sz w:val="24"/>
                <w:szCs w:val="24"/>
                <w:u w:val="single"/>
              </w:rPr>
            </w:pPr>
            <w:r>
              <w:rPr>
                <w:rFonts w:hint="eastAsia" w:ascii="楷体" w:hAnsi="楷体" w:eastAsia="楷体" w:cs="宋体"/>
                <w:b/>
                <w:sz w:val="24"/>
                <w:szCs w:val="24"/>
              </w:rPr>
              <w:t xml:space="preserve">人员人数不得低于最低要求，否则按无效标处理。</w:t>
            </w:r>
            <w:r/>
          </w:p>
        </w:tc>
      </w:tr>
      <w:tr>
        <w:trPr>
          <w:trHeight w:val="454"/>
        </w:trPr>
        <w:tc>
          <w:tcPr>
            <w:gridSpan w:val="2"/>
            <w:tcW w:w="1240" w:type="pct"/>
            <w:vAlign w:val="center"/>
            <w:textDirection w:val="lrTb"/>
            <w:noWrap w:val="false"/>
          </w:tcPr>
          <w:p>
            <w:pPr>
              <w:pStyle w:val="2260"/>
              <w:jc w:val="center"/>
              <w:rPr>
                <w:rFonts w:ascii="楷体" w:hAnsi="楷体" w:eastAsia="楷体" w:cs="宋体"/>
                <w:sz w:val="24"/>
                <w:szCs w:val="24"/>
                <w:highlight w:val="yellow"/>
              </w:rPr>
            </w:pPr>
            <w:r>
              <w:rPr>
                <w:rFonts w:hint="eastAsia" w:ascii="楷体" w:hAnsi="楷体" w:eastAsia="楷体" w:cs="宋体"/>
                <w:sz w:val="24"/>
                <w:szCs w:val="24"/>
              </w:rPr>
              <w:t xml:space="preserve">二、企业费用</w:t>
            </w:r>
            <w:r/>
          </w:p>
        </w:tc>
        <w:tc>
          <w:tcPr>
            <w:tcW w:w="2391" w:type="pct"/>
            <w:vAlign w:val="center"/>
            <w:textDirection w:val="lrTb"/>
            <w:noWrap w:val="false"/>
          </w:tcPr>
          <w:p>
            <w:pPr>
              <w:pStyle w:val="2260"/>
              <w:jc w:val="center"/>
              <w:rPr>
                <w:rFonts w:ascii="楷体" w:hAnsi="楷体" w:eastAsia="楷体" w:cs="宋体"/>
                <w:sz w:val="24"/>
                <w:szCs w:val="24"/>
                <w:highlight w:val="yellow"/>
              </w:rPr>
            </w:pPr>
            <w:r>
              <w:rPr>
                <w:rFonts w:ascii="楷体" w:hAnsi="楷体" w:eastAsia="楷体" w:cs="宋体"/>
                <w:sz w:val="24"/>
                <w:szCs w:val="24"/>
                <w:highlight w:val="yellow"/>
              </w:rPr>
            </w:r>
            <w:r/>
          </w:p>
        </w:tc>
        <w:tc>
          <w:tcPr>
            <w:tcW w:w="1369" w:type="pct"/>
            <w:vAlign w:val="center"/>
            <w:textDirection w:val="lrTb"/>
            <w:noWrap w:val="false"/>
          </w:tcPr>
          <w:p>
            <w:pPr>
              <w:pStyle w:val="2260"/>
              <w:rPr>
                <w:rFonts w:ascii="楷体" w:hAnsi="楷体" w:eastAsia="楷体" w:cs="宋体"/>
                <w:b/>
                <w:sz w:val="24"/>
                <w:szCs w:val="24"/>
                <w:highlight w:val="yellow"/>
              </w:rPr>
            </w:pPr>
            <w:r>
              <w:rPr>
                <w:rFonts w:hint="eastAsia" w:ascii="楷体" w:hAnsi="楷体" w:eastAsia="楷体" w:cs="宋体"/>
                <w:b/>
                <w:sz w:val="24"/>
                <w:szCs w:val="24"/>
              </w:rPr>
              <w:t xml:space="preserve">按</w:t>
            </w:r>
            <w:r>
              <w:rPr>
                <w:rFonts w:hint="eastAsia" w:ascii="楷体" w:hAnsi="楷体" w:eastAsia="楷体" w:cs="宋体"/>
                <w:b/>
                <w:sz w:val="24"/>
                <w:szCs w:val="24"/>
              </w:rPr>
              <w:t xml:space="preserve">一</w:t>
            </w:r>
            <w:r>
              <w:rPr>
                <w:rFonts w:hint="eastAsia" w:ascii="楷体" w:hAnsi="楷体" w:eastAsia="楷体" w:cs="宋体"/>
                <w:b/>
                <w:sz w:val="24"/>
                <w:szCs w:val="24"/>
              </w:rPr>
              <w:t xml:space="preserve">项计取，根据企业情况自主报价</w:t>
            </w:r>
            <w:r/>
          </w:p>
        </w:tc>
      </w:tr>
      <w:tr>
        <w:trPr>
          <w:trHeight w:val="454"/>
        </w:trPr>
        <w:tc>
          <w:tcPr>
            <w:gridSpan w:val="2"/>
            <w:tcW w:w="1240"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三、税金（%）</w:t>
            </w:r>
            <w:r/>
          </w:p>
        </w:tc>
        <w:tc>
          <w:tcPr>
            <w:tcW w:w="2391" w:type="pct"/>
            <w:vAlign w:val="center"/>
            <w:textDirection w:val="lrTb"/>
            <w:noWrap w:val="false"/>
          </w:tcPr>
          <w:p>
            <w:pPr>
              <w:pStyle w:val="2260"/>
              <w:jc w:val="center"/>
              <w:rPr>
                <w:rFonts w:ascii="楷体" w:hAnsi="楷体" w:eastAsia="楷体" w:cs="宋体"/>
                <w:sz w:val="24"/>
                <w:szCs w:val="24"/>
              </w:rPr>
            </w:pPr>
            <w:r>
              <w:rPr>
                <w:rFonts w:ascii="楷体" w:hAnsi="楷体" w:eastAsia="楷体" w:cs="宋体"/>
                <w:sz w:val="24"/>
                <w:szCs w:val="24"/>
              </w:rPr>
            </w:r>
            <w:r/>
          </w:p>
        </w:tc>
        <w:tc>
          <w:tcPr>
            <w:tcW w:w="1369" w:type="pct"/>
            <w:vAlign w:val="center"/>
            <w:textDirection w:val="lrTb"/>
            <w:noWrap w:val="false"/>
          </w:tcPr>
          <w:p>
            <w:pPr>
              <w:pStyle w:val="2260"/>
              <w:rPr>
                <w:rFonts w:ascii="楷体" w:hAnsi="楷体" w:eastAsia="楷体" w:cs="宋体"/>
                <w:b/>
                <w:sz w:val="24"/>
                <w:szCs w:val="24"/>
              </w:rPr>
            </w:pPr>
            <w:r>
              <w:rPr>
                <w:rFonts w:hint="eastAsia" w:ascii="楷体" w:hAnsi="楷体" w:eastAsia="楷体" w:cs="宋体"/>
                <w:b/>
                <w:sz w:val="24"/>
                <w:szCs w:val="24"/>
              </w:rPr>
              <w:t xml:space="preserve">此项报价费率按不低于6%进行测算。</w:t>
            </w:r>
            <w:r/>
          </w:p>
        </w:tc>
      </w:tr>
      <w:tr>
        <w:trPr>
          <w:trHeight w:val="454"/>
        </w:trPr>
        <w:tc>
          <w:tcPr>
            <w:gridSpan w:val="2"/>
            <w:tcW w:w="1240"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四、投标总价（元/年）</w:t>
            </w:r>
            <w:r/>
          </w:p>
          <w:p>
            <w:pPr>
              <w:pStyle w:val="2260"/>
              <w:jc w:val="center"/>
              <w:rPr>
                <w:rFonts w:ascii="楷体" w:hAnsi="楷体" w:eastAsia="楷体" w:cs="宋体"/>
                <w:sz w:val="24"/>
                <w:szCs w:val="24"/>
              </w:rPr>
            </w:pPr>
            <w:r>
              <w:rPr>
                <w:rFonts w:hint="eastAsia" w:ascii="楷体" w:hAnsi="楷体" w:eastAsia="楷体" w:cs="宋体"/>
                <w:sz w:val="24"/>
                <w:szCs w:val="24"/>
              </w:rPr>
              <w:t xml:space="preserve">（</w:t>
            </w:r>
            <w:r>
              <w:rPr>
                <w:rFonts w:hint="eastAsia" w:ascii="楷体" w:hAnsi="楷体" w:eastAsia="楷体" w:cs="宋体"/>
                <w:sz w:val="24"/>
                <w:szCs w:val="24"/>
              </w:rPr>
              <w:t xml:space="preserve">一</w:t>
            </w:r>
            <w:r>
              <w:rPr>
                <w:rFonts w:hint="eastAsia" w:ascii="楷体" w:hAnsi="楷体" w:eastAsia="楷体" w:cs="宋体"/>
                <w:sz w:val="24"/>
                <w:szCs w:val="24"/>
              </w:rPr>
              <w:t xml:space="preserve">+二+三</w:t>
            </w:r>
            <w:r>
              <w:rPr>
                <w:rFonts w:hint="eastAsia" w:ascii="楷体" w:hAnsi="楷体" w:eastAsia="楷体" w:cs="宋体"/>
                <w:sz w:val="24"/>
                <w:szCs w:val="24"/>
              </w:rPr>
              <w:t xml:space="preserve">）</w:t>
            </w:r>
            <w:r/>
          </w:p>
        </w:tc>
        <w:tc>
          <w:tcPr>
            <w:tcW w:w="2391"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人民币：元（大写）</w:t>
            </w:r>
            <w:r/>
          </w:p>
          <w:p>
            <w:pPr>
              <w:pStyle w:val="2260"/>
              <w:rPr>
                <w:rFonts w:ascii="楷体" w:hAnsi="楷体" w:eastAsia="楷体" w:cs="宋体"/>
                <w:b/>
                <w:sz w:val="24"/>
                <w:szCs w:val="24"/>
              </w:rPr>
            </w:pPr>
            <w:r>
              <w:rPr>
                <w:rFonts w:hint="eastAsia" w:ascii="楷体" w:hAnsi="楷体" w:eastAsia="楷体" w:cs="宋体"/>
                <w:sz w:val="24"/>
                <w:szCs w:val="24"/>
              </w:rPr>
              <w:t xml:space="preserve">人民币：元（小写）</w:t>
            </w:r>
            <w:r/>
          </w:p>
        </w:tc>
        <w:tc>
          <w:tcPr>
            <w:tcW w:w="1369" w:type="pct"/>
            <w:vAlign w:val="center"/>
            <w:textDirection w:val="lrTb"/>
            <w:noWrap w:val="false"/>
          </w:tcPr>
          <w:p>
            <w:pPr>
              <w:pStyle w:val="2260"/>
              <w:rPr>
                <w:rFonts w:ascii="楷体" w:hAnsi="楷体" w:eastAsia="楷体" w:cs="宋体"/>
                <w:b/>
                <w:sz w:val="24"/>
                <w:szCs w:val="24"/>
              </w:rPr>
            </w:pPr>
            <w:r>
              <w:rPr>
                <w:rFonts w:ascii="楷体" w:hAnsi="楷体" w:eastAsia="楷体" w:cs="宋体"/>
                <w:b/>
                <w:sz w:val="24"/>
                <w:szCs w:val="24"/>
              </w:rPr>
            </w:r>
            <w:r/>
          </w:p>
        </w:tc>
      </w:tr>
      <w:tr>
        <w:trPr>
          <w:trHeight w:val="454"/>
        </w:trPr>
        <w:tc>
          <w:tcPr>
            <w:gridSpan w:val="2"/>
            <w:tcW w:w="1240"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五、三年总报价（元）</w:t>
            </w:r>
            <w:r/>
          </w:p>
        </w:tc>
        <w:tc>
          <w:tcPr>
            <w:tcW w:w="2391"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w:t>
            </w:r>
            <w:r>
              <w:rPr>
                <w:rFonts w:hint="eastAsia" w:ascii="楷体" w:hAnsi="楷体" w:eastAsia="楷体" w:cs="宋体"/>
                <w:sz w:val="24"/>
                <w:szCs w:val="24"/>
              </w:rPr>
              <w:t xml:space="preserve">一</w:t>
            </w:r>
            <w:r>
              <w:rPr>
                <w:rFonts w:hint="eastAsia" w:ascii="楷体" w:hAnsi="楷体" w:eastAsia="楷体" w:cs="宋体"/>
                <w:sz w:val="24"/>
                <w:szCs w:val="24"/>
              </w:rPr>
              <w:t xml:space="preserve">+二+三</w:t>
            </w:r>
            <w:r>
              <w:rPr>
                <w:rFonts w:hint="eastAsia" w:ascii="楷体" w:hAnsi="楷体" w:eastAsia="楷体" w:cs="宋体"/>
                <w:sz w:val="24"/>
                <w:szCs w:val="24"/>
              </w:rPr>
              <w:t xml:space="preserve">）*3 </w:t>
            </w:r>
            <w:r/>
          </w:p>
        </w:tc>
        <w:tc>
          <w:tcPr>
            <w:tcW w:w="1369" w:type="pct"/>
            <w:vAlign w:val="center"/>
            <w:textDirection w:val="lrTb"/>
            <w:noWrap w:val="false"/>
          </w:tcPr>
          <w:p>
            <w:pPr>
              <w:pStyle w:val="2260"/>
              <w:rPr>
                <w:rFonts w:ascii="楷体" w:hAnsi="楷体" w:eastAsia="楷体" w:cs="宋体"/>
                <w:b/>
                <w:sz w:val="24"/>
                <w:szCs w:val="24"/>
              </w:rPr>
            </w:pPr>
            <w:r>
              <w:rPr>
                <w:rFonts w:ascii="楷体" w:hAnsi="楷体" w:eastAsia="楷体" w:cs="宋体"/>
                <w:b/>
                <w:sz w:val="24"/>
                <w:szCs w:val="24"/>
              </w:rPr>
            </w:r>
            <w:r/>
          </w:p>
        </w:tc>
      </w:tr>
    </w:tbl>
    <w:p>
      <w:pPr>
        <w:pStyle w:val="2260"/>
        <w:spacing w:line="360" w:lineRule="atLeast"/>
        <w:rPr>
          <w:rFonts w:ascii="楷体" w:hAnsi="楷体" w:eastAsia="楷体" w:cs="宋体"/>
          <w:sz w:val="24"/>
          <w:szCs w:val="24"/>
        </w:rPr>
      </w:pPr>
      <w:r>
        <w:rPr>
          <w:rFonts w:hint="eastAsia" w:ascii="楷体" w:hAnsi="楷体" w:eastAsia="楷体"/>
          <w:sz w:val="24"/>
          <w:szCs w:val="24"/>
        </w:rPr>
        <w:t xml:space="preserve">注：1、</w:t>
      </w:r>
      <w:r>
        <w:rPr>
          <w:rFonts w:hint="eastAsia" w:ascii="楷体" w:hAnsi="楷体" w:eastAsia="楷体" w:cs="宋体"/>
          <w:sz w:val="24"/>
          <w:szCs w:val="24"/>
        </w:rPr>
        <w:t xml:space="preserve">企业费用包括</w:t>
      </w:r>
      <w:r>
        <w:rPr>
          <w:rFonts w:hint="eastAsia" w:ascii="楷体" w:hAnsi="楷体" w:eastAsia="楷体" w:cs="宋体"/>
          <w:sz w:val="24"/>
          <w:szCs w:val="24"/>
        </w:rPr>
        <w:t xml:space="preserve">车辆设备费用及耗材</w:t>
      </w:r>
      <w:r>
        <w:rPr>
          <w:rFonts w:hint="eastAsia" w:ascii="楷体" w:hAnsi="楷体" w:eastAsia="楷体" w:cs="宋体"/>
          <w:sz w:val="24"/>
          <w:szCs w:val="24"/>
        </w:rPr>
        <w:t xml:space="preserve">、福利、服装、培训、管理、利润、办公、工会等费，税金、政策风险、物价风险等一切其他费用。还包括标准化运行材料及公共部位的用具以及含管理产生的一切费用，并达到全国文明城市等重大活动的相关要求。</w:t>
      </w:r>
      <w:r/>
    </w:p>
    <w:p>
      <w:pPr>
        <w:pStyle w:val="2260"/>
        <w:spacing w:line="360" w:lineRule="atLeast"/>
        <w:rPr>
          <w:rFonts w:ascii="楷体" w:hAnsi="楷体" w:eastAsia="楷体" w:cs="宋体"/>
          <w:sz w:val="24"/>
          <w:szCs w:val="24"/>
        </w:rPr>
      </w:pPr>
      <w:r>
        <w:rPr>
          <w:rFonts w:hint="eastAsia" w:ascii="楷体" w:hAnsi="楷体" w:eastAsia="楷体" w:cs="宋体"/>
          <w:sz w:val="24"/>
          <w:szCs w:val="24"/>
        </w:rPr>
        <w:t xml:space="preserve">2、所有报价应确保计算正确无误。如出现报价金额大、小写不一致时，以大写金额为准；单项报价金额计算合计与投标总报价不一致时，以单项报价金额为准。</w:t>
      </w:r>
      <w:r/>
    </w:p>
    <w:p>
      <w:pPr>
        <w:pStyle w:val="2260"/>
        <w:spacing w:line="360" w:lineRule="atLeast"/>
        <w:rPr>
          <w:rFonts w:ascii="楷体" w:hAnsi="楷体" w:eastAsia="楷体" w:cs="宋体"/>
          <w:b/>
          <w:bCs/>
          <w:sz w:val="24"/>
          <w:szCs w:val="24"/>
        </w:rPr>
      </w:pPr>
      <w:r>
        <w:rPr>
          <w:rFonts w:hint="eastAsia" w:ascii="楷体" w:hAnsi="楷体" w:eastAsia="楷体" w:cs="宋体"/>
          <w:b/>
          <w:bCs/>
          <w:sz w:val="24"/>
          <w:szCs w:val="24"/>
        </w:rPr>
        <w:t xml:space="preserve">测算相关明细，不低于以下标准：</w:t>
      </w:r>
      <w:r/>
    </w:p>
    <w:p>
      <w:pPr>
        <w:pStyle w:val="2260"/>
        <w:ind w:firstLine="472"/>
        <w:spacing w:line="360" w:lineRule="atLeast"/>
        <w:rPr>
          <w:rFonts w:ascii="楷体" w:hAnsi="楷体" w:eastAsia="楷体" w:cs="宋体"/>
          <w:b/>
          <w:bCs/>
          <w:sz w:val="24"/>
          <w:szCs w:val="24"/>
        </w:rPr>
      </w:pPr>
      <w:r>
        <w:rPr>
          <w:rFonts w:hint="eastAsia" w:ascii="楷体" w:hAnsi="楷体" w:eastAsia="楷体" w:cs="宋体"/>
          <w:b/>
          <w:sz w:val="24"/>
          <w:szCs w:val="24"/>
        </w:rPr>
        <w:t xml:space="preserve">①</w:t>
      </w:r>
      <w:r>
        <w:rPr>
          <w:rFonts w:hint="eastAsia" w:ascii="楷体" w:hAnsi="楷体" w:eastAsia="楷体" w:cs="宋体"/>
          <w:b/>
          <w:sz w:val="24"/>
          <w:szCs w:val="24"/>
        </w:rPr>
        <w:t xml:space="preserve">绿化养护公司必须严格执行镇江市政府用工工资标准的有关规定，并承担其雇员的劳动报酬、福利待遇、按劳动法缴纳社会保险、劳动保护、工伤抚恤等所有用人费用，承担未正确执行劳动法用工规定所产生的法律责任，维护和保障员工的合法权益，具体要求如下：人员工资不得低于最低工资标准2660元/人/月，社保缴费基数不得低于4952元/人/月，社保月缴费比例不低于25.7%。本项目需配置人员合计不低于11人，所有员工的合法权益须核算在投标报价中，报价低于以上最低工资标准的，按无效投标文件处理。</w:t>
      </w:r>
      <w:r/>
    </w:p>
    <w:p>
      <w:pPr>
        <w:pStyle w:val="2260"/>
        <w:ind w:firstLine="472"/>
        <w:spacing w:line="360" w:lineRule="atLeast"/>
        <w:rPr>
          <w:rFonts w:ascii="楷体" w:hAnsi="楷体" w:eastAsia="楷体" w:cs="宋体"/>
          <w:b/>
          <w:bCs/>
          <w:sz w:val="24"/>
          <w:szCs w:val="24"/>
        </w:rPr>
      </w:pPr>
      <w:r>
        <w:rPr>
          <w:rFonts w:hint="eastAsia" w:ascii="楷体" w:hAnsi="楷体" w:eastAsia="楷体" w:cs="宋体"/>
          <w:b/>
          <w:bCs/>
          <w:sz w:val="24"/>
          <w:szCs w:val="24"/>
        </w:rPr>
        <w:t xml:space="preserve">②投标报价分项报价表中的数量严格按招标文件中规定的数量进行计算，不得减少，否则按无效投标文件处理。</w:t>
      </w:r>
      <w:r/>
    </w:p>
    <w:p>
      <w:pPr>
        <w:pStyle w:val="2260"/>
        <w:ind w:firstLine="482"/>
        <w:spacing w:line="360" w:lineRule="atLeast"/>
        <w:rPr>
          <w:rFonts w:ascii="楷体" w:hAnsi="楷体" w:eastAsia="楷体" w:cs="宋体"/>
          <w:b/>
          <w:bCs/>
          <w:sz w:val="24"/>
          <w:szCs w:val="24"/>
        </w:rPr>
      </w:pPr>
      <w:r>
        <w:rPr>
          <w:rFonts w:hint="eastAsia" w:ascii="楷体" w:hAnsi="楷体" w:eastAsia="楷体" w:cs="宋体"/>
          <w:b/>
          <w:bCs/>
          <w:sz w:val="24"/>
          <w:szCs w:val="24"/>
        </w:rPr>
        <w:t xml:space="preserve">③低于上述任何一项测算标准报价的，按无效投标文件处理。</w:t>
      </w:r>
      <w:r/>
    </w:p>
    <w:p>
      <w:pPr>
        <w:pStyle w:val="2260"/>
        <w:ind w:firstLine="2"/>
        <w:jc w:val="right"/>
        <w:rPr>
          <w:rFonts w:ascii="楷体" w:hAnsi="楷体" w:eastAsia="楷体"/>
          <w:sz w:val="24"/>
          <w:szCs w:val="24"/>
        </w:rPr>
      </w:pPr>
      <w:r>
        <w:rPr>
          <w:rFonts w:hint="eastAsia" w:ascii="楷体" w:hAnsi="楷体" w:eastAsia="楷体"/>
          <w:sz w:val="24"/>
          <w:szCs w:val="24"/>
        </w:rPr>
        <w:t xml:space="preserve">投标人名称（公章）：</w:t>
      </w:r>
      <w:r/>
    </w:p>
    <w:p>
      <w:pPr>
        <w:pStyle w:val="2260"/>
        <w:jc w:val="right"/>
        <w:rPr>
          <w:rFonts w:ascii="楷体" w:hAnsi="楷体" w:eastAsia="楷体"/>
          <w:sz w:val="24"/>
          <w:szCs w:val="24"/>
        </w:rPr>
      </w:pPr>
      <w:r>
        <w:rPr>
          <w:rFonts w:hint="eastAsia" w:ascii="楷体" w:hAnsi="楷体" w:eastAsia="楷体"/>
          <w:sz w:val="24"/>
          <w:szCs w:val="24"/>
        </w:rPr>
        <w:t xml:space="preserve">法定代表人或代理人（签字或盖章）：</w:t>
      </w:r>
      <w:r/>
    </w:p>
    <w:p>
      <w:pPr>
        <w:pStyle w:val="2268"/>
        <w:jc w:val="center"/>
        <w:rPr>
          <w:rFonts w:ascii="楷体" w:hAnsi="楷体" w:eastAsia="楷体"/>
          <w:b/>
          <w:sz w:val="28"/>
          <w:szCs w:val="28"/>
        </w:rPr>
        <w:outlineLvl w:val="2"/>
      </w:pPr>
      <w:r>
        <w:rPr>
          <w:rFonts w:ascii="楷体" w:hAnsi="楷体" w:eastAsia="楷体" w:cs="宋体"/>
          <w:b/>
          <w:sz w:val="28"/>
          <w:szCs w:val="28"/>
        </w:rPr>
        <w:t xml:space="preserve">清单及明细报价表</w:t>
      </w:r>
      <w:r>
        <w:rPr>
          <w:rFonts w:hint="eastAsia" w:ascii="楷体" w:hAnsi="楷体" w:eastAsia="楷体" w:cs="宋体"/>
          <w:b/>
          <w:sz w:val="28"/>
          <w:szCs w:val="28"/>
        </w:rPr>
        <w:t xml:space="preserve">（</w:t>
      </w:r>
      <w:r>
        <w:rPr>
          <w:rFonts w:hint="eastAsia" w:ascii="楷体" w:hAnsi="楷体" w:eastAsia="楷体" w:cs="宋体"/>
          <w:b/>
          <w:sz w:val="28"/>
          <w:szCs w:val="28"/>
        </w:rPr>
        <w:t xml:space="preserve">采购包</w:t>
      </w:r>
      <w:r>
        <w:rPr>
          <w:rFonts w:hint="eastAsia" w:ascii="楷体" w:hAnsi="楷体" w:eastAsia="楷体" w:cs="宋体"/>
          <w:b/>
          <w:sz w:val="28"/>
          <w:szCs w:val="28"/>
        </w:rPr>
        <w:t xml:space="preserve">4</w:t>
      </w:r>
      <w:r>
        <w:rPr>
          <w:rFonts w:hint="eastAsia" w:ascii="楷体" w:hAnsi="楷体" w:eastAsia="楷体" w:cs="宋体"/>
          <w:b/>
          <w:sz w:val="28"/>
          <w:szCs w:val="28"/>
        </w:rPr>
        <w:t xml:space="preserve">）</w:t>
      </w:r>
      <w:r/>
    </w:p>
    <w:tbl>
      <w:tblPr>
        <w:tblpPr w:horzAnchor="margin" w:tblpXSpec="left" w:vertAnchor="text" w:tblpY="168"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29"/>
        <w:gridCol w:w="1073"/>
        <w:gridCol w:w="4441"/>
        <w:gridCol w:w="2543"/>
      </w:tblGrid>
      <w:tr>
        <w:trPr>
          <w:trHeight w:val="454"/>
        </w:trPr>
        <w:tc>
          <w:tcPr>
            <w:tcW w:w="662"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项目</w:t>
            </w:r>
            <w:r/>
          </w:p>
        </w:tc>
        <w:tc>
          <w:tcPr>
            <w:tcW w:w="578"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分项</w:t>
            </w:r>
            <w:r/>
          </w:p>
        </w:tc>
        <w:tc>
          <w:tcPr>
            <w:tcW w:w="2391"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年投标价格（元）</w:t>
            </w:r>
            <w:r/>
          </w:p>
        </w:tc>
        <w:tc>
          <w:tcPr>
            <w:tcW w:w="1369"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说明</w:t>
            </w:r>
            <w:r/>
          </w:p>
        </w:tc>
      </w:tr>
      <w:tr>
        <w:trPr>
          <w:trHeight w:val="454"/>
        </w:trPr>
        <w:tc>
          <w:tcPr>
            <w:tcW w:w="662" w:type="pct"/>
            <w:vAlign w:val="center"/>
            <w:vMerge w:val="restart"/>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一、日常养护人工部分总报价</w:t>
            </w:r>
            <w:r/>
          </w:p>
        </w:tc>
        <w:tc>
          <w:tcPr>
            <w:tcW w:w="578"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工资+社会保险费</w:t>
            </w:r>
            <w:r/>
          </w:p>
        </w:tc>
        <w:tc>
          <w:tcPr>
            <w:tcW w:w="2391"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u w:val="single"/>
              </w:rPr>
              <w:t xml:space="preserve">（人数）</w:t>
            </w:r>
            <w:r>
              <w:rPr>
                <w:rFonts w:hint="eastAsia" w:ascii="楷体" w:hAnsi="楷体" w:eastAsia="楷体" w:cs="宋体"/>
                <w:sz w:val="24"/>
                <w:szCs w:val="24"/>
              </w:rPr>
              <w:t xml:space="preserve">人*</w:t>
            </w:r>
            <w:r>
              <w:rPr>
                <w:rFonts w:hint="eastAsia" w:ascii="楷体" w:hAnsi="楷体" w:eastAsia="楷体" w:cs="宋体"/>
                <w:sz w:val="24"/>
                <w:szCs w:val="24"/>
                <w:u w:val="single"/>
              </w:rPr>
              <w:t xml:space="preserve">      </w:t>
            </w:r>
            <w:r>
              <w:rPr>
                <w:rFonts w:hint="eastAsia" w:ascii="楷体" w:hAnsi="楷体" w:eastAsia="楷体" w:cs="宋体"/>
                <w:sz w:val="24"/>
                <w:szCs w:val="24"/>
              </w:rPr>
              <w:t xml:space="preserve">元/人·月*12月=</w:t>
            </w:r>
            <w:r>
              <w:rPr>
                <w:rFonts w:hint="eastAsia" w:ascii="楷体" w:hAnsi="楷体" w:eastAsia="楷体" w:cs="宋体"/>
                <w:sz w:val="24"/>
                <w:szCs w:val="24"/>
                <w:u w:val="single"/>
              </w:rPr>
              <w:t xml:space="preserve">      </w:t>
            </w:r>
            <w:r>
              <w:rPr>
                <w:rFonts w:hint="eastAsia" w:ascii="楷体" w:hAnsi="楷体" w:eastAsia="楷体" w:cs="宋体"/>
                <w:sz w:val="24"/>
                <w:szCs w:val="24"/>
              </w:rPr>
              <w:t xml:space="preserve">元</w:t>
            </w:r>
            <w:r/>
          </w:p>
        </w:tc>
        <w:tc>
          <w:tcPr>
            <w:tcW w:w="1369" w:type="pct"/>
            <w:vAlign w:val="center"/>
            <w:textDirection w:val="lrTb"/>
            <w:noWrap w:val="false"/>
          </w:tcPr>
          <w:p>
            <w:pPr>
              <w:pStyle w:val="2260"/>
              <w:rPr>
                <w:rFonts w:ascii="楷体" w:hAnsi="楷体" w:eastAsia="楷体" w:cs="宋体"/>
                <w:b/>
                <w:sz w:val="24"/>
                <w:szCs w:val="24"/>
              </w:rPr>
            </w:pPr>
            <w:r>
              <w:rPr>
                <w:rFonts w:hint="eastAsia" w:ascii="楷体" w:hAnsi="楷体" w:eastAsia="楷体" w:cs="宋体"/>
                <w:b/>
                <w:sz w:val="24"/>
                <w:szCs w:val="24"/>
              </w:rPr>
              <w:t xml:space="preserve">人员人数不得低于最低要求，否则按无效标处理。</w:t>
            </w:r>
            <w:r/>
          </w:p>
        </w:tc>
      </w:tr>
      <w:tr>
        <w:trPr>
          <w:trHeight w:val="454"/>
        </w:trPr>
        <w:tc>
          <w:tcPr>
            <w:tcW w:w="662" w:type="pct"/>
            <w:vAlign w:val="center"/>
            <w:vMerge w:val="continue"/>
            <w:textDirection w:val="lrTb"/>
            <w:noWrap w:val="false"/>
          </w:tcPr>
          <w:p>
            <w:pPr>
              <w:pStyle w:val="2260"/>
              <w:rPr>
                <w:rFonts w:ascii="楷体" w:hAnsi="楷体" w:eastAsia="楷体" w:cs="宋体"/>
                <w:sz w:val="24"/>
                <w:szCs w:val="24"/>
              </w:rPr>
            </w:pPr>
            <w:r>
              <w:rPr>
                <w:rFonts w:ascii="楷体" w:hAnsi="楷体" w:eastAsia="楷体" w:cs="宋体"/>
                <w:sz w:val="24"/>
                <w:szCs w:val="24"/>
              </w:rPr>
            </w:r>
            <w:r/>
          </w:p>
        </w:tc>
        <w:tc>
          <w:tcPr>
            <w:tcW w:w="578"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高温费</w:t>
            </w:r>
            <w:r/>
          </w:p>
        </w:tc>
        <w:tc>
          <w:tcPr>
            <w:tcW w:w="2391" w:type="pct"/>
            <w:vAlign w:val="center"/>
            <w:textDirection w:val="lrTb"/>
            <w:noWrap w:val="false"/>
          </w:tcPr>
          <w:p>
            <w:pPr>
              <w:pStyle w:val="2260"/>
              <w:rPr>
                <w:rFonts w:ascii="楷体" w:hAnsi="楷体" w:eastAsia="楷体" w:cs="宋体"/>
                <w:sz w:val="24"/>
                <w:szCs w:val="24"/>
                <w:u w:val="single"/>
              </w:rPr>
            </w:pPr>
            <w:r>
              <w:rPr>
                <w:rFonts w:hint="eastAsia" w:ascii="楷体" w:hAnsi="楷体" w:eastAsia="楷体" w:cs="宋体"/>
                <w:sz w:val="24"/>
                <w:szCs w:val="24"/>
              </w:rPr>
              <w:t xml:space="preserve">1200*总人数</w:t>
            </w:r>
            <w:r/>
          </w:p>
        </w:tc>
        <w:tc>
          <w:tcPr>
            <w:tcW w:w="1369" w:type="pct"/>
            <w:vAlign w:val="center"/>
            <w:textDirection w:val="lrTb"/>
            <w:noWrap w:val="false"/>
          </w:tcPr>
          <w:p>
            <w:pPr>
              <w:pStyle w:val="2260"/>
              <w:rPr>
                <w:rFonts w:ascii="楷体" w:hAnsi="楷体" w:eastAsia="楷体" w:cs="宋体"/>
                <w:sz w:val="24"/>
                <w:szCs w:val="24"/>
                <w:u w:val="single"/>
              </w:rPr>
            </w:pPr>
            <w:r>
              <w:rPr>
                <w:rFonts w:hint="eastAsia" w:ascii="楷体" w:hAnsi="楷体" w:eastAsia="楷体" w:cs="宋体"/>
                <w:b/>
                <w:sz w:val="24"/>
                <w:szCs w:val="24"/>
              </w:rPr>
              <w:t xml:space="preserve">人员人数不得低于最低要求，否则按无效标处理。</w:t>
            </w:r>
            <w:r/>
          </w:p>
        </w:tc>
      </w:tr>
      <w:tr>
        <w:trPr>
          <w:trHeight w:val="454"/>
        </w:trPr>
        <w:tc>
          <w:tcPr>
            <w:tcW w:w="662" w:type="pct"/>
            <w:vAlign w:val="center"/>
            <w:vMerge w:val="continue"/>
            <w:textDirection w:val="lrTb"/>
            <w:noWrap w:val="false"/>
          </w:tcPr>
          <w:p>
            <w:pPr>
              <w:pStyle w:val="2260"/>
              <w:rPr>
                <w:rFonts w:ascii="楷体" w:hAnsi="楷体" w:eastAsia="楷体" w:cs="宋体"/>
                <w:sz w:val="24"/>
                <w:szCs w:val="24"/>
                <w:u w:val="single"/>
              </w:rPr>
            </w:pPr>
            <w:r>
              <w:rPr>
                <w:rFonts w:ascii="楷体" w:hAnsi="楷体" w:eastAsia="楷体" w:cs="宋体"/>
                <w:sz w:val="24"/>
                <w:szCs w:val="24"/>
                <w:u w:val="single"/>
              </w:rPr>
            </w:r>
            <w:r/>
          </w:p>
        </w:tc>
        <w:tc>
          <w:tcPr>
            <w:tcW w:w="578"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法定假日加班费</w:t>
            </w:r>
            <w:r/>
          </w:p>
        </w:tc>
        <w:tc>
          <w:tcPr>
            <w:tcW w:w="2391" w:type="pct"/>
            <w:vAlign w:val="center"/>
            <w:textDirection w:val="lrTb"/>
            <w:noWrap w:val="false"/>
          </w:tcPr>
          <w:p>
            <w:pPr>
              <w:pStyle w:val="2260"/>
              <w:rPr>
                <w:rFonts w:ascii="楷体" w:hAnsi="楷体" w:eastAsia="楷体" w:cs="宋体"/>
                <w:sz w:val="24"/>
                <w:szCs w:val="24"/>
                <w:u w:val="single"/>
              </w:rPr>
            </w:pPr>
            <w:r>
              <w:rPr>
                <w:rFonts w:hint="eastAsia" w:ascii="楷体" w:hAnsi="楷体" w:eastAsia="楷体" w:cs="宋体"/>
                <w:sz w:val="24"/>
                <w:szCs w:val="24"/>
              </w:rPr>
              <w:t xml:space="preserve">11*3*2660/21.75*总人数</w:t>
            </w:r>
            <w:r/>
          </w:p>
        </w:tc>
        <w:tc>
          <w:tcPr>
            <w:tcW w:w="1369" w:type="pct"/>
            <w:vAlign w:val="center"/>
            <w:textDirection w:val="lrTb"/>
            <w:noWrap w:val="false"/>
          </w:tcPr>
          <w:p>
            <w:pPr>
              <w:pStyle w:val="2260"/>
              <w:rPr>
                <w:rFonts w:ascii="楷体" w:hAnsi="楷体" w:eastAsia="楷体" w:cs="宋体"/>
                <w:sz w:val="24"/>
                <w:szCs w:val="24"/>
                <w:u w:val="single"/>
              </w:rPr>
            </w:pPr>
            <w:r>
              <w:rPr>
                <w:rFonts w:hint="eastAsia" w:ascii="楷体" w:hAnsi="楷体" w:eastAsia="楷体" w:cs="宋体"/>
                <w:b/>
                <w:sz w:val="24"/>
                <w:szCs w:val="24"/>
              </w:rPr>
              <w:t xml:space="preserve">人员人数不得低于最低要求，否则按无效标处理。</w:t>
            </w:r>
            <w:r/>
          </w:p>
        </w:tc>
      </w:tr>
      <w:tr>
        <w:trPr>
          <w:trHeight w:val="454"/>
        </w:trPr>
        <w:tc>
          <w:tcPr>
            <w:gridSpan w:val="2"/>
            <w:tcW w:w="1240" w:type="pct"/>
            <w:vAlign w:val="center"/>
            <w:textDirection w:val="lrTb"/>
            <w:noWrap w:val="false"/>
          </w:tcPr>
          <w:p>
            <w:pPr>
              <w:pStyle w:val="2260"/>
              <w:jc w:val="center"/>
              <w:rPr>
                <w:rFonts w:ascii="楷体" w:hAnsi="楷体" w:eastAsia="楷体" w:cs="宋体"/>
                <w:sz w:val="24"/>
                <w:szCs w:val="24"/>
                <w:highlight w:val="yellow"/>
              </w:rPr>
            </w:pPr>
            <w:r>
              <w:rPr>
                <w:rFonts w:hint="eastAsia" w:ascii="楷体" w:hAnsi="楷体" w:eastAsia="楷体" w:cs="宋体"/>
                <w:sz w:val="24"/>
                <w:szCs w:val="24"/>
              </w:rPr>
              <w:t xml:space="preserve">二、企业费用</w:t>
            </w:r>
            <w:r/>
          </w:p>
        </w:tc>
        <w:tc>
          <w:tcPr>
            <w:tcW w:w="2391" w:type="pct"/>
            <w:vAlign w:val="center"/>
            <w:textDirection w:val="lrTb"/>
            <w:noWrap w:val="false"/>
          </w:tcPr>
          <w:p>
            <w:pPr>
              <w:pStyle w:val="2260"/>
              <w:jc w:val="center"/>
              <w:rPr>
                <w:rFonts w:ascii="楷体" w:hAnsi="楷体" w:eastAsia="楷体" w:cs="宋体"/>
                <w:sz w:val="24"/>
                <w:szCs w:val="24"/>
                <w:highlight w:val="yellow"/>
              </w:rPr>
            </w:pPr>
            <w:r>
              <w:rPr>
                <w:rFonts w:ascii="楷体" w:hAnsi="楷体" w:eastAsia="楷体" w:cs="宋体"/>
                <w:sz w:val="24"/>
                <w:szCs w:val="24"/>
                <w:highlight w:val="yellow"/>
              </w:rPr>
            </w:r>
            <w:r/>
          </w:p>
        </w:tc>
        <w:tc>
          <w:tcPr>
            <w:tcW w:w="1369" w:type="pct"/>
            <w:vAlign w:val="center"/>
            <w:textDirection w:val="lrTb"/>
            <w:noWrap w:val="false"/>
          </w:tcPr>
          <w:p>
            <w:pPr>
              <w:pStyle w:val="2260"/>
              <w:rPr>
                <w:rFonts w:ascii="楷体" w:hAnsi="楷体" w:eastAsia="楷体" w:cs="宋体"/>
                <w:b/>
                <w:sz w:val="24"/>
                <w:szCs w:val="24"/>
                <w:highlight w:val="yellow"/>
              </w:rPr>
            </w:pPr>
            <w:r>
              <w:rPr>
                <w:rFonts w:hint="eastAsia" w:ascii="楷体" w:hAnsi="楷体" w:eastAsia="楷体" w:cs="宋体"/>
                <w:b/>
                <w:sz w:val="24"/>
                <w:szCs w:val="24"/>
              </w:rPr>
              <w:t xml:space="preserve">按</w:t>
            </w:r>
            <w:r>
              <w:rPr>
                <w:rFonts w:hint="eastAsia" w:ascii="楷体" w:hAnsi="楷体" w:eastAsia="楷体" w:cs="宋体"/>
                <w:b/>
                <w:sz w:val="24"/>
                <w:szCs w:val="24"/>
              </w:rPr>
              <w:t xml:space="preserve">一</w:t>
            </w:r>
            <w:r>
              <w:rPr>
                <w:rFonts w:hint="eastAsia" w:ascii="楷体" w:hAnsi="楷体" w:eastAsia="楷体" w:cs="宋体"/>
                <w:b/>
                <w:sz w:val="24"/>
                <w:szCs w:val="24"/>
              </w:rPr>
              <w:t xml:space="preserve">项计取，根据企业情况自主报价</w:t>
            </w:r>
            <w:r/>
          </w:p>
        </w:tc>
      </w:tr>
      <w:tr>
        <w:trPr>
          <w:trHeight w:val="454"/>
        </w:trPr>
        <w:tc>
          <w:tcPr>
            <w:gridSpan w:val="2"/>
            <w:tcW w:w="1240"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三、税金（%）</w:t>
            </w:r>
            <w:r/>
          </w:p>
        </w:tc>
        <w:tc>
          <w:tcPr>
            <w:tcW w:w="2391" w:type="pct"/>
            <w:vAlign w:val="center"/>
            <w:textDirection w:val="lrTb"/>
            <w:noWrap w:val="false"/>
          </w:tcPr>
          <w:p>
            <w:pPr>
              <w:pStyle w:val="2260"/>
              <w:jc w:val="center"/>
              <w:rPr>
                <w:rFonts w:ascii="楷体" w:hAnsi="楷体" w:eastAsia="楷体" w:cs="宋体"/>
                <w:sz w:val="24"/>
                <w:szCs w:val="24"/>
              </w:rPr>
            </w:pPr>
            <w:r>
              <w:rPr>
                <w:rFonts w:ascii="楷体" w:hAnsi="楷体" w:eastAsia="楷体" w:cs="宋体"/>
                <w:sz w:val="24"/>
                <w:szCs w:val="24"/>
              </w:rPr>
            </w:r>
            <w:r/>
          </w:p>
        </w:tc>
        <w:tc>
          <w:tcPr>
            <w:tcW w:w="1369" w:type="pct"/>
            <w:vAlign w:val="center"/>
            <w:textDirection w:val="lrTb"/>
            <w:noWrap w:val="false"/>
          </w:tcPr>
          <w:p>
            <w:pPr>
              <w:pStyle w:val="2260"/>
              <w:rPr>
                <w:rFonts w:ascii="楷体" w:hAnsi="楷体" w:eastAsia="楷体" w:cs="宋体"/>
                <w:b/>
                <w:sz w:val="24"/>
                <w:szCs w:val="24"/>
              </w:rPr>
            </w:pPr>
            <w:r>
              <w:rPr>
                <w:rFonts w:hint="eastAsia" w:ascii="楷体" w:hAnsi="楷体" w:eastAsia="楷体" w:cs="宋体"/>
                <w:b/>
                <w:sz w:val="24"/>
                <w:szCs w:val="24"/>
              </w:rPr>
              <w:t xml:space="preserve">此项报价费率按不低于6%进行测算。</w:t>
            </w:r>
            <w:r/>
          </w:p>
        </w:tc>
      </w:tr>
      <w:tr>
        <w:trPr>
          <w:trHeight w:val="454"/>
        </w:trPr>
        <w:tc>
          <w:tcPr>
            <w:gridSpan w:val="2"/>
            <w:tcW w:w="1240"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四、投标总价（元/年）</w:t>
            </w:r>
            <w:r/>
          </w:p>
          <w:p>
            <w:pPr>
              <w:pStyle w:val="2260"/>
              <w:jc w:val="center"/>
              <w:rPr>
                <w:rFonts w:ascii="楷体" w:hAnsi="楷体" w:eastAsia="楷体" w:cs="宋体"/>
                <w:sz w:val="24"/>
                <w:szCs w:val="24"/>
              </w:rPr>
            </w:pPr>
            <w:r>
              <w:rPr>
                <w:rFonts w:hint="eastAsia" w:ascii="楷体" w:hAnsi="楷体" w:eastAsia="楷体" w:cs="宋体"/>
                <w:sz w:val="24"/>
                <w:szCs w:val="24"/>
              </w:rPr>
              <w:t xml:space="preserve">（</w:t>
            </w:r>
            <w:r>
              <w:rPr>
                <w:rFonts w:hint="eastAsia" w:ascii="楷体" w:hAnsi="楷体" w:eastAsia="楷体" w:cs="宋体"/>
                <w:sz w:val="24"/>
                <w:szCs w:val="24"/>
              </w:rPr>
              <w:t xml:space="preserve">一</w:t>
            </w:r>
            <w:r>
              <w:rPr>
                <w:rFonts w:hint="eastAsia" w:ascii="楷体" w:hAnsi="楷体" w:eastAsia="楷体" w:cs="宋体"/>
                <w:sz w:val="24"/>
                <w:szCs w:val="24"/>
              </w:rPr>
              <w:t xml:space="preserve">+二+三</w:t>
            </w:r>
            <w:r>
              <w:rPr>
                <w:rFonts w:hint="eastAsia" w:ascii="楷体" w:hAnsi="楷体" w:eastAsia="楷体" w:cs="宋体"/>
                <w:sz w:val="24"/>
                <w:szCs w:val="24"/>
              </w:rPr>
              <w:t xml:space="preserve">）</w:t>
            </w:r>
            <w:r/>
          </w:p>
        </w:tc>
        <w:tc>
          <w:tcPr>
            <w:tcW w:w="2391"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人民币：元（大写）</w:t>
            </w:r>
            <w:r/>
          </w:p>
          <w:p>
            <w:pPr>
              <w:pStyle w:val="2260"/>
              <w:rPr>
                <w:rFonts w:ascii="楷体" w:hAnsi="楷体" w:eastAsia="楷体" w:cs="宋体"/>
                <w:b/>
                <w:sz w:val="24"/>
                <w:szCs w:val="24"/>
              </w:rPr>
            </w:pPr>
            <w:r>
              <w:rPr>
                <w:rFonts w:hint="eastAsia" w:ascii="楷体" w:hAnsi="楷体" w:eastAsia="楷体" w:cs="宋体"/>
                <w:sz w:val="24"/>
                <w:szCs w:val="24"/>
              </w:rPr>
              <w:t xml:space="preserve">人民币：元（小写）</w:t>
            </w:r>
            <w:r/>
          </w:p>
        </w:tc>
        <w:tc>
          <w:tcPr>
            <w:tcW w:w="1369" w:type="pct"/>
            <w:vAlign w:val="center"/>
            <w:textDirection w:val="lrTb"/>
            <w:noWrap w:val="false"/>
          </w:tcPr>
          <w:p>
            <w:pPr>
              <w:pStyle w:val="2260"/>
              <w:rPr>
                <w:rFonts w:ascii="楷体" w:hAnsi="楷体" w:eastAsia="楷体" w:cs="宋体"/>
                <w:b/>
                <w:sz w:val="24"/>
                <w:szCs w:val="24"/>
              </w:rPr>
            </w:pPr>
            <w:r>
              <w:rPr>
                <w:rFonts w:ascii="楷体" w:hAnsi="楷体" w:eastAsia="楷体" w:cs="宋体"/>
                <w:b/>
                <w:sz w:val="24"/>
                <w:szCs w:val="24"/>
              </w:rPr>
            </w:r>
            <w:r/>
          </w:p>
        </w:tc>
      </w:tr>
      <w:tr>
        <w:trPr>
          <w:trHeight w:val="454"/>
        </w:trPr>
        <w:tc>
          <w:tcPr>
            <w:gridSpan w:val="2"/>
            <w:tcW w:w="1240" w:type="pct"/>
            <w:vAlign w:val="center"/>
            <w:textDirection w:val="lrTb"/>
            <w:noWrap w:val="false"/>
          </w:tcPr>
          <w:p>
            <w:pPr>
              <w:pStyle w:val="2260"/>
              <w:jc w:val="center"/>
              <w:rPr>
                <w:rFonts w:ascii="楷体" w:hAnsi="楷体" w:eastAsia="楷体" w:cs="宋体"/>
                <w:sz w:val="24"/>
                <w:szCs w:val="24"/>
              </w:rPr>
            </w:pPr>
            <w:r>
              <w:rPr>
                <w:rFonts w:hint="eastAsia" w:ascii="楷体" w:hAnsi="楷体" w:eastAsia="楷体" w:cs="宋体"/>
                <w:sz w:val="24"/>
                <w:szCs w:val="24"/>
              </w:rPr>
              <w:t xml:space="preserve">五、三年总报价（元）</w:t>
            </w:r>
            <w:r/>
          </w:p>
        </w:tc>
        <w:tc>
          <w:tcPr>
            <w:tcW w:w="2391" w:type="pct"/>
            <w:vAlign w:val="center"/>
            <w:textDirection w:val="lrTb"/>
            <w:noWrap w:val="false"/>
          </w:tcPr>
          <w:p>
            <w:pPr>
              <w:pStyle w:val="2260"/>
              <w:rPr>
                <w:rFonts w:ascii="楷体" w:hAnsi="楷体" w:eastAsia="楷体" w:cs="宋体"/>
                <w:sz w:val="24"/>
                <w:szCs w:val="24"/>
              </w:rPr>
            </w:pPr>
            <w:r>
              <w:rPr>
                <w:rFonts w:hint="eastAsia" w:ascii="楷体" w:hAnsi="楷体" w:eastAsia="楷体" w:cs="宋体"/>
                <w:sz w:val="24"/>
                <w:szCs w:val="24"/>
              </w:rPr>
              <w:t xml:space="preserve">（</w:t>
            </w:r>
            <w:r>
              <w:rPr>
                <w:rFonts w:hint="eastAsia" w:ascii="楷体" w:hAnsi="楷体" w:eastAsia="楷体" w:cs="宋体"/>
                <w:sz w:val="24"/>
                <w:szCs w:val="24"/>
              </w:rPr>
              <w:t xml:space="preserve">一</w:t>
            </w:r>
            <w:r>
              <w:rPr>
                <w:rFonts w:hint="eastAsia" w:ascii="楷体" w:hAnsi="楷体" w:eastAsia="楷体" w:cs="宋体"/>
                <w:sz w:val="24"/>
                <w:szCs w:val="24"/>
              </w:rPr>
              <w:t xml:space="preserve">+二+三</w:t>
            </w:r>
            <w:r>
              <w:rPr>
                <w:rFonts w:hint="eastAsia" w:ascii="楷体" w:hAnsi="楷体" w:eastAsia="楷体" w:cs="宋体"/>
                <w:sz w:val="24"/>
                <w:szCs w:val="24"/>
              </w:rPr>
              <w:t xml:space="preserve">）*3 </w:t>
            </w:r>
            <w:r/>
          </w:p>
        </w:tc>
        <w:tc>
          <w:tcPr>
            <w:tcW w:w="1369" w:type="pct"/>
            <w:vAlign w:val="center"/>
            <w:textDirection w:val="lrTb"/>
            <w:noWrap w:val="false"/>
          </w:tcPr>
          <w:p>
            <w:pPr>
              <w:pStyle w:val="2260"/>
              <w:rPr>
                <w:rFonts w:ascii="楷体" w:hAnsi="楷体" w:eastAsia="楷体" w:cs="宋体"/>
                <w:b/>
                <w:sz w:val="24"/>
                <w:szCs w:val="24"/>
              </w:rPr>
            </w:pPr>
            <w:r>
              <w:rPr>
                <w:rFonts w:ascii="楷体" w:hAnsi="楷体" w:eastAsia="楷体" w:cs="宋体"/>
                <w:b/>
                <w:sz w:val="24"/>
                <w:szCs w:val="24"/>
              </w:rPr>
            </w:r>
            <w:r/>
          </w:p>
        </w:tc>
      </w:tr>
    </w:tbl>
    <w:p>
      <w:pPr>
        <w:pStyle w:val="2260"/>
        <w:spacing w:line="360" w:lineRule="atLeast"/>
        <w:rPr>
          <w:rFonts w:ascii="楷体" w:hAnsi="楷体" w:eastAsia="楷体" w:cs="宋体"/>
          <w:sz w:val="24"/>
          <w:szCs w:val="24"/>
        </w:rPr>
      </w:pPr>
      <w:r>
        <w:rPr>
          <w:rFonts w:hint="eastAsia" w:ascii="楷体" w:hAnsi="楷体" w:eastAsia="楷体"/>
          <w:sz w:val="24"/>
          <w:szCs w:val="24"/>
        </w:rPr>
        <w:t xml:space="preserve">注：1、</w:t>
      </w:r>
      <w:r>
        <w:rPr>
          <w:rFonts w:hint="eastAsia" w:ascii="楷体" w:hAnsi="楷体" w:eastAsia="楷体" w:cs="宋体"/>
          <w:sz w:val="24"/>
          <w:szCs w:val="24"/>
        </w:rPr>
        <w:t xml:space="preserve">企业费用包括</w:t>
      </w:r>
      <w:r>
        <w:rPr>
          <w:rFonts w:hint="eastAsia" w:ascii="楷体" w:hAnsi="楷体" w:eastAsia="楷体" w:cs="宋体"/>
          <w:sz w:val="24"/>
          <w:szCs w:val="24"/>
        </w:rPr>
        <w:t xml:space="preserve">车辆设备费用及耗材</w:t>
      </w:r>
      <w:r>
        <w:rPr>
          <w:rFonts w:hint="eastAsia" w:ascii="楷体" w:hAnsi="楷体" w:eastAsia="楷体" w:cs="宋体"/>
          <w:sz w:val="24"/>
          <w:szCs w:val="24"/>
        </w:rPr>
        <w:t xml:space="preserve">、福利、服装、培训、管理、利润、办公、工会等费，税金、政策风险、物价风险等一切其他费用。还包括标准化运行材料及公共部位的用具以及含管理产生的一切费用，并达到全国文明城市等重大活动的相关要求。</w:t>
      </w:r>
      <w:r/>
    </w:p>
    <w:p>
      <w:pPr>
        <w:pStyle w:val="2260"/>
        <w:spacing w:line="360" w:lineRule="atLeast"/>
        <w:rPr>
          <w:rFonts w:ascii="楷体" w:hAnsi="楷体" w:eastAsia="楷体" w:cs="宋体"/>
          <w:sz w:val="24"/>
          <w:szCs w:val="24"/>
        </w:rPr>
      </w:pPr>
      <w:r>
        <w:rPr>
          <w:rFonts w:hint="eastAsia" w:ascii="楷体" w:hAnsi="楷体" w:eastAsia="楷体" w:cs="宋体"/>
          <w:sz w:val="24"/>
          <w:szCs w:val="24"/>
        </w:rPr>
        <w:t xml:space="preserve">2、所有报价应确保计算正确无误。如出现报价金额大、小写不一致时，以大写金额为准；单项报价金额计算合计与投标总报价不一致时，以单项报价金额为准。</w:t>
      </w:r>
      <w:r/>
    </w:p>
    <w:p>
      <w:pPr>
        <w:pStyle w:val="2260"/>
        <w:spacing w:line="360" w:lineRule="atLeast"/>
        <w:rPr>
          <w:rFonts w:ascii="楷体" w:hAnsi="楷体" w:eastAsia="楷体" w:cs="宋体"/>
          <w:b/>
          <w:bCs/>
          <w:sz w:val="24"/>
          <w:szCs w:val="24"/>
        </w:rPr>
      </w:pPr>
      <w:r>
        <w:rPr>
          <w:rFonts w:hint="eastAsia" w:ascii="楷体" w:hAnsi="楷体" w:eastAsia="楷体" w:cs="宋体"/>
          <w:b/>
          <w:bCs/>
          <w:sz w:val="24"/>
          <w:szCs w:val="24"/>
        </w:rPr>
        <w:t xml:space="preserve">测算相关明细，不低于以下标准：</w:t>
      </w:r>
      <w:r/>
    </w:p>
    <w:p>
      <w:pPr>
        <w:pStyle w:val="2260"/>
        <w:ind w:firstLine="472"/>
        <w:spacing w:line="360" w:lineRule="atLeast"/>
        <w:rPr>
          <w:rFonts w:ascii="楷体" w:hAnsi="楷体" w:eastAsia="楷体" w:cs="宋体"/>
          <w:b/>
          <w:bCs/>
          <w:sz w:val="24"/>
          <w:szCs w:val="24"/>
        </w:rPr>
      </w:pPr>
      <w:r>
        <w:rPr>
          <w:rFonts w:hint="eastAsia" w:ascii="楷体" w:hAnsi="楷体" w:eastAsia="楷体" w:cs="宋体"/>
          <w:b/>
          <w:sz w:val="24"/>
          <w:szCs w:val="24"/>
        </w:rPr>
        <w:t xml:space="preserve">①</w:t>
      </w:r>
      <w:r>
        <w:rPr>
          <w:rFonts w:hint="eastAsia" w:ascii="楷体" w:hAnsi="楷体" w:eastAsia="楷体" w:cs="宋体"/>
          <w:b/>
          <w:sz w:val="24"/>
          <w:szCs w:val="24"/>
        </w:rPr>
        <w:t xml:space="preserve">绿化养护公司必须严格执行镇江市政府用工工资标准的有关规定，并承担其雇员的劳动报酬、福利待遇、按劳动法缴纳社会保险、劳动保护、工伤抚恤等所有用人费用，承担未正确执行劳动法用工规定所产生的法律责任，维护和保障员工的合法权益，具体要求如下：人员工资不得低于最低工资标准2660元/人/月，社保缴费基数不得低于4952元/人/月，社保月缴费比例不低于25.7%。本项目需配置人员合计不低于13人，所有员工的合法权益须核算在投标报价中，报价低于以上最低工资标准的，按无效投标文件处理。</w:t>
      </w:r>
      <w:r/>
    </w:p>
    <w:p>
      <w:pPr>
        <w:pStyle w:val="2260"/>
        <w:ind w:firstLine="472"/>
        <w:spacing w:line="360" w:lineRule="atLeast"/>
        <w:rPr>
          <w:rFonts w:ascii="楷体" w:hAnsi="楷体" w:eastAsia="楷体" w:cs="宋体"/>
          <w:b/>
          <w:bCs/>
          <w:sz w:val="24"/>
          <w:szCs w:val="24"/>
        </w:rPr>
      </w:pPr>
      <w:r>
        <w:rPr>
          <w:rFonts w:hint="eastAsia" w:ascii="楷体" w:hAnsi="楷体" w:eastAsia="楷体" w:cs="宋体"/>
          <w:b/>
          <w:bCs/>
          <w:sz w:val="24"/>
          <w:szCs w:val="24"/>
        </w:rPr>
        <w:t xml:space="preserve">②投标报价分项报价表中的数量严格按招标文件中规定的数量进行计算，不得减少，否则按无效投标文件处理。</w:t>
      </w:r>
      <w:r/>
    </w:p>
    <w:p>
      <w:pPr>
        <w:pStyle w:val="2260"/>
        <w:ind w:firstLine="482"/>
        <w:spacing w:line="360" w:lineRule="atLeast"/>
        <w:rPr>
          <w:rFonts w:ascii="楷体" w:hAnsi="楷体" w:eastAsia="楷体" w:cs="宋体"/>
          <w:b/>
          <w:bCs/>
          <w:sz w:val="24"/>
          <w:szCs w:val="24"/>
        </w:rPr>
      </w:pPr>
      <w:r>
        <w:rPr>
          <w:rFonts w:hint="eastAsia" w:ascii="楷体" w:hAnsi="楷体" w:eastAsia="楷体" w:cs="宋体"/>
          <w:b/>
          <w:bCs/>
          <w:sz w:val="24"/>
          <w:szCs w:val="24"/>
        </w:rPr>
        <w:t xml:space="preserve">③低于上述任何一项测算标准报价的，按无效投标文件处理。</w:t>
      </w:r>
      <w:r/>
    </w:p>
    <w:p>
      <w:pPr>
        <w:pStyle w:val="2260"/>
        <w:ind w:firstLine="2"/>
        <w:jc w:val="right"/>
        <w:rPr>
          <w:rFonts w:ascii="楷体" w:hAnsi="楷体" w:eastAsia="楷体"/>
          <w:sz w:val="24"/>
          <w:szCs w:val="24"/>
        </w:rPr>
      </w:pPr>
      <w:r>
        <w:rPr>
          <w:rFonts w:hint="eastAsia" w:ascii="楷体" w:hAnsi="楷体" w:eastAsia="楷体"/>
          <w:sz w:val="24"/>
          <w:szCs w:val="24"/>
        </w:rPr>
        <w:t xml:space="preserve">投标人名称（公章）：</w:t>
      </w:r>
      <w:r/>
    </w:p>
    <w:p>
      <w:pPr>
        <w:pStyle w:val="2260"/>
        <w:jc w:val="right"/>
        <w:rPr>
          <w:rFonts w:ascii="楷体" w:hAnsi="楷体" w:eastAsia="楷体"/>
          <w:sz w:val="24"/>
          <w:szCs w:val="24"/>
        </w:rPr>
      </w:pPr>
      <w:r>
        <w:rPr>
          <w:rFonts w:hint="eastAsia" w:ascii="楷体" w:hAnsi="楷体" w:eastAsia="楷体"/>
          <w:sz w:val="24"/>
          <w:szCs w:val="24"/>
        </w:rPr>
        <w:t xml:space="preserve">法定代表人或代理人（签字或盖章）：</w:t>
      </w:r>
      <w:bookmarkEnd w:id="271"/>
      <w:r/>
      <w:r/>
    </w:p>
    <w:p>
      <w:pPr>
        <w:pStyle w:val="732"/>
        <w:ind w:firstLine="0"/>
        <w:jc w:val="center"/>
        <w:spacing w:before="260" w:after="260" w:line="360" w:lineRule="auto"/>
        <w:rPr>
          <w:rFonts w:ascii="楷体" w:hAnsi="楷体" w:eastAsia="楷体"/>
          <w:b/>
          <w:color w:val="002060"/>
          <w:sz w:val="32"/>
          <w:szCs w:val="32"/>
        </w:rPr>
      </w:pPr>
      <w:r>
        <w:rPr>
          <w:rFonts w:hint="eastAsia" w:ascii="楷体" w:hAnsi="楷体" w:eastAsia="楷体"/>
          <w:b/>
          <w:sz w:val="32"/>
          <w:szCs w:val="32"/>
        </w:rPr>
        <w:t xml:space="preserve">五、技术部分</w:t>
      </w:r>
      <w:r/>
    </w:p>
    <w:p>
      <w:pPr>
        <w:pStyle w:val="732"/>
        <w:ind w:firstLine="0"/>
        <w:jc w:val="center"/>
        <w:spacing w:before="260" w:after="260" w:line="360" w:lineRule="auto"/>
        <w:rPr>
          <w:rFonts w:ascii="楷体" w:hAnsi="楷体" w:eastAsia="楷体"/>
          <w:bCs/>
          <w:sz w:val="32"/>
          <w:szCs w:val="32"/>
        </w:rPr>
      </w:pPr>
      <w:r>
        <w:rPr>
          <w:rFonts w:hint="eastAsia" w:ascii="楷体" w:hAnsi="楷体" w:eastAsia="楷体"/>
          <w:bCs/>
          <w:sz w:val="32"/>
          <w:szCs w:val="32"/>
        </w:rPr>
        <w:t xml:space="preserve">（一）</w:t>
      </w:r>
      <w:r>
        <w:rPr>
          <w:rFonts w:hint="eastAsia" w:ascii="楷体" w:hAnsi="楷体" w:eastAsia="楷体"/>
          <w:bCs/>
          <w:sz w:val="32"/>
          <w:szCs w:val="32"/>
        </w:rPr>
        <w:t xml:space="preserve">绿化养护服务方案评价</w:t>
      </w:r>
      <w:r/>
    </w:p>
    <w:p>
      <w:pPr>
        <w:pStyle w:val="721"/>
      </w:pPr>
      <w:r>
        <w:br w:type="page" w:clear="all"/>
      </w:r>
      <w:r/>
    </w:p>
    <w:p>
      <w:pPr>
        <w:jc w:val="center"/>
        <w:spacing w:before="101" w:line="225" w:lineRule="auto"/>
        <w:rPr>
          <w:rFonts w:ascii="楷体" w:hAnsi="楷体" w:eastAsia="楷体" w:cs="楷体"/>
          <w:sz w:val="32"/>
          <w:szCs w:val="32"/>
        </w:rPr>
        <w:outlineLvl w:val="2"/>
      </w:pPr>
      <w:r>
        <w:rPr>
          <w:rFonts w:hint="eastAsia" w:ascii="楷体" w:hAnsi="楷体" w:eastAsia="楷体" w:cs="宋体"/>
          <w:sz w:val="32"/>
          <w:szCs w:val="32"/>
        </w:rPr>
        <w:t xml:space="preserve">（</w:t>
      </w:r>
      <w:r>
        <w:rPr>
          <w:rFonts w:hint="eastAsia" w:ascii="楷体" w:hAnsi="楷体" w:eastAsia="楷体" w:cs="宋体"/>
          <w:sz w:val="32"/>
          <w:szCs w:val="32"/>
        </w:rPr>
        <w:t xml:space="preserve">二</w:t>
      </w:r>
      <w:r>
        <w:rPr>
          <w:rFonts w:hint="eastAsia" w:ascii="楷体" w:hAnsi="楷体" w:eastAsia="楷体" w:cs="宋体"/>
          <w:sz w:val="32"/>
          <w:szCs w:val="32"/>
        </w:rPr>
        <w:t xml:space="preserve">）</w:t>
      </w:r>
      <w:bookmarkStart w:id="272" w:name="OLE_LINK100"/>
      <w:r/>
      <w:bookmarkStart w:id="273" w:name="OLE_LINK104"/>
      <w:r>
        <w:rPr>
          <w:rFonts w:hint="eastAsia" w:ascii="楷体" w:hAnsi="楷体" w:eastAsia="楷体" w:cs="楷体"/>
          <w:spacing w:val="8"/>
          <w:sz w:val="32"/>
          <w:szCs w:val="32"/>
        </w:rPr>
        <w:t xml:space="preserve">服务内容响应及偏离表</w:t>
      </w:r>
      <w:r/>
    </w:p>
    <w:p>
      <w:pPr>
        <w:spacing w:before="113"/>
        <w:rPr>
          <w:rFonts w:ascii="楷体" w:hAnsi="楷体" w:eastAsia="楷体" w:cs="楷体"/>
        </w:rPr>
      </w:pPr>
      <w:r>
        <w:rPr>
          <w:rFonts w:ascii="楷体" w:hAnsi="楷体" w:eastAsia="楷体" w:cs="楷体"/>
        </w:rPr>
      </w:r>
      <w:r/>
    </w:p>
    <w:tbl>
      <w:tblPr>
        <w:tblW w:w="90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04"/>
        <w:gridCol w:w="3119"/>
        <w:gridCol w:w="3260"/>
        <w:gridCol w:w="1276"/>
        <w:gridCol w:w="708"/>
      </w:tblGrid>
      <w:tr>
        <w:trPr>
          <w:trHeight w:val="1079"/>
        </w:trPr>
        <w:tc>
          <w:tcPr>
            <w:tcW w:w="704" w:type="dxa"/>
            <w:vAlign w:val="center"/>
            <w:textDirection w:val="lrTb"/>
            <w:noWrap w:val="false"/>
          </w:tcPr>
          <w:p>
            <w:pPr>
              <w:jc w:val="center"/>
              <w:spacing w:before="78" w:after="80" w:line="220" w:lineRule="auto"/>
              <w:rPr>
                <w:rFonts w:ascii="楷体" w:hAnsi="楷体" w:eastAsia="楷体" w:cs="楷体"/>
                <w:sz w:val="28"/>
                <w:szCs w:val="28"/>
              </w:rPr>
            </w:pPr>
            <w:r>
              <w:rPr>
                <w:rFonts w:hint="eastAsia" w:ascii="楷体" w:hAnsi="楷体" w:eastAsia="楷体" w:cs="楷体"/>
                <w:spacing w:val="-7"/>
                <w:sz w:val="28"/>
                <w:szCs w:val="28"/>
              </w:rPr>
              <w:t xml:space="preserve">序号</w:t>
            </w:r>
            <w:r/>
          </w:p>
        </w:tc>
        <w:tc>
          <w:tcPr>
            <w:tcW w:w="3119" w:type="dxa"/>
            <w:vAlign w:val="center"/>
            <w:textDirection w:val="lrTb"/>
            <w:noWrap w:val="false"/>
          </w:tcPr>
          <w:p>
            <w:pPr>
              <w:jc w:val="center"/>
              <w:spacing w:before="78" w:after="80" w:line="220" w:lineRule="auto"/>
              <w:rPr>
                <w:rFonts w:ascii="楷体" w:hAnsi="楷体" w:eastAsia="楷体" w:cs="楷体"/>
                <w:sz w:val="28"/>
                <w:szCs w:val="28"/>
              </w:rPr>
            </w:pPr>
            <w:r>
              <w:rPr>
                <w:rFonts w:hint="eastAsia" w:ascii="楷体" w:hAnsi="楷体" w:eastAsia="楷体" w:cs="楷体"/>
                <w:spacing w:val="-2"/>
                <w:sz w:val="28"/>
                <w:szCs w:val="28"/>
              </w:rPr>
              <w:t xml:space="preserve">招标文件要求</w:t>
            </w:r>
            <w:r/>
          </w:p>
        </w:tc>
        <w:tc>
          <w:tcPr>
            <w:tcW w:w="3260" w:type="dxa"/>
            <w:vAlign w:val="center"/>
            <w:textDirection w:val="lrTb"/>
            <w:noWrap w:val="false"/>
          </w:tcPr>
          <w:p>
            <w:pPr>
              <w:ind w:right="166"/>
              <w:jc w:val="center"/>
              <w:spacing w:before="197" w:after="80" w:line="247" w:lineRule="auto"/>
              <w:rPr>
                <w:rFonts w:ascii="楷体" w:hAnsi="楷体" w:eastAsia="楷体" w:cs="楷体"/>
                <w:sz w:val="28"/>
                <w:szCs w:val="28"/>
              </w:rPr>
            </w:pPr>
            <w:r>
              <w:rPr>
                <w:rFonts w:hint="eastAsia" w:ascii="楷体" w:hAnsi="楷体" w:eastAsia="楷体" w:cs="楷体"/>
                <w:spacing w:val="-2"/>
                <w:sz w:val="28"/>
                <w:szCs w:val="28"/>
              </w:rPr>
              <w:t xml:space="preserve">投标实际响应</w:t>
            </w:r>
            <w:r/>
          </w:p>
        </w:tc>
        <w:tc>
          <w:tcPr>
            <w:tcW w:w="1276" w:type="dxa"/>
            <w:vAlign w:val="center"/>
            <w:textDirection w:val="lrTb"/>
            <w:noWrap w:val="false"/>
          </w:tcPr>
          <w:p>
            <w:pPr>
              <w:jc w:val="center"/>
              <w:spacing w:before="78" w:after="80" w:line="219" w:lineRule="auto"/>
              <w:rPr>
                <w:rFonts w:ascii="楷体" w:hAnsi="楷体" w:eastAsia="楷体" w:cs="楷体"/>
                <w:sz w:val="28"/>
                <w:szCs w:val="28"/>
              </w:rPr>
            </w:pPr>
            <w:r>
              <w:rPr>
                <w:rFonts w:hint="eastAsia" w:ascii="楷体" w:hAnsi="楷体" w:eastAsia="楷体" w:cs="楷体"/>
                <w:spacing w:val="-4"/>
                <w:sz w:val="28"/>
                <w:szCs w:val="28"/>
              </w:rPr>
              <w:t xml:space="preserve">符合/正偏离/负偏离</w:t>
            </w:r>
            <w:r/>
          </w:p>
        </w:tc>
        <w:tc>
          <w:tcPr>
            <w:tcW w:w="708" w:type="dxa"/>
            <w:vAlign w:val="center"/>
            <w:textDirection w:val="lrTb"/>
            <w:noWrap w:val="false"/>
          </w:tcPr>
          <w:p>
            <w:pPr>
              <w:jc w:val="center"/>
              <w:spacing w:line="294" w:lineRule="auto"/>
              <w:rPr>
                <w:rFonts w:ascii="楷体" w:hAnsi="楷体" w:eastAsia="楷体" w:cs="楷体"/>
                <w:sz w:val="28"/>
                <w:szCs w:val="28"/>
              </w:rPr>
            </w:pPr>
            <w:r>
              <w:rPr>
                <w:rFonts w:hint="eastAsia" w:ascii="楷体" w:hAnsi="楷体" w:eastAsia="楷体" w:cs="楷体"/>
                <w:sz w:val="28"/>
                <w:szCs w:val="28"/>
              </w:rPr>
              <w:t xml:space="preserve">备注</w:t>
            </w:r>
            <w:r/>
          </w:p>
        </w:tc>
      </w:tr>
      <w:tr>
        <w:trPr>
          <w:trHeight w:val="1053"/>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897"/>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1014"/>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717"/>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978"/>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993"/>
        </w:trPr>
        <w:tc>
          <w:tcPr>
            <w:gridSpan w:val="4"/>
            <w:tcW w:w="8359" w:type="dxa"/>
            <w:textDirection w:val="lrTb"/>
            <w:noWrap w:val="false"/>
          </w:tcPr>
          <w:p>
            <w:pPr>
              <w:ind w:left="117" w:right="192" w:firstLine="420"/>
              <w:jc w:val="left"/>
              <w:spacing w:before="193" w:after="80" w:line="247" w:lineRule="auto"/>
              <w:rPr>
                <w:rFonts w:ascii="楷体" w:hAnsi="楷体" w:eastAsia="楷体" w:cs="楷体"/>
                <w:sz w:val="28"/>
                <w:szCs w:val="28"/>
              </w:rPr>
            </w:pPr>
            <w:r>
              <w:rPr>
                <w:rFonts w:hint="eastAsia" w:ascii="楷体" w:hAnsi="楷体" w:eastAsia="楷体" w:cs="楷体"/>
                <w:spacing w:val="-2"/>
                <w:sz w:val="28"/>
                <w:szCs w:val="28"/>
              </w:rPr>
              <w:t xml:space="preserve">投标人保证：除</w:t>
            </w:r>
            <w:r>
              <w:rPr>
                <w:rFonts w:hint="eastAsia" w:ascii="楷体" w:hAnsi="楷体" w:eastAsia="楷体" w:cs="楷体"/>
                <w:spacing w:val="-2"/>
                <w:sz w:val="28"/>
                <w:szCs w:val="28"/>
              </w:rPr>
              <w:t xml:space="preserve">本服务</w:t>
            </w:r>
            <w:r>
              <w:rPr>
                <w:rFonts w:hint="eastAsia" w:ascii="楷体" w:hAnsi="楷体" w:eastAsia="楷体" w:cs="楷体"/>
                <w:spacing w:val="-2"/>
                <w:sz w:val="28"/>
                <w:szCs w:val="28"/>
              </w:rPr>
              <w:t xml:space="preserve">内容响应及偏离表列出的偏离外，我单位对招标文件的其他服务条款完全响应，无偏离。</w:t>
            </w:r>
            <w:r/>
          </w:p>
        </w:tc>
        <w:tc>
          <w:tcPr>
            <w:tcW w:w="708" w:type="dxa"/>
            <w:textDirection w:val="lrTb"/>
            <w:noWrap w:val="false"/>
          </w:tcPr>
          <w:p>
            <w:pPr>
              <w:ind w:left="117" w:right="192" w:firstLine="420"/>
              <w:jc w:val="left"/>
              <w:spacing w:before="193" w:after="80" w:line="247" w:lineRule="auto"/>
              <w:rPr>
                <w:rFonts w:ascii="楷体" w:hAnsi="楷体" w:eastAsia="楷体" w:cs="楷体"/>
                <w:spacing w:val="-2"/>
                <w:sz w:val="28"/>
                <w:szCs w:val="28"/>
              </w:rPr>
            </w:pPr>
            <w:r>
              <w:rPr>
                <w:rFonts w:ascii="楷体" w:hAnsi="楷体" w:eastAsia="楷体" w:cs="楷体"/>
                <w:spacing w:val="-2"/>
                <w:sz w:val="28"/>
                <w:szCs w:val="28"/>
              </w:rPr>
            </w:r>
            <w:r/>
          </w:p>
        </w:tc>
      </w:tr>
    </w:tbl>
    <w:p>
      <w:pPr>
        <w:ind w:left="34"/>
        <w:spacing w:before="80" w:line="220" w:lineRule="auto"/>
        <w:rPr>
          <w:rFonts w:ascii="楷体" w:hAnsi="楷体" w:eastAsia="楷体" w:cs="楷体"/>
          <w:sz w:val="28"/>
          <w:szCs w:val="28"/>
        </w:rPr>
      </w:pPr>
      <w:r>
        <w:rPr>
          <w:rFonts w:hint="eastAsia" w:ascii="楷体" w:hAnsi="楷体" w:eastAsia="楷体" w:cs="楷体"/>
          <w:sz w:val="28"/>
          <w:szCs w:val="28"/>
        </w:rPr>
        <w:t xml:space="preserve">备注</w:t>
      </w:r>
      <w:r>
        <w:rPr>
          <w:rFonts w:hint="eastAsia" w:ascii="楷体" w:hAnsi="楷体" w:eastAsia="楷体" w:cs="楷体"/>
          <w:spacing w:val="-52"/>
          <w:sz w:val="28"/>
          <w:szCs w:val="28"/>
        </w:rPr>
        <w:t xml:space="preserve">：（</w:t>
      </w:r>
      <w:r>
        <w:rPr>
          <w:rFonts w:hint="eastAsia" w:ascii="楷体" w:hAnsi="楷体" w:eastAsia="楷体" w:cs="楷体"/>
          <w:spacing w:val="-2"/>
          <w:sz w:val="28"/>
          <w:szCs w:val="28"/>
        </w:rPr>
        <w:t xml:space="preserve"> 1）投</w:t>
      </w:r>
      <w:r>
        <w:rPr>
          <w:rFonts w:hint="eastAsia" w:ascii="楷体" w:hAnsi="楷体" w:eastAsia="楷体" w:cs="楷体"/>
          <w:sz w:val="28"/>
          <w:szCs w:val="28"/>
        </w:rPr>
        <w:t xml:space="preserve">标人应根据招标文件“第四章 采购需求”的“</w:t>
      </w:r>
      <w:bookmarkStart w:id="274" w:name="OLE_LINK137"/>
      <w:r>
        <w:rPr>
          <w:rFonts w:hint="eastAsia" w:ascii="楷体" w:hAnsi="楷体" w:eastAsia="楷体" w:cs="楷体"/>
          <w:sz w:val="28"/>
          <w:szCs w:val="28"/>
        </w:rPr>
        <w:t xml:space="preserve">三.服务</w:t>
      </w:r>
      <w:r>
        <w:rPr>
          <w:rFonts w:hint="eastAsia" w:ascii="楷体" w:hAnsi="楷体" w:eastAsia="楷体" w:cs="楷体"/>
          <w:sz w:val="28"/>
          <w:szCs w:val="28"/>
        </w:rPr>
        <w:t xml:space="preserve">内容、标准及要求</w:t>
      </w:r>
      <w:bookmarkEnd w:id="274"/>
      <w:r>
        <w:rPr>
          <w:rFonts w:hint="eastAsia" w:ascii="楷体" w:hAnsi="楷体" w:eastAsia="楷体" w:cs="楷体"/>
          <w:sz w:val="28"/>
          <w:szCs w:val="28"/>
        </w:rPr>
        <w:t xml:space="preserve">”填写本表；</w:t>
      </w:r>
      <w:r/>
    </w:p>
    <w:p>
      <w:pPr>
        <w:ind w:left="35" w:firstLine="634"/>
        <w:spacing w:before="68" w:line="360" w:lineRule="auto"/>
        <w:rPr>
          <w:rFonts w:ascii="楷体" w:hAnsi="楷体" w:eastAsia="楷体" w:cs="楷体"/>
          <w:sz w:val="28"/>
          <w:szCs w:val="28"/>
        </w:rPr>
      </w:pPr>
      <w:r>
        <w:rPr>
          <w:rFonts w:hint="eastAsia" w:ascii="楷体" w:hAnsi="楷体" w:eastAsia="楷体" w:cs="楷体"/>
          <w:spacing w:val="2"/>
          <w:sz w:val="28"/>
          <w:szCs w:val="28"/>
        </w:rPr>
        <w:t xml:space="preserve">（2）投标人如果对招标文件</w:t>
      </w:r>
      <w:bookmarkStart w:id="275" w:name="_Hlk165032769"/>
      <w:r>
        <w:rPr>
          <w:rFonts w:hint="eastAsia" w:ascii="楷体" w:hAnsi="楷体" w:eastAsia="楷体" w:cs="楷体"/>
          <w:spacing w:val="2"/>
          <w:sz w:val="28"/>
          <w:szCs w:val="28"/>
        </w:rPr>
        <w:t xml:space="preserve">“第四章 采购需求”的“</w:t>
      </w:r>
      <w:r>
        <w:rPr>
          <w:rFonts w:hint="eastAsia" w:ascii="楷体" w:hAnsi="楷体" w:eastAsia="楷体" w:cs="楷体"/>
          <w:sz w:val="28"/>
          <w:szCs w:val="28"/>
        </w:rPr>
        <w:t xml:space="preserve">三.服务内容、标准及要求</w:t>
      </w:r>
      <w:r>
        <w:rPr>
          <w:rFonts w:hint="eastAsia" w:ascii="楷体" w:hAnsi="楷体" w:eastAsia="楷体" w:cs="楷体"/>
          <w:spacing w:val="2"/>
          <w:sz w:val="28"/>
          <w:szCs w:val="28"/>
        </w:rPr>
        <w:t xml:space="preserve">”</w:t>
      </w:r>
      <w:bookmarkEnd w:id="275"/>
      <w:r>
        <w:rPr>
          <w:rFonts w:hint="eastAsia" w:ascii="楷体" w:hAnsi="楷体" w:eastAsia="楷体" w:cs="楷体"/>
          <w:spacing w:val="2"/>
          <w:sz w:val="28"/>
          <w:szCs w:val="28"/>
        </w:rPr>
        <w:t xml:space="preserve">的响应有偏离，应将偏离条款逐条</w:t>
      </w:r>
      <w:r>
        <w:rPr>
          <w:rFonts w:hint="eastAsia" w:ascii="楷体" w:hAnsi="楷体" w:eastAsia="楷体" w:cs="楷体"/>
          <w:spacing w:val="-6"/>
          <w:sz w:val="28"/>
          <w:szCs w:val="28"/>
        </w:rPr>
        <w:t xml:space="preserve">如实应答，并</w:t>
      </w:r>
      <w:r>
        <w:rPr>
          <w:rFonts w:hint="eastAsia" w:ascii="楷体" w:hAnsi="楷体" w:eastAsia="楷体" w:cs="楷体"/>
          <w:spacing w:val="-6"/>
          <w:sz w:val="28"/>
          <w:szCs w:val="28"/>
        </w:rPr>
        <w:t xml:space="preserve">作出</w:t>
      </w:r>
      <w:r>
        <w:rPr>
          <w:rFonts w:hint="eastAsia" w:ascii="楷体" w:hAnsi="楷体" w:eastAsia="楷体" w:cs="楷体"/>
          <w:spacing w:val="-6"/>
          <w:sz w:val="28"/>
          <w:szCs w:val="28"/>
        </w:rPr>
        <w:t xml:space="preserve">说明，行</w:t>
      </w:r>
      <w:r>
        <w:rPr>
          <w:rFonts w:hint="eastAsia" w:ascii="楷体" w:hAnsi="楷体" w:eastAsia="楷体" w:cs="楷体"/>
          <w:spacing w:val="-6"/>
          <w:sz w:val="28"/>
          <w:szCs w:val="28"/>
        </w:rPr>
        <w:t xml:space="preserve">次不够请</w:t>
      </w:r>
      <w:r>
        <w:rPr>
          <w:rFonts w:hint="eastAsia" w:ascii="楷体" w:hAnsi="楷体" w:eastAsia="楷体" w:cs="楷体"/>
          <w:spacing w:val="-6"/>
          <w:sz w:val="28"/>
          <w:szCs w:val="28"/>
        </w:rPr>
        <w:t xml:space="preserve">自行增加；如投标人无偏离事项，本表盖章即可。</w:t>
      </w:r>
      <w:r/>
    </w:p>
    <w:p>
      <w:pPr>
        <w:ind w:left="122" w:right="127" w:firstLine="530"/>
        <w:spacing w:before="68" w:line="269" w:lineRule="auto"/>
        <w:rPr>
          <w:rFonts w:ascii="楷体" w:hAnsi="楷体" w:eastAsia="楷体" w:cs="楷体"/>
          <w:sz w:val="28"/>
          <w:szCs w:val="28"/>
        </w:rPr>
      </w:pPr>
      <w:r>
        <w:rPr>
          <w:rFonts w:hint="eastAsia" w:ascii="楷体" w:hAnsi="楷体" w:eastAsia="楷体" w:cs="楷体"/>
          <w:spacing w:val="-2"/>
          <w:sz w:val="28"/>
          <w:szCs w:val="28"/>
        </w:rPr>
        <w:t xml:space="preserve">（3）如不提供此表，则视为投标人不满足招标文件“第四章 采购需求”的“</w:t>
      </w:r>
      <w:r>
        <w:rPr>
          <w:rFonts w:hint="eastAsia" w:ascii="楷体" w:hAnsi="楷体" w:eastAsia="楷体" w:cs="楷体"/>
          <w:spacing w:val="-2"/>
          <w:sz w:val="28"/>
          <w:szCs w:val="28"/>
        </w:rPr>
        <w:t xml:space="preserve">三.服务内容、标准及要求</w:t>
      </w:r>
      <w:r>
        <w:rPr>
          <w:rFonts w:hint="eastAsia" w:ascii="楷体" w:hAnsi="楷体" w:eastAsia="楷体" w:cs="楷体"/>
          <w:spacing w:val="-2"/>
          <w:sz w:val="28"/>
          <w:szCs w:val="28"/>
        </w:rPr>
        <w:t xml:space="preserve">”的所有条款要求，其响应</w:t>
      </w:r>
      <w:r>
        <w:rPr>
          <w:rFonts w:hint="eastAsia" w:ascii="楷体" w:hAnsi="楷体" w:eastAsia="楷体" w:cs="楷体"/>
          <w:spacing w:val="-9"/>
          <w:sz w:val="28"/>
          <w:szCs w:val="28"/>
        </w:rPr>
        <w:t xml:space="preserve">无效。</w:t>
      </w:r>
      <w:r/>
    </w:p>
    <w:p>
      <w:pPr>
        <w:spacing w:line="274" w:lineRule="auto"/>
        <w:rPr>
          <w:rFonts w:ascii="楷体" w:hAnsi="楷体" w:eastAsia="楷体" w:cs="楷体"/>
          <w:sz w:val="28"/>
          <w:szCs w:val="28"/>
        </w:rPr>
      </w:pPr>
      <w:r>
        <w:rPr>
          <w:rFonts w:ascii="楷体" w:hAnsi="楷体" w:eastAsia="楷体" w:cs="楷体"/>
          <w:sz w:val="28"/>
          <w:szCs w:val="28"/>
        </w:rPr>
      </w:r>
      <w:r/>
    </w:p>
    <w:p>
      <w:pPr>
        <w:ind w:left="122"/>
        <w:spacing w:before="79" w:line="219" w:lineRule="auto"/>
        <w:rPr>
          <w:rFonts w:ascii="楷体" w:hAnsi="楷体" w:eastAsia="楷体" w:cs="楷体"/>
          <w:spacing w:val="-13"/>
          <w:sz w:val="28"/>
          <w:szCs w:val="28"/>
        </w:rPr>
      </w:pPr>
      <w:r>
        <w:rPr>
          <w:rFonts w:ascii="楷体" w:hAnsi="楷体" w:eastAsia="楷体" w:cs="楷体"/>
          <w:spacing w:val="-13"/>
          <w:sz w:val="28"/>
          <w:szCs w:val="28"/>
        </w:rPr>
      </w:r>
      <w:r/>
    </w:p>
    <w:p>
      <w:pPr>
        <w:ind w:left="122"/>
        <w:jc w:val="right"/>
        <w:spacing w:before="79" w:line="219" w:lineRule="auto"/>
        <w:rPr>
          <w:rFonts w:ascii="楷体" w:hAnsi="楷体" w:eastAsia="楷体" w:cs="楷体"/>
          <w:spacing w:val="-2"/>
          <w:sz w:val="28"/>
          <w:szCs w:val="28"/>
        </w:rPr>
      </w:pPr>
      <w:r>
        <w:rPr>
          <w:rFonts w:hint="eastAsia" w:ascii="楷体" w:hAnsi="楷体" w:eastAsia="楷体" w:cs="楷体"/>
          <w:spacing w:val="-13"/>
          <w:sz w:val="28"/>
          <w:szCs w:val="28"/>
        </w:rPr>
        <w:t xml:space="preserve">投标人名称（盖单位公章</w:t>
      </w:r>
      <w:r>
        <w:rPr>
          <w:rFonts w:hint="eastAsia" w:ascii="楷体" w:hAnsi="楷体" w:eastAsia="楷体" w:cs="楷体"/>
          <w:spacing w:val="-2"/>
          <w:sz w:val="28"/>
          <w:szCs w:val="28"/>
        </w:rPr>
        <w:t xml:space="preserve">）：</w:t>
      </w:r>
      <w:r/>
    </w:p>
    <w:p>
      <w:pPr>
        <w:ind w:left="122" w:firstLine="6844"/>
        <w:spacing w:before="79" w:line="219" w:lineRule="auto"/>
        <w:rPr>
          <w:rFonts w:ascii="楷体" w:hAnsi="楷体" w:eastAsia="楷体" w:cs="楷体"/>
          <w:spacing w:val="-2"/>
          <w:sz w:val="28"/>
          <w:szCs w:val="28"/>
        </w:rPr>
      </w:pPr>
      <w:r>
        <w:rPr>
          <w:rFonts w:ascii="楷体" w:hAnsi="楷体" w:eastAsia="楷体" w:cs="楷体"/>
          <w:spacing w:val="-2"/>
          <w:sz w:val="28"/>
          <w:szCs w:val="28"/>
        </w:rPr>
      </w:r>
      <w:r/>
    </w:p>
    <w:p>
      <w:pPr>
        <w:ind w:left="122" w:firstLine="5568"/>
        <w:jc w:val="right"/>
        <w:spacing w:before="79" w:line="219" w:lineRule="auto"/>
        <w:rPr>
          <w:rFonts w:ascii="楷体" w:hAnsi="楷体" w:eastAsia="楷体" w:cs="楷体"/>
          <w:sz w:val="28"/>
          <w:szCs w:val="28"/>
        </w:rPr>
      </w:pPr>
      <w:r>
        <w:rPr>
          <w:rFonts w:hint="eastAsia" w:ascii="楷体" w:hAnsi="楷体" w:eastAsia="楷体" w:cs="楷体"/>
          <w:spacing w:val="-24"/>
          <w:sz w:val="28"/>
          <w:szCs w:val="28"/>
        </w:rPr>
        <w:t xml:space="preserve">日期：  年 </w:t>
      </w:r>
      <w:r>
        <w:rPr>
          <w:rFonts w:ascii="楷体" w:hAnsi="楷体" w:eastAsia="楷体" w:cs="楷体"/>
          <w:spacing w:val="-24"/>
          <w:sz w:val="28"/>
          <w:szCs w:val="28"/>
        </w:rPr>
        <w:t xml:space="preserve"> </w:t>
      </w:r>
      <w:r>
        <w:rPr>
          <w:rFonts w:hint="eastAsia" w:ascii="楷体" w:hAnsi="楷体" w:eastAsia="楷体" w:cs="楷体"/>
          <w:spacing w:val="-24"/>
          <w:sz w:val="28"/>
          <w:szCs w:val="28"/>
        </w:rPr>
        <w:t xml:space="preserve">月 </w:t>
      </w:r>
      <w:r>
        <w:rPr>
          <w:rFonts w:ascii="楷体" w:hAnsi="楷体" w:eastAsia="楷体" w:cs="楷体"/>
          <w:spacing w:val="-24"/>
          <w:sz w:val="28"/>
          <w:szCs w:val="28"/>
        </w:rPr>
        <w:t xml:space="preserve">  </w:t>
      </w:r>
      <w:r>
        <w:rPr>
          <w:rFonts w:hint="eastAsia" w:ascii="楷体" w:hAnsi="楷体" w:eastAsia="楷体" w:cs="楷体"/>
          <w:spacing w:val="-24"/>
          <w:sz w:val="28"/>
          <w:szCs w:val="28"/>
        </w:rPr>
        <w:t xml:space="preserve">日</w:t>
      </w:r>
      <w:bookmarkEnd w:id="272"/>
      <w:r/>
      <w:bookmarkEnd w:id="273"/>
      <w:r/>
      <w:r/>
    </w:p>
    <w:p>
      <w:pPr>
        <w:jc w:val="center"/>
        <w:widowControl/>
        <w:rPr>
          <w:rFonts w:ascii="楷体" w:hAnsi="楷体" w:eastAsia="楷体" w:cs="宋体"/>
          <w:sz w:val="28"/>
          <w:szCs w:val="28"/>
        </w:rPr>
        <w:outlineLvl w:val="2"/>
      </w:pPr>
      <w:r>
        <w:rPr>
          <w:rFonts w:ascii="楷体" w:hAnsi="楷体" w:eastAsia="楷体" w:cs="宋体"/>
          <w:sz w:val="28"/>
          <w:szCs w:val="28"/>
        </w:rPr>
      </w:r>
      <w:r/>
    </w:p>
    <w:p>
      <w:pPr>
        <w:jc w:val="left"/>
        <w:widowControl/>
        <w:rPr>
          <w:rFonts w:ascii="楷体" w:hAnsi="楷体" w:eastAsia="楷体" w:cs="宋体"/>
          <w:sz w:val="28"/>
          <w:szCs w:val="28"/>
        </w:rPr>
      </w:pPr>
      <w:r>
        <w:rPr>
          <w:rFonts w:ascii="楷体" w:hAnsi="楷体" w:eastAsia="楷体" w:cs="宋体"/>
          <w:sz w:val="28"/>
          <w:szCs w:val="28"/>
        </w:rPr>
        <w:br w:type="page" w:clear="all"/>
      </w:r>
      <w:r/>
    </w:p>
    <w:p>
      <w:pPr>
        <w:jc w:val="center"/>
        <w:widowControl/>
        <w:rPr>
          <w:rFonts w:ascii="楷体" w:hAnsi="楷体" w:eastAsia="楷体"/>
          <w:b/>
          <w:color w:val="002060"/>
          <w:sz w:val="32"/>
          <w:szCs w:val="32"/>
        </w:rPr>
      </w:pPr>
      <w:r>
        <w:rPr>
          <w:rFonts w:hint="eastAsia" w:ascii="楷体" w:hAnsi="楷体" w:eastAsia="楷体"/>
          <w:b/>
          <w:sz w:val="32"/>
          <w:szCs w:val="32"/>
        </w:rPr>
        <w:t xml:space="preserve">六、商务部分</w:t>
      </w:r>
      <w:r/>
    </w:p>
    <w:p>
      <w:pPr>
        <w:jc w:val="center"/>
        <w:widowControl/>
        <w:rPr>
          <w:rFonts w:ascii="楷体" w:hAnsi="楷体" w:eastAsia="楷体"/>
          <w:bCs/>
          <w:sz w:val="32"/>
          <w:szCs w:val="32"/>
        </w:rPr>
      </w:pPr>
      <w:r>
        <w:rPr>
          <w:rFonts w:hint="eastAsia" w:ascii="楷体" w:hAnsi="楷体" w:eastAsia="楷体"/>
          <w:bCs/>
          <w:sz w:val="32"/>
          <w:szCs w:val="32"/>
        </w:rPr>
        <w:t xml:space="preserve">（一）</w:t>
      </w:r>
      <w:r>
        <w:rPr>
          <w:rFonts w:hint="eastAsia" w:ascii="楷体" w:hAnsi="楷体" w:eastAsia="楷体"/>
          <w:bCs/>
          <w:sz w:val="32"/>
          <w:szCs w:val="32"/>
        </w:rPr>
        <w:t xml:space="preserve">企业认证</w:t>
      </w:r>
      <w:r/>
    </w:p>
    <w:p>
      <w:pPr>
        <w:jc w:val="left"/>
        <w:widowControl/>
        <w:rPr>
          <w:rFonts w:ascii="楷体" w:hAnsi="楷体" w:eastAsia="楷体"/>
          <w:bCs/>
          <w:sz w:val="28"/>
          <w:szCs w:val="28"/>
        </w:rPr>
      </w:pPr>
      <w:r>
        <w:rPr>
          <w:rFonts w:ascii="楷体" w:hAnsi="楷体" w:eastAsia="楷体"/>
          <w:bCs/>
          <w:sz w:val="28"/>
          <w:szCs w:val="28"/>
        </w:rPr>
        <w:br w:type="page" w:clear="all"/>
      </w:r>
      <w:r/>
    </w:p>
    <w:p>
      <w:pPr>
        <w:jc w:val="center"/>
        <w:widowControl/>
        <w:rPr>
          <w:rFonts w:ascii="楷体" w:hAnsi="楷体" w:eastAsia="楷体" w:cs="宋体"/>
          <w:sz w:val="32"/>
          <w:szCs w:val="32"/>
          <w:lang w:val="zh-CN" w:bidi="zh-CN"/>
        </w:rPr>
      </w:pPr>
      <w:r>
        <w:rPr>
          <w:rFonts w:hint="eastAsia" w:ascii="楷体" w:hAnsi="楷体" w:eastAsia="楷体"/>
          <w:bCs/>
          <w:sz w:val="32"/>
          <w:szCs w:val="32"/>
        </w:rPr>
        <w:t xml:space="preserve">（</w:t>
      </w:r>
      <w:r>
        <w:rPr>
          <w:rFonts w:hint="eastAsia" w:ascii="楷体" w:hAnsi="楷体" w:eastAsia="楷体"/>
          <w:bCs/>
          <w:sz w:val="32"/>
          <w:szCs w:val="32"/>
        </w:rPr>
        <w:t xml:space="preserve">二</w:t>
      </w:r>
      <w:r>
        <w:rPr>
          <w:rFonts w:hint="eastAsia" w:ascii="楷体" w:hAnsi="楷体" w:eastAsia="楷体"/>
          <w:bCs/>
          <w:sz w:val="32"/>
          <w:szCs w:val="32"/>
        </w:rPr>
        <w:t xml:space="preserve">）</w:t>
      </w:r>
      <w:r>
        <w:rPr>
          <w:rFonts w:hint="eastAsia" w:ascii="楷体" w:hAnsi="楷体" w:eastAsia="楷体" w:cs="宋体"/>
          <w:sz w:val="32"/>
          <w:szCs w:val="32"/>
          <w:lang w:val="zh-CN" w:bidi="zh-CN"/>
        </w:rPr>
        <w:t xml:space="preserve">成功案例</w:t>
      </w:r>
      <w:r/>
    </w:p>
    <w:p>
      <w:pPr>
        <w:pStyle w:val="721"/>
        <w:spacing w:before="0" w:after="0" w:line="360" w:lineRule="auto"/>
        <w:rPr>
          <w:lang w:val="zh-CN" w:bidi="zh-CN"/>
        </w:rPr>
      </w:pPr>
      <w:r>
        <w:rPr>
          <w:lang w:val="zh-CN" w:bidi="zh-CN"/>
        </w:rPr>
      </w:r>
      <w:r/>
    </w:p>
    <w:tbl>
      <w:tblPr>
        <w:tblW w:w="45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9"/>
        <w:gridCol w:w="1916"/>
        <w:gridCol w:w="2938"/>
        <w:gridCol w:w="1679"/>
        <w:gridCol w:w="1263"/>
      </w:tblGrid>
      <w:tr>
        <w:trPr>
          <w:jc w:val="center"/>
          <w:trHeight w:val="1110"/>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序号</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项目名称</w:t>
            </w:r>
            <w:r/>
          </w:p>
        </w:tc>
        <w:tc>
          <w:tcPr>
            <w:tcBorders>
              <w:top w:val="single" w:color="auto" w:sz="4" w:space="0"/>
              <w:left w:val="single" w:color="auto" w:sz="4" w:space="0"/>
              <w:bottom w:val="single" w:color="auto" w:sz="4" w:space="0"/>
              <w:right w:val="single" w:color="auto" w:sz="4" w:space="0"/>
            </w:tcBorders>
            <w:tcW w:w="1723"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项目内容</w:t>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所在地</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时间</w:t>
            </w:r>
            <w:r/>
          </w:p>
        </w:tc>
      </w:tr>
      <w:tr>
        <w:trPr>
          <w:jc w:val="center"/>
          <w:trHeight w:val="552"/>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44"/>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681"/>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7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5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4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bl>
    <w:p>
      <w:pPr>
        <w:ind w:firstLine="480"/>
        <w:spacing w:line="360" w:lineRule="auto"/>
        <w:rPr>
          <w:rFonts w:ascii="楷体" w:hAnsi="楷体" w:eastAsia="楷体"/>
          <w:sz w:val="24"/>
          <w:szCs w:val="21"/>
        </w:rPr>
      </w:pPr>
      <w:r/>
      <w:bookmarkStart w:id="276" w:name="_Hlk513642805"/>
      <w:r>
        <w:rPr>
          <w:rFonts w:hint="eastAsia" w:ascii="楷体" w:hAnsi="楷体" w:eastAsia="楷体"/>
          <w:sz w:val="24"/>
          <w:szCs w:val="21"/>
        </w:rPr>
        <w:t xml:space="preserve">备注：</w:t>
      </w:r>
      <w:bookmarkEnd w:id="276"/>
      <w:r/>
      <w:r/>
    </w:p>
    <w:p>
      <w:pPr>
        <w:ind w:firstLine="480"/>
      </w:pPr>
      <w:r>
        <w:rPr>
          <w:rFonts w:hint="eastAsia" w:ascii="楷体" w:hAnsi="楷体" w:eastAsia="楷体" w:cs="宋体"/>
          <w:sz w:val="24"/>
          <w:szCs w:val="21"/>
          <w:lang w:val="zh-CN" w:bidi="zh-CN"/>
        </w:rPr>
        <w:t xml:space="preserve">1.根据评分标准中关于类似成功案例的描述，提供符合招标文件要求的证明材料扫描件。</w:t>
      </w:r>
      <w:r/>
    </w:p>
    <w:p>
      <w:pPr>
        <w:ind w:firstLine="560"/>
        <w:rPr>
          <w:rFonts w:ascii="楷体" w:hAnsi="楷体" w:eastAsia="楷体"/>
          <w:sz w:val="28"/>
          <w:szCs w:val="28"/>
        </w:rPr>
      </w:pPr>
      <w:r>
        <w:rPr>
          <w:rFonts w:ascii="楷体" w:hAnsi="楷体" w:eastAsia="楷体"/>
          <w:sz w:val="28"/>
          <w:szCs w:val="28"/>
        </w:rPr>
      </w:r>
      <w:r/>
    </w:p>
    <w:p>
      <w:pPr>
        <w:ind w:firstLine="560"/>
        <w:rPr>
          <w:rFonts w:ascii="楷体" w:hAnsi="楷体" w:eastAsia="楷体"/>
          <w:sz w:val="28"/>
          <w:szCs w:val="28"/>
        </w:rPr>
      </w:pPr>
      <w:r>
        <w:rPr>
          <w:rFonts w:ascii="楷体" w:hAnsi="楷体" w:eastAsia="楷体"/>
          <w:sz w:val="28"/>
          <w:szCs w:val="28"/>
        </w:rPr>
      </w:r>
      <w:r/>
    </w:p>
    <w:p>
      <w:pPr>
        <w:jc w:val="left"/>
        <w:widowControl/>
        <w:rPr>
          <w:rFonts w:ascii="楷体" w:hAnsi="楷体" w:eastAsia="楷体"/>
          <w:bCs/>
          <w:sz w:val="28"/>
          <w:szCs w:val="28"/>
        </w:rPr>
      </w:pPr>
      <w:r>
        <w:rPr>
          <w:rFonts w:ascii="楷体" w:hAnsi="楷体" w:eastAsia="楷体"/>
          <w:bCs/>
          <w:sz w:val="28"/>
          <w:szCs w:val="28"/>
        </w:rPr>
        <w:br w:type="page" w:clear="all"/>
      </w:r>
      <w:r/>
    </w:p>
    <w:p>
      <w:pPr>
        <w:jc w:val="center"/>
        <w:widowControl/>
        <w:rPr>
          <w:rFonts w:ascii="楷体" w:hAnsi="楷体" w:eastAsia="楷体" w:cs="宋体"/>
          <w:sz w:val="32"/>
          <w:szCs w:val="32"/>
          <w:lang w:val="zh-CN" w:bidi="zh-CN"/>
        </w:rPr>
      </w:pPr>
      <w:r>
        <w:rPr>
          <w:rFonts w:hint="eastAsia" w:ascii="楷体" w:hAnsi="楷体" w:eastAsia="楷体"/>
          <w:bCs/>
          <w:sz w:val="32"/>
          <w:szCs w:val="32"/>
        </w:rPr>
        <w:t xml:space="preserve">（</w:t>
      </w:r>
      <w:r>
        <w:rPr>
          <w:rFonts w:hint="eastAsia" w:ascii="楷体" w:hAnsi="楷体" w:eastAsia="楷体"/>
          <w:bCs/>
          <w:sz w:val="32"/>
          <w:szCs w:val="32"/>
        </w:rPr>
        <w:t xml:space="preserve">三</w:t>
      </w:r>
      <w:r>
        <w:rPr>
          <w:rFonts w:hint="eastAsia" w:ascii="楷体" w:hAnsi="楷体" w:eastAsia="楷体"/>
          <w:bCs/>
          <w:sz w:val="32"/>
          <w:szCs w:val="32"/>
        </w:rPr>
        <w:t xml:space="preserve">）</w:t>
      </w:r>
      <w:r>
        <w:rPr>
          <w:rFonts w:hint="eastAsia" w:ascii="楷体" w:hAnsi="楷体" w:eastAsia="楷体" w:cs="宋体"/>
          <w:sz w:val="32"/>
          <w:szCs w:val="32"/>
          <w:lang w:val="zh-CN" w:bidi="zh-CN"/>
        </w:rPr>
        <w:t xml:space="preserve">企业诚信</w:t>
      </w:r>
      <w:r/>
    </w:p>
    <w:p>
      <w:pPr>
        <w:jc w:val="left"/>
        <w:widowControl/>
        <w:rPr>
          <w:rFonts w:ascii="楷体" w:hAnsi="楷体" w:eastAsia="楷体"/>
          <w:bCs/>
          <w:sz w:val="28"/>
          <w:szCs w:val="28"/>
        </w:rPr>
      </w:pPr>
      <w:r>
        <w:rPr>
          <w:rFonts w:ascii="楷体" w:hAnsi="楷体" w:eastAsia="楷体"/>
          <w:bCs/>
          <w:sz w:val="28"/>
          <w:szCs w:val="28"/>
        </w:rPr>
        <w:br w:type="page" w:clear="all"/>
      </w:r>
      <w:r/>
    </w:p>
    <w:p>
      <w:pPr>
        <w:jc w:val="center"/>
        <w:widowControl/>
        <w:rPr>
          <w:rFonts w:ascii="楷体" w:hAnsi="楷体" w:eastAsia="楷体" w:cs="宋体"/>
          <w:sz w:val="32"/>
          <w:szCs w:val="32"/>
          <w:lang w:val="zh-CN" w:bidi="zh-CN"/>
        </w:rPr>
      </w:pPr>
      <w:r>
        <w:rPr>
          <w:rFonts w:hint="eastAsia" w:ascii="楷体" w:hAnsi="楷体" w:eastAsia="楷体"/>
          <w:bCs/>
          <w:sz w:val="32"/>
          <w:szCs w:val="32"/>
        </w:rPr>
        <w:t xml:space="preserve">（</w:t>
      </w:r>
      <w:r>
        <w:rPr>
          <w:rFonts w:hint="eastAsia" w:ascii="楷体" w:hAnsi="楷体" w:eastAsia="楷体"/>
          <w:bCs/>
          <w:sz w:val="32"/>
          <w:szCs w:val="32"/>
        </w:rPr>
        <w:t xml:space="preserve">四</w:t>
      </w:r>
      <w:r>
        <w:rPr>
          <w:rFonts w:hint="eastAsia" w:ascii="楷体" w:hAnsi="楷体" w:eastAsia="楷体"/>
          <w:bCs/>
          <w:sz w:val="32"/>
          <w:szCs w:val="32"/>
        </w:rPr>
        <w:t xml:space="preserve">）</w:t>
      </w:r>
      <w:r>
        <w:rPr>
          <w:rFonts w:hint="eastAsia" w:ascii="楷体" w:hAnsi="楷体" w:eastAsia="楷体" w:cs="宋体"/>
          <w:sz w:val="32"/>
          <w:szCs w:val="32"/>
          <w:lang w:val="zh-CN" w:bidi="zh-CN"/>
        </w:rPr>
        <w:t xml:space="preserve">安全生产</w:t>
      </w:r>
      <w:r/>
    </w:p>
    <w:p>
      <w:pPr>
        <w:jc w:val="left"/>
        <w:widowControl/>
        <w:rPr>
          <w:rFonts w:ascii="楷体" w:hAnsi="楷体" w:eastAsia="楷体"/>
          <w:bCs/>
          <w:sz w:val="32"/>
          <w:szCs w:val="32"/>
        </w:rPr>
      </w:pPr>
      <w:r>
        <w:rPr>
          <w:rFonts w:ascii="楷体" w:hAnsi="楷体" w:eastAsia="楷体"/>
          <w:bCs/>
          <w:sz w:val="32"/>
          <w:szCs w:val="32"/>
        </w:rPr>
        <w:br w:type="page" w:clear="all"/>
      </w:r>
      <w:r/>
    </w:p>
    <w:p>
      <w:pPr>
        <w:pStyle w:val="721"/>
        <w:rPr>
          <w:rFonts w:ascii="楷体" w:hAnsi="楷体" w:eastAsia="楷体"/>
          <w:sz w:val="32"/>
          <w:szCs w:val="32"/>
        </w:rPr>
      </w:pPr>
      <w:r>
        <w:rPr>
          <w:rFonts w:hint="eastAsia" w:ascii="楷体" w:hAnsi="楷体" w:eastAsia="楷体"/>
          <w:bCs/>
          <w:sz w:val="32"/>
          <w:szCs w:val="32"/>
        </w:rPr>
        <w:t xml:space="preserve">（</w:t>
      </w:r>
      <w:r>
        <w:rPr>
          <w:rFonts w:hint="eastAsia" w:ascii="楷体" w:hAnsi="楷体" w:eastAsia="楷体"/>
          <w:bCs/>
          <w:sz w:val="32"/>
          <w:szCs w:val="32"/>
        </w:rPr>
        <w:t xml:space="preserve">五</w:t>
      </w:r>
      <w:r>
        <w:rPr>
          <w:rFonts w:hint="eastAsia" w:ascii="楷体" w:hAnsi="楷体" w:eastAsia="楷体"/>
          <w:bCs/>
          <w:sz w:val="32"/>
          <w:szCs w:val="32"/>
        </w:rPr>
        <w:t xml:space="preserve">）</w:t>
      </w:r>
      <w:bookmarkStart w:id="277" w:name="OLE_LINK148"/>
      <w:r>
        <w:rPr>
          <w:rFonts w:hint="eastAsia" w:ascii="楷体" w:hAnsi="楷体" w:eastAsia="楷体"/>
          <w:sz w:val="32"/>
          <w:szCs w:val="32"/>
        </w:rPr>
        <w:t xml:space="preserve">项目负责人</w:t>
      </w:r>
      <w:bookmarkEnd w:id="277"/>
      <w:r>
        <w:rPr>
          <w:rFonts w:hint="eastAsia" w:ascii="楷体" w:hAnsi="楷体" w:eastAsia="楷体"/>
          <w:sz w:val="32"/>
          <w:szCs w:val="32"/>
        </w:rPr>
        <w:t xml:space="preserve">能力</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18"/>
        <w:gridCol w:w="1009"/>
        <w:gridCol w:w="6859"/>
      </w:tblGrid>
      <w:tr>
        <w:trPr>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jc w:val="center"/>
              <w:rPr>
                <w:rFonts w:ascii="楷体" w:hAnsi="楷体" w:eastAsia="楷体"/>
                <w:bCs/>
                <w:color w:val="000000"/>
                <w:sz w:val="24"/>
              </w:rPr>
            </w:pPr>
            <w:r>
              <w:rPr>
                <w:rFonts w:hint="eastAsia" w:ascii="楷体" w:hAnsi="楷体" w:eastAsia="楷体"/>
                <w:b/>
                <w:color w:val="000000"/>
                <w:sz w:val="24"/>
              </w:rPr>
              <w:br w:type="page" w:clear="all"/>
            </w:r>
            <w:r>
              <w:rPr>
                <w:rFonts w:hint="eastAsia" w:ascii="楷体" w:hAnsi="楷体" w:eastAsia="楷体"/>
                <w:bCs/>
                <w:color w:val="000000"/>
                <w:sz w:val="24"/>
              </w:rPr>
              <w:t xml:space="preserve">姓名</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tcPr>
          <w:p>
            <w:pPr>
              <w:ind w:left="-15" w:firstLine="480"/>
              <w:rPr>
                <w:rFonts w:ascii="楷体" w:hAnsi="楷体" w:eastAsia="楷体"/>
                <w:bCs/>
                <w:color w:val="000000"/>
                <w:sz w:val="24"/>
              </w:rPr>
            </w:pPr>
            <w:r>
              <w:rPr>
                <w:rFonts w:hint="eastAsia" w:ascii="楷体" w:hAnsi="楷体" w:eastAsia="楷体"/>
                <w:bCs/>
                <w:color w:val="000000"/>
                <w:sz w:val="24"/>
              </w:rPr>
              <w:t xml:space="preserve">3年（以上）工作业绩及承担的主要工作</w:t>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jc w:val="center"/>
              <w:rPr>
                <w:rFonts w:ascii="楷体" w:hAnsi="楷体" w:eastAsia="楷体"/>
                <w:bCs/>
                <w:color w:val="000000"/>
                <w:sz w:val="24"/>
              </w:rPr>
            </w:pPr>
            <w:r>
              <w:rPr>
                <w:rFonts w:hint="eastAsia" w:ascii="楷体" w:hAnsi="楷体" w:eastAsia="楷体"/>
                <w:bCs/>
                <w:color w:val="000000"/>
                <w:sz w:val="24"/>
              </w:rPr>
              <w:t xml:space="preserve">性别</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Borders>
              <w:top w:val="single" w:color="000000" w:sz="4" w:space="0"/>
              <w:left w:val="single" w:color="000000" w:sz="4" w:space="0"/>
              <w:bottom w:val="single" w:color="000000" w:sz="4" w:space="0"/>
              <w:right w:val="single" w:color="000000" w:sz="4" w:space="0"/>
            </w:tcBorders>
            <w:tcW w:w="6295" w:type="dxa"/>
            <w:vAlign w:val="center"/>
            <w:vMerge w:val="restart"/>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jc w:val="center"/>
              <w:rPr>
                <w:rFonts w:ascii="楷体" w:hAnsi="楷体" w:eastAsia="楷体"/>
                <w:bCs/>
                <w:color w:val="000000"/>
                <w:sz w:val="24"/>
              </w:rPr>
            </w:pPr>
            <w:r>
              <w:rPr>
                <w:rFonts w:hint="eastAsia" w:ascii="楷体" w:hAnsi="楷体" w:eastAsia="楷体"/>
                <w:bCs/>
                <w:color w:val="000000"/>
                <w:sz w:val="24"/>
              </w:rPr>
              <w:t xml:space="preserve">年龄</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jc w:val="center"/>
              <w:rPr>
                <w:rFonts w:ascii="楷体" w:hAnsi="楷体" w:eastAsia="楷体"/>
                <w:bCs/>
                <w:color w:val="000000"/>
                <w:sz w:val="24"/>
              </w:rPr>
            </w:pPr>
            <w:r>
              <w:rPr>
                <w:rFonts w:hint="eastAsia" w:ascii="楷体" w:hAnsi="楷体" w:eastAsia="楷体"/>
                <w:bCs/>
                <w:color w:val="000000"/>
                <w:sz w:val="24"/>
              </w:rPr>
              <w:t xml:space="preserve">职称</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jc w:val="center"/>
              <w:rPr>
                <w:rFonts w:ascii="楷体" w:hAnsi="楷体" w:eastAsia="楷体"/>
                <w:bCs/>
                <w:color w:val="000000"/>
                <w:sz w:val="24"/>
              </w:rPr>
            </w:pPr>
            <w:r>
              <w:rPr>
                <w:rFonts w:hint="eastAsia" w:ascii="楷体" w:hAnsi="楷体" w:eastAsia="楷体"/>
                <w:bCs/>
                <w:color w:val="000000"/>
                <w:sz w:val="24"/>
              </w:rPr>
              <w:t xml:space="preserve">毕业时间</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ind w:left="-15"/>
              <w:jc w:val="center"/>
              <w:rPr>
                <w:rFonts w:ascii="楷体" w:hAnsi="楷体" w:eastAsia="楷体"/>
                <w:bCs/>
                <w:color w:val="000000"/>
                <w:sz w:val="24"/>
              </w:rPr>
            </w:pPr>
            <w:r>
              <w:rPr>
                <w:rFonts w:hint="eastAsia" w:ascii="楷体" w:hAnsi="楷体" w:eastAsia="楷体"/>
                <w:bCs/>
                <w:color w:val="000000"/>
                <w:sz w:val="24"/>
              </w:rPr>
              <w:t xml:space="preserve">所学专业</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jc w:val="center"/>
              <w:rPr>
                <w:rFonts w:ascii="楷体" w:hAnsi="楷体" w:eastAsia="楷体"/>
                <w:bCs/>
                <w:color w:val="000000"/>
                <w:sz w:val="24"/>
              </w:rPr>
            </w:pPr>
            <w:r>
              <w:rPr>
                <w:rFonts w:hint="eastAsia" w:ascii="楷体" w:hAnsi="楷体" w:eastAsia="楷体"/>
                <w:bCs/>
                <w:color w:val="000000"/>
                <w:sz w:val="24"/>
              </w:rPr>
              <w:t xml:space="preserve">学历</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ind w:left="-15"/>
              <w:jc w:val="center"/>
              <w:rPr>
                <w:rFonts w:ascii="楷体" w:hAnsi="楷体" w:eastAsia="楷体"/>
                <w:bCs/>
                <w:color w:val="000000"/>
                <w:sz w:val="24"/>
              </w:rPr>
            </w:pPr>
            <w:r>
              <w:rPr>
                <w:rFonts w:hint="eastAsia" w:ascii="楷体" w:hAnsi="楷体" w:eastAsia="楷体"/>
                <w:bCs/>
                <w:color w:val="000000"/>
                <w:sz w:val="24"/>
              </w:rPr>
              <w:t xml:space="preserve">证书名称</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ind w:left="-15"/>
              <w:jc w:val="center"/>
              <w:rPr>
                <w:rFonts w:ascii="楷体" w:hAnsi="楷体" w:eastAsia="楷体"/>
                <w:bCs/>
                <w:color w:val="000000"/>
                <w:sz w:val="24"/>
              </w:rPr>
            </w:pPr>
            <w:r>
              <w:rPr>
                <w:rFonts w:hint="eastAsia" w:ascii="楷体" w:hAnsi="楷体" w:eastAsia="楷体"/>
                <w:bCs/>
                <w:color w:val="000000"/>
                <w:sz w:val="24"/>
              </w:rPr>
              <w:t xml:space="preserve">专业资格</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ind w:left="-15"/>
              <w:jc w:val="center"/>
              <w:rPr>
                <w:rFonts w:ascii="楷体" w:hAnsi="楷体" w:eastAsia="楷体"/>
                <w:bCs/>
                <w:color w:val="000000"/>
                <w:sz w:val="24"/>
              </w:rPr>
            </w:pPr>
            <w:r>
              <w:rPr>
                <w:rFonts w:hint="eastAsia" w:ascii="楷体" w:hAnsi="楷体" w:eastAsia="楷体"/>
                <w:bCs/>
                <w:color w:val="000000"/>
                <w:sz w:val="24"/>
              </w:rPr>
              <w:t xml:space="preserve">联系电话</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楷体" w:hAnsi="楷体" w:eastAsia="楷体"/>
                <w:bCs/>
                <w:color w:val="000000"/>
                <w:sz w:val="24"/>
              </w:rPr>
            </w:pPr>
            <w:r>
              <w:rPr>
                <w:rFonts w:ascii="楷体" w:hAnsi="楷体" w:eastAsia="楷体"/>
                <w:bCs/>
                <w:color w:val="000000"/>
                <w:sz w:val="24"/>
              </w:rPr>
            </w:r>
            <w:r/>
          </w:p>
        </w:tc>
      </w:tr>
      <w:tr>
        <w:trPr>
          <w:jc w:val="center"/>
          <w:trHeight w:val="1435"/>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jc w:val="center"/>
              <w:rPr>
                <w:rFonts w:ascii="楷体" w:hAnsi="楷体" w:eastAsia="楷体"/>
                <w:bCs/>
                <w:color w:val="000000"/>
                <w:sz w:val="24"/>
              </w:rPr>
            </w:pPr>
            <w:r>
              <w:rPr>
                <w:rFonts w:hint="eastAsia" w:ascii="楷体" w:hAnsi="楷体" w:eastAsia="楷体"/>
                <w:bCs/>
                <w:color w:val="000000"/>
                <w:sz w:val="24"/>
              </w:rPr>
              <w:t xml:space="preserve">曾担任</w:t>
            </w:r>
            <w:r>
              <w:rPr>
                <w:rFonts w:hint="eastAsia" w:ascii="楷体" w:hAnsi="楷体" w:eastAsia="楷体"/>
                <w:bCs/>
                <w:color w:val="000000"/>
                <w:sz w:val="24"/>
              </w:rPr>
              <w:t xml:space="preserve">项目负责人</w:t>
            </w:r>
            <w:r>
              <w:rPr>
                <w:rFonts w:hint="eastAsia" w:ascii="楷体" w:hAnsi="楷体" w:eastAsia="楷体"/>
                <w:bCs/>
                <w:color w:val="000000"/>
                <w:sz w:val="24"/>
              </w:rPr>
              <w:t xml:space="preserve">的项目</w:t>
            </w:r>
            <w:r/>
          </w:p>
        </w:tc>
        <w:tc>
          <w:tcPr>
            <w:gridSpan w:val="2"/>
            <w:tcBorders>
              <w:top w:val="single" w:color="000000" w:sz="4" w:space="0"/>
              <w:left w:val="single" w:color="000000" w:sz="4" w:space="0"/>
              <w:bottom w:val="single" w:color="000000" w:sz="4" w:space="0"/>
              <w:right w:val="single" w:color="000000" w:sz="4" w:space="0"/>
            </w:tcBorders>
            <w:tcW w:w="7221"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bl>
    <w:p>
      <w:pPr>
        <w:ind w:firstLine="480"/>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注：</w:t>
      </w:r>
      <w:r/>
    </w:p>
    <w:p>
      <w:pPr>
        <w:ind w:firstLine="480"/>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1、</w:t>
      </w:r>
      <w:bookmarkStart w:id="278" w:name="OLE_LINK295"/>
      <w:r/>
      <w:bookmarkStart w:id="279" w:name="OLE_LINK294"/>
      <w:r>
        <w:rPr>
          <w:rFonts w:hint="eastAsia" w:ascii="楷体" w:hAnsi="楷体" w:eastAsia="楷体" w:cs="宋体"/>
          <w:sz w:val="24"/>
          <w:lang w:val="zh-CN" w:bidi="zh-CN"/>
        </w:rPr>
        <w:t xml:space="preserve">需提供相关证书、工作经验的，应在本栏目提交相关证明材料扫描件；</w:t>
      </w:r>
      <w:r/>
    </w:p>
    <w:p>
      <w:pPr>
        <w:ind w:firstLine="480"/>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2、需提供</w:t>
      </w:r>
      <w:bookmarkEnd w:id="278"/>
      <w:r/>
      <w:bookmarkEnd w:id="279"/>
      <w:r>
        <w:rPr>
          <w:rFonts w:hint="eastAsia" w:ascii="楷体" w:hAnsi="楷体" w:eastAsia="楷体" w:cs="宋体"/>
          <w:sz w:val="24"/>
          <w:lang w:val="zh-CN" w:bidi="zh-CN"/>
        </w:rPr>
        <w:t xml:space="preserve">近半年（至少一个月）投标人为其缴纳社会保险的证明材料扫描件；</w:t>
      </w:r>
      <w:r/>
    </w:p>
    <w:p>
      <w:pPr>
        <w:pStyle w:val="2269"/>
        <w:ind w:firstLine="480"/>
        <w:rPr>
          <w:rFonts w:ascii="楷体" w:hAnsi="楷体" w:eastAsia="楷体" w:cs="宋体"/>
          <w:lang w:val="zh-CN" w:bidi="zh-CN"/>
        </w:rPr>
        <w:outlineLvl w:val="2"/>
      </w:pPr>
      <w:r>
        <w:rPr>
          <w:rFonts w:hint="eastAsia" w:ascii="楷体" w:hAnsi="楷体" w:eastAsia="楷体" w:cs="宋体"/>
          <w:lang w:val="zh-CN" w:bidi="zh-CN"/>
        </w:rPr>
        <w:t xml:space="preserve">3、列入本表人员如要更换，需经采购人同意。擅自更换属违约行为。</w:t>
      </w:r>
      <w:bookmarkStart w:id="280" w:name="_Toc216776596"/>
      <w:r/>
      <w:r/>
    </w:p>
    <w:p>
      <w:pPr>
        <w:rPr>
          <w:rFonts w:ascii="楷体" w:hAnsi="楷体" w:eastAsia="楷体"/>
          <w:b/>
          <w:sz w:val="28"/>
          <w:szCs w:val="28"/>
        </w:rPr>
      </w:pPr>
      <w:r>
        <w:rPr>
          <w:rFonts w:hint="eastAsia" w:ascii="楷体" w:hAnsi="楷体" w:eastAsia="楷体"/>
          <w:b/>
          <w:sz w:val="28"/>
          <w:szCs w:val="28"/>
        </w:rPr>
        <w:br w:type="page" w:clear="all"/>
      </w:r>
      <w:bookmarkEnd w:id="280"/>
      <w:r/>
      <w:r/>
    </w:p>
    <w:p>
      <w:pPr>
        <w:pStyle w:val="2269"/>
        <w:jc w:val="center"/>
        <w:rPr>
          <w:rFonts w:ascii="楷体" w:hAnsi="楷体" w:eastAsia="楷体"/>
          <w:b/>
          <w:sz w:val="28"/>
          <w:szCs w:val="28"/>
        </w:rPr>
        <w:outlineLvl w:val="2"/>
      </w:pPr>
      <w:r>
        <w:rPr>
          <w:rFonts w:hint="eastAsia" w:ascii="楷体" w:hAnsi="楷体" w:eastAsia="楷体"/>
          <w:b/>
          <w:sz w:val="28"/>
          <w:szCs w:val="28"/>
        </w:rPr>
        <w:t xml:space="preserve">（六）</w:t>
      </w:r>
      <w:r>
        <w:rPr>
          <w:rFonts w:hint="eastAsia" w:ascii="楷体" w:hAnsi="楷体" w:eastAsia="楷体"/>
          <w:b/>
          <w:sz w:val="28"/>
          <w:szCs w:val="28"/>
        </w:rPr>
        <w:t xml:space="preserve">项目实施成员能力</w:t>
      </w:r>
      <w:r/>
    </w:p>
    <w:p>
      <w:pPr>
        <w:pStyle w:val="2269"/>
        <w:jc w:val="center"/>
        <w:outlineLvl w:val="2"/>
      </w:p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8"/>
        <w:gridCol w:w="888"/>
        <w:gridCol w:w="1508"/>
        <w:gridCol w:w="1383"/>
        <w:gridCol w:w="1892"/>
        <w:gridCol w:w="1879"/>
        <w:gridCol w:w="888"/>
      </w:tblGrid>
      <w:tr>
        <w:trPr>
          <w:trHeight w:val="580"/>
        </w:trPr>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jc w:val="center"/>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序号</w:t>
            </w:r>
            <w:r/>
          </w:p>
        </w:tc>
        <w:tc>
          <w:tcPr>
            <w:tcBorders>
              <w:top w:val="single" w:color="000000" w:sz="4" w:space="0"/>
              <w:left w:val="single" w:color="000000" w:sz="4" w:space="0"/>
              <w:bottom w:val="single" w:color="000000" w:sz="4" w:space="0"/>
              <w:right w:val="single" w:color="000000" w:sz="4" w:space="0"/>
            </w:tcBorders>
            <w:tcW w:w="910" w:type="dxa"/>
            <w:textDirection w:val="lrTb"/>
            <w:noWrap w:val="false"/>
          </w:tcPr>
          <w:p>
            <w:pPr>
              <w:jc w:val="center"/>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姓名</w:t>
            </w:r>
            <w:r/>
          </w:p>
        </w:tc>
        <w:tc>
          <w:tcPr>
            <w:tcBorders>
              <w:top w:val="single" w:color="000000" w:sz="4" w:space="0"/>
              <w:left w:val="single" w:color="000000" w:sz="4" w:space="0"/>
              <w:bottom w:val="single" w:color="000000" w:sz="4" w:space="0"/>
              <w:right w:val="single" w:color="000000" w:sz="4" w:space="0"/>
            </w:tcBorders>
            <w:tcW w:w="1561" w:type="dxa"/>
            <w:textDirection w:val="lrTb"/>
            <w:noWrap w:val="false"/>
          </w:tcPr>
          <w:p>
            <w:pPr>
              <w:jc w:val="center"/>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身份证号</w:t>
            </w:r>
            <w:r/>
          </w:p>
        </w:tc>
        <w:tc>
          <w:tcPr>
            <w:tcBorders>
              <w:top w:val="single" w:color="000000" w:sz="4" w:space="0"/>
              <w:left w:val="single" w:color="000000" w:sz="4" w:space="0"/>
              <w:bottom w:val="single" w:color="000000" w:sz="4" w:space="0"/>
              <w:right w:val="single" w:color="000000" w:sz="4" w:space="0"/>
            </w:tcBorders>
            <w:tcW w:w="1430" w:type="dxa"/>
            <w:textDirection w:val="lrTb"/>
            <w:noWrap w:val="false"/>
          </w:tcPr>
          <w:p>
            <w:pPr>
              <w:jc w:val="center"/>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学历及专业</w:t>
            </w:r>
            <w:r/>
          </w:p>
        </w:tc>
        <w:tc>
          <w:tcPr>
            <w:tcBorders>
              <w:top w:val="single" w:color="000000" w:sz="4" w:space="0"/>
              <w:left w:val="single" w:color="000000" w:sz="4" w:space="0"/>
              <w:bottom w:val="single" w:color="000000" w:sz="4" w:space="0"/>
              <w:right w:val="single" w:color="000000" w:sz="4" w:space="0"/>
            </w:tcBorders>
            <w:tcW w:w="1952" w:type="dxa"/>
            <w:textDirection w:val="lrTb"/>
            <w:noWrap w:val="false"/>
          </w:tcPr>
          <w:p>
            <w:pPr>
              <w:jc w:val="center"/>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技术证书、职称证书</w:t>
            </w:r>
            <w:r/>
          </w:p>
        </w:tc>
        <w:tc>
          <w:tcPr>
            <w:tcBorders>
              <w:top w:val="single" w:color="000000" w:sz="4" w:space="0"/>
              <w:left w:val="single" w:color="000000" w:sz="4" w:space="0"/>
              <w:bottom w:val="single" w:color="000000" w:sz="4" w:space="0"/>
              <w:right w:val="single" w:color="000000" w:sz="4" w:space="0"/>
            </w:tcBorders>
            <w:tcW w:w="1951" w:type="dxa"/>
            <w:textDirection w:val="lrTb"/>
            <w:noWrap w:val="false"/>
          </w:tcPr>
          <w:p>
            <w:pPr>
              <w:jc w:val="center"/>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相关工作经验</w:t>
            </w:r>
            <w:r/>
          </w:p>
        </w:tc>
        <w:tc>
          <w:tcPr>
            <w:tcBorders>
              <w:top w:val="single" w:color="000000" w:sz="4" w:space="0"/>
              <w:left w:val="single" w:color="000000" w:sz="4" w:space="0"/>
              <w:bottom w:val="single" w:color="000000" w:sz="4" w:space="0"/>
              <w:right w:val="single" w:color="000000" w:sz="4" w:space="0"/>
            </w:tcBorders>
            <w:tcW w:w="910" w:type="dxa"/>
            <w:textDirection w:val="lrTb"/>
            <w:noWrap w:val="false"/>
          </w:tcPr>
          <w:p>
            <w:pPr>
              <w:jc w:val="center"/>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备注</w:t>
            </w:r>
            <w:r/>
          </w:p>
        </w:tc>
      </w:tr>
      <w:tr>
        <w:trPr/>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910"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561"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430"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952"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951"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910"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r>
      <w:tr>
        <w:trPr/>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910"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561"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430"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952"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951"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910"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r>
      <w:tr>
        <w:trPr/>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910"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561"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430"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952"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951"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910"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r>
      <w:tr>
        <w:trPr/>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910"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561"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430"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952"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951"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910"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r>
      <w:tr>
        <w:trPr/>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910"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561"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430"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952"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951"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910"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r>
      <w:tr>
        <w:trPr/>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910"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561"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430"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952"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1951"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910" w:type="dxa"/>
            <w:textDirection w:val="lrTb"/>
            <w:noWrap w:val="false"/>
          </w:tcPr>
          <w:p>
            <w:pPr>
              <w:spacing w:line="360" w:lineRule="auto"/>
              <w:rPr>
                <w:rFonts w:ascii="楷体" w:hAnsi="楷体" w:eastAsia="楷体" w:cs="宋体"/>
                <w:sz w:val="24"/>
                <w:lang w:val="zh-CN" w:bidi="zh-CN"/>
              </w:rPr>
            </w:pPr>
            <w:r>
              <w:rPr>
                <w:rFonts w:ascii="楷体" w:hAnsi="楷体" w:eastAsia="楷体" w:cs="宋体"/>
                <w:sz w:val="24"/>
                <w:lang w:val="zh-CN" w:bidi="zh-CN"/>
              </w:rPr>
            </w:r>
            <w:r/>
          </w:p>
        </w:tc>
      </w:tr>
    </w:tbl>
    <w:p>
      <w:pPr>
        <w:ind w:firstLine="480"/>
        <w:spacing w:before="156" w:line="360" w:lineRule="auto"/>
        <w:rPr>
          <w:rFonts w:ascii="楷体" w:hAnsi="楷体" w:eastAsia="楷体" w:cs="宋体"/>
          <w:sz w:val="24"/>
          <w:lang w:val="zh-CN" w:bidi="zh-CN"/>
        </w:rPr>
      </w:pPr>
      <w:r>
        <w:rPr>
          <w:rFonts w:hint="eastAsia" w:ascii="楷体" w:hAnsi="楷体" w:eastAsia="楷体" w:cs="宋体"/>
          <w:sz w:val="24"/>
          <w:lang w:val="zh-CN" w:bidi="zh-CN"/>
        </w:rPr>
        <w:t xml:space="preserve">注：1.行数不够，请自行添加。</w:t>
      </w:r>
      <w:r/>
    </w:p>
    <w:p>
      <w:pPr>
        <w:ind w:firstLine="480"/>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2.列入本表人员如要更换，须经采购人同意，擅自更换属违约行为。</w:t>
      </w:r>
      <w:r/>
    </w:p>
    <w:p>
      <w:pPr>
        <w:ind w:firstLine="480"/>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3.列入本表人员需提供近半年（至少一个月）供应商为其缴纳社会保险的证明材料扫描件。</w:t>
      </w:r>
      <w:r/>
    </w:p>
    <w:p>
      <w:pPr>
        <w:ind w:firstLine="480"/>
        <w:spacing w:line="360" w:lineRule="auto"/>
        <w:rPr>
          <w:rFonts w:ascii="宋体" w:hAnsi="宋体"/>
          <w:color w:val="000000"/>
          <w:sz w:val="24"/>
          <w:u w:val="single"/>
        </w:rPr>
      </w:pPr>
      <w:r>
        <w:rPr>
          <w:rFonts w:hint="eastAsia" w:ascii="楷体" w:hAnsi="楷体" w:eastAsia="楷体" w:cs="宋体"/>
          <w:sz w:val="24"/>
          <w:lang w:val="zh-CN" w:bidi="zh-CN"/>
        </w:rPr>
        <w:t xml:space="preserve">4.列入本表人员根据评分标准要求提供相关证书、工作经验的，应在本栏目提交相关证明材料原件扫描件。</w:t>
      </w:r>
      <w:r/>
    </w:p>
    <w:p>
      <w:pPr>
        <w:jc w:val="center"/>
        <w:widowControl/>
        <w:rPr>
          <w:rFonts w:ascii="楷体" w:hAnsi="楷体" w:eastAsia="楷体"/>
          <w:bCs/>
          <w:sz w:val="28"/>
          <w:szCs w:val="28"/>
        </w:rPr>
      </w:pPr>
      <w:r>
        <w:rPr>
          <w:rFonts w:ascii="楷体" w:hAnsi="楷体" w:eastAsia="楷体"/>
          <w:bCs/>
          <w:sz w:val="28"/>
          <w:szCs w:val="28"/>
        </w:rPr>
        <w:br w:type="page" w:clear="all"/>
      </w:r>
      <w:r/>
    </w:p>
    <w:p>
      <w:pPr>
        <w:jc w:val="center"/>
        <w:spacing w:line="360" w:lineRule="auto"/>
        <w:rPr>
          <w:rFonts w:ascii="楷体" w:hAnsi="楷体" w:eastAsia="楷体"/>
          <w:bCs/>
          <w:sz w:val="32"/>
          <w:szCs w:val="32"/>
        </w:rPr>
        <w:outlineLvl w:val="2"/>
      </w:pPr>
      <w:r/>
      <w:bookmarkStart w:id="281" w:name="OLE_LINK133"/>
      <w:r/>
      <w:bookmarkStart w:id="282" w:name="OLE_LINK134"/>
      <w:r>
        <w:rPr>
          <w:rFonts w:hint="eastAsia" w:ascii="楷体" w:hAnsi="楷体" w:eastAsia="楷体"/>
          <w:bCs/>
          <w:sz w:val="32"/>
          <w:szCs w:val="32"/>
        </w:rPr>
        <w:t xml:space="preserve">（七）</w:t>
      </w:r>
      <w:r>
        <w:rPr>
          <w:rFonts w:hint="eastAsia" w:ascii="楷体" w:hAnsi="楷体" w:eastAsia="楷体"/>
          <w:bCs/>
          <w:sz w:val="32"/>
          <w:szCs w:val="32"/>
        </w:rPr>
        <w:t xml:space="preserve">车辆设备配备</w:t>
      </w:r>
      <w:r/>
    </w:p>
    <w:tbl>
      <w:tblPr>
        <w:tblW w:w="8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56"/>
        <w:gridCol w:w="2256"/>
        <w:gridCol w:w="1506"/>
        <w:gridCol w:w="1506"/>
        <w:gridCol w:w="1506"/>
        <w:gridCol w:w="949"/>
      </w:tblGrid>
      <w:tr>
        <w:trPr>
          <w:jc w:val="center"/>
          <w:trHeight w:val="600"/>
        </w:trPr>
        <w:tc>
          <w:tcPr>
            <w:tcW w:w="756" w:type="dxa"/>
            <w:vAlign w:val="center"/>
            <w:textDirection w:val="lrTb"/>
            <w:noWrap w:val="false"/>
          </w:tcPr>
          <w:p>
            <w:pPr>
              <w:pStyle w:val="2270"/>
              <w:jc w:val="center"/>
              <w:spacing w:line="360" w:lineRule="auto"/>
              <w:rPr>
                <w:rFonts w:ascii="楷体" w:hAnsi="楷体" w:eastAsia="楷体"/>
                <w:sz w:val="24"/>
                <w:szCs w:val="24"/>
              </w:rPr>
            </w:pPr>
            <w:r>
              <w:rPr>
                <w:rFonts w:ascii="楷体" w:hAnsi="楷体" w:eastAsia="楷体" w:cs="楷体"/>
                <w:spacing w:val="8"/>
                <w:sz w:val="24"/>
                <w:szCs w:val="24"/>
              </w:rPr>
              <w:br w:type="page" w:clear="all"/>
            </w:r>
            <w:r>
              <w:rPr>
                <w:rFonts w:hint="eastAsia" w:ascii="楷体" w:hAnsi="楷体" w:eastAsia="楷体"/>
                <w:sz w:val="24"/>
                <w:szCs w:val="24"/>
              </w:rPr>
              <w:t xml:space="preserve">序号</w:t>
            </w:r>
            <w:r/>
          </w:p>
        </w:tc>
        <w:tc>
          <w:tcPr>
            <w:tcW w:w="2256" w:type="dxa"/>
            <w:vAlign w:val="center"/>
            <w:textDirection w:val="lrTb"/>
            <w:noWrap w:val="false"/>
          </w:tcPr>
          <w:p>
            <w:pPr>
              <w:pStyle w:val="2270"/>
              <w:jc w:val="center"/>
              <w:spacing w:line="360" w:lineRule="auto"/>
              <w:rPr>
                <w:rFonts w:ascii="楷体" w:hAnsi="楷体" w:eastAsia="楷体"/>
                <w:sz w:val="24"/>
                <w:szCs w:val="24"/>
              </w:rPr>
            </w:pPr>
            <w:r>
              <w:rPr>
                <w:rFonts w:hint="eastAsia" w:ascii="楷体" w:hAnsi="楷体" w:eastAsia="楷体"/>
                <w:sz w:val="24"/>
                <w:szCs w:val="24"/>
              </w:rPr>
              <w:t xml:space="preserve">车辆/设备名称</w:t>
            </w:r>
            <w:r/>
          </w:p>
        </w:tc>
        <w:tc>
          <w:tcPr>
            <w:tcW w:w="1506" w:type="dxa"/>
            <w:vAlign w:val="center"/>
            <w:textDirection w:val="lrTb"/>
            <w:noWrap w:val="false"/>
          </w:tcPr>
          <w:p>
            <w:pPr>
              <w:pStyle w:val="2270"/>
              <w:jc w:val="center"/>
              <w:spacing w:line="360" w:lineRule="auto"/>
              <w:rPr>
                <w:rFonts w:ascii="楷体" w:hAnsi="楷体" w:eastAsia="楷体"/>
                <w:sz w:val="24"/>
                <w:szCs w:val="24"/>
              </w:rPr>
            </w:pPr>
            <w:r>
              <w:rPr>
                <w:rFonts w:hint="eastAsia" w:ascii="楷体" w:hAnsi="楷体" w:eastAsia="楷体"/>
                <w:sz w:val="24"/>
                <w:szCs w:val="24"/>
              </w:rPr>
              <w:t xml:space="preserve">品牌、型号</w:t>
            </w:r>
            <w:r/>
          </w:p>
        </w:tc>
        <w:tc>
          <w:tcPr>
            <w:tcW w:w="1506" w:type="dxa"/>
            <w:vAlign w:val="center"/>
            <w:textDirection w:val="lrTb"/>
            <w:noWrap w:val="false"/>
          </w:tcPr>
          <w:p>
            <w:pPr>
              <w:pStyle w:val="2270"/>
              <w:jc w:val="center"/>
              <w:spacing w:line="360" w:lineRule="auto"/>
              <w:rPr>
                <w:rFonts w:ascii="楷体" w:hAnsi="楷体" w:eastAsia="楷体"/>
                <w:sz w:val="24"/>
                <w:szCs w:val="24"/>
              </w:rPr>
            </w:pPr>
            <w:r>
              <w:rPr>
                <w:rFonts w:hint="eastAsia" w:ascii="楷体" w:hAnsi="楷体" w:eastAsia="楷体"/>
                <w:sz w:val="24"/>
                <w:szCs w:val="24"/>
              </w:rPr>
              <w:t xml:space="preserve">数量</w:t>
            </w:r>
            <w:r/>
          </w:p>
        </w:tc>
        <w:tc>
          <w:tcPr>
            <w:tcW w:w="1506" w:type="dxa"/>
            <w:vAlign w:val="center"/>
            <w:textDirection w:val="lrTb"/>
            <w:noWrap w:val="false"/>
          </w:tcPr>
          <w:p>
            <w:pPr>
              <w:pStyle w:val="2270"/>
              <w:jc w:val="center"/>
              <w:spacing w:line="360" w:lineRule="auto"/>
              <w:rPr>
                <w:rFonts w:ascii="楷体" w:hAnsi="楷体" w:eastAsia="楷体"/>
                <w:sz w:val="24"/>
                <w:szCs w:val="24"/>
              </w:rPr>
            </w:pPr>
            <w:r>
              <w:rPr>
                <w:rFonts w:hint="eastAsia" w:ascii="楷体" w:hAnsi="楷体" w:eastAsia="楷体"/>
                <w:sz w:val="24"/>
                <w:szCs w:val="24"/>
              </w:rPr>
              <w:t xml:space="preserve">用途</w:t>
            </w:r>
            <w:r/>
          </w:p>
        </w:tc>
        <w:tc>
          <w:tcPr>
            <w:tcW w:w="949" w:type="dxa"/>
            <w:vAlign w:val="center"/>
            <w:textDirection w:val="lrTb"/>
            <w:noWrap w:val="false"/>
          </w:tcPr>
          <w:p>
            <w:pPr>
              <w:pStyle w:val="2270"/>
              <w:jc w:val="center"/>
              <w:spacing w:line="360" w:lineRule="auto"/>
              <w:rPr>
                <w:rFonts w:ascii="楷体" w:hAnsi="楷体" w:eastAsia="楷体"/>
                <w:sz w:val="24"/>
                <w:szCs w:val="24"/>
              </w:rPr>
            </w:pPr>
            <w:r>
              <w:rPr>
                <w:rFonts w:hint="eastAsia" w:ascii="楷体" w:hAnsi="楷体" w:eastAsia="楷体"/>
                <w:sz w:val="24"/>
                <w:szCs w:val="24"/>
              </w:rPr>
              <w:t xml:space="preserve">备注</w:t>
            </w:r>
            <w:r/>
          </w:p>
        </w:tc>
      </w:tr>
      <w:tr>
        <w:trPr>
          <w:jc w:val="center"/>
          <w:trHeight w:val="551"/>
        </w:trPr>
        <w:tc>
          <w:tcPr>
            <w:tcW w:w="75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225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150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150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150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949"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r>
      <w:tr>
        <w:trPr>
          <w:jc w:val="center"/>
          <w:trHeight w:val="573"/>
        </w:trPr>
        <w:tc>
          <w:tcPr>
            <w:tcW w:w="75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225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150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150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150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949"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r>
      <w:tr>
        <w:trPr>
          <w:jc w:val="center"/>
          <w:trHeight w:val="553"/>
        </w:trPr>
        <w:tc>
          <w:tcPr>
            <w:tcW w:w="75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225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150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150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150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949"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r>
      <w:tr>
        <w:trPr>
          <w:jc w:val="center"/>
          <w:trHeight w:val="553"/>
        </w:trPr>
        <w:tc>
          <w:tcPr>
            <w:tcW w:w="75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225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150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150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150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949"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r>
      <w:tr>
        <w:trPr>
          <w:jc w:val="center"/>
          <w:trHeight w:val="553"/>
        </w:trPr>
        <w:tc>
          <w:tcPr>
            <w:tcW w:w="75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225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150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150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1506"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c>
          <w:tcPr>
            <w:tcW w:w="949" w:type="dxa"/>
            <w:textDirection w:val="lrTb"/>
            <w:noWrap w:val="false"/>
          </w:tcPr>
          <w:p>
            <w:pPr>
              <w:pStyle w:val="2270"/>
              <w:rPr>
                <w:rFonts w:ascii="楷体" w:hAnsi="楷体" w:eastAsia="楷体"/>
                <w:b/>
                <w:color w:val="000000"/>
                <w:sz w:val="24"/>
                <w:szCs w:val="24"/>
              </w:rPr>
            </w:pPr>
            <w:r>
              <w:rPr>
                <w:rFonts w:ascii="楷体" w:hAnsi="楷体" w:eastAsia="楷体"/>
                <w:b/>
                <w:color w:val="000000"/>
                <w:sz w:val="24"/>
                <w:szCs w:val="24"/>
              </w:rPr>
            </w:r>
            <w:r/>
          </w:p>
        </w:tc>
      </w:tr>
    </w:tbl>
    <w:p>
      <w:pPr>
        <w:pStyle w:val="2270"/>
        <w:ind w:firstLine="241"/>
        <w:rPr>
          <w:rFonts w:ascii="楷体" w:hAnsi="楷体" w:eastAsia="楷体"/>
          <w:b/>
          <w:color w:val="000000"/>
          <w:sz w:val="24"/>
          <w:szCs w:val="24"/>
        </w:rPr>
      </w:pPr>
      <w:r>
        <w:rPr>
          <w:rFonts w:hint="eastAsia" w:ascii="楷体" w:hAnsi="楷体" w:eastAsia="楷体"/>
          <w:b/>
          <w:color w:val="000000"/>
          <w:sz w:val="24"/>
          <w:szCs w:val="24"/>
        </w:rPr>
        <w:t xml:space="preserve">注：行数不够请自行添加。根据招标文件的要求提供证明材料。</w:t>
      </w:r>
      <w:r/>
    </w:p>
    <w:p>
      <w:pPr>
        <w:pStyle w:val="2270"/>
        <w:jc w:val="right"/>
        <w:rPr>
          <w:rFonts w:ascii="楷体" w:hAnsi="楷体" w:eastAsia="楷体"/>
          <w:sz w:val="24"/>
          <w:szCs w:val="24"/>
        </w:rPr>
      </w:pPr>
      <w:r>
        <w:rPr>
          <w:rFonts w:ascii="楷体" w:hAnsi="楷体" w:eastAsia="楷体"/>
          <w:sz w:val="24"/>
          <w:szCs w:val="24"/>
        </w:rPr>
      </w:r>
      <w:r/>
    </w:p>
    <w:p>
      <w:pPr>
        <w:pStyle w:val="2270"/>
        <w:jc w:val="right"/>
        <w:rPr>
          <w:rFonts w:ascii="楷体" w:hAnsi="楷体" w:eastAsia="楷体"/>
          <w:sz w:val="24"/>
          <w:szCs w:val="24"/>
        </w:rPr>
      </w:pPr>
      <w:r>
        <w:rPr>
          <w:rFonts w:ascii="楷体" w:hAnsi="楷体" w:eastAsia="楷体"/>
          <w:sz w:val="24"/>
          <w:szCs w:val="24"/>
        </w:rPr>
      </w:r>
      <w:r/>
    </w:p>
    <w:p>
      <w:pPr>
        <w:pStyle w:val="2270"/>
        <w:jc w:val="right"/>
        <w:rPr>
          <w:rFonts w:ascii="楷体" w:hAnsi="楷体" w:eastAsia="楷体"/>
          <w:sz w:val="24"/>
          <w:szCs w:val="24"/>
        </w:rPr>
      </w:pPr>
      <w:r>
        <w:rPr>
          <w:rFonts w:hint="eastAsia" w:ascii="楷体" w:hAnsi="楷体" w:eastAsia="楷体"/>
          <w:sz w:val="24"/>
          <w:szCs w:val="24"/>
        </w:rPr>
        <w:t xml:space="preserve">供应商名称（公章）：</w:t>
      </w:r>
      <w:r/>
    </w:p>
    <w:p>
      <w:pPr>
        <w:pStyle w:val="2270"/>
        <w:jc w:val="right"/>
        <w:rPr>
          <w:rFonts w:ascii="楷体" w:hAnsi="楷体" w:eastAsia="楷体"/>
          <w:sz w:val="24"/>
          <w:szCs w:val="24"/>
        </w:rPr>
      </w:pPr>
      <w:r>
        <w:rPr>
          <w:rFonts w:hint="eastAsia" w:ascii="楷体" w:hAnsi="楷体" w:eastAsia="楷体" w:cs="微软雅黑"/>
          <w:spacing w:val="-2"/>
          <w:sz w:val="24"/>
          <w:szCs w:val="24"/>
        </w:rPr>
        <w:t xml:space="preserve">法</w:t>
      </w:r>
      <w:r>
        <w:rPr>
          <w:rFonts w:hint="eastAsia" w:ascii="楷体" w:hAnsi="楷体" w:eastAsia="楷体" w:cs="微软雅黑"/>
          <w:sz w:val="24"/>
          <w:szCs w:val="24"/>
        </w:rPr>
        <w:t xml:space="preserve">定</w:t>
      </w:r>
      <w:r>
        <w:rPr>
          <w:rFonts w:hint="eastAsia" w:ascii="楷体" w:hAnsi="楷体" w:eastAsia="楷体" w:cs="微软雅黑"/>
          <w:spacing w:val="-2"/>
          <w:sz w:val="24"/>
          <w:szCs w:val="24"/>
        </w:rPr>
        <w:t xml:space="preserve">代</w:t>
      </w:r>
      <w:r>
        <w:rPr>
          <w:rFonts w:hint="eastAsia" w:ascii="楷体" w:hAnsi="楷体" w:eastAsia="楷体" w:cs="微软雅黑"/>
          <w:sz w:val="24"/>
          <w:szCs w:val="24"/>
        </w:rPr>
        <w:t xml:space="preserve">表</w:t>
      </w:r>
      <w:r>
        <w:rPr>
          <w:rFonts w:hint="eastAsia" w:ascii="楷体" w:hAnsi="楷体" w:eastAsia="楷体" w:cs="微软雅黑"/>
          <w:spacing w:val="-2"/>
          <w:sz w:val="24"/>
          <w:szCs w:val="24"/>
        </w:rPr>
        <w:t xml:space="preserve">人</w:t>
      </w:r>
      <w:r>
        <w:rPr>
          <w:rFonts w:hint="eastAsia" w:ascii="楷体" w:hAnsi="楷体" w:eastAsia="楷体"/>
          <w:sz w:val="24"/>
          <w:szCs w:val="24"/>
        </w:rPr>
        <w:t xml:space="preserve">或其授权的代理人（签字或盖章）：</w:t>
      </w:r>
      <w:r/>
    </w:p>
    <w:p>
      <w:pPr>
        <w:pStyle w:val="2271"/>
        <w:jc w:val="right"/>
        <w:rPr>
          <w:rFonts w:ascii="楷体" w:hAnsi="楷体" w:eastAsia="楷体"/>
          <w:sz w:val="24"/>
          <w:szCs w:val="24"/>
        </w:rPr>
      </w:pPr>
      <w:r>
        <w:rPr>
          <w:rFonts w:hint="eastAsia" w:ascii="楷体" w:hAnsi="楷体" w:eastAsia="楷体"/>
          <w:sz w:val="24"/>
          <w:szCs w:val="24"/>
        </w:rPr>
        <w:t xml:space="preserve">日      期：   年    月     日</w:t>
      </w:r>
      <w:r/>
    </w:p>
    <w:p>
      <w:pPr>
        <w:jc w:val="left"/>
        <w:widowControl/>
        <w:rPr>
          <w:rFonts w:ascii="楷体" w:hAnsi="楷体" w:eastAsia="楷体" w:cs="楷体"/>
          <w:spacing w:val="8"/>
          <w:sz w:val="32"/>
          <w:szCs w:val="32"/>
        </w:rPr>
      </w:pPr>
      <w:r>
        <w:rPr>
          <w:rFonts w:ascii="楷体" w:hAnsi="楷体" w:eastAsia="楷体" w:cs="楷体"/>
          <w:spacing w:val="8"/>
          <w:sz w:val="32"/>
          <w:szCs w:val="32"/>
        </w:rPr>
      </w:r>
      <w:r/>
    </w:p>
    <w:p>
      <w:pPr>
        <w:jc w:val="left"/>
        <w:widowControl/>
        <w:rPr>
          <w:rFonts w:ascii="楷体" w:hAnsi="楷体" w:eastAsia="楷体" w:cs="楷体"/>
          <w:spacing w:val="8"/>
          <w:sz w:val="32"/>
          <w:szCs w:val="32"/>
        </w:rPr>
      </w:pPr>
      <w:r>
        <w:rPr>
          <w:rFonts w:ascii="楷体" w:hAnsi="楷体" w:eastAsia="楷体" w:cs="楷体"/>
          <w:spacing w:val="8"/>
          <w:sz w:val="32"/>
          <w:szCs w:val="32"/>
        </w:rPr>
        <w:br w:type="page" w:clear="all"/>
      </w:r>
      <w:r/>
    </w:p>
    <w:p>
      <w:pPr>
        <w:jc w:val="center"/>
        <w:spacing w:before="101" w:line="225" w:lineRule="auto"/>
        <w:rPr>
          <w:rFonts w:ascii="楷体" w:hAnsi="楷体" w:eastAsia="楷体" w:cs="楷体"/>
          <w:sz w:val="32"/>
          <w:szCs w:val="32"/>
        </w:rPr>
        <w:outlineLvl w:val="2"/>
      </w:pPr>
      <w:r>
        <w:rPr>
          <w:rFonts w:hint="eastAsia" w:ascii="楷体" w:hAnsi="楷体" w:eastAsia="楷体" w:cs="楷体"/>
          <w:spacing w:val="8"/>
          <w:sz w:val="32"/>
          <w:szCs w:val="32"/>
        </w:rPr>
        <w:t xml:space="preserve">（八）</w:t>
      </w:r>
      <w:r>
        <w:rPr>
          <w:rFonts w:hint="eastAsia" w:ascii="楷体" w:hAnsi="楷体" w:eastAsia="楷体" w:cs="楷体"/>
          <w:spacing w:val="8"/>
          <w:sz w:val="32"/>
          <w:szCs w:val="32"/>
        </w:rPr>
        <w:t xml:space="preserve">商务内容响应及偏离表</w:t>
      </w:r>
      <w:r/>
    </w:p>
    <w:p>
      <w:pPr>
        <w:spacing w:before="113"/>
        <w:rPr>
          <w:rFonts w:ascii="楷体" w:hAnsi="楷体" w:eastAsia="楷体" w:cs="楷体"/>
        </w:rPr>
      </w:pPr>
      <w:r>
        <w:rPr>
          <w:rFonts w:ascii="楷体" w:hAnsi="楷体" w:eastAsia="楷体" w:cs="楷体"/>
        </w:rPr>
      </w:r>
      <w:r/>
    </w:p>
    <w:tbl>
      <w:tblPr>
        <w:tblW w:w="90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04"/>
        <w:gridCol w:w="3119"/>
        <w:gridCol w:w="3260"/>
        <w:gridCol w:w="1276"/>
        <w:gridCol w:w="708"/>
      </w:tblGrid>
      <w:tr>
        <w:trPr>
          <w:trHeight w:val="1079"/>
        </w:trPr>
        <w:tc>
          <w:tcPr>
            <w:tcW w:w="704" w:type="dxa"/>
            <w:vAlign w:val="center"/>
            <w:textDirection w:val="lrTb"/>
            <w:noWrap w:val="false"/>
          </w:tcPr>
          <w:p>
            <w:pPr>
              <w:jc w:val="center"/>
              <w:spacing w:before="78" w:after="80" w:line="220" w:lineRule="auto"/>
              <w:rPr>
                <w:rFonts w:ascii="楷体" w:hAnsi="楷体" w:eastAsia="楷体" w:cs="楷体"/>
                <w:sz w:val="28"/>
                <w:szCs w:val="28"/>
              </w:rPr>
            </w:pPr>
            <w:r>
              <w:rPr>
                <w:rFonts w:hint="eastAsia" w:ascii="楷体" w:hAnsi="楷体" w:eastAsia="楷体" w:cs="楷体"/>
                <w:spacing w:val="-7"/>
                <w:sz w:val="28"/>
                <w:szCs w:val="28"/>
              </w:rPr>
              <w:t xml:space="preserve">序号</w:t>
            </w:r>
            <w:r/>
          </w:p>
        </w:tc>
        <w:tc>
          <w:tcPr>
            <w:tcW w:w="3119" w:type="dxa"/>
            <w:vAlign w:val="center"/>
            <w:textDirection w:val="lrTb"/>
            <w:noWrap w:val="false"/>
          </w:tcPr>
          <w:p>
            <w:pPr>
              <w:jc w:val="center"/>
              <w:spacing w:before="78" w:after="80" w:line="220" w:lineRule="auto"/>
              <w:rPr>
                <w:rFonts w:ascii="楷体" w:hAnsi="楷体" w:eastAsia="楷体" w:cs="楷体"/>
                <w:sz w:val="28"/>
                <w:szCs w:val="28"/>
              </w:rPr>
            </w:pPr>
            <w:r>
              <w:rPr>
                <w:rFonts w:hint="eastAsia" w:ascii="楷体" w:hAnsi="楷体" w:eastAsia="楷体" w:cs="楷体"/>
                <w:spacing w:val="-2"/>
                <w:sz w:val="28"/>
                <w:szCs w:val="28"/>
              </w:rPr>
              <w:t xml:space="preserve">招标文件要求</w:t>
            </w:r>
            <w:r/>
          </w:p>
        </w:tc>
        <w:tc>
          <w:tcPr>
            <w:tcW w:w="3260" w:type="dxa"/>
            <w:vAlign w:val="center"/>
            <w:textDirection w:val="lrTb"/>
            <w:noWrap w:val="false"/>
          </w:tcPr>
          <w:p>
            <w:pPr>
              <w:ind w:right="166"/>
              <w:jc w:val="center"/>
              <w:spacing w:before="197" w:after="80" w:line="247" w:lineRule="auto"/>
              <w:rPr>
                <w:rFonts w:ascii="楷体" w:hAnsi="楷体" w:eastAsia="楷体" w:cs="楷体"/>
                <w:sz w:val="28"/>
                <w:szCs w:val="28"/>
              </w:rPr>
            </w:pPr>
            <w:r>
              <w:rPr>
                <w:rFonts w:hint="eastAsia" w:ascii="楷体" w:hAnsi="楷体" w:eastAsia="楷体" w:cs="楷体"/>
                <w:spacing w:val="-2"/>
                <w:sz w:val="28"/>
                <w:szCs w:val="28"/>
              </w:rPr>
              <w:t xml:space="preserve">投标实际响应</w:t>
            </w:r>
            <w:r/>
          </w:p>
        </w:tc>
        <w:tc>
          <w:tcPr>
            <w:tcW w:w="1276" w:type="dxa"/>
            <w:vAlign w:val="center"/>
            <w:textDirection w:val="lrTb"/>
            <w:noWrap w:val="false"/>
          </w:tcPr>
          <w:p>
            <w:pPr>
              <w:jc w:val="center"/>
              <w:spacing w:before="78" w:after="80" w:line="219" w:lineRule="auto"/>
              <w:rPr>
                <w:rFonts w:ascii="楷体" w:hAnsi="楷体" w:eastAsia="楷体" w:cs="楷体"/>
                <w:sz w:val="28"/>
                <w:szCs w:val="28"/>
              </w:rPr>
            </w:pPr>
            <w:r>
              <w:rPr>
                <w:rFonts w:hint="eastAsia" w:ascii="楷体" w:hAnsi="楷体" w:eastAsia="楷体" w:cs="楷体"/>
                <w:spacing w:val="-4"/>
                <w:sz w:val="28"/>
                <w:szCs w:val="28"/>
              </w:rPr>
              <w:t xml:space="preserve">符合/正偏离/负偏离</w:t>
            </w:r>
            <w:r/>
          </w:p>
        </w:tc>
        <w:tc>
          <w:tcPr>
            <w:tcW w:w="708" w:type="dxa"/>
            <w:vAlign w:val="center"/>
            <w:textDirection w:val="lrTb"/>
            <w:noWrap w:val="false"/>
          </w:tcPr>
          <w:p>
            <w:pPr>
              <w:jc w:val="center"/>
              <w:spacing w:line="294" w:lineRule="auto"/>
              <w:rPr>
                <w:rFonts w:ascii="楷体" w:hAnsi="楷体" w:eastAsia="楷体" w:cs="楷体"/>
                <w:sz w:val="28"/>
                <w:szCs w:val="28"/>
              </w:rPr>
            </w:pPr>
            <w:r>
              <w:rPr>
                <w:rFonts w:hint="eastAsia" w:ascii="楷体" w:hAnsi="楷体" w:eastAsia="楷体" w:cs="楷体"/>
                <w:sz w:val="28"/>
                <w:szCs w:val="28"/>
              </w:rPr>
              <w:t xml:space="preserve">备注</w:t>
            </w:r>
            <w:r/>
          </w:p>
        </w:tc>
      </w:tr>
      <w:tr>
        <w:trPr>
          <w:trHeight w:val="1053"/>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897"/>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1014"/>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717"/>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978"/>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993"/>
        </w:trPr>
        <w:tc>
          <w:tcPr>
            <w:gridSpan w:val="4"/>
            <w:tcW w:w="8359" w:type="dxa"/>
            <w:textDirection w:val="lrTb"/>
            <w:noWrap w:val="false"/>
          </w:tcPr>
          <w:p>
            <w:pPr>
              <w:ind w:left="117" w:right="192" w:firstLine="420"/>
              <w:jc w:val="left"/>
              <w:spacing w:before="193" w:after="80" w:line="247" w:lineRule="auto"/>
              <w:rPr>
                <w:rFonts w:ascii="楷体" w:hAnsi="楷体" w:eastAsia="楷体" w:cs="楷体"/>
                <w:sz w:val="28"/>
                <w:szCs w:val="28"/>
              </w:rPr>
            </w:pPr>
            <w:r>
              <w:rPr>
                <w:rFonts w:hint="eastAsia" w:ascii="楷体" w:hAnsi="楷体" w:eastAsia="楷体" w:cs="楷体"/>
                <w:spacing w:val="-2"/>
                <w:sz w:val="28"/>
                <w:szCs w:val="28"/>
              </w:rPr>
              <w:t xml:space="preserve">投标人保证：除本商务内容响应及偏离表列出的偏离外，我单位对招标文件的其他商务条款完全响应，无偏离。</w:t>
            </w:r>
            <w:r/>
          </w:p>
        </w:tc>
        <w:tc>
          <w:tcPr>
            <w:tcW w:w="708" w:type="dxa"/>
            <w:textDirection w:val="lrTb"/>
            <w:noWrap w:val="false"/>
          </w:tcPr>
          <w:p>
            <w:pPr>
              <w:ind w:left="117" w:right="192" w:firstLine="420"/>
              <w:jc w:val="left"/>
              <w:spacing w:before="193" w:after="80" w:line="247" w:lineRule="auto"/>
              <w:rPr>
                <w:rFonts w:ascii="楷体" w:hAnsi="楷体" w:eastAsia="楷体" w:cs="楷体"/>
                <w:spacing w:val="-2"/>
                <w:sz w:val="28"/>
                <w:szCs w:val="28"/>
              </w:rPr>
            </w:pPr>
            <w:r>
              <w:rPr>
                <w:rFonts w:ascii="楷体" w:hAnsi="楷体" w:eastAsia="楷体" w:cs="楷体"/>
                <w:spacing w:val="-2"/>
                <w:sz w:val="28"/>
                <w:szCs w:val="28"/>
              </w:rPr>
            </w:r>
            <w:r/>
          </w:p>
        </w:tc>
      </w:tr>
    </w:tbl>
    <w:p>
      <w:pPr>
        <w:ind w:left="34"/>
        <w:spacing w:before="80" w:line="220" w:lineRule="auto"/>
        <w:rPr>
          <w:rFonts w:ascii="楷体" w:hAnsi="楷体" w:eastAsia="楷体" w:cs="楷体"/>
          <w:sz w:val="28"/>
          <w:szCs w:val="28"/>
        </w:rPr>
      </w:pPr>
      <w:r>
        <w:rPr>
          <w:rFonts w:hint="eastAsia" w:ascii="楷体" w:hAnsi="楷体" w:eastAsia="楷体" w:cs="楷体"/>
          <w:sz w:val="28"/>
          <w:szCs w:val="28"/>
        </w:rPr>
        <w:t xml:space="preserve">备注</w:t>
      </w:r>
      <w:r>
        <w:rPr>
          <w:rFonts w:hint="eastAsia" w:ascii="楷体" w:hAnsi="楷体" w:eastAsia="楷体" w:cs="楷体"/>
          <w:spacing w:val="-52"/>
          <w:sz w:val="28"/>
          <w:szCs w:val="28"/>
        </w:rPr>
        <w:t xml:space="preserve">：（</w:t>
      </w:r>
      <w:r>
        <w:rPr>
          <w:rFonts w:hint="eastAsia" w:ascii="楷体" w:hAnsi="楷体" w:eastAsia="楷体" w:cs="楷体"/>
          <w:spacing w:val="-2"/>
          <w:sz w:val="28"/>
          <w:szCs w:val="28"/>
        </w:rPr>
        <w:t xml:space="preserve"> 1）投</w:t>
      </w:r>
      <w:r>
        <w:rPr>
          <w:rFonts w:hint="eastAsia" w:ascii="楷体" w:hAnsi="楷体" w:eastAsia="楷体" w:cs="楷体"/>
          <w:sz w:val="28"/>
          <w:szCs w:val="28"/>
        </w:rPr>
        <w:t xml:space="preserve">标人应根据招标文件“第四章 采购需求”的“</w:t>
      </w:r>
      <w:r>
        <w:rPr>
          <w:rFonts w:hint="eastAsia" w:ascii="楷体" w:hAnsi="楷体" w:eastAsia="楷体" w:cs="楷体"/>
          <w:sz w:val="28"/>
          <w:szCs w:val="28"/>
        </w:rPr>
        <w:t xml:space="preserve">四</w:t>
      </w:r>
      <w:r>
        <w:rPr>
          <w:rFonts w:hint="eastAsia" w:ascii="楷体" w:hAnsi="楷体" w:eastAsia="楷体" w:cs="楷体"/>
          <w:sz w:val="28"/>
          <w:szCs w:val="28"/>
        </w:rPr>
        <w:t xml:space="preserve">.商务要求”填写本表；</w:t>
      </w:r>
      <w:r/>
    </w:p>
    <w:p>
      <w:pPr>
        <w:ind w:left="35" w:firstLine="634"/>
        <w:spacing w:before="68" w:line="360" w:lineRule="auto"/>
        <w:rPr>
          <w:rFonts w:ascii="楷体" w:hAnsi="楷体" w:eastAsia="楷体" w:cs="楷体"/>
          <w:sz w:val="28"/>
          <w:szCs w:val="28"/>
        </w:rPr>
      </w:pPr>
      <w:r>
        <w:rPr>
          <w:rFonts w:hint="eastAsia" w:ascii="楷体" w:hAnsi="楷体" w:eastAsia="楷体" w:cs="楷体"/>
          <w:spacing w:val="2"/>
          <w:sz w:val="28"/>
          <w:szCs w:val="28"/>
        </w:rPr>
        <w:t xml:space="preserve">（2）投标人如果对招标文件“第四章 采购需求”的“</w:t>
      </w:r>
      <w:r>
        <w:rPr>
          <w:rFonts w:hint="eastAsia" w:ascii="楷体" w:hAnsi="楷体" w:eastAsia="楷体" w:cs="楷体"/>
          <w:sz w:val="28"/>
          <w:szCs w:val="28"/>
        </w:rPr>
        <w:t xml:space="preserve">四</w:t>
      </w:r>
      <w:r>
        <w:rPr>
          <w:rFonts w:hint="eastAsia" w:ascii="楷体" w:hAnsi="楷体" w:eastAsia="楷体" w:cs="楷体"/>
          <w:sz w:val="28"/>
          <w:szCs w:val="28"/>
        </w:rPr>
        <w:t xml:space="preserve">.商务要求</w:t>
      </w:r>
      <w:r>
        <w:rPr>
          <w:rFonts w:hint="eastAsia" w:ascii="楷体" w:hAnsi="楷体" w:eastAsia="楷体" w:cs="楷体"/>
          <w:spacing w:val="2"/>
          <w:sz w:val="28"/>
          <w:szCs w:val="28"/>
        </w:rPr>
        <w:t xml:space="preserve">”的响应有偏离，应将偏离条款逐条</w:t>
      </w:r>
      <w:r>
        <w:rPr>
          <w:rFonts w:hint="eastAsia" w:ascii="楷体" w:hAnsi="楷体" w:eastAsia="楷体" w:cs="楷体"/>
          <w:spacing w:val="-6"/>
          <w:sz w:val="28"/>
          <w:szCs w:val="28"/>
        </w:rPr>
        <w:t xml:space="preserve">如实应答，并</w:t>
      </w:r>
      <w:r>
        <w:rPr>
          <w:rFonts w:hint="eastAsia" w:ascii="楷体" w:hAnsi="楷体" w:eastAsia="楷体" w:cs="楷体"/>
          <w:spacing w:val="-6"/>
          <w:sz w:val="28"/>
          <w:szCs w:val="28"/>
        </w:rPr>
        <w:t xml:space="preserve">作出</w:t>
      </w:r>
      <w:r>
        <w:rPr>
          <w:rFonts w:hint="eastAsia" w:ascii="楷体" w:hAnsi="楷体" w:eastAsia="楷体" w:cs="楷体"/>
          <w:spacing w:val="-6"/>
          <w:sz w:val="28"/>
          <w:szCs w:val="28"/>
        </w:rPr>
        <w:t xml:space="preserve">说明，行</w:t>
      </w:r>
      <w:r>
        <w:rPr>
          <w:rFonts w:hint="eastAsia" w:ascii="楷体" w:hAnsi="楷体" w:eastAsia="楷体" w:cs="楷体"/>
          <w:spacing w:val="-6"/>
          <w:sz w:val="28"/>
          <w:szCs w:val="28"/>
        </w:rPr>
        <w:t xml:space="preserve">次不够请</w:t>
      </w:r>
      <w:r>
        <w:rPr>
          <w:rFonts w:hint="eastAsia" w:ascii="楷体" w:hAnsi="楷体" w:eastAsia="楷体" w:cs="楷体"/>
          <w:spacing w:val="-6"/>
          <w:sz w:val="28"/>
          <w:szCs w:val="28"/>
        </w:rPr>
        <w:t xml:space="preserve">自行增加；如投标人无偏离事项，本表盖章即可。</w:t>
      </w:r>
      <w:r/>
    </w:p>
    <w:p>
      <w:pPr>
        <w:ind w:left="122" w:right="127" w:firstLine="530"/>
        <w:spacing w:before="68" w:line="269" w:lineRule="auto"/>
        <w:rPr>
          <w:rFonts w:ascii="楷体" w:hAnsi="楷体" w:eastAsia="楷体" w:cs="楷体"/>
          <w:sz w:val="28"/>
          <w:szCs w:val="28"/>
        </w:rPr>
      </w:pPr>
      <w:r>
        <w:rPr>
          <w:rFonts w:hint="eastAsia" w:ascii="楷体" w:hAnsi="楷体" w:eastAsia="楷体" w:cs="楷体"/>
          <w:spacing w:val="-2"/>
          <w:sz w:val="28"/>
          <w:szCs w:val="28"/>
        </w:rPr>
        <w:t xml:space="preserve">（3）如不提供此表，则视为投标人不满足招标文件“第四章 采购需求”的“</w:t>
      </w:r>
      <w:r>
        <w:rPr>
          <w:rFonts w:hint="eastAsia" w:ascii="楷体" w:hAnsi="楷体" w:eastAsia="楷体" w:cs="楷体"/>
          <w:spacing w:val="-2"/>
          <w:sz w:val="28"/>
          <w:szCs w:val="28"/>
        </w:rPr>
        <w:t xml:space="preserve">四</w:t>
      </w:r>
      <w:r>
        <w:rPr>
          <w:rFonts w:hint="eastAsia" w:ascii="楷体" w:hAnsi="楷体" w:eastAsia="楷体" w:cs="楷体"/>
          <w:spacing w:val="-2"/>
          <w:sz w:val="28"/>
          <w:szCs w:val="28"/>
        </w:rPr>
        <w:t xml:space="preserve">.商务要求”的所有条款要求，其响应</w:t>
      </w:r>
      <w:r>
        <w:rPr>
          <w:rFonts w:hint="eastAsia" w:ascii="楷体" w:hAnsi="楷体" w:eastAsia="楷体" w:cs="楷体"/>
          <w:spacing w:val="-9"/>
          <w:sz w:val="28"/>
          <w:szCs w:val="28"/>
        </w:rPr>
        <w:t xml:space="preserve">无效。</w:t>
      </w:r>
      <w:r/>
    </w:p>
    <w:p>
      <w:pPr>
        <w:spacing w:line="274" w:lineRule="auto"/>
        <w:rPr>
          <w:rFonts w:ascii="楷体" w:hAnsi="楷体" w:eastAsia="楷体" w:cs="楷体"/>
          <w:sz w:val="28"/>
          <w:szCs w:val="28"/>
        </w:rPr>
      </w:pPr>
      <w:r>
        <w:rPr>
          <w:rFonts w:ascii="楷体" w:hAnsi="楷体" w:eastAsia="楷体" w:cs="楷体"/>
          <w:sz w:val="28"/>
          <w:szCs w:val="28"/>
        </w:rPr>
      </w:r>
      <w:r/>
    </w:p>
    <w:p>
      <w:pPr>
        <w:ind w:left="122"/>
        <w:spacing w:before="79" w:line="219" w:lineRule="auto"/>
        <w:rPr>
          <w:rFonts w:ascii="楷体" w:hAnsi="楷体" w:eastAsia="楷体" w:cs="楷体"/>
          <w:spacing w:val="-13"/>
          <w:sz w:val="28"/>
          <w:szCs w:val="28"/>
        </w:rPr>
      </w:pPr>
      <w:r>
        <w:rPr>
          <w:rFonts w:ascii="楷体" w:hAnsi="楷体" w:eastAsia="楷体" w:cs="楷体"/>
          <w:spacing w:val="-13"/>
          <w:sz w:val="28"/>
          <w:szCs w:val="28"/>
        </w:rPr>
      </w:r>
      <w:r/>
    </w:p>
    <w:p>
      <w:pPr>
        <w:ind w:left="122"/>
        <w:jc w:val="right"/>
        <w:spacing w:before="79" w:line="219" w:lineRule="auto"/>
        <w:rPr>
          <w:rFonts w:ascii="楷体" w:hAnsi="楷体" w:eastAsia="楷体" w:cs="楷体"/>
          <w:spacing w:val="-2"/>
          <w:sz w:val="28"/>
          <w:szCs w:val="28"/>
        </w:rPr>
      </w:pPr>
      <w:r>
        <w:rPr>
          <w:rFonts w:hint="eastAsia" w:ascii="楷体" w:hAnsi="楷体" w:eastAsia="楷体" w:cs="楷体"/>
          <w:spacing w:val="-13"/>
          <w:sz w:val="28"/>
          <w:szCs w:val="28"/>
        </w:rPr>
        <w:t xml:space="preserve">投标人名称（盖单位公章</w:t>
      </w:r>
      <w:r>
        <w:rPr>
          <w:rFonts w:hint="eastAsia" w:ascii="楷体" w:hAnsi="楷体" w:eastAsia="楷体" w:cs="楷体"/>
          <w:spacing w:val="-2"/>
          <w:sz w:val="28"/>
          <w:szCs w:val="28"/>
        </w:rPr>
        <w:t xml:space="preserve">）：</w:t>
      </w:r>
      <w:r/>
    </w:p>
    <w:p>
      <w:pPr>
        <w:ind w:left="122" w:firstLine="6844"/>
        <w:spacing w:before="79" w:line="219" w:lineRule="auto"/>
        <w:rPr>
          <w:rFonts w:ascii="楷体" w:hAnsi="楷体" w:eastAsia="楷体" w:cs="楷体"/>
          <w:spacing w:val="-2"/>
          <w:sz w:val="28"/>
          <w:szCs w:val="28"/>
        </w:rPr>
      </w:pPr>
      <w:r>
        <w:rPr>
          <w:rFonts w:ascii="楷体" w:hAnsi="楷体" w:eastAsia="楷体" w:cs="楷体"/>
          <w:spacing w:val="-2"/>
          <w:sz w:val="28"/>
          <w:szCs w:val="28"/>
        </w:rPr>
      </w:r>
      <w:r/>
    </w:p>
    <w:p>
      <w:pPr>
        <w:ind w:left="122" w:firstLine="5568"/>
        <w:jc w:val="right"/>
        <w:spacing w:before="79" w:line="219" w:lineRule="auto"/>
        <w:rPr>
          <w:rFonts w:ascii="楷体" w:hAnsi="楷体" w:eastAsia="楷体"/>
          <w:b/>
          <w:color w:val="000000"/>
          <w:sz w:val="24"/>
        </w:rPr>
      </w:pPr>
      <w:r>
        <w:rPr>
          <w:rFonts w:hint="eastAsia" w:ascii="楷体" w:hAnsi="楷体" w:eastAsia="楷体" w:cs="楷体"/>
          <w:spacing w:val="-24"/>
          <w:sz w:val="28"/>
          <w:szCs w:val="28"/>
        </w:rPr>
        <w:t xml:space="preserve">日期：  年 </w:t>
      </w:r>
      <w:r>
        <w:rPr>
          <w:rFonts w:ascii="楷体" w:hAnsi="楷体" w:eastAsia="楷体" w:cs="楷体"/>
          <w:spacing w:val="-24"/>
          <w:sz w:val="28"/>
          <w:szCs w:val="28"/>
        </w:rPr>
        <w:t xml:space="preserve"> </w:t>
      </w:r>
      <w:r>
        <w:rPr>
          <w:rFonts w:hint="eastAsia" w:ascii="楷体" w:hAnsi="楷体" w:eastAsia="楷体" w:cs="楷体"/>
          <w:spacing w:val="-24"/>
          <w:sz w:val="28"/>
          <w:szCs w:val="28"/>
        </w:rPr>
        <w:t xml:space="preserve">月 </w:t>
      </w:r>
      <w:r>
        <w:rPr>
          <w:rFonts w:ascii="楷体" w:hAnsi="楷体" w:eastAsia="楷体" w:cs="楷体"/>
          <w:spacing w:val="-24"/>
          <w:sz w:val="28"/>
          <w:szCs w:val="28"/>
        </w:rPr>
        <w:t xml:space="preserve">  </w:t>
      </w:r>
      <w:r>
        <w:rPr>
          <w:rFonts w:hint="eastAsia" w:ascii="楷体" w:hAnsi="楷体" w:eastAsia="楷体" w:cs="楷体"/>
          <w:spacing w:val="-24"/>
          <w:sz w:val="28"/>
          <w:szCs w:val="28"/>
        </w:rPr>
        <w:t xml:space="preserve">日</w:t>
      </w:r>
      <w:bookmarkStart w:id="283" w:name="_Toc100386081"/>
      <w:r/>
      <w:bookmarkEnd w:id="281"/>
      <w:r/>
      <w:bookmarkEnd w:id="282"/>
      <w:r/>
      <w:r/>
    </w:p>
    <w:p>
      <w:pPr>
        <w:ind w:firstLine="560"/>
        <w:spacing w:line="360" w:lineRule="auto"/>
        <w:rPr>
          <w:rFonts w:ascii="楷体" w:hAnsi="楷体" w:eastAsia="楷体"/>
          <w:sz w:val="28"/>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sz w:val="28"/>
        </w:rPr>
        <w:t xml:space="preserve">           </w:t>
      </w:r>
      <w:bookmarkEnd w:id="283"/>
      <w:r/>
      <w:r/>
    </w:p>
    <w:p>
      <w:pPr>
        <w:pStyle w:val="732"/>
        <w:ind w:firstLine="3020"/>
        <w:jc w:val="left"/>
        <w:spacing w:line="360" w:lineRule="auto"/>
        <w:rPr>
          <w:rFonts w:ascii="楷体" w:hAnsi="楷体" w:eastAsia="楷体"/>
          <w:b/>
          <w:sz w:val="32"/>
          <w:szCs w:val="32"/>
        </w:rPr>
      </w:pPr>
      <w:r>
        <w:rPr>
          <w:rFonts w:hint="eastAsia" w:ascii="楷体" w:hAnsi="楷体" w:eastAsia="楷体"/>
          <w:b/>
          <w:sz w:val="32"/>
          <w:szCs w:val="32"/>
        </w:rPr>
        <w:t xml:space="preserve">七、其他部分</w:t>
      </w:r>
      <w:r/>
    </w:p>
    <w:p>
      <w:pPr>
        <w:jc w:val="center"/>
        <w:spacing w:line="360" w:lineRule="auto"/>
        <w:widowControl/>
        <w:rPr>
          <w:rFonts w:ascii="楷体" w:hAnsi="楷体" w:eastAsia="楷体"/>
          <w:b/>
          <w:sz w:val="32"/>
          <w:szCs w:val="32"/>
        </w:rPr>
      </w:pPr>
      <w:r>
        <w:rPr>
          <w:rFonts w:hint="eastAsia" w:ascii="楷体" w:hAnsi="楷体" w:eastAsia="楷体"/>
          <w:b/>
          <w:sz w:val="32"/>
          <w:szCs w:val="32"/>
        </w:rPr>
        <w:t xml:space="preserve">（一）按招标文件要求投标人所能提供的</w:t>
      </w:r>
      <w:r>
        <w:rPr>
          <w:rFonts w:ascii="楷体" w:hAnsi="楷体" w:eastAsia="楷体"/>
          <w:b/>
          <w:sz w:val="32"/>
          <w:szCs w:val="32"/>
        </w:rPr>
        <w:t xml:space="preserve">其他文件</w:t>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66"/>
          <w:jc w:val="center"/>
        </w:pPr>
        <w:r>
          <w:rPr>
            <w:rFonts w:hint="eastAsia"/>
          </w:rPr>
          <w:fldChar w:fldCharType="begin"/>
        </w:r>
        <w:r>
          <w:instrText xml:space="preserve"> PAGE   \* MERGEFORMAT </w:instrText>
        </w:r>
        <w:r>
          <w:rPr>
            <w:rFonts w:hint="eastAsia"/>
          </w:rPr>
          <w:fldChar w:fldCharType="separate"/>
        </w:r>
        <w:r>
          <w:rPr>
            <w:lang w:val="zh-CN"/>
          </w:rPr>
          <w:t xml:space="preserve">14</w:t>
        </w:r>
        <w:r>
          <w:rPr>
            <w:rFonts w:hint="eastAsia"/>
            <w:lang w:val="zh-CN"/>
          </w:rPr>
          <w:fldChar w:fldCharType="end"/>
        </w:r>
        <w:r/>
      </w:p>
    </w:sdtContent>
  </w:sdt>
  <w:p>
    <w:pPr>
      <w:pStyle w:val="7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fldChar w:fldCharType="begin"/>
    </w:r>
    <w:r>
      <w:rPr>
        <w:rStyle w:val="794"/>
      </w:rPr>
      <w:instrText xml:space="preserve"> PAGE </w:instrText>
    </w:r>
    <w:r>
      <w:fldChar w:fldCharType="separate"/>
    </w:r>
    <w:r>
      <w:rPr>
        <w:rStyle w:val="794"/>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fldChar w:fldCharType="begin"/>
    </w:r>
    <w:r>
      <w:rPr>
        <w:rStyle w:val="794"/>
      </w:rPr>
      <w:instrText xml:space="preserve"> PAGE </w:instrText>
    </w:r>
    <w:r>
      <w:fldChar w:fldCharType="separate"/>
    </w:r>
    <w:r>
      <w:rPr>
        <w:rStyle w:val="794"/>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fldChar w:fldCharType="begin"/>
    </w:r>
    <w:r>
      <w:rPr>
        <w:rStyle w:val="794"/>
      </w:rPr>
      <w:instrText xml:space="preserve"> PAGE </w:instrText>
    </w:r>
    <w:r>
      <w:fldChar w:fldCharType="separate"/>
    </w:r>
    <w:r>
      <w:rPr>
        <w:rStyle w:val="79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360" w:hanging="360"/>
      </w:pPr>
      <w:rPr>
        <w:rFonts w:hint="default"/>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EnclosedCircle"/>
      <w:isLgl w:val="false"/>
      <w:suff w:val="tab"/>
      <w:lvlText w:val="%1"/>
      <w:lvlJc w:val="left"/>
      <w:pPr>
        <w:ind w:left="1140" w:hanging="360"/>
      </w:pPr>
      <w:rPr>
        <w:rFonts w:hint="default"/>
        <w:b/>
      </w:rPr>
    </w:lvl>
    <w:lvl w:ilvl="1">
      <w:start w:val="1"/>
      <w:numFmt w:val="lowerLetter"/>
      <w:isLgl w:val="false"/>
      <w:suff w:val="tab"/>
      <w:lvlText w:val="%2)"/>
      <w:lvlJc w:val="left"/>
      <w:pPr>
        <w:ind w:left="1620" w:hanging="420"/>
      </w:pPr>
    </w:lvl>
    <w:lvl w:ilvl="2">
      <w:start w:val="1"/>
      <w:numFmt w:val="lowerRoman"/>
      <w:isLgl w:val="false"/>
      <w:suff w:val="tab"/>
      <w:lvlText w:val="%3."/>
      <w:lvlJc w:val="right"/>
      <w:pPr>
        <w:ind w:left="2040" w:hanging="420"/>
      </w:pPr>
    </w:lvl>
    <w:lvl w:ilvl="3">
      <w:start w:val="1"/>
      <w:numFmt w:val="decimal"/>
      <w:isLgl w:val="false"/>
      <w:suff w:val="tab"/>
      <w:lvlText w:val="%4."/>
      <w:lvlJc w:val="left"/>
      <w:pPr>
        <w:ind w:left="2460" w:hanging="420"/>
      </w:pPr>
    </w:lvl>
    <w:lvl w:ilvl="4">
      <w:start w:val="1"/>
      <w:numFmt w:val="lowerLetter"/>
      <w:isLgl w:val="false"/>
      <w:suff w:val="tab"/>
      <w:lvlText w:val="%5)"/>
      <w:lvlJc w:val="left"/>
      <w:pPr>
        <w:ind w:left="2880" w:hanging="420"/>
      </w:pPr>
    </w:lvl>
    <w:lvl w:ilvl="5">
      <w:start w:val="1"/>
      <w:numFmt w:val="lowerRoman"/>
      <w:isLgl w:val="false"/>
      <w:suff w:val="tab"/>
      <w:lvlText w:val="%6."/>
      <w:lvlJc w:val="right"/>
      <w:pPr>
        <w:ind w:left="3300" w:hanging="420"/>
      </w:pPr>
    </w:lvl>
    <w:lvl w:ilvl="6">
      <w:start w:val="1"/>
      <w:numFmt w:val="decimal"/>
      <w:isLgl w:val="false"/>
      <w:suff w:val="tab"/>
      <w:lvlText w:val="%7."/>
      <w:lvlJc w:val="left"/>
      <w:pPr>
        <w:ind w:left="3720" w:hanging="420"/>
      </w:pPr>
    </w:lvl>
    <w:lvl w:ilvl="7">
      <w:start w:val="1"/>
      <w:numFmt w:val="lowerLetter"/>
      <w:isLgl w:val="false"/>
      <w:suff w:val="tab"/>
      <w:lvlText w:val="%8)"/>
      <w:lvlJc w:val="left"/>
      <w:pPr>
        <w:ind w:left="4140" w:hanging="420"/>
      </w:pPr>
    </w:lvl>
    <w:lvl w:ilvl="8">
      <w:start w:val="1"/>
      <w:numFmt w:val="lowerRoman"/>
      <w:isLgl w:val="false"/>
      <w:suff w:val="tab"/>
      <w:lvlText w:val="%9."/>
      <w:lvlJc w:val="right"/>
      <w:pPr>
        <w:ind w:left="456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
      <w:isLgl w:val="false"/>
      <w:suff w:val="tab"/>
      <w:lvlText w:val="%1"/>
      <w:lvlJc w:val="left"/>
      <w:pPr>
        <w:ind w:left="780" w:hanging="360"/>
      </w:pPr>
      <w:rPr>
        <w:rFonts w:hint="default"/>
        <w:b w:val="0"/>
        <w:color w:val="ff0000"/>
        <w:sz w:val="21"/>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3"/>
  </w:num>
  <w:num w:numId="4">
    <w:abstractNumId w:val="7"/>
  </w:num>
  <w:num w:numId="5">
    <w:abstractNumId w:val="0"/>
  </w:num>
  <w:num w:numId="6">
    <w:abstractNumId w:val="6"/>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Quote Char"/>
    <w:link w:val="819"/>
    <w:uiPriority w:val="29"/>
    <w:rPr>
      <w:i/>
    </w:rPr>
  </w:style>
  <w:style w:type="character" w:styleId="717">
    <w:name w:val="Intense Quote Char"/>
    <w:link w:val="821"/>
    <w:uiPriority w:val="30"/>
    <w:rPr>
      <w:i/>
    </w:rPr>
  </w:style>
  <w:style w:type="paragraph" w:styleId="718">
    <w:name w:val="TOC Heading"/>
    <w:uiPriority w:val="39"/>
    <w:unhideWhenUsed/>
  </w:style>
  <w:style w:type="paragraph" w:styleId="719" w:default="1">
    <w:name w:val="Normal"/>
    <w:next w:val="721"/>
    <w:qFormat/>
    <w:pPr>
      <w:jc w:val="both"/>
      <w:widowControl w:val="off"/>
    </w:pPr>
    <w:rPr>
      <w:sz w:val="21"/>
      <w:szCs w:val="24"/>
    </w:rPr>
  </w:style>
  <w:style w:type="paragraph" w:styleId="720">
    <w:name w:val="Heading 1"/>
    <w:basedOn w:val="719"/>
    <w:next w:val="719"/>
    <w:link w:val="985"/>
    <w:qFormat/>
    <w:pPr>
      <w:keepNext/>
      <w:outlineLvl w:val="0"/>
    </w:pPr>
    <w:rPr>
      <w:rFonts w:ascii="楷体_GB2312" w:eastAsia="楷体_GB2312"/>
      <w:sz w:val="28"/>
      <w:szCs w:val="20"/>
    </w:rPr>
  </w:style>
  <w:style w:type="paragraph" w:styleId="721">
    <w:name w:val="Heading 2"/>
    <w:basedOn w:val="719"/>
    <w:next w:val="719"/>
    <w:link w:val="959"/>
    <w:qFormat/>
    <w:pPr>
      <w:jc w:val="center"/>
      <w:keepLines/>
      <w:keepNext/>
      <w:spacing w:before="260" w:after="260" w:line="416" w:lineRule="auto"/>
      <w:outlineLvl w:val="1"/>
    </w:pPr>
    <w:rPr>
      <w:rFonts w:ascii="幼圆" w:hAnsi="Arial" w:eastAsia="楷体_GB2312"/>
      <w:b/>
      <w:sz w:val="44"/>
      <w:szCs w:val="20"/>
    </w:rPr>
  </w:style>
  <w:style w:type="paragraph" w:styleId="722">
    <w:name w:val="Heading 3"/>
    <w:basedOn w:val="719"/>
    <w:next w:val="732"/>
    <w:link w:val="988"/>
    <w:qFormat/>
    <w:pPr>
      <w:keepLines/>
      <w:keepNext/>
      <w:spacing w:before="260" w:after="260" w:line="416" w:lineRule="auto"/>
      <w:outlineLvl w:val="2"/>
    </w:pPr>
    <w:rPr>
      <w:b/>
      <w:sz w:val="32"/>
      <w:szCs w:val="20"/>
    </w:rPr>
  </w:style>
  <w:style w:type="paragraph" w:styleId="723">
    <w:name w:val="Heading 4"/>
    <w:basedOn w:val="719"/>
    <w:next w:val="719"/>
    <w:link w:val="989"/>
    <w:qFormat/>
    <w:pPr>
      <w:keepLines/>
      <w:keepNext/>
      <w:spacing w:before="280" w:after="290" w:line="376" w:lineRule="auto"/>
      <w:outlineLvl w:val="3"/>
    </w:pPr>
    <w:rPr>
      <w:rFonts w:ascii="Arial" w:hAnsi="Arial" w:eastAsia="黑体"/>
      <w:b/>
      <w:bCs/>
      <w:sz w:val="28"/>
      <w:szCs w:val="28"/>
    </w:rPr>
  </w:style>
  <w:style w:type="paragraph" w:styleId="724">
    <w:name w:val="Heading 5"/>
    <w:basedOn w:val="719"/>
    <w:next w:val="732"/>
    <w:link w:val="99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25">
    <w:name w:val="Heading 6"/>
    <w:basedOn w:val="719"/>
    <w:next w:val="732"/>
    <w:link w:val="976"/>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26">
    <w:name w:val="Heading 7"/>
    <w:basedOn w:val="719"/>
    <w:next w:val="732"/>
    <w:link w:val="984"/>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27">
    <w:name w:val="Heading 8"/>
    <w:basedOn w:val="719"/>
    <w:next w:val="732"/>
    <w:link w:val="983"/>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28">
    <w:name w:val="Heading 9"/>
    <w:basedOn w:val="719"/>
    <w:next w:val="732"/>
    <w:link w:val="978"/>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29" w:default="1">
    <w:name w:val="Default Paragraph Font"/>
    <w:uiPriority w:val="1"/>
    <w:semiHidden/>
    <w:unhideWhenUsed/>
  </w:style>
  <w:style w:type="table" w:styleId="730" w:default="1">
    <w:name w:val="Normal Table"/>
    <w:uiPriority w:val="99"/>
    <w:semiHidden/>
    <w:unhideWhenUsed/>
    <w:qFormat/>
    <w:tblPr>
      <w:tblInd w:w="0" w:type="dxa"/>
      <w:tblCellMar>
        <w:left w:w="108" w:type="dxa"/>
        <w:top w:w="0" w:type="dxa"/>
        <w:right w:w="108" w:type="dxa"/>
        <w:bottom w:w="0" w:type="dxa"/>
      </w:tblCellMar>
    </w:tblPr>
  </w:style>
  <w:style w:type="numbering" w:styleId="731" w:default="1">
    <w:name w:val="No List"/>
    <w:uiPriority w:val="99"/>
    <w:semiHidden/>
    <w:unhideWhenUsed/>
  </w:style>
  <w:style w:type="paragraph" w:styleId="732">
    <w:name w:val="Normal Indent"/>
    <w:basedOn w:val="719"/>
    <w:link w:val="986"/>
    <w:unhideWhenUsed/>
    <w:qFormat/>
    <w:pPr>
      <w:ind w:firstLine="420"/>
    </w:pPr>
  </w:style>
  <w:style w:type="paragraph" w:styleId="733">
    <w:name w:val="toc 7"/>
    <w:basedOn w:val="719"/>
    <w:next w:val="719"/>
    <w:uiPriority w:val="39"/>
    <w:unhideWhenUsed/>
    <w:qFormat/>
    <w:pPr>
      <w:ind w:left="1701"/>
      <w:spacing w:after="57"/>
    </w:pPr>
  </w:style>
  <w:style w:type="paragraph" w:styleId="734">
    <w:name w:val="List Number 2"/>
    <w:basedOn w:val="719"/>
    <w:unhideWhenUsed/>
    <w:qFormat/>
    <w:pPr>
      <w:ind w:left="425" w:hanging="425"/>
      <w:spacing w:line="300" w:lineRule="auto"/>
      <w:tabs>
        <w:tab w:val="left" w:pos="425" w:leader="none"/>
        <w:tab w:val="left" w:pos="567" w:leader="none"/>
      </w:tabs>
    </w:pPr>
    <w:rPr>
      <w:sz w:val="28"/>
      <w:szCs w:val="20"/>
    </w:rPr>
  </w:style>
  <w:style w:type="paragraph" w:styleId="735">
    <w:name w:val="Note Heading"/>
    <w:basedOn w:val="719"/>
    <w:next w:val="719"/>
    <w:link w:val="1525"/>
    <w:qFormat/>
    <w:pPr>
      <w:jc w:val="center"/>
    </w:pPr>
    <w:rPr>
      <w:rFonts w:asciiTheme="minorHAnsi" w:hAnsiTheme="minorHAnsi" w:eastAsiaTheme="minorEastAsia" w:cstheme="minorBidi"/>
    </w:rPr>
  </w:style>
  <w:style w:type="paragraph" w:styleId="736">
    <w:name w:val="index 8"/>
    <w:basedOn w:val="719"/>
    <w:next w:val="719"/>
    <w:qFormat/>
    <w:pPr>
      <w:ind w:left="1680" w:hanging="210"/>
      <w:jc w:val="left"/>
    </w:pPr>
    <w:rPr>
      <w:rFonts w:ascii="Calibri" w:hAnsi="Calibri"/>
      <w:sz w:val="20"/>
      <w:szCs w:val="20"/>
    </w:rPr>
  </w:style>
  <w:style w:type="paragraph" w:styleId="737">
    <w:name w:val="List Number"/>
    <w:basedOn w:val="738"/>
    <w:qFormat/>
    <w:pPr>
      <w:ind w:left="720" w:right="720" w:hanging="360"/>
      <w:spacing w:before="120" w:after="240" w:line="240" w:lineRule="atLeast"/>
      <w:widowControl/>
    </w:pPr>
    <w:rPr>
      <w:rFonts w:ascii="宋体" w:hAnsi="Garamond"/>
      <w:spacing w:val="-5"/>
      <w:sz w:val="24"/>
      <w:szCs w:val="20"/>
    </w:rPr>
  </w:style>
  <w:style w:type="paragraph" w:styleId="738">
    <w:name w:val="List"/>
    <w:basedOn w:val="719"/>
    <w:qFormat/>
    <w:pPr>
      <w:ind w:left="200" w:hanging="200"/>
    </w:pPr>
  </w:style>
  <w:style w:type="paragraph" w:styleId="739">
    <w:name w:val="Caption"/>
    <w:basedOn w:val="719"/>
    <w:next w:val="719"/>
    <w:link w:val="1105"/>
    <w:qFormat/>
    <w:rPr>
      <w:rFonts w:ascii="Cambria" w:hAnsi="Cambria" w:eastAsia="黑体" w:cstheme="minorBidi"/>
      <w:szCs w:val="22"/>
    </w:rPr>
  </w:style>
  <w:style w:type="paragraph" w:styleId="740">
    <w:name w:val="index 5"/>
    <w:basedOn w:val="719"/>
    <w:next w:val="719"/>
    <w:qFormat/>
    <w:pPr>
      <w:ind w:left="1050" w:hanging="210"/>
      <w:jc w:val="left"/>
    </w:pPr>
    <w:rPr>
      <w:rFonts w:ascii="Calibri" w:hAnsi="Calibri"/>
      <w:sz w:val="20"/>
      <w:szCs w:val="20"/>
    </w:rPr>
  </w:style>
  <w:style w:type="paragraph" w:styleId="741">
    <w:name w:val="List Bullet"/>
    <w:basedOn w:val="719"/>
    <w:uiPriority w:val="99"/>
    <w:unhideWhenUsed/>
    <w:qFormat/>
    <w:pPr>
      <w:contextualSpacing/>
      <w:ind w:left="1236" w:hanging="1236"/>
      <w:tabs>
        <w:tab w:val="left" w:pos="360" w:leader="none"/>
      </w:tabs>
    </w:pPr>
    <w:rPr>
      <w:rFonts w:ascii="Calibri" w:hAnsi="Calibri"/>
      <w:szCs w:val="22"/>
    </w:rPr>
  </w:style>
  <w:style w:type="paragraph" w:styleId="742">
    <w:name w:val="Document Map"/>
    <w:basedOn w:val="719"/>
    <w:link w:val="1513"/>
    <w:uiPriority w:val="99"/>
    <w:qFormat/>
    <w:rPr>
      <w:rFonts w:ascii="宋体" w:hAnsiTheme="minorHAnsi" w:eastAsiaTheme="minorEastAsia" w:cstheme="minorBidi"/>
      <w:sz w:val="18"/>
      <w:szCs w:val="18"/>
    </w:rPr>
  </w:style>
  <w:style w:type="paragraph" w:styleId="743">
    <w:name w:val="annotation text"/>
    <w:basedOn w:val="719"/>
    <w:link w:val="1519"/>
    <w:uiPriority w:val="99"/>
    <w:qFormat/>
    <w:pPr>
      <w:jc w:val="left"/>
    </w:pPr>
    <w:rPr>
      <w:rFonts w:ascii="Calibri" w:hAnsi="Calibri" w:eastAsiaTheme="minorEastAsia" w:cstheme="minorBidi"/>
      <w:szCs w:val="22"/>
    </w:rPr>
  </w:style>
  <w:style w:type="paragraph" w:styleId="744">
    <w:name w:val="index 6"/>
    <w:basedOn w:val="719"/>
    <w:next w:val="719"/>
    <w:qFormat/>
    <w:pPr>
      <w:ind w:left="1260" w:hanging="210"/>
      <w:jc w:val="left"/>
    </w:pPr>
    <w:rPr>
      <w:rFonts w:ascii="Calibri" w:hAnsi="Calibri"/>
      <w:sz w:val="20"/>
      <w:szCs w:val="20"/>
    </w:rPr>
  </w:style>
  <w:style w:type="paragraph" w:styleId="745">
    <w:name w:val="Salutation"/>
    <w:basedOn w:val="719"/>
    <w:next w:val="719"/>
    <w:link w:val="1529"/>
    <w:unhideWhenUsed/>
    <w:qFormat/>
    <w:pPr>
      <w:ind w:firstLine="560"/>
      <w:spacing w:line="500" w:lineRule="exact"/>
    </w:pPr>
    <w:rPr>
      <w:rFonts w:ascii="Arial" w:hAnsi="Arial" w:eastAsia="方正仿宋_GBK" w:cs="Arial"/>
      <w:szCs w:val="22"/>
    </w:rPr>
  </w:style>
  <w:style w:type="paragraph" w:styleId="746">
    <w:name w:val="Body Text 3"/>
    <w:basedOn w:val="719"/>
    <w:link w:val="1523"/>
    <w:qFormat/>
    <w:rPr>
      <w:rFonts w:ascii="仿宋_GB2312" w:hAnsi="Arial" w:eastAsia="仿宋_GB2312" w:cstheme="minorBidi"/>
      <w:sz w:val="32"/>
      <w:szCs w:val="22"/>
    </w:rPr>
  </w:style>
  <w:style w:type="paragraph" w:styleId="747">
    <w:name w:val="List Bullet 3"/>
    <w:basedOn w:val="719"/>
    <w:uiPriority w:val="99"/>
    <w:unhideWhenUsed/>
    <w:qFormat/>
    <w:pPr>
      <w:contextualSpacing/>
      <w:ind w:left="1236" w:hanging="1236"/>
      <w:tabs>
        <w:tab w:val="left" w:pos="1200" w:leader="none"/>
      </w:tabs>
    </w:pPr>
  </w:style>
  <w:style w:type="paragraph" w:styleId="748">
    <w:name w:val="Body Text"/>
    <w:basedOn w:val="719"/>
    <w:link w:val="1521"/>
    <w:qFormat/>
    <w:rPr>
      <w:rFonts w:ascii="楷体_GB2312" w:hAnsi="Arial" w:eastAsia="楷体_GB2312" w:cstheme="minorBidi"/>
      <w:sz w:val="28"/>
      <w:szCs w:val="22"/>
    </w:rPr>
  </w:style>
  <w:style w:type="paragraph" w:styleId="749">
    <w:name w:val="Body Text Indent"/>
    <w:basedOn w:val="719"/>
    <w:link w:val="1520"/>
    <w:qFormat/>
    <w:pPr>
      <w:ind w:firstLine="645"/>
    </w:pPr>
    <w:rPr>
      <w:rFonts w:ascii="楷体_GB2312" w:eastAsia="楷体_GB2312" w:hAnsiTheme="minorHAnsi" w:cstheme="minorBidi"/>
      <w:sz w:val="32"/>
      <w:szCs w:val="22"/>
    </w:rPr>
  </w:style>
  <w:style w:type="paragraph" w:styleId="750">
    <w:name w:val="List Number 3"/>
    <w:basedOn w:val="719"/>
    <w:qFormat/>
    <w:pPr>
      <w:ind w:left="720" w:hanging="720"/>
      <w:tabs>
        <w:tab w:val="left" w:pos="1200" w:leader="none"/>
      </w:tabs>
    </w:pPr>
  </w:style>
  <w:style w:type="paragraph" w:styleId="751">
    <w:name w:val="List 2"/>
    <w:basedOn w:val="719"/>
    <w:unhideWhenUsed/>
    <w:qFormat/>
    <w:pPr>
      <w:ind w:left="100" w:hanging="200"/>
      <w:spacing w:line="500" w:lineRule="exact"/>
    </w:pPr>
    <w:rPr>
      <w:rFonts w:ascii="Arial" w:hAnsi="Arial" w:eastAsia="仿宋" w:cs="Arial"/>
      <w:sz w:val="28"/>
    </w:rPr>
  </w:style>
  <w:style w:type="paragraph" w:styleId="752">
    <w:name w:val="Block Text"/>
    <w:basedOn w:val="719"/>
    <w:qFormat/>
    <w:pPr>
      <w:ind w:left="630" w:right="630"/>
      <w:jc w:val="center"/>
    </w:pPr>
    <w:rPr>
      <w:rFonts w:ascii="宋体"/>
      <w:b/>
      <w:sz w:val="32"/>
    </w:rPr>
  </w:style>
  <w:style w:type="paragraph" w:styleId="753">
    <w:name w:val="List Bullet 2"/>
    <w:basedOn w:val="719"/>
    <w:qFormat/>
    <w:pPr>
      <w:ind w:left="1236" w:hanging="1236"/>
      <w:tabs>
        <w:tab w:val="left" w:pos="780" w:leader="none"/>
      </w:tabs>
    </w:pPr>
  </w:style>
  <w:style w:type="paragraph" w:styleId="754">
    <w:name w:val="HTML Address"/>
    <w:basedOn w:val="719"/>
    <w:link w:val="1515"/>
    <w:qFormat/>
    <w:rPr>
      <w:rFonts w:asciiTheme="minorHAnsi" w:hAnsiTheme="minorHAnsi" w:eastAsiaTheme="minorEastAsia" w:cstheme="minorBidi"/>
      <w:i/>
      <w:iCs/>
    </w:rPr>
  </w:style>
  <w:style w:type="paragraph" w:styleId="755">
    <w:name w:val="index 4"/>
    <w:basedOn w:val="719"/>
    <w:next w:val="719"/>
    <w:unhideWhenUsed/>
    <w:qFormat/>
    <w:pPr>
      <w:ind w:left="600"/>
    </w:pPr>
  </w:style>
  <w:style w:type="paragraph" w:styleId="756">
    <w:name w:val="toc 5"/>
    <w:basedOn w:val="719"/>
    <w:next w:val="719"/>
    <w:uiPriority w:val="39"/>
    <w:unhideWhenUsed/>
    <w:qFormat/>
    <w:pPr>
      <w:ind w:left="1134"/>
      <w:spacing w:after="57"/>
    </w:pPr>
  </w:style>
  <w:style w:type="paragraph" w:styleId="757">
    <w:name w:val="toc 3"/>
    <w:basedOn w:val="719"/>
    <w:next w:val="719"/>
    <w:uiPriority w:val="39"/>
    <w:semiHidden/>
    <w:unhideWhenUsed/>
    <w:qFormat/>
    <w:pPr>
      <w:ind w:left="840"/>
    </w:pPr>
  </w:style>
  <w:style w:type="paragraph" w:styleId="758">
    <w:name w:val="Plain Text"/>
    <w:basedOn w:val="719"/>
    <w:link w:val="1516"/>
    <w:qFormat/>
    <w:rPr>
      <w:rFonts w:ascii="宋体" w:hAnsi="Courier New" w:cs="Courier New" w:eastAsiaTheme="minorEastAsia"/>
      <w:szCs w:val="21"/>
    </w:rPr>
  </w:style>
  <w:style w:type="paragraph" w:styleId="759">
    <w:name w:val="List Bullet 5"/>
    <w:basedOn w:val="719"/>
    <w:qFormat/>
    <w:pPr>
      <w:spacing w:line="312" w:lineRule="atLeast"/>
    </w:pPr>
    <w:rPr>
      <w:szCs w:val="20"/>
    </w:rPr>
  </w:style>
  <w:style w:type="paragraph" w:styleId="760">
    <w:name w:val="toc 8"/>
    <w:basedOn w:val="719"/>
    <w:next w:val="719"/>
    <w:uiPriority w:val="39"/>
    <w:unhideWhenUsed/>
    <w:qFormat/>
    <w:pPr>
      <w:ind w:left="1984"/>
      <w:spacing w:after="57"/>
    </w:pPr>
  </w:style>
  <w:style w:type="paragraph" w:styleId="761">
    <w:name w:val="index 3"/>
    <w:basedOn w:val="719"/>
    <w:next w:val="719"/>
    <w:qFormat/>
    <w:pPr>
      <w:ind w:left="630" w:hanging="210"/>
      <w:jc w:val="left"/>
    </w:pPr>
    <w:rPr>
      <w:rFonts w:ascii="Calibri" w:hAnsi="Calibri"/>
      <w:sz w:val="20"/>
      <w:szCs w:val="20"/>
    </w:rPr>
  </w:style>
  <w:style w:type="paragraph" w:styleId="762">
    <w:name w:val="Date"/>
    <w:basedOn w:val="719"/>
    <w:next w:val="719"/>
    <w:link w:val="1514"/>
    <w:qFormat/>
    <w:pPr>
      <w:ind w:left="100"/>
    </w:pPr>
    <w:rPr>
      <w:rFonts w:ascii="仿宋_GB2312" w:eastAsia="仿宋_GB2312" w:hAnsiTheme="minorHAnsi" w:cstheme="minorBidi"/>
      <w:b/>
      <w:sz w:val="36"/>
    </w:rPr>
  </w:style>
  <w:style w:type="paragraph" w:styleId="763">
    <w:name w:val="Body Text Indent 2"/>
    <w:basedOn w:val="719"/>
    <w:link w:val="1522"/>
    <w:qFormat/>
    <w:pPr>
      <w:ind w:firstLine="560"/>
      <w:spacing w:line="520" w:lineRule="exact"/>
    </w:pPr>
    <w:rPr>
      <w:rFonts w:ascii="楷体_GB2312" w:eastAsia="楷体_GB2312" w:hAnsiTheme="minorHAnsi" w:cstheme="minorBidi"/>
      <w:sz w:val="28"/>
      <w:szCs w:val="28"/>
    </w:rPr>
  </w:style>
  <w:style w:type="paragraph" w:styleId="764">
    <w:name w:val="endnote text"/>
    <w:basedOn w:val="719"/>
    <w:link w:val="1531"/>
    <w:qFormat/>
    <w:pPr>
      <w:jc w:val="left"/>
    </w:pPr>
    <w:rPr>
      <w:rFonts w:asciiTheme="minorHAnsi" w:hAnsiTheme="minorHAnsi" w:eastAsiaTheme="minorEastAsia" w:cstheme="minorBidi"/>
      <w:lang w:val="zh-CN"/>
    </w:rPr>
  </w:style>
  <w:style w:type="paragraph" w:styleId="765">
    <w:name w:val="Balloon Text"/>
    <w:basedOn w:val="719"/>
    <w:link w:val="1527"/>
    <w:qFormat/>
    <w:rPr>
      <w:rFonts w:asciiTheme="minorHAnsi" w:hAnsiTheme="minorHAnsi" w:eastAsiaTheme="minorEastAsia" w:cstheme="minorBidi"/>
      <w:sz w:val="18"/>
      <w:szCs w:val="18"/>
    </w:rPr>
  </w:style>
  <w:style w:type="paragraph" w:styleId="766">
    <w:name w:val="Footer"/>
    <w:basedOn w:val="719"/>
    <w:link w:val="955"/>
    <w:uiPriority w:val="99"/>
    <w:unhideWhenUsed/>
    <w:qFormat/>
    <w:pPr>
      <w:jc w:val="left"/>
      <w:tabs>
        <w:tab w:val="center" w:pos="4153" w:leader="none"/>
        <w:tab w:val="right" w:pos="8306" w:leader="none"/>
      </w:tabs>
    </w:pPr>
    <w:rPr>
      <w:sz w:val="18"/>
      <w:szCs w:val="18"/>
    </w:rPr>
  </w:style>
  <w:style w:type="paragraph" w:styleId="767">
    <w:name w:val="Header"/>
    <w:basedOn w:val="719"/>
    <w:link w:val="95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8">
    <w:name w:val="toc 1"/>
    <w:basedOn w:val="719"/>
    <w:next w:val="719"/>
    <w:uiPriority w:val="39"/>
    <w:unhideWhenUsed/>
    <w:qFormat/>
    <w:pPr>
      <w:spacing w:after="57"/>
    </w:pPr>
  </w:style>
  <w:style w:type="paragraph" w:styleId="769">
    <w:name w:val="toc 4"/>
    <w:basedOn w:val="719"/>
    <w:next w:val="719"/>
    <w:uiPriority w:val="39"/>
    <w:unhideWhenUsed/>
    <w:pPr>
      <w:ind w:left="850"/>
      <w:spacing w:after="57"/>
    </w:pPr>
  </w:style>
  <w:style w:type="paragraph" w:styleId="770">
    <w:name w:val="index heading"/>
    <w:basedOn w:val="719"/>
    <w:next w:val="771"/>
    <w:unhideWhenUsed/>
    <w:qFormat/>
    <w:pPr>
      <w:spacing w:line="300" w:lineRule="auto"/>
    </w:pPr>
    <w:rPr>
      <w:rFonts w:eastAsia="楷体_GB2312"/>
      <w:sz w:val="24"/>
    </w:rPr>
  </w:style>
  <w:style w:type="paragraph" w:styleId="771">
    <w:name w:val="index 1"/>
    <w:basedOn w:val="719"/>
    <w:next w:val="719"/>
    <w:unhideWhenUsed/>
    <w:qFormat/>
  </w:style>
  <w:style w:type="paragraph" w:styleId="772">
    <w:name w:val="Subtitle"/>
    <w:basedOn w:val="719"/>
    <w:next w:val="719"/>
    <w:link w:val="153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73">
    <w:name w:val="footnote text"/>
    <w:basedOn w:val="719"/>
    <w:link w:val="1518"/>
    <w:unhideWhenUsed/>
    <w:qFormat/>
    <w:pPr>
      <w:jc w:val="left"/>
    </w:pPr>
    <w:rPr>
      <w:rFonts w:ascii="Calibri" w:hAnsi="Calibri" w:eastAsiaTheme="minorEastAsia" w:cstheme="minorBidi"/>
      <w:sz w:val="18"/>
      <w:szCs w:val="18"/>
    </w:rPr>
  </w:style>
  <w:style w:type="paragraph" w:styleId="774">
    <w:name w:val="toc 6"/>
    <w:basedOn w:val="719"/>
    <w:next w:val="719"/>
    <w:uiPriority w:val="39"/>
    <w:unhideWhenUsed/>
    <w:qFormat/>
    <w:pPr>
      <w:ind w:left="1417"/>
      <w:spacing w:after="57"/>
    </w:pPr>
  </w:style>
  <w:style w:type="paragraph" w:styleId="775">
    <w:name w:val="Body Text Indent 3"/>
    <w:basedOn w:val="719"/>
    <w:link w:val="1524"/>
    <w:qFormat/>
    <w:pPr>
      <w:ind w:left="520" w:firstLine="425"/>
      <w:jc w:val="center"/>
    </w:pPr>
    <w:rPr>
      <w:rFonts w:ascii="方正行楷简体" w:hAnsi="Arial" w:eastAsia="方正行楷简体" w:cstheme="minorBidi"/>
      <w:sz w:val="36"/>
      <w:szCs w:val="22"/>
    </w:rPr>
  </w:style>
  <w:style w:type="paragraph" w:styleId="776">
    <w:name w:val="index 7"/>
    <w:basedOn w:val="719"/>
    <w:next w:val="719"/>
    <w:qFormat/>
    <w:pPr>
      <w:ind w:left="1470" w:hanging="210"/>
      <w:jc w:val="left"/>
    </w:pPr>
    <w:rPr>
      <w:rFonts w:ascii="Calibri" w:hAnsi="Calibri"/>
      <w:sz w:val="20"/>
      <w:szCs w:val="20"/>
    </w:rPr>
  </w:style>
  <w:style w:type="paragraph" w:styleId="777">
    <w:name w:val="index 9"/>
    <w:basedOn w:val="719"/>
    <w:next w:val="719"/>
    <w:qFormat/>
    <w:pPr>
      <w:ind w:left="1890" w:hanging="210"/>
      <w:jc w:val="left"/>
    </w:pPr>
    <w:rPr>
      <w:rFonts w:ascii="Calibri" w:hAnsi="Calibri"/>
      <w:sz w:val="20"/>
      <w:szCs w:val="20"/>
    </w:rPr>
  </w:style>
  <w:style w:type="paragraph" w:styleId="778">
    <w:name w:val="table of figures"/>
    <w:basedOn w:val="719"/>
    <w:next w:val="719"/>
    <w:unhideWhenUsed/>
    <w:qFormat/>
    <w:pPr>
      <w:ind w:left="420" w:hanging="420"/>
      <w:jc w:val="left"/>
      <w:spacing w:line="500" w:lineRule="exact"/>
    </w:pPr>
    <w:rPr>
      <w:rFonts w:ascii="Calibri" w:hAnsi="Calibri" w:eastAsia="仿宋"/>
      <w:smallCaps/>
      <w:sz w:val="20"/>
      <w:szCs w:val="20"/>
    </w:rPr>
  </w:style>
  <w:style w:type="paragraph" w:styleId="779">
    <w:name w:val="toc 2"/>
    <w:basedOn w:val="719"/>
    <w:next w:val="719"/>
    <w:uiPriority w:val="39"/>
    <w:semiHidden/>
    <w:unhideWhenUsed/>
    <w:qFormat/>
    <w:pPr>
      <w:ind w:left="420"/>
    </w:pPr>
  </w:style>
  <w:style w:type="paragraph" w:styleId="780">
    <w:name w:val="toc 9"/>
    <w:basedOn w:val="719"/>
    <w:next w:val="719"/>
    <w:uiPriority w:val="39"/>
    <w:semiHidden/>
    <w:unhideWhenUsed/>
    <w:qFormat/>
    <w:pPr>
      <w:ind w:left="3360"/>
    </w:pPr>
  </w:style>
  <w:style w:type="paragraph" w:styleId="781">
    <w:name w:val="Body Text 2"/>
    <w:basedOn w:val="719"/>
    <w:link w:val="1528"/>
    <w:qFormat/>
    <w:pPr>
      <w:spacing w:after="120" w:line="480" w:lineRule="auto"/>
    </w:pPr>
    <w:rPr>
      <w:rFonts w:asciiTheme="minorHAnsi" w:hAnsiTheme="minorHAnsi" w:eastAsiaTheme="minorEastAsia" w:cstheme="minorBidi"/>
    </w:rPr>
  </w:style>
  <w:style w:type="paragraph" w:styleId="782">
    <w:name w:val="HTML Preformatted"/>
    <w:basedOn w:val="719"/>
    <w:link w:val="1517"/>
    <w:qFormat/>
    <w:rPr>
      <w:rFonts w:ascii="Courier New" w:hAnsi="Courier New" w:cs="Courier New" w:eastAsiaTheme="minorEastAsia"/>
      <w:szCs w:val="22"/>
    </w:rPr>
  </w:style>
  <w:style w:type="paragraph" w:styleId="783">
    <w:name w:val="Normal (Web)"/>
    <w:basedOn w:val="719"/>
    <w:link w:val="1111"/>
    <w:qFormat/>
    <w:pPr>
      <w:jc w:val="left"/>
      <w:spacing w:before="100" w:beforeAutospacing="1" w:after="100" w:afterAutospacing="1"/>
      <w:widowControl/>
    </w:pPr>
    <w:rPr>
      <w:rFonts w:ascii="宋体" w:hAnsi="宋体" w:cs="宋体" w:eastAsiaTheme="minorEastAsia"/>
      <w:color w:val="000000"/>
      <w:sz w:val="24"/>
    </w:rPr>
  </w:style>
  <w:style w:type="paragraph" w:styleId="784">
    <w:name w:val="index 2"/>
    <w:basedOn w:val="719"/>
    <w:next w:val="719"/>
    <w:qFormat/>
    <w:pPr>
      <w:ind w:left="420" w:hanging="210"/>
      <w:jc w:val="left"/>
    </w:pPr>
    <w:rPr>
      <w:rFonts w:ascii="Calibri" w:hAnsi="Calibri"/>
      <w:sz w:val="20"/>
      <w:szCs w:val="20"/>
    </w:rPr>
  </w:style>
  <w:style w:type="paragraph" w:styleId="785">
    <w:name w:val="Title"/>
    <w:basedOn w:val="719"/>
    <w:next w:val="719"/>
    <w:link w:val="1512"/>
    <w:uiPriority w:val="10"/>
    <w:qFormat/>
    <w:pPr>
      <w:jc w:val="center"/>
      <w:spacing w:before="240" w:after="60"/>
      <w:outlineLvl w:val="0"/>
    </w:pPr>
    <w:rPr>
      <w:rFonts w:ascii="Cambria" w:hAnsi="Cambria" w:eastAsiaTheme="minorEastAsia" w:cstheme="minorBidi"/>
      <w:b/>
      <w:bCs/>
      <w:sz w:val="32"/>
      <w:szCs w:val="32"/>
    </w:rPr>
  </w:style>
  <w:style w:type="paragraph" w:styleId="786">
    <w:name w:val="annotation subject"/>
    <w:basedOn w:val="743"/>
    <w:next w:val="743"/>
    <w:link w:val="1526"/>
    <w:uiPriority w:val="99"/>
    <w:qFormat/>
    <w:rPr>
      <w:b/>
      <w:bCs/>
    </w:rPr>
  </w:style>
  <w:style w:type="paragraph" w:styleId="787">
    <w:name w:val="Body Text First Indent"/>
    <w:basedOn w:val="748"/>
    <w:link w:val="2243"/>
    <w:semiHidden/>
    <w:unhideWhenUsed/>
    <w:qFormat/>
    <w:pPr>
      <w:ind w:firstLine="420"/>
      <w:spacing w:after="120"/>
    </w:pPr>
    <w:rPr>
      <w:rFonts w:ascii="Arial" w:eastAsiaTheme="minorEastAsia"/>
      <w:sz w:val="21"/>
      <w:szCs w:val="21"/>
    </w:rPr>
  </w:style>
  <w:style w:type="paragraph" w:styleId="788">
    <w:name w:val="Body Text First Indent 2"/>
    <w:basedOn w:val="749"/>
    <w:link w:val="2242"/>
    <w:semiHidden/>
    <w:unhideWhenUsed/>
    <w:qFormat/>
    <w:pPr>
      <w:ind w:left="420" w:firstLine="420"/>
      <w:spacing w:after="120"/>
    </w:pPr>
    <w:rPr>
      <w:rFonts w:ascii="Arial" w:hAnsi="Arial" w:eastAsia="方正仿宋_GBK" w:cs="Arial"/>
      <w:sz w:val="21"/>
      <w:szCs w:val="24"/>
    </w:rPr>
  </w:style>
  <w:style w:type="table" w:styleId="789">
    <w:name w:val="Table Grid"/>
    <w:basedOn w:val="730"/>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0">
    <w:name w:val="Table Theme"/>
    <w:basedOn w:val="73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name w:val="Table Elegant"/>
    <w:basedOn w:val="730"/>
    <w:unhideWhenUsed/>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2">
    <w:name w:val="Strong"/>
    <w:qFormat/>
    <w:rPr>
      <w:b/>
      <w:bCs/>
    </w:rPr>
  </w:style>
  <w:style w:type="character" w:styleId="793">
    <w:name w:val="endnote reference"/>
    <w:qFormat/>
    <w:rPr>
      <w:vertAlign w:val="superscript"/>
    </w:rPr>
  </w:style>
  <w:style w:type="character" w:styleId="794">
    <w:name w:val="page number"/>
    <w:basedOn w:val="729"/>
    <w:qFormat/>
  </w:style>
  <w:style w:type="character" w:styleId="795">
    <w:name w:val="FollowedHyperlink"/>
    <w:basedOn w:val="729"/>
    <w:uiPriority w:val="99"/>
    <w:semiHidden/>
    <w:unhideWhenUsed/>
    <w:qFormat/>
    <w:rPr>
      <w:color w:val="954f72" w:themeColor="followedHyperlink"/>
      <w:u w:val="single"/>
    </w:rPr>
  </w:style>
  <w:style w:type="character" w:styleId="796">
    <w:name w:val="Emphasis"/>
    <w:uiPriority w:val="20"/>
    <w:qFormat/>
    <w:rPr>
      <w:color w:val="cc0000"/>
    </w:rPr>
  </w:style>
  <w:style w:type="character" w:styleId="797">
    <w:name w:val="HTML Definition"/>
    <w:basedOn w:val="729"/>
    <w:unhideWhenUsed/>
    <w:qFormat/>
  </w:style>
  <w:style w:type="character" w:styleId="798">
    <w:name w:val="HTML Typewriter"/>
    <w:unhideWhenUsed/>
    <w:qFormat/>
    <w:rPr>
      <w:rFonts w:hint="default" w:ascii="Courier New" w:hAnsi="Courier New" w:eastAsia="Courier New" w:cs="Courier New"/>
      <w:sz w:val="24"/>
      <w:szCs w:val="24"/>
    </w:rPr>
  </w:style>
  <w:style w:type="character" w:styleId="799">
    <w:name w:val="HTML Acronym"/>
    <w:basedOn w:val="729"/>
    <w:qFormat/>
  </w:style>
  <w:style w:type="character" w:styleId="800">
    <w:name w:val="HTML Variable"/>
    <w:basedOn w:val="729"/>
    <w:unhideWhenUsed/>
    <w:qFormat/>
  </w:style>
  <w:style w:type="character" w:styleId="801">
    <w:name w:val="Hyperlink"/>
    <w:basedOn w:val="729"/>
    <w:uiPriority w:val="99"/>
    <w:qFormat/>
    <w:rPr>
      <w:color w:val="0000ff"/>
      <w:u w:val="none"/>
    </w:rPr>
  </w:style>
  <w:style w:type="character" w:styleId="802">
    <w:name w:val="HTML Code"/>
    <w:unhideWhenUsed/>
    <w:qFormat/>
    <w:rPr>
      <w:rFonts w:hint="default" w:ascii="Courier New" w:hAnsi="Courier New" w:eastAsia="Courier New" w:cs="Courier New"/>
      <w:sz w:val="24"/>
      <w:szCs w:val="24"/>
    </w:rPr>
  </w:style>
  <w:style w:type="character" w:styleId="803">
    <w:name w:val="annotation reference"/>
    <w:uiPriority w:val="99"/>
    <w:qFormat/>
    <w:rPr>
      <w:sz w:val="21"/>
      <w:szCs w:val="21"/>
    </w:rPr>
  </w:style>
  <w:style w:type="character" w:styleId="804">
    <w:name w:val="HTML Cite"/>
    <w:basedOn w:val="729"/>
    <w:unhideWhenUsed/>
    <w:qFormat/>
  </w:style>
  <w:style w:type="character" w:styleId="805">
    <w:name w:val="footnote reference"/>
    <w:unhideWhenUsed/>
    <w:qFormat/>
    <w:rPr>
      <w:vertAlign w:val="superscript"/>
    </w:rPr>
  </w:style>
  <w:style w:type="character" w:styleId="806">
    <w:name w:val="HTML Keyboard"/>
    <w:unhideWhenUsed/>
    <w:qFormat/>
    <w:rPr>
      <w:rFonts w:hint="default" w:ascii="Courier New" w:hAnsi="Courier New" w:eastAsia="Courier New" w:cs="Courier New"/>
      <w:sz w:val="24"/>
      <w:szCs w:val="24"/>
    </w:rPr>
  </w:style>
  <w:style w:type="character" w:styleId="807">
    <w:name w:val="HTML Sample"/>
    <w:unhideWhenUsed/>
    <w:qFormat/>
    <w:rPr>
      <w:rFonts w:hint="default" w:ascii="Courier New" w:hAnsi="Courier New" w:eastAsia="Courier New" w:cs="Courier New"/>
    </w:rPr>
  </w:style>
  <w:style w:type="character" w:styleId="808" w:customStyle="1">
    <w:name w:val="Heading 1 Char"/>
    <w:basedOn w:val="729"/>
    <w:uiPriority w:val="9"/>
    <w:rPr>
      <w:rFonts w:ascii="Arial" w:hAnsi="Arial" w:eastAsia="Arial" w:cs="Arial"/>
      <w:sz w:val="40"/>
      <w:szCs w:val="40"/>
    </w:rPr>
  </w:style>
  <w:style w:type="character" w:styleId="809" w:customStyle="1">
    <w:name w:val="Heading 2 Char"/>
    <w:basedOn w:val="729"/>
    <w:uiPriority w:val="9"/>
    <w:rPr>
      <w:rFonts w:ascii="Arial" w:hAnsi="Arial" w:eastAsia="Arial" w:cs="Arial"/>
      <w:sz w:val="34"/>
    </w:rPr>
  </w:style>
  <w:style w:type="character" w:styleId="810" w:customStyle="1">
    <w:name w:val="Heading 3 Char"/>
    <w:basedOn w:val="729"/>
    <w:uiPriority w:val="9"/>
    <w:rPr>
      <w:rFonts w:ascii="Arial" w:hAnsi="Arial" w:eastAsia="Arial" w:cs="Arial"/>
      <w:sz w:val="30"/>
      <w:szCs w:val="30"/>
    </w:rPr>
  </w:style>
  <w:style w:type="character" w:styleId="811" w:customStyle="1">
    <w:name w:val="Heading 4 Char"/>
    <w:basedOn w:val="729"/>
    <w:uiPriority w:val="9"/>
    <w:rPr>
      <w:rFonts w:ascii="Arial" w:hAnsi="Arial" w:eastAsia="Arial" w:cs="Arial"/>
      <w:b/>
      <w:bCs/>
      <w:sz w:val="26"/>
      <w:szCs w:val="26"/>
    </w:rPr>
  </w:style>
  <w:style w:type="character" w:styleId="812" w:customStyle="1">
    <w:name w:val="Heading 5 Char"/>
    <w:basedOn w:val="729"/>
    <w:uiPriority w:val="9"/>
    <w:rPr>
      <w:rFonts w:ascii="Arial" w:hAnsi="Arial" w:eastAsia="Arial" w:cs="Arial"/>
      <w:b/>
      <w:bCs/>
      <w:sz w:val="24"/>
      <w:szCs w:val="24"/>
    </w:rPr>
  </w:style>
  <w:style w:type="character" w:styleId="813" w:customStyle="1">
    <w:name w:val="Heading 6 Char"/>
    <w:basedOn w:val="729"/>
    <w:uiPriority w:val="9"/>
    <w:rPr>
      <w:rFonts w:ascii="Arial" w:hAnsi="Arial" w:eastAsia="Arial" w:cs="Arial"/>
      <w:b/>
      <w:bCs/>
      <w:sz w:val="22"/>
      <w:szCs w:val="22"/>
    </w:rPr>
  </w:style>
  <w:style w:type="character" w:styleId="814" w:customStyle="1">
    <w:name w:val="Heading 7 Char"/>
    <w:basedOn w:val="729"/>
    <w:uiPriority w:val="9"/>
    <w:rPr>
      <w:rFonts w:ascii="Arial" w:hAnsi="Arial" w:eastAsia="Arial" w:cs="Arial"/>
      <w:b/>
      <w:bCs/>
      <w:i/>
      <w:iCs/>
      <w:sz w:val="22"/>
      <w:szCs w:val="22"/>
    </w:rPr>
  </w:style>
  <w:style w:type="character" w:styleId="815" w:customStyle="1">
    <w:name w:val="Heading 8 Char"/>
    <w:basedOn w:val="729"/>
    <w:uiPriority w:val="9"/>
    <w:qFormat/>
    <w:rPr>
      <w:rFonts w:ascii="Arial" w:hAnsi="Arial" w:eastAsia="Arial" w:cs="Arial"/>
      <w:i/>
      <w:iCs/>
      <w:sz w:val="22"/>
      <w:szCs w:val="22"/>
    </w:rPr>
  </w:style>
  <w:style w:type="character" w:styleId="816" w:customStyle="1">
    <w:name w:val="Heading 9 Char"/>
    <w:basedOn w:val="729"/>
    <w:uiPriority w:val="9"/>
    <w:qFormat/>
    <w:rPr>
      <w:rFonts w:ascii="Arial" w:hAnsi="Arial" w:eastAsia="Arial" w:cs="Arial"/>
      <w:i/>
      <w:iCs/>
      <w:sz w:val="21"/>
      <w:szCs w:val="21"/>
    </w:rPr>
  </w:style>
  <w:style w:type="character" w:styleId="817" w:customStyle="1">
    <w:name w:val="Title Char"/>
    <w:basedOn w:val="729"/>
    <w:uiPriority w:val="10"/>
    <w:qFormat/>
    <w:rPr>
      <w:sz w:val="48"/>
      <w:szCs w:val="48"/>
    </w:rPr>
  </w:style>
  <w:style w:type="character" w:styleId="818" w:customStyle="1">
    <w:name w:val="Subtitle Char"/>
    <w:basedOn w:val="729"/>
    <w:uiPriority w:val="11"/>
    <w:qFormat/>
    <w:rPr>
      <w:sz w:val="24"/>
      <w:szCs w:val="24"/>
    </w:rPr>
  </w:style>
  <w:style w:type="paragraph" w:styleId="819">
    <w:name w:val="Quote"/>
    <w:basedOn w:val="719"/>
    <w:next w:val="719"/>
    <w:link w:val="820"/>
    <w:uiPriority w:val="29"/>
    <w:qFormat/>
    <w:pPr>
      <w:ind w:left="720" w:right="720"/>
    </w:pPr>
    <w:rPr>
      <w:i/>
    </w:rPr>
  </w:style>
  <w:style w:type="character" w:styleId="820" w:customStyle="1">
    <w:name w:val="引用 Char3"/>
    <w:link w:val="819"/>
    <w:uiPriority w:val="29"/>
    <w:rPr>
      <w:i/>
    </w:rPr>
  </w:style>
  <w:style w:type="paragraph" w:styleId="821">
    <w:name w:val="Intense Quote"/>
    <w:basedOn w:val="719"/>
    <w:next w:val="719"/>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Char"/>
    <w:link w:val="821"/>
    <w:uiPriority w:val="30"/>
    <w:qFormat/>
    <w:rPr>
      <w:i/>
    </w:rPr>
  </w:style>
  <w:style w:type="character" w:styleId="823" w:customStyle="1">
    <w:name w:val="Header Char"/>
    <w:basedOn w:val="729"/>
    <w:uiPriority w:val="99"/>
    <w:qFormat/>
  </w:style>
  <w:style w:type="character" w:styleId="824" w:customStyle="1">
    <w:name w:val="Footer Char"/>
    <w:basedOn w:val="729"/>
    <w:uiPriority w:val="99"/>
  </w:style>
  <w:style w:type="character" w:styleId="825" w:customStyle="1">
    <w:name w:val="Caption Char"/>
    <w:uiPriority w:val="99"/>
    <w:qFormat/>
  </w:style>
  <w:style w:type="table" w:styleId="826" w:customStyle="1">
    <w:name w:val="Table Grid Light"/>
    <w:basedOn w:val="73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7" w:customStyle="1">
    <w:name w:val="Plain Table 1"/>
    <w:basedOn w:val="73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30"/>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3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3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30"/>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30"/>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30"/>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30"/>
    <w:uiPriority w:val="99"/>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30"/>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30"/>
    <w:uiPriority w:val="99"/>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30"/>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30"/>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w:basedOn w:val="73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basedOn w:val="730"/>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basedOn w:val="730"/>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basedOn w:val="730"/>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basedOn w:val="730"/>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basedOn w:val="730"/>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5" w:customStyle="1">
    <w:name w:val="Grid Table 2 - Accent 6"/>
    <w:basedOn w:val="730"/>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6" w:customStyle="1">
    <w:name w:val="Grid Table 3"/>
    <w:basedOn w:val="730"/>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30"/>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30"/>
    <w:uiPriority w:val="99"/>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30"/>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30"/>
    <w:uiPriority w:val="99"/>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30"/>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30"/>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basedOn w:val="730"/>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basedOn w:val="730"/>
    <w:uiPriority w:val="5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5" w:customStyle="1">
    <w:name w:val="Grid Table 4 - Accent 2"/>
    <w:basedOn w:val="730"/>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6" w:customStyle="1">
    <w:name w:val="Grid Table 4 - Accent 3"/>
    <w:basedOn w:val="730"/>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7" w:customStyle="1">
    <w:name w:val="Grid Table 4 - Accent 4"/>
    <w:basedOn w:val="730"/>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8" w:customStyle="1">
    <w:name w:val="Grid Table 4 - Accent 5"/>
    <w:basedOn w:val="730"/>
    <w:uiPriority w:val="59"/>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59" w:customStyle="1">
    <w:name w:val="Grid Table 4 - Accent 6"/>
    <w:basedOn w:val="730"/>
    <w:uiPriority w:val="5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0" w:customStyle="1">
    <w:name w:val="Grid Table 5 Dark"/>
    <w:basedOn w:val="73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basedOn w:val="73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2" w:customStyle="1">
    <w:name w:val="Grid Table 5 Dark - Accent 2"/>
    <w:basedOn w:val="73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3" w:customStyle="1">
    <w:name w:val="Grid Table 5 Dark - Accent 3"/>
    <w:basedOn w:val="73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4" w:customStyle="1">
    <w:name w:val="Grid Table 5 Dark- Accent 4"/>
    <w:basedOn w:val="73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5" w:customStyle="1">
    <w:name w:val="Grid Table 5 Dark - Accent 5"/>
    <w:basedOn w:val="73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6" w:customStyle="1">
    <w:name w:val="Grid Table 5 Dark - Accent 6"/>
    <w:basedOn w:val="73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7" w:customStyle="1">
    <w:name w:val="Grid Table 6 Colorful"/>
    <w:basedOn w:val="730"/>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8" w:customStyle="1">
    <w:name w:val="Grid Table 6 Colorful - Accent 1"/>
    <w:basedOn w:val="730"/>
    <w:uiPriority w:val="99"/>
    <w:qFormat/>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69" w:customStyle="1">
    <w:name w:val="Grid Table 6 Colorful - Accent 2"/>
    <w:basedOn w:val="730"/>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70" w:customStyle="1">
    <w:name w:val="Grid Table 6 Colorful - Accent 3"/>
    <w:basedOn w:val="730"/>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71" w:customStyle="1">
    <w:name w:val="Grid Table 6 Colorful - Accent 4"/>
    <w:basedOn w:val="730"/>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72" w:customStyle="1">
    <w:name w:val="Grid Table 6 Colorful - Accent 5"/>
    <w:basedOn w:val="730"/>
    <w:uiPriority w:val="99"/>
    <w:qFormat/>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73" w:customStyle="1">
    <w:name w:val="Grid Table 6 Colorful - Accent 6"/>
    <w:basedOn w:val="730"/>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74" w:customStyle="1">
    <w:name w:val="Grid Table 7 Colorful"/>
    <w:basedOn w:val="730"/>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basedOn w:val="730"/>
    <w:uiPriority w:val="99"/>
    <w:qFormat/>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30"/>
    <w:uiPriority w:val="99"/>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30"/>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30"/>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30"/>
    <w:uiPriority w:val="99"/>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30"/>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w:basedOn w:val="730"/>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basedOn w:val="730"/>
    <w:uiPriority w:val="99"/>
    <w:qFormat/>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3" w:customStyle="1">
    <w:name w:val="List Table 1 Light - Accent 2"/>
    <w:basedOn w:val="730"/>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4" w:customStyle="1">
    <w:name w:val="List Table 1 Light - Accent 3"/>
    <w:basedOn w:val="730"/>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5" w:customStyle="1">
    <w:name w:val="List Table 1 Light - Accent 4"/>
    <w:basedOn w:val="730"/>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6" w:customStyle="1">
    <w:name w:val="List Table 1 Light - Accent 5"/>
    <w:basedOn w:val="730"/>
    <w:uiPriority w:val="99"/>
    <w:qFormat/>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7" w:customStyle="1">
    <w:name w:val="List Table 1 Light - Accent 6"/>
    <w:basedOn w:val="730"/>
    <w:uiPriority w:val="99"/>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8" w:customStyle="1">
    <w:name w:val="List Table 2"/>
    <w:basedOn w:val="730"/>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9" w:customStyle="1">
    <w:name w:val="List Table 2 - Accent 1"/>
    <w:basedOn w:val="730"/>
    <w:uiPriority w:val="99"/>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0" w:customStyle="1">
    <w:name w:val="List Table 2 - Accent 2"/>
    <w:basedOn w:val="730"/>
    <w:uiPriority w:val="99"/>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1" w:customStyle="1">
    <w:name w:val="List Table 2 - Accent 3"/>
    <w:basedOn w:val="730"/>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2" w:customStyle="1">
    <w:name w:val="List Table 2 - Accent 4"/>
    <w:basedOn w:val="730"/>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3" w:customStyle="1">
    <w:name w:val="List Table 2 - Accent 5"/>
    <w:basedOn w:val="730"/>
    <w:uiPriority w:val="99"/>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4" w:customStyle="1">
    <w:name w:val="List Table 2 - Accent 6"/>
    <w:basedOn w:val="730"/>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5" w:customStyle="1">
    <w:name w:val="List Table 3"/>
    <w:basedOn w:val="73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basedOn w:val="730"/>
    <w:uiPriority w:val="99"/>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7" w:customStyle="1">
    <w:name w:val="List Table 3 - Accent 2"/>
    <w:basedOn w:val="730"/>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30"/>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30"/>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30"/>
    <w:uiPriority w:val="99"/>
    <w:qFormat/>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30"/>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2" w:customStyle="1">
    <w:name w:val="List Table 4"/>
    <w:basedOn w:val="73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basedOn w:val="730"/>
    <w:uiPriority w:val="9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4" w:customStyle="1">
    <w:name w:val="List Table 4 - Accent 2"/>
    <w:basedOn w:val="730"/>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5" w:customStyle="1">
    <w:name w:val="List Table 4 - Accent 3"/>
    <w:basedOn w:val="730"/>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6" w:customStyle="1">
    <w:name w:val="List Table 4 - Accent 4"/>
    <w:basedOn w:val="730"/>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7" w:customStyle="1">
    <w:name w:val="List Table 4 - Accent 5"/>
    <w:basedOn w:val="730"/>
    <w:uiPriority w:val="99"/>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8" w:customStyle="1">
    <w:name w:val="List Table 4 - Accent 6"/>
    <w:basedOn w:val="730"/>
    <w:uiPriority w:val="9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9" w:customStyle="1">
    <w:name w:val="List Table 5 Dark"/>
    <w:basedOn w:val="730"/>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0" w:customStyle="1">
    <w:name w:val="List Table 5 Dark - Accent 1"/>
    <w:basedOn w:val="730"/>
    <w:uiPriority w:val="99"/>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11" w:customStyle="1">
    <w:name w:val="List Table 5 Dark - Accent 2"/>
    <w:basedOn w:val="730"/>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12" w:customStyle="1">
    <w:name w:val="List Table 5 Dark - Accent 3"/>
    <w:basedOn w:val="730"/>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3" w:customStyle="1">
    <w:name w:val="List Table 5 Dark - Accent 4"/>
    <w:basedOn w:val="730"/>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14" w:customStyle="1">
    <w:name w:val="List Table 5 Dark - Accent 5"/>
    <w:basedOn w:val="730"/>
    <w:uiPriority w:val="99"/>
    <w:qFormat/>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15" w:customStyle="1">
    <w:name w:val="List Table 5 Dark - Accent 6"/>
    <w:basedOn w:val="730"/>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6" w:customStyle="1">
    <w:name w:val="List Table 6 Colorful"/>
    <w:basedOn w:val="730"/>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7" w:customStyle="1">
    <w:name w:val="List Table 6 Colorful - Accent 1"/>
    <w:basedOn w:val="730"/>
    <w:uiPriority w:val="99"/>
    <w:qFormat/>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18" w:customStyle="1">
    <w:name w:val="List Table 6 Colorful - Accent 2"/>
    <w:basedOn w:val="730"/>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19" w:customStyle="1">
    <w:name w:val="List Table 6 Colorful - Accent 3"/>
    <w:basedOn w:val="730"/>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20" w:customStyle="1">
    <w:name w:val="List Table 6 Colorful - Accent 4"/>
    <w:basedOn w:val="730"/>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21" w:customStyle="1">
    <w:name w:val="List Table 6 Colorful - Accent 5"/>
    <w:basedOn w:val="730"/>
    <w:uiPriority w:val="99"/>
    <w:qFormat/>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22" w:customStyle="1">
    <w:name w:val="List Table 6 Colorful - Accent 6"/>
    <w:basedOn w:val="730"/>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23" w:customStyle="1">
    <w:name w:val="List Table 7 Colorful"/>
    <w:basedOn w:val="730"/>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basedOn w:val="730"/>
    <w:uiPriority w:val="99"/>
    <w:qFormat/>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basedOn w:val="730"/>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basedOn w:val="730"/>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basedOn w:val="730"/>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basedOn w:val="730"/>
    <w:uiPriority w:val="99"/>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basedOn w:val="730"/>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0" w:customStyle="1">
    <w:name w:val="Lined - Accent"/>
    <w:basedOn w:val="73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1" w:customStyle="1">
    <w:name w:val="Lined - Accent 1"/>
    <w:basedOn w:val="73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2" w:customStyle="1">
    <w:name w:val="Lined - Accent 2"/>
    <w:basedOn w:val="73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3" w:customStyle="1">
    <w:name w:val="Lined - Accent 3"/>
    <w:basedOn w:val="73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4" w:customStyle="1">
    <w:name w:val="Lined - Accent 4"/>
    <w:basedOn w:val="73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5" w:customStyle="1">
    <w:name w:val="Lined - Accent 5"/>
    <w:basedOn w:val="73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6" w:customStyle="1">
    <w:name w:val="Lined - Accent 6"/>
    <w:basedOn w:val="73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7" w:customStyle="1">
    <w:name w:val="Bordered &amp; Lined - Accent"/>
    <w:basedOn w:val="730"/>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8" w:customStyle="1">
    <w:name w:val="Bordered &amp; Lined - Accent 1"/>
    <w:basedOn w:val="730"/>
    <w:uiPriority w:val="99"/>
    <w:qFormat/>
    <w:rPr>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9" w:customStyle="1">
    <w:name w:val="Bordered &amp; Lined - Accent 2"/>
    <w:basedOn w:val="730"/>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0" w:customStyle="1">
    <w:name w:val="Bordered &amp; Lined - Accent 3"/>
    <w:basedOn w:val="730"/>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1" w:customStyle="1">
    <w:name w:val="Bordered &amp; Lined - Accent 4"/>
    <w:basedOn w:val="730"/>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2" w:customStyle="1">
    <w:name w:val="Bordered &amp; Lined - Accent 5"/>
    <w:basedOn w:val="730"/>
    <w:uiPriority w:val="99"/>
    <w:qFormat/>
    <w:rPr>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3" w:customStyle="1">
    <w:name w:val="Bordered &amp; Lined - Accent 6"/>
    <w:basedOn w:val="730"/>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4" w:customStyle="1">
    <w:name w:val="Bordered"/>
    <w:basedOn w:val="730"/>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5" w:customStyle="1">
    <w:name w:val="Bordered - Accent 1"/>
    <w:basedOn w:val="730"/>
    <w:uiPriority w:val="99"/>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6" w:customStyle="1">
    <w:name w:val="Bordered - Accent 2"/>
    <w:basedOn w:val="730"/>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7" w:customStyle="1">
    <w:name w:val="Bordered - Accent 3"/>
    <w:basedOn w:val="730"/>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8" w:customStyle="1">
    <w:name w:val="Bordered - Accent 4"/>
    <w:basedOn w:val="730"/>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9" w:customStyle="1">
    <w:name w:val="Bordered - Accent 5"/>
    <w:basedOn w:val="730"/>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50" w:customStyle="1">
    <w:name w:val="Bordered - Accent 6"/>
    <w:basedOn w:val="730"/>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1" w:customStyle="1">
    <w:name w:val="Footnote Text Char"/>
    <w:uiPriority w:val="99"/>
    <w:qFormat/>
    <w:rPr>
      <w:sz w:val="18"/>
    </w:rPr>
  </w:style>
  <w:style w:type="character" w:styleId="952" w:customStyle="1">
    <w:name w:val="Endnote Text Char"/>
    <w:uiPriority w:val="99"/>
    <w:qFormat/>
    <w:rPr>
      <w:sz w:val="20"/>
    </w:rPr>
  </w:style>
  <w:style w:type="paragraph" w:styleId="953" w:customStyle="1">
    <w:name w:val="TOC 标题1"/>
    <w:uiPriority w:val="39"/>
    <w:unhideWhenUsed/>
    <w:qFormat/>
  </w:style>
  <w:style w:type="character" w:styleId="954" w:customStyle="1">
    <w:name w:val="页眉 Char"/>
    <w:basedOn w:val="729"/>
    <w:link w:val="767"/>
    <w:uiPriority w:val="99"/>
    <w:qFormat/>
    <w:rPr>
      <w:rFonts w:ascii="Times New Roman" w:hAnsi="Times New Roman" w:eastAsia="宋体" w:cs="Times New Roman"/>
      <w:sz w:val="18"/>
      <w:szCs w:val="18"/>
    </w:rPr>
  </w:style>
  <w:style w:type="character" w:styleId="955" w:customStyle="1">
    <w:name w:val="页脚 Char"/>
    <w:basedOn w:val="729"/>
    <w:link w:val="766"/>
    <w:uiPriority w:val="99"/>
    <w:qFormat/>
    <w:rPr>
      <w:rFonts w:ascii="Times New Roman" w:hAnsi="Times New Roman" w:eastAsia="宋体" w:cs="Times New Roman"/>
      <w:sz w:val="18"/>
      <w:szCs w:val="18"/>
    </w:rPr>
  </w:style>
  <w:style w:type="paragraph" w:styleId="956">
    <w:name w:val="List Paragraph"/>
    <w:basedOn w:val="719"/>
    <w:link w:val="957"/>
    <w:uiPriority w:val="34"/>
    <w:qFormat/>
    <w:pPr>
      <w:ind w:firstLine="420"/>
    </w:pPr>
  </w:style>
  <w:style w:type="character" w:styleId="957" w:customStyle="1">
    <w:name w:val="列出段落 Char"/>
    <w:link w:val="956"/>
    <w:uiPriority w:val="34"/>
    <w:qFormat/>
    <w:rPr>
      <w:rFonts w:ascii="Times New Roman" w:hAnsi="Times New Roman" w:eastAsia="宋体" w:cs="Times New Roman"/>
      <w:szCs w:val="24"/>
    </w:rPr>
  </w:style>
  <w:style w:type="paragraph" w:styleId="958" w:customStyle="1">
    <w:name w:val="_Style 18"/>
    <w:basedOn w:val="719"/>
    <w:next w:val="956"/>
    <w:uiPriority w:val="34"/>
    <w:qFormat/>
    <w:pPr>
      <w:ind w:firstLine="420"/>
    </w:pPr>
    <w:rPr>
      <w:rFonts w:ascii="Calibri" w:hAnsi="Calibri"/>
      <w:szCs w:val="22"/>
    </w:rPr>
  </w:style>
  <w:style w:type="character" w:styleId="959" w:customStyle="1">
    <w:name w:val="标题 2 Char"/>
    <w:basedOn w:val="729"/>
    <w:link w:val="721"/>
    <w:uiPriority w:val="9"/>
    <w:qFormat/>
    <w:rPr>
      <w:rFonts w:ascii="幼圆" w:hAnsi="Arial" w:eastAsia="楷体_GB2312" w:cs="Times New Roman"/>
      <w:b/>
      <w:sz w:val="44"/>
      <w:szCs w:val="20"/>
    </w:rPr>
  </w:style>
  <w:style w:type="character" w:styleId="960" w:customStyle="1">
    <w:name w:val="htd0"/>
    <w:basedOn w:val="729"/>
    <w:qFormat/>
  </w:style>
  <w:style w:type="character" w:styleId="961" w:customStyle="1">
    <w:name w:val="标题 1 Char"/>
    <w:basedOn w:val="729"/>
    <w:uiPriority w:val="9"/>
    <w:qFormat/>
    <w:rPr>
      <w:rFonts w:ascii="Times New Roman" w:hAnsi="Times New Roman" w:eastAsia="宋体" w:cs="Times New Roman"/>
      <w:b/>
      <w:bCs/>
      <w:sz w:val="44"/>
      <w:szCs w:val="44"/>
    </w:rPr>
  </w:style>
  <w:style w:type="character" w:styleId="962" w:customStyle="1">
    <w:name w:val="标题 3 Char"/>
    <w:basedOn w:val="729"/>
    <w:uiPriority w:val="9"/>
    <w:qFormat/>
    <w:rPr>
      <w:rFonts w:ascii="Times New Roman" w:hAnsi="Times New Roman" w:eastAsia="宋体" w:cs="Times New Roman"/>
      <w:b/>
      <w:bCs/>
      <w:sz w:val="32"/>
      <w:szCs w:val="32"/>
    </w:rPr>
  </w:style>
  <w:style w:type="character" w:styleId="963" w:customStyle="1">
    <w:name w:val="标题 4 Char"/>
    <w:basedOn w:val="729"/>
    <w:uiPriority w:val="9"/>
    <w:semiHidden/>
    <w:qFormat/>
    <w:rPr>
      <w:rFonts w:asciiTheme="majorHAnsi" w:hAnsiTheme="majorHAnsi" w:eastAsiaTheme="majorEastAsia" w:cstheme="majorBidi"/>
      <w:b/>
      <w:bCs/>
      <w:sz w:val="28"/>
      <w:szCs w:val="28"/>
    </w:rPr>
  </w:style>
  <w:style w:type="character" w:styleId="964" w:customStyle="1">
    <w:name w:val="标题 5 Char"/>
    <w:basedOn w:val="729"/>
    <w:uiPriority w:val="9"/>
    <w:semiHidden/>
    <w:qFormat/>
    <w:rPr>
      <w:rFonts w:ascii="Times New Roman" w:hAnsi="Times New Roman" w:eastAsia="宋体" w:cs="Times New Roman"/>
      <w:b/>
      <w:bCs/>
      <w:sz w:val="28"/>
      <w:szCs w:val="28"/>
    </w:rPr>
  </w:style>
  <w:style w:type="character" w:styleId="965" w:customStyle="1">
    <w:name w:val="标题 6 Char"/>
    <w:basedOn w:val="729"/>
    <w:uiPriority w:val="9"/>
    <w:semiHidden/>
    <w:qFormat/>
    <w:rPr>
      <w:rFonts w:asciiTheme="majorHAnsi" w:hAnsiTheme="majorHAnsi" w:eastAsiaTheme="majorEastAsia" w:cstheme="majorBidi"/>
      <w:b/>
      <w:bCs/>
      <w:sz w:val="24"/>
      <w:szCs w:val="24"/>
    </w:rPr>
  </w:style>
  <w:style w:type="character" w:styleId="966" w:customStyle="1">
    <w:name w:val="标题 7 Char"/>
    <w:basedOn w:val="729"/>
    <w:uiPriority w:val="9"/>
    <w:semiHidden/>
    <w:qFormat/>
    <w:rPr>
      <w:rFonts w:ascii="Times New Roman" w:hAnsi="Times New Roman" w:eastAsia="宋体" w:cs="Times New Roman"/>
      <w:b/>
      <w:bCs/>
      <w:sz w:val="24"/>
      <w:szCs w:val="24"/>
    </w:rPr>
  </w:style>
  <w:style w:type="character" w:styleId="967" w:customStyle="1">
    <w:name w:val="标题 8 Char"/>
    <w:basedOn w:val="729"/>
    <w:uiPriority w:val="9"/>
    <w:semiHidden/>
    <w:qFormat/>
    <w:rPr>
      <w:rFonts w:asciiTheme="majorHAnsi" w:hAnsiTheme="majorHAnsi" w:eastAsiaTheme="majorEastAsia" w:cstheme="majorBidi"/>
      <w:sz w:val="24"/>
      <w:szCs w:val="24"/>
    </w:rPr>
  </w:style>
  <w:style w:type="character" w:styleId="968" w:customStyle="1">
    <w:name w:val="标题 9 Char"/>
    <w:basedOn w:val="729"/>
    <w:uiPriority w:val="9"/>
    <w:semiHidden/>
    <w:qFormat/>
    <w:rPr>
      <w:rFonts w:asciiTheme="majorHAnsi" w:hAnsiTheme="majorHAnsi" w:eastAsiaTheme="majorEastAsia" w:cstheme="majorBidi"/>
      <w:szCs w:val="21"/>
    </w:rPr>
  </w:style>
  <w:style w:type="paragraph" w:styleId="969" w:customStyle="1">
    <w:name w:val="_Style 31"/>
    <w:basedOn w:val="719"/>
    <w:next w:val="956"/>
    <w:uiPriority w:val="34"/>
    <w:qFormat/>
    <w:pPr>
      <w:ind w:firstLine="420"/>
    </w:pPr>
    <w:rPr>
      <w:rFonts w:ascii="Calibri" w:hAnsi="Calibri"/>
      <w:szCs w:val="22"/>
    </w:rPr>
  </w:style>
  <w:style w:type="character" w:styleId="970" w:customStyle="1">
    <w:name w:val="style31"/>
    <w:qFormat/>
    <w:rPr>
      <w:sz w:val="21"/>
      <w:szCs w:val="21"/>
    </w:rPr>
  </w:style>
  <w:style w:type="character" w:styleId="971" w:customStyle="1">
    <w:name w:val="页脚 字符"/>
    <w:uiPriority w:val="99"/>
    <w:qFormat/>
    <w:rPr>
      <w:sz w:val="18"/>
    </w:rPr>
  </w:style>
  <w:style w:type="character" w:styleId="972" w:customStyle="1">
    <w:name w:val="正文文本缩进 Char4"/>
    <w:qFormat/>
    <w:rPr>
      <w:rFonts w:ascii="楷体_GB2312" w:eastAsia="楷体_GB2312"/>
      <w:sz w:val="32"/>
    </w:rPr>
  </w:style>
  <w:style w:type="character" w:styleId="973" w:customStyle="1">
    <w:name w:val="普通文字 Char Char Char"/>
    <w:qFormat/>
    <w:rPr>
      <w:rFonts w:ascii="宋体" w:hAnsi="Courier New" w:eastAsia="宋体" w:cs="Courier New"/>
      <w:sz w:val="21"/>
      <w:szCs w:val="21"/>
      <w:lang w:val="en-US" w:eastAsia="zh-CN" w:bidi="ar-SA"/>
    </w:rPr>
  </w:style>
  <w:style w:type="character" w:styleId="974" w:customStyle="1">
    <w:name w:val="段落 Char1"/>
    <w:link w:val="975"/>
    <w:qFormat/>
    <w:rPr>
      <w:rFonts w:eastAsia="仿宋_GB2312"/>
      <w:sz w:val="24"/>
      <w:szCs w:val="24"/>
    </w:rPr>
  </w:style>
  <w:style w:type="paragraph" w:styleId="975" w:customStyle="1">
    <w:name w:val="段落"/>
    <w:link w:val="974"/>
    <w:qFormat/>
    <w:pPr>
      <w:ind w:firstLine="420"/>
      <w:jc w:val="both"/>
      <w:spacing w:before="120" w:after="120" w:line="360" w:lineRule="auto"/>
    </w:pPr>
    <w:rPr>
      <w:rFonts w:eastAsia="仿宋_GB2312" w:asciiTheme="minorHAnsi" w:hAnsiTheme="minorHAnsi" w:cstheme="minorBidi"/>
      <w:sz w:val="24"/>
      <w:szCs w:val="24"/>
    </w:rPr>
  </w:style>
  <w:style w:type="character" w:styleId="976" w:customStyle="1">
    <w:name w:val="标题 6 Char3"/>
    <w:link w:val="725"/>
    <w:qFormat/>
    <w:rPr>
      <w:rFonts w:ascii="Arial" w:hAnsi="Arial" w:eastAsia="黑体" w:cs="Times New Roman"/>
      <w:b/>
      <w:spacing w:val="-2"/>
      <w:position w:val="-6"/>
      <w:sz w:val="24"/>
      <w:szCs w:val="20"/>
    </w:rPr>
  </w:style>
  <w:style w:type="character" w:styleId="977" w:customStyle="1">
    <w:name w:val="批注框文本 Char4"/>
    <w:qFormat/>
    <w:rPr>
      <w:sz w:val="18"/>
      <w:szCs w:val="18"/>
    </w:rPr>
  </w:style>
  <w:style w:type="character" w:styleId="978" w:customStyle="1">
    <w:name w:val="标题 9 Char3"/>
    <w:link w:val="728"/>
    <w:qFormat/>
    <w:rPr>
      <w:rFonts w:ascii="Arial" w:hAnsi="Arial" w:eastAsia="黑体" w:cs="Times New Roman"/>
      <w:spacing w:val="-2"/>
      <w:position w:val="-6"/>
      <w:sz w:val="28"/>
      <w:szCs w:val="20"/>
    </w:rPr>
  </w:style>
  <w:style w:type="character" w:styleId="979" w:customStyle="1">
    <w:name w:val="纯文本 Char3"/>
    <w:qFormat/>
    <w:rPr>
      <w:rFonts w:ascii="宋体" w:hAnsi="Courier New" w:cs="Courier New"/>
      <w:szCs w:val="21"/>
    </w:rPr>
  </w:style>
  <w:style w:type="character" w:styleId="980" w:customStyle="1">
    <w:name w:val="_正文段落 Char Char"/>
    <w:link w:val="981"/>
    <w:qFormat/>
    <w:rPr>
      <w:rFonts w:ascii="宋体" w:hAnsi="宋体"/>
      <w:sz w:val="24"/>
      <w:szCs w:val="28"/>
    </w:rPr>
  </w:style>
  <w:style w:type="paragraph" w:styleId="981" w:customStyle="1">
    <w:name w:val="_正文段落"/>
    <w:basedOn w:val="719"/>
    <w:link w:val="980"/>
    <w:qFormat/>
    <w:pPr>
      <w:ind w:firstLine="480"/>
      <w:spacing w:line="360" w:lineRule="auto"/>
    </w:pPr>
    <w:rPr>
      <w:rFonts w:ascii="宋体" w:hAnsi="宋体" w:eastAsiaTheme="minorEastAsia" w:cstheme="minorBidi"/>
      <w:sz w:val="24"/>
      <w:szCs w:val="28"/>
    </w:rPr>
  </w:style>
  <w:style w:type="character" w:styleId="982" w:customStyle="1">
    <w:name w:val="正文文本 Char4"/>
    <w:qFormat/>
    <w:rPr>
      <w:rFonts w:ascii="楷体_GB2312" w:hAnsi="Arial" w:eastAsia="楷体_GB2312"/>
      <w:sz w:val="28"/>
    </w:rPr>
  </w:style>
  <w:style w:type="character" w:styleId="983" w:customStyle="1">
    <w:name w:val="标题 8 Char2"/>
    <w:link w:val="727"/>
    <w:qFormat/>
    <w:rPr>
      <w:rFonts w:ascii="Arial" w:hAnsi="Arial" w:eastAsia="黑体" w:cs="Times New Roman"/>
      <w:spacing w:val="-2"/>
      <w:position w:val="-6"/>
      <w:sz w:val="24"/>
      <w:szCs w:val="20"/>
    </w:rPr>
  </w:style>
  <w:style w:type="character" w:styleId="984" w:customStyle="1">
    <w:name w:val="标题 7 Char3"/>
    <w:link w:val="726"/>
    <w:qFormat/>
    <w:rPr>
      <w:rFonts w:ascii="宋体" w:hAnsi="Times New Roman" w:eastAsia="宋体" w:cs="Times New Roman"/>
      <w:b/>
      <w:spacing w:val="-2"/>
      <w:position w:val="-6"/>
      <w:sz w:val="24"/>
      <w:szCs w:val="20"/>
    </w:rPr>
  </w:style>
  <w:style w:type="character" w:styleId="985" w:customStyle="1">
    <w:name w:val="标题 1 Char3"/>
    <w:link w:val="720"/>
    <w:qFormat/>
    <w:rPr>
      <w:rFonts w:ascii="楷体_GB2312" w:hAnsi="Times New Roman" w:eastAsia="楷体_GB2312" w:cs="Times New Roman"/>
      <w:sz w:val="28"/>
      <w:szCs w:val="20"/>
    </w:rPr>
  </w:style>
  <w:style w:type="character" w:styleId="986" w:customStyle="1">
    <w:name w:val="正文缩进 Char1"/>
    <w:link w:val="732"/>
    <w:qFormat/>
    <w:rPr>
      <w:rFonts w:ascii="Times New Roman" w:hAnsi="Times New Roman" w:eastAsia="宋体" w:cs="Times New Roman"/>
      <w:szCs w:val="24"/>
    </w:rPr>
  </w:style>
  <w:style w:type="character" w:styleId="987" w:customStyle="1">
    <w:name w:val="标题 2 字符"/>
    <w:qFormat/>
    <w:rPr>
      <w:rFonts w:ascii="幼圆" w:hAnsi="Arial" w:eastAsia="楷体_GB2312"/>
      <w:b/>
      <w:sz w:val="44"/>
    </w:rPr>
  </w:style>
  <w:style w:type="character" w:styleId="988" w:customStyle="1">
    <w:name w:val="标题 3 Char3"/>
    <w:link w:val="722"/>
    <w:qFormat/>
    <w:rPr>
      <w:rFonts w:ascii="Times New Roman" w:hAnsi="Times New Roman" w:eastAsia="宋体" w:cs="Times New Roman"/>
      <w:b/>
      <w:sz w:val="32"/>
      <w:szCs w:val="20"/>
    </w:rPr>
  </w:style>
  <w:style w:type="character" w:styleId="989" w:customStyle="1">
    <w:name w:val="标题 4 Char3"/>
    <w:link w:val="723"/>
    <w:qFormat/>
    <w:rPr>
      <w:rFonts w:ascii="Arial" w:hAnsi="Arial" w:eastAsia="黑体" w:cs="Times New Roman"/>
      <w:b/>
      <w:bCs/>
      <w:sz w:val="28"/>
      <w:szCs w:val="28"/>
    </w:rPr>
  </w:style>
  <w:style w:type="character" w:styleId="990" w:customStyle="1">
    <w:name w:val="标题 5 Char3"/>
    <w:link w:val="724"/>
    <w:qFormat/>
    <w:rPr>
      <w:rFonts w:ascii="宋体" w:hAnsi="Times New Roman" w:eastAsia="宋体" w:cs="Times New Roman"/>
      <w:b/>
      <w:spacing w:val="-2"/>
      <w:position w:val="-6"/>
      <w:sz w:val="28"/>
      <w:szCs w:val="20"/>
    </w:rPr>
  </w:style>
  <w:style w:type="character" w:styleId="991" w:customStyle="1">
    <w:name w:val="font"/>
    <w:basedOn w:val="729"/>
    <w:qFormat/>
  </w:style>
  <w:style w:type="character" w:styleId="992" w:customStyle="1">
    <w:name w:val="pt9-hui-line201"/>
    <w:qFormat/>
    <w:rPr>
      <w:color w:val="333333"/>
      <w:spacing w:val="300"/>
      <w:sz w:val="18"/>
      <w:szCs w:val="18"/>
      <w:u w:val="none"/>
    </w:rPr>
  </w:style>
  <w:style w:type="character" w:styleId="993" w:customStyle="1">
    <w:name w:val="正文文本缩进 2 Char4"/>
    <w:qFormat/>
    <w:rPr>
      <w:rFonts w:ascii="楷体_GB2312" w:eastAsia="楷体_GB2312"/>
      <w:sz w:val="28"/>
      <w:szCs w:val="28"/>
    </w:rPr>
  </w:style>
  <w:style w:type="character" w:styleId="994" w:customStyle="1">
    <w:name w:val="批注主题 Char4"/>
    <w:uiPriority w:val="99"/>
    <w:qFormat/>
    <w:rPr>
      <w:rFonts w:ascii="Calibri" w:hAnsi="Calibri"/>
      <w:b/>
      <w:bCs/>
    </w:rPr>
  </w:style>
  <w:style w:type="character" w:styleId="995" w:customStyle="1">
    <w:name w:val="批注文字 Char4"/>
    <w:uiPriority w:val="99"/>
    <w:qFormat/>
    <w:rPr>
      <w:rFonts w:ascii="Calibri" w:hAnsi="Calibri"/>
    </w:rPr>
  </w:style>
  <w:style w:type="character" w:styleId="996" w:customStyle="1">
    <w:name w:val="样式 正文文本缩进 + 左  0 字符 Char Char"/>
    <w:link w:val="997"/>
    <w:qFormat/>
    <w:rPr>
      <w:rFonts w:cs="宋体"/>
      <w:sz w:val="24"/>
    </w:rPr>
  </w:style>
  <w:style w:type="paragraph" w:styleId="997" w:customStyle="1">
    <w:name w:val="样式 正文文本缩进 + 左  0 字符"/>
    <w:basedOn w:val="749"/>
    <w:link w:val="996"/>
    <w:qFormat/>
    <w:pPr>
      <w:ind w:firstLine="250"/>
      <w:spacing w:line="360" w:lineRule="auto"/>
    </w:pPr>
    <w:rPr>
      <w:rFonts w:cs="宋体" w:asciiTheme="minorHAnsi" w:eastAsiaTheme="minorEastAsia"/>
      <w:sz w:val="24"/>
    </w:rPr>
  </w:style>
  <w:style w:type="character" w:styleId="998" w:customStyle="1">
    <w:name w:val="带缩进的正文 Char Char"/>
    <w:link w:val="999"/>
    <w:qFormat/>
    <w:rPr>
      <w:rFonts w:ascii="Calibri" w:hAnsi="Calibri"/>
      <w:sz w:val="24"/>
    </w:rPr>
  </w:style>
  <w:style w:type="paragraph" w:styleId="999" w:customStyle="1">
    <w:name w:val="带缩进的正文"/>
    <w:basedOn w:val="719"/>
    <w:link w:val="998"/>
    <w:qFormat/>
    <w:pPr>
      <w:ind w:firstLine="480"/>
      <w:spacing w:line="360" w:lineRule="auto"/>
    </w:pPr>
    <w:rPr>
      <w:rFonts w:ascii="Calibri" w:hAnsi="Calibri" w:eastAsiaTheme="minorEastAsia" w:cstheme="minorBidi"/>
      <w:sz w:val="24"/>
      <w:szCs w:val="22"/>
    </w:rPr>
  </w:style>
  <w:style w:type="character" w:styleId="1000" w:customStyle="1">
    <w:name w:val="bodybold1"/>
    <w:qFormat/>
    <w:rPr>
      <w:rFonts w:hint="default" w:ascii="Taipei" w:hAnsi="Taipei"/>
      <w:b/>
      <w:bCs/>
      <w:color w:val="0066ff"/>
      <w:sz w:val="26"/>
      <w:szCs w:val="26"/>
      <w:u w:val="none"/>
    </w:rPr>
  </w:style>
  <w:style w:type="character" w:styleId="1001" w:customStyle="1">
    <w:name w:val="flname8"/>
    <w:basedOn w:val="729"/>
    <w:qFormat/>
  </w:style>
  <w:style w:type="character" w:styleId="1002" w:customStyle="1">
    <w:name w:val="正文（首行缩进两字） Char Char"/>
    <w:qFormat/>
    <w:rPr>
      <w:rFonts w:eastAsia="宋体"/>
      <w:sz w:val="24"/>
      <w:lang w:val="en-US" w:eastAsia="zh-CN" w:bidi="ar-SA"/>
    </w:rPr>
  </w:style>
  <w:style w:type="character" w:styleId="1003" w:customStyle="1">
    <w:name w:val="标题 3 Char Char"/>
    <w:qFormat/>
    <w:rPr>
      <w:rFonts w:eastAsia="宋体"/>
      <w:b/>
      <w:sz w:val="32"/>
      <w:lang w:val="en-US" w:eastAsia="zh-CN" w:bidi="ar-SA"/>
    </w:rPr>
  </w:style>
  <w:style w:type="character" w:styleId="1004" w:customStyle="1">
    <w:name w:val="样式6 Char Char"/>
    <w:link w:val="1005"/>
    <w:qFormat/>
    <w:rPr>
      <w:rFonts w:ascii="宋体" w:hAnsi="宋体"/>
      <w:sz w:val="28"/>
      <w:szCs w:val="28"/>
    </w:rPr>
  </w:style>
  <w:style w:type="paragraph" w:styleId="1005" w:customStyle="1">
    <w:name w:val="样式6"/>
    <w:basedOn w:val="719"/>
    <w:link w:val="1004"/>
    <w:qFormat/>
    <w:pPr>
      <w:ind w:left="980" w:hanging="420"/>
      <w:spacing w:line="360" w:lineRule="auto"/>
    </w:pPr>
    <w:rPr>
      <w:rFonts w:ascii="宋体" w:hAnsi="宋体" w:eastAsiaTheme="minorEastAsia" w:cstheme="minorBidi"/>
      <w:sz w:val="28"/>
      <w:szCs w:val="28"/>
    </w:rPr>
  </w:style>
  <w:style w:type="character" w:styleId="1006" w:customStyle="1">
    <w:name w:val="页眉 字符"/>
    <w:uiPriority w:val="99"/>
    <w:qFormat/>
    <w:rPr>
      <w:sz w:val="18"/>
      <w:szCs w:val="18"/>
    </w:rPr>
  </w:style>
  <w:style w:type="character" w:styleId="1007" w:customStyle="1">
    <w:name w:val="WW8Num11z1"/>
    <w:qFormat/>
    <w:rPr>
      <w:rFonts w:ascii="Wingdings" w:hAnsi="Wingdings"/>
    </w:rPr>
  </w:style>
  <w:style w:type="character" w:styleId="1008" w:customStyle="1">
    <w:name w:val="样式 正文缩进 + 首行缩进:  2 字符 Char Char"/>
    <w:link w:val="1009"/>
    <w:qFormat/>
    <w:rPr>
      <w:rFonts w:cs="宋体"/>
      <w:sz w:val="24"/>
    </w:rPr>
  </w:style>
  <w:style w:type="paragraph" w:styleId="1009" w:customStyle="1">
    <w:name w:val="样式 正文缩进 + 首行缩进:  2 字符"/>
    <w:basedOn w:val="732"/>
    <w:link w:val="1008"/>
    <w:qFormat/>
    <w:pPr>
      <w:ind w:firstLine="200"/>
      <w:spacing w:line="360" w:lineRule="auto"/>
    </w:pPr>
    <w:rPr>
      <w:rFonts w:cs="宋体" w:asciiTheme="minorHAnsi" w:hAnsiTheme="minorHAnsi" w:eastAsiaTheme="minorEastAsia"/>
      <w:sz w:val="24"/>
      <w:szCs w:val="22"/>
    </w:rPr>
  </w:style>
  <w:style w:type="character" w:styleId="1010" w:customStyle="1">
    <w:name w:val="彩色网格 - 强调文字颜色 1 Char"/>
    <w:link w:val="1011"/>
    <w:qFormat/>
    <w:rPr>
      <w:rFonts w:eastAsia="方正仿宋_GBK"/>
      <w:i/>
      <w:iCs/>
      <w:color w:val="000000"/>
      <w:szCs w:val="24"/>
    </w:rPr>
  </w:style>
  <w:style w:type="paragraph" w:styleId="1011" w:customStyle="1">
    <w:name w:val="彩色网格 - 强调文字颜色 11"/>
    <w:basedOn w:val="719"/>
    <w:next w:val="719"/>
    <w:link w:val="1010"/>
    <w:qFormat/>
    <w:pPr>
      <w:ind w:firstLine="560"/>
      <w:spacing w:line="360" w:lineRule="auto"/>
    </w:pPr>
    <w:rPr>
      <w:rFonts w:eastAsia="方正仿宋_GBK" w:asciiTheme="minorHAnsi" w:hAnsiTheme="minorHAnsi" w:cstheme="minorBidi"/>
      <w:i/>
      <w:iCs/>
      <w:color w:val="000000"/>
    </w:rPr>
  </w:style>
  <w:style w:type="character" w:styleId="1012" w:customStyle="1">
    <w:name w:val="文档结构图 Char3"/>
    <w:uiPriority w:val="99"/>
    <w:qFormat/>
    <w:rPr>
      <w:rFonts w:ascii="宋体"/>
      <w:sz w:val="18"/>
      <w:szCs w:val="18"/>
    </w:rPr>
  </w:style>
  <w:style w:type="character" w:styleId="1013" w:customStyle="1">
    <w:name w:val="正文首行缩进 2 Char3"/>
    <w:semiHidden/>
    <w:qFormat/>
    <w:rPr>
      <w:rFonts w:ascii="Arial" w:hAnsi="Arial" w:eastAsia="方正仿宋_GBK" w:cs="Arial"/>
      <w:szCs w:val="24"/>
    </w:rPr>
  </w:style>
  <w:style w:type="character" w:styleId="1014" w:customStyle="1">
    <w:name w:val="样式7 Char Char"/>
    <w:link w:val="1015"/>
    <w:qFormat/>
    <w:rPr>
      <w:rFonts w:ascii="宋体" w:hAnsi="宋体"/>
      <w:sz w:val="28"/>
      <w:szCs w:val="28"/>
    </w:rPr>
  </w:style>
  <w:style w:type="paragraph" w:styleId="1015" w:customStyle="1">
    <w:name w:val="样式7"/>
    <w:basedOn w:val="719"/>
    <w:link w:val="1014"/>
    <w:qFormat/>
    <w:pPr>
      <w:ind w:left="980" w:hanging="420"/>
      <w:spacing w:line="360" w:lineRule="auto"/>
    </w:pPr>
    <w:rPr>
      <w:rFonts w:ascii="宋体" w:hAnsi="宋体" w:eastAsiaTheme="minorEastAsia" w:cstheme="minorBidi"/>
      <w:sz w:val="28"/>
      <w:szCs w:val="28"/>
    </w:rPr>
  </w:style>
  <w:style w:type="character" w:styleId="1016" w:customStyle="1">
    <w:name w:val="WW-Absatz-Standardschriftart11"/>
    <w:qFormat/>
  </w:style>
  <w:style w:type="character" w:styleId="1017" w:customStyle="1">
    <w:name w:val="正文文本 3 Char3"/>
    <w:qFormat/>
    <w:rPr>
      <w:rFonts w:ascii="仿宋_GB2312" w:hAnsi="Arial" w:eastAsia="仿宋_GB2312"/>
      <w:sz w:val="32"/>
    </w:rPr>
  </w:style>
  <w:style w:type="character" w:styleId="1018" w:customStyle="1">
    <w:name w:val="WW8Num34z2"/>
    <w:qFormat/>
    <w:rPr>
      <w:rFonts w:ascii="StarSymbol" w:hAnsi="StarSymbol" w:cs="StarSymbol"/>
      <w:sz w:val="18"/>
      <w:szCs w:val="18"/>
    </w:rPr>
  </w:style>
  <w:style w:type="character" w:styleId="1019" w:customStyle="1">
    <w:name w:val="日期 Char4"/>
    <w:qFormat/>
    <w:rPr>
      <w:rFonts w:ascii="仿宋_GB2312" w:eastAsia="仿宋_GB2312"/>
      <w:b/>
      <w:sz w:val="36"/>
      <w:szCs w:val="24"/>
    </w:rPr>
  </w:style>
  <w:style w:type="character" w:styleId="1020" w:customStyle="1">
    <w:name w:val="正文文本缩进 3 字符1"/>
    <w:uiPriority w:val="99"/>
    <w:qFormat/>
    <w:rPr>
      <w:rFonts w:ascii="宋体" w:hAnsi="Times New Roman" w:eastAsia="方正仿宋_GBK" w:cs="Times New Roman"/>
      <w:sz w:val="16"/>
      <w:szCs w:val="16"/>
    </w:rPr>
  </w:style>
  <w:style w:type="character" w:styleId="1021" w:customStyle="1">
    <w:name w:val="正文文本缩进 3 Char3"/>
    <w:qFormat/>
    <w:rPr>
      <w:rFonts w:ascii="方正行楷简体" w:hAnsi="Arial" w:eastAsia="方正行楷简体"/>
      <w:sz w:val="36"/>
    </w:rPr>
  </w:style>
  <w:style w:type="character" w:styleId="1022" w:customStyle="1">
    <w:name w:val="WW8Num6z1"/>
    <w:qFormat/>
    <w:rPr>
      <w:rFonts w:ascii="Wingdings" w:hAnsi="Wingdings"/>
    </w:rPr>
  </w:style>
  <w:style w:type="character" w:styleId="1023" w:customStyle="1">
    <w:name w:val="正文文本 2 Char3"/>
    <w:qFormat/>
    <w:rPr>
      <w:szCs w:val="24"/>
    </w:rPr>
  </w:style>
  <w:style w:type="character" w:styleId="1024" w:customStyle="1">
    <w:name w:val="WW8Num32z2"/>
    <w:qFormat/>
    <w:rPr>
      <w:rFonts w:ascii="StarSymbol" w:hAnsi="StarSymbol" w:cs="StarSymbol"/>
      <w:sz w:val="18"/>
      <w:szCs w:val="18"/>
    </w:rPr>
  </w:style>
  <w:style w:type="character" w:styleId="1025" w:customStyle="1">
    <w:name w:val="列表段落 字符1"/>
    <w:uiPriority w:val="34"/>
    <w:qFormat/>
    <w:rPr>
      <w:rFonts w:ascii="Calibri" w:hAnsi="Calibri"/>
      <w:sz w:val="21"/>
      <w:szCs w:val="22"/>
    </w:rPr>
  </w:style>
  <w:style w:type="character" w:styleId="1026" w:customStyle="1">
    <w:name w:val="WW8Num28z0"/>
    <w:qFormat/>
    <w:rPr>
      <w:rFonts w:ascii="Wingdings" w:hAnsi="Wingdings" w:cs="StarSymbol"/>
      <w:sz w:val="18"/>
      <w:szCs w:val="18"/>
    </w:rPr>
  </w:style>
  <w:style w:type="character" w:styleId="1027" w:customStyle="1">
    <w:name w:val="WW8Num2z2"/>
    <w:qFormat/>
    <w:rPr>
      <w:rFonts w:ascii="StarSymbol" w:hAnsi="StarSymbol" w:cs="StarSymbol"/>
      <w:sz w:val="18"/>
      <w:szCs w:val="18"/>
    </w:rPr>
  </w:style>
  <w:style w:type="character" w:styleId="1028" w:customStyle="1">
    <w:name w:val="apple-converted-space"/>
    <w:basedOn w:val="729"/>
    <w:qFormat/>
  </w:style>
  <w:style w:type="character" w:styleId="1029" w:customStyle="1">
    <w:name w:val="WW8Num35z2"/>
    <w:qFormat/>
    <w:rPr>
      <w:rFonts w:ascii="StarSymbol" w:hAnsi="StarSymbol" w:cs="StarSymbol"/>
      <w:sz w:val="18"/>
      <w:szCs w:val="18"/>
    </w:rPr>
  </w:style>
  <w:style w:type="character" w:styleId="1030" w:customStyle="1">
    <w:name w:val="标题 Char3"/>
    <w:uiPriority w:val="10"/>
    <w:qFormat/>
    <w:rPr>
      <w:rFonts w:ascii="Cambria" w:hAnsi="Cambria"/>
      <w:b/>
      <w:bCs/>
      <w:sz w:val="32"/>
      <w:szCs w:val="32"/>
    </w:rPr>
  </w:style>
  <w:style w:type="character" w:styleId="1031" w:customStyle="1">
    <w:name w:val="WW8Num10z0"/>
    <w:qFormat/>
    <w:rPr>
      <w:rFonts w:ascii="Wingdings" w:hAnsi="Wingdings" w:cs="StarSymbol"/>
      <w:sz w:val="18"/>
      <w:szCs w:val="18"/>
    </w:rPr>
  </w:style>
  <w:style w:type="character" w:styleId="1032" w:customStyle="1">
    <w:name w:val="正文首行缩进 Char5"/>
    <w:semiHidden/>
    <w:qFormat/>
    <w:rPr>
      <w:rFonts w:ascii="Arial" w:hAnsi="Arial"/>
      <w:szCs w:val="21"/>
    </w:rPr>
  </w:style>
  <w:style w:type="character" w:styleId="1033" w:customStyle="1">
    <w:name w:val="WW8Num32z0"/>
    <w:qFormat/>
    <w:rPr>
      <w:rFonts w:ascii="Wingdings" w:hAnsi="Wingdings" w:cs="StarSymbol"/>
      <w:sz w:val="18"/>
      <w:szCs w:val="18"/>
    </w:rPr>
  </w:style>
  <w:style w:type="character" w:styleId="1034" w:customStyle="1">
    <w:name w:val="正文首行缩进 Char1"/>
    <w:qFormat/>
    <w:rPr>
      <w:rFonts w:ascii="Times New Roman" w:hAnsi="Times New Roman" w:eastAsia="宋体" w:cs="Times New Roman"/>
      <w:szCs w:val="24"/>
    </w:rPr>
  </w:style>
  <w:style w:type="character" w:styleId="1035" w:customStyle="1">
    <w:name w:val="标题 3 字符1"/>
    <w:qFormat/>
    <w:rPr>
      <w:rFonts w:ascii="仿宋" w:eastAsia="仿宋"/>
      <w:b/>
      <w:sz w:val="32"/>
      <w:szCs w:val="32"/>
    </w:rPr>
  </w:style>
  <w:style w:type="character" w:styleId="1036" w:customStyle="1">
    <w:name w:val="正文首行缩进 Char2"/>
    <w:qFormat/>
    <w:rPr>
      <w:rFonts w:ascii="楷体_GB2312" w:hAnsi="Arial" w:eastAsia="楷体_GB2312"/>
      <w:sz w:val="21"/>
      <w:szCs w:val="24"/>
    </w:rPr>
  </w:style>
  <w:style w:type="character" w:styleId="1037" w:customStyle="1">
    <w:name w:val="正文文本 2 字符1"/>
    <w:uiPriority w:val="99"/>
    <w:semiHidden/>
    <w:qFormat/>
    <w:rPr>
      <w:rFonts w:ascii="Times New Roman" w:hAnsi="Times New Roman" w:eastAsia="方正仿宋_GBK" w:cs="Times New Roman"/>
      <w:sz w:val="24"/>
      <w:szCs w:val="24"/>
    </w:rPr>
  </w:style>
  <w:style w:type="character" w:styleId="1038" w:customStyle="1">
    <w:name w:val="Table Heading Char1"/>
    <w:link w:val="1039"/>
    <w:qFormat/>
    <w:rPr>
      <w:rFonts w:ascii="Book Antiqua" w:hAnsi="Book Antiqua" w:eastAsia="黑体" w:cs="Book Antiqua"/>
      <w:bCs/>
      <w:szCs w:val="21"/>
    </w:rPr>
  </w:style>
  <w:style w:type="paragraph" w:styleId="1039" w:customStyle="1">
    <w:name w:val="Table Heading"/>
    <w:basedOn w:val="719"/>
    <w:link w:val="1038"/>
    <w:qFormat/>
    <w:pPr>
      <w:jc w:val="left"/>
      <w:keepNext/>
      <w:spacing w:before="80" w:after="80" w:line="240" w:lineRule="atLeast"/>
    </w:pPr>
    <w:rPr>
      <w:rFonts w:ascii="Book Antiqua" w:hAnsi="Book Antiqua" w:eastAsia="黑体" w:cs="Book Antiqua"/>
      <w:bCs/>
      <w:szCs w:val="21"/>
    </w:rPr>
  </w:style>
  <w:style w:type="character" w:styleId="1040" w:customStyle="1">
    <w:name w:val="二级采标题 字符"/>
    <w:link w:val="1041"/>
    <w:qFormat/>
    <w:rPr>
      <w:rFonts w:ascii="Calibri" w:hAnsi="Calibri"/>
    </w:rPr>
  </w:style>
  <w:style w:type="paragraph" w:styleId="1041" w:customStyle="1">
    <w:name w:val="二级采标题"/>
    <w:next w:val="1042"/>
    <w:link w:val="1040"/>
    <w:qFormat/>
    <w:pPr>
      <w:ind w:left="1134" w:hanging="1134"/>
    </w:pPr>
    <w:rPr>
      <w:rFonts w:ascii="Calibri" w:hAnsi="Calibri" w:eastAsiaTheme="minorEastAsia" w:cstheme="minorBidi"/>
      <w:sz w:val="21"/>
      <w:szCs w:val="22"/>
    </w:rPr>
  </w:style>
  <w:style w:type="paragraph" w:styleId="1042" w:customStyle="1">
    <w:name w:val="段"/>
    <w:qFormat/>
    <w:pPr>
      <w:ind w:firstLine="200"/>
      <w:jc w:val="both"/>
    </w:pPr>
    <w:rPr>
      <w:rFonts w:ascii="宋体"/>
      <w:sz w:val="21"/>
    </w:rPr>
  </w:style>
  <w:style w:type="character" w:styleId="1043" w:customStyle="1">
    <w:name w:val="Table Text Char"/>
    <w:link w:val="1044"/>
    <w:qFormat/>
    <w:rPr>
      <w:rFonts w:cs="Arial"/>
      <w:szCs w:val="21"/>
    </w:rPr>
  </w:style>
  <w:style w:type="paragraph" w:styleId="1044" w:customStyle="1">
    <w:name w:val="Table Text"/>
    <w:basedOn w:val="719"/>
    <w:link w:val="1043"/>
    <w:qFormat/>
    <w:pPr>
      <w:jc w:val="left"/>
      <w:spacing w:before="80" w:after="80" w:line="240" w:lineRule="atLeast"/>
    </w:pPr>
    <w:rPr>
      <w:rFonts w:cs="Arial" w:asciiTheme="minorHAnsi" w:hAnsiTheme="minorHAnsi" w:eastAsiaTheme="minorEastAsia"/>
      <w:szCs w:val="21"/>
    </w:rPr>
  </w:style>
  <w:style w:type="character" w:styleId="1045" w:customStyle="1">
    <w:name w:val="WW8Num28z2"/>
    <w:qFormat/>
    <w:rPr>
      <w:rFonts w:ascii="StarSymbol" w:hAnsi="StarSymbol" w:cs="StarSymbol"/>
      <w:sz w:val="18"/>
      <w:szCs w:val="18"/>
    </w:rPr>
  </w:style>
  <w:style w:type="character" w:styleId="1046" w:customStyle="1">
    <w:name w:val="标题2 Char"/>
    <w:link w:val="1047"/>
    <w:qFormat/>
    <w:rPr>
      <w:rFonts w:ascii="宋体" w:hAnsi="宋体"/>
      <w:b/>
      <w:bCs/>
      <w:sz w:val="28"/>
      <w:szCs w:val="28"/>
    </w:rPr>
  </w:style>
  <w:style w:type="paragraph" w:styleId="1047" w:customStyle="1">
    <w:name w:val="标题2"/>
    <w:basedOn w:val="721"/>
    <w:next w:val="719"/>
    <w:link w:val="1046"/>
    <w:qFormat/>
    <w:pPr>
      <w:ind w:left="425"/>
      <w:jc w:val="left"/>
      <w:spacing w:before="0" w:after="0" w:line="360" w:lineRule="auto"/>
    </w:pPr>
    <w:rPr>
      <w:rFonts w:ascii="宋体" w:hAnsi="宋体" w:eastAsiaTheme="minorEastAsia" w:cstheme="minorBidi"/>
      <w:bCs/>
      <w:sz w:val="28"/>
      <w:szCs w:val="28"/>
    </w:rPr>
  </w:style>
  <w:style w:type="character" w:styleId="1048" w:customStyle="1">
    <w:name w:val="WW8Num17z1"/>
    <w:qFormat/>
    <w:rPr>
      <w:rFonts w:ascii="Wingdings 2" w:hAnsi="Wingdings 2" w:cs="StarSymbol"/>
      <w:sz w:val="18"/>
      <w:szCs w:val="18"/>
    </w:rPr>
  </w:style>
  <w:style w:type="character" w:styleId="1049" w:customStyle="1">
    <w:name w:val="font01"/>
    <w:qFormat/>
    <w:rPr>
      <w:rFonts w:hint="eastAsia" w:ascii="楷体" w:hAnsi="楷体" w:eastAsia="楷体" w:cs="楷体"/>
      <w:color w:val="ff0000"/>
      <w:sz w:val="22"/>
      <w:szCs w:val="22"/>
      <w:u w:val="none"/>
    </w:rPr>
  </w:style>
  <w:style w:type="character" w:styleId="1050" w:customStyle="1">
    <w:name w:val="WW8Num23z0"/>
    <w:qFormat/>
    <w:rPr>
      <w:rFonts w:ascii="Wingdings" w:hAnsi="Wingdings" w:cs="StarSymbol"/>
      <w:sz w:val="18"/>
      <w:szCs w:val="18"/>
    </w:rPr>
  </w:style>
  <w:style w:type="character" w:styleId="1051" w:customStyle="1">
    <w:name w:val="font21"/>
    <w:qFormat/>
    <w:rPr>
      <w:rFonts w:hint="eastAsia" w:ascii="楷体" w:hAnsi="楷体" w:eastAsia="楷体" w:cs="楷体"/>
      <w:color w:val="000000"/>
      <w:sz w:val="22"/>
      <w:szCs w:val="22"/>
      <w:u w:val="none"/>
    </w:rPr>
  </w:style>
  <w:style w:type="character" w:styleId="1052" w:customStyle="1">
    <w:name w:val="Absatz-Standardschriftart"/>
    <w:qFormat/>
  </w:style>
  <w:style w:type="character" w:styleId="1053" w:customStyle="1">
    <w:name w:val="批注文字 Char1"/>
    <w:qFormat/>
    <w:rPr>
      <w:rFonts w:ascii="Times New Roman" w:hAnsi="Times New Roman" w:eastAsia="宋体" w:cs="Times New Roman"/>
      <w:szCs w:val="24"/>
    </w:rPr>
  </w:style>
  <w:style w:type="character" w:styleId="1054" w:customStyle="1">
    <w:name w:val="WW8Num20z1"/>
    <w:qFormat/>
    <w:rPr>
      <w:rFonts w:ascii="Wingdings 2" w:hAnsi="Wingdings 2" w:cs="StarSymbol"/>
      <w:sz w:val="18"/>
      <w:szCs w:val="18"/>
    </w:rPr>
  </w:style>
  <w:style w:type="character" w:styleId="1055" w:customStyle="1">
    <w:name w:val="font31"/>
    <w:qFormat/>
    <w:rPr>
      <w:rFonts w:hint="eastAsia" w:ascii="宋体" w:hAnsi="宋体" w:eastAsia="宋体" w:cs="宋体"/>
      <w:b/>
      <w:color w:val="000000"/>
      <w:sz w:val="24"/>
      <w:szCs w:val="24"/>
      <w:u w:val="none"/>
    </w:rPr>
  </w:style>
  <w:style w:type="character" w:styleId="1056" w:customStyle="1">
    <w:name w:val="金宏发行正文 Char Char Char"/>
    <w:qFormat/>
    <w:rPr>
      <w:rFonts w:hint="eastAsia" w:ascii="仿宋_GB2312" w:eastAsia="仿宋_GB2312" w:cs="宋体"/>
      <w:sz w:val="28"/>
    </w:rPr>
  </w:style>
  <w:style w:type="character" w:styleId="1057" w:customStyle="1">
    <w:name w:val="se11"/>
    <w:qFormat/>
    <w:rPr>
      <w:rFonts w:ascii="Tahoma" w:hAnsi="Tahoma" w:cs="Times New Roman"/>
      <w:color w:val="000000"/>
      <w:sz w:val="24"/>
      <w:lang w:bidi="ar-SA"/>
    </w:rPr>
  </w:style>
  <w:style w:type="character" w:styleId="1058" w:customStyle="1">
    <w:name w:val="WW8Num6z2"/>
    <w:qFormat/>
    <w:rPr>
      <w:rFonts w:ascii="StarSymbol" w:hAnsi="StarSymbol" w:cs="StarSymbol"/>
      <w:sz w:val="18"/>
      <w:szCs w:val="18"/>
    </w:rPr>
  </w:style>
  <w:style w:type="character" w:styleId="1059" w:customStyle="1">
    <w:name w:val="模板正文 Char"/>
    <w:link w:val="1060"/>
    <w:qFormat/>
    <w:rPr>
      <w:rFonts w:ascii="Calibri" w:hAnsi="Calibri"/>
      <w:sz w:val="28"/>
      <w:szCs w:val="21"/>
    </w:rPr>
  </w:style>
  <w:style w:type="paragraph" w:styleId="1060" w:customStyle="1">
    <w:name w:val="模板正文"/>
    <w:basedOn w:val="719"/>
    <w:link w:val="1059"/>
    <w:qFormat/>
    <w:pPr>
      <w:ind w:firstLine="200"/>
      <w:spacing w:line="360" w:lineRule="auto"/>
    </w:pPr>
    <w:rPr>
      <w:rFonts w:ascii="Calibri" w:hAnsi="Calibri" w:eastAsiaTheme="minorEastAsia" w:cstheme="minorBidi"/>
      <w:sz w:val="28"/>
      <w:szCs w:val="21"/>
    </w:rPr>
  </w:style>
  <w:style w:type="character" w:styleId="1061" w:customStyle="1">
    <w:name w:val="批注框文本 字符1"/>
    <w:uiPriority w:val="99"/>
    <w:qFormat/>
    <w:rPr>
      <w:rFonts w:ascii="Times New Roman" w:hAnsi="Times New Roman" w:eastAsia="方正仿宋_GBK" w:cs="Times New Roman"/>
      <w:sz w:val="18"/>
      <w:szCs w:val="18"/>
    </w:rPr>
  </w:style>
  <w:style w:type="character" w:styleId="1062" w:customStyle="1">
    <w:name w:val="标书正文 Char"/>
    <w:link w:val="1063"/>
    <w:qFormat/>
    <w:rPr>
      <w:rFonts w:ascii="Calibri" w:hAnsi="Calibri"/>
    </w:rPr>
  </w:style>
  <w:style w:type="paragraph" w:styleId="1063" w:customStyle="1">
    <w:name w:val="标书正文"/>
    <w:basedOn w:val="719"/>
    <w:link w:val="1062"/>
    <w:qFormat/>
    <w:pPr>
      <w:ind w:firstLine="200"/>
      <w:spacing w:before="120" w:line="360" w:lineRule="auto"/>
    </w:pPr>
    <w:rPr>
      <w:rFonts w:ascii="Calibri" w:hAnsi="Calibri" w:eastAsiaTheme="minorEastAsia" w:cstheme="minorBidi"/>
      <w:szCs w:val="22"/>
    </w:rPr>
  </w:style>
  <w:style w:type="character" w:styleId="1064" w:customStyle="1">
    <w:name w:val="二级条标题 字符"/>
    <w:link w:val="1065"/>
    <w:qFormat/>
    <w:rPr>
      <w:rFonts w:ascii="黑体" w:eastAsia="黑体"/>
    </w:rPr>
  </w:style>
  <w:style w:type="paragraph" w:styleId="1065" w:customStyle="1">
    <w:name w:val="二级条标题"/>
    <w:basedOn w:val="1066"/>
    <w:next w:val="1042"/>
    <w:link w:val="1064"/>
    <w:qFormat/>
    <w:pPr>
      <w:ind w:left="630"/>
      <w:outlineLvl w:val="3"/>
    </w:pPr>
  </w:style>
  <w:style w:type="paragraph" w:styleId="1066" w:customStyle="1">
    <w:name w:val="一级条标题"/>
    <w:basedOn w:val="1067"/>
    <w:next w:val="1042"/>
    <w:link w:val="1180"/>
    <w:qFormat/>
    <w:pPr>
      <w:ind w:left="420" w:hanging="420"/>
      <w:outlineLvl w:val="2"/>
    </w:pPr>
  </w:style>
  <w:style w:type="paragraph" w:styleId="1067" w:customStyle="1">
    <w:name w:val="章标题"/>
    <w:next w:val="1042"/>
    <w:link w:val="1388"/>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68" w:customStyle="1">
    <w:name w:val="页脚 Char1"/>
    <w:qFormat/>
    <w:rPr>
      <w:sz w:val="18"/>
      <w:szCs w:val="18"/>
    </w:rPr>
  </w:style>
  <w:style w:type="character" w:styleId="1069" w:customStyle="1">
    <w:name w:val="WW8Num15z1"/>
    <w:qFormat/>
    <w:rPr>
      <w:rFonts w:ascii="Wingdings 2" w:hAnsi="Wingdings 2" w:cs="StarSymbol"/>
      <w:sz w:val="18"/>
      <w:szCs w:val="18"/>
    </w:rPr>
  </w:style>
  <w:style w:type="character" w:styleId="1070" w:customStyle="1">
    <w:name w:val="n正文 Char"/>
    <w:link w:val="1071"/>
    <w:qFormat/>
    <w:rPr>
      <w:rFonts w:eastAsia="仿宋_GB2312"/>
      <w:color w:val="000000"/>
      <w:sz w:val="28"/>
      <w:szCs w:val="28"/>
    </w:rPr>
  </w:style>
  <w:style w:type="paragraph" w:styleId="1071" w:customStyle="1">
    <w:name w:val="n正文"/>
    <w:link w:val="1070"/>
    <w:qFormat/>
    <w:pPr>
      <w:ind w:firstLine="200"/>
      <w:spacing w:line="360" w:lineRule="auto"/>
    </w:pPr>
    <w:rPr>
      <w:rFonts w:eastAsia="仿宋_GB2312" w:asciiTheme="minorHAnsi" w:hAnsiTheme="minorHAnsi" w:cstheme="minorBidi"/>
      <w:color w:val="000000"/>
      <w:sz w:val="28"/>
      <w:szCs w:val="28"/>
    </w:rPr>
  </w:style>
  <w:style w:type="character" w:styleId="1072" w:customStyle="1">
    <w:name w:val="Table Text Char1"/>
    <w:qFormat/>
    <w:rPr>
      <w:sz w:val="21"/>
      <w:szCs w:val="21"/>
    </w:rPr>
  </w:style>
  <w:style w:type="character" w:styleId="1073" w:customStyle="1">
    <w:name w:val="正文文本缩进 Char1"/>
    <w:qFormat/>
    <w:rPr>
      <w:rFonts w:ascii="Calibri" w:hAnsi="Calibri" w:eastAsia="宋体" w:cs="Times New Roman"/>
    </w:rPr>
  </w:style>
  <w:style w:type="character" w:styleId="1074" w:customStyle="1">
    <w:name w:val="文章正文 Char"/>
    <w:qFormat/>
    <w:rPr>
      <w:rFonts w:hint="default" w:ascii="Calibri" w:hAnsi="Calibri"/>
      <w:sz w:val="21"/>
      <w:szCs w:val="24"/>
    </w:rPr>
  </w:style>
  <w:style w:type="character" w:styleId="1075" w:customStyle="1">
    <w:name w:val="GEO正文 Char"/>
    <w:link w:val="1076"/>
    <w:qFormat/>
    <w:rPr>
      <w:rFonts w:eastAsia="仿宋_GB2312"/>
      <w:sz w:val="28"/>
    </w:rPr>
  </w:style>
  <w:style w:type="paragraph" w:styleId="1076" w:customStyle="1">
    <w:name w:val="GEO正文"/>
    <w:basedOn w:val="719"/>
    <w:link w:val="1075"/>
    <w:qFormat/>
    <w:pPr>
      <w:ind w:firstLine="200"/>
      <w:spacing w:line="360" w:lineRule="auto"/>
    </w:pPr>
    <w:rPr>
      <w:rFonts w:eastAsia="仿宋_GB2312" w:asciiTheme="minorHAnsi" w:hAnsiTheme="minorHAnsi" w:cstheme="minorBidi"/>
      <w:sz w:val="28"/>
      <w:szCs w:val="22"/>
    </w:rPr>
  </w:style>
  <w:style w:type="character" w:styleId="1077" w:customStyle="1">
    <w:name w:val="WW8Num35z1"/>
    <w:qFormat/>
    <w:rPr>
      <w:rFonts w:ascii="Wingdings 2" w:hAnsi="Wingdings 2" w:cs="StarSymbol"/>
      <w:sz w:val="18"/>
      <w:szCs w:val="18"/>
    </w:rPr>
  </w:style>
  <w:style w:type="character" w:styleId="1078" w:customStyle="1">
    <w:name w:val="页眉 Char1"/>
    <w:qFormat/>
    <w:rPr>
      <w:sz w:val="18"/>
      <w:szCs w:val="18"/>
    </w:rPr>
  </w:style>
  <w:style w:type="character" w:styleId="1079" w:customStyle="1">
    <w:name w:val="WW8Num34z1"/>
    <w:qFormat/>
    <w:rPr>
      <w:rFonts w:ascii="Wingdings 2" w:hAnsi="Wingdings 2" w:cs="StarSymbol"/>
      <w:sz w:val="18"/>
      <w:szCs w:val="18"/>
    </w:rPr>
  </w:style>
  <w:style w:type="character" w:styleId="1080" w:customStyle="1">
    <w:name w:val="文档结构图 Char1"/>
    <w:qFormat/>
    <w:rPr>
      <w:rFonts w:ascii="宋体" w:hAnsi="Calibri" w:eastAsia="宋体" w:cs="Times New Roman"/>
      <w:sz w:val="18"/>
      <w:szCs w:val="18"/>
    </w:rPr>
  </w:style>
  <w:style w:type="character" w:styleId="1081" w:customStyle="1">
    <w:name w:val="WW8Num21z0"/>
    <w:qFormat/>
    <w:rPr>
      <w:rFonts w:ascii="Wingdings" w:hAnsi="Wingdings" w:cs="StarSymbol"/>
      <w:sz w:val="18"/>
      <w:szCs w:val="18"/>
    </w:rPr>
  </w:style>
  <w:style w:type="character" w:styleId="1082" w:customStyle="1">
    <w:name w:val="页脚 Char2"/>
    <w:uiPriority w:val="99"/>
    <w:qFormat/>
    <w:rPr>
      <w:sz w:val="18"/>
      <w:szCs w:val="18"/>
    </w:rPr>
  </w:style>
  <w:style w:type="character" w:styleId="1083" w:customStyle="1">
    <w:name w:val="WW8Num1z1"/>
    <w:qFormat/>
    <w:rPr>
      <w:rFonts w:ascii="Wingdings" w:hAnsi="Wingdings"/>
    </w:rPr>
  </w:style>
  <w:style w:type="character" w:styleId="1084" w:customStyle="1">
    <w:name w:val="批注主题 Char1"/>
    <w:qFormat/>
    <w:rPr>
      <w:rFonts w:ascii="Calibri" w:hAnsi="Calibri" w:eastAsia="宋体" w:cs="Times New Roman"/>
      <w:b/>
      <w:bCs/>
      <w:sz w:val="21"/>
      <w:szCs w:val="22"/>
    </w:rPr>
  </w:style>
  <w:style w:type="character" w:styleId="1085" w:customStyle="1">
    <w:name w:val="我的图表标题 Char"/>
    <w:qFormat/>
    <w:rPr>
      <w:rFonts w:hint="default" w:ascii="Cambria" w:hAnsi="Cambria" w:eastAsia="黑体" w:cs="宋体"/>
      <w:sz w:val="24"/>
    </w:rPr>
  </w:style>
  <w:style w:type="character" w:styleId="1086" w:customStyle="1">
    <w:name w:val="页眉 Char2"/>
    <w:uiPriority w:val="99"/>
    <w:qFormat/>
    <w:rPr>
      <w:sz w:val="18"/>
      <w:szCs w:val="18"/>
    </w:rPr>
  </w:style>
  <w:style w:type="character" w:styleId="1087" w:customStyle="1">
    <w:name w:val="WW8Num14z2"/>
    <w:qFormat/>
    <w:rPr>
      <w:rFonts w:ascii="StarSymbol" w:hAnsi="StarSymbol" w:cs="StarSymbol"/>
      <w:sz w:val="18"/>
      <w:szCs w:val="18"/>
    </w:rPr>
  </w:style>
  <w:style w:type="character" w:styleId="1088" w:customStyle="1">
    <w:name w:val="正文文本缩进 2 Char1"/>
    <w:qFormat/>
    <w:rPr>
      <w:rFonts w:ascii="Calibri" w:hAnsi="Calibri" w:eastAsia="宋体" w:cs="Times New Roman"/>
    </w:rPr>
  </w:style>
  <w:style w:type="character" w:styleId="1089" w:customStyle="1">
    <w:name w:val="不明显强调1"/>
    <w:qFormat/>
    <w:rPr>
      <w:i/>
      <w:iCs/>
      <w:color w:val="808080"/>
    </w:rPr>
  </w:style>
  <w:style w:type="character" w:styleId="1090" w:customStyle="1">
    <w:name w:val="正文文本缩进 3 Char1"/>
    <w:qFormat/>
    <w:rPr>
      <w:rFonts w:ascii="Calibri" w:hAnsi="Calibri" w:eastAsia="宋体" w:cs="Times New Roman"/>
      <w:sz w:val="16"/>
      <w:szCs w:val="16"/>
    </w:rPr>
  </w:style>
  <w:style w:type="character" w:styleId="1091" w:customStyle="1">
    <w:name w:val="批注文字 字符1"/>
    <w:qFormat/>
    <w:rPr>
      <w:rFonts w:ascii="Times New Roman" w:hAnsi="Times New Roman" w:eastAsia="方正仿宋_GBK" w:cs="Times New Roman"/>
      <w:sz w:val="24"/>
      <w:szCs w:val="24"/>
    </w:rPr>
  </w:style>
  <w:style w:type="character" w:styleId="1092" w:customStyle="1">
    <w:name w:val="纯文本 Char2"/>
    <w:qFormat/>
    <w:rPr>
      <w:rFonts w:ascii="宋体" w:hAnsi="Courier New" w:eastAsia="宋体" w:cs="Courier New"/>
      <w:szCs w:val="21"/>
    </w:rPr>
  </w:style>
  <w:style w:type="character" w:styleId="1093" w:customStyle="1">
    <w:name w:val="WW8Num19z1"/>
    <w:qFormat/>
    <w:rPr>
      <w:rFonts w:ascii="Wingdings" w:hAnsi="Wingdings"/>
    </w:rPr>
  </w:style>
  <w:style w:type="character" w:styleId="1094" w:customStyle="1">
    <w:name w:val="正文文本缩进 Char2"/>
    <w:uiPriority w:val="99"/>
    <w:semiHidden/>
    <w:qFormat/>
    <w:rPr>
      <w:sz w:val="21"/>
      <w:szCs w:val="22"/>
    </w:rPr>
  </w:style>
  <w:style w:type="character" w:styleId="1095" w:customStyle="1">
    <w:name w:val="WW8Num14z7"/>
    <w:qFormat/>
    <w:rPr>
      <w:rFonts w:ascii="Wingdings" w:hAnsi="Wingdings"/>
    </w:rPr>
  </w:style>
  <w:style w:type="character" w:styleId="1096" w:customStyle="1">
    <w:name w:val="正文文本缩进 2 Char2"/>
    <w:uiPriority w:val="99"/>
    <w:semiHidden/>
    <w:qFormat/>
    <w:rPr>
      <w:sz w:val="21"/>
      <w:szCs w:val="22"/>
    </w:rPr>
  </w:style>
  <w:style w:type="character" w:styleId="1097" w:customStyle="1">
    <w:name w:val="WW8Num23z1"/>
    <w:qFormat/>
    <w:rPr>
      <w:rFonts w:ascii="Wingdings 2" w:hAnsi="Wingdings 2" w:cs="StarSymbol"/>
      <w:sz w:val="18"/>
      <w:szCs w:val="18"/>
    </w:rPr>
  </w:style>
  <w:style w:type="character" w:styleId="1098" w:customStyle="1">
    <w:name w:val="批注框文本 Char1"/>
    <w:qFormat/>
    <w:rPr>
      <w:sz w:val="18"/>
      <w:szCs w:val="18"/>
    </w:rPr>
  </w:style>
  <w:style w:type="character" w:styleId="1099" w:customStyle="1">
    <w:name w:val="WW8Num3z2"/>
    <w:qFormat/>
    <w:rPr>
      <w:rFonts w:ascii="StarSymbol" w:hAnsi="StarSymbol" w:cs="StarSymbol"/>
      <w:sz w:val="18"/>
      <w:szCs w:val="18"/>
    </w:rPr>
  </w:style>
  <w:style w:type="character" w:styleId="1100" w:customStyle="1">
    <w:name w:val="文档结构图 Char2"/>
    <w:uiPriority w:val="99"/>
    <w:qFormat/>
    <w:rPr>
      <w:rFonts w:ascii="宋体"/>
      <w:sz w:val="18"/>
      <w:szCs w:val="18"/>
    </w:rPr>
  </w:style>
  <w:style w:type="character" w:styleId="1101" w:customStyle="1">
    <w:name w:val="样式 InfoBlue + 倾斜 Char"/>
    <w:qFormat/>
    <w:rPr>
      <w:color w:val="0000ff"/>
      <w:sz w:val="21"/>
    </w:rPr>
  </w:style>
  <w:style w:type="character" w:styleId="1102" w:customStyle="1">
    <w:name w:val="批注文字 Char2"/>
    <w:qFormat/>
    <w:rPr>
      <w:sz w:val="21"/>
      <w:szCs w:val="22"/>
    </w:rPr>
  </w:style>
  <w:style w:type="character" w:styleId="1103" w:customStyle="1">
    <w:name w:val="批注主题 Char2"/>
    <w:qFormat/>
    <w:rPr>
      <w:b/>
      <w:bCs/>
      <w:sz w:val="21"/>
      <w:szCs w:val="22"/>
    </w:rPr>
  </w:style>
  <w:style w:type="character" w:styleId="1104" w:customStyle="1">
    <w:name w:val="Char Char6"/>
    <w:qFormat/>
    <w:rPr>
      <w:b/>
      <w:bCs/>
      <w:sz w:val="44"/>
      <w:szCs w:val="44"/>
    </w:rPr>
  </w:style>
  <w:style w:type="character" w:styleId="1105" w:customStyle="1">
    <w:name w:val="题注 Char"/>
    <w:link w:val="739"/>
    <w:qFormat/>
    <w:rPr>
      <w:rFonts w:ascii="Cambria" w:hAnsi="Cambria" w:eastAsia="黑体"/>
    </w:rPr>
  </w:style>
  <w:style w:type="character" w:styleId="1106" w:customStyle="1">
    <w:name w:val="p0 Char"/>
    <w:link w:val="1107"/>
    <w:qFormat/>
    <w:rPr>
      <w:szCs w:val="21"/>
    </w:rPr>
  </w:style>
  <w:style w:type="paragraph" w:styleId="1107" w:customStyle="1">
    <w:name w:val="p0"/>
    <w:basedOn w:val="719"/>
    <w:link w:val="1106"/>
    <w:qFormat/>
    <w:pPr>
      <w:widowControl/>
    </w:pPr>
    <w:rPr>
      <w:rFonts w:asciiTheme="minorHAnsi" w:hAnsiTheme="minorHAnsi" w:eastAsiaTheme="minorEastAsia" w:cstheme="minorBidi"/>
      <w:szCs w:val="21"/>
    </w:rPr>
  </w:style>
  <w:style w:type="character" w:styleId="1108" w:customStyle="1">
    <w:name w:val="脚注文本 Char3"/>
    <w:qFormat/>
    <w:rPr>
      <w:rFonts w:ascii="Calibri" w:hAnsi="Calibri"/>
      <w:sz w:val="18"/>
      <w:szCs w:val="18"/>
    </w:rPr>
  </w:style>
  <w:style w:type="character" w:styleId="1109" w:customStyle="1">
    <w:name w:val="标准文本 Char"/>
    <w:link w:val="1110"/>
    <w:qFormat/>
    <w:rPr>
      <w:rFonts w:cs="宋体"/>
      <w:szCs w:val="21"/>
    </w:rPr>
  </w:style>
  <w:style w:type="paragraph" w:styleId="1110" w:customStyle="1">
    <w:name w:val="标准文本"/>
    <w:basedOn w:val="719"/>
    <w:link w:val="1109"/>
    <w:qFormat/>
    <w:pPr>
      <w:ind w:firstLine="420"/>
      <w:spacing w:line="360" w:lineRule="auto"/>
    </w:pPr>
    <w:rPr>
      <w:rFonts w:cs="宋体" w:asciiTheme="minorHAnsi" w:hAnsiTheme="minorHAnsi" w:eastAsiaTheme="minorEastAsia"/>
      <w:szCs w:val="21"/>
    </w:rPr>
  </w:style>
  <w:style w:type="character" w:styleId="1111" w:customStyle="1">
    <w:name w:val="普通(网站) Char1"/>
    <w:link w:val="783"/>
    <w:qFormat/>
    <w:rPr>
      <w:rFonts w:ascii="宋体" w:hAnsi="宋体" w:cs="宋体"/>
      <w:color w:val="000000"/>
      <w:sz w:val="24"/>
      <w:szCs w:val="24"/>
    </w:rPr>
  </w:style>
  <w:style w:type="character" w:styleId="1112" w:customStyle="1">
    <w:name w:val="无间隔 Char"/>
    <w:link w:val="1113"/>
    <w:qFormat/>
    <w:rPr>
      <w:rFonts w:ascii="Calibri" w:hAnsi="Calibri"/>
    </w:rPr>
  </w:style>
  <w:style w:type="paragraph" w:styleId="1113">
    <w:name w:val="No Spacing"/>
    <w:link w:val="1112"/>
    <w:qFormat/>
    <w:pPr>
      <w:jc w:val="both"/>
      <w:widowControl w:val="off"/>
    </w:pPr>
    <w:rPr>
      <w:rFonts w:ascii="Calibri" w:hAnsi="Calibri" w:eastAsiaTheme="minorEastAsia" w:cstheme="minorBidi"/>
      <w:sz w:val="21"/>
      <w:szCs w:val="22"/>
    </w:rPr>
  </w:style>
  <w:style w:type="character" w:styleId="1114" w:customStyle="1">
    <w:name w:val="页码1"/>
    <w:basedOn w:val="729"/>
    <w:qFormat/>
  </w:style>
  <w:style w:type="character" w:styleId="1115" w:customStyle="1">
    <w:name w:val="11111 Char"/>
    <w:qFormat/>
    <w:rPr>
      <w:rFonts w:hint="eastAsia" w:ascii="宋体" w:hAnsi="宋体" w:eastAsia="宋体" w:cs="宋体"/>
      <w:color w:val="000000"/>
      <w:sz w:val="24"/>
      <w:szCs w:val="24"/>
      <w:lang w:val="zh-CN"/>
    </w:rPr>
  </w:style>
  <w:style w:type="character" w:styleId="1116" w:customStyle="1">
    <w:name w:val="正文文本 Char1"/>
    <w:qFormat/>
    <w:rPr>
      <w:rFonts w:ascii="Times New Roman" w:hAnsi="Times New Roman" w:eastAsia="宋体" w:cs="Times New Roman"/>
      <w:szCs w:val="24"/>
    </w:rPr>
  </w:style>
  <w:style w:type="character" w:styleId="1117" w:customStyle="1">
    <w:name w:val="WW8Num26z1"/>
    <w:qFormat/>
    <w:rPr>
      <w:rFonts w:ascii="Wingdings 2" w:hAnsi="Wingdings 2" w:cs="StarSymbol"/>
      <w:sz w:val="18"/>
      <w:szCs w:val="18"/>
    </w:rPr>
  </w:style>
  <w:style w:type="character" w:styleId="1118" w:customStyle="1">
    <w:name w:val="font51"/>
    <w:qFormat/>
    <w:rPr>
      <w:rFonts w:hint="default" w:ascii="Arial" w:hAnsi="Arial" w:cs="Arial"/>
      <w:color w:val="000000"/>
      <w:sz w:val="20"/>
      <w:szCs w:val="20"/>
      <w:u w:val="none"/>
    </w:rPr>
  </w:style>
  <w:style w:type="character" w:styleId="1119" w:customStyle="1">
    <w:name w:val="WW8Num25z0"/>
    <w:qFormat/>
    <w:rPr>
      <w:rFonts w:ascii="Wingdings" w:hAnsi="Wingdings" w:cs="StarSymbol"/>
      <w:sz w:val="18"/>
      <w:szCs w:val="18"/>
    </w:rPr>
  </w:style>
  <w:style w:type="character" w:styleId="1120" w:customStyle="1">
    <w:name w:val="paramlista1"/>
    <w:qFormat/>
    <w:rPr>
      <w:rFonts w:ascii="Calibri" w:hAnsi="Calibri" w:eastAsia="宋体" w:cs="Times New Roman"/>
      <w:sz w:val="18"/>
      <w:szCs w:val="18"/>
    </w:rPr>
  </w:style>
  <w:style w:type="character" w:styleId="1121" w:customStyle="1">
    <w:name w:val="high-light-bg4"/>
    <w:qFormat/>
  </w:style>
  <w:style w:type="character" w:styleId="1122" w:customStyle="1">
    <w:name w:val="Char Char201"/>
    <w:qFormat/>
    <w:rPr>
      <w:rFonts w:ascii="楷体_GB2312" w:eastAsia="楷体_GB2312"/>
      <w:sz w:val="28"/>
    </w:rPr>
  </w:style>
  <w:style w:type="character" w:styleId="1123" w:customStyle="1">
    <w:name w:val="页脚 字符1"/>
    <w:uiPriority w:val="99"/>
    <w:qFormat/>
    <w:rPr>
      <w:rFonts w:ascii="Times New Roman" w:hAnsi="Times New Roman" w:eastAsia="方正仿宋_GBK" w:cs="Times New Roman"/>
      <w:sz w:val="18"/>
      <w:szCs w:val="18"/>
    </w:rPr>
  </w:style>
  <w:style w:type="character" w:styleId="1124" w:customStyle="1">
    <w:name w:val="font41"/>
    <w:qFormat/>
    <w:rPr>
      <w:rFonts w:hint="eastAsia" w:ascii="宋体" w:hAnsi="宋体" w:eastAsia="宋体" w:cs="宋体"/>
      <w:color w:val="000000"/>
      <w:sz w:val="20"/>
      <w:szCs w:val="20"/>
      <w:u w:val="none"/>
    </w:rPr>
  </w:style>
  <w:style w:type="character" w:styleId="1125" w:customStyle="1">
    <w:name w:val="WW8Num38z0"/>
    <w:qFormat/>
    <w:rPr>
      <w:rFonts w:ascii="Wingdings" w:hAnsi="Wingdings" w:cs="StarSymbol"/>
      <w:sz w:val="18"/>
      <w:szCs w:val="18"/>
    </w:rPr>
  </w:style>
  <w:style w:type="character" w:styleId="1126" w:customStyle="1">
    <w:name w:val="+正文 Char3"/>
    <w:link w:val="1127"/>
    <w:qFormat/>
    <w:rPr>
      <w:sz w:val="28"/>
    </w:rPr>
  </w:style>
  <w:style w:type="paragraph" w:styleId="1127" w:customStyle="1">
    <w:name w:val="+正文"/>
    <w:basedOn w:val="719"/>
    <w:link w:val="1126"/>
    <w:qFormat/>
    <w:pPr>
      <w:ind w:firstLine="200"/>
      <w:spacing w:line="360" w:lineRule="auto"/>
    </w:pPr>
    <w:rPr>
      <w:rFonts w:asciiTheme="minorHAnsi" w:hAnsiTheme="minorHAnsi" w:eastAsiaTheme="minorEastAsia" w:cstheme="minorBidi"/>
      <w:sz w:val="28"/>
      <w:szCs w:val="22"/>
    </w:rPr>
  </w:style>
  <w:style w:type="character" w:styleId="1128" w:customStyle="1">
    <w:name w:val="正文文本 3 字符1"/>
    <w:uiPriority w:val="99"/>
    <w:qFormat/>
    <w:rPr>
      <w:rFonts w:ascii="Times New Roman" w:hAnsi="Times New Roman" w:eastAsia="方正仿宋_GBK" w:cs="Times New Roman"/>
      <w:sz w:val="16"/>
      <w:szCs w:val="16"/>
    </w:rPr>
  </w:style>
  <w:style w:type="character" w:styleId="1129" w:customStyle="1">
    <w:name w:val="Char Char171"/>
    <w:qFormat/>
    <w:rPr>
      <w:rFonts w:ascii="Arial" w:hAnsi="Arial" w:eastAsia="黑体"/>
      <w:b/>
      <w:spacing w:val="-2"/>
      <w:position w:val="-6"/>
      <w:sz w:val="24"/>
    </w:rPr>
  </w:style>
  <w:style w:type="character" w:styleId="1130" w:customStyle="1">
    <w:name w:val="style241"/>
    <w:qFormat/>
    <w:rPr>
      <w:rFonts w:hint="eastAsia" w:ascii="宋体" w:hAnsi="宋体" w:eastAsia="宋体"/>
      <w:color w:val="333333"/>
      <w:lang w:val="en-US" w:eastAsia="zh-CN" w:bidi="ar-SA"/>
    </w:rPr>
  </w:style>
  <w:style w:type="character" w:styleId="1131" w:customStyle="1">
    <w:name w:val="fontstyle01"/>
    <w:qFormat/>
    <w:rPr>
      <w:rFonts w:hint="default" w:ascii="楷体" w:hAnsi="楷体"/>
      <w:color w:val="000000"/>
      <w:sz w:val="24"/>
      <w:szCs w:val="24"/>
    </w:rPr>
  </w:style>
  <w:style w:type="character" w:styleId="1132" w:customStyle="1">
    <w:name w:val="Numbering Symbols"/>
    <w:qFormat/>
  </w:style>
  <w:style w:type="character" w:styleId="1133" w:customStyle="1">
    <w:name w:val="标题 1 Char1"/>
    <w:qFormat/>
    <w:rPr>
      <w:b/>
      <w:sz w:val="44"/>
    </w:rPr>
  </w:style>
  <w:style w:type="character" w:styleId="1134" w:customStyle="1">
    <w:name w:val="引用 Char1"/>
    <w:uiPriority w:val="29"/>
    <w:qFormat/>
    <w:rPr>
      <w:i/>
      <w:iCs/>
      <w:color w:val="404040"/>
      <w:sz w:val="21"/>
    </w:rPr>
  </w:style>
  <w:style w:type="character" w:styleId="1135" w:customStyle="1">
    <w:name w:val="Char Char181"/>
    <w:qFormat/>
    <w:rPr>
      <w:rFonts w:ascii="宋体"/>
      <w:b/>
      <w:spacing w:val="-2"/>
      <w:position w:val="-6"/>
      <w:sz w:val="28"/>
    </w:rPr>
  </w:style>
  <w:style w:type="character" w:styleId="1136" w:customStyle="1">
    <w:name w:val="Table Heading Char"/>
    <w:qFormat/>
    <w:rPr>
      <w:rFonts w:hint="default" w:ascii="Book Antiqua" w:hAnsi="Book Antiqua" w:eastAsia="黑体"/>
      <w:bCs/>
      <w:sz w:val="21"/>
      <w:szCs w:val="21"/>
    </w:rPr>
  </w:style>
  <w:style w:type="character" w:styleId="1137" w:customStyle="1">
    <w:name w:val="Char Char151"/>
    <w:qFormat/>
    <w:rPr>
      <w:rFonts w:ascii="Arial" w:hAnsi="Arial" w:eastAsia="黑体"/>
      <w:spacing w:val="-2"/>
      <w:position w:val="-6"/>
      <w:sz w:val="24"/>
    </w:rPr>
  </w:style>
  <w:style w:type="character" w:styleId="1138" w:customStyle="1">
    <w:name w:val="WW8Num14z1"/>
    <w:qFormat/>
    <w:rPr>
      <w:rFonts w:ascii="Wingdings 2" w:hAnsi="Wingdings 2" w:cs="StarSymbol"/>
      <w:sz w:val="18"/>
      <w:szCs w:val="18"/>
    </w:rPr>
  </w:style>
  <w:style w:type="character" w:styleId="1139" w:customStyle="1">
    <w:name w:val="font111"/>
    <w:qFormat/>
    <w:rPr>
      <w:rFonts w:hint="eastAsia" w:ascii="宋体" w:hAnsi="宋体" w:eastAsia="宋体" w:cs="宋体"/>
      <w:color w:val="000000"/>
      <w:sz w:val="21"/>
      <w:szCs w:val="21"/>
      <w:u w:val="none"/>
    </w:rPr>
  </w:style>
  <w:style w:type="character" w:styleId="1140" w:customStyle="1">
    <w:name w:val="样式2 Char"/>
    <w:qFormat/>
    <w:rPr>
      <w:rFonts w:hint="eastAsia" w:ascii="方正仿宋_GBK" w:eastAsia="方正仿宋_GBK"/>
      <w:bCs/>
      <w:sz w:val="32"/>
      <w:szCs w:val="24"/>
    </w:rPr>
  </w:style>
  <w:style w:type="character" w:styleId="1141" w:customStyle="1">
    <w:name w:val="Char Char18"/>
    <w:qFormat/>
    <w:rPr>
      <w:rFonts w:ascii="宋体"/>
      <w:b/>
      <w:spacing w:val="-2"/>
      <w:position w:val="-6"/>
      <w:sz w:val="28"/>
    </w:rPr>
  </w:style>
  <w:style w:type="character" w:styleId="1142" w:customStyle="1">
    <w:name w:val="WW8Num25z7"/>
    <w:qFormat/>
    <w:rPr>
      <w:rFonts w:ascii="Wingdings" w:hAnsi="Wingdings"/>
    </w:rPr>
  </w:style>
  <w:style w:type="character" w:styleId="1143" w:customStyle="1">
    <w:name w:val="font71"/>
    <w:qFormat/>
    <w:rPr>
      <w:rFonts w:hint="default" w:ascii="Arial" w:hAnsi="Arial" w:cs="Arial"/>
      <w:color w:val="000000"/>
      <w:sz w:val="20"/>
      <w:szCs w:val="20"/>
      <w:u w:val="none"/>
    </w:rPr>
  </w:style>
  <w:style w:type="character" w:styleId="1144" w:customStyle="1">
    <w:name w:val="WW8Num8z0"/>
    <w:qFormat/>
    <w:rPr>
      <w:rFonts w:ascii="Wingdings" w:hAnsi="Wingdings" w:cs="StarSymbol"/>
      <w:sz w:val="18"/>
      <w:szCs w:val="18"/>
    </w:rPr>
  </w:style>
  <w:style w:type="character" w:styleId="1145" w:customStyle="1">
    <w:name w:val="页码2"/>
    <w:basedOn w:val="729"/>
    <w:qFormat/>
  </w:style>
  <w:style w:type="character" w:styleId="1146" w:customStyle="1">
    <w:name w:val="WW8Num12z0"/>
    <w:qFormat/>
    <w:rPr>
      <w:rFonts w:ascii="Wingdings" w:hAnsi="Wingdings" w:cs="StarSymbol"/>
      <w:sz w:val="18"/>
      <w:szCs w:val="18"/>
    </w:rPr>
  </w:style>
  <w:style w:type="character" w:styleId="1147" w:customStyle="1">
    <w:name w:val="方案文档 Char"/>
    <w:link w:val="1148"/>
    <w:qFormat/>
    <w:rPr>
      <w:sz w:val="24"/>
      <w:szCs w:val="24"/>
    </w:rPr>
  </w:style>
  <w:style w:type="paragraph" w:styleId="1148" w:customStyle="1">
    <w:name w:val="方案文档"/>
    <w:link w:val="1147"/>
    <w:qFormat/>
    <w:pPr>
      <w:ind w:firstLine="200"/>
      <w:spacing w:line="360" w:lineRule="auto"/>
    </w:pPr>
    <w:rPr>
      <w:rFonts w:asciiTheme="minorHAnsi" w:hAnsiTheme="minorHAnsi" w:eastAsiaTheme="minorEastAsia" w:cstheme="minorBidi"/>
      <w:sz w:val="24"/>
      <w:szCs w:val="24"/>
    </w:rPr>
  </w:style>
  <w:style w:type="character" w:styleId="1149" w:customStyle="1">
    <w:name w:val="称呼 Char3"/>
    <w:qFormat/>
    <w:rPr>
      <w:rFonts w:ascii="Arial" w:hAnsi="Arial" w:eastAsia="方正仿宋_GBK" w:cs="Arial"/>
    </w:rPr>
  </w:style>
  <w:style w:type="character" w:styleId="1150" w:customStyle="1">
    <w:name w:val="font141"/>
    <w:qFormat/>
    <w:rPr>
      <w:rFonts w:hint="eastAsia" w:ascii="宋体" w:hAnsi="宋体" w:eastAsia="宋体" w:cs="宋体"/>
      <w:color w:val="000000"/>
      <w:sz w:val="20"/>
      <w:szCs w:val="20"/>
      <w:u w:val="none"/>
    </w:rPr>
  </w:style>
  <w:style w:type="character" w:styleId="1151" w:customStyle="1">
    <w:name w:val="WW8Num13z2"/>
    <w:qFormat/>
    <w:rPr>
      <w:rFonts w:ascii="StarSymbol" w:hAnsi="StarSymbol" w:cs="StarSymbol"/>
      <w:sz w:val="18"/>
      <w:szCs w:val="18"/>
    </w:rPr>
  </w:style>
  <w:style w:type="character" w:styleId="1152" w:customStyle="1">
    <w:name w:val="项目编号B Char"/>
    <w:link w:val="1153"/>
    <w:qFormat/>
    <w:rPr>
      <w:sz w:val="24"/>
      <w:szCs w:val="24"/>
    </w:rPr>
  </w:style>
  <w:style w:type="paragraph" w:styleId="1153" w:customStyle="1">
    <w:name w:val="项目编号B"/>
    <w:link w:val="1152"/>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54" w:customStyle="1">
    <w:name w:val="WW8Num33z1"/>
    <w:qFormat/>
    <w:rPr>
      <w:rFonts w:ascii="Wingdings 2" w:hAnsi="Wingdings 2" w:cs="StarSymbol"/>
      <w:sz w:val="18"/>
      <w:szCs w:val="18"/>
    </w:rPr>
  </w:style>
  <w:style w:type="character" w:styleId="1155" w:customStyle="1">
    <w:name w:val="项目编号A Char Char"/>
    <w:link w:val="1156"/>
    <w:qFormat/>
    <w:rPr>
      <w:sz w:val="24"/>
      <w:szCs w:val="24"/>
    </w:rPr>
  </w:style>
  <w:style w:type="paragraph" w:styleId="1156" w:customStyle="1">
    <w:name w:val="项目编号A"/>
    <w:link w:val="1155"/>
    <w:qFormat/>
    <w:pPr>
      <w:spacing w:line="360" w:lineRule="auto"/>
      <w:tabs>
        <w:tab w:val="left" w:pos="840" w:leader="none"/>
      </w:tabs>
    </w:pPr>
    <w:rPr>
      <w:rFonts w:asciiTheme="minorHAnsi" w:hAnsiTheme="minorHAnsi" w:eastAsiaTheme="minorEastAsia" w:cstheme="minorBidi"/>
      <w:sz w:val="24"/>
      <w:szCs w:val="24"/>
    </w:rPr>
  </w:style>
  <w:style w:type="character" w:styleId="1157" w:customStyle="1">
    <w:name w:val="style11"/>
    <w:qFormat/>
    <w:rPr>
      <w:color w:val="ff0000"/>
    </w:rPr>
  </w:style>
  <w:style w:type="character" w:styleId="1158" w:customStyle="1">
    <w:name w:val="Char Char15"/>
    <w:qFormat/>
    <w:rPr>
      <w:rFonts w:ascii="Arial" w:hAnsi="Arial" w:eastAsia="黑体"/>
      <w:spacing w:val="-2"/>
      <w:position w:val="-6"/>
      <w:sz w:val="24"/>
    </w:rPr>
  </w:style>
  <w:style w:type="character" w:styleId="1159" w:customStyle="1">
    <w:name w:val="WW8Num14z0"/>
    <w:qFormat/>
    <w:rPr>
      <w:rFonts w:ascii="Wingdings" w:hAnsi="Wingdings" w:cs="StarSymbol"/>
      <w:sz w:val="18"/>
      <w:szCs w:val="18"/>
    </w:rPr>
  </w:style>
  <w:style w:type="character" w:styleId="1160" w:customStyle="1">
    <w:name w:val="Char Char17"/>
    <w:qFormat/>
    <w:rPr>
      <w:rFonts w:ascii="Arial" w:hAnsi="Arial" w:eastAsia="黑体"/>
      <w:b/>
      <w:spacing w:val="-2"/>
      <w:position w:val="-6"/>
      <w:sz w:val="24"/>
    </w:rPr>
  </w:style>
  <w:style w:type="character" w:styleId="1161" w:customStyle="1">
    <w:name w:val="表格内容 Char"/>
    <w:qFormat/>
    <w:rPr>
      <w:rFonts w:hint="eastAsia" w:ascii="微软雅黑" w:hAnsi="微软雅黑" w:eastAsia="微软雅黑"/>
      <w:sz w:val="18"/>
      <w:szCs w:val="24"/>
      <w:lang w:val="en-GB"/>
    </w:rPr>
  </w:style>
  <w:style w:type="character" w:styleId="1162" w:customStyle="1">
    <w:name w:val="武汉表格 Char"/>
    <w:link w:val="1163"/>
    <w:qFormat/>
    <w:rPr>
      <w:rFonts w:eastAsia="黑体"/>
      <w:szCs w:val="21"/>
    </w:rPr>
  </w:style>
  <w:style w:type="paragraph" w:styleId="1163" w:customStyle="1">
    <w:name w:val="武汉表格"/>
    <w:basedOn w:val="719"/>
    <w:link w:val="1162"/>
    <w:qFormat/>
    <w:rPr>
      <w:rFonts w:eastAsia="黑体" w:asciiTheme="minorHAnsi" w:hAnsiTheme="minorHAnsi" w:cstheme="minorBidi"/>
      <w:szCs w:val="21"/>
    </w:rPr>
  </w:style>
  <w:style w:type="character" w:styleId="1164" w:customStyle="1">
    <w:name w:val="WW8Num12z1"/>
    <w:qFormat/>
    <w:rPr>
      <w:rFonts w:ascii="Wingdings 2" w:hAnsi="Wingdings 2" w:cs="StarSymbol"/>
      <w:sz w:val="18"/>
      <w:szCs w:val="18"/>
    </w:rPr>
  </w:style>
  <w:style w:type="character" w:styleId="1165" w:customStyle="1">
    <w:name w:val="Char Char20"/>
    <w:qFormat/>
    <w:rPr>
      <w:rFonts w:ascii="楷体_GB2312" w:eastAsia="楷体_GB2312"/>
      <w:sz w:val="28"/>
    </w:rPr>
  </w:style>
  <w:style w:type="character" w:styleId="1166" w:customStyle="1">
    <w:name w:val="con_text1"/>
    <w:qFormat/>
  </w:style>
  <w:style w:type="character" w:styleId="1167" w:customStyle="1">
    <w:name w:val="批注引用2"/>
    <w:qFormat/>
    <w:rPr>
      <w:sz w:val="21"/>
      <w:szCs w:val="21"/>
    </w:rPr>
  </w:style>
  <w:style w:type="character" w:styleId="1168" w:customStyle="1">
    <w:name w:val="WW8Num5z2"/>
    <w:qFormat/>
    <w:rPr>
      <w:rFonts w:ascii="StarSymbol" w:hAnsi="StarSymbol" w:cs="StarSymbol"/>
      <w:sz w:val="18"/>
      <w:szCs w:val="18"/>
    </w:rPr>
  </w:style>
  <w:style w:type="character" w:styleId="1169" w:customStyle="1">
    <w:name w:val="正文缩进 Char2"/>
    <w:qFormat/>
    <w:rPr>
      <w:rFonts w:eastAsia="宋体"/>
      <w:sz w:val="21"/>
      <w:lang w:val="en-US" w:eastAsia="zh-CN" w:bidi="ar-SA"/>
    </w:rPr>
  </w:style>
  <w:style w:type="character" w:styleId="1170"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71" w:customStyle="1">
    <w:name w:val="Char Char16"/>
    <w:qFormat/>
    <w:rPr>
      <w:rFonts w:ascii="宋体"/>
      <w:b/>
      <w:spacing w:val="-2"/>
      <w:position w:val="-6"/>
      <w:sz w:val="24"/>
    </w:rPr>
  </w:style>
  <w:style w:type="character" w:styleId="1172" w:customStyle="1">
    <w:name w:val="批注主题 字符1"/>
    <w:uiPriority w:val="99"/>
    <w:qFormat/>
    <w:rPr>
      <w:rFonts w:ascii="Times New Roman" w:hAnsi="Times New Roman" w:eastAsia="方正仿宋_GBK" w:cs="Times New Roman"/>
      <w:b/>
      <w:bCs/>
      <w:sz w:val="24"/>
      <w:szCs w:val="24"/>
    </w:rPr>
  </w:style>
  <w:style w:type="character" w:styleId="1173" w:customStyle="1">
    <w:name w:val="Char Char161"/>
    <w:qFormat/>
    <w:rPr>
      <w:rFonts w:ascii="宋体"/>
      <w:b/>
      <w:spacing w:val="-2"/>
      <w:position w:val="-6"/>
      <w:sz w:val="24"/>
    </w:rPr>
  </w:style>
  <w:style w:type="character" w:styleId="1174" w:customStyle="1">
    <w:name w:val="引用 Char"/>
    <w:qFormat/>
    <w:rPr>
      <w:rFonts w:ascii="Times New Roman" w:hAnsi="Times New Roman" w:eastAsia="方正仿宋_GBK" w:cs="Times New Roman"/>
      <w:i/>
      <w:iCs/>
      <w:color w:val="000000"/>
      <w:sz w:val="24"/>
      <w:szCs w:val="20"/>
    </w:rPr>
  </w:style>
  <w:style w:type="character" w:styleId="1175" w:customStyle="1">
    <w:name w:val="标题 3 Char1"/>
    <w:qFormat/>
    <w:rPr>
      <w:b/>
      <w:sz w:val="32"/>
    </w:rPr>
  </w:style>
  <w:style w:type="character" w:styleId="1176" w:customStyle="1">
    <w:name w:val="InfoBlue Char"/>
    <w:qFormat/>
    <w:rPr>
      <w:color w:val="0000ff"/>
      <w:sz w:val="21"/>
    </w:rPr>
  </w:style>
  <w:style w:type="character" w:styleId="1177" w:customStyle="1">
    <w:name w:val="副标题 Char3"/>
    <w:qFormat/>
    <w:rPr>
      <w:b/>
      <w:bCs/>
      <w:sz w:val="32"/>
      <w:szCs w:val="32"/>
    </w:rPr>
  </w:style>
  <w:style w:type="character" w:styleId="1178" w:customStyle="1">
    <w:name w:val="title_orange1"/>
    <w:qFormat/>
    <w:rPr>
      <w:b/>
      <w:bCs/>
      <w:color w:val="cc6600"/>
      <w:sz w:val="33"/>
      <w:szCs w:val="33"/>
      <w:u w:val="none"/>
    </w:rPr>
  </w:style>
  <w:style w:type="character" w:styleId="1179" w:customStyle="1">
    <w:name w:val="font61"/>
    <w:qFormat/>
    <w:rPr>
      <w:rFonts w:hint="default" w:ascii="Arial" w:hAnsi="Arial" w:cs="Arial"/>
      <w:b/>
      <w:color w:val="000000"/>
      <w:sz w:val="20"/>
      <w:szCs w:val="20"/>
      <w:u w:val="none"/>
    </w:rPr>
  </w:style>
  <w:style w:type="character" w:styleId="1180" w:customStyle="1">
    <w:name w:val="一级条标题 Char Char"/>
    <w:link w:val="1066"/>
    <w:qFormat/>
    <w:rPr>
      <w:rFonts w:ascii="黑体" w:eastAsia="黑体"/>
    </w:rPr>
  </w:style>
  <w:style w:type="character" w:styleId="1181" w:customStyle="1">
    <w:name w:val="Char Char191"/>
    <w:qFormat/>
    <w:rPr>
      <w:rFonts w:ascii="Arial" w:hAnsi="Arial" w:eastAsia="黑体"/>
      <w:b/>
      <w:bCs/>
      <w:sz w:val="28"/>
      <w:szCs w:val="28"/>
    </w:rPr>
  </w:style>
  <w:style w:type="character" w:styleId="1182" w:customStyle="1">
    <w:name w:val="WW8Num33z0"/>
    <w:qFormat/>
    <w:rPr>
      <w:rFonts w:ascii="Wingdings" w:hAnsi="Wingdings" w:cs="StarSymbol"/>
      <w:sz w:val="18"/>
      <w:szCs w:val="18"/>
    </w:rPr>
  </w:style>
  <w:style w:type="character" w:styleId="1183" w:customStyle="1">
    <w:name w:val="font91"/>
    <w:qFormat/>
    <w:rPr>
      <w:rFonts w:hint="eastAsia" w:ascii="宋体" w:hAnsi="宋体" w:eastAsia="宋体" w:cs="宋体"/>
      <w:color w:val="000000"/>
      <w:sz w:val="20"/>
      <w:szCs w:val="20"/>
      <w:u w:val="none"/>
    </w:rPr>
  </w:style>
  <w:style w:type="character" w:styleId="1184" w:customStyle="1">
    <w:name w:val="op_dict_text21"/>
    <w:qFormat/>
  </w:style>
  <w:style w:type="character" w:styleId="1185" w:customStyle="1">
    <w:name w:val="normal91"/>
    <w:qFormat/>
    <w:rPr>
      <w:rFonts w:ascii="Calibri" w:hAnsi="Calibri" w:eastAsia="宋体" w:cs="Times New Roman"/>
      <w:sz w:val="20"/>
      <w:szCs w:val="20"/>
    </w:rPr>
  </w:style>
  <w:style w:type="character" w:styleId="1186" w:customStyle="1">
    <w:name w:val="WW8Num18z1"/>
    <w:qFormat/>
    <w:rPr>
      <w:rFonts w:ascii="Wingdings 2" w:hAnsi="Wingdings 2" w:cs="StarSymbol"/>
      <w:sz w:val="18"/>
      <w:szCs w:val="18"/>
    </w:rPr>
  </w:style>
  <w:style w:type="character" w:styleId="1187" w:customStyle="1">
    <w:name w:val="font121"/>
    <w:qFormat/>
    <w:rPr>
      <w:rFonts w:hint="eastAsia" w:ascii="宋体" w:hAnsi="宋体" w:eastAsia="宋体" w:cs="宋体"/>
      <w:b/>
      <w:color w:val="000000"/>
      <w:sz w:val="20"/>
      <w:szCs w:val="20"/>
      <w:u w:val="none"/>
    </w:rPr>
  </w:style>
  <w:style w:type="character" w:styleId="1188" w:customStyle="1">
    <w:name w:val="标题 4 Char1"/>
    <w:qFormat/>
    <w:rPr>
      <w:rFonts w:hint="default" w:ascii="Cambria" w:hAnsi="Cambria" w:eastAsia="宋体" w:cs="Times New Roman"/>
      <w:b/>
      <w:bCs/>
      <w:sz w:val="28"/>
      <w:szCs w:val="28"/>
    </w:rPr>
  </w:style>
  <w:style w:type="character" w:styleId="1189" w:customStyle="1">
    <w:name w:val="Char Char19"/>
    <w:qFormat/>
    <w:rPr>
      <w:rFonts w:ascii="Arial" w:hAnsi="Arial" w:eastAsia="黑体"/>
      <w:b/>
      <w:bCs/>
      <w:sz w:val="28"/>
      <w:szCs w:val="28"/>
    </w:rPr>
  </w:style>
  <w:style w:type="character" w:styleId="1190" w:customStyle="1">
    <w:name w:val="标题 9 字符1"/>
    <w:uiPriority w:val="9"/>
    <w:qFormat/>
    <w:rPr>
      <w:rFonts w:ascii="Arial" w:hAnsi="Arial" w:eastAsia="黑体" w:cs="Times New Roman"/>
      <w:sz w:val="24"/>
      <w:szCs w:val="21"/>
    </w:rPr>
  </w:style>
  <w:style w:type="character" w:styleId="1191" w:customStyle="1">
    <w:name w:val="font131"/>
    <w:qFormat/>
    <w:rPr>
      <w:rFonts w:hint="eastAsia" w:ascii="宋体" w:hAnsi="宋体" w:eastAsia="宋体" w:cs="宋体"/>
      <w:color w:val="000000"/>
      <w:sz w:val="18"/>
      <w:szCs w:val="18"/>
      <w:u w:val="none"/>
    </w:rPr>
  </w:style>
  <w:style w:type="character" w:styleId="1192" w:customStyle="1">
    <w:name w:val="标题G Char"/>
    <w:qFormat/>
    <w:rPr>
      <w:rFonts w:hint="eastAsia" w:ascii="方正小标宋_GBK" w:hAnsi="方正小标宋_GBK" w:eastAsia="方正小标宋_GBK"/>
      <w:color w:val="000000"/>
      <w:spacing w:val="-20"/>
      <w:sz w:val="44"/>
      <w:szCs w:val="52"/>
    </w:rPr>
  </w:style>
  <w:style w:type="character" w:styleId="1193" w:customStyle="1">
    <w:name w:val="批注引用1"/>
    <w:qFormat/>
    <w:rPr>
      <w:sz w:val="21"/>
      <w:szCs w:val="21"/>
    </w:rPr>
  </w:style>
  <w:style w:type="character" w:styleId="1194" w:customStyle="1">
    <w:name w:val="WW-Absatz-Standardschriftart111"/>
    <w:qFormat/>
  </w:style>
  <w:style w:type="character" w:styleId="1195" w:customStyle="1">
    <w:name w:val="font81"/>
    <w:qFormat/>
    <w:rPr>
      <w:rFonts w:hint="eastAsia" w:ascii="宋体" w:hAnsi="宋体" w:eastAsia="宋体" w:cs="宋体"/>
      <w:b/>
      <w:color w:val="000000"/>
      <w:sz w:val="20"/>
      <w:szCs w:val="20"/>
      <w:u w:val="none"/>
    </w:rPr>
  </w:style>
  <w:style w:type="character" w:styleId="1196" w:customStyle="1">
    <w:name w:val="m1"/>
    <w:qFormat/>
    <w:rPr>
      <w:rFonts w:hint="eastAsia" w:ascii="宋体" w:hAnsi="宋体" w:eastAsia="宋体"/>
      <w:color w:val="0000ff"/>
      <w:lang w:val="en-US" w:eastAsia="zh-CN" w:bidi="ar-SA"/>
    </w:rPr>
  </w:style>
  <w:style w:type="character" w:styleId="1197" w:customStyle="1">
    <w:name w:val="表格 Char Char"/>
    <w:link w:val="1198"/>
    <w:qFormat/>
    <w:rPr>
      <w:rFonts w:ascii="Arial" w:hAnsi="Arial"/>
      <w:sz w:val="24"/>
      <w:szCs w:val="24"/>
    </w:rPr>
  </w:style>
  <w:style w:type="paragraph" w:styleId="1198" w:customStyle="1">
    <w:name w:val="表格"/>
    <w:basedOn w:val="719"/>
    <w:link w:val="1197"/>
    <w:qFormat/>
    <w:rPr>
      <w:rFonts w:ascii="Arial" w:hAnsi="Arial" w:eastAsiaTheme="minorEastAsia" w:cstheme="minorBidi"/>
      <w:sz w:val="24"/>
    </w:rPr>
  </w:style>
  <w:style w:type="character" w:styleId="1199" w:customStyle="1">
    <w:name w:val="WW8Num21z2"/>
    <w:qFormat/>
    <w:rPr>
      <w:rFonts w:ascii="StarSymbol" w:hAnsi="StarSymbol" w:cs="StarSymbol"/>
      <w:sz w:val="18"/>
      <w:szCs w:val="18"/>
    </w:rPr>
  </w:style>
  <w:style w:type="character" w:styleId="1200" w:customStyle="1">
    <w:name w:val="副标题 Char1"/>
    <w:qFormat/>
    <w:rPr>
      <w:rFonts w:ascii="Cambria" w:hAnsi="Cambria" w:cs="Times New Roman"/>
      <w:b/>
      <w:bCs/>
      <w:sz w:val="32"/>
      <w:szCs w:val="32"/>
    </w:rPr>
  </w:style>
  <w:style w:type="character" w:styleId="1201" w:customStyle="1">
    <w:name w:val="atitle31"/>
    <w:qFormat/>
    <w:rPr>
      <w:rFonts w:hint="default" w:ascii="Arial" w:hAnsi="Arial" w:cs="Arial"/>
      <w:b/>
      <w:bCs/>
      <w:sz w:val="29"/>
      <w:szCs w:val="29"/>
    </w:rPr>
  </w:style>
  <w:style w:type="character" w:styleId="1202" w:customStyle="1">
    <w:name w:val="副标题 Char2"/>
    <w:qFormat/>
    <w:rPr>
      <w:rFonts w:ascii="Cambria" w:hAnsi="Cambria" w:cs="Times New Roman"/>
      <w:b/>
      <w:bCs/>
      <w:sz w:val="32"/>
      <w:szCs w:val="32"/>
    </w:rPr>
  </w:style>
  <w:style w:type="character" w:styleId="1203" w:customStyle="1">
    <w:name w:val="WW8Num21z1"/>
    <w:qFormat/>
    <w:rPr>
      <w:rFonts w:ascii="Wingdings" w:hAnsi="Wingdings"/>
    </w:rPr>
  </w:style>
  <w:style w:type="character" w:styleId="1204" w:customStyle="1">
    <w:name w:val="font191"/>
    <w:qFormat/>
    <w:rPr>
      <w:rFonts w:hint="default" w:ascii="Arial" w:hAnsi="Arial" w:cs="Arial"/>
      <w:b/>
      <w:color w:val="000000"/>
      <w:sz w:val="20"/>
      <w:szCs w:val="20"/>
      <w:u w:val="none"/>
    </w:rPr>
  </w:style>
  <w:style w:type="character" w:styleId="1205" w:customStyle="1">
    <w:name w:val="MM Topic 2 Char"/>
    <w:link w:val="1206"/>
    <w:qFormat/>
    <w:rPr>
      <w:rFonts w:ascii="Cambria" w:hAnsi="Cambria"/>
      <w:b/>
      <w:bCs/>
      <w:sz w:val="32"/>
      <w:szCs w:val="32"/>
      <w:lang w:val="zh-CN"/>
    </w:rPr>
  </w:style>
  <w:style w:type="paragraph" w:styleId="1206" w:customStyle="1">
    <w:name w:val="MM Topic 2"/>
    <w:basedOn w:val="721"/>
    <w:link w:val="1205"/>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07" w:customStyle="1">
    <w:name w:val="注释标题 Char"/>
    <w:qFormat/>
    <w:rPr>
      <w:sz w:val="21"/>
      <w:szCs w:val="24"/>
    </w:rPr>
  </w:style>
  <w:style w:type="character" w:styleId="1208" w:customStyle="1">
    <w:name w:val="页眉 字符1"/>
    <w:qFormat/>
    <w:rPr>
      <w:rFonts w:ascii="Times New Roman" w:hAnsi="Times New Roman" w:eastAsia="方正仿宋_GBK" w:cs="Times New Roman"/>
      <w:sz w:val="18"/>
      <w:szCs w:val="18"/>
    </w:rPr>
  </w:style>
  <w:style w:type="character" w:styleId="1209" w:customStyle="1">
    <w:name w:val="称呼 Char"/>
    <w:qFormat/>
    <w:rPr>
      <w:sz w:val="21"/>
      <w:szCs w:val="24"/>
    </w:rPr>
  </w:style>
  <w:style w:type="character" w:styleId="1210" w:customStyle="1">
    <w:name w:val="WW8Num16z2"/>
    <w:qFormat/>
    <w:rPr>
      <w:rFonts w:ascii="StarSymbol" w:hAnsi="StarSymbol" w:cs="StarSymbol"/>
      <w:sz w:val="18"/>
      <w:szCs w:val="18"/>
    </w:rPr>
  </w:style>
  <w:style w:type="character" w:styleId="1211" w:customStyle="1">
    <w:name w:val="HTML 地址 Char"/>
    <w:qFormat/>
    <w:rPr>
      <w:i/>
      <w:iCs/>
      <w:sz w:val="21"/>
      <w:szCs w:val="24"/>
    </w:rPr>
  </w:style>
  <w:style w:type="character" w:styleId="1212" w:customStyle="1">
    <w:name w:val="WW8Num22z0"/>
    <w:qFormat/>
    <w:rPr>
      <w:rFonts w:ascii="Wingdings" w:hAnsi="Wingdings" w:cs="StarSymbol"/>
      <w:sz w:val="18"/>
      <w:szCs w:val="18"/>
    </w:rPr>
  </w:style>
  <w:style w:type="character" w:styleId="1213" w:customStyle="1">
    <w:name w:val="尾注文本 Char1"/>
    <w:qFormat/>
    <w:rPr>
      <w:szCs w:val="24"/>
      <w:lang w:val="zh-CN"/>
    </w:rPr>
  </w:style>
  <w:style w:type="character" w:styleId="1214" w:customStyle="1">
    <w:name w:val="WW8Num18z0"/>
    <w:qFormat/>
    <w:rPr>
      <w:rFonts w:ascii="Wingdings" w:hAnsi="Wingdings" w:cs="StarSymbol"/>
      <w:sz w:val="18"/>
      <w:szCs w:val="18"/>
    </w:rPr>
  </w:style>
  <w:style w:type="character" w:styleId="1215" w:customStyle="1">
    <w:name w:val="HTML 预设格式 Char"/>
    <w:uiPriority w:val="99"/>
    <w:qFormat/>
    <w:rPr>
      <w:rFonts w:ascii="Courier New" w:hAnsi="Courier New" w:cs="Courier New"/>
    </w:rPr>
  </w:style>
  <w:style w:type="character" w:styleId="1216" w:customStyle="1">
    <w:name w:val="WW8Num27z2"/>
    <w:qFormat/>
    <w:rPr>
      <w:rFonts w:ascii="StarSymbol" w:hAnsi="StarSymbol" w:cs="StarSymbol"/>
      <w:sz w:val="18"/>
      <w:szCs w:val="18"/>
    </w:rPr>
  </w:style>
  <w:style w:type="character" w:styleId="1217" w:customStyle="1">
    <w:name w:val="正文首行缩进 2 Char"/>
    <w:qFormat/>
    <w:rPr>
      <w:rFonts w:ascii="楷体_GB2312" w:eastAsia="楷体_GB2312"/>
      <w:sz w:val="21"/>
      <w:szCs w:val="24"/>
    </w:rPr>
  </w:style>
  <w:style w:type="character" w:styleId="1218" w:customStyle="1">
    <w:name w:val="atitle21"/>
    <w:qFormat/>
    <w:rPr>
      <w:rFonts w:hint="default" w:ascii="Arial" w:hAnsi="Arial" w:cs="Arial"/>
      <w:b/>
      <w:bCs/>
      <w:sz w:val="35"/>
      <w:szCs w:val="35"/>
    </w:rPr>
  </w:style>
  <w:style w:type="character" w:styleId="1219" w:customStyle="1">
    <w:name w:val="标题 1 Char2"/>
    <w:qFormat/>
    <w:rPr>
      <w:rFonts w:ascii="Times New Roman" w:hAnsi="Times New Roman" w:eastAsia="宋体" w:cs="Times New Roman"/>
      <w:b/>
      <w:bCs/>
      <w:sz w:val="32"/>
      <w:szCs w:val="28"/>
    </w:rPr>
  </w:style>
  <w:style w:type="character" w:styleId="1220" w:customStyle="1">
    <w:name w:val="op_dict3_lineone_result_tip"/>
    <w:qFormat/>
    <w:rPr>
      <w:color w:val="999999"/>
    </w:rPr>
  </w:style>
  <w:style w:type="character" w:styleId="1221" w:customStyle="1">
    <w:name w:val="标题 2 Char2"/>
    <w:qFormat/>
    <w:rPr>
      <w:rFonts w:ascii="Times New Roman" w:hAnsi="Times New Roman" w:eastAsia="宋体" w:cs="Times New Roman"/>
      <w:b/>
      <w:bCs/>
      <w:sz w:val="30"/>
      <w:szCs w:val="32"/>
    </w:rPr>
  </w:style>
  <w:style w:type="character" w:styleId="1222" w:customStyle="1">
    <w:name w:val="标题 3 Char2"/>
    <w:qFormat/>
    <w:rPr>
      <w:rFonts w:ascii="Times New Roman" w:hAnsi="Times New Roman" w:eastAsia="宋体" w:cs="Times New Roman"/>
      <w:b/>
      <w:bCs/>
      <w:sz w:val="28"/>
      <w:szCs w:val="18"/>
    </w:rPr>
  </w:style>
  <w:style w:type="character" w:styleId="1223" w:customStyle="1">
    <w:name w:val="WW8Num9z2"/>
    <w:qFormat/>
    <w:rPr>
      <w:rFonts w:ascii="StarSymbol" w:hAnsi="StarSymbol" w:cs="StarSymbol"/>
      <w:sz w:val="18"/>
      <w:szCs w:val="18"/>
    </w:rPr>
  </w:style>
  <w:style w:type="character" w:styleId="1224" w:customStyle="1">
    <w:name w:val="标题 4 Char2"/>
    <w:qFormat/>
    <w:rPr>
      <w:rFonts w:ascii="Times New Roman" w:hAnsi="Times New Roman" w:eastAsia="宋体" w:cs="Times New Roman"/>
      <w:b/>
      <w:bCs/>
      <w:sz w:val="24"/>
      <w:szCs w:val="28"/>
    </w:rPr>
  </w:style>
  <w:style w:type="character" w:styleId="1225" w:customStyle="1">
    <w:name w:val="WW8Num13z1"/>
    <w:qFormat/>
    <w:rPr>
      <w:rFonts w:ascii="Wingdings 2" w:hAnsi="Wingdings 2" w:cs="StarSymbol"/>
      <w:sz w:val="18"/>
      <w:szCs w:val="18"/>
    </w:rPr>
  </w:style>
  <w:style w:type="character" w:styleId="1226" w:customStyle="1">
    <w:name w:val="标题 5 Char2"/>
    <w:qFormat/>
    <w:rPr>
      <w:rFonts w:ascii="Times New Roman" w:hAnsi="Times New Roman" w:eastAsia="宋体" w:cs="Times New Roman"/>
      <w:b/>
      <w:bCs/>
      <w:sz w:val="21"/>
      <w:szCs w:val="28"/>
      <w:lang w:val="zh-CN"/>
    </w:rPr>
  </w:style>
  <w:style w:type="character" w:styleId="1227" w:customStyle="1">
    <w:name w:val="WW8Num15z7"/>
    <w:qFormat/>
    <w:rPr>
      <w:rFonts w:ascii="Wingdings" w:hAnsi="Wingdings"/>
    </w:rPr>
  </w:style>
  <w:style w:type="character" w:styleId="1228" w:customStyle="1">
    <w:name w:val="标题 6 Char2"/>
    <w:qFormat/>
    <w:rPr>
      <w:rFonts w:ascii="Cambria" w:hAnsi="Cambria" w:eastAsia="宋体" w:cs="Times New Roman"/>
      <w:b/>
      <w:bCs/>
      <w:sz w:val="24"/>
      <w:szCs w:val="24"/>
      <w:lang w:val="zh-CN"/>
    </w:rPr>
  </w:style>
  <w:style w:type="character" w:styleId="1229" w:customStyle="1">
    <w:name w:val="WW8Num26z0"/>
    <w:qFormat/>
    <w:rPr>
      <w:rFonts w:ascii="Wingdings" w:hAnsi="Wingdings" w:cs="StarSymbol"/>
      <w:sz w:val="18"/>
      <w:szCs w:val="18"/>
    </w:rPr>
  </w:style>
  <w:style w:type="character" w:styleId="1230" w:customStyle="1">
    <w:name w:val="正文文本缩进 Char3"/>
    <w:qFormat/>
    <w:rPr>
      <w:rFonts w:ascii="Times New Roman" w:hAnsi="Times New Roman" w:eastAsia="宋体" w:cs="Times New Roman"/>
      <w:szCs w:val="24"/>
      <w:lang w:val="zh-CN" w:eastAsia="zh-CN"/>
    </w:rPr>
  </w:style>
  <w:style w:type="character" w:styleId="1231" w:customStyle="1">
    <w:name w:val="WW8Num26z2"/>
    <w:qFormat/>
    <w:rPr>
      <w:rFonts w:ascii="StarSymbol" w:hAnsi="StarSymbol" w:cs="StarSymbol"/>
      <w:sz w:val="18"/>
      <w:szCs w:val="18"/>
    </w:rPr>
  </w:style>
  <w:style w:type="character" w:styleId="1232" w:customStyle="1">
    <w:name w:val="批注框文本 Char3"/>
    <w:uiPriority w:val="99"/>
    <w:qFormat/>
    <w:rPr>
      <w:rFonts w:ascii="Times New Roman" w:hAnsi="Times New Roman" w:eastAsia="宋体" w:cs="Times New Roman"/>
      <w:sz w:val="18"/>
      <w:szCs w:val="18"/>
    </w:rPr>
  </w:style>
  <w:style w:type="character" w:styleId="1233" w:customStyle="1">
    <w:name w:val="bz-content"/>
    <w:qFormat/>
  </w:style>
  <w:style w:type="character" w:styleId="1234" w:customStyle="1">
    <w:name w:val="标题 Char2"/>
    <w:qFormat/>
    <w:rPr>
      <w:rFonts w:ascii="Cambria" w:hAnsi="Cambria" w:eastAsia="黑体" w:cs="Times New Roman"/>
      <w:b/>
      <w:bCs/>
      <w:sz w:val="52"/>
      <w:szCs w:val="32"/>
    </w:rPr>
  </w:style>
  <w:style w:type="character" w:styleId="1235" w:customStyle="1">
    <w:name w:val="标题 字符1"/>
    <w:qFormat/>
    <w:rPr>
      <w:rFonts w:ascii="宋体" w:hAnsi="宋体" w:eastAsia="方正小标宋_GBK" w:cs="Times New Roman"/>
      <w:color w:val="000000"/>
      <w:sz w:val="52"/>
      <w:szCs w:val="52"/>
    </w:rPr>
  </w:style>
  <w:style w:type="character" w:styleId="1236" w:customStyle="1">
    <w:name w:val="正文2 字符"/>
    <w:link w:val="1237"/>
    <w:qFormat/>
    <w:rPr>
      <w:szCs w:val="24"/>
    </w:rPr>
  </w:style>
  <w:style w:type="paragraph" w:styleId="1237" w:customStyle="1">
    <w:name w:val="正文2"/>
    <w:basedOn w:val="719"/>
    <w:link w:val="1236"/>
    <w:qFormat/>
    <w:pPr>
      <w:ind w:firstLine="420"/>
      <w:spacing w:line="360" w:lineRule="auto"/>
    </w:pPr>
    <w:rPr>
      <w:rFonts w:asciiTheme="minorHAnsi" w:hAnsiTheme="minorHAnsi" w:eastAsiaTheme="minorEastAsia" w:cstheme="minorBidi"/>
    </w:rPr>
  </w:style>
  <w:style w:type="character" w:styleId="1238" w:customStyle="1">
    <w:name w:val="WW8Num4z2"/>
    <w:qFormat/>
    <w:rPr>
      <w:rFonts w:ascii="StarSymbol" w:hAnsi="StarSymbol" w:cs="StarSymbol"/>
      <w:sz w:val="18"/>
      <w:szCs w:val="18"/>
    </w:rPr>
  </w:style>
  <w:style w:type="character" w:styleId="1239" w:customStyle="1">
    <w:name w:val="标题 7 Char2"/>
    <w:qFormat/>
    <w:rPr>
      <w:rFonts w:ascii="Times New Roman" w:hAnsi="Times New Roman" w:eastAsia="宋体" w:cs="Times New Roman"/>
      <w:b/>
      <w:bCs/>
      <w:sz w:val="24"/>
      <w:szCs w:val="24"/>
    </w:rPr>
  </w:style>
  <w:style w:type="character" w:styleId="1240" w:customStyle="1">
    <w:name w:val="WW-Absatz-Standardschriftart1"/>
    <w:qFormat/>
  </w:style>
  <w:style w:type="character" w:styleId="1241" w:customStyle="1">
    <w:name w:val="标题 9 Char2"/>
    <w:qFormat/>
    <w:rPr>
      <w:rFonts w:ascii="Times New Roman" w:hAnsi="Times New Roman" w:eastAsia="宋体" w:cs="Times New Roman"/>
      <w:b/>
      <w:bCs/>
      <w:sz w:val="30"/>
      <w:szCs w:val="18"/>
    </w:rPr>
  </w:style>
  <w:style w:type="character" w:styleId="1242" w:customStyle="1">
    <w:name w:val="WW8Num3z1"/>
    <w:qFormat/>
    <w:rPr>
      <w:rFonts w:ascii="Wingdings 2" w:hAnsi="Wingdings 2" w:cs="StarSymbol"/>
      <w:sz w:val="18"/>
      <w:szCs w:val="18"/>
    </w:rPr>
  </w:style>
  <w:style w:type="character" w:styleId="1243" w:customStyle="1">
    <w:name w:val="批注文字 Char3"/>
    <w:uiPriority w:val="99"/>
    <w:qFormat/>
    <w:rPr>
      <w:rFonts w:ascii="Times New Roman" w:hAnsi="Times New Roman" w:eastAsia="宋体" w:cs="Times New Roman"/>
      <w:szCs w:val="24"/>
      <w:lang w:val="zh-CN"/>
    </w:rPr>
  </w:style>
  <w:style w:type="character" w:styleId="1244" w:customStyle="1">
    <w:name w:val="WW8Num29z1"/>
    <w:qFormat/>
    <w:rPr>
      <w:rFonts w:ascii="Wingdings 2" w:hAnsi="Wingdings 2" w:cs="StarSymbol"/>
      <w:sz w:val="18"/>
      <w:szCs w:val="18"/>
    </w:rPr>
  </w:style>
  <w:style w:type="character" w:styleId="1245" w:customStyle="1">
    <w:name w:val="正文文本 Char3"/>
    <w:qFormat/>
    <w:rPr>
      <w:rFonts w:ascii="Times New Roman" w:hAnsi="Times New Roman" w:eastAsia="宋体" w:cs="Times New Roman"/>
      <w:szCs w:val="24"/>
    </w:rPr>
  </w:style>
  <w:style w:type="character" w:styleId="1246" w:customStyle="1">
    <w:name w:val="WW8Num9z1"/>
    <w:qFormat/>
    <w:rPr>
      <w:rFonts w:ascii="Wingdings 2" w:hAnsi="Wingdings 2" w:cs="StarSymbol"/>
      <w:sz w:val="18"/>
      <w:szCs w:val="18"/>
    </w:rPr>
  </w:style>
  <w:style w:type="character" w:styleId="1247" w:customStyle="1">
    <w:name w:val="日期 Char3"/>
    <w:qFormat/>
    <w:rPr>
      <w:rFonts w:ascii="Times New Roman" w:hAnsi="Times New Roman" w:eastAsia="宋体" w:cs="Times New Roman"/>
      <w:szCs w:val="24"/>
    </w:rPr>
  </w:style>
  <w:style w:type="character" w:styleId="1248" w:customStyle="1">
    <w:name w:val="WW8Num5z1"/>
    <w:qFormat/>
    <w:rPr>
      <w:rFonts w:ascii="Wingdings 2" w:hAnsi="Wingdings 2" w:cs="StarSymbol"/>
      <w:sz w:val="18"/>
      <w:szCs w:val="18"/>
    </w:rPr>
  </w:style>
  <w:style w:type="character" w:styleId="1249" w:customStyle="1">
    <w:name w:val="正文首行缩进 Char4"/>
    <w:basedOn w:val="1245"/>
    <w:qFormat/>
    <w:rPr>
      <w:rFonts w:ascii="Times New Roman" w:hAnsi="Times New Roman" w:eastAsia="宋体" w:cs="Times New Roman"/>
      <w:szCs w:val="24"/>
    </w:rPr>
  </w:style>
  <w:style w:type="character" w:styleId="1250" w:customStyle="1">
    <w:name w:val="标题 4 字符1"/>
    <w:uiPriority w:val="9"/>
    <w:qFormat/>
    <w:rPr>
      <w:rFonts w:ascii="仿宋" w:hAnsi="仿宋" w:eastAsia="仿宋"/>
      <w:b/>
      <w:bCs/>
      <w:sz w:val="32"/>
      <w:szCs w:val="32"/>
    </w:rPr>
  </w:style>
  <w:style w:type="character" w:styleId="1251" w:customStyle="1">
    <w:name w:val="正文文本 2 Char2"/>
    <w:qFormat/>
    <w:rPr>
      <w:rFonts w:ascii="Times New Roman" w:hAnsi="Times New Roman" w:eastAsia="宋体" w:cs="Times New Roman"/>
      <w:szCs w:val="24"/>
    </w:rPr>
  </w:style>
  <w:style w:type="character" w:styleId="1252" w:customStyle="1">
    <w:name w:val="Bullets"/>
    <w:qFormat/>
    <w:rPr>
      <w:rFonts w:ascii="StarSymbol" w:hAnsi="StarSymbol" w:eastAsia="StarSymbol" w:cs="StarSymbol"/>
      <w:sz w:val="18"/>
      <w:szCs w:val="18"/>
    </w:rPr>
  </w:style>
  <w:style w:type="character" w:styleId="1253" w:customStyle="1">
    <w:name w:val="正文文本 3 Char2"/>
    <w:qFormat/>
    <w:rPr>
      <w:rFonts w:ascii="Times New Roman" w:hAnsi="Times New Roman" w:eastAsia="宋体" w:cs="Times New Roman"/>
      <w:sz w:val="16"/>
      <w:szCs w:val="16"/>
    </w:rPr>
  </w:style>
  <w:style w:type="character" w:styleId="1254" w:customStyle="1">
    <w:name w:val="WW8Num39z2"/>
    <w:qFormat/>
    <w:rPr>
      <w:rFonts w:ascii="StarSymbol" w:hAnsi="StarSymbol" w:cs="StarSymbol"/>
      <w:sz w:val="18"/>
      <w:szCs w:val="18"/>
    </w:rPr>
  </w:style>
  <w:style w:type="character" w:styleId="1255" w:customStyle="1">
    <w:name w:val="正文文本缩进 2 Char3"/>
    <w:qFormat/>
    <w:rPr>
      <w:rFonts w:ascii="Times New Roman" w:hAnsi="Times New Roman" w:eastAsia="楷体_GB2312" w:cs="Times New Roman"/>
      <w:sz w:val="24"/>
      <w:szCs w:val="24"/>
    </w:rPr>
  </w:style>
  <w:style w:type="character" w:styleId="1256" w:customStyle="1">
    <w:name w:val="WW8Num11z2"/>
    <w:qFormat/>
    <w:rPr>
      <w:rFonts w:ascii="StarSymbol" w:hAnsi="StarSymbol" w:cs="StarSymbol"/>
      <w:sz w:val="18"/>
      <w:szCs w:val="18"/>
    </w:rPr>
  </w:style>
  <w:style w:type="character" w:styleId="1257" w:customStyle="1">
    <w:name w:val="正文文本缩进 3 Char2"/>
    <w:qFormat/>
    <w:rPr>
      <w:rFonts w:ascii="Times New Roman" w:hAnsi="Times New Roman" w:eastAsia="宋体" w:cs="Times New Roman"/>
      <w:sz w:val="16"/>
      <w:szCs w:val="16"/>
    </w:rPr>
  </w:style>
  <w:style w:type="character" w:styleId="1258" w:customStyle="1">
    <w:name w:val="WW8Num4z1"/>
    <w:qFormat/>
    <w:rPr>
      <w:rFonts w:ascii="Wingdings" w:hAnsi="Wingdings"/>
    </w:rPr>
  </w:style>
  <w:style w:type="character" w:styleId="1259" w:customStyle="1">
    <w:name w:val="方案正文 Char1"/>
    <w:link w:val="1260"/>
    <w:qFormat/>
    <w:rPr>
      <w:rFonts w:ascii="宋体" w:hAnsi="宋体" w:cs="宋体"/>
      <w:szCs w:val="28"/>
    </w:rPr>
  </w:style>
  <w:style w:type="paragraph" w:styleId="1260" w:customStyle="1">
    <w:name w:val="方案正文"/>
    <w:basedOn w:val="719"/>
    <w:next w:val="719"/>
    <w:link w:val="1259"/>
    <w:qFormat/>
    <w:pPr>
      <w:ind w:firstLine="200"/>
      <w:jc w:val="left"/>
      <w:spacing w:line="440" w:lineRule="exact"/>
    </w:pPr>
    <w:rPr>
      <w:rFonts w:ascii="宋体" w:hAnsi="宋体" w:cs="宋体" w:eastAsiaTheme="minorEastAsia"/>
      <w:szCs w:val="28"/>
    </w:rPr>
  </w:style>
  <w:style w:type="character" w:styleId="1261" w:customStyle="1">
    <w:name w:val="标题 8 字符1"/>
    <w:uiPriority w:val="9"/>
    <w:qFormat/>
    <w:rPr>
      <w:rFonts w:ascii="Arial" w:hAnsi="Arial" w:eastAsia="黑体" w:cs="Times New Roman"/>
      <w:sz w:val="24"/>
      <w:szCs w:val="24"/>
    </w:rPr>
  </w:style>
  <w:style w:type="character" w:styleId="1262" w:customStyle="1">
    <w:name w:val="FA正文 Char"/>
    <w:link w:val="1263"/>
    <w:qFormat/>
    <w:rPr>
      <w:rFonts w:ascii="宋体" w:hAnsi="宋体"/>
      <w:spacing w:val="10"/>
      <w:sz w:val="24"/>
      <w:szCs w:val="24"/>
    </w:rPr>
  </w:style>
  <w:style w:type="paragraph" w:styleId="1263" w:customStyle="1">
    <w:name w:val="FA正文"/>
    <w:basedOn w:val="719"/>
    <w:link w:val="1262"/>
    <w:qFormat/>
    <w:pPr>
      <w:ind w:firstLine="520"/>
      <w:spacing w:line="360" w:lineRule="auto"/>
      <w:tabs>
        <w:tab w:val="left" w:pos="3375" w:leader="none"/>
      </w:tabs>
    </w:pPr>
    <w:rPr>
      <w:rFonts w:ascii="宋体" w:hAnsi="宋体" w:eastAsiaTheme="minorEastAsia" w:cstheme="minorBidi"/>
      <w:spacing w:val="10"/>
      <w:sz w:val="24"/>
    </w:rPr>
  </w:style>
  <w:style w:type="character" w:styleId="1264" w:customStyle="1">
    <w:name w:val="WW8Num18z7"/>
    <w:qFormat/>
    <w:rPr>
      <w:rFonts w:ascii="Wingdings" w:hAnsi="Wingdings"/>
    </w:rPr>
  </w:style>
  <w:style w:type="character" w:styleId="1265" w:customStyle="1">
    <w:name w:val="方案正文-样式 小四 行距: 1.5 倍行距 Char"/>
    <w:link w:val="1266"/>
    <w:qFormat/>
    <w:rPr>
      <w:sz w:val="24"/>
      <w:lang w:val="zh-CN"/>
    </w:rPr>
  </w:style>
  <w:style w:type="paragraph" w:styleId="1266" w:customStyle="1">
    <w:name w:val="方案正文-样式 小四 行距: 1.5 倍行距"/>
    <w:basedOn w:val="719"/>
    <w:link w:val="1265"/>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67" w:customStyle="1">
    <w:name w:val="WW8Num36z2"/>
    <w:qFormat/>
    <w:rPr>
      <w:rFonts w:ascii="StarSymbol" w:hAnsi="StarSymbol" w:cs="StarSymbol"/>
      <w:sz w:val="18"/>
      <w:szCs w:val="18"/>
    </w:rPr>
  </w:style>
  <w:style w:type="character" w:styleId="1268" w:customStyle="1">
    <w:name w:val="label_list1"/>
    <w:qFormat/>
  </w:style>
  <w:style w:type="character" w:styleId="1269" w:customStyle="1">
    <w:name w:val="WW8Num9z0"/>
    <w:qFormat/>
    <w:rPr>
      <w:rFonts w:ascii="Wingdings" w:hAnsi="Wingdings" w:cs="StarSymbol"/>
      <w:sz w:val="18"/>
      <w:szCs w:val="18"/>
    </w:rPr>
  </w:style>
  <w:style w:type="character" w:styleId="1270" w:customStyle="1">
    <w:name w:val="p11b1"/>
    <w:qFormat/>
    <w:rPr>
      <w:color w:val="000000"/>
      <w:spacing w:val="320"/>
      <w:sz w:val="20"/>
      <w:szCs w:val="20"/>
      <w:u w:val="none"/>
    </w:rPr>
  </w:style>
  <w:style w:type="character" w:styleId="1271" w:customStyle="1">
    <w:name w:val="WW8Num8z1"/>
    <w:qFormat/>
    <w:rPr>
      <w:rFonts w:ascii="Wingdings 2" w:hAnsi="Wingdings 2" w:cs="StarSymbol"/>
      <w:sz w:val="18"/>
      <w:szCs w:val="18"/>
    </w:rPr>
  </w:style>
  <w:style w:type="character" w:styleId="1272" w:customStyle="1">
    <w:name w:val="Indent Normal Char"/>
    <w:qFormat/>
    <w:rPr>
      <w:rFonts w:hint="eastAsia" w:ascii="宋体" w:hAnsi="宋体" w:eastAsia="宋体"/>
      <w:sz w:val="21"/>
      <w:szCs w:val="24"/>
      <w:lang w:val="en-US" w:eastAsia="zh-CN" w:bidi="ar-SA"/>
    </w:rPr>
  </w:style>
  <w:style w:type="character" w:styleId="1273" w:customStyle="1">
    <w:name w:val="标题 2 字符1"/>
    <w:qFormat/>
    <w:rPr>
      <w:rFonts w:ascii="楷体" w:eastAsia="楷体"/>
      <w:b/>
      <w:bCs/>
      <w:color w:val="000000"/>
      <w:sz w:val="32"/>
      <w:szCs w:val="28"/>
    </w:rPr>
  </w:style>
  <w:style w:type="character" w:styleId="1274" w:customStyle="1">
    <w:name w:val="large1"/>
    <w:qFormat/>
    <w:rPr>
      <w:rFonts w:hint="eastAsia" w:ascii="宋体" w:hAnsi="宋体" w:eastAsia="宋体"/>
      <w:sz w:val="22"/>
      <w:szCs w:val="22"/>
    </w:rPr>
  </w:style>
  <w:style w:type="character" w:styleId="1275" w:customStyle="1">
    <w:name w:val="WW8Num32z1"/>
    <w:qFormat/>
    <w:rPr>
      <w:rFonts w:ascii="Wingdings 2" w:hAnsi="Wingdings 2" w:cs="StarSymbol"/>
      <w:sz w:val="18"/>
      <w:szCs w:val="18"/>
    </w:rPr>
  </w:style>
  <w:style w:type="character" w:styleId="1276" w:customStyle="1">
    <w:name w:val="f141"/>
    <w:qFormat/>
    <w:rPr>
      <w:sz w:val="21"/>
      <w:szCs w:val="21"/>
    </w:rPr>
  </w:style>
  <w:style w:type="character" w:styleId="1277" w:customStyle="1">
    <w:name w:val="WW8Num25z2"/>
    <w:qFormat/>
    <w:rPr>
      <w:rFonts w:ascii="StarSymbol" w:hAnsi="StarSymbol" w:cs="StarSymbol"/>
      <w:sz w:val="18"/>
      <w:szCs w:val="18"/>
    </w:rPr>
  </w:style>
  <w:style w:type="character" w:styleId="1278" w:customStyle="1">
    <w:name w:val="14_black1"/>
    <w:qFormat/>
    <w:rPr>
      <w:color w:val="000000"/>
      <w:sz w:val="23"/>
      <w:szCs w:val="23"/>
    </w:rPr>
  </w:style>
  <w:style w:type="character" w:styleId="1279" w:customStyle="1">
    <w:name w:val="WW8Num20z0"/>
    <w:qFormat/>
    <w:rPr>
      <w:rFonts w:ascii="Wingdings" w:hAnsi="Wingdings"/>
    </w:rPr>
  </w:style>
  <w:style w:type="character" w:styleId="1280" w:customStyle="1">
    <w:name w:val="正文2 Char Char"/>
    <w:qFormat/>
    <w:rPr>
      <w:rFonts w:hint="eastAsia" w:ascii="仿宋_GB2312" w:eastAsia="仿宋_GB2312"/>
      <w:sz w:val="24"/>
    </w:rPr>
  </w:style>
  <w:style w:type="character" w:styleId="1281" w:customStyle="1">
    <w:name w:val="WW8Num2z0"/>
    <w:qFormat/>
    <w:rPr>
      <w:rFonts w:ascii="Wingdings" w:hAnsi="Wingdings" w:cs="StarSymbol"/>
      <w:sz w:val="18"/>
      <w:szCs w:val="18"/>
    </w:rPr>
  </w:style>
  <w:style w:type="character" w:styleId="1282" w:customStyle="1">
    <w:name w:val="mini-tree-nodetext2"/>
    <w:basedOn w:val="729"/>
    <w:qFormat/>
  </w:style>
  <w:style w:type="character" w:styleId="1283" w:customStyle="1">
    <w:name w:val="WW8Num8z2"/>
    <w:qFormat/>
    <w:rPr>
      <w:rFonts w:ascii="StarSymbol" w:hAnsi="StarSymbol" w:cs="StarSymbol"/>
      <w:sz w:val="18"/>
      <w:szCs w:val="18"/>
    </w:rPr>
  </w:style>
  <w:style w:type="character" w:styleId="1284" w:customStyle="1">
    <w:name w:val="before"/>
    <w:basedOn w:val="729"/>
    <w:qFormat/>
  </w:style>
  <w:style w:type="character" w:styleId="1285" w:customStyle="1">
    <w:name w:val="WW8Num39z0"/>
    <w:qFormat/>
    <w:rPr>
      <w:rFonts w:ascii="Wingdings" w:hAnsi="Wingdings" w:cs="StarSymbol"/>
      <w:sz w:val="18"/>
      <w:szCs w:val="18"/>
    </w:rPr>
  </w:style>
  <w:style w:type="character" w:styleId="1286" w:customStyle="1">
    <w:name w:val="first-child"/>
    <w:basedOn w:val="729"/>
    <w:qFormat/>
  </w:style>
  <w:style w:type="character" w:styleId="1287" w:customStyle="1">
    <w:name w:val="WW8Num6z0"/>
    <w:qFormat/>
    <w:rPr>
      <w:rFonts w:ascii="Wingdings" w:hAnsi="Wingdings" w:cs="StarSymbol"/>
      <w:sz w:val="18"/>
      <w:szCs w:val="18"/>
    </w:rPr>
  </w:style>
  <w:style w:type="character" w:styleId="1288" w:customStyle="1">
    <w:name w:val="icon501"/>
    <w:qFormat/>
    <w:rPr>
      <w:color w:val="a6a6a6"/>
      <w:sz w:val="27"/>
      <w:szCs w:val="27"/>
    </w:rPr>
  </w:style>
  <w:style w:type="character" w:styleId="1289" w:customStyle="1">
    <w:name w:val="WW8Num36z0"/>
    <w:qFormat/>
    <w:rPr>
      <w:rFonts w:ascii="Wingdings" w:hAnsi="Wingdings" w:cs="StarSymbol"/>
      <w:sz w:val="18"/>
      <w:szCs w:val="18"/>
    </w:rPr>
  </w:style>
  <w:style w:type="character" w:styleId="1290" w:customStyle="1">
    <w:name w:val="range-menu-item-main-content"/>
    <w:basedOn w:val="729"/>
    <w:qFormat/>
  </w:style>
  <w:style w:type="character" w:styleId="1291" w:customStyle="1">
    <w:name w:val="WW8Num37z2"/>
    <w:qFormat/>
    <w:rPr>
      <w:rFonts w:ascii="StarSymbol" w:hAnsi="StarSymbol" w:cs="StarSymbol"/>
      <w:sz w:val="18"/>
      <w:szCs w:val="18"/>
    </w:rPr>
  </w:style>
  <w:style w:type="character" w:styleId="1292" w:customStyle="1">
    <w:name w:val="first-child1"/>
    <w:basedOn w:val="729"/>
    <w:qFormat/>
  </w:style>
  <w:style w:type="character" w:styleId="1293" w:customStyle="1">
    <w:name w:val="默认段落字体1"/>
    <w:qFormat/>
  </w:style>
  <w:style w:type="character" w:styleId="1294" w:customStyle="1">
    <w:name w:val="active__1oyv"/>
    <w:qFormat/>
    <w:rPr>
      <w:color w:val="383838"/>
    </w:rPr>
  </w:style>
  <w:style w:type="character" w:styleId="1295" w:customStyle="1">
    <w:name w:val="WW8Num36z1"/>
    <w:qFormat/>
    <w:rPr>
      <w:rFonts w:ascii="Wingdings 2" w:hAnsi="Wingdings 2" w:cs="StarSymbol"/>
      <w:sz w:val="18"/>
      <w:szCs w:val="18"/>
    </w:rPr>
  </w:style>
  <w:style w:type="character" w:styleId="1296" w:customStyle="1">
    <w:name w:val="icon499"/>
    <w:qFormat/>
    <w:rPr>
      <w:color w:val="a6a6a6"/>
      <w:sz w:val="27"/>
      <w:szCs w:val="27"/>
    </w:rPr>
  </w:style>
  <w:style w:type="character" w:styleId="1297" w:customStyle="1">
    <w:name w:val="main1"/>
    <w:qFormat/>
    <w:rPr>
      <w:rFonts w:hint="default" w:ascii="ˎ̥" w:hAnsi="ˎ̥" w:eastAsia="宋体"/>
      <w:b/>
      <w:sz w:val="21"/>
      <w:szCs w:val="21"/>
      <w:lang w:val="en-US" w:eastAsia="zh-CN" w:bidi="ar-SA"/>
    </w:rPr>
  </w:style>
  <w:style w:type="character" w:styleId="1298" w:customStyle="1">
    <w:name w:val="first-child2"/>
    <w:basedOn w:val="729"/>
    <w:qFormat/>
  </w:style>
  <w:style w:type="character" w:styleId="129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00" w:customStyle="1">
    <w:name w:val="icon500"/>
    <w:basedOn w:val="729"/>
    <w:qFormat/>
  </w:style>
  <w:style w:type="character" w:styleId="1301" w:customStyle="1">
    <w:name w:val="WW8Num15z2"/>
    <w:qFormat/>
    <w:rPr>
      <w:rFonts w:ascii="StarSymbol" w:hAnsi="StarSymbol" w:cs="StarSymbol"/>
      <w:sz w:val="18"/>
      <w:szCs w:val="18"/>
    </w:rPr>
  </w:style>
  <w:style w:type="character" w:styleId="1302" w:customStyle="1">
    <w:name w:val="range-menu-item-main-content1"/>
    <w:basedOn w:val="729"/>
    <w:qFormat/>
  </w:style>
  <w:style w:type="character" w:styleId="1303" w:customStyle="1">
    <w:name w:val="WW8Num3z0"/>
    <w:qFormat/>
    <w:rPr>
      <w:rFonts w:ascii="Wingdings" w:hAnsi="Wingdings" w:cs="StarSymbol"/>
      <w:sz w:val="18"/>
      <w:szCs w:val="18"/>
    </w:rPr>
  </w:style>
  <w:style w:type="character" w:styleId="1304" w:customStyle="1">
    <w:name w:val="overdue"/>
    <w:basedOn w:val="729"/>
    <w:qFormat/>
  </w:style>
  <w:style w:type="character" w:styleId="1305" w:customStyle="1">
    <w:name w:val="正文文本 字符1"/>
    <w:semiHidden/>
    <w:qFormat/>
    <w:rPr>
      <w:rFonts w:ascii="Times New Roman" w:hAnsi="Times New Roman" w:eastAsia="方正仿宋_GBK" w:cs="Times New Roman"/>
      <w:sz w:val="24"/>
      <w:szCs w:val="20"/>
    </w:rPr>
  </w:style>
  <w:style w:type="character" w:styleId="1306" w:customStyle="1">
    <w:name w:val="overdue2"/>
    <w:basedOn w:val="729"/>
    <w:qFormat/>
  </w:style>
  <w:style w:type="character" w:styleId="1307" w:customStyle="1">
    <w:name w:val="表头样式 Char"/>
    <w:qFormat/>
    <w:rPr>
      <w:rFonts w:hint="default" w:ascii="Arial" w:hAnsi="Arial" w:cs="Arial"/>
      <w:b/>
      <w:sz w:val="21"/>
      <w:szCs w:val="21"/>
    </w:rPr>
  </w:style>
  <w:style w:type="character" w:styleId="1308" w:customStyle="1">
    <w:name w:val="dls-icon[data-role=icon]"/>
    <w:qFormat/>
    <w:rPr>
      <w:sz w:val="24"/>
      <w:szCs w:val="24"/>
    </w:rPr>
  </w:style>
  <w:style w:type="character" w:styleId="1309" w:customStyle="1">
    <w:name w:val="maintext1"/>
    <w:qFormat/>
    <w:rPr>
      <w:rFonts w:hint="default" w:ascii="Arial" w:hAnsi="Arial" w:cs="Arial"/>
      <w:color w:val="000000"/>
      <w:sz w:val="18"/>
      <w:szCs w:val="18"/>
    </w:rPr>
  </w:style>
  <w:style w:type="character" w:styleId="1310" w:customStyle="1">
    <w:name w:val="icon502"/>
    <w:qFormat/>
    <w:rPr>
      <w:color w:val="a6a6a6"/>
      <w:sz w:val="27"/>
      <w:szCs w:val="27"/>
    </w:rPr>
  </w:style>
  <w:style w:type="character" w:styleId="1311" w:customStyle="1">
    <w:name w:val="tw4winMark"/>
    <w:qFormat/>
    <w:rPr>
      <w:rFonts w:hint="default" w:ascii="Courier New" w:hAnsi="Courier New" w:cs="Courier New"/>
      <w:vanish/>
      <w:color w:val="800080"/>
      <w:vertAlign w:val="subscript"/>
    </w:rPr>
  </w:style>
  <w:style w:type="character" w:styleId="1312" w:customStyle="1">
    <w:name w:val="列表段落 字符"/>
    <w:link w:val="1313"/>
    <w:qFormat/>
    <w:rPr>
      <w:szCs w:val="24"/>
    </w:rPr>
  </w:style>
  <w:style w:type="paragraph" w:styleId="1313" w:customStyle="1">
    <w:name w:val="列表段落1"/>
    <w:basedOn w:val="719"/>
    <w:link w:val="1312"/>
    <w:qFormat/>
    <w:pPr>
      <w:ind w:firstLine="420"/>
    </w:pPr>
    <w:rPr>
      <w:rFonts w:asciiTheme="minorHAnsi" w:hAnsiTheme="minorHAnsi" w:eastAsiaTheme="minorEastAsia" w:cstheme="minorBidi"/>
    </w:rPr>
  </w:style>
  <w:style w:type="character" w:styleId="1314" w:customStyle="1">
    <w:name w:val="称呼 Char1"/>
    <w:qFormat/>
    <w:rPr>
      <w:sz w:val="21"/>
    </w:rPr>
  </w:style>
  <w:style w:type="character" w:styleId="1315" w:customStyle="1">
    <w:name w:val="批注主题 Char3"/>
    <w:uiPriority w:val="99"/>
    <w:qFormat/>
    <w:rPr>
      <w:rFonts w:ascii="Times New Roman" w:hAnsi="Times New Roman" w:eastAsia="宋体" w:cs="Times New Roman"/>
      <w:b/>
      <w:bCs/>
      <w:szCs w:val="24"/>
      <w:lang w:val="zh-CN"/>
    </w:rPr>
  </w:style>
  <w:style w:type="character" w:styleId="1316" w:customStyle="1">
    <w:name w:val="正文Normal Char"/>
    <w:qFormat/>
    <w:rPr>
      <w:rFonts w:hint="default" w:ascii="Arial" w:hAnsi="Arial" w:cs="Arial"/>
      <w:sz w:val="24"/>
      <w:szCs w:val="24"/>
    </w:rPr>
  </w:style>
  <w:style w:type="character" w:styleId="1317" w:customStyle="1">
    <w:name w:val="定制正文 Arial 小四 首行缩进:  0.74 厘米 行距: 1.5 倍行距1 + 宋体 Char"/>
    <w:link w:val="1318"/>
    <w:qFormat/>
    <w:rPr>
      <w:rFonts w:ascii="Arial" w:hAnsi="Arial" w:cs="宋体"/>
      <w:bCs/>
      <w:szCs w:val="21"/>
    </w:rPr>
  </w:style>
  <w:style w:type="paragraph" w:styleId="1318" w:customStyle="1">
    <w:name w:val="定制正文 Arial 小四 首行缩进:  0.74 厘米 行距: 1.5 倍行距1 + 宋体"/>
    <w:basedOn w:val="719"/>
    <w:link w:val="1317"/>
    <w:qFormat/>
    <w:pPr>
      <w:ind w:firstLine="420"/>
      <w:spacing w:line="360" w:lineRule="auto"/>
    </w:pPr>
    <w:rPr>
      <w:rFonts w:ascii="Arial" w:hAnsi="Arial" w:cs="宋体" w:eastAsiaTheme="minorEastAsia"/>
      <w:bCs/>
      <w:szCs w:val="21"/>
    </w:rPr>
  </w:style>
  <w:style w:type="character" w:styleId="1319" w:customStyle="1">
    <w:name w:val="WW8Num16z1"/>
    <w:qFormat/>
    <w:rPr>
      <w:rFonts w:ascii="Wingdings" w:hAnsi="Wingdings"/>
    </w:rPr>
  </w:style>
  <w:style w:type="character" w:styleId="1320" w:customStyle="1">
    <w:name w:val="Indent Normal Char1"/>
    <w:link w:val="1321"/>
    <w:qFormat/>
    <w:rPr>
      <w:sz w:val="24"/>
      <w:szCs w:val="24"/>
    </w:rPr>
  </w:style>
  <w:style w:type="paragraph" w:styleId="1321" w:customStyle="1">
    <w:name w:val="Indent Normal"/>
    <w:basedOn w:val="719"/>
    <w:link w:val="1320"/>
    <w:qFormat/>
    <w:pPr>
      <w:ind w:firstLine="150"/>
      <w:spacing w:line="360" w:lineRule="auto"/>
    </w:pPr>
    <w:rPr>
      <w:rFonts w:asciiTheme="minorHAnsi" w:hAnsiTheme="minorHAnsi" w:eastAsiaTheme="minorEastAsia" w:cstheme="minorBidi"/>
      <w:sz w:val="24"/>
    </w:rPr>
  </w:style>
  <w:style w:type="character" w:styleId="1322" w:customStyle="1">
    <w:name w:val="WW8Num7z2"/>
    <w:qFormat/>
    <w:rPr>
      <w:rFonts w:ascii="StarSymbol" w:hAnsi="StarSymbol" w:cs="StarSymbol"/>
      <w:sz w:val="18"/>
      <w:szCs w:val="18"/>
    </w:rPr>
  </w:style>
  <w:style w:type="character" w:styleId="1323" w:customStyle="1">
    <w:name w:val="正文-new Char"/>
    <w:link w:val="1324"/>
    <w:qFormat/>
    <w:rPr>
      <w:rFonts w:ascii="宋体" w:hAnsi="宋体" w:cs="宋体"/>
      <w:szCs w:val="21"/>
    </w:rPr>
  </w:style>
  <w:style w:type="paragraph" w:styleId="1324" w:customStyle="1">
    <w:name w:val="正文-new"/>
    <w:basedOn w:val="719"/>
    <w:link w:val="1323"/>
    <w:qFormat/>
    <w:pPr>
      <w:ind w:firstLine="425"/>
      <w:spacing w:line="360" w:lineRule="auto"/>
    </w:pPr>
    <w:rPr>
      <w:rFonts w:ascii="宋体" w:hAnsi="宋体" w:cs="宋体" w:eastAsiaTheme="minorEastAsia"/>
      <w:szCs w:val="21"/>
    </w:rPr>
  </w:style>
  <w:style w:type="character" w:styleId="1325" w:customStyle="1">
    <w:name w:val="WW8Num24z0"/>
    <w:qFormat/>
    <w:rPr>
      <w:rFonts w:ascii="Wingdings" w:hAnsi="Wingdings" w:cs="StarSymbol"/>
      <w:sz w:val="18"/>
      <w:szCs w:val="18"/>
    </w:rPr>
  </w:style>
  <w:style w:type="character" w:styleId="1326" w:customStyle="1">
    <w:name w:val="_正文段落 Char"/>
    <w:qFormat/>
    <w:rPr>
      <w:sz w:val="24"/>
      <w:szCs w:val="24"/>
    </w:rPr>
  </w:style>
  <w:style w:type="character" w:styleId="1327" w:customStyle="1">
    <w:name w:val="WW8Num33z2"/>
    <w:qFormat/>
    <w:rPr>
      <w:rFonts w:ascii="StarSymbol" w:hAnsi="StarSymbol" w:cs="StarSymbol"/>
      <w:sz w:val="18"/>
      <w:szCs w:val="18"/>
    </w:rPr>
  </w:style>
  <w:style w:type="character" w:styleId="1328" w:customStyle="1">
    <w:name w:val="样式 宋体 小四 段前: 7.8 磅 行距: 1.5 倍行距 Char"/>
    <w:link w:val="1329"/>
    <w:qFormat/>
    <w:rPr>
      <w:rFonts w:ascii="宋体" w:hAnsi="宋体"/>
      <w:szCs w:val="21"/>
    </w:rPr>
  </w:style>
  <w:style w:type="paragraph" w:styleId="1329" w:customStyle="1">
    <w:name w:val="样式 宋体 小四 段前: 7.8 磅 行距: 1.5 倍行距"/>
    <w:basedOn w:val="719"/>
    <w:link w:val="1328"/>
    <w:qFormat/>
    <w:pPr>
      <w:ind w:firstLine="420"/>
      <w:jc w:val="left"/>
      <w:spacing w:line="360" w:lineRule="auto"/>
    </w:pPr>
    <w:rPr>
      <w:rFonts w:ascii="宋体" w:hAnsi="宋体" w:eastAsiaTheme="minorEastAsia" w:cstheme="minorBidi"/>
      <w:szCs w:val="21"/>
    </w:rPr>
  </w:style>
  <w:style w:type="character" w:styleId="1330" w:customStyle="1">
    <w:name w:val="WW8Num38z1"/>
    <w:qFormat/>
    <w:rPr>
      <w:rFonts w:ascii="Wingdings 2" w:hAnsi="Wingdings 2" w:cs="StarSymbol"/>
      <w:sz w:val="18"/>
      <w:szCs w:val="18"/>
    </w:rPr>
  </w:style>
  <w:style w:type="character" w:styleId="1331" w:customStyle="1">
    <w:name w:val="表格样式 宋体 5号 Char"/>
    <w:link w:val="1332"/>
    <w:qFormat/>
    <w:rPr>
      <w:rFonts w:ascii="宋体" w:hAnsi="宋体"/>
      <w:szCs w:val="21"/>
      <w:lang w:val="zh-CN"/>
    </w:rPr>
  </w:style>
  <w:style w:type="paragraph" w:styleId="1332" w:customStyle="1">
    <w:name w:val="表格样式 宋体 5号"/>
    <w:basedOn w:val="719"/>
    <w:link w:val="1331"/>
    <w:qFormat/>
    <w:pPr>
      <w:jc w:val="left"/>
    </w:pPr>
    <w:rPr>
      <w:rFonts w:ascii="宋体" w:hAnsi="宋体" w:eastAsiaTheme="minorEastAsia" w:cstheme="minorBidi"/>
      <w:szCs w:val="21"/>
      <w:lang w:val="zh-CN"/>
    </w:rPr>
  </w:style>
  <w:style w:type="character" w:styleId="1333" w:customStyle="1">
    <w:name w:val="WW8Num7z1"/>
    <w:qFormat/>
    <w:rPr>
      <w:rFonts w:ascii="Wingdings 2" w:hAnsi="Wingdings 2" w:cs="StarSymbol"/>
      <w:sz w:val="18"/>
      <w:szCs w:val="18"/>
    </w:rPr>
  </w:style>
  <w:style w:type="character" w:styleId="1334" w:customStyle="1">
    <w:name w:val="样式 宋体 四号"/>
    <w:qFormat/>
    <w:rPr>
      <w:rFonts w:ascii="宋体" w:hAnsi="宋体" w:eastAsia="仿宋_GB2312"/>
      <w:sz w:val="28"/>
    </w:rPr>
  </w:style>
  <w:style w:type="character" w:styleId="1335" w:customStyle="1">
    <w:name w:val="WW8Num17z2"/>
    <w:qFormat/>
    <w:rPr>
      <w:rFonts w:ascii="StarSymbol" w:hAnsi="StarSymbol" w:cs="StarSymbol"/>
      <w:sz w:val="18"/>
      <w:szCs w:val="18"/>
    </w:rPr>
  </w:style>
  <w:style w:type="character" w:styleId="1336" w:customStyle="1">
    <w:name w:val="我的正文 Char"/>
    <w:link w:val="1337"/>
    <w:qFormat/>
    <w:rPr>
      <w:rFonts w:ascii="Arial" w:hAnsi="Arial"/>
      <w:sz w:val="24"/>
      <w:szCs w:val="18"/>
    </w:rPr>
  </w:style>
  <w:style w:type="paragraph" w:styleId="1337" w:customStyle="1">
    <w:name w:val="我的正文"/>
    <w:basedOn w:val="719"/>
    <w:link w:val="1336"/>
    <w:qFormat/>
    <w:pPr>
      <w:ind w:firstLine="200"/>
      <w:spacing w:line="360" w:lineRule="auto"/>
      <w:widowControl/>
    </w:pPr>
    <w:rPr>
      <w:rFonts w:ascii="Arial" w:hAnsi="Arial" w:eastAsiaTheme="minorEastAsia" w:cstheme="minorBidi"/>
      <w:sz w:val="24"/>
      <w:szCs w:val="18"/>
    </w:rPr>
  </w:style>
  <w:style w:type="character" w:styleId="1338" w:customStyle="1">
    <w:name w:val="WW8Num10z1"/>
    <w:qFormat/>
    <w:rPr>
      <w:rFonts w:ascii="Wingdings 2" w:hAnsi="Wingdings 2" w:cs="StarSymbol"/>
      <w:sz w:val="18"/>
      <w:szCs w:val="18"/>
    </w:rPr>
  </w:style>
  <w:style w:type="character" w:styleId="1339" w:customStyle="1">
    <w:name w:val="脚注文本 字符"/>
    <w:qFormat/>
    <w:rPr>
      <w:rFonts w:ascii="Times New Roman" w:hAnsi="Times New Roman" w:eastAsia="宋体" w:cs="Times New Roman"/>
      <w:sz w:val="18"/>
      <w:szCs w:val="18"/>
    </w:rPr>
  </w:style>
  <w:style w:type="character" w:styleId="1340" w:customStyle="1">
    <w:name w:val="WW8Num27z0"/>
    <w:qFormat/>
    <w:rPr>
      <w:rFonts w:ascii="Wingdings" w:hAnsi="Wingdings" w:cs="StarSymbol"/>
      <w:sz w:val="18"/>
      <w:szCs w:val="18"/>
    </w:rPr>
  </w:style>
  <w:style w:type="character" w:styleId="1341" w:customStyle="1">
    <w:name w:val="脚注文本 Char2"/>
    <w:qFormat/>
    <w:rPr>
      <w:rFonts w:ascii="Times New Roman" w:hAnsi="Times New Roman" w:eastAsia="宋体" w:cs="Times New Roman"/>
      <w:sz w:val="18"/>
      <w:szCs w:val="18"/>
    </w:rPr>
  </w:style>
  <w:style w:type="character" w:styleId="1342" w:customStyle="1">
    <w:name w:val="WW8Num10z2"/>
    <w:qFormat/>
    <w:rPr>
      <w:rFonts w:ascii="StarSymbol" w:hAnsi="StarSymbol" w:cs="StarSymbol"/>
      <w:sz w:val="18"/>
      <w:szCs w:val="18"/>
    </w:rPr>
  </w:style>
  <w:style w:type="character" w:styleId="1343" w:customStyle="1">
    <w:name w:val="HTML 地址 字符"/>
    <w:qFormat/>
    <w:rPr>
      <w:rFonts w:ascii="Times New Roman" w:hAnsi="Times New Roman" w:eastAsia="宋体" w:cs="Times New Roman"/>
      <w:i/>
      <w:iCs/>
      <w:szCs w:val="24"/>
    </w:rPr>
  </w:style>
  <w:style w:type="character" w:styleId="1344" w:customStyle="1">
    <w:name w:val="pi1"/>
    <w:qFormat/>
    <w:rPr>
      <w:color w:val="0000ff"/>
    </w:rPr>
  </w:style>
  <w:style w:type="character" w:styleId="1345" w:customStyle="1">
    <w:name w:val="HTML 地址 Char2"/>
    <w:qFormat/>
    <w:rPr>
      <w:i/>
      <w:iCs/>
      <w:szCs w:val="24"/>
    </w:rPr>
  </w:style>
  <w:style w:type="character" w:styleId="1346" w:customStyle="1">
    <w:name w:val="WW-Absatz-Standardschriftart"/>
    <w:qFormat/>
  </w:style>
  <w:style w:type="character" w:styleId="1347" w:customStyle="1">
    <w:name w:val="HTML 预设格式 字符"/>
    <w:qFormat/>
    <w:rPr>
      <w:rFonts w:ascii="Courier New" w:hAnsi="Courier New" w:eastAsia="宋体" w:cs="Courier New"/>
      <w:sz w:val="20"/>
      <w:szCs w:val="20"/>
    </w:rPr>
  </w:style>
  <w:style w:type="character" w:styleId="1348" w:customStyle="1">
    <w:name w:val="WW8Num27z1"/>
    <w:qFormat/>
    <w:rPr>
      <w:rFonts w:ascii="Wingdings 2" w:hAnsi="Wingdings 2" w:cs="StarSymbol"/>
      <w:sz w:val="18"/>
      <w:szCs w:val="18"/>
    </w:rPr>
  </w:style>
  <w:style w:type="character" w:styleId="1349" w:customStyle="1">
    <w:name w:val="HTML 预设格式 Char2"/>
    <w:qFormat/>
    <w:rPr>
      <w:rFonts w:ascii="Courier New" w:hAnsi="Courier New" w:cs="Courier New"/>
    </w:rPr>
  </w:style>
  <w:style w:type="character" w:styleId="1350" w:customStyle="1">
    <w:name w:val="WW8Num20z2"/>
    <w:qFormat/>
    <w:rPr>
      <w:rFonts w:ascii="StarSymbol" w:hAnsi="StarSymbol" w:cs="StarSymbol"/>
      <w:sz w:val="18"/>
      <w:szCs w:val="18"/>
    </w:rPr>
  </w:style>
  <w:style w:type="character" w:styleId="1351" w:customStyle="1">
    <w:name w:val="发布"/>
    <w:qFormat/>
    <w:rPr>
      <w:rFonts w:ascii="黑体" w:eastAsia="黑体"/>
      <w:spacing w:val="22"/>
      <w:position w:val="3"/>
      <w:sz w:val="28"/>
    </w:rPr>
  </w:style>
  <w:style w:type="character" w:styleId="1352" w:customStyle="1">
    <w:name w:val="WW8Num29z0"/>
    <w:qFormat/>
    <w:rPr>
      <w:rFonts w:ascii="Wingdings" w:hAnsi="Wingdings" w:cs="StarSymbol"/>
      <w:sz w:val="18"/>
      <w:szCs w:val="18"/>
    </w:rPr>
  </w:style>
  <w:style w:type="character" w:styleId="1353" w:customStyle="1">
    <w:name w:val="EmailStyle87"/>
    <w:qFormat/>
    <w:rPr>
      <w:rFonts w:ascii="Arial" w:hAnsi="Arial" w:eastAsia="宋体" w:cs="Arial"/>
      <w:color w:val="auto"/>
      <w:sz w:val="20"/>
    </w:rPr>
  </w:style>
  <w:style w:type="character" w:styleId="1354" w:customStyle="1">
    <w:name w:val="WW8Num24z2"/>
    <w:qFormat/>
    <w:rPr>
      <w:rFonts w:ascii="StarSymbol" w:hAnsi="StarSymbol" w:cs="StarSymbol"/>
      <w:sz w:val="18"/>
      <w:szCs w:val="18"/>
    </w:rPr>
  </w:style>
  <w:style w:type="character" w:styleId="1355" w:customStyle="1">
    <w:name w:val="EmailStyle88"/>
    <w:qFormat/>
    <w:rPr>
      <w:rFonts w:ascii="Arial" w:hAnsi="Arial" w:eastAsia="宋体" w:cs="Arial"/>
      <w:color w:val="auto"/>
      <w:sz w:val="20"/>
    </w:rPr>
  </w:style>
  <w:style w:type="character" w:styleId="1356" w:customStyle="1">
    <w:name w:val="称呼 字符1"/>
    <w:qFormat/>
    <w:rPr>
      <w:rFonts w:ascii="Times New Roman" w:hAnsi="Times New Roman" w:eastAsia="宋体" w:cs="Times New Roman"/>
      <w:szCs w:val="24"/>
    </w:rPr>
  </w:style>
  <w:style w:type="character" w:styleId="1357" w:customStyle="1">
    <w:name w:val="FA正文 Char Char"/>
    <w:qFormat/>
    <w:rPr>
      <w:rFonts w:hAnsi="宋体" w:cs="宋体"/>
      <w:sz w:val="24"/>
      <w:szCs w:val="21"/>
    </w:rPr>
  </w:style>
  <w:style w:type="character" w:styleId="1358" w:customStyle="1">
    <w:name w:val="副标题 字符1"/>
    <w:qFormat/>
    <w:rPr>
      <w:b/>
      <w:bCs/>
      <w:sz w:val="32"/>
      <w:szCs w:val="32"/>
    </w:rPr>
  </w:style>
  <w:style w:type="character" w:styleId="1359" w:customStyle="1">
    <w:name w:val="注释标题 字符"/>
    <w:qFormat/>
    <w:rPr>
      <w:rFonts w:ascii="Times New Roman" w:hAnsi="Times New Roman" w:eastAsia="宋体" w:cs="Times New Roman"/>
      <w:szCs w:val="24"/>
    </w:rPr>
  </w:style>
  <w:style w:type="character" w:styleId="1360" w:customStyle="1">
    <w:name w:val="正文文本首行缩进 2 字符1"/>
    <w:basedOn w:val="1230"/>
    <w:qFormat/>
    <w:rPr>
      <w:rFonts w:ascii="Times New Roman" w:hAnsi="Times New Roman" w:eastAsia="宋体" w:cs="Times New Roman"/>
      <w:szCs w:val="24"/>
      <w:lang w:val="zh-CN" w:eastAsia="zh-CN"/>
    </w:rPr>
  </w:style>
  <w:style w:type="character" w:styleId="1361" w:customStyle="1">
    <w:name w:val="注释标题 Char3"/>
    <w:qFormat/>
    <w:rPr>
      <w:szCs w:val="24"/>
    </w:rPr>
  </w:style>
  <w:style w:type="character" w:styleId="1362" w:customStyle="1">
    <w:name w:val="Char Char312"/>
    <w:qFormat/>
    <w:rPr>
      <w:rFonts w:eastAsia="宋体"/>
      <w:sz w:val="21"/>
      <w:szCs w:val="24"/>
      <w:lang w:val="en-US" w:eastAsia="zh-CN" w:bidi="ar-SA"/>
    </w:rPr>
  </w:style>
  <w:style w:type="character" w:styleId="1363" w:customStyle="1">
    <w:name w:val="EmailStyle127"/>
    <w:qFormat/>
    <w:rPr>
      <w:rFonts w:ascii="Arial" w:hAnsi="Arial" w:eastAsia="宋体" w:cs="Arial"/>
      <w:color w:val="auto"/>
      <w:sz w:val="20"/>
    </w:rPr>
  </w:style>
  <w:style w:type="character" w:styleId="1364" w:customStyle="1">
    <w:name w:val="!BECC正文 Char"/>
    <w:link w:val="1365"/>
    <w:qFormat/>
    <w:rPr>
      <w:sz w:val="24"/>
      <w:szCs w:val="24"/>
    </w:rPr>
  </w:style>
  <w:style w:type="paragraph" w:styleId="1365" w:customStyle="1">
    <w:name w:val="!BECC正文"/>
    <w:basedOn w:val="719"/>
    <w:link w:val="1364"/>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66" w:customStyle="1">
    <w:name w:val="EmailStyle128"/>
    <w:qFormat/>
    <w:rPr>
      <w:rFonts w:ascii="Arial" w:hAnsi="Arial" w:eastAsia="宋体" w:cs="Arial"/>
      <w:color w:val="auto"/>
      <w:sz w:val="20"/>
    </w:rPr>
  </w:style>
  <w:style w:type="character" w:styleId="1367" w:customStyle="1">
    <w:name w:val="ordinary-span-edit2"/>
    <w:qFormat/>
  </w:style>
  <w:style w:type="character" w:styleId="1368" w:customStyle="1">
    <w:name w:val="标题 2 Char1"/>
    <w:qFormat/>
    <w:rPr>
      <w:b/>
      <w:bCs/>
      <w:sz w:val="30"/>
      <w:szCs w:val="32"/>
    </w:rPr>
  </w:style>
  <w:style w:type="character" w:styleId="1369" w:customStyle="1">
    <w:name w:val="!RepPar_alt+p Char"/>
    <w:link w:val="1370"/>
    <w:qFormat/>
    <w:rPr>
      <w:sz w:val="24"/>
      <w:szCs w:val="24"/>
      <w:lang w:val="zh-CN"/>
    </w:rPr>
  </w:style>
  <w:style w:type="paragraph" w:styleId="1370" w:customStyle="1">
    <w:name w:val="!RepPar_alt+p"/>
    <w:basedOn w:val="719"/>
    <w:link w:val="1369"/>
    <w:qFormat/>
    <w:pPr>
      <w:ind w:firstLine="200"/>
      <w:spacing w:line="360" w:lineRule="auto"/>
    </w:pPr>
    <w:rPr>
      <w:rFonts w:asciiTheme="minorHAnsi" w:hAnsiTheme="minorHAnsi" w:eastAsiaTheme="minorEastAsia" w:cstheme="minorBidi"/>
      <w:sz w:val="24"/>
      <w:lang w:val="zh-CN"/>
    </w:rPr>
  </w:style>
  <w:style w:type="character" w:styleId="1371" w:customStyle="1">
    <w:name w:val="bz-content1"/>
    <w:qFormat/>
    <w:rPr>
      <w:sz w:val="20"/>
      <w:szCs w:val="20"/>
      <w:u w:val="none"/>
    </w:rPr>
  </w:style>
  <w:style w:type="character" w:styleId="1372" w:customStyle="1">
    <w:name w:val="highlight1"/>
    <w:qFormat/>
    <w:rPr>
      <w:shd w:val="clear" w:color="auto" w:fill="ffff00"/>
    </w:rPr>
  </w:style>
  <w:style w:type="character" w:styleId="1373" w:customStyle="1">
    <w:name w:val="Char Char3"/>
    <w:qFormat/>
    <w:rPr>
      <w:rFonts w:eastAsia="宋体"/>
      <w:sz w:val="21"/>
      <w:szCs w:val="24"/>
      <w:lang w:val="en-US" w:eastAsia="zh-CN" w:bidi="ar-SA"/>
    </w:rPr>
  </w:style>
  <w:style w:type="character" w:styleId="1374" w:customStyle="1">
    <w:name w:val="highlight"/>
    <w:qFormat/>
  </w:style>
  <w:style w:type="character" w:styleId="1375" w:customStyle="1">
    <w:name w:val="style12"/>
    <w:qFormat/>
  </w:style>
  <w:style w:type="character" w:styleId="1376" w:customStyle="1">
    <w:name w:val="样式1 Char"/>
    <w:link w:val="1377"/>
    <w:qFormat/>
    <w:rPr>
      <w:sz w:val="24"/>
      <w:szCs w:val="24"/>
    </w:rPr>
  </w:style>
  <w:style w:type="paragraph" w:styleId="1377" w:customStyle="1">
    <w:name w:val="样式1"/>
    <w:basedOn w:val="719"/>
    <w:link w:val="1376"/>
    <w:qFormat/>
    <w:pPr>
      <w:ind w:firstLine="480"/>
      <w:spacing w:line="300" w:lineRule="auto"/>
    </w:pPr>
    <w:rPr>
      <w:rFonts w:asciiTheme="minorHAnsi" w:hAnsiTheme="minorHAnsi" w:eastAsiaTheme="minorEastAsia" w:cstheme="minorBidi"/>
      <w:sz w:val="24"/>
    </w:rPr>
  </w:style>
  <w:style w:type="character" w:styleId="1378" w:customStyle="1">
    <w:name w:val="font201"/>
    <w:qFormat/>
    <w:rPr>
      <w:spacing w:val="300"/>
    </w:rPr>
  </w:style>
  <w:style w:type="character" w:styleId="1379" w:customStyle="1">
    <w:name w:val="明显强调1"/>
    <w:qFormat/>
    <w:rPr>
      <w:i/>
      <w:iCs/>
      <w:color w:val="5b9bd5"/>
    </w:rPr>
  </w:style>
  <w:style w:type="character" w:styleId="1380" w:customStyle="1">
    <w:name w:val="lawsitemtext1"/>
    <w:qFormat/>
    <w:rPr>
      <w:color w:val="696969"/>
      <w:spacing w:val="280"/>
      <w:sz w:val="21"/>
      <w:szCs w:val="21"/>
    </w:rPr>
  </w:style>
  <w:style w:type="character" w:styleId="1381" w:customStyle="1">
    <w:name w:val="文字 Char Char"/>
    <w:link w:val="1382"/>
    <w:qFormat/>
    <w:rPr>
      <w:rFonts w:ascii="楷体_GB2312" w:eastAsia="楷体_GB2312"/>
      <w:sz w:val="28"/>
    </w:rPr>
  </w:style>
  <w:style w:type="paragraph" w:styleId="1382" w:customStyle="1">
    <w:name w:val="文字"/>
    <w:basedOn w:val="719"/>
    <w:link w:val="1381"/>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83" w:customStyle="1">
    <w:name w:val="l151"/>
    <w:qFormat/>
  </w:style>
  <w:style w:type="character" w:styleId="1384" w:customStyle="1">
    <w:name w:val="Char Char31"/>
    <w:qFormat/>
    <w:rPr>
      <w:rFonts w:eastAsia="宋体"/>
      <w:sz w:val="21"/>
      <w:szCs w:val="24"/>
      <w:lang w:val="en-US" w:eastAsia="zh-CN" w:bidi="ar-SA"/>
    </w:rPr>
  </w:style>
  <w:style w:type="character" w:styleId="1385" w:customStyle="1">
    <w:name w:val="EmailStyle891"/>
    <w:qFormat/>
    <w:rPr>
      <w:rFonts w:ascii="Arial" w:hAnsi="Arial" w:eastAsia="宋体" w:cs="Arial"/>
      <w:color w:val="auto"/>
      <w:sz w:val="20"/>
    </w:rPr>
  </w:style>
  <w:style w:type="character" w:styleId="1386" w:customStyle="1">
    <w:name w:val="一级条标题 Char"/>
    <w:qFormat/>
    <w:rPr>
      <w:rFonts w:ascii="黑体" w:hAnsi="Times New Roman" w:eastAsia="黑体" w:cs="Times New Roman"/>
      <w:szCs w:val="20"/>
    </w:rPr>
  </w:style>
  <w:style w:type="character" w:styleId="1387" w:customStyle="1">
    <w:name w:val="EmailStyle901"/>
    <w:qFormat/>
    <w:rPr>
      <w:rFonts w:ascii="Arial" w:hAnsi="Arial" w:eastAsia="宋体" w:cs="Arial"/>
      <w:color w:val="auto"/>
      <w:sz w:val="20"/>
    </w:rPr>
  </w:style>
  <w:style w:type="character" w:styleId="1388" w:customStyle="1">
    <w:name w:val="章标题 Char"/>
    <w:link w:val="1067"/>
    <w:qFormat/>
    <w:rPr>
      <w:rFonts w:ascii="黑体" w:eastAsia="黑体"/>
    </w:rPr>
  </w:style>
  <w:style w:type="character" w:styleId="1389" w:customStyle="1">
    <w:name w:val="small1"/>
    <w:qFormat/>
    <w:rPr>
      <w:rFonts w:hint="default" w:ascii="Verdana" w:hAnsi="Verdana"/>
      <w:sz w:val="18"/>
      <w:szCs w:val="18"/>
    </w:rPr>
  </w:style>
  <w:style w:type="character" w:styleId="1390" w:customStyle="1">
    <w:name w:val="二级条标题 Char"/>
    <w:qFormat/>
    <w:rPr>
      <w:rFonts w:ascii="黑体" w:hAnsi="Times New Roman" w:eastAsia="黑体" w:cs="Times New Roman"/>
      <w:szCs w:val="20"/>
    </w:rPr>
  </w:style>
  <w:style w:type="character" w:styleId="1391" w:customStyle="1">
    <w:name w:val="fnt1"/>
    <w:qFormat/>
    <w:rPr>
      <w:rFonts w:hint="default" w:ascii="Verdana" w:hAnsi="Verdana"/>
      <w:color w:val="666666"/>
      <w:sz w:val="18"/>
      <w:szCs w:val="18"/>
    </w:rPr>
  </w:style>
  <w:style w:type="character" w:styleId="1392" w:customStyle="1">
    <w:name w:val="三级条标题 Char"/>
    <w:link w:val="1393"/>
    <w:qFormat/>
    <w:rPr>
      <w:rFonts w:ascii="黑体" w:eastAsia="黑体"/>
    </w:rPr>
  </w:style>
  <w:style w:type="paragraph" w:styleId="1393" w:customStyle="1">
    <w:name w:val="三级条标题"/>
    <w:basedOn w:val="1065"/>
    <w:next w:val="1042"/>
    <w:link w:val="1392"/>
    <w:qFormat/>
    <w:pPr>
      <w:ind w:left="780" w:hanging="360"/>
      <w:tabs>
        <w:tab w:val="left" w:pos="1440" w:leader="none"/>
      </w:tabs>
      <w:outlineLvl w:val="4"/>
    </w:pPr>
  </w:style>
  <w:style w:type="character" w:styleId="1394" w:customStyle="1">
    <w:name w:val="paragraph1 Char"/>
    <w:link w:val="1395"/>
    <w:qFormat/>
    <w:rPr>
      <w:rFonts w:ascii="仿宋_GB2312" w:eastAsia="仿宋_GB2312"/>
      <w:sz w:val="28"/>
      <w:szCs w:val="24"/>
    </w:rPr>
  </w:style>
  <w:style w:type="paragraph" w:styleId="1395" w:customStyle="1">
    <w:name w:val="paragraph1"/>
    <w:basedOn w:val="719"/>
    <w:link w:val="1394"/>
    <w:qFormat/>
    <w:pPr>
      <w:ind w:firstLine="200"/>
      <w:spacing w:line="360" w:lineRule="auto"/>
    </w:pPr>
    <w:rPr>
      <w:rFonts w:ascii="仿宋_GB2312" w:eastAsia="仿宋_GB2312" w:hAnsiTheme="minorHAnsi" w:cstheme="minorBidi"/>
      <w:sz w:val="28"/>
    </w:rPr>
  </w:style>
  <w:style w:type="character" w:styleId="1396" w:customStyle="1">
    <w:name w:val="注： Char"/>
    <w:link w:val="1397"/>
    <w:qFormat/>
    <w:rPr>
      <w:rFonts w:ascii="宋体"/>
      <w:sz w:val="18"/>
    </w:rPr>
  </w:style>
  <w:style w:type="paragraph" w:styleId="1397" w:customStyle="1">
    <w:name w:val="注："/>
    <w:next w:val="1042"/>
    <w:link w:val="1396"/>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398" w:customStyle="1">
    <w:name w:val="EmailStyle1271"/>
    <w:qFormat/>
    <w:rPr>
      <w:rFonts w:ascii="Arial" w:hAnsi="Arial" w:eastAsia="宋体" w:cs="Arial"/>
      <w:color w:val="auto"/>
      <w:sz w:val="20"/>
    </w:rPr>
  </w:style>
  <w:style w:type="character" w:styleId="1399" w:customStyle="1">
    <w:name w:val="WW-Absatz-Standardschriftart1111"/>
    <w:qFormat/>
  </w:style>
  <w:style w:type="character" w:styleId="1400" w:customStyle="1">
    <w:name w:val="EmailStyle1281"/>
    <w:qFormat/>
    <w:rPr>
      <w:rFonts w:ascii="Arial" w:hAnsi="Arial" w:eastAsia="宋体" w:cs="Arial"/>
      <w:color w:val="auto"/>
      <w:sz w:val="20"/>
    </w:rPr>
  </w:style>
  <w:style w:type="character" w:styleId="1401" w:customStyle="1">
    <w:name w:val="WW8Num1z7"/>
    <w:qFormat/>
    <w:rPr>
      <w:rFonts w:ascii="Wingdings" w:hAnsi="Wingdings"/>
    </w:rPr>
  </w:style>
  <w:style w:type="character" w:styleId="1402" w:customStyle="1">
    <w:name w:val="EmailStyle170"/>
    <w:qFormat/>
    <w:rPr>
      <w:rFonts w:ascii="Arial" w:hAnsi="Arial" w:eastAsia="宋体" w:cs="Arial"/>
      <w:color w:val="auto"/>
      <w:sz w:val="20"/>
    </w:rPr>
  </w:style>
  <w:style w:type="character" w:styleId="1403" w:customStyle="1">
    <w:name w:val="WW8Num19z2"/>
    <w:qFormat/>
    <w:rPr>
      <w:rFonts w:ascii="StarSymbol" w:hAnsi="StarSymbol" w:cs="StarSymbol"/>
      <w:sz w:val="18"/>
      <w:szCs w:val="18"/>
    </w:rPr>
  </w:style>
  <w:style w:type="character" w:styleId="1404" w:customStyle="1">
    <w:name w:val="EmailStyle171"/>
    <w:qFormat/>
    <w:rPr>
      <w:rFonts w:ascii="Arial" w:hAnsi="Arial" w:eastAsia="宋体" w:cs="Arial"/>
      <w:color w:val="auto"/>
      <w:sz w:val="20"/>
    </w:rPr>
  </w:style>
  <w:style w:type="character" w:styleId="1405" w:customStyle="1">
    <w:name w:val="WW8Num7z0"/>
    <w:qFormat/>
    <w:rPr>
      <w:rFonts w:ascii="Wingdings" w:hAnsi="Wingdings"/>
    </w:rPr>
  </w:style>
  <w:style w:type="character" w:styleId="1406" w:customStyle="1">
    <w:name w:val="Char Char311"/>
    <w:qFormat/>
    <w:rPr>
      <w:rFonts w:eastAsia="宋体"/>
      <w:sz w:val="21"/>
      <w:szCs w:val="24"/>
      <w:lang w:val="en-US" w:eastAsia="zh-CN" w:bidi="ar-SA"/>
    </w:rPr>
  </w:style>
  <w:style w:type="character" w:styleId="1407" w:customStyle="1">
    <w:name w:val="WW8Num25z1"/>
    <w:qFormat/>
    <w:rPr>
      <w:rFonts w:ascii="Wingdings 2" w:hAnsi="Wingdings 2" w:cs="StarSymbol"/>
      <w:sz w:val="18"/>
      <w:szCs w:val="18"/>
    </w:rPr>
  </w:style>
  <w:style w:type="character" w:styleId="1408" w:customStyle="1">
    <w:name w:val="EmailStyle200"/>
    <w:qFormat/>
    <w:rPr>
      <w:rFonts w:ascii="Arial" w:hAnsi="Arial" w:eastAsia="宋体" w:cs="Arial"/>
      <w:color w:val="auto"/>
      <w:sz w:val="20"/>
    </w:rPr>
  </w:style>
  <w:style w:type="character" w:styleId="1409" w:customStyle="1">
    <w:name w:val="WW8Num11z0"/>
    <w:qFormat/>
    <w:rPr>
      <w:rFonts w:ascii="Wingdings" w:hAnsi="Wingdings" w:cs="StarSymbol"/>
      <w:sz w:val="18"/>
      <w:szCs w:val="18"/>
    </w:rPr>
  </w:style>
  <w:style w:type="character" w:styleId="1410" w:customStyle="1">
    <w:name w:val="EmailStyle201"/>
    <w:qFormat/>
    <w:rPr>
      <w:rFonts w:ascii="Arial" w:hAnsi="Arial" w:eastAsia="宋体" w:cs="Arial"/>
      <w:color w:val="auto"/>
      <w:sz w:val="20"/>
    </w:rPr>
  </w:style>
  <w:style w:type="character" w:styleId="1411" w:customStyle="1">
    <w:name w:val="个人撰写风格"/>
    <w:qFormat/>
    <w:rPr>
      <w:rFonts w:ascii="Arial" w:hAnsi="Arial" w:eastAsia="宋体" w:cs="Arial"/>
      <w:color w:val="auto"/>
      <w:sz w:val="20"/>
    </w:rPr>
  </w:style>
  <w:style w:type="character" w:styleId="1412" w:customStyle="1">
    <w:name w:val="zn2 Char"/>
    <w:link w:val="1413"/>
    <w:qFormat/>
    <w:rPr>
      <w:rFonts w:ascii="华文楷体" w:hAnsi="Cambria" w:eastAsia="仿宋_GB2312"/>
      <w:b/>
      <w:bCs/>
      <w:sz w:val="32"/>
      <w:szCs w:val="32"/>
    </w:rPr>
  </w:style>
  <w:style w:type="paragraph" w:styleId="1413" w:customStyle="1">
    <w:name w:val="zn2"/>
    <w:basedOn w:val="721"/>
    <w:link w:val="1412"/>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14" w:customStyle="1">
    <w:name w:val="引用 字符1"/>
    <w:uiPriority w:val="99"/>
    <w:qFormat/>
    <w:rPr>
      <w:rFonts w:ascii="Times New Roman" w:hAnsi="Times New Roman" w:eastAsia="宋体" w:cs="Times New Roman"/>
      <w:i/>
      <w:iCs/>
      <w:color w:val="404040"/>
      <w:szCs w:val="24"/>
    </w:rPr>
  </w:style>
  <w:style w:type="character" w:styleId="1415" w:customStyle="1">
    <w:name w:val="zn3 Char"/>
    <w:link w:val="1416"/>
    <w:qFormat/>
    <w:rPr>
      <w:rFonts w:ascii="仿宋_GB2312" w:hAnsi="仿宋_GB2312" w:eastAsia="仿宋_GB2312"/>
      <w:b/>
      <w:bCs/>
      <w:sz w:val="32"/>
      <w:szCs w:val="32"/>
    </w:rPr>
  </w:style>
  <w:style w:type="paragraph" w:styleId="1416" w:customStyle="1">
    <w:name w:val="zn3"/>
    <w:basedOn w:val="722"/>
    <w:next w:val="719"/>
    <w:link w:val="1415"/>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17" w:customStyle="1">
    <w:name w:val="明显引用 字符"/>
    <w:link w:val="1418"/>
    <w:qFormat/>
    <w:rPr>
      <w:b/>
      <w:bCs/>
      <w:i/>
      <w:iCs/>
      <w:color w:val="4f81bd"/>
      <w:sz w:val="22"/>
      <w:lang w:eastAsia="en-US" w:bidi="en-US"/>
    </w:rPr>
  </w:style>
  <w:style w:type="paragraph" w:styleId="1418" w:customStyle="1">
    <w:name w:val="明显引用1"/>
    <w:basedOn w:val="719"/>
    <w:next w:val="719"/>
    <w:link w:val="1417"/>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19" w:customStyle="1">
    <w:name w:val="标题 5 Char1"/>
    <w:qFormat/>
    <w:rPr>
      <w:b/>
      <w:bCs/>
      <w:sz w:val="28"/>
      <w:szCs w:val="28"/>
    </w:rPr>
  </w:style>
  <w:style w:type="character" w:styleId="1420" w:customStyle="1">
    <w:name w:val="明显引用 字符1"/>
    <w:uiPriority w:val="99"/>
    <w:qFormat/>
    <w:rPr>
      <w:rFonts w:ascii="Times New Roman" w:hAnsi="Times New Roman" w:eastAsia="宋体" w:cs="Times New Roman"/>
      <w:i/>
      <w:iCs/>
      <w:color w:val="4f81bd"/>
      <w:szCs w:val="24"/>
    </w:rPr>
  </w:style>
  <w:style w:type="character" w:styleId="1421" w:customStyle="1">
    <w:name w:val="标题 6 Char1"/>
    <w:qFormat/>
    <w:rPr>
      <w:rFonts w:ascii="Calibri Light" w:hAnsi="Calibri Light" w:eastAsia="宋体" w:cs="Times New Roman"/>
      <w:b/>
      <w:bCs/>
      <w:sz w:val="24"/>
      <w:szCs w:val="24"/>
    </w:rPr>
  </w:style>
  <w:style w:type="character" w:styleId="1422" w:customStyle="1">
    <w:name w:val="明显引用 Char1"/>
    <w:uiPriority w:val="30"/>
    <w:qFormat/>
    <w:rPr>
      <w:i/>
      <w:iCs/>
      <w:color w:val="5b9bd5"/>
      <w:sz w:val="24"/>
    </w:rPr>
  </w:style>
  <w:style w:type="character" w:styleId="1423" w:customStyle="1">
    <w:name w:val="标题 7 Char1"/>
    <w:qFormat/>
    <w:rPr>
      <w:b/>
      <w:bCs/>
      <w:sz w:val="24"/>
      <w:szCs w:val="24"/>
    </w:rPr>
  </w:style>
  <w:style w:type="character" w:styleId="1424" w:customStyle="1">
    <w:name w:val="引用 字符"/>
    <w:link w:val="1425"/>
    <w:qFormat/>
    <w:rPr>
      <w:i/>
      <w:iCs/>
      <w:color w:val="000000"/>
      <w:sz w:val="22"/>
      <w:lang w:eastAsia="en-US" w:bidi="en-US"/>
    </w:rPr>
  </w:style>
  <w:style w:type="paragraph" w:styleId="1425" w:customStyle="1">
    <w:name w:val="引用1"/>
    <w:basedOn w:val="719"/>
    <w:next w:val="719"/>
    <w:link w:val="1424"/>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26" w:customStyle="1">
    <w:name w:val="标题 8 Char1"/>
    <w:qFormat/>
    <w:rPr>
      <w:rFonts w:ascii="Calibri Light" w:hAnsi="Calibri Light" w:eastAsia="宋体" w:cs="Times New Roman"/>
      <w:sz w:val="24"/>
      <w:szCs w:val="24"/>
    </w:rPr>
  </w:style>
  <w:style w:type="character" w:styleId="1427" w:customStyle="1">
    <w:name w:val="不明显参考1"/>
    <w:qFormat/>
    <w:rPr>
      <w:smallCaps/>
      <w:color w:val="c0504d"/>
      <w:u w:val="single"/>
    </w:rPr>
  </w:style>
  <w:style w:type="character" w:styleId="1428" w:customStyle="1">
    <w:name w:val="标题 9 Char1"/>
    <w:qFormat/>
    <w:rPr>
      <w:rFonts w:ascii="Calibri Light" w:hAnsi="Calibri Light" w:eastAsia="宋体" w:cs="Times New Roman"/>
      <w:sz w:val="21"/>
      <w:szCs w:val="21"/>
    </w:rPr>
  </w:style>
  <w:style w:type="character" w:styleId="1429" w:customStyle="1">
    <w:name w:val="明显参考1"/>
    <w:qFormat/>
    <w:rPr>
      <w:b/>
      <w:bCs/>
      <w:smallCaps/>
      <w:color w:val="c0504d"/>
      <w:spacing w:val="5"/>
      <w:u w:val="single"/>
    </w:rPr>
  </w:style>
  <w:style w:type="character" w:styleId="1430" w:customStyle="1">
    <w:name w:val="脚注文本 Char1"/>
    <w:semiHidden/>
    <w:qFormat/>
    <w:rPr>
      <w:sz w:val="18"/>
      <w:szCs w:val="18"/>
    </w:rPr>
  </w:style>
  <w:style w:type="character" w:styleId="1431" w:customStyle="1">
    <w:name w:val="tpc_content1"/>
    <w:qFormat/>
    <w:rPr>
      <w:sz w:val="19"/>
      <w:szCs w:val="19"/>
    </w:rPr>
  </w:style>
  <w:style w:type="character" w:styleId="1432" w:customStyle="1">
    <w:name w:val="日期 Char1"/>
    <w:qFormat/>
    <w:rPr>
      <w:sz w:val="21"/>
      <w:szCs w:val="24"/>
    </w:rPr>
  </w:style>
  <w:style w:type="character" w:styleId="1433" w:customStyle="1">
    <w:name w:val="书籍标题1"/>
    <w:qFormat/>
    <w:rPr>
      <w:b/>
      <w:bCs/>
      <w:smallCaps/>
      <w:spacing w:val="5"/>
    </w:rPr>
  </w:style>
  <w:style w:type="character" w:styleId="1434" w:customStyle="1">
    <w:name w:val="正文文本 2 Char1"/>
    <w:uiPriority w:val="99"/>
    <w:qFormat/>
    <w:rPr>
      <w:sz w:val="21"/>
      <w:szCs w:val="24"/>
    </w:rPr>
  </w:style>
  <w:style w:type="character" w:styleId="1435" w:customStyle="1">
    <w:name w:val="short_text1"/>
    <w:qFormat/>
    <w:rPr>
      <w:sz w:val="26"/>
      <w:szCs w:val="26"/>
    </w:rPr>
  </w:style>
  <w:style w:type="character" w:styleId="1436" w:customStyle="1">
    <w:name w:val="正文文本 3 Char1"/>
    <w:qFormat/>
    <w:rPr>
      <w:sz w:val="16"/>
      <w:szCs w:val="16"/>
    </w:rPr>
  </w:style>
  <w:style w:type="character" w:styleId="1437" w:customStyle="1">
    <w:name w:val="ABC标题下的小点 Char"/>
    <w:link w:val="1438"/>
    <w:qFormat/>
    <w:rPr>
      <w:rFonts w:ascii="宋体" w:hAnsi="宋体"/>
    </w:rPr>
  </w:style>
  <w:style w:type="paragraph" w:styleId="1438" w:customStyle="1">
    <w:name w:val="ABC标题下的小点"/>
    <w:basedOn w:val="719"/>
    <w:link w:val="1437"/>
    <w:qFormat/>
    <w:pPr>
      <w:ind w:left="1190" w:hanging="567"/>
      <w:spacing w:line="360" w:lineRule="auto"/>
      <w:tabs>
        <w:tab w:val="left" w:pos="1260" w:leader="none"/>
      </w:tabs>
    </w:pPr>
    <w:rPr>
      <w:rFonts w:ascii="宋体" w:hAnsi="宋体" w:eastAsiaTheme="minorEastAsia" w:cstheme="minorBidi"/>
      <w:szCs w:val="22"/>
    </w:rPr>
  </w:style>
  <w:style w:type="character" w:styleId="1439" w:customStyle="1">
    <w:name w:val="标题 Char1"/>
    <w:qFormat/>
    <w:rPr>
      <w:rFonts w:ascii="Calibri Light" w:hAnsi="Calibri Light" w:cs="Times New Roman"/>
      <w:b/>
      <w:bCs/>
      <w:sz w:val="32"/>
      <w:szCs w:val="32"/>
    </w:rPr>
  </w:style>
  <w:style w:type="character" w:styleId="1440" w:customStyle="1">
    <w:name w:val="style21"/>
    <w:qFormat/>
    <w:rPr>
      <w:color w:val="000080"/>
    </w:rPr>
  </w:style>
  <w:style w:type="character" w:styleId="1441" w:customStyle="1">
    <w:name w:val="注释标题 Char1"/>
    <w:qFormat/>
    <w:rPr>
      <w:sz w:val="21"/>
      <w:szCs w:val="24"/>
    </w:rPr>
  </w:style>
  <w:style w:type="character" w:styleId="1442" w:customStyle="1">
    <w:name w:val="ns1"/>
    <w:qFormat/>
    <w:rPr>
      <w:color w:val="ff0000"/>
    </w:rPr>
  </w:style>
  <w:style w:type="character" w:styleId="1443" w:customStyle="1">
    <w:name w:val="zn1 Char"/>
    <w:link w:val="1444"/>
    <w:qFormat/>
    <w:rPr>
      <w:rFonts w:ascii="黑体" w:hAnsi="仿宋_GB2312" w:eastAsia="黑体"/>
      <w:bCs/>
      <w:sz w:val="36"/>
      <w:szCs w:val="32"/>
      <w:lang w:val="zh-CN"/>
    </w:rPr>
  </w:style>
  <w:style w:type="paragraph" w:styleId="1444" w:customStyle="1">
    <w:name w:val="zn1"/>
    <w:basedOn w:val="720"/>
    <w:link w:val="1443"/>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45" w:customStyle="1">
    <w:name w:val="hilite2"/>
    <w:qFormat/>
  </w:style>
  <w:style w:type="character" w:styleId="1446" w:customStyle="1">
    <w:name w:val="WC三级 Char"/>
    <w:link w:val="1447"/>
    <w:qFormat/>
    <w:rPr>
      <w:b/>
      <w:sz w:val="32"/>
      <w:lang w:val="zh-CN"/>
    </w:rPr>
  </w:style>
  <w:style w:type="paragraph" w:styleId="1447" w:customStyle="1">
    <w:name w:val="WC三级"/>
    <w:basedOn w:val="722"/>
    <w:link w:val="1446"/>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48" w:customStyle="1">
    <w:name w:val="个人答复风格"/>
    <w:qFormat/>
    <w:rPr>
      <w:rFonts w:ascii="Arial" w:hAnsi="Arial" w:eastAsia="宋体" w:cs="Arial"/>
      <w:color w:val="auto"/>
      <w:sz w:val="20"/>
    </w:rPr>
  </w:style>
  <w:style w:type="character" w:styleId="1449" w:customStyle="1">
    <w:name w:val="WC二级 Char"/>
    <w:link w:val="1450"/>
    <w:qFormat/>
    <w:rPr>
      <w:rFonts w:ascii="Arial" w:hAnsi="Arial" w:eastAsia="黑体"/>
      <w:b/>
      <w:sz w:val="32"/>
      <w:lang w:val="zh-CN"/>
    </w:rPr>
  </w:style>
  <w:style w:type="paragraph" w:styleId="1450" w:customStyle="1">
    <w:name w:val="WC二级"/>
    <w:basedOn w:val="721"/>
    <w:link w:val="1449"/>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51" w:customStyle="1">
    <w:name w:val="b1"/>
    <w:qFormat/>
    <w:rPr>
      <w:rFonts w:hint="default" w:ascii="Courier New" w:hAnsi="Courier New" w:cs="Courier New"/>
      <w:b/>
      <w:bCs/>
      <w:color w:val="ff0000"/>
      <w:u w:val="none"/>
    </w:rPr>
  </w:style>
  <w:style w:type="character" w:styleId="1452" w:customStyle="1">
    <w:name w:val="样式sjw Char"/>
    <w:link w:val="1453"/>
    <w:qFormat/>
    <w:rPr>
      <w:rFonts w:ascii="宋体" w:hAnsi="宋体"/>
      <w:caps/>
      <w:color w:val="000000"/>
      <w:sz w:val="18"/>
      <w:szCs w:val="18"/>
      <w:shd w:val="pct10" w:color="auto" w:fill="auto"/>
      <w:lang w:val="zh-CN"/>
    </w:rPr>
  </w:style>
  <w:style w:type="paragraph" w:styleId="1453" w:customStyle="1">
    <w:name w:val="样式sjw"/>
    <w:basedOn w:val="719"/>
    <w:link w:val="1452"/>
    <w:qFormat/>
    <w:pPr>
      <w:jc w:val="left"/>
      <w:shd w:val="pct10" w:color="auto" w:fill="auto"/>
      <w:widowControl/>
    </w:pPr>
    <w:rPr>
      <w:rFonts w:ascii="宋体" w:hAnsi="宋体" w:eastAsiaTheme="minorEastAsia" w:cstheme="minorBidi"/>
      <w:caps/>
      <w:color w:val="000000"/>
      <w:sz w:val="18"/>
      <w:szCs w:val="18"/>
      <w:lang w:val="zh-CN"/>
    </w:rPr>
  </w:style>
  <w:style w:type="character" w:styleId="1454" w:customStyle="1">
    <w:name w:val="myp1111"/>
    <w:qFormat/>
    <w:rPr>
      <w:rFonts w:hint="default" w:ascii="ˎ̥" w:hAnsi="ˎ̥"/>
      <w:color w:val="000000"/>
      <w:sz w:val="20"/>
      <w:szCs w:val="20"/>
      <w:u w:val="none"/>
    </w:rPr>
  </w:style>
  <w:style w:type="character" w:styleId="1455" w:customStyle="1">
    <w:name w:val="faqa1"/>
    <w:qFormat/>
    <w:rPr>
      <w:rFonts w:hint="eastAsia" w:ascii="微软雅黑" w:hAnsi="微软雅黑" w:eastAsia="微软雅黑"/>
      <w:b/>
      <w:bCs/>
      <w:sz w:val="27"/>
      <w:szCs w:val="27"/>
    </w:rPr>
  </w:style>
  <w:style w:type="character" w:styleId="1456" w:customStyle="1">
    <w:name w:val="表头文字(同正文大小) Char"/>
    <w:link w:val="1457"/>
    <w:qFormat/>
    <w:rPr>
      <w:rFonts w:eastAsia="黑体"/>
      <w:lang w:eastAsia="en-US"/>
    </w:rPr>
  </w:style>
  <w:style w:type="paragraph" w:styleId="1457" w:customStyle="1">
    <w:name w:val="表头文字(同正文大小)"/>
    <w:basedOn w:val="719"/>
    <w:link w:val="1456"/>
    <w:qFormat/>
    <w:pPr>
      <w:jc w:val="center"/>
      <w:spacing w:line="264" w:lineRule="auto"/>
    </w:pPr>
    <w:rPr>
      <w:rFonts w:eastAsia="黑体" w:asciiTheme="minorHAnsi" w:hAnsiTheme="minorHAnsi" w:cstheme="minorBidi"/>
      <w:szCs w:val="22"/>
      <w:lang w:eastAsia="en-US"/>
    </w:rPr>
  </w:style>
  <w:style w:type="character" w:styleId="1458" w:customStyle="1">
    <w:name w:val="faqq1"/>
    <w:qFormat/>
    <w:rPr>
      <w:rFonts w:hint="eastAsia" w:ascii="微软雅黑" w:hAnsi="微软雅黑" w:eastAsia="微软雅黑"/>
      <w:sz w:val="24"/>
      <w:szCs w:val="24"/>
    </w:rPr>
  </w:style>
  <w:style w:type="character" w:styleId="1459" w:customStyle="1">
    <w:name w:val="表格 Char"/>
    <w:qFormat/>
    <w:rPr>
      <w:rFonts w:ascii="Times New Roman" w:hAnsi="Times New Roman" w:eastAsia="宋体" w:cs="Times New Roman"/>
      <w:sz w:val="24"/>
      <w:szCs w:val="24"/>
    </w:rPr>
  </w:style>
  <w:style w:type="character" w:styleId="1460" w:customStyle="1">
    <w:name w:val="题注 Char1"/>
    <w:qFormat/>
    <w:rPr>
      <w:rFonts w:ascii="Arial" w:hAnsi="Arial" w:eastAsia="黑体" w:cs="Arial"/>
      <w:sz w:val="20"/>
      <w:szCs w:val="20"/>
    </w:rPr>
  </w:style>
  <w:style w:type="character" w:styleId="1461" w:customStyle="1">
    <w:name w:val="未处理的提及1"/>
    <w:uiPriority w:val="99"/>
    <w:unhideWhenUsed/>
    <w:qFormat/>
    <w:rPr>
      <w:color w:val="605e5c"/>
      <w:shd w:val="clear" w:color="auto" w:fill="e1dfdd"/>
    </w:rPr>
  </w:style>
  <w:style w:type="character" w:styleId="1462" w:customStyle="1">
    <w:name w:val="Char Char32"/>
    <w:qFormat/>
    <w:rPr>
      <w:rFonts w:eastAsia="宋体"/>
      <w:sz w:val="21"/>
      <w:szCs w:val="24"/>
      <w:lang w:val="en-US" w:eastAsia="zh-CN" w:bidi="ar-SA"/>
    </w:rPr>
  </w:style>
  <w:style w:type="character" w:styleId="1463" w:customStyle="1">
    <w:name w:val="WW8Num22z1"/>
    <w:qFormat/>
    <w:rPr>
      <w:rFonts w:ascii="Wingdings 2" w:hAnsi="Wingdings 2" w:cs="StarSymbol"/>
      <w:sz w:val="18"/>
      <w:szCs w:val="18"/>
    </w:rPr>
  </w:style>
  <w:style w:type="character" w:styleId="1464" w:customStyle="1">
    <w:name w:val="正文文本缩进 字符1"/>
    <w:semiHidden/>
    <w:qFormat/>
    <w:rPr>
      <w:rFonts w:ascii="方正仿宋_GBK" w:hAnsi="Times New Roman" w:eastAsia="方正仿宋_GBK" w:cs="Times New Roman"/>
      <w:sz w:val="32"/>
      <w:szCs w:val="20"/>
    </w:rPr>
  </w:style>
  <w:style w:type="character" w:styleId="1465" w:customStyle="1">
    <w:name w:val="WW8Num38z2"/>
    <w:qFormat/>
    <w:rPr>
      <w:rFonts w:ascii="StarSymbol" w:hAnsi="StarSymbol" w:cs="StarSymbol"/>
      <w:sz w:val="18"/>
      <w:szCs w:val="18"/>
    </w:rPr>
  </w:style>
  <w:style w:type="character" w:styleId="1466" w:customStyle="1">
    <w:name w:val="样式 加粗"/>
    <w:qFormat/>
    <w:rPr>
      <w:rFonts w:hint="eastAsia" w:ascii="宋体" w:hAnsi="宋体" w:eastAsia="宋体"/>
      <w:b/>
      <w:bCs/>
      <w:lang w:val="en-US" w:eastAsia="zh-CN" w:bidi="ar-SA"/>
    </w:rPr>
  </w:style>
  <w:style w:type="character" w:styleId="1467" w:customStyle="1">
    <w:name w:val="WW8Num18z2"/>
    <w:qFormat/>
    <w:rPr>
      <w:rFonts w:ascii="StarSymbol" w:hAnsi="StarSymbol" w:cs="StarSymbol"/>
      <w:sz w:val="18"/>
      <w:szCs w:val="18"/>
    </w:rPr>
  </w:style>
  <w:style w:type="character" w:styleId="1468" w:customStyle="1">
    <w:name w:val="myp112"/>
    <w:qFormat/>
    <w:rPr>
      <w:rFonts w:hint="default"/>
      <w:color w:val="000000"/>
      <w:sz w:val="22"/>
      <w:szCs w:val="22"/>
      <w:u w:val="none"/>
    </w:rPr>
  </w:style>
  <w:style w:type="character" w:styleId="1469" w:customStyle="1">
    <w:name w:val="fontstyle21"/>
    <w:qFormat/>
    <w:rPr>
      <w:rFonts w:hint="default" w:ascii="Arial" w:hAnsi="Arial" w:cs="Arial"/>
      <w:color w:val="000000"/>
      <w:sz w:val="24"/>
      <w:szCs w:val="24"/>
    </w:rPr>
  </w:style>
  <w:style w:type="character" w:styleId="1470" w:customStyle="1">
    <w:name w:val="WW8Num2z1"/>
    <w:qFormat/>
    <w:rPr>
      <w:rFonts w:ascii="Wingdings 2" w:hAnsi="Wingdings 2" w:cs="StarSymbol"/>
      <w:sz w:val="18"/>
      <w:szCs w:val="18"/>
    </w:rPr>
  </w:style>
  <w:style w:type="character" w:styleId="1471" w:customStyle="1">
    <w:name w:val="日期 字符1"/>
    <w:semiHidden/>
    <w:qFormat/>
    <w:rPr>
      <w:rFonts w:ascii="Times New Roman" w:hAnsi="Times New Roman" w:eastAsia="方正仿宋_GBK" w:cs="Times New Roman"/>
      <w:szCs w:val="20"/>
    </w:rPr>
  </w:style>
  <w:style w:type="character" w:styleId="1472" w:customStyle="1">
    <w:name w:val="正文首行缩进 2 Char1"/>
    <w:qFormat/>
    <w:rPr>
      <w:rFonts w:hint="eastAsia" w:ascii="方正仿宋_GBK" w:eastAsia="方正仿宋_GBK"/>
      <w:sz w:val="32"/>
      <w:szCs w:val="28"/>
    </w:rPr>
  </w:style>
  <w:style w:type="character" w:styleId="1473" w:customStyle="1">
    <w:name w:val="WW8Num35z0"/>
    <w:qFormat/>
    <w:rPr>
      <w:rFonts w:ascii="Wingdings" w:hAnsi="Wingdings" w:cs="StarSymbol"/>
      <w:sz w:val="18"/>
      <w:szCs w:val="18"/>
    </w:rPr>
  </w:style>
  <w:style w:type="character" w:styleId="1474" w:customStyle="1">
    <w:name w:val="WW8Num12z2"/>
    <w:qFormat/>
    <w:rPr>
      <w:rFonts w:ascii="StarSymbol" w:hAnsi="StarSymbol" w:cs="StarSymbol"/>
      <w:sz w:val="18"/>
      <w:szCs w:val="18"/>
    </w:rPr>
  </w:style>
  <w:style w:type="character" w:styleId="1475" w:customStyle="1">
    <w:name w:val="WW8Num16z0"/>
    <w:qFormat/>
    <w:rPr>
      <w:rFonts w:ascii="Wingdings" w:hAnsi="Wingdings" w:cs="StarSymbol"/>
      <w:sz w:val="18"/>
      <w:szCs w:val="18"/>
    </w:rPr>
  </w:style>
  <w:style w:type="character" w:styleId="1476" w:customStyle="1">
    <w:name w:val="Bid_正文 Char"/>
    <w:qFormat/>
    <w:rPr>
      <w:sz w:val="24"/>
    </w:rPr>
  </w:style>
  <w:style w:type="character" w:styleId="1477" w:customStyle="1">
    <w:name w:val="WW8Num13z0"/>
    <w:qFormat/>
    <w:rPr>
      <w:rFonts w:ascii="Wingdings" w:hAnsi="Wingdings" w:cs="StarSymbol"/>
      <w:sz w:val="18"/>
      <w:szCs w:val="18"/>
    </w:rPr>
  </w:style>
  <w:style w:type="character" w:styleId="1478" w:customStyle="1">
    <w:name w:val="WW8Num37z0"/>
    <w:qFormat/>
    <w:rPr>
      <w:rFonts w:ascii="Wingdings" w:hAnsi="Wingdings" w:cs="StarSymbol"/>
      <w:sz w:val="18"/>
      <w:szCs w:val="18"/>
    </w:rPr>
  </w:style>
  <w:style w:type="character" w:styleId="1479" w:customStyle="1">
    <w:name w:val="WW8Num37z1"/>
    <w:qFormat/>
    <w:rPr>
      <w:rFonts w:ascii="Wingdings 2" w:hAnsi="Wingdings 2" w:cs="StarSymbol"/>
      <w:sz w:val="18"/>
      <w:szCs w:val="18"/>
    </w:rPr>
  </w:style>
  <w:style w:type="character" w:styleId="1480" w:customStyle="1">
    <w:name w:val="WW8Num34z0"/>
    <w:qFormat/>
    <w:rPr>
      <w:rFonts w:ascii="Wingdings" w:hAnsi="Wingdings" w:cs="StarSymbol"/>
      <w:sz w:val="18"/>
      <w:szCs w:val="18"/>
    </w:rPr>
  </w:style>
  <w:style w:type="character" w:styleId="1481" w:customStyle="1">
    <w:name w:val="WW8Num17z0"/>
    <w:qFormat/>
    <w:rPr>
      <w:rFonts w:ascii="Wingdings" w:hAnsi="Wingdings"/>
    </w:rPr>
  </w:style>
  <w:style w:type="character" w:styleId="1482" w:customStyle="1">
    <w:name w:val="WW8Num15z0"/>
    <w:qFormat/>
    <w:rPr>
      <w:rFonts w:ascii="Wingdings" w:hAnsi="Wingdings" w:cs="StarSymbol"/>
      <w:sz w:val="18"/>
      <w:szCs w:val="18"/>
    </w:rPr>
  </w:style>
  <w:style w:type="character" w:styleId="1483" w:customStyle="1">
    <w:name w:val="WW8Num28z1"/>
    <w:qFormat/>
    <w:rPr>
      <w:rFonts w:ascii="Wingdings 2" w:hAnsi="Wingdings 2" w:cs="StarSymbol"/>
      <w:sz w:val="18"/>
      <w:szCs w:val="18"/>
    </w:rPr>
  </w:style>
  <w:style w:type="character" w:styleId="1484" w:customStyle="1">
    <w:name w:val="WW8Num4z0"/>
    <w:qFormat/>
    <w:rPr>
      <w:rFonts w:ascii="Wingdings" w:hAnsi="Wingdings" w:cs="StarSymbol"/>
      <w:sz w:val="18"/>
      <w:szCs w:val="18"/>
    </w:rPr>
  </w:style>
  <w:style w:type="character" w:styleId="1485" w:customStyle="1">
    <w:name w:val="style101"/>
    <w:qFormat/>
    <w:rPr>
      <w:rFonts w:hint="eastAsia" w:ascii="宋体" w:hAnsi="宋体" w:eastAsia="宋体"/>
      <w:b/>
      <w:bCs/>
      <w:color w:val="ffffff"/>
      <w:sz w:val="21"/>
      <w:szCs w:val="21"/>
      <w:lang w:val="en-US" w:eastAsia="zh-CN" w:bidi="ar-SA"/>
    </w:rPr>
  </w:style>
  <w:style w:type="character" w:styleId="1486" w:customStyle="1">
    <w:name w:val="WW8Num5z0"/>
    <w:qFormat/>
    <w:rPr>
      <w:rFonts w:ascii="Wingdings" w:hAnsi="Wingdings" w:cs="StarSymbol"/>
      <w:sz w:val="18"/>
      <w:szCs w:val="18"/>
    </w:rPr>
  </w:style>
  <w:style w:type="character" w:styleId="1487" w:customStyle="1">
    <w:name w:val="无首行缩进正文 Char"/>
    <w:qFormat/>
  </w:style>
  <w:style w:type="character" w:styleId="1488" w:customStyle="1">
    <w:name w:val="批注框文本 Char2"/>
    <w:qFormat/>
    <w:rPr>
      <w:rFonts w:ascii="Times New Roman" w:hAnsi="Times New Roman" w:eastAsia="方正仿宋_GBK" w:cs="Times New Roman"/>
      <w:sz w:val="18"/>
      <w:szCs w:val="18"/>
    </w:rPr>
  </w:style>
  <w:style w:type="character" w:styleId="1489" w:customStyle="1">
    <w:name w:val="WW8Num29z2"/>
    <w:qFormat/>
    <w:rPr>
      <w:rFonts w:ascii="StarSymbol" w:hAnsi="StarSymbol" w:cs="StarSymbol"/>
      <w:sz w:val="18"/>
      <w:szCs w:val="18"/>
    </w:rPr>
  </w:style>
  <w:style w:type="character" w:styleId="1490" w:customStyle="1">
    <w:name w:val="WW8Num23z2"/>
    <w:qFormat/>
    <w:rPr>
      <w:rFonts w:ascii="StarSymbol" w:hAnsi="StarSymbol" w:cs="StarSymbol"/>
      <w:sz w:val="18"/>
      <w:szCs w:val="18"/>
    </w:rPr>
  </w:style>
  <w:style w:type="character" w:styleId="1491" w:customStyle="1">
    <w:name w:val="WW8Num19z0"/>
    <w:qFormat/>
    <w:rPr>
      <w:rFonts w:ascii="Wingdings" w:hAnsi="Wingdings" w:cs="StarSymbol"/>
      <w:sz w:val="18"/>
      <w:szCs w:val="18"/>
    </w:rPr>
  </w:style>
  <w:style w:type="character" w:styleId="1492" w:customStyle="1">
    <w:name w:val="WW8Num22z2"/>
    <w:qFormat/>
    <w:rPr>
      <w:rFonts w:ascii="StarSymbol" w:hAnsi="StarSymbol" w:cs="StarSymbol"/>
      <w:sz w:val="18"/>
      <w:szCs w:val="18"/>
    </w:rPr>
  </w:style>
  <w:style w:type="character" w:styleId="1493" w:customStyle="1">
    <w:name w:val="WW8Num24z1"/>
    <w:qFormat/>
    <w:rPr>
      <w:rFonts w:ascii="Wingdings 2" w:hAnsi="Wingdings 2" w:cs="StarSymbol"/>
      <w:sz w:val="18"/>
      <w:szCs w:val="18"/>
    </w:rPr>
  </w:style>
  <w:style w:type="character" w:styleId="1494" w:customStyle="1">
    <w:name w:val="标题 7 字符1"/>
    <w:uiPriority w:val="9"/>
    <w:qFormat/>
    <w:rPr>
      <w:rFonts w:ascii="Times New Roman" w:hAnsi="Times New Roman" w:eastAsia="方正仿宋_GBK" w:cs="Times New Roman"/>
      <w:b/>
      <w:bCs/>
      <w:sz w:val="24"/>
      <w:szCs w:val="24"/>
    </w:rPr>
  </w:style>
  <w:style w:type="character" w:styleId="1495" w:customStyle="1">
    <w:name w:val="标题 6 字符1"/>
    <w:uiPriority w:val="9"/>
    <w:qFormat/>
    <w:rPr>
      <w:rFonts w:ascii="仿宋" w:hAnsi="仿宋" w:eastAsia="仿宋"/>
      <w:bCs/>
      <w:sz w:val="32"/>
      <w:szCs w:val="32"/>
    </w:rPr>
  </w:style>
  <w:style w:type="character" w:styleId="1496" w:customStyle="1">
    <w:name w:val="WW8Num39z1"/>
    <w:qFormat/>
    <w:rPr>
      <w:rFonts w:ascii="Wingdings 2" w:hAnsi="Wingdings 2" w:cs="StarSymbol"/>
      <w:sz w:val="18"/>
      <w:szCs w:val="18"/>
    </w:rPr>
  </w:style>
  <w:style w:type="character" w:styleId="1497" w:customStyle="1">
    <w:name w:val="apple-style-span"/>
    <w:qFormat/>
  </w:style>
  <w:style w:type="character" w:styleId="1498" w:customStyle="1">
    <w:name w:val="注×： Char"/>
    <w:link w:val="1499"/>
    <w:qFormat/>
    <w:rPr>
      <w:rFonts w:ascii="宋体"/>
      <w:sz w:val="18"/>
    </w:rPr>
  </w:style>
  <w:style w:type="paragraph" w:styleId="1499" w:customStyle="1">
    <w:name w:val="注×："/>
    <w:link w:val="1498"/>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500" w:customStyle="1">
    <w:name w:val="附录公式 Char"/>
    <w:link w:val="1501"/>
    <w:qFormat/>
    <w:rPr>
      <w:rFonts w:ascii="宋体"/>
    </w:rPr>
  </w:style>
  <w:style w:type="paragraph" w:styleId="1501" w:customStyle="1">
    <w:name w:val="附录公式"/>
    <w:basedOn w:val="1042"/>
    <w:next w:val="1042"/>
    <w:link w:val="1500"/>
    <w:qFormat/>
    <w:pPr>
      <w:ind w:firstLine="420"/>
      <w:tabs>
        <w:tab w:val="center" w:pos="4201" w:leader="none"/>
        <w:tab w:val="right" w:pos="9298" w:leader="dot"/>
      </w:tabs>
    </w:pPr>
    <w:rPr>
      <w:rFonts w:hAnsiTheme="minorHAnsi" w:eastAsiaTheme="minorEastAsia" w:cstheme="minorBidi"/>
      <w:szCs w:val="22"/>
    </w:rPr>
  </w:style>
  <w:style w:type="character" w:styleId="1502" w:customStyle="1">
    <w:name w:val="附录图标题 Char"/>
    <w:link w:val="1503"/>
    <w:qFormat/>
    <w:rPr>
      <w:rFonts w:ascii="黑体" w:eastAsia="黑体"/>
    </w:rPr>
  </w:style>
  <w:style w:type="paragraph" w:styleId="1503" w:customStyle="1">
    <w:name w:val="附录图标题"/>
    <w:next w:val="1042"/>
    <w:link w:val="1502"/>
    <w:qFormat/>
    <w:pPr>
      <w:jc w:val="center"/>
    </w:pPr>
    <w:rPr>
      <w:rFonts w:ascii="黑体" w:eastAsia="黑体" w:hAnsiTheme="minorHAnsi" w:cstheme="minorBidi"/>
      <w:sz w:val="21"/>
      <w:szCs w:val="22"/>
    </w:rPr>
  </w:style>
  <w:style w:type="character" w:styleId="1504" w:customStyle="1">
    <w:name w:val="附录章标题 Char"/>
    <w:link w:val="1505"/>
    <w:qFormat/>
    <w:rPr>
      <w:rFonts w:ascii="黑体" w:eastAsia="黑体"/>
    </w:rPr>
  </w:style>
  <w:style w:type="paragraph" w:styleId="1505" w:customStyle="1">
    <w:name w:val="附录章标题"/>
    <w:next w:val="1042"/>
    <w:link w:val="1504"/>
    <w:qFormat/>
    <w:pPr>
      <w:ind w:left="567" w:hanging="567"/>
      <w:jc w:val="both"/>
      <w:tabs>
        <w:tab w:val="left" w:pos="567" w:leader="none"/>
      </w:tabs>
      <w:outlineLvl w:val="1"/>
    </w:pPr>
    <w:rPr>
      <w:rFonts w:ascii="黑体" w:eastAsia="黑体" w:hAnsiTheme="minorHAnsi" w:cstheme="minorBidi"/>
      <w:sz w:val="21"/>
      <w:szCs w:val="22"/>
    </w:rPr>
  </w:style>
  <w:style w:type="character" w:styleId="1506" w:customStyle="1">
    <w:name w:val="附录一级条标题 Char"/>
    <w:link w:val="1507"/>
    <w:qFormat/>
    <w:rPr>
      <w:rFonts w:ascii="黑体" w:eastAsia="黑体"/>
    </w:rPr>
  </w:style>
  <w:style w:type="paragraph" w:styleId="1507" w:customStyle="1">
    <w:name w:val="附录一级条标题"/>
    <w:basedOn w:val="1505"/>
    <w:next w:val="1042"/>
    <w:link w:val="1506"/>
    <w:qFormat/>
    <w:pPr>
      <w:ind w:left="0" w:firstLine="0"/>
      <w:outlineLvl w:val="2"/>
    </w:pPr>
  </w:style>
  <w:style w:type="character" w:styleId="1508" w:customStyle="1">
    <w:name w:val="首示例 Char"/>
    <w:link w:val="1509"/>
    <w:qFormat/>
    <w:rPr>
      <w:rFonts w:ascii="宋体" w:hAnsi="宋体"/>
      <w:sz w:val="18"/>
      <w:szCs w:val="18"/>
    </w:rPr>
  </w:style>
  <w:style w:type="paragraph" w:styleId="1509" w:customStyle="1">
    <w:name w:val="首示例"/>
    <w:next w:val="1042"/>
    <w:link w:val="1508"/>
    <w:qFormat/>
    <w:pPr>
      <w:ind w:left="900"/>
      <w:tabs>
        <w:tab w:val="left" w:pos="360" w:leader="none"/>
      </w:tabs>
    </w:pPr>
    <w:rPr>
      <w:rFonts w:ascii="宋体" w:hAnsi="宋体" w:eastAsiaTheme="minorEastAsia" w:cstheme="minorBidi"/>
      <w:sz w:val="18"/>
      <w:szCs w:val="18"/>
    </w:rPr>
  </w:style>
  <w:style w:type="character" w:styleId="1510" w:customStyle="1">
    <w:name w:val="无间隔 字符"/>
    <w:link w:val="1511"/>
    <w:qFormat/>
    <w:rPr>
      <w:rFonts w:ascii="Calibri" w:hAnsi="Calibri"/>
    </w:rPr>
  </w:style>
  <w:style w:type="paragraph" w:styleId="1511" w:customStyle="1">
    <w:name w:val="无间隔1"/>
    <w:link w:val="1510"/>
    <w:qFormat/>
    <w:pPr>
      <w:jc w:val="both"/>
      <w:widowControl w:val="off"/>
    </w:pPr>
    <w:rPr>
      <w:rFonts w:ascii="Calibri" w:hAnsi="Calibri" w:eastAsiaTheme="minorEastAsia" w:cstheme="minorBidi"/>
      <w:sz w:val="21"/>
      <w:szCs w:val="22"/>
    </w:rPr>
  </w:style>
  <w:style w:type="character" w:styleId="1512" w:customStyle="1">
    <w:name w:val="标题 Char"/>
    <w:basedOn w:val="729"/>
    <w:link w:val="785"/>
    <w:uiPriority w:val="10"/>
    <w:qFormat/>
    <w:rPr>
      <w:rFonts w:eastAsia="宋体" w:asciiTheme="majorHAnsi" w:hAnsiTheme="majorHAnsi" w:cstheme="majorBidi"/>
      <w:b/>
      <w:bCs/>
      <w:sz w:val="32"/>
      <w:szCs w:val="32"/>
    </w:rPr>
  </w:style>
  <w:style w:type="character" w:styleId="1513" w:customStyle="1">
    <w:name w:val="文档结构图 Char"/>
    <w:basedOn w:val="729"/>
    <w:link w:val="742"/>
    <w:uiPriority w:val="99"/>
    <w:semiHidden/>
    <w:qFormat/>
    <w:rPr>
      <w:rFonts w:ascii="宋体" w:hAnsi="Times New Roman" w:eastAsia="宋体" w:cs="Times New Roman"/>
      <w:sz w:val="18"/>
      <w:szCs w:val="18"/>
    </w:rPr>
  </w:style>
  <w:style w:type="character" w:styleId="1514" w:customStyle="1">
    <w:name w:val="日期 Char"/>
    <w:basedOn w:val="729"/>
    <w:link w:val="762"/>
    <w:uiPriority w:val="99"/>
    <w:semiHidden/>
    <w:qFormat/>
    <w:rPr>
      <w:rFonts w:ascii="Times New Roman" w:hAnsi="Times New Roman" w:eastAsia="宋体" w:cs="Times New Roman"/>
      <w:szCs w:val="24"/>
    </w:rPr>
  </w:style>
  <w:style w:type="character" w:styleId="1515" w:customStyle="1">
    <w:name w:val="HTML 地址 Char1"/>
    <w:basedOn w:val="729"/>
    <w:link w:val="754"/>
    <w:uiPriority w:val="99"/>
    <w:semiHidden/>
    <w:qFormat/>
    <w:rPr>
      <w:rFonts w:ascii="Times New Roman" w:hAnsi="Times New Roman" w:eastAsia="宋体" w:cs="Times New Roman"/>
      <w:i/>
      <w:iCs/>
      <w:szCs w:val="24"/>
    </w:rPr>
  </w:style>
  <w:style w:type="character" w:styleId="1516" w:customStyle="1">
    <w:name w:val="纯文本 Char"/>
    <w:basedOn w:val="729"/>
    <w:link w:val="758"/>
    <w:uiPriority w:val="99"/>
    <w:qFormat/>
    <w:rPr>
      <w:rFonts w:ascii="宋体" w:hAnsi="Courier New" w:eastAsia="宋体" w:cs="Courier New"/>
      <w:szCs w:val="21"/>
    </w:rPr>
  </w:style>
  <w:style w:type="character" w:styleId="1517" w:customStyle="1">
    <w:name w:val="HTML 预设格式 Char1"/>
    <w:basedOn w:val="729"/>
    <w:link w:val="782"/>
    <w:uiPriority w:val="99"/>
    <w:semiHidden/>
    <w:qFormat/>
    <w:rPr>
      <w:rFonts w:ascii="Courier New" w:hAnsi="Courier New" w:eastAsia="宋体" w:cs="Courier New"/>
      <w:sz w:val="20"/>
      <w:szCs w:val="20"/>
    </w:rPr>
  </w:style>
  <w:style w:type="character" w:styleId="1518" w:customStyle="1">
    <w:name w:val="脚注文本 Char"/>
    <w:basedOn w:val="729"/>
    <w:link w:val="773"/>
    <w:uiPriority w:val="99"/>
    <w:semiHidden/>
    <w:qFormat/>
    <w:rPr>
      <w:rFonts w:ascii="Times New Roman" w:hAnsi="Times New Roman" w:eastAsia="宋体" w:cs="Times New Roman"/>
      <w:sz w:val="18"/>
      <w:szCs w:val="18"/>
    </w:rPr>
  </w:style>
  <w:style w:type="character" w:styleId="1519" w:customStyle="1">
    <w:name w:val="批注文字 Char"/>
    <w:basedOn w:val="729"/>
    <w:link w:val="743"/>
    <w:uiPriority w:val="99"/>
    <w:semiHidden/>
    <w:qFormat/>
    <w:rPr>
      <w:rFonts w:ascii="Times New Roman" w:hAnsi="Times New Roman" w:eastAsia="宋体" w:cs="Times New Roman"/>
      <w:szCs w:val="24"/>
    </w:rPr>
  </w:style>
  <w:style w:type="character" w:styleId="1520" w:customStyle="1">
    <w:name w:val="正文文本缩进 Char"/>
    <w:basedOn w:val="729"/>
    <w:link w:val="749"/>
    <w:uiPriority w:val="99"/>
    <w:semiHidden/>
    <w:qFormat/>
    <w:rPr>
      <w:rFonts w:ascii="Times New Roman" w:hAnsi="Times New Roman" w:eastAsia="宋体" w:cs="Times New Roman"/>
      <w:szCs w:val="24"/>
    </w:rPr>
  </w:style>
  <w:style w:type="character" w:styleId="1521" w:customStyle="1">
    <w:name w:val="正文文本 Char"/>
    <w:basedOn w:val="729"/>
    <w:link w:val="748"/>
    <w:qFormat/>
    <w:rPr>
      <w:rFonts w:ascii="Times New Roman" w:hAnsi="Times New Roman" w:eastAsia="宋体" w:cs="Times New Roman"/>
      <w:szCs w:val="24"/>
    </w:rPr>
  </w:style>
  <w:style w:type="character" w:styleId="1522" w:customStyle="1">
    <w:name w:val="正文文本缩进 2 Char"/>
    <w:basedOn w:val="729"/>
    <w:link w:val="763"/>
    <w:uiPriority w:val="99"/>
    <w:semiHidden/>
    <w:qFormat/>
    <w:rPr>
      <w:rFonts w:ascii="Times New Roman" w:hAnsi="Times New Roman" w:eastAsia="宋体" w:cs="Times New Roman"/>
      <w:szCs w:val="24"/>
    </w:rPr>
  </w:style>
  <w:style w:type="character" w:styleId="1523" w:customStyle="1">
    <w:name w:val="正文文本 3 Char"/>
    <w:basedOn w:val="729"/>
    <w:link w:val="746"/>
    <w:uiPriority w:val="99"/>
    <w:semiHidden/>
    <w:qFormat/>
    <w:rPr>
      <w:rFonts w:ascii="Times New Roman" w:hAnsi="Times New Roman" w:eastAsia="宋体" w:cs="Times New Roman"/>
      <w:sz w:val="16"/>
      <w:szCs w:val="16"/>
    </w:rPr>
  </w:style>
  <w:style w:type="character" w:styleId="1524" w:customStyle="1">
    <w:name w:val="正文文本缩进 3 Char"/>
    <w:basedOn w:val="729"/>
    <w:link w:val="775"/>
    <w:uiPriority w:val="99"/>
    <w:semiHidden/>
    <w:qFormat/>
    <w:rPr>
      <w:rFonts w:ascii="Times New Roman" w:hAnsi="Times New Roman" w:eastAsia="宋体" w:cs="Times New Roman"/>
      <w:sz w:val="16"/>
      <w:szCs w:val="16"/>
    </w:rPr>
  </w:style>
  <w:style w:type="character" w:styleId="1525" w:customStyle="1">
    <w:name w:val="注释标题 Char2"/>
    <w:basedOn w:val="729"/>
    <w:link w:val="735"/>
    <w:uiPriority w:val="99"/>
    <w:semiHidden/>
    <w:qFormat/>
    <w:rPr>
      <w:rFonts w:ascii="Times New Roman" w:hAnsi="Times New Roman" w:eastAsia="宋体" w:cs="Times New Roman"/>
      <w:szCs w:val="24"/>
    </w:rPr>
  </w:style>
  <w:style w:type="character" w:styleId="1526" w:customStyle="1">
    <w:name w:val="批注主题 Char"/>
    <w:basedOn w:val="1519"/>
    <w:link w:val="786"/>
    <w:uiPriority w:val="99"/>
    <w:semiHidden/>
    <w:qFormat/>
    <w:rPr>
      <w:rFonts w:ascii="Times New Roman" w:hAnsi="Times New Roman" w:eastAsia="宋体" w:cs="Times New Roman"/>
      <w:b/>
      <w:bCs/>
      <w:szCs w:val="24"/>
    </w:rPr>
  </w:style>
  <w:style w:type="character" w:styleId="1527" w:customStyle="1">
    <w:name w:val="批注框文本 Char"/>
    <w:basedOn w:val="729"/>
    <w:link w:val="765"/>
    <w:uiPriority w:val="99"/>
    <w:semiHidden/>
    <w:qFormat/>
    <w:rPr>
      <w:rFonts w:ascii="Times New Roman" w:hAnsi="Times New Roman" w:eastAsia="宋体" w:cs="Times New Roman"/>
      <w:sz w:val="18"/>
      <w:szCs w:val="18"/>
    </w:rPr>
  </w:style>
  <w:style w:type="character" w:styleId="1528" w:customStyle="1">
    <w:name w:val="正文文本 2 Char"/>
    <w:basedOn w:val="729"/>
    <w:link w:val="781"/>
    <w:uiPriority w:val="99"/>
    <w:semiHidden/>
    <w:qFormat/>
    <w:rPr>
      <w:rFonts w:ascii="Times New Roman" w:hAnsi="Times New Roman" w:eastAsia="宋体" w:cs="Times New Roman"/>
      <w:szCs w:val="24"/>
    </w:rPr>
  </w:style>
  <w:style w:type="character" w:styleId="1529" w:customStyle="1">
    <w:name w:val="称呼 Char2"/>
    <w:basedOn w:val="729"/>
    <w:link w:val="745"/>
    <w:uiPriority w:val="99"/>
    <w:semiHidden/>
    <w:qFormat/>
    <w:rPr>
      <w:rFonts w:ascii="Times New Roman" w:hAnsi="Times New Roman" w:eastAsia="宋体" w:cs="Times New Roman"/>
      <w:szCs w:val="24"/>
    </w:rPr>
  </w:style>
  <w:style w:type="character" w:styleId="1530" w:customStyle="1">
    <w:name w:val="副标题 Char"/>
    <w:basedOn w:val="729"/>
    <w:link w:val="772"/>
    <w:uiPriority w:val="11"/>
    <w:qFormat/>
    <w:rPr>
      <w:rFonts w:eastAsia="宋体" w:asciiTheme="majorHAnsi" w:hAnsiTheme="majorHAnsi" w:cstheme="majorBidi"/>
      <w:b/>
      <w:bCs/>
      <w:sz w:val="32"/>
      <w:szCs w:val="32"/>
    </w:rPr>
  </w:style>
  <w:style w:type="character" w:styleId="1531" w:customStyle="1">
    <w:name w:val="尾注文本 Char"/>
    <w:basedOn w:val="729"/>
    <w:link w:val="764"/>
    <w:uiPriority w:val="99"/>
    <w:semiHidden/>
    <w:qFormat/>
    <w:rPr>
      <w:rFonts w:ascii="Times New Roman" w:hAnsi="Times New Roman" w:eastAsia="宋体" w:cs="Times New Roman"/>
      <w:szCs w:val="24"/>
    </w:rPr>
  </w:style>
  <w:style w:type="paragraph" w:styleId="1532" w:customStyle="1">
    <w:name w:val="xl199"/>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3" w:customStyle="1">
    <w:name w:val="xl19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标准书眉一"/>
    <w:qFormat/>
    <w:pPr>
      <w:jc w:val="both"/>
    </w:pPr>
  </w:style>
  <w:style w:type="paragraph" w:styleId="1535" w:customStyle="1">
    <w:name w:val="xl257"/>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hands-on正文"/>
    <w:basedOn w:val="719"/>
    <w:qFormat/>
    <w:pPr>
      <w:ind w:firstLine="420"/>
      <w:jc w:val="left"/>
      <w:spacing w:before="40" w:after="80" w:line="320" w:lineRule="exact"/>
    </w:pPr>
    <w:rPr>
      <w:rFonts w:ascii="宋体" w:hAnsi="宋体" w:cs="宋体"/>
      <w:color w:val="000000"/>
      <w:szCs w:val="20"/>
    </w:rPr>
  </w:style>
  <w:style w:type="paragraph" w:styleId="1537" w:customStyle="1">
    <w:name w:val="标题3"/>
    <w:basedOn w:val="722"/>
    <w:qFormat/>
    <w:pPr>
      <w:keepLines w:val="0"/>
      <w:keepNext w:val="0"/>
      <w:spacing w:before="0" w:after="0" w:line="360" w:lineRule="auto"/>
    </w:pPr>
    <w:rPr>
      <w:rFonts w:eastAsia="仿宋_GB2312"/>
      <w:b w:val="0"/>
      <w:bCs/>
      <w:sz w:val="30"/>
      <w:szCs w:val="32"/>
    </w:rPr>
  </w:style>
  <w:style w:type="paragraph" w:styleId="1538" w:customStyle="1">
    <w:name w:val="xl19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三级无标题条"/>
    <w:basedOn w:val="719"/>
    <w:qFormat/>
    <w:pPr>
      <w:ind w:hanging="420"/>
    </w:pPr>
  </w:style>
  <w:style w:type="paragraph" w:styleId="1540" w:customStyle="1">
    <w:name w:val="列出段落3"/>
    <w:basedOn w:val="719"/>
    <w:uiPriority w:val="99"/>
    <w:qFormat/>
    <w:pPr>
      <w:ind w:firstLine="420"/>
    </w:pPr>
    <w:rPr>
      <w:rFonts w:ascii="Calibri" w:hAnsi="Calibri"/>
      <w:szCs w:val="22"/>
    </w:rPr>
  </w:style>
  <w:style w:type="paragraph" w:styleId="1541" w:customStyle="1">
    <w:name w:val="参考文献、索引标题"/>
    <w:basedOn w:val="1542"/>
    <w:next w:val="719"/>
    <w:qFormat/>
    <w:pPr>
      <w:spacing w:after="200"/>
    </w:pPr>
    <w:rPr>
      <w:sz w:val="21"/>
    </w:rPr>
  </w:style>
  <w:style w:type="paragraph" w:styleId="1542" w:customStyle="1">
    <w:name w:val="前言、引言标题"/>
    <w:next w:val="719"/>
    <w:qFormat/>
    <w:pPr>
      <w:jc w:val="center"/>
      <w:spacing w:before="640" w:after="560"/>
      <w:shd w:val="clear" w:color="ffffff" w:fill="ffffff"/>
      <w:tabs>
        <w:tab w:val="left" w:pos="425" w:leader="none"/>
      </w:tabs>
      <w:outlineLvl w:val="0"/>
    </w:pPr>
    <w:rPr>
      <w:rFonts w:ascii="黑体" w:eastAsia="黑体"/>
      <w:sz w:val="32"/>
    </w:rPr>
  </w:style>
  <w:style w:type="paragraph" w:styleId="1543" w:customStyle="1">
    <w:name w:val="xl28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小四缩进"/>
    <w:basedOn w:val="719"/>
    <w:qFormat/>
    <w:pPr>
      <w:ind w:firstLine="480"/>
      <w:spacing w:line="360" w:lineRule="auto"/>
    </w:pPr>
    <w:rPr>
      <w:sz w:val="24"/>
    </w:rPr>
  </w:style>
  <w:style w:type="paragraph" w:styleId="1545" w:customStyle="1">
    <w:name w:val="xl15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6" w:customStyle="1">
    <w:name w:val="示例"/>
    <w:next w:val="1042"/>
    <w:qFormat/>
    <w:pPr>
      <w:ind w:left="425" w:firstLine="419"/>
      <w:jc w:val="both"/>
      <w:tabs>
        <w:tab w:val="left" w:pos="425" w:leader="none"/>
        <w:tab w:val="left" w:pos="816" w:leader="none"/>
      </w:tabs>
    </w:pPr>
    <w:rPr>
      <w:rFonts w:ascii="宋体"/>
      <w:sz w:val="18"/>
    </w:rPr>
  </w:style>
  <w:style w:type="paragraph" w:styleId="1547" w:customStyle="1">
    <w:name w:val="xl47"/>
    <w:basedOn w:val="719"/>
    <w:qFormat/>
    <w:pPr>
      <w:jc w:val="center"/>
      <w:spacing w:before="100" w:beforeAutospacing="1" w:after="100" w:afterAutospacing="1"/>
      <w:widowControl/>
    </w:pPr>
    <w:rPr>
      <w:rFonts w:hint="eastAsia" w:ascii="黑体" w:hAnsi="Arial Unicode MS" w:eastAsia="黑体"/>
      <w:b/>
      <w:bCs/>
      <w:sz w:val="24"/>
    </w:rPr>
  </w:style>
  <w:style w:type="paragraph" w:styleId="1548" w:customStyle="1">
    <w:name w:val="xl169"/>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9" w:customStyle="1">
    <w:name w:val="xl18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xl58"/>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51" w:customStyle="1">
    <w:name w:val="xl21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2" w:customStyle="1">
    <w:name w:val="可研正文"/>
    <w:basedOn w:val="719"/>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53" w:customStyle="1">
    <w:name w:val="正文文本 31"/>
    <w:basedOn w:val="719"/>
    <w:qFormat/>
    <w:rPr>
      <w:rFonts w:ascii="仿宋_GB2312" w:hAnsi="Arial" w:eastAsia="仿宋_GB2312"/>
      <w:sz w:val="32"/>
      <w:szCs w:val="20"/>
    </w:rPr>
  </w:style>
  <w:style w:type="paragraph" w:styleId="1554" w:customStyle="1">
    <w:name w:val="xl17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实施日期"/>
    <w:basedOn w:val="1556"/>
    <w:qFormat/>
    <w:pPr>
      <w:ind w:left="2580" w:hanging="420"/>
      <w:jc w:val="right"/>
      <w:framePr w:hSpace="0" w:wrap="around" w:xAlign="right"/>
    </w:pPr>
  </w:style>
  <w:style w:type="paragraph" w:styleId="1556" w:customStyle="1">
    <w:name w:val="发布日期"/>
    <w:qFormat/>
    <w:pPr>
      <w:framePr w:w="4000" w:h="473" w:vSpace="180" w:hSpace="180" w:wrap="around" w:hAnchor="margin" w:y="13511" w:hRule="exact"/>
    </w:pPr>
    <w:rPr>
      <w:rFonts w:eastAsia="黑体"/>
      <w:sz w:val="28"/>
    </w:rPr>
  </w:style>
  <w:style w:type="paragraph" w:styleId="1557" w:customStyle="1">
    <w:name w:val="xl30"/>
    <w:basedOn w:val="719"/>
    <w:qFormat/>
    <w:pPr>
      <w:jc w:val="left"/>
      <w:spacing w:before="100" w:beforeAutospacing="1" w:after="100" w:afterAutospacing="1"/>
      <w:widowControl/>
    </w:pPr>
    <w:rPr>
      <w:rFonts w:ascii="Tahoma" w:hAnsi="Tahoma" w:eastAsia="Arial Unicode MS" w:cs="Tahoma"/>
      <w:sz w:val="16"/>
      <w:szCs w:val="16"/>
    </w:rPr>
  </w:style>
  <w:style w:type="paragraph" w:styleId="1558" w:customStyle="1">
    <w:name w:val="xl309"/>
    <w:basedOn w:val="71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9" w:customStyle="1">
    <w:name w:val="xl28"/>
    <w:basedOn w:val="719"/>
    <w:qFormat/>
    <w:pPr>
      <w:jc w:val="left"/>
      <w:spacing w:before="100" w:beforeAutospacing="1" w:after="100" w:afterAutospacing="1"/>
      <w:widowControl/>
    </w:pPr>
    <w:rPr>
      <w:rFonts w:ascii="Tahoma" w:hAnsi="Tahoma" w:eastAsia="Arial Unicode MS" w:cs="Tahoma"/>
      <w:sz w:val="16"/>
      <w:szCs w:val="16"/>
    </w:rPr>
  </w:style>
  <w:style w:type="paragraph" w:styleId="1560" w:customStyle="1">
    <w:name w:val="xl28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1" w:customStyle="1">
    <w:name w:val="我的标题1"/>
    <w:basedOn w:val="719"/>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62" w:customStyle="1">
    <w:name w:val="无间隔11"/>
    <w:next w:val="1511"/>
    <w:uiPriority w:val="1"/>
    <w:qFormat/>
    <w:rPr>
      <w:rFonts w:ascii="Calibri" w:hAnsi="Calibri"/>
      <w:sz w:val="22"/>
      <w:szCs w:val="22"/>
    </w:rPr>
  </w:style>
  <w:style w:type="paragraph" w:styleId="1563" w:customStyle="1">
    <w:name w:val="标准"/>
    <w:basedOn w:val="719"/>
    <w:qFormat/>
    <w:pPr>
      <w:spacing w:line="240" w:lineRule="atLeast"/>
    </w:pPr>
    <w:rPr>
      <w:rFonts w:eastAsia="楷体_GB2312"/>
      <w:sz w:val="24"/>
      <w:szCs w:val="20"/>
    </w:rPr>
  </w:style>
  <w:style w:type="paragraph" w:styleId="1564" w:customStyle="1">
    <w:name w:val="xl184"/>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四级条标题"/>
    <w:basedOn w:val="1393"/>
    <w:next w:val="1042"/>
    <w:qFormat/>
    <w:pPr>
      <w:ind w:left="2520" w:hanging="420"/>
      <w:outlineLvl w:val="5"/>
    </w:pPr>
  </w:style>
  <w:style w:type="paragraph" w:styleId="1566" w:customStyle="1">
    <w:name w:val="正文首行缩进两字"/>
    <w:qFormat/>
    <w:pPr>
      <w:ind w:left="710"/>
      <w:jc w:val="both"/>
      <w:spacing w:line="300" w:lineRule="auto"/>
    </w:pPr>
    <w:rPr>
      <w:szCs w:val="21"/>
    </w:rPr>
  </w:style>
  <w:style w:type="paragraph" w:styleId="1567" w:customStyle="1">
    <w:name w:val="xl276"/>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xl31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9" w:customStyle="1">
    <w:name w:val="xl73"/>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70" w:customStyle="1">
    <w:name w:val="xl24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1" w:customStyle="1">
    <w:name w:val="xl48"/>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72" w:customStyle="1">
    <w:name w:val="数字编号列项（二级）"/>
    <w:qFormat/>
    <w:pPr>
      <w:ind w:left="1260" w:hanging="420"/>
      <w:jc w:val="both"/>
      <w:tabs>
        <w:tab w:val="left" w:pos="360" w:leader="none"/>
      </w:tabs>
    </w:pPr>
    <w:rPr>
      <w:rFonts w:ascii="宋体"/>
      <w:sz w:val="21"/>
    </w:rPr>
  </w:style>
  <w:style w:type="paragraph" w:styleId="1573" w:customStyle="1">
    <w:name w:val="正文(首行缩进)"/>
    <w:basedOn w:val="719"/>
    <w:qFormat/>
    <w:pPr>
      <w:ind w:firstLine="480"/>
      <w:jc w:val="left"/>
      <w:spacing w:line="360" w:lineRule="auto"/>
    </w:pPr>
    <w:rPr>
      <w:rFonts w:ascii="楷体_GB2312" w:hAnsi="宋体" w:eastAsia="楷体_GB2312"/>
      <w:color w:val="000000"/>
      <w:sz w:val="24"/>
    </w:rPr>
  </w:style>
  <w:style w:type="paragraph" w:styleId="1574" w:customStyle="1">
    <w:name w:val="批注主题2"/>
    <w:basedOn w:val="743"/>
    <w:next w:val="743"/>
    <w:qFormat/>
    <w:rPr>
      <w:b/>
      <w:bCs/>
    </w:rPr>
  </w:style>
  <w:style w:type="paragraph" w:styleId="1575" w:customStyle="1">
    <w:name w:val="xl32"/>
    <w:basedOn w:val="719"/>
    <w:qFormat/>
    <w:pPr>
      <w:jc w:val="left"/>
      <w:spacing w:before="100" w:beforeAutospacing="1" w:after="100" w:afterAutospacing="1"/>
      <w:widowControl/>
    </w:pPr>
    <w:rPr>
      <w:rFonts w:ascii="Tahoma" w:hAnsi="Tahoma" w:eastAsia="Arial Unicode MS" w:cs="Tahoma"/>
      <w:sz w:val="16"/>
      <w:szCs w:val="16"/>
    </w:rPr>
  </w:style>
  <w:style w:type="paragraph" w:styleId="1576" w:customStyle="1">
    <w:name w:val="普通(网站)2"/>
    <w:basedOn w:val="719"/>
    <w:qFormat/>
    <w:pPr>
      <w:jc w:val="left"/>
      <w:spacing w:before="100" w:beforeAutospacing="1" w:after="100" w:afterAutospacing="1"/>
      <w:widowControl/>
    </w:pPr>
    <w:rPr>
      <w:rFonts w:ascii="宋体" w:hAnsi="宋体" w:cs="宋体"/>
      <w:color w:val="000000"/>
      <w:sz w:val="24"/>
    </w:rPr>
  </w:style>
  <w:style w:type="paragraph" w:styleId="1577" w:customStyle="1">
    <w:name w:val="xl227"/>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条文脚注"/>
    <w:basedOn w:val="773"/>
    <w:qFormat/>
    <w:pPr>
      <w:ind w:left="780" w:hanging="360"/>
      <w:jc w:val="both"/>
    </w:pPr>
    <w:rPr>
      <w:rFonts w:ascii="宋体" w:hAnsi="Times New Roman"/>
    </w:rPr>
  </w:style>
  <w:style w:type="paragraph" w:styleId="1579" w:customStyle="1">
    <w:name w:val="22h222heading2hiddenhead"/>
    <w:basedOn w:val="719"/>
    <w:qFormat/>
    <w:pPr>
      <w:jc w:val="left"/>
      <w:spacing w:before="100" w:beforeAutospacing="1" w:after="100" w:afterAutospacing="1"/>
      <w:widowControl/>
    </w:pPr>
    <w:rPr>
      <w:rFonts w:ascii="宋体" w:hAnsi="宋体" w:cs="宋体"/>
      <w:sz w:val="24"/>
    </w:rPr>
  </w:style>
  <w:style w:type="paragraph" w:styleId="1580" w:customStyle="1">
    <w:name w:val="xl24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1" w:customStyle="1">
    <w:name w:val="xl28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2" w:customStyle="1">
    <w:name w:val="xl23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正文·"/>
    <w:basedOn w:val="719"/>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84" w:customStyle="1">
    <w:name w:val="标题4"/>
    <w:basedOn w:val="722"/>
    <w:qFormat/>
    <w:pPr>
      <w:jc w:val="center"/>
      <w:spacing w:before="120" w:after="120" w:line="415" w:lineRule="auto"/>
    </w:pPr>
    <w:rPr>
      <w:rFonts w:eastAsia="仿宋_GB2312"/>
    </w:rPr>
  </w:style>
  <w:style w:type="paragraph" w:styleId="1585" w:customStyle="1">
    <w:name w:val="xl164"/>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font0"/>
    <w:basedOn w:val="719"/>
    <w:qFormat/>
    <w:pPr>
      <w:jc w:val="left"/>
      <w:spacing w:before="100" w:beforeAutospacing="1" w:after="100" w:afterAutospacing="1"/>
      <w:widowControl/>
    </w:pPr>
    <w:rPr>
      <w:rFonts w:hint="eastAsia" w:ascii="宋体" w:hAnsi="宋体"/>
      <w:sz w:val="24"/>
    </w:rPr>
  </w:style>
  <w:style w:type="paragraph" w:styleId="1587" w:customStyle="1">
    <w:name w:val="文献分类号"/>
    <w:qFormat/>
    <w:pPr>
      <w:widowControl w:val="off"/>
      <w:framePr w:vSpace="180" w:hSpace="180" w:wrap="around" w:hAnchor="margin" w:y="1"/>
    </w:pPr>
    <w:rPr>
      <w:rFonts w:eastAsia="黑体"/>
      <w:sz w:val="21"/>
    </w:rPr>
  </w:style>
  <w:style w:type="paragraph" w:styleId="1588" w:customStyle="1">
    <w:name w:val="xl237"/>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xl162"/>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封面标准号1"/>
    <w:qFormat/>
    <w:pPr>
      <w:jc w:val="right"/>
      <w:spacing w:before="308"/>
      <w:widowControl w:val="off"/>
    </w:pPr>
    <w:rPr>
      <w:sz w:val="28"/>
    </w:rPr>
  </w:style>
  <w:style w:type="paragraph" w:styleId="1591" w:customStyle="1">
    <w:name w:val="font13"/>
    <w:basedOn w:val="719"/>
    <w:qFormat/>
    <w:pPr>
      <w:jc w:val="left"/>
      <w:spacing w:before="100" w:beforeAutospacing="1" w:after="100" w:afterAutospacing="1"/>
      <w:widowControl/>
    </w:pPr>
    <w:rPr>
      <w:rFonts w:hint="eastAsia" w:ascii="宋体" w:hAnsi="宋体"/>
      <w:b/>
      <w:bCs/>
      <w:sz w:val="20"/>
      <w:szCs w:val="20"/>
    </w:rPr>
  </w:style>
  <w:style w:type="paragraph" w:styleId="1592" w:customStyle="1">
    <w:name w:val="样式4"/>
    <w:basedOn w:val="719"/>
    <w:qFormat/>
    <w:pPr>
      <w:ind w:left="-2"/>
      <w:spacing w:line="440" w:lineRule="exact"/>
    </w:pPr>
    <w:rPr>
      <w:rFonts w:ascii="宋体" w:hAnsi="宋体"/>
      <w:sz w:val="28"/>
    </w:rPr>
  </w:style>
  <w:style w:type="paragraph" w:styleId="1593" w:customStyle="1">
    <w:name w:val="Char2"/>
    <w:basedOn w:val="719"/>
    <w:qFormat/>
    <w:pPr>
      <w:tabs>
        <w:tab w:val="left" w:pos="360" w:leader="none"/>
      </w:tabs>
    </w:pPr>
    <w:rPr>
      <w:sz w:val="24"/>
    </w:rPr>
  </w:style>
  <w:style w:type="paragraph" w:styleId="1594" w:customStyle="1">
    <w:name w:val="正文文本缩进1"/>
    <w:basedOn w:val="719"/>
    <w:qFormat/>
    <w:pPr>
      <w:ind w:firstLine="645"/>
    </w:pPr>
    <w:rPr>
      <w:rFonts w:ascii="楷体_GB2312" w:eastAsia="楷体_GB2312"/>
      <w:sz w:val="32"/>
      <w:szCs w:val="20"/>
    </w:rPr>
  </w:style>
  <w:style w:type="paragraph" w:styleId="1595" w:customStyle="1">
    <w:name w:val="xl253"/>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6" w:customStyle="1">
    <w:name w:val="xl246"/>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7" w:customStyle="1">
    <w:name w:val="列表2"/>
    <w:basedOn w:val="719"/>
    <w:qFormat/>
    <w:pPr>
      <w:ind w:left="200" w:hanging="200"/>
    </w:pPr>
  </w:style>
  <w:style w:type="paragraph" w:styleId="1598" w:customStyle="1">
    <w:name w:val="Char Char1 Char Char Char Char Char Char Char Char"/>
    <w:basedOn w:val="719"/>
    <w:qFormat/>
    <w:pPr>
      <w:spacing w:line="360" w:lineRule="auto"/>
    </w:pPr>
  </w:style>
  <w:style w:type="paragraph" w:styleId="1599" w:customStyle="1">
    <w:name w:val="正文4"/>
    <w:basedOn w:val="719"/>
    <w:qFormat/>
    <w:pPr>
      <w:ind w:firstLine="480"/>
      <w:spacing w:line="360" w:lineRule="auto"/>
    </w:pPr>
    <w:rPr>
      <w:rFonts w:ascii="楷体_GB2312" w:hAnsi="宋体" w:eastAsia="楷体_GB2312"/>
      <w:sz w:val="24"/>
      <w:szCs w:val="20"/>
    </w:rPr>
  </w:style>
  <w:style w:type="paragraph" w:styleId="1600" w:customStyle="1">
    <w:name w:val="封面标准号2"/>
    <w:basedOn w:val="1590"/>
    <w:qFormat/>
    <w:pPr>
      <w:spacing w:before="357" w:line="280" w:lineRule="exact"/>
      <w:framePr w:w="9138" w:h="1244" w:wrap="around" w:vAnchor="page" w:hAnchor="margin" w:y="2908" w:hRule="exact"/>
    </w:pPr>
  </w:style>
  <w:style w:type="paragraph" w:styleId="1601" w:customStyle="1">
    <w:name w:val="xl26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日期3"/>
    <w:basedOn w:val="719"/>
    <w:next w:val="719"/>
    <w:qFormat/>
    <w:pPr>
      <w:ind w:left="100"/>
    </w:pPr>
    <w:rPr>
      <w:rFonts w:ascii="仿宋_GB2312" w:eastAsia="仿宋_GB2312"/>
      <w:b/>
      <w:sz w:val="36"/>
    </w:rPr>
  </w:style>
  <w:style w:type="paragraph" w:styleId="1603" w:customStyle="1">
    <w:name w:val="xl21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4" w:customStyle="1">
    <w:name w:val="xl267"/>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批注主题1"/>
    <w:basedOn w:val="743"/>
    <w:next w:val="743"/>
    <w:qFormat/>
    <w:rPr>
      <w:b/>
      <w:bCs/>
    </w:rPr>
  </w:style>
  <w:style w:type="paragraph" w:styleId="1606" w:customStyle="1">
    <w:name w:val="xl77"/>
    <w:basedOn w:val="71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7" w:customStyle="1">
    <w:name w:val="封面标准英文名称"/>
    <w:qFormat/>
    <w:pPr>
      <w:jc w:val="center"/>
      <w:spacing w:before="370" w:line="400" w:lineRule="exact"/>
      <w:widowControl w:val="off"/>
    </w:pPr>
    <w:rPr>
      <w:sz w:val="28"/>
    </w:rPr>
  </w:style>
  <w:style w:type="paragraph" w:styleId="1608" w:customStyle="1">
    <w:name w:val="xl64"/>
    <w:basedOn w:val="71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9" w:customStyle="1">
    <w:name w:val="xl22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列出段落11"/>
    <w:basedOn w:val="719"/>
    <w:qFormat/>
    <w:pPr>
      <w:ind w:firstLine="420"/>
    </w:pPr>
  </w:style>
  <w:style w:type="paragraph" w:styleId="1611" w:customStyle="1">
    <w:name w:val="Style Heading 2 节 + Before:  0.35 line After:  0.35 line"/>
    <w:basedOn w:val="1612"/>
    <w:qFormat/>
    <w:pPr>
      <w:ind w:left="0" w:firstLine="0"/>
    </w:pPr>
    <w:rPr>
      <w:szCs w:val="20"/>
    </w:rPr>
  </w:style>
  <w:style w:type="paragraph" w:styleId="1612" w:customStyle="1">
    <w:name w:val="Heading 2 节"/>
    <w:next w:val="719"/>
    <w:qFormat/>
    <w:pPr>
      <w:ind w:left="576" w:hanging="576"/>
      <w:jc w:val="center"/>
      <w:spacing w:line="440" w:lineRule="exact"/>
      <w:tabs>
        <w:tab w:val="left" w:pos="576" w:leader="none"/>
      </w:tabs>
    </w:pPr>
    <w:rPr>
      <w:rFonts w:eastAsia="黑体"/>
      <w:b/>
      <w:bCs/>
      <w:sz w:val="28"/>
      <w:szCs w:val="28"/>
    </w:rPr>
  </w:style>
  <w:style w:type="paragraph" w:styleId="1613" w:customStyle="1">
    <w:name w:val="正文文本 32"/>
    <w:basedOn w:val="719"/>
    <w:qFormat/>
    <w:rPr>
      <w:rFonts w:ascii="仿宋_GB2312" w:hAnsi="Arial" w:eastAsia="仿宋_GB2312"/>
      <w:sz w:val="32"/>
      <w:szCs w:val="20"/>
    </w:rPr>
  </w:style>
  <w:style w:type="paragraph" w:styleId="1614" w:customStyle="1">
    <w:name w:val="xl183"/>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5" w:customStyle="1">
    <w:name w:val="xl279"/>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xl50"/>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17" w:customStyle="1">
    <w:name w:val="xl166"/>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TOC 标题11"/>
    <w:basedOn w:val="720"/>
    <w:next w:val="71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9" w:customStyle="1">
    <w:name w:val="xl14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xl200"/>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GP正文(首行缩进)"/>
    <w:basedOn w:val="719"/>
    <w:qFormat/>
    <w:pPr>
      <w:ind w:firstLine="200"/>
      <w:jc w:val="left"/>
      <w:spacing w:line="360" w:lineRule="auto"/>
    </w:pPr>
    <w:rPr>
      <w:sz w:val="24"/>
      <w:szCs w:val="21"/>
    </w:rPr>
  </w:style>
  <w:style w:type="paragraph" w:styleId="1622" w:customStyle="1">
    <w:name w:val="xl26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53"/>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4" w:customStyle="1">
    <w:name w:val="xl216"/>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font9"/>
    <w:basedOn w:val="719"/>
    <w:qFormat/>
    <w:pPr>
      <w:jc w:val="left"/>
      <w:spacing w:before="100" w:beforeAutospacing="1" w:after="100" w:afterAutospacing="1"/>
      <w:widowControl/>
    </w:pPr>
    <w:rPr>
      <w:rFonts w:eastAsia="Arial Unicode MS"/>
      <w:sz w:val="20"/>
      <w:szCs w:val="20"/>
    </w:rPr>
  </w:style>
  <w:style w:type="paragraph" w:styleId="1626" w:customStyle="1">
    <w:name w:val="xl35"/>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7" w:customStyle="1">
    <w:name w:val="正文文本 21"/>
    <w:basedOn w:val="719"/>
    <w:qFormat/>
    <w:pPr>
      <w:spacing w:after="120" w:line="480" w:lineRule="auto"/>
    </w:pPr>
  </w:style>
  <w:style w:type="paragraph" w:styleId="1628" w:customStyle="1">
    <w:name w:val="五级条标题"/>
    <w:basedOn w:val="1565"/>
    <w:next w:val="1042"/>
    <w:qFormat/>
    <w:pPr>
      <w:ind w:left="1276" w:hanging="1276"/>
      <w:tabs>
        <w:tab w:val="clear" w:pos="780" w:leader="none"/>
        <w:tab w:val="left" w:pos="1800" w:leader="none"/>
      </w:tabs>
      <w:outlineLvl w:val="6"/>
    </w:pPr>
  </w:style>
  <w:style w:type="paragraph" w:styleId="1629" w:customStyle="1">
    <w:name w:val="xl303"/>
    <w:basedOn w:val="71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30" w:customStyle="1">
    <w:name w:val="xl270"/>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正文编号"/>
    <w:basedOn w:val="719"/>
    <w:qFormat/>
    <w:pPr>
      <w:ind w:left="195" w:hanging="51"/>
      <w:spacing w:line="360" w:lineRule="auto"/>
      <w:tabs>
        <w:tab w:val="left" w:pos="0" w:leader="none"/>
        <w:tab w:val="left" w:pos="1380" w:leader="none"/>
      </w:tabs>
    </w:pPr>
    <w:rPr>
      <w:rFonts w:ascii="Book Antiqua" w:hAnsi="Book Antiqua"/>
      <w:sz w:val="24"/>
      <w:szCs w:val="20"/>
    </w:rPr>
  </w:style>
  <w:style w:type="paragraph" w:styleId="1632" w:customStyle="1">
    <w:name w:val="xl301"/>
    <w:basedOn w:val="71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xl61"/>
    <w:basedOn w:val="71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4" w:customStyle="1">
    <w:name w:val="xl287"/>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5" w:customStyle="1">
    <w:name w:val="xl28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封面正文"/>
    <w:qFormat/>
    <w:pPr>
      <w:jc w:val="both"/>
    </w:pPr>
  </w:style>
  <w:style w:type="paragraph" w:styleId="1637" w:customStyle="1">
    <w:name w:val="xl21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8" w:customStyle="1">
    <w:name w:val="制作人文字"/>
    <w:basedOn w:val="719"/>
    <w:qFormat/>
    <w:rPr>
      <w:rFonts w:ascii="Arial" w:hAnsi="Arial" w:eastAsia="仿宋_GB2312"/>
      <w:bCs/>
      <w:sz w:val="28"/>
      <w:szCs w:val="20"/>
    </w:rPr>
  </w:style>
  <w:style w:type="paragraph" w:styleId="1639" w:customStyle="1">
    <w:name w:val="xl56"/>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40" w:customStyle="1">
    <w:name w:val="xl25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41" w:customStyle="1">
    <w:name w:val="xl39"/>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42" w:customStyle="1">
    <w:name w:val="font10"/>
    <w:basedOn w:val="719"/>
    <w:qFormat/>
    <w:pPr>
      <w:jc w:val="left"/>
      <w:spacing w:before="100" w:beforeAutospacing="1" w:after="100" w:afterAutospacing="1"/>
      <w:widowControl/>
    </w:pPr>
    <w:rPr>
      <w:rFonts w:eastAsia="Arial Unicode MS"/>
      <w:color w:val="000000"/>
      <w:sz w:val="20"/>
      <w:szCs w:val="20"/>
    </w:rPr>
  </w:style>
  <w:style w:type="paragraph" w:styleId="1643" w:customStyle="1">
    <w:name w:val="纯文本2"/>
    <w:basedOn w:val="719"/>
    <w:qFormat/>
    <w:rPr>
      <w:rFonts w:ascii="宋体" w:hAnsi="Courier New"/>
      <w:szCs w:val="21"/>
    </w:rPr>
  </w:style>
  <w:style w:type="paragraph" w:styleId="1644" w:customStyle="1">
    <w:name w:val="font12"/>
    <w:basedOn w:val="719"/>
    <w:qFormat/>
    <w:pPr>
      <w:jc w:val="left"/>
      <w:spacing w:before="100" w:beforeAutospacing="1" w:after="100" w:afterAutospacing="1"/>
      <w:widowControl/>
    </w:pPr>
    <w:rPr>
      <w:rFonts w:eastAsia="Arial Unicode MS"/>
      <w:b/>
      <w:bCs/>
      <w:sz w:val="20"/>
      <w:szCs w:val="20"/>
    </w:rPr>
  </w:style>
  <w:style w:type="paragraph" w:styleId="1645" w:customStyle="1">
    <w:name w:val="xl319"/>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6" w:customStyle="1">
    <w:name w:val="xl67"/>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7" w:customStyle="1">
    <w:name w:val="xl31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8" w:customStyle="1">
    <w:name w:val="xl63"/>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9" w:customStyle="1">
    <w:name w:val="xl29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附录标识"/>
    <w:basedOn w:val="1542"/>
    <w:qFormat/>
    <w:pPr>
      <w:ind w:left="780" w:hanging="360"/>
      <w:spacing w:after="200"/>
      <w:tabs>
        <w:tab w:val="left" w:pos="780" w:leader="none"/>
        <w:tab w:val="left" w:pos="6405" w:leader="none"/>
      </w:tabs>
    </w:pPr>
    <w:rPr>
      <w:sz w:val="21"/>
    </w:rPr>
  </w:style>
  <w:style w:type="paragraph" w:styleId="1651" w:customStyle="1">
    <w:name w:val="xl34"/>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2" w:customStyle="1">
    <w:name w:val="xl22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正文文本1"/>
    <w:basedOn w:val="719"/>
    <w:qFormat/>
    <w:pPr>
      <w:jc w:val="left"/>
      <w:spacing w:after="120" w:line="288" w:lineRule="auto"/>
      <w:widowControl/>
    </w:pPr>
    <w:rPr>
      <w:rFonts w:ascii="Verdana" w:hAnsi="Verdana"/>
      <w:sz w:val="24"/>
      <w:szCs w:val="20"/>
      <w:lang w:eastAsia="en-US"/>
    </w:rPr>
  </w:style>
  <w:style w:type="paragraph" w:styleId="1654" w:customStyle="1">
    <w:name w:val="font5"/>
    <w:basedOn w:val="719"/>
    <w:qFormat/>
    <w:pPr>
      <w:jc w:val="left"/>
      <w:spacing w:before="100" w:beforeAutospacing="1" w:after="100" w:afterAutospacing="1"/>
      <w:widowControl/>
    </w:pPr>
    <w:rPr>
      <w:rFonts w:ascii="Tahoma" w:hAnsi="Tahoma" w:eastAsia="Arial Unicode MS" w:cs="Tahoma"/>
      <w:sz w:val="20"/>
      <w:szCs w:val="20"/>
    </w:rPr>
  </w:style>
  <w:style w:type="paragraph" w:styleId="1655" w:customStyle="1">
    <w:name w:val="xl190"/>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xl72"/>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7" w:customStyle="1">
    <w:name w:val="_Style 5"/>
    <w:basedOn w:val="719"/>
    <w:uiPriority w:val="34"/>
    <w:qFormat/>
  </w:style>
  <w:style w:type="paragraph" w:styleId="1658" w:customStyle="1">
    <w:name w:val="xl219"/>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font6"/>
    <w:basedOn w:val="719"/>
    <w:qFormat/>
    <w:pPr>
      <w:jc w:val="left"/>
      <w:spacing w:before="100" w:beforeAutospacing="1" w:after="100" w:afterAutospacing="1"/>
      <w:widowControl/>
    </w:pPr>
    <w:rPr>
      <w:rFonts w:hint="eastAsia" w:ascii="黑体" w:hAnsi="Arial Unicode MS" w:eastAsia="黑体"/>
      <w:b/>
      <w:bCs/>
      <w:sz w:val="20"/>
      <w:szCs w:val="20"/>
    </w:rPr>
  </w:style>
  <w:style w:type="paragraph" w:styleId="1660" w:customStyle="1">
    <w:name w:val="xl300"/>
    <w:basedOn w:val="71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1" w:customStyle="1">
    <w:name w:val="样式1111"/>
    <w:basedOn w:val="719"/>
    <w:qFormat/>
    <w:pPr>
      <w:ind w:firstLine="200"/>
      <w:jc w:val="left"/>
      <w:spacing w:line="360" w:lineRule="auto"/>
    </w:pPr>
    <w:rPr>
      <w:sz w:val="24"/>
    </w:rPr>
  </w:style>
  <w:style w:type="paragraph" w:styleId="1662" w:customStyle="1">
    <w:name w:val="xl75"/>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3" w:customStyle="1">
    <w:name w:val="xl313"/>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4" w:customStyle="1">
    <w:name w:val="xl247"/>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xl36"/>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6" w:customStyle="1">
    <w:name w:val="TOC 标题2"/>
    <w:basedOn w:val="720"/>
    <w:next w:val="71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7" w:customStyle="1">
    <w:name w:val="样式 样式 标题 3H3Heading 3 - oldh3sect1.2.3BOD 0level_3PIM 3Leve... +..."/>
    <w:basedOn w:val="719"/>
    <w:qFormat/>
    <w:pPr>
      <w:ind w:left="709" w:hanging="709"/>
      <w:spacing w:line="300" w:lineRule="auto"/>
      <w:tabs>
        <w:tab w:val="left" w:pos="709" w:leader="none"/>
      </w:tabs>
    </w:pPr>
  </w:style>
  <w:style w:type="paragraph" w:styleId="1668" w:customStyle="1">
    <w:name w:val="Char11"/>
    <w:basedOn w:val="719"/>
    <w:qFormat/>
    <w:rPr>
      <w:rFonts w:ascii="Tahoma" w:hAnsi="Tahoma"/>
      <w:sz w:val="24"/>
      <w:szCs w:val="20"/>
    </w:rPr>
  </w:style>
  <w:style w:type="paragraph" w:styleId="1669" w:customStyle="1">
    <w:name w:val="xl174"/>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207"/>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我的表格文字"/>
    <w:basedOn w:val="719"/>
    <w:qFormat/>
    <w:pPr>
      <w:jc w:val="left"/>
      <w:widowControl/>
    </w:pPr>
    <w:rPr>
      <w:rFonts w:ascii="Arial" w:hAnsi="Arial" w:cs="Microsoft Sans Serif"/>
      <w:sz w:val="24"/>
      <w:szCs w:val="18"/>
    </w:rPr>
  </w:style>
  <w:style w:type="paragraph" w:styleId="1672" w:customStyle="1">
    <w:name w:val="xl24"/>
    <w:basedOn w:val="71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3" w:customStyle="1">
    <w:name w:val="正文文本 22"/>
    <w:basedOn w:val="719"/>
    <w:qFormat/>
    <w:pPr>
      <w:spacing w:after="120" w:line="480" w:lineRule="auto"/>
    </w:pPr>
  </w:style>
  <w:style w:type="paragraph" w:styleId="1674" w:customStyle="1">
    <w:name w:val="xl37"/>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5" w:customStyle="1">
    <w:name w:val="xl293"/>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xl296"/>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7" w:customStyle="1">
    <w:name w:val="附录二级条标题"/>
    <w:basedOn w:val="1507"/>
    <w:next w:val="1042"/>
    <w:qFormat/>
    <w:pPr>
      <w:ind w:left="1779" w:hanging="1069"/>
      <w:outlineLvl w:val="3"/>
    </w:pPr>
  </w:style>
  <w:style w:type="paragraph" w:styleId="1678" w:customStyle="1">
    <w:name w:val="xl60"/>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79" w:customStyle="1">
    <w:name w:val="xl189"/>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FA正文+标号"/>
    <w:basedOn w:val="719"/>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81" w:customStyle="1">
    <w:name w:val="xl69"/>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82" w:customStyle="1">
    <w:name w:val="xl156"/>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附录三级条标题"/>
    <w:basedOn w:val="1677"/>
    <w:next w:val="1042"/>
    <w:qFormat/>
    <w:pPr>
      <w:ind w:left="851" w:hanging="851"/>
      <w:outlineLvl w:val="4"/>
    </w:pPr>
  </w:style>
  <w:style w:type="paragraph" w:styleId="1684" w:customStyle="1">
    <w:name w:val="xl29"/>
    <w:basedOn w:val="719"/>
    <w:qFormat/>
    <w:pPr>
      <w:jc w:val="left"/>
      <w:spacing w:before="100" w:beforeAutospacing="1" w:after="100" w:afterAutospacing="1"/>
      <w:widowControl/>
    </w:pPr>
    <w:rPr>
      <w:rFonts w:ascii="Tahoma" w:hAnsi="Tahoma" w:eastAsia="Arial Unicode MS" w:cs="Tahoma"/>
      <w:sz w:val="16"/>
      <w:szCs w:val="16"/>
    </w:rPr>
  </w:style>
  <w:style w:type="paragraph" w:styleId="1685" w:customStyle="1">
    <w:name w:val="文档结构图2"/>
    <w:basedOn w:val="719"/>
    <w:qFormat/>
    <w:rPr>
      <w:rFonts w:ascii="宋体"/>
      <w:sz w:val="18"/>
      <w:szCs w:val="18"/>
    </w:rPr>
  </w:style>
  <w:style w:type="paragraph" w:styleId="1686" w:customStyle="1">
    <w:name w:val="xl59"/>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7" w:customStyle="1">
    <w:name w:val="xl206"/>
    <w:basedOn w:val="719"/>
    <w:qFormat/>
    <w:pPr>
      <w:jc w:val="left"/>
      <w:spacing w:before="100" w:beforeAutospacing="1" w:after="100" w:afterAutospacing="1"/>
      <w:shd w:val="clear" w:color="000000" w:fill="ffffff"/>
      <w:widowControl/>
    </w:pPr>
    <w:rPr>
      <w:rFonts w:ascii="Arial" w:hAnsi="Arial" w:cs="Arial"/>
      <w:sz w:val="20"/>
      <w:szCs w:val="20"/>
    </w:rPr>
  </w:style>
  <w:style w:type="paragraph" w:styleId="1688" w:customStyle="1">
    <w:name w:val="xl32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9" w:customStyle="1">
    <w:name w:val="xl38"/>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90" w:customStyle="1">
    <w:name w:val="附录四级条标题"/>
    <w:basedOn w:val="1683"/>
    <w:next w:val="1042"/>
    <w:qFormat/>
    <w:pPr>
      <w:ind w:left="992" w:hanging="992"/>
      <w:outlineLvl w:val="5"/>
    </w:pPr>
  </w:style>
  <w:style w:type="paragraph" w:styleId="1691" w:customStyle="1">
    <w:name w:val="font8"/>
    <w:basedOn w:val="719"/>
    <w:qFormat/>
    <w:pPr>
      <w:jc w:val="left"/>
      <w:spacing w:before="100" w:beforeAutospacing="1" w:after="100" w:afterAutospacing="1"/>
      <w:widowControl/>
    </w:pPr>
    <w:rPr>
      <w:rFonts w:hint="eastAsia" w:ascii="宋体" w:hAnsi="宋体"/>
      <w:color w:val="000000"/>
      <w:sz w:val="20"/>
      <w:szCs w:val="20"/>
    </w:rPr>
  </w:style>
  <w:style w:type="paragraph" w:styleId="1692" w:customStyle="1">
    <w:name w:val="xl187"/>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xl28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正文符号编号"/>
    <w:basedOn w:val="719"/>
    <w:qFormat/>
    <w:pPr>
      <w:ind w:left="1395" w:hanging="600"/>
      <w:spacing w:line="360" w:lineRule="auto"/>
      <w:tabs>
        <w:tab w:val="left" w:pos="1395" w:leader="none"/>
      </w:tabs>
    </w:pPr>
    <w:rPr>
      <w:sz w:val="24"/>
      <w:szCs w:val="20"/>
    </w:rPr>
  </w:style>
  <w:style w:type="paragraph" w:styleId="1695" w:customStyle="1">
    <w:name w:val="xl31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6" w:customStyle="1">
    <w:name w:val="xl25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正文 + 四号"/>
    <w:basedOn w:val="719"/>
    <w:qFormat/>
    <w:pPr>
      <w:spacing w:line="480" w:lineRule="exact"/>
    </w:pPr>
    <w:rPr>
      <w:sz w:val="28"/>
      <w:szCs w:val="20"/>
    </w:rPr>
  </w:style>
  <w:style w:type="paragraph" w:styleId="1698" w:customStyle="1">
    <w:name w:val="xl157"/>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Char1 Char Char Char"/>
    <w:basedOn w:val="719"/>
    <w:uiPriority w:val="99"/>
    <w:qFormat/>
    <w:rPr>
      <w:rFonts w:ascii="Tahoma" w:hAnsi="Tahoma"/>
      <w:sz w:val="24"/>
      <w:szCs w:val="20"/>
    </w:rPr>
  </w:style>
  <w:style w:type="paragraph" w:styleId="1700" w:customStyle="1">
    <w:name w:val="xl51"/>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01" w:customStyle="1">
    <w:name w:val="xl295"/>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2" w:customStyle="1">
    <w:name w:val="附录五级条标题"/>
    <w:basedOn w:val="1690"/>
    <w:next w:val="1042"/>
    <w:qFormat/>
    <w:pPr>
      <w:ind w:left="2940" w:hanging="420"/>
      <w:tabs>
        <w:tab w:val="left" w:pos="780" w:leader="none"/>
        <w:tab w:val="left" w:pos="1800" w:leader="none"/>
      </w:tabs>
      <w:outlineLvl w:val="6"/>
    </w:pPr>
  </w:style>
  <w:style w:type="paragraph" w:styleId="1703" w:customStyle="1">
    <w:name w:val="font11"/>
    <w:basedOn w:val="719"/>
    <w:qFormat/>
    <w:pPr>
      <w:jc w:val="left"/>
      <w:spacing w:before="100" w:beforeAutospacing="1" w:after="100" w:afterAutospacing="1"/>
      <w:widowControl/>
    </w:pPr>
    <w:rPr>
      <w:rFonts w:hint="eastAsia" w:ascii="宋体" w:hAnsi="宋体"/>
      <w:sz w:val="20"/>
      <w:szCs w:val="20"/>
    </w:rPr>
  </w:style>
  <w:style w:type="paragraph" w:styleId="1704" w:customStyle="1">
    <w:name w:val="xl173"/>
    <w:basedOn w:val="71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正文首行缩进1"/>
    <w:basedOn w:val="719"/>
    <w:qFormat/>
    <w:pPr>
      <w:ind w:firstLine="420"/>
      <w:spacing w:line="360" w:lineRule="auto"/>
    </w:pPr>
    <w:rPr>
      <w:rFonts w:ascii="Arial" w:hAnsi="Arial"/>
      <w:sz w:val="20"/>
      <w:szCs w:val="21"/>
    </w:rPr>
  </w:style>
  <w:style w:type="paragraph" w:styleId="1706" w:customStyle="1">
    <w:name w:val="图表目录1"/>
    <w:basedOn w:val="759"/>
    <w:qFormat/>
    <w:pPr>
      <w:jc w:val="center"/>
      <w:spacing w:after="120" w:line="360" w:lineRule="auto"/>
    </w:pPr>
    <w:rPr>
      <w:rFonts w:ascii="楷体"/>
      <w:sz w:val="28"/>
    </w:rPr>
  </w:style>
  <w:style w:type="paragraph" w:styleId="1707" w:customStyle="1">
    <w:name w:val="xl299"/>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8" w:customStyle="1">
    <w:name w:val="xl259"/>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xl46"/>
    <w:basedOn w:val="719"/>
    <w:qFormat/>
    <w:pPr>
      <w:jc w:val="left"/>
      <w:spacing w:before="100" w:beforeAutospacing="1" w:after="100" w:afterAutospacing="1"/>
      <w:widowControl/>
    </w:pPr>
    <w:rPr>
      <w:rFonts w:ascii="Arial Unicode MS" w:hAnsi="Arial Unicode MS" w:eastAsia="Arial Unicode MS"/>
      <w:sz w:val="24"/>
    </w:rPr>
  </w:style>
  <w:style w:type="paragraph" w:styleId="1710" w:customStyle="1">
    <w:name w:val="xl71"/>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11" w:customStyle="1">
    <w:name w:val="xl226"/>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xl217"/>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表格1"/>
    <w:basedOn w:val="719"/>
    <w:qFormat/>
    <w:rPr>
      <w:rFonts w:ascii="宋体"/>
      <w:szCs w:val="21"/>
    </w:rPr>
  </w:style>
  <w:style w:type="paragraph" w:styleId="1714" w:customStyle="1">
    <w:name w:val="TOC 51"/>
    <w:basedOn w:val="719"/>
    <w:next w:val="719"/>
    <w:uiPriority w:val="39"/>
    <w:qFormat/>
    <w:pPr>
      <w:ind w:left="1680"/>
    </w:pPr>
    <w:rPr>
      <w:rFonts w:ascii="Calibri" w:hAnsi="Calibri"/>
      <w:szCs w:val="22"/>
    </w:rPr>
  </w:style>
  <w:style w:type="paragraph" w:styleId="1715" w:customStyle="1">
    <w:name w:val="xl172"/>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Style Heading 3H31.1.1标题 3Level 3 Headlevel_3PIM 3h3sect1.2...."/>
    <w:basedOn w:val="722"/>
    <w:qFormat/>
    <w:pPr>
      <w:ind w:left="720" w:hanging="720"/>
      <w:spacing w:before="120" w:after="120" w:line="360" w:lineRule="auto"/>
    </w:pPr>
    <w:rPr>
      <w:rFonts w:eastAsia="黑体"/>
      <w:bCs/>
      <w:sz w:val="24"/>
    </w:rPr>
  </w:style>
  <w:style w:type="paragraph" w:styleId="1717" w:customStyle="1">
    <w:name w:val="xl256"/>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xl26"/>
    <w:basedOn w:val="71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9" w:customStyle="1">
    <w:name w:val="xl302"/>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0" w:customStyle="1">
    <w:name w:val="列项——"/>
    <w:qFormat/>
    <w:pPr>
      <w:ind w:left="840" w:hanging="420"/>
      <w:jc w:val="both"/>
      <w:widowControl w:val="off"/>
      <w:tabs>
        <w:tab w:val="left" w:pos="1140" w:leader="none"/>
      </w:tabs>
    </w:pPr>
    <w:rPr>
      <w:rFonts w:ascii="宋体"/>
      <w:sz w:val="21"/>
    </w:rPr>
  </w:style>
  <w:style w:type="paragraph" w:styleId="1721" w:customStyle="1">
    <w:name w:val="Char1"/>
    <w:basedOn w:val="719"/>
    <w:qFormat/>
    <w:pPr>
      <w:ind w:left="840" w:hanging="420"/>
      <w:tabs>
        <w:tab w:val="left" w:pos="840" w:leader="none"/>
      </w:tabs>
    </w:pPr>
    <w:rPr>
      <w:sz w:val="24"/>
    </w:rPr>
  </w:style>
  <w:style w:type="paragraph" w:styleId="1722" w:customStyle="1">
    <w:name w:val="xl25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3" w:customStyle="1">
    <w:name w:val="font14"/>
    <w:basedOn w:val="719"/>
    <w:qFormat/>
    <w:pPr>
      <w:jc w:val="left"/>
      <w:spacing w:before="100" w:beforeAutospacing="1" w:after="100" w:afterAutospacing="1"/>
      <w:widowControl/>
    </w:pPr>
    <w:rPr>
      <w:rFonts w:ascii="宋体" w:hAnsi="宋体" w:cs="宋体"/>
      <w:sz w:val="20"/>
      <w:szCs w:val="20"/>
    </w:rPr>
  </w:style>
  <w:style w:type="paragraph" w:styleId="1724" w:customStyle="1">
    <w:name w:val="font7"/>
    <w:basedOn w:val="719"/>
    <w:qFormat/>
    <w:pPr>
      <w:jc w:val="left"/>
      <w:spacing w:before="100" w:beforeAutospacing="1" w:after="100" w:afterAutospacing="1"/>
      <w:widowControl/>
    </w:pPr>
    <w:rPr>
      <w:rFonts w:eastAsia="Arial Unicode MS"/>
      <w:b/>
      <w:bCs/>
      <w:color w:val="000000"/>
      <w:sz w:val="20"/>
      <w:szCs w:val="20"/>
    </w:rPr>
  </w:style>
  <w:style w:type="paragraph" w:styleId="1725" w:customStyle="1">
    <w:name w:val="xl22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xl236"/>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TOC 81"/>
    <w:basedOn w:val="719"/>
    <w:next w:val="719"/>
    <w:uiPriority w:val="39"/>
    <w:qFormat/>
    <w:pPr>
      <w:ind w:left="2940"/>
    </w:pPr>
    <w:rPr>
      <w:rFonts w:ascii="Calibri" w:hAnsi="Calibri"/>
      <w:szCs w:val="22"/>
    </w:rPr>
  </w:style>
  <w:style w:type="paragraph" w:styleId="1728" w:customStyle="1">
    <w:name w:val="xl292"/>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9" w:customStyle="1">
    <w:name w:val="标准标志"/>
    <w:next w:val="719"/>
    <w:qFormat/>
    <w:pPr>
      <w:jc w:val="right"/>
      <w:spacing w:line="0" w:lineRule="atLeast"/>
      <w:shd w:val="solid" w:color="ffffff" w:fill="ffffff"/>
      <w:framePr w:w="2268" w:h="1392" w:wrap="around" w:hAnchor="margin" w:x="6748" w:y="171" w:hRule="exact"/>
    </w:pPr>
    <w:rPr>
      <w:b/>
      <w:sz w:val="96"/>
    </w:rPr>
  </w:style>
  <w:style w:type="paragraph" w:styleId="1730" w:customStyle="1">
    <w:name w:val="xl45"/>
    <w:basedOn w:val="719"/>
    <w:qFormat/>
    <w:pPr>
      <w:jc w:val="left"/>
      <w:spacing w:before="100" w:beforeAutospacing="1" w:after="100" w:afterAutospacing="1"/>
      <w:widowControl/>
    </w:pPr>
    <w:rPr>
      <w:rFonts w:hint="eastAsia" w:ascii="黑体" w:hAnsi="Arial Unicode MS" w:eastAsia="黑体"/>
      <w:b/>
      <w:bCs/>
      <w:sz w:val="24"/>
    </w:rPr>
  </w:style>
  <w:style w:type="paragraph" w:styleId="1731" w:customStyle="1">
    <w:name w:val="xl198"/>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列项·"/>
    <w:qFormat/>
    <w:pPr>
      <w:ind w:left="840" w:hanging="425"/>
      <w:jc w:val="both"/>
      <w:tabs>
        <w:tab w:val="left" w:pos="425" w:leader="none"/>
        <w:tab w:val="left" w:pos="840" w:leader="none"/>
      </w:tabs>
    </w:pPr>
    <w:rPr>
      <w:rFonts w:ascii="宋体"/>
      <w:sz w:val="21"/>
    </w:rPr>
  </w:style>
  <w:style w:type="paragraph" w:styleId="1733" w:customStyle="1">
    <w:name w:val="xl159"/>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TOC 标题121"/>
    <w:basedOn w:val="720"/>
    <w:next w:val="719"/>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5" w:customStyle="1">
    <w:name w:val="标准称谓"/>
    <w:next w:val="719"/>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36" w:customStyle="1">
    <w:name w:val="xl170"/>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文本块2"/>
    <w:basedOn w:val="719"/>
    <w:qFormat/>
    <w:pPr>
      <w:ind w:left="630" w:right="630"/>
      <w:jc w:val="center"/>
    </w:pPr>
    <w:rPr>
      <w:rFonts w:ascii="宋体"/>
      <w:b/>
      <w:sz w:val="32"/>
    </w:rPr>
  </w:style>
  <w:style w:type="paragraph" w:styleId="1738" w:customStyle="1">
    <w:name w:val="正文格式"/>
    <w:basedOn w:val="719"/>
    <w:qFormat/>
    <w:pPr>
      <w:ind w:firstLine="482"/>
      <w:spacing w:line="400" w:lineRule="exact"/>
      <w:widowControl/>
    </w:pPr>
    <w:rPr>
      <w:rFonts w:ascii="Arial" w:hAnsi="Arial" w:eastAsia="新宋体"/>
      <w:sz w:val="24"/>
      <w:szCs w:val="20"/>
    </w:rPr>
  </w:style>
  <w:style w:type="paragraph" w:styleId="1739" w:customStyle="1">
    <w:name w:val="xl191"/>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193"/>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TOC 41"/>
    <w:basedOn w:val="719"/>
    <w:next w:val="719"/>
    <w:uiPriority w:val="39"/>
    <w:qFormat/>
    <w:pPr>
      <w:ind w:left="1260"/>
    </w:pPr>
    <w:rPr>
      <w:rFonts w:ascii="Calibri" w:hAnsi="Calibri"/>
      <w:szCs w:val="22"/>
    </w:rPr>
  </w:style>
  <w:style w:type="paragraph" w:styleId="1742" w:customStyle="1">
    <w:name w:val="xl26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3" w:customStyle="1">
    <w:name w:val="目次、标准名称标题"/>
    <w:basedOn w:val="1542"/>
    <w:next w:val="1042"/>
    <w:qFormat/>
    <w:pPr>
      <w:spacing w:line="460" w:lineRule="exact"/>
    </w:pPr>
  </w:style>
  <w:style w:type="paragraph" w:styleId="1744" w:customStyle="1">
    <w:name w:val="xl68"/>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5" w:customStyle="1">
    <w:name w:val="xl167"/>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182"/>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段 Char"/>
    <w:qFormat/>
    <w:pPr>
      <w:ind w:firstLine="200"/>
      <w:jc w:val="both"/>
    </w:pPr>
    <w:rPr>
      <w:rFonts w:ascii="宋体"/>
      <w:sz w:val="21"/>
    </w:rPr>
  </w:style>
  <w:style w:type="paragraph" w:styleId="1748" w:customStyle="1">
    <w:name w:val="xl49"/>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49" w:customStyle="1">
    <w:name w:val="xl298"/>
    <w:basedOn w:val="71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0" w:customStyle="1">
    <w:name w:val="xl22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普通正文"/>
    <w:basedOn w:val="719"/>
    <w:qFormat/>
    <w:pPr>
      <w:ind w:firstLine="480"/>
      <w:jc w:val="left"/>
      <w:spacing w:before="120" w:after="120" w:line="360" w:lineRule="auto"/>
    </w:pPr>
    <w:rPr>
      <w:rFonts w:ascii="Arial" w:hAnsi="Arial"/>
      <w:sz w:val="24"/>
    </w:rPr>
  </w:style>
  <w:style w:type="paragraph" w:styleId="1752" w:customStyle="1">
    <w:name w:val="TOC 61"/>
    <w:basedOn w:val="719"/>
    <w:next w:val="719"/>
    <w:uiPriority w:val="39"/>
    <w:qFormat/>
    <w:pPr>
      <w:ind w:left="2100"/>
    </w:pPr>
    <w:rPr>
      <w:rFonts w:ascii="Calibri" w:hAnsi="Calibri"/>
      <w:szCs w:val="22"/>
    </w:rPr>
  </w:style>
  <w:style w:type="paragraph" w:styleId="1753" w:customStyle="1">
    <w:name w:val="xl239"/>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4" w:customStyle="1">
    <w:name w:val="标准书脚_偶数页"/>
    <w:qFormat/>
    <w:pPr>
      <w:spacing w:before="120"/>
    </w:pPr>
    <w:rPr>
      <w:sz w:val="18"/>
    </w:rPr>
  </w:style>
  <w:style w:type="paragraph" w:styleId="1755" w:customStyle="1">
    <w:name w:val="样式 标题 2市检方案标题2第一层条h22章标题节标题第一章 标题 2Heading 2 HiddenHead..."/>
    <w:basedOn w:val="721"/>
    <w:qFormat/>
    <w:pPr>
      <w:jc w:val="left"/>
      <w:spacing w:before="120" w:after="120" w:line="264" w:lineRule="auto"/>
    </w:pPr>
    <w:rPr>
      <w:rFonts w:ascii="楷体_GB2312" w:hAnsi="楷体" w:cs="宋体"/>
      <w:color w:val="000000"/>
      <w:sz w:val="28"/>
      <w:szCs w:val="28"/>
    </w:rPr>
  </w:style>
  <w:style w:type="paragraph" w:styleId="1756" w:customStyle="1">
    <w:name w:val="xl28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Item List in Table"/>
    <w:basedOn w:val="719"/>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58" w:customStyle="1">
    <w:name w:val="Char Char1"/>
    <w:basedOn w:val="719"/>
    <w:uiPriority w:val="99"/>
    <w:semiHidden/>
    <w:qFormat/>
    <w:pPr>
      <w:jc w:val="left"/>
      <w:spacing w:after="160" w:line="240" w:lineRule="exact"/>
      <w:widowControl/>
    </w:pPr>
    <w:rPr>
      <w:rFonts w:ascii="Verdana" w:hAnsi="Verdana"/>
      <w:sz w:val="20"/>
      <w:lang w:eastAsia="en-US"/>
    </w:rPr>
  </w:style>
  <w:style w:type="paragraph" w:styleId="1759" w:customStyle="1">
    <w:name w:val="xl66"/>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60" w:customStyle="1">
    <w:name w:val="日期2"/>
    <w:basedOn w:val="719"/>
    <w:next w:val="719"/>
    <w:qFormat/>
    <w:pPr>
      <w:ind w:left="100"/>
    </w:pPr>
    <w:rPr>
      <w:rFonts w:ascii="仿宋_GB2312" w:eastAsia="仿宋_GB2312"/>
      <w:b/>
      <w:sz w:val="36"/>
    </w:rPr>
  </w:style>
  <w:style w:type="paragraph" w:styleId="1761" w:customStyle="1">
    <w:name w:val="xl33"/>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2" w:customStyle="1">
    <w:name w:val="xl20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27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4" w:customStyle="1">
    <w:name w:val="样式4 Char"/>
    <w:basedOn w:val="719"/>
    <w:qFormat/>
    <w:pPr>
      <w:ind w:firstLine="480"/>
      <w:jc w:val="left"/>
      <w:spacing w:line="360" w:lineRule="auto"/>
      <w:widowControl/>
    </w:pPr>
    <w:rPr>
      <w:color w:val="000000"/>
      <w:sz w:val="24"/>
    </w:rPr>
  </w:style>
  <w:style w:type="paragraph" w:styleId="1765" w:customStyle="1">
    <w:name w:val="xl57"/>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6" w:customStyle="1">
    <w:name w:val="xl203"/>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31"/>
    <w:basedOn w:val="719"/>
    <w:qFormat/>
    <w:pPr>
      <w:jc w:val="left"/>
      <w:spacing w:before="100" w:beforeAutospacing="1" w:after="100" w:afterAutospacing="1"/>
      <w:widowControl/>
    </w:pPr>
    <w:rPr>
      <w:rFonts w:ascii="Tahoma" w:hAnsi="Tahoma" w:eastAsia="Arial Unicode MS" w:cs="Tahoma"/>
      <w:sz w:val="16"/>
      <w:szCs w:val="16"/>
    </w:rPr>
  </w:style>
  <w:style w:type="paragraph" w:styleId="1768" w:customStyle="1">
    <w:name w:val="xl297"/>
    <w:basedOn w:val="71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9" w:customStyle="1">
    <w:name w:val="xl150"/>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xl225"/>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1" w:customStyle="1">
    <w:name w:val="xl27"/>
    <w:basedOn w:val="719"/>
    <w:qFormat/>
    <w:pPr>
      <w:jc w:val="left"/>
      <w:spacing w:before="100" w:beforeAutospacing="1" w:after="100" w:afterAutospacing="1"/>
      <w:widowControl/>
    </w:pPr>
    <w:rPr>
      <w:rFonts w:ascii="Tahoma" w:hAnsi="Tahoma" w:eastAsia="Arial Unicode MS" w:cs="Tahoma"/>
      <w:sz w:val="16"/>
      <w:szCs w:val="16"/>
    </w:rPr>
  </w:style>
  <w:style w:type="paragraph" w:styleId="1772" w:customStyle="1">
    <w:name w:val="xl269"/>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306"/>
    <w:basedOn w:val="71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4" w:customStyle="1">
    <w:name w:val="标准书眉_偶数页"/>
    <w:basedOn w:val="1775"/>
    <w:next w:val="719"/>
    <w:qFormat/>
    <w:pPr>
      <w:jc w:val="left"/>
    </w:pPr>
  </w:style>
  <w:style w:type="paragraph" w:styleId="1775" w:customStyle="1">
    <w:name w:val="标准书眉_奇数页"/>
    <w:next w:val="719"/>
    <w:qFormat/>
    <w:pPr>
      <w:jc w:val="right"/>
      <w:spacing w:after="120"/>
      <w:tabs>
        <w:tab w:val="center" w:pos="4154" w:leader="none"/>
        <w:tab w:val="right" w:pos="8306" w:leader="none"/>
      </w:tabs>
    </w:pPr>
    <w:rPr>
      <w:sz w:val="21"/>
    </w:rPr>
  </w:style>
  <w:style w:type="paragraph" w:styleId="1776" w:customStyle="1">
    <w:name w:val="xl55"/>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7" w:customStyle="1">
    <w:name w:val="xl192"/>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153"/>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9" w:customStyle="1">
    <w:name w:val="内容标题"/>
    <w:basedOn w:val="719"/>
    <w:qFormat/>
    <w:pPr>
      <w:shd w:val="clear" w:color="auto" w:fill="000080"/>
    </w:pPr>
    <w:rPr>
      <w:rFonts w:ascii="Tahoma" w:hAnsi="Tahoma"/>
      <w:sz w:val="24"/>
      <w:shd w:val="clear" w:color="auto" w:fill="000080"/>
    </w:rPr>
  </w:style>
  <w:style w:type="paragraph" w:styleId="1780" w:customStyle="1">
    <w:name w:val="xl197"/>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23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样式2"/>
    <w:basedOn w:val="719"/>
    <w:qFormat/>
    <w:pPr>
      <w:ind w:left="624" w:hanging="720"/>
    </w:pPr>
    <w:rPr>
      <w:rFonts w:ascii="黑体" w:eastAsia="黑体"/>
      <w:b/>
      <w:sz w:val="30"/>
    </w:rPr>
  </w:style>
  <w:style w:type="paragraph" w:styleId="1783" w:customStyle="1">
    <w:name w:val="xl163"/>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xl147"/>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默认段落字体 Para Char Char Char Char Char Char Char"/>
    <w:basedOn w:val="719"/>
    <w:qFormat/>
    <w:pPr>
      <w:ind w:left="200"/>
      <w:jc w:val="left"/>
      <w:spacing w:line="360" w:lineRule="auto"/>
    </w:pPr>
    <w:rPr>
      <w:rFonts w:ascii="宋体" w:hAnsi="宋体"/>
      <w:color w:val="000000"/>
      <w:sz w:val="24"/>
      <w:szCs w:val="20"/>
    </w:rPr>
  </w:style>
  <w:style w:type="paragraph" w:styleId="1786" w:customStyle="1">
    <w:name w:val="xl146"/>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xl76"/>
    <w:basedOn w:val="71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8" w:customStyle="1">
    <w:name w:val="xl186"/>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表格文字"/>
    <w:basedOn w:val="719"/>
    <w:qFormat/>
    <w:pPr>
      <w:jc w:val="center"/>
      <w:tabs>
        <w:tab w:val="left" w:pos="7740" w:leader="none"/>
      </w:tabs>
    </w:pPr>
    <w:rPr>
      <w:rFonts w:ascii="宋体" w:hAnsi="宋体"/>
      <w:sz w:val="24"/>
      <w:szCs w:val="20"/>
    </w:rPr>
  </w:style>
  <w:style w:type="paragraph" w:styleId="1790" w:customStyle="1">
    <w:name w:val="xl213"/>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xl196"/>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表格文本"/>
    <w:basedOn w:val="719"/>
    <w:qFormat/>
    <w:pPr>
      <w:jc w:val="left"/>
      <w:tabs>
        <w:tab w:val="decimal" w:pos="0" w:leader="none"/>
      </w:tabs>
    </w:pPr>
    <w:rPr>
      <w:rFonts w:ascii="Arial" w:hAnsi="Arial"/>
      <w:szCs w:val="21"/>
    </w:rPr>
  </w:style>
  <w:style w:type="paragraph" w:styleId="1793" w:customStyle="1">
    <w:name w:val="xl307"/>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4" w:customStyle="1">
    <w:name w:val="Default"/>
    <w:qFormat/>
    <w:pPr>
      <w:widowControl w:val="off"/>
    </w:pPr>
    <w:rPr>
      <w:rFonts w:ascii="宋体"/>
      <w:color w:val="000000"/>
      <w:sz w:val="24"/>
      <w:szCs w:val="24"/>
    </w:rPr>
  </w:style>
  <w:style w:type="paragraph" w:styleId="1795" w:customStyle="1">
    <w:name w:val="xl179"/>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tabletext"/>
    <w:basedOn w:val="719"/>
    <w:qFormat/>
    <w:pPr>
      <w:jc w:val="left"/>
      <w:spacing w:before="100" w:beforeAutospacing="1" w:after="100" w:afterAutospacing="1" w:line="284" w:lineRule="atLeast"/>
      <w:widowControl/>
    </w:pPr>
    <w:rPr>
      <w:rFonts w:ascii="宋体" w:hAnsi="宋体" w:cs="宋体"/>
      <w:szCs w:val="21"/>
    </w:rPr>
  </w:style>
  <w:style w:type="paragraph" w:styleId="1797" w:customStyle="1">
    <w:name w:val="xl24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8" w:customStyle="1">
    <w:name w:val="Style First line:  2 ch"/>
    <w:basedOn w:val="719"/>
    <w:qFormat/>
    <w:pPr>
      <w:ind w:firstLine="200"/>
      <w:spacing w:line="440" w:lineRule="exact"/>
    </w:pPr>
    <w:rPr>
      <w:sz w:val="24"/>
    </w:rPr>
  </w:style>
  <w:style w:type="paragraph" w:styleId="1799" w:customStyle="1">
    <w:name w:val="xl160"/>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正文４"/>
    <w:basedOn w:val="719"/>
    <w:qFormat/>
    <w:pPr>
      <w:ind w:firstLine="480"/>
      <w:spacing w:line="360" w:lineRule="auto"/>
    </w:pPr>
    <w:rPr>
      <w:sz w:val="24"/>
      <w:szCs w:val="20"/>
    </w:rPr>
  </w:style>
  <w:style w:type="paragraph" w:styleId="1801" w:customStyle="1">
    <w:name w:val="普通(网站)1"/>
    <w:basedOn w:val="719"/>
    <w:qFormat/>
    <w:pPr>
      <w:jc w:val="left"/>
      <w:spacing w:before="100" w:beforeAutospacing="1" w:after="100" w:afterAutospacing="1"/>
      <w:widowControl/>
    </w:pPr>
    <w:rPr>
      <w:rFonts w:ascii="宋体" w:hAnsi="宋体" w:cs="宋体"/>
      <w:color w:val="000000"/>
      <w:sz w:val="24"/>
    </w:rPr>
  </w:style>
  <w:style w:type="paragraph" w:styleId="1802" w:customStyle="1">
    <w:name w:val="图表脚注"/>
    <w:next w:val="1042"/>
    <w:qFormat/>
    <w:pPr>
      <w:ind w:left="300" w:hanging="100"/>
      <w:jc w:val="both"/>
    </w:pPr>
    <w:rPr>
      <w:rFonts w:ascii="宋体"/>
      <w:sz w:val="18"/>
    </w:rPr>
  </w:style>
  <w:style w:type="paragraph" w:styleId="1803" w:customStyle="1">
    <w:name w:val="列出段落1"/>
    <w:basedOn w:val="719"/>
    <w:qFormat/>
    <w:pPr>
      <w:ind w:firstLine="420"/>
    </w:pPr>
  </w:style>
  <w:style w:type="paragraph" w:styleId="1804" w:customStyle="1">
    <w:name w:val="无标题条"/>
    <w:next w:val="1042"/>
    <w:qFormat/>
    <w:pPr>
      <w:jc w:val="both"/>
    </w:pPr>
    <w:rPr>
      <w:sz w:val="21"/>
    </w:rPr>
  </w:style>
  <w:style w:type="paragraph" w:styleId="1805" w:customStyle="1">
    <w:name w:val="xl177"/>
    <w:basedOn w:val="71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注示头"/>
    <w:basedOn w:val="719"/>
    <w:qFormat/>
    <w:pPr>
      <w:pBdr>
        <w:top w:val="single" w:color="000000" w:sz="4" w:space="1"/>
      </w:pBdr>
    </w:pPr>
    <w:rPr>
      <w:rFonts w:ascii="Arial" w:hAnsi="Arial" w:eastAsia="黑体"/>
      <w:sz w:val="18"/>
      <w:szCs w:val="20"/>
    </w:rPr>
  </w:style>
  <w:style w:type="paragraph" w:styleId="1807" w:customStyle="1">
    <w:name w:val="xl204"/>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09" w:customStyle="1">
    <w:name w:val="xl25"/>
    <w:basedOn w:val="71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0" w:customStyle="1">
    <w:name w:val="xl23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xl52"/>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12" w:customStyle="1">
    <w:name w:val="DLP3.4.4"/>
    <w:basedOn w:val="719"/>
    <w:qFormat/>
    <w:pPr>
      <w:ind w:left="1069" w:hanging="709"/>
      <w:keepLines/>
      <w:keepNext/>
      <w:spacing w:before="260" w:after="260" w:line="416" w:lineRule="auto"/>
      <w:tabs>
        <w:tab w:val="left" w:pos="1069" w:leader="none"/>
      </w:tabs>
      <w:outlineLvl w:val="2"/>
    </w:pPr>
    <w:rPr>
      <w:b/>
      <w:sz w:val="30"/>
    </w:rPr>
  </w:style>
  <w:style w:type="paragraph" w:styleId="1813" w:customStyle="1">
    <w:name w:val="标准书脚_奇数页"/>
    <w:qFormat/>
    <w:pPr>
      <w:jc w:val="right"/>
      <w:spacing w:before="120"/>
    </w:pPr>
    <w:rPr>
      <w:sz w:val="18"/>
    </w:rPr>
  </w:style>
  <w:style w:type="paragraph" w:styleId="1814" w:customStyle="1">
    <w:name w:val="纯文本1"/>
    <w:basedOn w:val="719"/>
    <w:link w:val="2254"/>
    <w:qFormat/>
    <w:rPr>
      <w:rFonts w:ascii="宋体" w:hAnsi="Courier New"/>
      <w:szCs w:val="21"/>
    </w:rPr>
  </w:style>
  <w:style w:type="paragraph" w:styleId="1815" w:customStyle="1">
    <w:name w:val="列出段落2"/>
    <w:basedOn w:val="719"/>
    <w:qFormat/>
    <w:pPr>
      <w:ind w:firstLine="420"/>
    </w:pPr>
    <w:rPr>
      <w:rFonts w:ascii="Calibri" w:hAnsi="Calibri" w:eastAsia="仿宋_GB2312"/>
      <w:sz w:val="24"/>
      <w:szCs w:val="22"/>
    </w:rPr>
  </w:style>
  <w:style w:type="paragraph" w:styleId="1816" w:customStyle="1">
    <w:name w:val="图5"/>
    <w:basedOn w:val="719"/>
    <w:qFormat/>
    <w:pPr>
      <w:jc w:val="center"/>
      <w:spacing w:line="220" w:lineRule="exact"/>
    </w:pPr>
    <w:rPr>
      <w:rFonts w:ascii="仿宋_GB2312" w:eastAsia="仿宋_GB2312"/>
      <w:szCs w:val="20"/>
    </w:rPr>
  </w:style>
  <w:style w:type="paragraph" w:styleId="1817" w:customStyle="1">
    <w:name w:val="无间隔2"/>
    <w:qFormat/>
    <w:pPr>
      <w:jc w:val="both"/>
      <w:widowControl w:val="off"/>
    </w:pPr>
    <w:rPr>
      <w:rFonts w:ascii="Calibri" w:hAnsi="Calibri" w:cs="黑体"/>
      <w:sz w:val="21"/>
      <w:szCs w:val="22"/>
    </w:rPr>
  </w:style>
  <w:style w:type="paragraph" w:styleId="1818" w:customStyle="1">
    <w:name w:val="xl70"/>
    <w:basedOn w:val="71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9" w:customStyle="1">
    <w:name w:val="xl161"/>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0" w:customStyle="1">
    <w:name w:val="正文缩进2"/>
    <w:basedOn w:val="719"/>
    <w:qFormat/>
    <w:pPr>
      <w:ind w:firstLine="420"/>
    </w:pPr>
    <w:rPr>
      <w:szCs w:val="20"/>
    </w:rPr>
  </w:style>
  <w:style w:type="paragraph" w:styleId="1821" w:customStyle="1">
    <w:name w:val="xl176"/>
    <w:basedOn w:val="71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15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3" w:customStyle="1">
    <w:name w:val="xl15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xl62"/>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5" w:customStyle="1">
    <w:name w:val="xl233"/>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6" w:customStyle="1">
    <w:name w:val="xl266"/>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Heading 1 前言"/>
    <w:next w:val="719"/>
    <w:qFormat/>
    <w:pPr>
      <w:jc w:val="center"/>
    </w:pPr>
    <w:rPr>
      <w:rFonts w:ascii="黑体" w:hAnsi="黑体" w:eastAsia="黑体"/>
      <w:b/>
      <w:bCs/>
      <w:sz w:val="32"/>
    </w:rPr>
  </w:style>
  <w:style w:type="paragraph" w:styleId="1828" w:customStyle="1">
    <w:name w:val="xl286"/>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xl74"/>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30" w:customStyle="1">
    <w:name w:val="列表1"/>
    <w:basedOn w:val="719"/>
    <w:qFormat/>
    <w:pPr>
      <w:ind w:left="200" w:hanging="200"/>
    </w:pPr>
  </w:style>
  <w:style w:type="paragraph" w:styleId="1831" w:customStyle="1">
    <w:name w:val="xl289"/>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xl268"/>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Char1 Char Char Char11"/>
    <w:basedOn w:val="719"/>
    <w:qFormat/>
    <w:rPr>
      <w:rFonts w:ascii="Tahoma" w:hAnsi="Tahoma"/>
      <w:sz w:val="24"/>
      <w:szCs w:val="20"/>
    </w:rPr>
  </w:style>
  <w:style w:type="paragraph" w:styleId="1834" w:customStyle="1">
    <w:name w:val="xl308"/>
    <w:basedOn w:val="71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5" w:customStyle="1">
    <w:name w:val="日期1"/>
    <w:basedOn w:val="719"/>
    <w:next w:val="719"/>
    <w:qFormat/>
    <w:pPr>
      <w:jc w:val="right"/>
      <w:spacing w:line="312" w:lineRule="atLeast"/>
    </w:pPr>
    <w:rPr>
      <w:rFonts w:ascii="黑体" w:eastAsia="黑体"/>
      <w:b/>
      <w:sz w:val="32"/>
      <w:szCs w:val="20"/>
    </w:rPr>
  </w:style>
  <w:style w:type="paragraph" w:styleId="1836" w:customStyle="1">
    <w:name w:val="xl317"/>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7" w:customStyle="1">
    <w:name w:val="Char"/>
    <w:basedOn w:val="719"/>
    <w:uiPriority w:val="99"/>
    <w:qFormat/>
    <w:pPr>
      <w:spacing w:line="360" w:lineRule="auto"/>
    </w:pPr>
    <w:rPr>
      <w:sz w:val="24"/>
      <w:szCs w:val="20"/>
    </w:rPr>
  </w:style>
  <w:style w:type="paragraph" w:styleId="1838" w:customStyle="1">
    <w:name w:val="文档结构图1"/>
    <w:basedOn w:val="719"/>
    <w:qFormat/>
    <w:rPr>
      <w:rFonts w:ascii="宋体"/>
      <w:sz w:val="18"/>
      <w:szCs w:val="18"/>
    </w:rPr>
  </w:style>
  <w:style w:type="paragraph" w:styleId="1839" w:customStyle="1">
    <w:name w:val="表格正文"/>
    <w:basedOn w:val="719"/>
    <w:qFormat/>
    <w:pPr>
      <w:jc w:val="center"/>
    </w:pPr>
    <w:rPr>
      <w:rFonts w:eastAsia="仿宋_GB2312"/>
    </w:rPr>
  </w:style>
  <w:style w:type="paragraph" w:styleId="1840" w:customStyle="1">
    <w:name w:val="xl54"/>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1" w:customStyle="1">
    <w:name w:val="xl205"/>
    <w:basedOn w:val="719"/>
    <w:qFormat/>
    <w:pPr>
      <w:jc w:val="left"/>
      <w:spacing w:before="100" w:beforeAutospacing="1" w:after="100" w:afterAutospacing="1"/>
      <w:shd w:val="clear" w:color="000000" w:fill="ffffff"/>
      <w:widowControl/>
    </w:pPr>
    <w:rPr>
      <w:rFonts w:ascii="Arial" w:hAnsi="Arial" w:cs="Arial"/>
      <w:sz w:val="20"/>
      <w:szCs w:val="20"/>
    </w:rPr>
  </w:style>
  <w:style w:type="paragraph" w:styleId="1842" w:customStyle="1">
    <w:name w:val="xl305"/>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43" w:customStyle="1">
    <w:name w:val="Birdseed"/>
    <w:basedOn w:val="719"/>
    <w:qFormat/>
    <w:pPr>
      <w:jc w:val="left"/>
      <w:widowControl/>
    </w:pPr>
    <w:rPr>
      <w:rFonts w:ascii="Palatino Linotype" w:hAnsi="Palatino Linotype"/>
      <w:sz w:val="18"/>
      <w:szCs w:val="20"/>
    </w:rPr>
  </w:style>
  <w:style w:type="paragraph" w:styleId="1844" w:customStyle="1">
    <w:name w:val="TOC 91"/>
    <w:basedOn w:val="719"/>
    <w:next w:val="719"/>
    <w:uiPriority w:val="39"/>
    <w:qFormat/>
    <w:pPr>
      <w:ind w:left="3360"/>
    </w:pPr>
    <w:rPr>
      <w:rFonts w:ascii="Calibri" w:hAnsi="Calibri"/>
      <w:szCs w:val="22"/>
    </w:rPr>
  </w:style>
  <w:style w:type="paragraph" w:styleId="1845" w:customStyle="1">
    <w:name w:val="xl249"/>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6" w:customStyle="1">
    <w:name w:val="xl65"/>
    <w:basedOn w:val="71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7" w:customStyle="1">
    <w:name w:val="xl15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正文--表格内正文"/>
    <w:basedOn w:val="719"/>
    <w:qFormat/>
    <w:pPr>
      <w:jc w:val="center"/>
      <w:spacing w:line="0" w:lineRule="atLeast"/>
    </w:pPr>
    <w:rPr>
      <w:rFonts w:ascii="宋体" w:hAnsi="宋体"/>
      <w:sz w:val="24"/>
    </w:rPr>
  </w:style>
  <w:style w:type="paragraph" w:styleId="1849" w:customStyle="1">
    <w:name w:val="xl26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样式 行距: 1.5 倍行距"/>
    <w:basedOn w:val="719"/>
    <w:qFormat/>
    <w:pPr>
      <w:spacing w:line="360" w:lineRule="auto"/>
    </w:pPr>
    <w:rPr>
      <w:rFonts w:ascii="宋体" w:hAnsi="宋体"/>
      <w:bCs/>
      <w:sz w:val="28"/>
      <w:szCs w:val="20"/>
    </w:rPr>
  </w:style>
  <w:style w:type="paragraph" w:styleId="1851" w:customStyle="1">
    <w:name w:val="正文首行缩进2"/>
    <w:basedOn w:val="719"/>
    <w:qFormat/>
    <w:pPr>
      <w:ind w:firstLine="420"/>
      <w:spacing w:line="360" w:lineRule="auto"/>
    </w:pPr>
    <w:rPr>
      <w:rFonts w:ascii="Arial" w:hAnsi="Arial"/>
      <w:sz w:val="20"/>
      <w:szCs w:val="21"/>
    </w:rPr>
  </w:style>
  <w:style w:type="paragraph" w:styleId="1852" w:customStyle="1">
    <w:name w:val="Table Paragraph"/>
    <w:basedOn w:val="719"/>
    <w:qFormat/>
    <w:pPr>
      <w:jc w:val="left"/>
    </w:pPr>
    <w:rPr>
      <w:rFonts w:ascii="Calibri" w:hAnsi="Calibri" w:cs="黑体"/>
      <w:sz w:val="22"/>
      <w:szCs w:val="22"/>
      <w:lang w:eastAsia="en-US"/>
    </w:rPr>
  </w:style>
  <w:style w:type="paragraph" w:styleId="1853" w:customStyle="1">
    <w:name w:val="列出段落4"/>
    <w:basedOn w:val="719"/>
    <w:qFormat/>
    <w:pPr>
      <w:ind w:firstLine="420"/>
    </w:pPr>
    <w:rPr>
      <w:rFonts w:ascii="Calibri" w:hAnsi="Calibri"/>
      <w:szCs w:val="22"/>
    </w:rPr>
  </w:style>
  <w:style w:type="paragraph" w:styleId="1854" w:customStyle="1">
    <w:name w:val="其他发布部门"/>
    <w:basedOn w:val="1855"/>
    <w:qFormat/>
    <w:pPr>
      <w:spacing w:line="0" w:lineRule="atLeast"/>
      <w:framePr w:wrap="around"/>
    </w:pPr>
    <w:rPr>
      <w:rFonts w:ascii="黑体" w:eastAsia="黑体"/>
      <w:b w:val="0"/>
    </w:rPr>
  </w:style>
  <w:style w:type="paragraph" w:styleId="1855" w:customStyle="1">
    <w:name w:val="发布部门"/>
    <w:next w:val="1042"/>
    <w:qFormat/>
    <w:pPr>
      <w:jc w:val="center"/>
      <w:framePr w:w="7433" w:h="585" w:vSpace="180" w:hSpace="180" w:wrap="around" w:hAnchor="margin" w:xAlign="center" w:y="14401" w:hRule="exact"/>
    </w:pPr>
    <w:rPr>
      <w:rFonts w:ascii="宋体"/>
      <w:b/>
      <w:spacing w:val="20"/>
      <w:sz w:val="36"/>
    </w:rPr>
  </w:style>
  <w:style w:type="paragraph" w:styleId="1856" w:customStyle="1">
    <w:name w:val="xl103"/>
    <w:basedOn w:val="71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7" w:customStyle="1">
    <w:name w:val="二级无标题条"/>
    <w:basedOn w:val="719"/>
    <w:qFormat/>
    <w:pPr>
      <w:ind w:hanging="420"/>
    </w:pPr>
  </w:style>
  <w:style w:type="paragraph" w:styleId="1858" w:customStyle="1">
    <w:name w:val="表格文字1"/>
    <w:basedOn w:val="719"/>
    <w:qFormat/>
    <w:pPr>
      <w:jc w:val="center"/>
    </w:pPr>
    <w:rPr>
      <w:rFonts w:ascii="宋体" w:hAnsi="宋体"/>
      <w:szCs w:val="21"/>
      <w:shd w:val="clear" w:color="auto" w:fill="ffffff"/>
    </w:rPr>
  </w:style>
  <w:style w:type="paragraph" w:styleId="1859" w:customStyle="1">
    <w:name w:val="xl16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xl316"/>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1" w:customStyle="1">
    <w:name w:val="正文文本缩进2"/>
    <w:basedOn w:val="719"/>
    <w:qFormat/>
    <w:pPr>
      <w:ind w:firstLine="645"/>
    </w:pPr>
    <w:rPr>
      <w:rFonts w:ascii="楷体_GB2312" w:eastAsia="楷体_GB2312"/>
      <w:sz w:val="32"/>
      <w:szCs w:val="20"/>
    </w:rPr>
  </w:style>
  <w:style w:type="paragraph" w:styleId="1862" w:customStyle="1">
    <w:name w:val="xl223"/>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封面标准文稿类别"/>
    <w:qFormat/>
    <w:pPr>
      <w:jc w:val="center"/>
      <w:spacing w:before="440" w:line="400" w:lineRule="exact"/>
    </w:pPr>
    <w:rPr>
      <w:rFonts w:ascii="宋体"/>
      <w:sz w:val="24"/>
    </w:rPr>
  </w:style>
  <w:style w:type="paragraph" w:styleId="1864" w:customStyle="1">
    <w:name w:val="xl311"/>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xl14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一级无标题条"/>
    <w:basedOn w:val="719"/>
    <w:qFormat/>
    <w:pPr>
      <w:ind w:left="3420" w:hanging="420"/>
    </w:pPr>
  </w:style>
  <w:style w:type="paragraph" w:styleId="1867" w:customStyle="1">
    <w:name w:val="xl273"/>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8" w:customStyle="1">
    <w:name w:val="_Style 6"/>
    <w:basedOn w:val="719"/>
    <w:uiPriority w:val="34"/>
    <w:qFormat/>
    <w:pPr>
      <w:ind w:firstLine="420"/>
    </w:pPr>
  </w:style>
  <w:style w:type="paragraph" w:styleId="1869" w:customStyle="1">
    <w:name w:val="列出段落12"/>
    <w:basedOn w:val="719"/>
    <w:qFormat/>
    <w:pPr>
      <w:ind w:firstLine="420"/>
    </w:pPr>
  </w:style>
  <w:style w:type="paragraph" w:styleId="1870" w:customStyle="1">
    <w:name w:val="样式 首行缩进:  0 字符"/>
    <w:basedOn w:val="719"/>
    <w:qFormat/>
    <w:pPr>
      <w:ind w:firstLine="200"/>
      <w:spacing w:line="360" w:lineRule="auto"/>
    </w:pPr>
    <w:rPr>
      <w:rFonts w:cs="宋体"/>
      <w:sz w:val="24"/>
      <w:szCs w:val="20"/>
    </w:rPr>
  </w:style>
  <w:style w:type="paragraph" w:styleId="1871" w:customStyle="1">
    <w:name w:val="xl137"/>
    <w:basedOn w:val="71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72" w:customStyle="1">
    <w:name w:val="xl105"/>
    <w:basedOn w:val="71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3" w:customStyle="1">
    <w:name w:val="xl178"/>
    <w:basedOn w:val="71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xl139"/>
    <w:basedOn w:val="719"/>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75" w:customStyle="1">
    <w:name w:val="xl107"/>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76" w:customStyle="1">
    <w:name w:val="正文段"/>
    <w:basedOn w:val="719"/>
    <w:qFormat/>
    <w:pPr>
      <w:ind w:firstLine="454"/>
      <w:spacing w:after="240" w:line="360" w:lineRule="atLeast"/>
      <w:widowControl/>
    </w:pPr>
    <w:rPr>
      <w:rFonts w:ascii="宋体"/>
      <w:sz w:val="24"/>
      <w:szCs w:val="20"/>
    </w:rPr>
  </w:style>
  <w:style w:type="paragraph" w:styleId="1877" w:customStyle="1">
    <w:name w:val="xl224"/>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140"/>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9" w:customStyle="1">
    <w:name w:val="xl108"/>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0" w:customStyle="1">
    <w:name w:val="文档正文"/>
    <w:basedOn w:val="719"/>
    <w:uiPriority w:val="99"/>
    <w:qFormat/>
    <w:pPr>
      <w:ind w:firstLine="567"/>
      <w:spacing w:line="312" w:lineRule="atLeast"/>
    </w:pPr>
    <w:rPr>
      <w:rFonts w:ascii="长城仿宋" w:eastAsia="长城仿宋"/>
      <w:sz w:val="28"/>
      <w:szCs w:val="20"/>
    </w:rPr>
  </w:style>
  <w:style w:type="paragraph" w:styleId="1881" w:customStyle="1">
    <w:name w:val="Char Char 字元 字元 字元 Char Char Char Char"/>
    <w:basedOn w:val="719"/>
    <w:uiPriority w:val="99"/>
    <w:unhideWhenUsed/>
    <w:qFormat/>
    <w:pPr>
      <w:spacing w:line="360" w:lineRule="auto"/>
    </w:pPr>
    <w:rPr>
      <w:rFonts w:hint="eastAsia"/>
    </w:rPr>
  </w:style>
  <w:style w:type="paragraph" w:styleId="1882" w:customStyle="1">
    <w:name w:val="xl21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xl141"/>
    <w:basedOn w:val="71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84" w:customStyle="1">
    <w:name w:val="xl109"/>
    <w:basedOn w:val="71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5" w:customStyle="1">
    <w:name w:val="xl78"/>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6" w:customStyle="1">
    <w:name w:val="xl111"/>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7" w:customStyle="1">
    <w:name w:val="xl79"/>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8" w:customStyle="1">
    <w:name w:val="xl112"/>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xl80"/>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0" w:customStyle="1">
    <w:name w:val="xl113"/>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xl81"/>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92" w:customStyle="1">
    <w:name w:val="xl208"/>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技术方案正文样式"/>
    <w:basedOn w:val="719"/>
    <w:qFormat/>
    <w:pPr>
      <w:ind w:firstLine="480"/>
      <w:spacing w:line="400" w:lineRule="exact"/>
    </w:pPr>
    <w:rPr>
      <w:rFonts w:ascii="宋体" w:hAnsi="宋体" w:cs="宋体"/>
      <w:sz w:val="24"/>
      <w:szCs w:val="21"/>
    </w:rPr>
  </w:style>
  <w:style w:type="paragraph" w:styleId="1894" w:customStyle="1">
    <w:name w:val="xl114"/>
    <w:basedOn w:val="719"/>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95" w:customStyle="1">
    <w:name w:val="xl82"/>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6" w:customStyle="1">
    <w:name w:val="xl231"/>
    <w:basedOn w:val="719"/>
    <w:qFormat/>
    <w:pPr>
      <w:jc w:val="left"/>
      <w:spacing w:before="100" w:beforeAutospacing="1" w:after="100" w:afterAutospacing="1"/>
      <w:shd w:val="clear" w:color="000000" w:fill="ffffff"/>
      <w:widowControl/>
    </w:pPr>
    <w:rPr>
      <w:rFonts w:ascii="Arial" w:hAnsi="Arial" w:cs="Arial"/>
      <w:sz w:val="20"/>
      <w:szCs w:val="20"/>
    </w:rPr>
  </w:style>
  <w:style w:type="paragraph" w:styleId="1897" w:customStyle="1">
    <w:name w:val="xl115"/>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xl83"/>
    <w:basedOn w:val="719"/>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9" w:customStyle="1">
    <w:name w:val="xl24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116"/>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xl84"/>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2" w:customStyle="1">
    <w:name w:val="xl23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3" w:customStyle="1">
    <w:name w:val="xl117"/>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4" w:customStyle="1">
    <w:name w:val="xl85"/>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5" w:customStyle="1">
    <w:name w:val="xl185"/>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Char Char2 Char"/>
    <w:basedOn w:val="719"/>
    <w:qFormat/>
    <w:pPr>
      <w:ind w:left="390" w:hanging="390"/>
      <w:keepLines/>
      <w:keepNext/>
      <w:pageBreakBefore/>
      <w:tabs>
        <w:tab w:val="left" w:pos="390" w:leader="none"/>
      </w:tabs>
    </w:pPr>
    <w:rPr>
      <w:szCs w:val="20"/>
    </w:rPr>
  </w:style>
  <w:style w:type="paragraph" w:styleId="1907" w:customStyle="1">
    <w:name w:val="xl118"/>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xl86"/>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9" w:customStyle="1">
    <w:name w:val="xl275"/>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xl119"/>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xl87"/>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2" w:customStyle="1">
    <w:name w:val="xl21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样式 首行缩进:  2.25 字符"/>
    <w:basedOn w:val="719"/>
    <w:qFormat/>
    <w:pPr>
      <w:ind w:firstLine="225"/>
      <w:spacing w:line="360" w:lineRule="auto"/>
    </w:pPr>
    <w:rPr>
      <w:rFonts w:cs="宋体"/>
      <w:sz w:val="24"/>
      <w:szCs w:val="20"/>
    </w:rPr>
  </w:style>
  <w:style w:type="paragraph" w:styleId="1914" w:customStyle="1">
    <w:name w:val="xl120"/>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xl88"/>
    <w:basedOn w:val="719"/>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6" w:customStyle="1">
    <w:name w:val="xl25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7" w:customStyle="1">
    <w:name w:val="xl121"/>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8" w:customStyle="1">
    <w:name w:val="xl89"/>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一级标题"/>
    <w:basedOn w:val="720"/>
    <w:qFormat/>
    <w:pPr>
      <w:jc w:val="center"/>
      <w:keepNext w:val="0"/>
      <w:spacing w:line="360" w:lineRule="auto"/>
    </w:pPr>
    <w:rPr>
      <w:rFonts w:ascii="宋体" w:hAnsi="宋体" w:eastAsia="宋体"/>
      <w:b/>
      <w:sz w:val="32"/>
      <w:szCs w:val="28"/>
    </w:rPr>
  </w:style>
  <w:style w:type="paragraph" w:styleId="1920" w:customStyle="1">
    <w:name w:val="xl122"/>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xl90"/>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2" w:customStyle="1">
    <w:name w:val="二级标题"/>
    <w:basedOn w:val="721"/>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23" w:customStyle="1">
    <w:name w:val="xl123"/>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4" w:customStyle="1">
    <w:name w:val="xl91"/>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04-标书-标题4"/>
    <w:basedOn w:val="719"/>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6" w:customStyle="1">
    <w:name w:val="xl124"/>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92"/>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8" w:customStyle="1">
    <w:name w:val="xl125"/>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9" w:customStyle="1">
    <w:name w:val="xl93"/>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126"/>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1" w:customStyle="1">
    <w:name w:val="xl94"/>
    <w:basedOn w:val="719"/>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2" w:customStyle="1">
    <w:name w:val="xl127"/>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3" w:customStyle="1">
    <w:name w:val="xl9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4" w:customStyle="1">
    <w:name w:val="xl128"/>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96"/>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xl129"/>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7" w:customStyle="1">
    <w:name w:val="xl97"/>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缺省文本"/>
    <w:basedOn w:val="719"/>
    <w:qFormat/>
    <w:pPr>
      <w:ind w:firstLine="200"/>
      <w:jc w:val="left"/>
      <w:spacing w:line="360" w:lineRule="auto"/>
    </w:pPr>
    <w:rPr>
      <w:sz w:val="24"/>
    </w:rPr>
  </w:style>
  <w:style w:type="paragraph" w:styleId="1939" w:customStyle="1">
    <w:name w:val="xl130"/>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40" w:customStyle="1">
    <w:name w:val="xl98"/>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reader-word-layer"/>
    <w:basedOn w:val="719"/>
    <w:qFormat/>
    <w:pPr>
      <w:jc w:val="left"/>
      <w:spacing w:before="100" w:beforeAutospacing="1" w:after="100" w:afterAutospacing="1"/>
      <w:widowControl/>
    </w:pPr>
    <w:rPr>
      <w:rFonts w:ascii="宋体" w:hAnsi="宋体" w:cs="宋体"/>
      <w:sz w:val="24"/>
    </w:rPr>
  </w:style>
  <w:style w:type="paragraph" w:styleId="1942" w:customStyle="1">
    <w:name w:val="xl131"/>
    <w:basedOn w:val="719"/>
    <w:qFormat/>
    <w:pPr>
      <w:jc w:val="left"/>
      <w:spacing w:before="100" w:beforeAutospacing="1" w:after="100" w:afterAutospacing="1"/>
      <w:widowControl/>
    </w:pPr>
    <w:rPr>
      <w:rFonts w:ascii="宋体" w:hAnsi="宋体" w:cs="宋体"/>
      <w:sz w:val="24"/>
    </w:rPr>
  </w:style>
  <w:style w:type="paragraph" w:styleId="1943" w:customStyle="1">
    <w:name w:val="xl99"/>
    <w:basedOn w:val="7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xl132"/>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100"/>
    <w:basedOn w:val="71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6" w:customStyle="1">
    <w:name w:val="xl133"/>
    <w:basedOn w:val="71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47" w:customStyle="1">
    <w:name w:val="xl101"/>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正文 首行缩进:  2 字符 Char"/>
    <w:basedOn w:val="719"/>
    <w:qFormat/>
    <w:pPr>
      <w:ind w:firstLine="480"/>
      <w:spacing w:line="360" w:lineRule="auto"/>
    </w:pPr>
    <w:rPr>
      <w:rFonts w:cs="宋体"/>
      <w:sz w:val="24"/>
      <w:szCs w:val="20"/>
    </w:rPr>
  </w:style>
  <w:style w:type="paragraph" w:styleId="1949" w:customStyle="1">
    <w:name w:val="xl134"/>
    <w:basedOn w:val="719"/>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0" w:customStyle="1">
    <w:name w:val="xl102"/>
    <w:basedOn w:val="71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1" w:customStyle="1">
    <w:name w:val="xl136"/>
    <w:basedOn w:val="71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2" w:customStyle="1">
    <w:name w:val="xl104"/>
    <w:basedOn w:val="71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3" w:customStyle="1">
    <w:name w:val="xl24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xl138"/>
    <w:basedOn w:val="71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5" w:customStyle="1">
    <w:name w:val="xl106"/>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xl17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_Style 1"/>
    <w:basedOn w:val="719"/>
    <w:uiPriority w:val="99"/>
    <w:qFormat/>
    <w:pPr>
      <w:ind w:firstLine="420"/>
      <w:jc w:val="left"/>
      <w:spacing w:line="400" w:lineRule="exact"/>
    </w:pPr>
    <w:rPr>
      <w:rFonts w:ascii="Calibri" w:hAnsi="Calibri" w:eastAsia="仿宋_GB2312"/>
      <w:sz w:val="24"/>
      <w:szCs w:val="22"/>
    </w:rPr>
  </w:style>
  <w:style w:type="paragraph" w:styleId="1958" w:customStyle="1">
    <w:name w:val="xl110"/>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xl283"/>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0" w:customStyle="1">
    <w:name w:val="xl135"/>
    <w:basedOn w:val="719"/>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61" w:customStyle="1">
    <w:name w:val="xl18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中等深浅网格 21"/>
    <w:qFormat/>
    <w:pPr>
      <w:jc w:val="both"/>
      <w:widowControl w:val="off"/>
    </w:pPr>
    <w:rPr>
      <w:rFonts w:ascii="Calibri" w:hAnsi="Calibri"/>
      <w:sz w:val="21"/>
      <w:szCs w:val="22"/>
    </w:rPr>
  </w:style>
  <w:style w:type="paragraph" w:styleId="1963" w:customStyle="1">
    <w:name w:val="表头"/>
    <w:basedOn w:val="719"/>
    <w:qFormat/>
    <w:pPr>
      <w:jc w:val="center"/>
      <w:spacing w:line="360" w:lineRule="auto"/>
    </w:pPr>
    <w:rPr>
      <w:rFonts w:ascii="Calibri" w:hAnsi="Calibri" w:cs="宋体"/>
      <w:b/>
      <w:bCs/>
      <w:color w:val="000000"/>
      <w:szCs w:val="20"/>
    </w:rPr>
  </w:style>
  <w:style w:type="paragraph" w:styleId="1964" w:customStyle="1">
    <w:name w:val="样式 标题 2标题 2 Char Char子子系统子系统1子系统2子系统3子系统4子系统11子系统21子系统..."/>
    <w:basedOn w:val="721"/>
    <w:qFormat/>
    <w:pPr>
      <w:ind w:left="786" w:hanging="360"/>
      <w:jc w:val="both"/>
      <w:spacing w:before="0" w:after="0" w:line="240" w:lineRule="auto"/>
      <w:tabs>
        <w:tab w:val="left" w:pos="360" w:leader="none"/>
      </w:tabs>
    </w:pPr>
    <w:rPr>
      <w:rFonts w:ascii="Arial" w:eastAsia="黑体"/>
      <w:sz w:val="30"/>
    </w:rPr>
  </w:style>
  <w:style w:type="paragraph" w:styleId="1965" w:customStyle="1">
    <w:name w:val="居中图片"/>
    <w:basedOn w:val="719"/>
    <w:qFormat/>
    <w:pPr>
      <w:jc w:val="center"/>
    </w:pPr>
    <w:rPr>
      <w:rFonts w:ascii="Calibri" w:hAnsi="Calibri" w:eastAsia="仿宋"/>
      <w:sz w:val="28"/>
      <w:szCs w:val="21"/>
    </w:rPr>
  </w:style>
  <w:style w:type="paragraph" w:styleId="1966" w:customStyle="1">
    <w:name w:val="01-标书-标题1"/>
    <w:next w:val="719"/>
    <w:qFormat/>
    <w:pPr>
      <w:ind w:left="425" w:hanging="425"/>
      <w:spacing w:line="360" w:lineRule="auto"/>
      <w:tabs>
        <w:tab w:val="left" w:pos="425" w:leader="none"/>
      </w:tabs>
      <w:outlineLvl w:val="0"/>
    </w:pPr>
    <w:rPr>
      <w:rFonts w:ascii="黑体" w:hAnsi="宋体" w:eastAsia="黑体"/>
      <w:sz w:val="44"/>
      <w:szCs w:val="32"/>
    </w:rPr>
  </w:style>
  <w:style w:type="paragraph" w:styleId="1967"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68"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69" w:customStyle="1">
    <w:name w:val="xl304"/>
    <w:basedOn w:val="71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70" w:customStyle="1">
    <w:name w:val="正文文本缩进 32"/>
    <w:basedOn w:val="719"/>
    <w:qFormat/>
    <w:pPr>
      <w:ind w:left="520" w:firstLine="425"/>
      <w:jc w:val="center"/>
    </w:pPr>
    <w:rPr>
      <w:rFonts w:ascii="方正行楷简体" w:hAnsi="Arial" w:eastAsia="方正行楷简体"/>
      <w:sz w:val="36"/>
      <w:szCs w:val="20"/>
    </w:rPr>
  </w:style>
  <w:style w:type="paragraph" w:styleId="1971" w:customStyle="1">
    <w:name w:val="xl202"/>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正文文本缩进 21"/>
    <w:basedOn w:val="719"/>
    <w:qFormat/>
    <w:pPr>
      <w:ind w:firstLine="560"/>
      <w:spacing w:line="520" w:lineRule="exact"/>
    </w:pPr>
    <w:rPr>
      <w:rFonts w:ascii="楷体_GB2312" w:eastAsia="楷体_GB2312"/>
      <w:sz w:val="28"/>
      <w:szCs w:val="28"/>
    </w:rPr>
  </w:style>
  <w:style w:type="paragraph" w:styleId="1973" w:customStyle="1">
    <w:name w:val="Char Char3 Char Char Char Char"/>
    <w:basedOn w:val="719"/>
    <w:qFormat/>
    <w:pPr>
      <w:jc w:val="left"/>
      <w:spacing w:after="160" w:line="240" w:lineRule="exact"/>
      <w:widowControl/>
    </w:pPr>
    <w:rPr>
      <w:rFonts w:ascii="Verdana" w:hAnsi="Verdana"/>
      <w:sz w:val="20"/>
      <w:szCs w:val="20"/>
      <w:lang w:eastAsia="en-US"/>
    </w:rPr>
  </w:style>
  <w:style w:type="paragraph" w:styleId="1974" w:customStyle="1">
    <w:name w:val="目录标题"/>
    <w:next w:val="1148"/>
    <w:qFormat/>
    <w:pPr>
      <w:jc w:val="center"/>
      <w:spacing w:before="240" w:after="120"/>
    </w:pPr>
    <w:rPr>
      <w:rFonts w:ascii="Calibri" w:hAnsi="Calibri" w:eastAsia="华文新魏"/>
      <w:sz w:val="44"/>
      <w:szCs w:val="24"/>
    </w:rPr>
  </w:style>
  <w:style w:type="paragraph" w:styleId="1975" w:customStyle="1">
    <w:name w:val="xl16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封面标准代替信息"/>
    <w:basedOn w:val="1600"/>
    <w:qFormat/>
    <w:pPr>
      <w:spacing w:before="57"/>
      <w:framePr w:wrap="around"/>
    </w:pPr>
    <w:rPr>
      <w:rFonts w:ascii="宋体"/>
      <w:sz w:val="21"/>
    </w:rPr>
  </w:style>
  <w:style w:type="paragraph" w:styleId="1977" w:customStyle="1">
    <w:name w:val="xl245"/>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DT T-Body"/>
    <w:qFormat/>
    <w:pPr>
      <w:spacing w:before="60" w:after="60" w:line="300" w:lineRule="auto"/>
    </w:pPr>
    <w:rPr>
      <w:rFonts w:ascii="Trebuchet MS" w:hAnsi="Trebuchet MS"/>
      <w:szCs w:val="18"/>
      <w:lang w:val="en-GB" w:eastAsia="en-US"/>
    </w:rPr>
  </w:style>
  <w:style w:type="paragraph" w:styleId="1979" w:customStyle="1">
    <w:name w:val="xl25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xl181"/>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xl29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样式 小四 首行缩进:  0.74 厘米"/>
    <w:basedOn w:val="719"/>
    <w:qFormat/>
    <w:pPr>
      <w:ind w:firstLine="420"/>
      <w:spacing w:line="360" w:lineRule="auto"/>
    </w:pPr>
    <w:rPr>
      <w:rFonts w:cs="宋体"/>
      <w:sz w:val="24"/>
      <w:szCs w:val="20"/>
    </w:rPr>
  </w:style>
  <w:style w:type="paragraph" w:styleId="1983" w:customStyle="1">
    <w:name w:val="正文文本缩进 22"/>
    <w:basedOn w:val="719"/>
    <w:qFormat/>
    <w:pPr>
      <w:ind w:firstLine="560"/>
      <w:spacing w:line="520" w:lineRule="exact"/>
    </w:pPr>
    <w:rPr>
      <w:rFonts w:ascii="楷体_GB2312" w:eastAsia="楷体_GB2312"/>
      <w:sz w:val="28"/>
      <w:szCs w:val="28"/>
    </w:rPr>
  </w:style>
  <w:style w:type="paragraph" w:styleId="1984" w:customStyle="1">
    <w:name w:val="xl26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5" w:customStyle="1">
    <w:name w:val="正文文本缩进 31"/>
    <w:basedOn w:val="719"/>
    <w:qFormat/>
    <w:pPr>
      <w:ind w:left="520" w:firstLine="425"/>
      <w:jc w:val="center"/>
    </w:pPr>
    <w:rPr>
      <w:rFonts w:ascii="方正行楷简体" w:hAnsi="Arial" w:eastAsia="方正行楷简体"/>
      <w:sz w:val="36"/>
      <w:szCs w:val="20"/>
    </w:rPr>
  </w:style>
  <w:style w:type="paragraph" w:styleId="1986" w:customStyle="1">
    <w:name w:val="DLP正文"/>
    <w:basedOn w:val="719"/>
    <w:qFormat/>
    <w:pPr>
      <w:ind w:firstLine="473"/>
    </w:pPr>
    <w:rPr>
      <w:rFonts w:hAnsi="宋体"/>
      <w:szCs w:val="22"/>
    </w:rPr>
  </w:style>
  <w:style w:type="paragraph" w:styleId="1987" w:customStyle="1">
    <w:name w:val="xl142"/>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xl149"/>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封面一致性程度标识"/>
    <w:qFormat/>
    <w:pPr>
      <w:jc w:val="center"/>
      <w:spacing w:before="440" w:line="400" w:lineRule="exact"/>
    </w:pPr>
    <w:rPr>
      <w:rFonts w:ascii="宋体"/>
      <w:sz w:val="28"/>
    </w:rPr>
  </w:style>
  <w:style w:type="paragraph" w:styleId="1990" w:customStyle="1">
    <w:name w:val="xl294"/>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25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2" w:customStyle="1">
    <w:name w:val="正文图标题"/>
    <w:next w:val="1042"/>
    <w:qFormat/>
    <w:pPr>
      <w:jc w:val="center"/>
    </w:pPr>
    <w:rPr>
      <w:rFonts w:ascii="黑体" w:eastAsia="黑体"/>
      <w:sz w:val="21"/>
    </w:rPr>
  </w:style>
  <w:style w:type="paragraph" w:styleId="1993" w:customStyle="1">
    <w:name w:val="文本块1"/>
    <w:basedOn w:val="719"/>
    <w:qFormat/>
    <w:pPr>
      <w:ind w:left="630" w:right="630"/>
      <w:jc w:val="center"/>
    </w:pPr>
    <w:rPr>
      <w:rFonts w:ascii="宋体"/>
      <w:b/>
      <w:sz w:val="32"/>
    </w:rPr>
  </w:style>
  <w:style w:type="paragraph" w:styleId="1994" w:customStyle="1">
    <w:name w:val="xl277"/>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5" w:customStyle="1">
    <w:name w:val="xl263"/>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6" w:customStyle="1">
    <w:name w:val="xl243"/>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229"/>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_Style 2"/>
    <w:basedOn w:val="719"/>
    <w:uiPriority w:val="34"/>
    <w:qFormat/>
    <w:pPr>
      <w:ind w:firstLine="420"/>
    </w:pPr>
    <w:rPr>
      <w:rFonts w:ascii="Calibri" w:hAnsi="Calibri"/>
      <w:szCs w:val="22"/>
    </w:rPr>
  </w:style>
  <w:style w:type="paragraph" w:styleId="1999" w:customStyle="1">
    <w:name w:val="xl31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0" w:customStyle="1">
    <w:name w:val="li_正文"/>
    <w:basedOn w:val="719"/>
    <w:qFormat/>
    <w:pPr>
      <w:ind w:firstLine="560"/>
      <w:spacing w:line="360" w:lineRule="auto"/>
    </w:pPr>
    <w:rPr>
      <w:rFonts w:ascii="仿宋_GB2312" w:eastAsia="仿宋_GB2312"/>
      <w:sz w:val="28"/>
      <w:szCs w:val="28"/>
    </w:rPr>
  </w:style>
  <w:style w:type="paragraph" w:styleId="2001" w:customStyle="1">
    <w:name w:val="xl209"/>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274"/>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xl272"/>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附录表标题"/>
    <w:next w:val="1042"/>
    <w:qFormat/>
    <w:pPr>
      <w:jc w:val="center"/>
    </w:pPr>
    <w:rPr>
      <w:rFonts w:ascii="黑体" w:eastAsia="黑体"/>
      <w:sz w:val="21"/>
    </w:rPr>
  </w:style>
  <w:style w:type="paragraph" w:styleId="2005" w:customStyle="1">
    <w:name w:val="xl148"/>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xl155"/>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xl210"/>
    <w:basedOn w:val="719"/>
    <w:qFormat/>
    <w:pPr>
      <w:jc w:val="left"/>
      <w:spacing w:before="100" w:beforeAutospacing="1" w:after="100" w:afterAutospacing="1"/>
      <w:shd w:val="clear" w:color="000000" w:fill="ffffff"/>
      <w:widowControl/>
    </w:pPr>
    <w:rPr>
      <w:rFonts w:ascii="Arial" w:hAnsi="Arial" w:cs="Arial"/>
      <w:sz w:val="20"/>
      <w:szCs w:val="20"/>
    </w:rPr>
  </w:style>
  <w:style w:type="paragraph" w:styleId="2008" w:customStyle="1">
    <w:name w:val="正文缩进1"/>
    <w:basedOn w:val="719"/>
    <w:qFormat/>
    <w:pPr>
      <w:ind w:firstLine="420"/>
    </w:pPr>
    <w:rPr>
      <w:szCs w:val="20"/>
    </w:rPr>
  </w:style>
  <w:style w:type="paragraph" w:styleId="2009" w:customStyle="1">
    <w:name w:val="xl278"/>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0" w:customStyle="1">
    <w:name w:val="TOC 标题12"/>
    <w:basedOn w:val="720"/>
    <w:next w:val="71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11" w:customStyle="1">
    <w:name w:val="xl143"/>
    <w:basedOn w:val="7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xl314"/>
    <w:basedOn w:val="71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3" w:customStyle="1">
    <w:name w:val="Char Char Char"/>
    <w:basedOn w:val="719"/>
    <w:qFormat/>
    <w:pPr>
      <w:ind w:hanging="425"/>
      <w:keepNext/>
      <w:spacing w:before="80" w:after="80"/>
      <w:widowControl/>
      <w:tabs>
        <w:tab w:val="left" w:pos="425" w:leader="none"/>
      </w:tabs>
    </w:pPr>
    <w:rPr>
      <w:rFonts w:ascii="Arial" w:hAnsi="Arial" w:cs="Arial"/>
      <w:sz w:val="20"/>
      <w:szCs w:val="20"/>
    </w:rPr>
  </w:style>
  <w:style w:type="paragraph" w:styleId="2014" w:customStyle="1">
    <w:name w:val="xl230"/>
    <w:basedOn w:val="7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四号正文"/>
    <w:basedOn w:val="719"/>
    <w:qFormat/>
    <w:pPr>
      <w:ind w:firstLine="560"/>
      <w:spacing w:line="360" w:lineRule="auto"/>
    </w:pPr>
    <w:rPr>
      <w:sz w:val="28"/>
      <w:szCs w:val="28"/>
    </w:rPr>
  </w:style>
  <w:style w:type="paragraph" w:styleId="2016" w:customStyle="1">
    <w:name w:val="标题1"/>
    <w:basedOn w:val="719"/>
    <w:next w:val="71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17" w:customStyle="1">
    <w:name w:val="五号字体"/>
    <w:basedOn w:val="719"/>
    <w:qFormat/>
    <w:pPr>
      <w:jc w:val="center"/>
    </w:pPr>
  </w:style>
  <w:style w:type="paragraph" w:styleId="2018" w:customStyle="1">
    <w:name w:val="字母编号列项（一级）"/>
    <w:qFormat/>
    <w:pPr>
      <w:ind w:left="840" w:hanging="420"/>
      <w:jc w:val="both"/>
    </w:pPr>
    <w:rPr>
      <w:rFonts w:ascii="宋体"/>
      <w:sz w:val="21"/>
    </w:rPr>
  </w:style>
  <w:style w:type="paragraph" w:styleId="2019" w:customStyle="1">
    <w:name w:val="msonormal"/>
    <w:basedOn w:val="719"/>
    <w:qFormat/>
    <w:pPr>
      <w:jc w:val="left"/>
      <w:spacing w:before="100" w:beforeAutospacing="1" w:after="100" w:afterAutospacing="1" w:line="360" w:lineRule="auto"/>
      <w:widowControl/>
    </w:pPr>
    <w:rPr>
      <w:rFonts w:ascii="宋体" w:hAnsi="宋体" w:cs="宋体"/>
      <w:sz w:val="24"/>
    </w:rPr>
  </w:style>
  <w:style w:type="paragraph" w:styleId="2020" w:customStyle="1">
    <w:name w:val="简单回函地址"/>
    <w:basedOn w:val="719"/>
    <w:qFormat/>
    <w:pPr>
      <w:tabs>
        <w:tab w:val="left" w:pos="1140" w:leader="none"/>
      </w:tabs>
    </w:pPr>
  </w:style>
  <w:style w:type="paragraph" w:styleId="2021" w:customStyle="1">
    <w:name w:val="TOC 标题111"/>
    <w:basedOn w:val="720"/>
    <w:next w:val="71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22" w:customStyle="1">
    <w:name w:val="Char Char111"/>
    <w:basedOn w:val="719"/>
    <w:uiPriority w:val="99"/>
    <w:semiHidden/>
    <w:qFormat/>
    <w:pPr>
      <w:jc w:val="left"/>
      <w:spacing w:after="160" w:line="240" w:lineRule="exact"/>
      <w:widowControl/>
    </w:pPr>
    <w:rPr>
      <w:rFonts w:ascii="Verdana" w:hAnsi="Verdana"/>
      <w:sz w:val="20"/>
      <w:lang w:eastAsia="en-US"/>
    </w:rPr>
  </w:style>
  <w:style w:type="paragraph" w:styleId="2023" w:customStyle="1">
    <w:name w:val="TOC 71"/>
    <w:basedOn w:val="719"/>
    <w:next w:val="719"/>
    <w:uiPriority w:val="39"/>
    <w:qFormat/>
    <w:pPr>
      <w:ind w:left="2520"/>
    </w:pPr>
    <w:rPr>
      <w:rFonts w:ascii="Calibri" w:hAnsi="Calibri"/>
      <w:szCs w:val="22"/>
    </w:rPr>
  </w:style>
  <w:style w:type="paragraph" w:styleId="2024" w:customStyle="1">
    <w:name w:val="paragraphindent"/>
    <w:basedOn w:val="719"/>
    <w:qFormat/>
    <w:pPr>
      <w:ind w:firstLine="480"/>
      <w:jc w:val="left"/>
      <w:spacing w:before="100" w:beforeAutospacing="1" w:after="100" w:afterAutospacing="1"/>
      <w:widowControl/>
    </w:pPr>
    <w:rPr>
      <w:rFonts w:ascii="宋体" w:hAnsi="宋体" w:cs="宋体"/>
      <w:sz w:val="24"/>
    </w:rPr>
  </w:style>
  <w:style w:type="paragraph" w:styleId="2025" w:customStyle="1">
    <w:name w:val="助手文本"/>
    <w:basedOn w:val="719"/>
    <w:qFormat/>
    <w:pPr>
      <w:ind w:left="14" w:firstLine="434"/>
      <w:spacing w:line="360" w:lineRule="auto"/>
    </w:pPr>
    <w:rPr>
      <w:rFonts w:ascii="楷体_GB2312" w:eastAsia="楷体_GB2312"/>
      <w:sz w:val="24"/>
      <w:szCs w:val="20"/>
      <w:u w:val="single"/>
    </w:rPr>
  </w:style>
  <w:style w:type="paragraph" w:styleId="2026" w:customStyle="1">
    <w:name w:val="正文无缩进"/>
    <w:basedOn w:val="719"/>
    <w:qFormat/>
    <w:pPr>
      <w:jc w:val="center"/>
      <w:spacing w:line="300" w:lineRule="auto"/>
    </w:pPr>
    <w:rPr>
      <w:rFonts w:ascii="宋体" w:hAnsi="宋体"/>
      <w:sz w:val="24"/>
    </w:rPr>
  </w:style>
  <w:style w:type="paragraph" w:styleId="2027" w:customStyle="1">
    <w:name w:val="Char Char1 Char Char Char Char Char Char"/>
    <w:basedOn w:val="719"/>
    <w:qFormat/>
    <w:pPr>
      <w:jc w:val="left"/>
      <w:spacing w:after="160" w:line="240" w:lineRule="exact"/>
      <w:widowControl/>
    </w:pPr>
    <w:rPr>
      <w:rFonts w:ascii="Verdana" w:hAnsi="Verdana" w:eastAsia="仿宋_GB2312"/>
      <w:sz w:val="24"/>
      <w:szCs w:val="20"/>
      <w:lang w:eastAsia="en-US"/>
    </w:rPr>
  </w:style>
  <w:style w:type="paragraph" w:styleId="2028" w:customStyle="1">
    <w:name w:val="È±Ê¡ÎÄ±¾"/>
    <w:basedOn w:val="719"/>
    <w:qFormat/>
    <w:pPr>
      <w:jc w:val="left"/>
      <w:widowControl/>
    </w:pPr>
    <w:rPr>
      <w:sz w:val="24"/>
      <w:szCs w:val="20"/>
    </w:rPr>
  </w:style>
  <w:style w:type="paragraph" w:styleId="2029" w:customStyle="1">
    <w:name w:val="14_black"/>
    <w:basedOn w:val="719"/>
    <w:qFormat/>
    <w:pPr>
      <w:jc w:val="left"/>
      <w:spacing w:before="100" w:beforeAutospacing="1" w:after="100" w:afterAutospacing="1"/>
      <w:widowControl/>
    </w:pPr>
    <w:rPr>
      <w:rFonts w:ascii="宋体" w:hAnsi="宋体" w:cs="宋体"/>
      <w:color w:val="000000"/>
      <w:sz w:val="23"/>
      <w:szCs w:val="23"/>
    </w:rPr>
  </w:style>
  <w:style w:type="paragraph" w:styleId="2030" w:customStyle="1">
    <w:name w:val="Char Char Char Char"/>
    <w:basedOn w:val="742"/>
    <w:qFormat/>
    <w:pPr>
      <w:ind w:firstLine="454"/>
      <w:jc w:val="left"/>
      <w:shd w:val="clear" w:color="auto" w:fill="000080"/>
      <w:widowControl/>
    </w:pPr>
    <w:rPr>
      <w:rFonts w:ascii="Tahoma" w:hAnsi="Tahoma" w:cs="宋体"/>
      <w:sz w:val="21"/>
      <w:szCs w:val="20"/>
    </w:rPr>
  </w:style>
  <w:style w:type="paragraph" w:styleId="2031" w:customStyle="1">
    <w:name w:val="封面标准文稿编辑信息"/>
    <w:qFormat/>
    <w:pPr>
      <w:jc w:val="center"/>
      <w:spacing w:before="180" w:line="180" w:lineRule="exact"/>
    </w:pPr>
    <w:rPr>
      <w:rFonts w:ascii="宋体"/>
      <w:sz w:val="21"/>
    </w:rPr>
  </w:style>
  <w:style w:type="paragraph" w:styleId="2032" w:customStyle="1">
    <w:name w:val="目次、索引正文"/>
    <w:qFormat/>
    <w:pPr>
      <w:jc w:val="both"/>
      <w:spacing w:line="320" w:lineRule="exact"/>
    </w:pPr>
    <w:rPr>
      <w:rFonts w:ascii="宋体"/>
      <w:sz w:val="21"/>
    </w:rPr>
  </w:style>
  <w:style w:type="paragraph" w:styleId="2033" w:customStyle="1">
    <w:name w:val="其他标准称谓"/>
    <w:qFormat/>
    <w:pPr>
      <w:jc w:val="both"/>
      <w:spacing w:line="0" w:lineRule="atLeast"/>
    </w:pPr>
    <w:rPr>
      <w:rFonts w:ascii="黑体" w:hAnsi="宋体" w:eastAsia="黑体"/>
      <w:sz w:val="52"/>
    </w:rPr>
  </w:style>
  <w:style w:type="paragraph" w:styleId="2034" w:customStyle="1">
    <w:name w:val="四级无标题条"/>
    <w:basedOn w:val="719"/>
    <w:qFormat/>
    <w:pPr>
      <w:ind w:left="2520" w:hanging="420"/>
    </w:pPr>
  </w:style>
  <w:style w:type="paragraph" w:styleId="2035" w:customStyle="1">
    <w:name w:val="五级无标题条"/>
    <w:basedOn w:val="719"/>
    <w:qFormat/>
    <w:pPr>
      <w:ind w:left="2940" w:hanging="420"/>
    </w:pPr>
  </w:style>
  <w:style w:type="paragraph" w:styleId="2036" w:customStyle="1">
    <w:name w:val="正文表标题"/>
    <w:next w:val="1042"/>
    <w:qFormat/>
    <w:pPr>
      <w:ind w:left="1740" w:hanging="420"/>
      <w:jc w:val="center"/>
    </w:pPr>
    <w:rPr>
      <w:rFonts w:ascii="黑体" w:eastAsia="黑体"/>
      <w:sz w:val="21"/>
    </w:rPr>
  </w:style>
  <w:style w:type="paragraph" w:styleId="2037" w:customStyle="1">
    <w:name w:val="我的图片"/>
    <w:basedOn w:val="719"/>
    <w:next w:val="1337"/>
    <w:qFormat/>
    <w:pPr>
      <w:jc w:val="center"/>
      <w:spacing w:line="360" w:lineRule="auto"/>
      <w:widowControl/>
    </w:pPr>
    <w:rPr>
      <w:rFonts w:ascii="Arial" w:hAnsi="Arial" w:eastAsia="楷体_GB2312"/>
      <w:sz w:val="24"/>
    </w:rPr>
  </w:style>
  <w:style w:type="paragraph" w:styleId="2038" w:customStyle="1">
    <w:name w:val="1 Char Char Char Char"/>
    <w:basedOn w:val="719"/>
    <w:qFormat/>
    <w:rPr>
      <w:rFonts w:ascii="Tahoma" w:hAnsi="Tahoma"/>
      <w:sz w:val="24"/>
      <w:szCs w:val="20"/>
    </w:rPr>
  </w:style>
  <w:style w:type="paragraph" w:styleId="2039" w:customStyle="1">
    <w:name w:val="NAP Normal"/>
    <w:basedOn w:val="719"/>
    <w:qFormat/>
    <w:pPr>
      <w:spacing w:line="240" w:lineRule="exact"/>
    </w:pPr>
    <w:rPr>
      <w:sz w:val="22"/>
      <w:szCs w:val="20"/>
    </w:rPr>
  </w:style>
  <w:style w:type="paragraph" w:styleId="2040" w:customStyle="1">
    <w:name w:val="样式 标题 2第一章 标题 2Heading 2 HiddenHeading 2 CCBSH2h22nd level..."/>
    <w:basedOn w:val="721"/>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41" w:customStyle="1">
    <w:name w:val="Char Char Char Char Char Char Char Char Char Char"/>
    <w:basedOn w:val="724"/>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42" w:customStyle="1">
    <w:name w:val="zn4"/>
    <w:basedOn w:val="1416"/>
    <w:next w:val="723"/>
    <w:qFormat/>
    <w:pPr>
      <w:ind w:left="851" w:hanging="851"/>
      <w:tabs>
        <w:tab w:val="clear" w:pos="780" w:leader="none"/>
        <w:tab w:val="clear" w:pos="1069" w:leader="none"/>
        <w:tab w:val="left" w:pos="1080" w:leader="none"/>
      </w:tabs>
      <w:outlineLvl w:val="3"/>
    </w:pPr>
    <w:rPr>
      <w:lang w:val="zh-CN"/>
    </w:rPr>
  </w:style>
  <w:style w:type="paragraph" w:styleId="2043" w:customStyle="1">
    <w:name w:val="图表"/>
    <w:basedOn w:val="719"/>
    <w:uiPriority w:val="99"/>
    <w:qFormat/>
    <w:pPr>
      <w:ind w:firstLine="200"/>
      <w:jc w:val="center"/>
      <w:spacing w:line="360" w:lineRule="auto"/>
    </w:pPr>
    <w:rPr>
      <w:rFonts w:ascii="方正仿宋_GBK" w:hAnsi="方正仿宋_GBK" w:eastAsia="方正仿宋_GBK"/>
      <w:sz w:val="32"/>
      <w:szCs w:val="22"/>
    </w:rPr>
  </w:style>
  <w:style w:type="paragraph" w:styleId="2044" w:customStyle="1">
    <w:name w:val="图释"/>
    <w:basedOn w:val="719"/>
    <w:uiPriority w:val="99"/>
    <w:qFormat/>
    <w:pPr>
      <w:ind w:firstLine="200"/>
      <w:jc w:val="center"/>
      <w:spacing w:line="560" w:lineRule="exact"/>
    </w:pPr>
    <w:rPr>
      <w:rFonts w:ascii="方正仿宋_GBK" w:hAnsi="方正仿宋_GBK" w:eastAsia="方正楷体_GBK"/>
      <w:sz w:val="28"/>
      <w:szCs w:val="22"/>
    </w:rPr>
  </w:style>
  <w:style w:type="paragraph" w:styleId="2045" w:customStyle="1">
    <w:name w:val="修订1"/>
    <w:uiPriority w:val="99"/>
    <w:semiHidden/>
    <w:qFormat/>
    <w:rPr>
      <w:rFonts w:eastAsia="仿宋"/>
      <w:sz w:val="28"/>
      <w:szCs w:val="24"/>
    </w:rPr>
  </w:style>
  <w:style w:type="paragraph" w:styleId="2046" w:customStyle="1">
    <w:name w:val="五号正文项目（标准）"/>
    <w:basedOn w:val="719"/>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47" w:customStyle="1">
    <w:name w:val="序列1"/>
    <w:basedOn w:val="719"/>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48" w:customStyle="1">
    <w:name w:val="标题8"/>
    <w:basedOn w:val="725"/>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49" w:customStyle="1">
    <w:name w:val="wx正文+标号"/>
    <w:basedOn w:val="719"/>
    <w:semiHidden/>
    <w:qFormat/>
    <w:pPr>
      <w:ind w:left="510" w:hanging="340"/>
      <w:spacing w:line="360" w:lineRule="auto"/>
      <w:tabs>
        <w:tab w:val="left" w:pos="510" w:leader="none"/>
      </w:tabs>
    </w:pPr>
    <w:rPr>
      <w:rFonts w:cs="宋体"/>
      <w:sz w:val="24"/>
      <w:szCs w:val="20"/>
    </w:rPr>
  </w:style>
  <w:style w:type="paragraph" w:styleId="2050" w:customStyle="1">
    <w:name w:val="text-center"/>
    <w:basedOn w:val="719"/>
    <w:qFormat/>
    <w:pPr>
      <w:jc w:val="center"/>
      <w:spacing w:after="150"/>
      <w:widowControl/>
    </w:pPr>
    <w:rPr>
      <w:rFonts w:ascii="宋体" w:hAnsi="宋体" w:cs="宋体"/>
      <w:sz w:val="24"/>
    </w:rPr>
  </w:style>
  <w:style w:type="paragraph" w:styleId="2051" w:customStyle="1">
    <w:name w:val="faqa"/>
    <w:basedOn w:val="719"/>
    <w:qFormat/>
    <w:pPr>
      <w:jc w:val="left"/>
      <w:spacing w:after="150"/>
      <w:widowControl/>
    </w:pPr>
    <w:rPr>
      <w:rFonts w:ascii="微软雅黑" w:hAnsi="微软雅黑" w:eastAsia="微软雅黑" w:cs="宋体"/>
      <w:b/>
      <w:bCs/>
      <w:sz w:val="27"/>
      <w:szCs w:val="27"/>
    </w:rPr>
  </w:style>
  <w:style w:type="paragraph" w:styleId="2052" w:customStyle="1">
    <w:name w:val="样式 标题 55l4H5h5Second Subheading + 段前: 0.5 行 段后: 0.5 行 行距:..."/>
    <w:basedOn w:val="724"/>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53" w:customStyle="1">
    <w:name w:val="Test2"/>
    <w:basedOn w:val="721"/>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54" w:customStyle="1">
    <w:name w:val="正文编号项"/>
    <w:basedOn w:val="748"/>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55" w:customStyle="1">
    <w:name w:val="正文文本2"/>
    <w:basedOn w:val="719"/>
    <w:uiPriority w:val="99"/>
    <w:qFormat/>
    <w:pPr>
      <w:jc w:val="left"/>
      <w:spacing w:after="120" w:line="288" w:lineRule="auto"/>
      <w:widowControl/>
    </w:pPr>
    <w:rPr>
      <w:rFonts w:ascii="Verdana" w:hAnsi="Verdana"/>
      <w:sz w:val="24"/>
      <w:szCs w:val="20"/>
      <w:lang w:eastAsia="en-US"/>
    </w:rPr>
  </w:style>
  <w:style w:type="paragraph" w:styleId="2056" w:customStyle="1">
    <w:name w:val="Char21"/>
    <w:basedOn w:val="719"/>
    <w:qFormat/>
    <w:rPr>
      <w:rFonts w:ascii="仿宋_GB2312" w:eastAsia="仿宋_GB2312"/>
      <w:b/>
      <w:sz w:val="32"/>
      <w:szCs w:val="32"/>
    </w:rPr>
  </w:style>
  <w:style w:type="paragraph" w:styleId="2057" w:customStyle="1">
    <w:name w:val="Char1 Char Char Char21"/>
    <w:basedOn w:val="719"/>
    <w:qFormat/>
    <w:rPr>
      <w:rFonts w:ascii="Tahoma" w:hAnsi="Tahoma"/>
      <w:sz w:val="24"/>
      <w:szCs w:val="20"/>
    </w:rPr>
  </w:style>
  <w:style w:type="paragraph" w:styleId="2058" w:customStyle="1">
    <w:name w:val="Char Char12"/>
    <w:basedOn w:val="719"/>
    <w:qFormat/>
    <w:pPr>
      <w:jc w:val="left"/>
      <w:spacing w:after="160" w:line="240" w:lineRule="exact"/>
      <w:widowControl/>
    </w:pPr>
    <w:rPr>
      <w:rFonts w:ascii="Verdana" w:hAnsi="Verdana"/>
      <w:sz w:val="20"/>
      <w:lang w:eastAsia="en-US"/>
    </w:rPr>
  </w:style>
  <w:style w:type="paragraph" w:styleId="2059" w:customStyle="1">
    <w:name w:val="Normal (Web)1"/>
    <w:basedOn w:val="719"/>
    <w:qFormat/>
    <w:pPr>
      <w:jc w:val="left"/>
      <w:spacing w:before="100" w:beforeAutospacing="1" w:after="100" w:afterAutospacing="1"/>
      <w:widowControl/>
    </w:pPr>
    <w:rPr>
      <w:rFonts w:ascii="宋体" w:hAnsi="宋体" w:cs="宋体"/>
      <w:sz w:val="24"/>
    </w:rPr>
  </w:style>
  <w:style w:type="paragraph" w:styleId="2060" w:customStyle="1">
    <w:name w:val="_Style 171"/>
    <w:basedOn w:val="719"/>
    <w:next w:val="719"/>
    <w:qFormat/>
    <w:pPr>
      <w:ind w:firstLine="560"/>
      <w:spacing w:line="500" w:lineRule="exact"/>
    </w:pPr>
    <w:rPr>
      <w:rFonts w:ascii="Cambria" w:hAnsi="Cambria" w:eastAsia="仿宋"/>
      <w:color w:val="000000"/>
      <w:sz w:val="28"/>
      <w:szCs w:val="20"/>
    </w:rPr>
  </w:style>
  <w:style w:type="paragraph" w:styleId="2061" w:customStyle="1">
    <w:name w:val="中等深浅底纹 1 - 着色 11"/>
    <w:next w:val="2062"/>
    <w:qFormat/>
    <w:pPr>
      <w:widowControl w:val="off"/>
    </w:pPr>
    <w:rPr>
      <w:rFonts w:ascii="宋体" w:hAnsi="Calibri"/>
      <w:sz w:val="21"/>
      <w:szCs w:val="22"/>
    </w:rPr>
  </w:style>
  <w:style w:type="paragraph" w:styleId="2062" w:customStyle="1">
    <w:name w:val="D表"/>
    <w:basedOn w:val="719"/>
    <w:next w:val="742"/>
    <w:qFormat/>
    <w:pPr>
      <w:ind w:hanging="2"/>
      <w:spacing w:line="500" w:lineRule="exact"/>
    </w:pPr>
    <w:rPr>
      <w:rFonts w:ascii="Calibri" w:hAnsi="Calibri" w:eastAsia="仿宋"/>
      <w:sz w:val="18"/>
      <w:szCs w:val="18"/>
    </w:rPr>
  </w:style>
  <w:style w:type="paragraph" w:styleId="2063" w:customStyle="1">
    <w:name w:val="金宏发行正文 Char Char"/>
    <w:basedOn w:val="719"/>
    <w:next w:val="2034"/>
    <w:qFormat/>
    <w:pPr>
      <w:ind w:firstLine="560"/>
      <w:spacing w:line="500" w:lineRule="exact"/>
    </w:pPr>
    <w:rPr>
      <w:rFonts w:ascii="Calibri" w:hAnsi="Calibri" w:eastAsia="仿宋_GB2312" w:cs="宋体"/>
      <w:sz w:val="28"/>
      <w:szCs w:val="20"/>
    </w:rPr>
  </w:style>
  <w:style w:type="paragraph" w:styleId="2064" w:customStyle="1">
    <w:name w:val="Char1 Char Char Char2"/>
    <w:basedOn w:val="719"/>
    <w:qFormat/>
    <w:pPr>
      <w:ind w:firstLine="560"/>
      <w:spacing w:line="500" w:lineRule="exact"/>
    </w:pPr>
    <w:rPr>
      <w:rFonts w:ascii="Tahoma" w:hAnsi="Tahoma" w:eastAsia="仿宋"/>
      <w:sz w:val="28"/>
      <w:szCs w:val="20"/>
    </w:rPr>
  </w:style>
  <w:style w:type="paragraph" w:styleId="2065" w:customStyle="1">
    <w:name w:val="Char Char Char Char2"/>
    <w:basedOn w:val="719"/>
    <w:qFormat/>
    <w:pPr>
      <w:ind w:firstLine="560"/>
      <w:spacing w:line="500" w:lineRule="exact"/>
    </w:pPr>
    <w:rPr>
      <w:rFonts w:ascii="Calibri" w:hAnsi="Calibri" w:eastAsia="仿宋"/>
      <w:sz w:val="28"/>
    </w:rPr>
  </w:style>
  <w:style w:type="paragraph" w:styleId="2066" w:customStyle="1">
    <w:name w:val="Heading"/>
    <w:basedOn w:val="719"/>
    <w:next w:val="748"/>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7" w:customStyle="1">
    <w:name w:val="Char Char Char Char1"/>
    <w:basedOn w:val="719"/>
    <w:qFormat/>
    <w:pPr>
      <w:ind w:firstLine="560"/>
      <w:spacing w:line="500" w:lineRule="exact"/>
    </w:pPr>
    <w:rPr>
      <w:rFonts w:ascii="Calibri" w:hAnsi="Calibri" w:eastAsia="仿宋"/>
      <w:sz w:val="28"/>
    </w:rPr>
  </w:style>
  <w:style w:type="paragraph" w:styleId="2068" w:customStyle="1">
    <w:name w:val="Char Char Char Char Char Char Char Char Char Char Char Char Char Char Char Char Char Char Char Char"/>
    <w:basedOn w:val="719"/>
    <w:next w:val="719"/>
    <w:qFormat/>
    <w:pPr>
      <w:ind w:left="420" w:hanging="420"/>
      <w:spacing w:line="360" w:lineRule="auto"/>
      <w:tabs>
        <w:tab w:val="left" w:pos="851" w:leader="none"/>
      </w:tabs>
    </w:pPr>
    <w:rPr>
      <w:rFonts w:ascii="Calibri" w:hAnsi="Calibri" w:eastAsia="仿宋"/>
      <w:sz w:val="28"/>
    </w:rPr>
  </w:style>
  <w:style w:type="paragraph" w:styleId="2069" w:customStyle="1">
    <w:name w:val="中等深浅网格 1 - 着色 21"/>
    <w:basedOn w:val="719"/>
    <w:uiPriority w:val="34"/>
    <w:qFormat/>
    <w:pPr>
      <w:ind w:firstLine="420"/>
    </w:pPr>
    <w:rPr>
      <w:rFonts w:ascii="Calibri" w:hAnsi="Calibri" w:eastAsia="仿宋"/>
      <w:sz w:val="28"/>
      <w:szCs w:val="22"/>
    </w:rPr>
  </w:style>
  <w:style w:type="paragraph" w:styleId="2070" w:customStyle="1">
    <w:name w:val="注意事项"/>
    <w:basedOn w:val="719"/>
    <w:qFormat/>
    <w:pPr>
      <w:ind w:firstLine="200"/>
      <w:spacing w:before="60" w:after="60" w:line="360" w:lineRule="auto"/>
    </w:pPr>
    <w:rPr>
      <w:rFonts w:ascii="仿宋" w:hAnsi="仿宋"/>
      <w:b/>
      <w:bCs/>
      <w:sz w:val="28"/>
      <w:lang w:eastAsia="ar-SA"/>
    </w:rPr>
  </w:style>
  <w:style w:type="paragraph" w:styleId="2071" w:customStyle="1">
    <w:name w:val="正常"/>
    <w:qFormat/>
    <w:pPr>
      <w:jc w:val="both"/>
      <w:widowControl w:val="off"/>
    </w:pPr>
    <w:rPr>
      <w:rFonts w:ascii="Calibri" w:hAnsi="Calibri"/>
      <w:sz w:val="21"/>
      <w:szCs w:val="22"/>
    </w:rPr>
  </w:style>
  <w:style w:type="paragraph" w:styleId="2072" w:customStyle="1">
    <w:name w:val="无编号标题"/>
    <w:basedOn w:val="719"/>
    <w:next w:val="1590"/>
    <w:qFormat/>
    <w:pPr>
      <w:ind w:firstLine="560"/>
      <w:jc w:val="center"/>
      <w:pageBreakBefore/>
      <w:spacing w:line="480" w:lineRule="auto"/>
      <w:suppressLineNumbers/>
    </w:pPr>
    <w:rPr>
      <w:rFonts w:ascii="宋体" w:hAnsi="宋体" w:eastAsia="仿宋"/>
      <w:b/>
      <w:sz w:val="36"/>
      <w:szCs w:val="44"/>
    </w:rPr>
  </w:style>
  <w:style w:type="paragraph" w:styleId="2073" w:customStyle="1">
    <w:name w:val="Bid_正文"/>
    <w:basedOn w:val="732"/>
    <w:next w:val="2074"/>
    <w:qFormat/>
    <w:pPr>
      <w:ind w:firstLine="200"/>
      <w:jc w:val="left"/>
      <w:spacing w:line="590" w:lineRule="atLeast"/>
      <w:widowControl/>
    </w:pPr>
    <w:rPr>
      <w:rFonts w:ascii="方正仿宋_GBK" w:hAnsi="Calibri" w:eastAsia="仿宋"/>
      <w:spacing w:val="-25"/>
      <w:sz w:val="32"/>
      <w:szCs w:val="20"/>
    </w:rPr>
  </w:style>
  <w:style w:type="paragraph" w:styleId="2074" w:customStyle="1">
    <w:name w:val="p1"/>
    <w:basedOn w:val="719"/>
    <w:next w:val="734"/>
    <w:qFormat/>
    <w:pPr>
      <w:ind w:firstLine="560"/>
      <w:jc w:val="left"/>
      <w:spacing w:line="500" w:lineRule="exact"/>
      <w:widowControl/>
    </w:pPr>
    <w:rPr>
      <w:rFonts w:ascii="Lucida Grande" w:hAnsi="Lucida Grande" w:eastAsia="仿宋" w:cs="Lucida Grande"/>
      <w:color w:val="000000"/>
      <w:sz w:val="20"/>
      <w:szCs w:val="20"/>
    </w:rPr>
  </w:style>
  <w:style w:type="paragraph" w:styleId="2075" w:customStyle="1">
    <w:name w:val="正文首行缩进 Char3"/>
    <w:basedOn w:val="719"/>
    <w:qFormat/>
    <w:pPr>
      <w:ind w:firstLine="560"/>
      <w:spacing w:line="500" w:lineRule="exact"/>
    </w:pPr>
    <w:rPr>
      <w:rFonts w:ascii="Calibri" w:hAnsi="Calibri" w:eastAsia="仿宋"/>
      <w:sz w:val="28"/>
      <w:szCs w:val="20"/>
    </w:rPr>
  </w:style>
  <w:style w:type="paragraph" w:styleId="2076" w:customStyle="1">
    <w:name w:val="表格内容"/>
    <w:basedOn w:val="719"/>
    <w:next w:val="1855"/>
    <w:qFormat/>
    <w:pPr>
      <w:ind w:firstLine="560"/>
      <w:jc w:val="left"/>
      <w:spacing w:line="360" w:lineRule="auto"/>
    </w:pPr>
    <w:rPr>
      <w:rFonts w:ascii="微软雅黑" w:hAnsi="微软雅黑" w:eastAsia="微软雅黑"/>
      <w:sz w:val="18"/>
      <w:lang w:val="en-GB"/>
    </w:rPr>
  </w:style>
  <w:style w:type="paragraph" w:styleId="2077" w:customStyle="1">
    <w:name w:val="文章正文"/>
    <w:basedOn w:val="719"/>
    <w:next w:val="2078"/>
    <w:qFormat/>
    <w:pPr>
      <w:ind w:firstLine="482"/>
      <w:spacing w:line="360" w:lineRule="auto"/>
    </w:pPr>
    <w:rPr>
      <w:rFonts w:ascii="Calibri" w:hAnsi="Calibri" w:eastAsia="仿宋"/>
    </w:rPr>
  </w:style>
  <w:style w:type="paragraph" w:styleId="2078" w:customStyle="1">
    <w:name w:val="我的图表标题"/>
    <w:basedOn w:val="719"/>
    <w:next w:val="1044"/>
    <w:qFormat/>
    <w:pPr>
      <w:ind w:firstLine="560"/>
      <w:jc w:val="center"/>
      <w:spacing w:line="360" w:lineRule="auto"/>
    </w:pPr>
    <w:rPr>
      <w:rFonts w:ascii="Cambria" w:hAnsi="Cambria" w:eastAsia="黑体" w:cs="宋体"/>
      <w:sz w:val="28"/>
      <w:szCs w:val="20"/>
    </w:rPr>
  </w:style>
  <w:style w:type="paragraph" w:styleId="2079" w:customStyle="1">
    <w:name w:val="11111"/>
    <w:basedOn w:val="719"/>
    <w:next w:val="2080"/>
    <w:qFormat/>
    <w:pPr>
      <w:ind w:firstLine="200"/>
      <w:spacing w:after="120" w:line="360" w:lineRule="auto"/>
    </w:pPr>
    <w:rPr>
      <w:rFonts w:ascii="宋体" w:hAnsi="Calibri" w:eastAsia="仿宋" w:cs="宋体"/>
      <w:color w:val="000000"/>
      <w:sz w:val="28"/>
      <w:lang w:val="zh-CN"/>
    </w:rPr>
  </w:style>
  <w:style w:type="paragraph" w:styleId="2080" w:customStyle="1">
    <w:name w:val="Char Char Char Char Char Char Char Char Char Char Char Char Char"/>
    <w:basedOn w:val="719"/>
    <w:next w:val="732"/>
    <w:qFormat/>
    <w:pPr>
      <w:jc w:val="left"/>
      <w:spacing w:after="160" w:line="240" w:lineRule="exact"/>
      <w:widowControl/>
    </w:pPr>
    <w:rPr>
      <w:rFonts w:ascii="Verdana" w:hAnsi="Verdana" w:eastAsia="仿宋_GB2312"/>
      <w:sz w:val="28"/>
      <w:szCs w:val="20"/>
      <w:lang w:eastAsia="en-US"/>
    </w:rPr>
  </w:style>
  <w:style w:type="paragraph" w:styleId="2081" w:customStyle="1">
    <w:name w:val="标题 41"/>
    <w:basedOn w:val="722"/>
    <w:next w:val="748"/>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82" w:customStyle="1">
    <w:name w:val="Char Char Char Char Char Char Char Char Char1 Char Char Char Char Char Char Char Char Char Char"/>
    <w:basedOn w:val="719"/>
    <w:next w:val="2083"/>
    <w:qFormat/>
    <w:pPr>
      <w:ind w:firstLine="560"/>
      <w:jc w:val="left"/>
      <w:spacing w:after="160" w:line="240" w:lineRule="exact"/>
      <w:widowControl/>
    </w:pPr>
    <w:rPr>
      <w:rFonts w:ascii="Verdana" w:hAnsi="Verdana" w:eastAsia="仿宋_GB2312"/>
      <w:sz w:val="28"/>
      <w:szCs w:val="20"/>
      <w:lang w:eastAsia="en-US"/>
    </w:rPr>
  </w:style>
  <w:style w:type="paragraph" w:styleId="2083" w:customStyle="1">
    <w:name w:val="样式3"/>
    <w:basedOn w:val="719"/>
    <w:qFormat/>
    <w:pPr>
      <w:ind w:firstLine="420"/>
      <w:spacing w:line="360" w:lineRule="auto"/>
      <w:tabs>
        <w:tab w:val="left" w:pos="695" w:leader="none"/>
      </w:tabs>
    </w:pPr>
    <w:rPr>
      <w:rFonts w:ascii="Calibri" w:hAnsi="Calibri" w:eastAsia="仿宋"/>
      <w:sz w:val="28"/>
    </w:rPr>
  </w:style>
  <w:style w:type="paragraph" w:styleId="2084" w:customStyle="1">
    <w:name w:val="正文Normal"/>
    <w:basedOn w:val="719"/>
    <w:next w:val="956"/>
    <w:qFormat/>
    <w:pPr>
      <w:ind w:firstLine="480"/>
      <w:spacing w:after="120" w:line="360" w:lineRule="auto"/>
    </w:pPr>
    <w:rPr>
      <w:rFonts w:ascii="Arial" w:hAnsi="Arial" w:eastAsia="仿宋" w:cs="Arial"/>
      <w:sz w:val="28"/>
    </w:rPr>
  </w:style>
  <w:style w:type="paragraph" w:styleId="2085" w:customStyle="1">
    <w:name w:val="标准正文"/>
    <w:basedOn w:val="719"/>
    <w:next w:val="728"/>
    <w:qFormat/>
    <w:pPr>
      <w:ind w:firstLine="560"/>
      <w:spacing w:line="500" w:lineRule="exact"/>
    </w:pPr>
    <w:rPr>
      <w:rFonts w:ascii="Calibri" w:hAnsi="Calibri" w:eastAsia="仿宋"/>
      <w:sz w:val="28"/>
      <w:lang w:val="en-GB"/>
    </w:rPr>
  </w:style>
  <w:style w:type="paragraph" w:styleId="2086" w:customStyle="1">
    <w:name w:val="_Style 62"/>
    <w:next w:val="780"/>
    <w:qFormat/>
    <w:pPr>
      <w:jc w:val="both"/>
      <w:widowControl w:val="off"/>
    </w:pPr>
    <w:rPr>
      <w:rFonts w:ascii="Calibri" w:hAnsi="Calibri"/>
      <w:sz w:val="21"/>
      <w:szCs w:val="22"/>
    </w:rPr>
  </w:style>
  <w:style w:type="paragraph" w:styleId="2087" w:customStyle="1">
    <w:name w:val="_Style 54"/>
    <w:next w:val="1503"/>
    <w:qFormat/>
    <w:rPr>
      <w:rFonts w:ascii="Calibri" w:hAnsi="Calibri"/>
      <w:sz w:val="24"/>
      <w:szCs w:val="24"/>
    </w:rPr>
  </w:style>
  <w:style w:type="paragraph" w:styleId="2088" w:customStyle="1">
    <w:name w:val="样式 标题 2 + 行距: 最小值 12 磅"/>
    <w:basedOn w:val="721"/>
    <w:next w:val="728"/>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9" w:customStyle="1">
    <w:name w:val="ABC_正文"/>
    <w:basedOn w:val="719"/>
    <w:qFormat/>
    <w:pPr>
      <w:ind w:firstLine="200"/>
      <w:widowControl/>
    </w:pPr>
    <w:rPr>
      <w:rFonts w:ascii="Calibri" w:hAnsi="宋体" w:eastAsia="Times New Roman"/>
      <w:sz w:val="20"/>
      <w:szCs w:val="20"/>
    </w:rPr>
  </w:style>
  <w:style w:type="paragraph" w:styleId="2090" w:customStyle="1">
    <w:name w:val="InfoBlue"/>
    <w:basedOn w:val="719"/>
    <w:qFormat/>
    <w:pPr>
      <w:ind w:left="720" w:firstLine="560"/>
      <w:jc w:val="left"/>
      <w:spacing w:after="120" w:line="360" w:lineRule="auto"/>
    </w:pPr>
    <w:rPr>
      <w:rFonts w:ascii="Calibri" w:hAnsi="Calibri" w:eastAsia="仿宋"/>
      <w:color w:val="0000ff"/>
      <w:szCs w:val="20"/>
    </w:rPr>
  </w:style>
  <w:style w:type="paragraph" w:styleId="2091" w:customStyle="1">
    <w:name w:val="样式 标题 3"/>
    <w:basedOn w:val="722"/>
    <w:next w:val="751"/>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92" w:customStyle="1">
    <w:name w:val="正文文本21"/>
    <w:qFormat/>
    <w:pPr>
      <w:keepLines/>
      <w:spacing w:after="120" w:line="220" w:lineRule="atLeast"/>
    </w:pPr>
    <w:rPr>
      <w:rFonts w:ascii="宋体" w:hAnsi="Calibri"/>
      <w:lang w:val="en-GB"/>
    </w:rPr>
  </w:style>
  <w:style w:type="paragraph" w:styleId="2093" w:customStyle="1">
    <w:name w:val="Char Char Char Char Char Char Char Char Char Char Char Char Char Char Char1 Char"/>
    <w:basedOn w:val="719"/>
    <w:next w:val="749"/>
    <w:qFormat/>
    <w:pPr>
      <w:ind w:firstLine="560"/>
      <w:jc w:val="left"/>
      <w:spacing w:after="160" w:line="240" w:lineRule="exact"/>
      <w:widowControl/>
    </w:pPr>
    <w:rPr>
      <w:rFonts w:ascii="Verdana" w:hAnsi="Verdana" w:eastAsia="仿宋"/>
      <w:sz w:val="20"/>
      <w:szCs w:val="20"/>
      <w:lang w:eastAsia="en-US"/>
    </w:rPr>
  </w:style>
  <w:style w:type="paragraph" w:styleId="2094" w:customStyle="1">
    <w:name w:val="无首行缩进正文"/>
    <w:basedOn w:val="2078"/>
    <w:next w:val="2030"/>
    <w:qFormat/>
    <w:pPr>
      <w:ind w:firstLine="0"/>
      <w:jc w:val="both"/>
    </w:pPr>
    <w:rPr>
      <w:rFonts w:ascii="Calibri" w:hAnsi="Calibri" w:eastAsia="方正仿宋_GBK" w:cs="Times New Roman"/>
      <w:sz w:val="21"/>
      <w:szCs w:val="24"/>
    </w:rPr>
  </w:style>
  <w:style w:type="paragraph" w:styleId="2095" w:customStyle="1">
    <w:name w:val="Plain Text1"/>
    <w:basedOn w:val="719"/>
    <w:next w:val="735"/>
    <w:qFormat/>
    <w:pPr>
      <w:ind w:firstLine="560"/>
      <w:spacing w:line="360" w:lineRule="auto"/>
    </w:pPr>
    <w:rPr>
      <w:rFonts w:ascii="宋体" w:hAnsi="宋体" w:eastAsia="仿宋"/>
      <w:sz w:val="28"/>
      <w:szCs w:val="20"/>
    </w:rPr>
  </w:style>
  <w:style w:type="paragraph" w:styleId="2096" w:customStyle="1">
    <w:name w:val="Char Char Char Char Char Char Char Char Char Char Char Char Char1"/>
    <w:basedOn w:val="719"/>
    <w:qFormat/>
    <w:pPr>
      <w:ind w:firstLine="560"/>
      <w:jc w:val="left"/>
      <w:spacing w:after="160" w:line="240" w:lineRule="exact"/>
      <w:widowControl/>
    </w:pPr>
    <w:rPr>
      <w:rFonts w:ascii="Verdana" w:hAnsi="Verdana" w:eastAsia="仿宋_GB2312"/>
      <w:sz w:val="28"/>
      <w:szCs w:val="20"/>
      <w:lang w:eastAsia="en-US"/>
    </w:rPr>
  </w:style>
  <w:style w:type="paragraph" w:styleId="2097" w:customStyle="1">
    <w:name w:val="样式 Tabletext + 五号 加粗 居中 段后: 0 磅 行距: 1.5 倍行距"/>
    <w:basedOn w:val="719"/>
    <w:qFormat/>
    <w:pPr>
      <w:ind w:firstLine="560"/>
      <w:spacing w:line="500" w:lineRule="exact"/>
    </w:pPr>
    <w:rPr>
      <w:rFonts w:ascii="Calibri" w:hAnsi="Calibri" w:eastAsia="仿宋"/>
      <w:sz w:val="28"/>
      <w:szCs w:val="20"/>
    </w:rPr>
  </w:style>
  <w:style w:type="paragraph" w:styleId="2098" w:customStyle="1">
    <w:name w:val="Subject"/>
    <w:basedOn w:val="719"/>
    <w:qFormat/>
    <w:pPr>
      <w:jc w:val="center"/>
      <w:widowControl/>
    </w:pPr>
    <w:rPr>
      <w:rFonts w:ascii="Calibri" w:hAnsi="Calibri" w:eastAsia="黑体"/>
      <w:b/>
      <w:sz w:val="48"/>
    </w:rPr>
  </w:style>
  <w:style w:type="paragraph" w:styleId="2099" w:customStyle="1">
    <w:name w:val="题注1"/>
    <w:basedOn w:val="719"/>
    <w:qFormat/>
    <w:pPr>
      <w:ind w:firstLine="720"/>
      <w:spacing w:before="120" w:after="120" w:line="360" w:lineRule="auto"/>
      <w:suppressLineNumbers/>
    </w:pPr>
    <w:rPr>
      <w:rFonts w:ascii="仿宋" w:hAnsi="仿宋"/>
      <w:i/>
      <w:iCs/>
      <w:sz w:val="28"/>
      <w:lang w:eastAsia="ar-SA"/>
    </w:rPr>
  </w:style>
  <w:style w:type="paragraph" w:styleId="2100" w:customStyle="1">
    <w:name w:val="默认段落字体 Para Char Char Char Char"/>
    <w:basedOn w:val="719"/>
    <w:next w:val="757"/>
    <w:qFormat/>
    <w:pPr>
      <w:ind w:firstLine="560"/>
      <w:spacing w:line="360" w:lineRule="auto"/>
    </w:pPr>
    <w:rPr>
      <w:rFonts w:ascii="Calibri" w:hAnsi="Calibri" w:eastAsia="仿宋"/>
      <w:sz w:val="28"/>
      <w:szCs w:val="20"/>
    </w:rPr>
  </w:style>
  <w:style w:type="paragraph" w:styleId="2101" w:customStyle="1">
    <w:name w:val="样式 标题 1 + 行距: 最小值 12 磅"/>
    <w:basedOn w:val="720"/>
    <w:next w:val="209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02" w:customStyle="1">
    <w:name w:val="_Style 224"/>
    <w:basedOn w:val="719"/>
    <w:next w:val="719"/>
    <w:uiPriority w:val="39"/>
    <w:unhideWhenUsed/>
    <w:qFormat/>
    <w:pPr>
      <w:ind w:left="2100"/>
      <w:jc w:val="left"/>
      <w:widowControl/>
    </w:pPr>
    <w:rPr>
      <w:rFonts w:ascii="Calibri" w:hAnsi="Calibri"/>
      <w:szCs w:val="22"/>
    </w:rPr>
  </w:style>
  <w:style w:type="paragraph" w:styleId="2103" w:customStyle="1">
    <w:name w:val="图中文字"/>
    <w:basedOn w:val="719"/>
    <w:next w:val="1505"/>
    <w:qFormat/>
    <w:pPr>
      <w:ind w:firstLine="560"/>
      <w:jc w:val="center"/>
      <w:spacing w:line="500" w:lineRule="exact"/>
      <w:widowControl/>
    </w:pPr>
    <w:rPr>
      <w:rFonts w:ascii="Calibri" w:hAnsi="Calibri" w:eastAsia="仿宋_GB2312"/>
      <w:sz w:val="28"/>
      <w:szCs w:val="20"/>
    </w:rPr>
  </w:style>
  <w:style w:type="paragraph" w:styleId="2104" w:customStyle="1">
    <w:name w:val="标题 11"/>
    <w:basedOn w:val="719"/>
    <w:next w:val="719"/>
    <w:qFormat/>
    <w:pPr>
      <w:keepLines/>
      <w:keepNext/>
      <w:spacing w:line="590" w:lineRule="exact"/>
      <w:outlineLvl w:val="0"/>
    </w:pPr>
    <w:rPr>
      <w:rFonts w:ascii="Calibri" w:hAnsi="Calibri" w:eastAsia="方正黑体_GBK"/>
      <w:bCs/>
      <w:sz w:val="32"/>
      <w:szCs w:val="44"/>
    </w:rPr>
  </w:style>
  <w:style w:type="paragraph" w:styleId="2105" w:customStyle="1">
    <w:name w:val="样式 标题 + 右"/>
    <w:basedOn w:val="738"/>
    <w:next w:val="1992"/>
    <w:qFormat/>
    <w:pPr>
      <w:ind w:left="0" w:firstLine="560"/>
      <w:jc w:val="right"/>
      <w:spacing w:line="500" w:lineRule="exact"/>
    </w:pPr>
    <w:rPr>
      <w:rFonts w:ascii="宋体" w:hAnsi="Calibri" w:eastAsia="方正小标宋_GBK" w:cs="宋体"/>
      <w:color w:val="000000"/>
      <w:sz w:val="28"/>
      <w:szCs w:val="20"/>
    </w:rPr>
  </w:style>
  <w:style w:type="paragraph" w:styleId="2106" w:customStyle="1">
    <w:name w:val="表号"/>
    <w:basedOn w:val="719"/>
    <w:next w:val="1039"/>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07" w:customStyle="1">
    <w:name w:val="表头样式"/>
    <w:basedOn w:val="719"/>
    <w:qFormat/>
    <w:pPr>
      <w:ind w:firstLine="560"/>
      <w:jc w:val="center"/>
      <w:keepNext/>
      <w:spacing w:line="500" w:lineRule="exact"/>
    </w:pPr>
    <w:rPr>
      <w:rFonts w:ascii="Arial" w:hAnsi="Arial" w:eastAsia="仿宋"/>
      <w:b/>
      <w:szCs w:val="21"/>
    </w:rPr>
  </w:style>
  <w:style w:type="paragraph" w:styleId="2108" w:customStyle="1">
    <w:name w:val="评估表"/>
    <w:basedOn w:val="719"/>
    <w:qFormat/>
    <w:pPr>
      <w:spacing w:line="240" w:lineRule="exact"/>
    </w:pPr>
    <w:rPr>
      <w:rFonts w:ascii="方正仿宋_GBK" w:hAnsi="方正仿宋_GBK" w:eastAsia="方正仿宋_GBK"/>
      <w:sz w:val="18"/>
      <w:szCs w:val="18"/>
    </w:rPr>
  </w:style>
  <w:style w:type="paragraph" w:styleId="2109" w:customStyle="1">
    <w:name w:val="Table Contents"/>
    <w:basedOn w:val="719"/>
    <w:qFormat/>
    <w:pPr>
      <w:ind w:firstLine="720"/>
      <w:spacing w:line="360" w:lineRule="auto"/>
      <w:suppressLineNumbers/>
    </w:pPr>
    <w:rPr>
      <w:rFonts w:ascii="仿宋" w:hAnsi="仿宋"/>
      <w:sz w:val="28"/>
      <w:lang w:eastAsia="ar-SA"/>
    </w:rPr>
  </w:style>
  <w:style w:type="paragraph" w:styleId="2110" w:customStyle="1">
    <w:name w:val="Paragraph1"/>
    <w:basedOn w:val="719"/>
    <w:next w:val="1754"/>
    <w:qFormat/>
    <w:pPr>
      <w:ind w:firstLine="560"/>
      <w:spacing w:before="80" w:line="500" w:lineRule="exact"/>
    </w:pPr>
    <w:rPr>
      <w:rFonts w:ascii="宋体" w:hAnsi="Calibri" w:eastAsia="仿宋"/>
      <w:sz w:val="20"/>
      <w:szCs w:val="20"/>
    </w:rPr>
  </w:style>
  <w:style w:type="paragraph" w:styleId="2111" w:customStyle="1">
    <w:name w:val="Tabletext"/>
    <w:basedOn w:val="719"/>
    <w:next w:val="1668"/>
    <w:qFormat/>
    <w:pPr>
      <w:ind w:firstLine="560"/>
      <w:jc w:val="left"/>
      <w:keepLines/>
      <w:spacing w:after="120" w:line="240" w:lineRule="atLeast"/>
    </w:pPr>
    <w:rPr>
      <w:rFonts w:ascii="Calibri" w:hAnsi="Calibri" w:eastAsia="仿宋"/>
      <w:sz w:val="28"/>
      <w:szCs w:val="20"/>
      <w:lang w:eastAsia="en-US"/>
    </w:rPr>
  </w:style>
  <w:style w:type="paragraph" w:styleId="2112" w:customStyle="1">
    <w:name w:val="编写建议"/>
    <w:basedOn w:val="719"/>
    <w:next w:val="748"/>
    <w:qFormat/>
    <w:pPr>
      <w:ind w:firstLine="420"/>
      <w:jc w:val="left"/>
      <w:spacing w:line="360" w:lineRule="auto"/>
    </w:pPr>
    <w:rPr>
      <w:rFonts w:ascii="Arial" w:hAnsi="Arial" w:cs="宋体"/>
      <w:i/>
      <w:iCs/>
      <w:color w:val="0000ff"/>
      <w:sz w:val="28"/>
      <w:lang w:eastAsia="ar-SA"/>
    </w:rPr>
  </w:style>
  <w:style w:type="paragraph" w:styleId="2113" w:customStyle="1">
    <w:name w:val="引用 Char2"/>
    <w:basedOn w:val="719"/>
    <w:qFormat/>
    <w:pPr>
      <w:ind w:firstLine="560"/>
      <w:spacing w:line="500" w:lineRule="exact"/>
    </w:pPr>
    <w:rPr>
      <w:rFonts w:ascii="Calibri" w:hAnsi="Calibri" w:eastAsia="仿宋"/>
      <w:sz w:val="28"/>
      <w:szCs w:val="20"/>
    </w:rPr>
  </w:style>
  <w:style w:type="paragraph" w:styleId="2114" w:customStyle="1">
    <w:name w:val="文档名称"/>
    <w:basedOn w:val="719"/>
    <w:qFormat/>
    <w:pPr>
      <w:ind w:firstLine="720"/>
      <w:jc w:val="center"/>
      <w:spacing w:line="360" w:lineRule="auto"/>
    </w:pPr>
    <w:rPr>
      <w:rFonts w:ascii="仿宋" w:hAnsi="仿宋" w:eastAsia="黑体"/>
      <w:b/>
      <w:sz w:val="48"/>
      <w:szCs w:val="48"/>
      <w:lang w:eastAsia="ar-SA"/>
    </w:rPr>
  </w:style>
  <w:style w:type="paragraph" w:styleId="2115" w:customStyle="1">
    <w:name w:val="explanation"/>
    <w:basedOn w:val="719"/>
    <w:next w:val="1724"/>
    <w:qFormat/>
    <w:pPr>
      <w:ind w:firstLine="560"/>
      <w:spacing w:line="500" w:lineRule="exact"/>
    </w:pPr>
    <w:rPr>
      <w:rFonts w:ascii="Calibri" w:hAnsi="Calibri" w:eastAsia="仿宋"/>
      <w:sz w:val="28"/>
    </w:rPr>
  </w:style>
  <w:style w:type="paragraph" w:styleId="2116" w:customStyle="1">
    <w:name w:val="左对齐的表内文字"/>
    <w:basedOn w:val="719"/>
    <w:next w:val="779"/>
    <w:qFormat/>
    <w:pPr>
      <w:ind w:firstLine="560"/>
      <w:spacing w:line="500" w:lineRule="exact"/>
    </w:pPr>
    <w:rPr>
      <w:rFonts w:ascii="Calibri" w:hAnsi="Calibri" w:eastAsia="仿宋_GB2312" w:cs="宋体"/>
      <w:sz w:val="28"/>
      <w:szCs w:val="20"/>
    </w:rPr>
  </w:style>
  <w:style w:type="paragraph" w:styleId="2117" w:customStyle="1">
    <w:name w:val="_Style 44"/>
    <w:next w:val="719"/>
    <w:qFormat/>
    <w:pPr>
      <w:jc w:val="both"/>
      <w:widowControl w:val="off"/>
    </w:pPr>
    <w:rPr>
      <w:rFonts w:ascii="Calibri" w:hAnsi="Calibri"/>
      <w:sz w:val="24"/>
      <w:szCs w:val="24"/>
    </w:rPr>
  </w:style>
  <w:style w:type="paragraph" w:styleId="2118" w:customStyle="1">
    <w:name w:val="样式 标题 3 + 非加粗 倾斜"/>
    <w:basedOn w:val="722"/>
    <w:next w:val="2119"/>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9" w:customStyle="1">
    <w:name w:val="样式 标题 2 + 五号"/>
    <w:basedOn w:val="721"/>
    <w:next w:val="787"/>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20" w:customStyle="1">
    <w:name w:val="版权申明"/>
    <w:basedOn w:val="719"/>
    <w:qFormat/>
    <w:pPr>
      <w:ind w:firstLine="720"/>
      <w:jc w:val="center"/>
      <w:spacing w:line="360" w:lineRule="auto"/>
    </w:pPr>
    <w:rPr>
      <w:rFonts w:ascii="宋体" w:hAnsi="宋体" w:cs="宋体"/>
      <w:b/>
      <w:bCs/>
      <w:color w:val="000000"/>
      <w:sz w:val="28"/>
      <w:szCs w:val="20"/>
      <w:lang w:eastAsia="ar-SA"/>
    </w:rPr>
  </w:style>
  <w:style w:type="paragraph" w:styleId="2121" w:customStyle="1">
    <w:name w:val="标题G"/>
    <w:basedOn w:val="738"/>
    <w:next w:val="2101"/>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22" w:customStyle="1">
    <w:name w:val="标题5"/>
    <w:basedOn w:val="719"/>
    <w:qFormat/>
    <w:pPr>
      <w:ind w:firstLine="560"/>
      <w:jc w:val="center"/>
      <w:spacing w:line="500" w:lineRule="exact"/>
    </w:pPr>
    <w:rPr>
      <w:rFonts w:ascii="宋体" w:hAnsi="宋体" w:eastAsia="仿宋"/>
      <w:b/>
      <w:sz w:val="52"/>
      <w:szCs w:val="22"/>
    </w:rPr>
  </w:style>
  <w:style w:type="paragraph" w:styleId="2123" w:customStyle="1">
    <w:name w:val="修订11"/>
    <w:uiPriority w:val="99"/>
    <w:qFormat/>
    <w:rPr>
      <w:rFonts w:ascii="宋体" w:hAnsi="Calibri"/>
      <w:sz w:val="21"/>
    </w:rPr>
  </w:style>
  <w:style w:type="paragraph" w:styleId="2124" w:customStyle="1">
    <w:name w:val="正文文本3"/>
    <w:qFormat/>
    <w:pPr>
      <w:keepLines/>
      <w:spacing w:after="120" w:line="220" w:lineRule="atLeast"/>
    </w:pPr>
    <w:rPr>
      <w:rFonts w:ascii="宋体" w:hAnsi="Calibri"/>
      <w:lang w:val="en-GB"/>
    </w:rPr>
  </w:style>
  <w:style w:type="paragraph" w:styleId="2125" w:customStyle="1">
    <w:name w:val="目录标题2"/>
    <w:basedOn w:val="720"/>
    <w:next w:val="719"/>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6" w:customStyle="1">
    <w:name w:val="Char1 Char Char Char1"/>
    <w:basedOn w:val="719"/>
    <w:qFormat/>
    <w:pPr>
      <w:ind w:firstLine="560"/>
      <w:spacing w:line="500" w:lineRule="exact"/>
    </w:pPr>
    <w:rPr>
      <w:rFonts w:ascii="Tahoma" w:hAnsi="Tahoma" w:eastAsia="仿宋"/>
      <w:sz w:val="28"/>
      <w:szCs w:val="20"/>
    </w:rPr>
  </w:style>
  <w:style w:type="paragraph" w:styleId="2127" w:customStyle="1">
    <w:name w:val="Bullet Text"/>
    <w:basedOn w:val="719"/>
    <w:next w:val="2091"/>
    <w:qFormat/>
    <w:pPr>
      <w:ind w:left="360" w:hanging="360"/>
      <w:jc w:val="left"/>
      <w:spacing w:after="60" w:line="500" w:lineRule="exact"/>
    </w:pPr>
    <w:rPr>
      <w:rFonts w:ascii="Arial" w:hAnsi="Arial" w:eastAsia="仿宋"/>
      <w:sz w:val="20"/>
      <w:szCs w:val="20"/>
    </w:rPr>
  </w:style>
  <w:style w:type="paragraph" w:styleId="2128" w:customStyle="1">
    <w:name w:val="_Style 47"/>
    <w:basedOn w:val="719"/>
    <w:next w:val="1011"/>
    <w:qFormat/>
    <w:pPr>
      <w:ind w:firstLine="420"/>
      <w:jc w:val="left"/>
      <w:spacing w:line="360" w:lineRule="auto"/>
    </w:pPr>
    <w:rPr>
      <w:rFonts w:ascii="宋体" w:hAnsi="Calibri"/>
      <w:szCs w:val="20"/>
    </w:rPr>
  </w:style>
  <w:style w:type="paragraph" w:styleId="2129" w:customStyle="1">
    <w:name w:val="_Style 196"/>
    <w:basedOn w:val="719"/>
    <w:next w:val="719"/>
    <w:qFormat/>
    <w:pPr>
      <w:ind w:firstLine="560"/>
      <w:spacing w:line="500" w:lineRule="exact"/>
    </w:pPr>
    <w:rPr>
      <w:rFonts w:ascii="Calibri Light" w:hAnsi="Calibri Light" w:eastAsia="仿宋"/>
      <w:color w:val="000000"/>
      <w:sz w:val="28"/>
      <w:szCs w:val="20"/>
    </w:rPr>
  </w:style>
  <w:style w:type="paragraph" w:styleId="2130" w:customStyle="1">
    <w:name w:val="Contents 10"/>
    <w:basedOn w:val="2131"/>
    <w:qFormat/>
    <w:pPr>
      <w:ind w:left="2547"/>
      <w:tabs>
        <w:tab w:val="right" w:pos="24919" w:leader="dot"/>
      </w:tabs>
    </w:pPr>
  </w:style>
  <w:style w:type="paragraph" w:styleId="2131" w:customStyle="1">
    <w:name w:val="Index"/>
    <w:basedOn w:val="719"/>
    <w:qFormat/>
    <w:pPr>
      <w:ind w:firstLine="720"/>
      <w:spacing w:line="360" w:lineRule="auto"/>
      <w:suppressLineNumbers/>
    </w:pPr>
    <w:rPr>
      <w:rFonts w:ascii="仿宋" w:hAnsi="仿宋"/>
      <w:sz w:val="28"/>
      <w:lang w:eastAsia="ar-SA"/>
    </w:rPr>
  </w:style>
  <w:style w:type="paragraph" w:styleId="2132" w:customStyle="1">
    <w:name w:val="subhead1"/>
    <w:basedOn w:val="719"/>
    <w:next w:val="763"/>
    <w:qFormat/>
    <w:pPr>
      <w:ind w:firstLine="560"/>
      <w:jc w:val="left"/>
      <w:spacing w:line="500" w:lineRule="exact"/>
    </w:pPr>
    <w:rPr>
      <w:rFonts w:ascii="Arial" w:hAnsi="Arial" w:eastAsia="仿宋"/>
      <w:b/>
      <w:sz w:val="28"/>
      <w:szCs w:val="20"/>
    </w:rPr>
  </w:style>
  <w:style w:type="paragraph" w:styleId="2133" w:customStyle="1">
    <w:name w:val="txt"/>
    <w:basedOn w:val="719"/>
    <w:next w:val="1636"/>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34" w:customStyle="1">
    <w:name w:val="目录标题1"/>
    <w:basedOn w:val="720"/>
    <w:next w:val="719"/>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35" w:customStyle="1">
    <w:name w:val="Header Odd"/>
    <w:basedOn w:val="2136"/>
    <w:next w:val="1690"/>
    <w:qFormat/>
    <w:pPr>
      <w:jc w:val="right"/>
      <w:widowControl/>
      <w:pBdr>
        <w:bottom w:val="single" w:color="4F81BD" w:sz="4" w:space="1"/>
      </w:pBdr>
    </w:pPr>
    <w:rPr>
      <w:b/>
      <w:bCs/>
      <w:color w:val="1f497d"/>
      <w:sz w:val="20"/>
      <w:szCs w:val="23"/>
    </w:rPr>
  </w:style>
  <w:style w:type="paragraph" w:styleId="2136" w:customStyle="1">
    <w:name w:val="中等深浅网格 2 - 着色 11"/>
    <w:uiPriority w:val="99"/>
    <w:qFormat/>
    <w:pPr>
      <w:widowControl w:val="off"/>
    </w:pPr>
    <w:rPr>
      <w:rFonts w:ascii="宋体" w:hAnsi="Calibri"/>
      <w:sz w:val="21"/>
    </w:rPr>
  </w:style>
  <w:style w:type="paragraph" w:styleId="2137" w:customStyle="1">
    <w:name w:val="样式 两端对齐"/>
    <w:basedOn w:val="719"/>
    <w:next w:val="2097"/>
    <w:qFormat/>
    <w:pPr>
      <w:ind w:firstLine="560"/>
      <w:spacing w:line="360" w:lineRule="auto"/>
    </w:pPr>
    <w:rPr>
      <w:rFonts w:ascii="宋体" w:hAnsi="Calibri" w:eastAsia="仿宋" w:cs="宋体"/>
      <w:sz w:val="28"/>
      <w:szCs w:val="20"/>
    </w:rPr>
  </w:style>
  <w:style w:type="paragraph" w:styleId="2138" w:customStyle="1">
    <w:name w:val="样式 行距: 固定值 20 磅 首行缩进:  2 字符"/>
    <w:basedOn w:val="719"/>
    <w:next w:val="2072"/>
    <w:qFormat/>
    <w:pPr>
      <w:ind w:firstLine="200"/>
      <w:jc w:val="left"/>
      <w:spacing w:line="360" w:lineRule="auto"/>
    </w:pPr>
    <w:rPr>
      <w:rFonts w:ascii="宋体" w:hAnsi="Calibri" w:eastAsia="仿宋" w:cs="宋体"/>
      <w:sz w:val="28"/>
      <w:szCs w:val="20"/>
    </w:rPr>
  </w:style>
  <w:style w:type="paragraph" w:styleId="2139" w:customStyle="1">
    <w:name w:val="_Style 3"/>
    <w:basedOn w:val="719"/>
    <w:uiPriority w:val="34"/>
    <w:qFormat/>
    <w:pPr>
      <w:jc w:val="left"/>
      <w:spacing w:before="100" w:beforeAutospacing="1" w:after="100" w:afterAutospacing="1"/>
      <w:widowControl/>
    </w:pPr>
    <w:rPr>
      <w:rFonts w:ascii="宋体" w:hAnsi="宋体" w:cs="宋体"/>
      <w:sz w:val="28"/>
    </w:rPr>
  </w:style>
  <w:style w:type="paragraph" w:styleId="2140" w:customStyle="1">
    <w:name w:val="文头"/>
    <w:basedOn w:val="719"/>
    <w:qFormat/>
    <w:pPr>
      <w:ind w:left="227" w:right="227"/>
      <w:spacing w:before="120" w:line="227" w:lineRule="atLeast"/>
    </w:pPr>
    <w:rPr>
      <w:rFonts w:ascii="Calibri" w:hAnsi="Calibri" w:eastAsia="方正小标宋_GBK" w:cs="Calibri"/>
      <w:color w:val="ff0000"/>
      <w:spacing w:val="36"/>
      <w:sz w:val="90"/>
      <w:szCs w:val="20"/>
    </w:rPr>
  </w:style>
  <w:style w:type="paragraph" w:styleId="2141" w:customStyle="1">
    <w:name w:val="日期 Char2"/>
    <w:basedOn w:val="719"/>
    <w:qFormat/>
    <w:pPr>
      <w:ind w:firstLine="560"/>
      <w:spacing w:line="500" w:lineRule="exact"/>
    </w:pPr>
    <w:rPr>
      <w:rFonts w:ascii="Calibri" w:hAnsi="Calibri" w:eastAsia="仿宋"/>
      <w:sz w:val="28"/>
      <w:szCs w:val="20"/>
    </w:rPr>
  </w:style>
  <w:style w:type="paragraph" w:styleId="2142" w:customStyle="1">
    <w:name w:val="样式 正文内容 + 左侧:  0.74 厘米 首行缩进:  0.85 厘米"/>
    <w:basedOn w:val="719"/>
    <w:qFormat/>
    <w:pPr>
      <w:ind w:left="420" w:firstLine="480"/>
      <w:spacing w:line="380" w:lineRule="exact"/>
    </w:pPr>
    <w:rPr>
      <w:rFonts w:ascii="宋体" w:hAnsi="宋体" w:cs="宋体"/>
      <w:sz w:val="28"/>
      <w:szCs w:val="20"/>
      <w:lang w:eastAsia="ar-SA"/>
    </w:rPr>
  </w:style>
  <w:style w:type="paragraph" w:styleId="2143" w:customStyle="1">
    <w:name w:val="标题11"/>
    <w:basedOn w:val="719"/>
    <w:next w:val="719"/>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44" w:customStyle="1">
    <w:name w:val="正文3"/>
    <w:basedOn w:val="719"/>
    <w:qFormat/>
    <w:pPr>
      <w:ind w:firstLine="560"/>
      <w:spacing w:line="500" w:lineRule="exact"/>
      <w:widowControl/>
    </w:pPr>
    <w:rPr>
      <w:rFonts w:ascii="Calibri" w:hAnsi="Calibri" w:eastAsia="仿宋"/>
      <w:sz w:val="28"/>
      <w:szCs w:val="20"/>
    </w:rPr>
  </w:style>
  <w:style w:type="paragraph" w:styleId="2145" w:customStyle="1">
    <w:name w:val="正文文本 Char2"/>
    <w:basedOn w:val="719"/>
    <w:qFormat/>
    <w:pPr>
      <w:ind w:firstLine="560"/>
      <w:spacing w:line="500" w:lineRule="exact"/>
    </w:pPr>
    <w:rPr>
      <w:rFonts w:ascii="Calibri" w:hAnsi="Calibri" w:eastAsia="仿宋"/>
      <w:sz w:val="28"/>
      <w:szCs w:val="20"/>
    </w:rPr>
  </w:style>
  <w:style w:type="paragraph" w:styleId="2146" w:customStyle="1">
    <w:name w:val="彩色底纹 - 强调文字颜色 11"/>
    <w:uiPriority w:val="99"/>
    <w:semiHidden/>
    <w:qFormat/>
    <w:rPr>
      <w:rFonts w:ascii="Calibri" w:hAnsi="Calibri"/>
      <w:sz w:val="21"/>
      <w:szCs w:val="22"/>
    </w:rPr>
  </w:style>
  <w:style w:type="paragraph" w:styleId="2147" w:customStyle="1">
    <w:name w:val="样式 InfoBlue + 倾斜"/>
    <w:basedOn w:val="2118"/>
    <w:next w:val="2082"/>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48" w:customStyle="1">
    <w:name w:val="Char Char Char Char Char Char Char Char Char Char Char Char Char2"/>
    <w:basedOn w:val="719"/>
    <w:qFormat/>
    <w:pPr>
      <w:ind w:firstLine="560"/>
      <w:jc w:val="left"/>
      <w:spacing w:after="160" w:line="240" w:lineRule="exact"/>
      <w:widowControl/>
    </w:pPr>
    <w:rPr>
      <w:rFonts w:ascii="Verdana" w:hAnsi="Verdana" w:eastAsia="仿宋_GB2312"/>
      <w:sz w:val="28"/>
      <w:szCs w:val="20"/>
      <w:lang w:eastAsia="en-US"/>
    </w:rPr>
  </w:style>
  <w:style w:type="paragraph" w:styleId="2149" w:customStyle="1">
    <w:name w:val="样式 正文文本缩进 + 左侧:  2 字符 行距: 固定值 20 磅 首行缩进:  2 字符"/>
    <w:basedOn w:val="743"/>
    <w:next w:val="1534"/>
    <w:qFormat/>
    <w:pPr>
      <w:ind w:left="400" w:firstLine="400"/>
      <w:jc w:val="both"/>
      <w:spacing w:line="360" w:lineRule="auto"/>
    </w:pPr>
    <w:rPr>
      <w:rFonts w:cs="宋体"/>
      <w:szCs w:val="20"/>
    </w:rPr>
  </w:style>
  <w:style w:type="paragraph" w:styleId="2150" w:customStyle="1">
    <w:name w:val="正文文本4"/>
    <w:basedOn w:val="719"/>
    <w:uiPriority w:val="99"/>
    <w:qFormat/>
    <w:pPr>
      <w:jc w:val="left"/>
      <w:spacing w:after="120" w:line="288" w:lineRule="auto"/>
      <w:widowControl/>
    </w:pPr>
    <w:rPr>
      <w:rFonts w:ascii="Verdana" w:hAnsi="Verdana"/>
      <w:sz w:val="24"/>
      <w:szCs w:val="20"/>
      <w:lang w:eastAsia="en-US"/>
    </w:rPr>
  </w:style>
  <w:style w:type="paragraph" w:styleId="2151" w:customStyle="1">
    <w:name w:val="Char1 Char Char Char3"/>
    <w:basedOn w:val="719"/>
    <w:qFormat/>
    <w:rPr>
      <w:rFonts w:ascii="Tahoma" w:hAnsi="Tahoma"/>
      <w:sz w:val="24"/>
      <w:szCs w:val="20"/>
    </w:rPr>
  </w:style>
  <w:style w:type="paragraph" w:styleId="2152" w:customStyle="1">
    <w:name w:val="Char Char112"/>
    <w:basedOn w:val="719"/>
    <w:semiHidden/>
    <w:qFormat/>
    <w:pPr>
      <w:jc w:val="left"/>
      <w:spacing w:after="160" w:line="240" w:lineRule="exact"/>
      <w:widowControl/>
    </w:pPr>
    <w:rPr>
      <w:rFonts w:ascii="Verdana" w:hAnsi="Verdana"/>
      <w:sz w:val="20"/>
      <w:lang w:eastAsia="en-US"/>
    </w:rPr>
  </w:style>
  <w:style w:type="paragraph" w:styleId="2153" w:customStyle="1">
    <w:name w:val="TOC Heading1"/>
    <w:basedOn w:val="720"/>
    <w:next w:val="719"/>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54" w:customStyle="1">
    <w:name w:val="一级项目符号"/>
    <w:basedOn w:val="719"/>
    <w:next w:val="719"/>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55" w:customStyle="1">
    <w:name w:val="正文排列"/>
    <w:basedOn w:val="719"/>
    <w:qFormat/>
    <w:pPr>
      <w:ind w:left="902"/>
      <w:tabs>
        <w:tab w:val="left" w:pos="902" w:leader="none"/>
      </w:tabs>
    </w:pPr>
    <w:rPr>
      <w:rFonts w:eastAsia="仿宋"/>
      <w:sz w:val="28"/>
      <w:szCs w:val="20"/>
    </w:rPr>
  </w:style>
  <w:style w:type="paragraph" w:styleId="2156" w:customStyle="1">
    <w:name w:val="H2 List Num cont"/>
    <w:basedOn w:val="719"/>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57" w:customStyle="1">
    <w:name w:val="number0"/>
    <w:basedOn w:val="748"/>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58" w:customStyle="1">
    <w:name w:val="文件标题1.1"/>
    <w:basedOn w:val="719"/>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9" w:customStyle="1">
    <w:name w:val="编号1-2"/>
    <w:basedOn w:val="719"/>
    <w:next w:val="719"/>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60" w:customStyle="1">
    <w:name w:val="章正文 Char"/>
    <w:basedOn w:val="719"/>
    <w:qFormat/>
    <w:pPr>
      <w:ind w:firstLine="504"/>
      <w:spacing w:line="380" w:lineRule="exact"/>
      <w:widowControl/>
      <w:tabs>
        <w:tab w:val="left" w:pos="780" w:leader="none"/>
      </w:tabs>
    </w:pPr>
    <w:rPr>
      <w:rFonts w:ascii="宋体" w:hAnsi="宋体" w:eastAsia="仿宋_GB2312"/>
      <w:spacing w:val="6"/>
      <w:sz w:val="24"/>
    </w:rPr>
  </w:style>
  <w:style w:type="paragraph" w:styleId="2161" w:customStyle="1">
    <w:name w:val="ordinary-output"/>
    <w:basedOn w:val="719"/>
    <w:qFormat/>
    <w:pPr>
      <w:jc w:val="left"/>
      <w:spacing w:before="100" w:beforeAutospacing="1" w:after="100" w:afterAutospacing="1" w:line="330" w:lineRule="atLeast"/>
      <w:widowControl/>
    </w:pPr>
    <w:rPr>
      <w:rFonts w:ascii="宋体" w:hAnsi="宋体" w:cs="宋体"/>
      <w:color w:val="333333"/>
      <w:sz w:val="24"/>
    </w:rPr>
  </w:style>
  <w:style w:type="paragraph" w:styleId="2162" w:customStyle="1">
    <w:name w:val="正文 New New"/>
    <w:qFormat/>
    <w:pPr>
      <w:jc w:val="both"/>
      <w:widowControl w:val="off"/>
    </w:pPr>
    <w:rPr>
      <w:sz w:val="21"/>
      <w:szCs w:val="24"/>
    </w:rPr>
  </w:style>
  <w:style w:type="paragraph" w:styleId="2163" w:customStyle="1">
    <w:name w:val="Char Char11"/>
    <w:basedOn w:val="719"/>
    <w:semiHidden/>
    <w:qFormat/>
    <w:pPr>
      <w:jc w:val="left"/>
      <w:spacing w:after="160" w:line="240" w:lineRule="exact"/>
      <w:widowControl/>
    </w:pPr>
    <w:rPr>
      <w:rFonts w:ascii="Verdana" w:hAnsi="Verdana"/>
      <w:sz w:val="20"/>
      <w:lang w:eastAsia="en-US"/>
    </w:rPr>
  </w:style>
  <w:style w:type="paragraph" w:styleId="2164" w:customStyle="1">
    <w:name w:val="列项——（一级）"/>
    <w:qFormat/>
    <w:pPr>
      <w:ind w:left="833" w:hanging="408"/>
      <w:jc w:val="both"/>
      <w:widowControl w:val="off"/>
    </w:pPr>
    <w:rPr>
      <w:rFonts w:ascii="宋体"/>
      <w:sz w:val="21"/>
    </w:rPr>
  </w:style>
  <w:style w:type="paragraph" w:styleId="2165" w:customStyle="1">
    <w:name w:val="列项●（二级）"/>
    <w:qFormat/>
    <w:pPr>
      <w:ind w:left="1264" w:hanging="413"/>
      <w:jc w:val="both"/>
      <w:tabs>
        <w:tab w:val="left" w:pos="760" w:leader="none"/>
        <w:tab w:val="left" w:pos="840" w:leader="none"/>
      </w:tabs>
    </w:pPr>
    <w:rPr>
      <w:rFonts w:ascii="宋体"/>
      <w:sz w:val="21"/>
    </w:rPr>
  </w:style>
  <w:style w:type="paragraph" w:styleId="2166" w:customStyle="1">
    <w:name w:val="示例内容"/>
    <w:qFormat/>
    <w:pPr>
      <w:ind w:firstLine="200"/>
      <w:tabs>
        <w:tab w:val="left" w:pos="1620" w:leader="none"/>
      </w:tabs>
    </w:pPr>
    <w:rPr>
      <w:rFonts w:ascii="宋体"/>
      <w:sz w:val="18"/>
      <w:szCs w:val="18"/>
    </w:rPr>
  </w:style>
  <w:style w:type="paragraph" w:styleId="2167" w:customStyle="1">
    <w:name w:val="列项◆（三级）"/>
    <w:basedOn w:val="719"/>
    <w:qFormat/>
    <w:pPr>
      <w:ind w:left="1680" w:hanging="420"/>
    </w:pPr>
    <w:rPr>
      <w:rFonts w:ascii="宋体"/>
      <w:szCs w:val="21"/>
    </w:rPr>
  </w:style>
  <w:style w:type="paragraph" w:styleId="2168" w:customStyle="1">
    <w:name w:val="编号列项（三级）"/>
    <w:qFormat/>
    <w:pPr>
      <w:ind w:left="1260" w:hanging="420"/>
    </w:pPr>
    <w:rPr>
      <w:rFonts w:ascii="宋体"/>
      <w:sz w:val="21"/>
    </w:rPr>
  </w:style>
  <w:style w:type="paragraph" w:styleId="2169" w:customStyle="1">
    <w:name w:val="示例×："/>
    <w:basedOn w:val="1067"/>
    <w:qFormat/>
    <w:pPr>
      <w:ind w:left="842" w:hanging="420"/>
      <w:tabs>
        <w:tab w:val="left" w:pos="360" w:leader="none"/>
        <w:tab w:val="clear" w:pos="780" w:leader="none"/>
      </w:tabs>
      <w:outlineLvl w:val="9"/>
    </w:pPr>
    <w:rPr>
      <w:rFonts w:ascii="宋体" w:eastAsia="宋体"/>
      <w:sz w:val="18"/>
      <w:szCs w:val="18"/>
    </w:rPr>
  </w:style>
  <w:style w:type="paragraph" w:styleId="2170" w:customStyle="1">
    <w:name w:val="二级无"/>
    <w:basedOn w:val="1065"/>
    <w:qFormat/>
    <w:pPr>
      <w:ind w:left="0" w:firstLine="0"/>
      <w:jc w:val="left"/>
    </w:pPr>
    <w:rPr>
      <w:rFonts w:ascii="宋体" w:eastAsia="宋体"/>
      <w:szCs w:val="21"/>
      <w:lang w:val="zh-CN"/>
    </w:rPr>
  </w:style>
  <w:style w:type="paragraph" w:styleId="2171" w:customStyle="1">
    <w:name w:val="注：（正文）"/>
    <w:basedOn w:val="1397"/>
    <w:next w:val="1042"/>
    <w:qFormat/>
    <w:pPr>
      <w:ind w:left="425" w:hanging="425"/>
      <w:tabs>
        <w:tab w:val="left" w:pos="425" w:leader="none"/>
        <w:tab w:val="clear" w:pos="1200" w:leader="none"/>
      </w:tabs>
    </w:pPr>
    <w:rPr>
      <w:szCs w:val="18"/>
    </w:rPr>
  </w:style>
  <w:style w:type="paragraph" w:styleId="2172" w:customStyle="1">
    <w:name w:val="注×：（正文）"/>
    <w:qFormat/>
    <w:pPr>
      <w:ind w:left="360" w:hanging="360"/>
      <w:jc w:val="both"/>
      <w:tabs>
        <w:tab w:val="left" w:pos="0" w:leader="none"/>
      </w:tabs>
    </w:pPr>
    <w:rPr>
      <w:rFonts w:ascii="宋体"/>
      <w:sz w:val="18"/>
      <w:szCs w:val="18"/>
    </w:rPr>
  </w:style>
  <w:style w:type="paragraph" w:styleId="2173" w:customStyle="1">
    <w:name w:val="参考文献"/>
    <w:basedOn w:val="719"/>
    <w:next w:val="1042"/>
    <w:qFormat/>
    <w:pPr>
      <w:jc w:val="center"/>
      <w:keepNext/>
      <w:pageBreakBefore/>
      <w:spacing w:before="640" w:after="200"/>
      <w:shd w:val="clear" w:color="ffffff" w:fill="ffffff"/>
      <w:widowControl/>
      <w:outlineLvl w:val="0"/>
    </w:pPr>
    <w:rPr>
      <w:rFonts w:ascii="黑体" w:eastAsia="黑体"/>
      <w:szCs w:val="20"/>
    </w:rPr>
  </w:style>
  <w:style w:type="paragraph" w:styleId="2174" w:customStyle="1">
    <w:name w:val="附录标题"/>
    <w:basedOn w:val="1042"/>
    <w:next w:val="1042"/>
    <w:qFormat/>
    <w:pPr>
      <w:ind w:firstLine="0"/>
      <w:jc w:val="center"/>
      <w:tabs>
        <w:tab w:val="center" w:pos="4201" w:leader="none"/>
        <w:tab w:val="right" w:pos="9298" w:leader="dot"/>
      </w:tabs>
    </w:pPr>
    <w:rPr>
      <w:rFonts w:ascii="黑体" w:eastAsia="黑体"/>
    </w:rPr>
  </w:style>
  <w:style w:type="paragraph" w:styleId="2175" w:customStyle="1">
    <w:name w:val="附录表标号"/>
    <w:basedOn w:val="719"/>
    <w:next w:val="1042"/>
    <w:qFormat/>
    <w:pPr>
      <w:ind w:left="811" w:hanging="448"/>
      <w:jc w:val="center"/>
      <w:spacing w:line="14" w:lineRule="exact"/>
      <w:outlineLvl w:val="0"/>
    </w:pPr>
    <w:rPr>
      <w:color w:val="ffffff"/>
    </w:rPr>
  </w:style>
  <w:style w:type="paragraph" w:styleId="2176" w:customStyle="1">
    <w:name w:val="附录二级无"/>
    <w:basedOn w:val="1677"/>
    <w:qFormat/>
    <w:pPr>
      <w:ind w:left="851" w:hanging="851"/>
      <w:tabs>
        <w:tab w:val="left" w:pos="360" w:leader="none"/>
      </w:tabs>
    </w:pPr>
    <w:rPr>
      <w:rFonts w:ascii="宋体" w:eastAsia="宋体"/>
      <w:szCs w:val="21"/>
    </w:rPr>
  </w:style>
  <w:style w:type="paragraph" w:styleId="2177" w:customStyle="1">
    <w:name w:val="附录公式编号制表符"/>
    <w:basedOn w:val="719"/>
    <w:next w:val="1042"/>
    <w:qFormat/>
    <w:pPr>
      <w:widowControl/>
      <w:tabs>
        <w:tab w:val="center" w:pos="4201" w:leader="none"/>
        <w:tab w:val="right" w:pos="9298" w:leader="dot"/>
      </w:tabs>
    </w:pPr>
    <w:rPr>
      <w:rFonts w:ascii="宋体"/>
      <w:szCs w:val="20"/>
    </w:rPr>
  </w:style>
  <w:style w:type="paragraph" w:styleId="2178" w:customStyle="1">
    <w:name w:val="附录三级无"/>
    <w:basedOn w:val="1683"/>
    <w:qFormat/>
    <w:pPr>
      <w:ind w:left="992" w:hanging="992"/>
      <w:tabs>
        <w:tab w:val="left" w:pos="360" w:leader="none"/>
      </w:tabs>
    </w:pPr>
    <w:rPr>
      <w:rFonts w:ascii="宋体" w:eastAsia="宋体"/>
      <w:szCs w:val="21"/>
    </w:rPr>
  </w:style>
  <w:style w:type="paragraph" w:styleId="2179" w:customStyle="1">
    <w:name w:val="附录数字编号列项（二级）"/>
    <w:qFormat/>
    <w:pPr>
      <w:ind w:left="1320" w:hanging="420"/>
    </w:pPr>
    <w:rPr>
      <w:rFonts w:ascii="宋体"/>
      <w:sz w:val="21"/>
    </w:rPr>
  </w:style>
  <w:style w:type="paragraph" w:styleId="2180" w:customStyle="1">
    <w:name w:val="附录四级无"/>
    <w:basedOn w:val="1690"/>
    <w:qFormat/>
    <w:pPr>
      <w:ind w:left="1134" w:hanging="1134"/>
      <w:tabs>
        <w:tab w:val="left" w:pos="360" w:leader="none"/>
      </w:tabs>
    </w:pPr>
    <w:rPr>
      <w:rFonts w:ascii="宋体" w:eastAsia="宋体"/>
      <w:szCs w:val="21"/>
    </w:rPr>
  </w:style>
  <w:style w:type="paragraph" w:styleId="2181" w:customStyle="1">
    <w:name w:val="附录图标号"/>
    <w:basedOn w:val="719"/>
    <w:qFormat/>
    <w:pPr>
      <w:ind w:firstLine="363"/>
      <w:jc w:val="center"/>
      <w:keepNext/>
      <w:pageBreakBefore/>
      <w:spacing w:line="14" w:lineRule="exact"/>
      <w:widowControl/>
      <w:outlineLvl w:val="0"/>
    </w:pPr>
    <w:rPr>
      <w:color w:val="ffffff"/>
    </w:rPr>
  </w:style>
  <w:style w:type="paragraph" w:styleId="2182" w:customStyle="1">
    <w:name w:val="附录五级无"/>
    <w:basedOn w:val="1702"/>
    <w:qFormat/>
    <w:pPr>
      <w:ind w:left="980"/>
      <w:tabs>
        <w:tab w:val="left" w:pos="360" w:leader="none"/>
        <w:tab w:val="clear" w:pos="780" w:leader="none"/>
      </w:tabs>
    </w:pPr>
    <w:rPr>
      <w:rFonts w:ascii="宋体" w:eastAsia="宋体"/>
      <w:szCs w:val="21"/>
    </w:rPr>
  </w:style>
  <w:style w:type="paragraph" w:styleId="2183" w:customStyle="1">
    <w:name w:val="附录一级无"/>
    <w:basedOn w:val="1507"/>
    <w:qFormat/>
    <w:pPr>
      <w:ind w:left="1779" w:hanging="1069"/>
      <w:tabs>
        <w:tab w:val="left" w:pos="360" w:leader="none"/>
      </w:tabs>
    </w:pPr>
    <w:rPr>
      <w:rFonts w:ascii="宋体" w:eastAsia="宋体"/>
      <w:szCs w:val="21"/>
    </w:rPr>
  </w:style>
  <w:style w:type="paragraph" w:styleId="2184" w:customStyle="1">
    <w:name w:val="附录字母编号列项（一级）"/>
    <w:qFormat/>
    <w:pPr>
      <w:ind w:left="900" w:hanging="420"/>
    </w:pPr>
    <w:rPr>
      <w:rFonts w:ascii="宋体"/>
      <w:sz w:val="21"/>
    </w:rPr>
  </w:style>
  <w:style w:type="paragraph" w:styleId="2185" w:customStyle="1">
    <w:name w:val="列项说明"/>
    <w:basedOn w:val="719"/>
    <w:qFormat/>
    <w:pPr>
      <w:ind w:left="400" w:hanging="200"/>
      <w:jc w:val="left"/>
      <w:spacing w:line="320" w:lineRule="exact"/>
    </w:pPr>
    <w:rPr>
      <w:rFonts w:ascii="宋体"/>
      <w:szCs w:val="20"/>
    </w:rPr>
  </w:style>
  <w:style w:type="paragraph" w:styleId="2186" w:customStyle="1">
    <w:name w:val="列项说明数字编号"/>
    <w:qFormat/>
    <w:pPr>
      <w:ind w:left="600" w:hanging="200"/>
    </w:pPr>
    <w:rPr>
      <w:rFonts w:ascii="宋体"/>
      <w:sz w:val="21"/>
    </w:rPr>
  </w:style>
  <w:style w:type="paragraph" w:styleId="2187" w:customStyle="1">
    <w:name w:val="其他标准标志"/>
    <w:basedOn w:val="1729"/>
    <w:qFormat/>
    <w:pPr>
      <w:framePr w:w="6101" w:h="1389" w:vSpace="181" w:hSpace="181" w:wrap="around" w:vAnchor="page" w:hAnchor="page" w:x="4673" w:y="942" w:hRule="exact"/>
    </w:pPr>
    <w:rPr>
      <w:szCs w:val="96"/>
    </w:rPr>
  </w:style>
  <w:style w:type="paragraph" w:styleId="2188" w:customStyle="1">
    <w:name w:val="三级无"/>
    <w:basedOn w:val="1393"/>
    <w:qFormat/>
    <w:pPr>
      <w:jc w:val="left"/>
    </w:pPr>
    <w:rPr>
      <w:rFonts w:ascii="宋体" w:eastAsia="宋体"/>
      <w:szCs w:val="21"/>
      <w:lang w:val="zh-CN"/>
    </w:rPr>
  </w:style>
  <w:style w:type="paragraph" w:styleId="2189" w:customStyle="1">
    <w:name w:val="示例后文字"/>
    <w:basedOn w:val="1042"/>
    <w:next w:val="1042"/>
    <w:qFormat/>
    <w:pPr>
      <w:ind w:firstLine="360"/>
      <w:tabs>
        <w:tab w:val="center" w:pos="4201" w:leader="none"/>
        <w:tab w:val="right" w:pos="9298" w:leader="dot"/>
      </w:tabs>
    </w:pPr>
    <w:rPr>
      <w:sz w:val="18"/>
    </w:rPr>
  </w:style>
  <w:style w:type="paragraph" w:styleId="2190" w:customStyle="1">
    <w:name w:val="四级无"/>
    <w:basedOn w:val="1565"/>
    <w:qFormat/>
    <w:pPr>
      <w:jc w:val="left"/>
    </w:pPr>
    <w:rPr>
      <w:rFonts w:ascii="宋体" w:eastAsia="宋体"/>
      <w:szCs w:val="21"/>
      <w:lang w:val="zh-CN"/>
    </w:rPr>
  </w:style>
  <w:style w:type="paragraph" w:styleId="2191" w:customStyle="1">
    <w:name w:val="图标脚注说明"/>
    <w:basedOn w:val="1042"/>
    <w:qFormat/>
    <w:pPr>
      <w:ind w:left="840" w:hanging="420"/>
      <w:tabs>
        <w:tab w:val="center" w:pos="4201" w:leader="none"/>
        <w:tab w:val="right" w:pos="9298" w:leader="dot"/>
      </w:tabs>
    </w:pPr>
    <w:rPr>
      <w:sz w:val="18"/>
      <w:szCs w:val="18"/>
    </w:rPr>
  </w:style>
  <w:style w:type="paragraph" w:styleId="2192" w:customStyle="1">
    <w:name w:val="图表脚注说明"/>
    <w:basedOn w:val="719"/>
    <w:qFormat/>
    <w:pPr>
      <w:ind w:left="811" w:hanging="448"/>
    </w:pPr>
    <w:rPr>
      <w:rFonts w:ascii="宋体"/>
      <w:sz w:val="18"/>
      <w:szCs w:val="18"/>
    </w:rPr>
  </w:style>
  <w:style w:type="paragraph" w:styleId="2193" w:customStyle="1">
    <w:name w:val="图的脚注"/>
    <w:next w:val="1042"/>
    <w:qFormat/>
    <w:pPr>
      <w:ind w:left="840" w:hanging="420"/>
      <w:jc w:val="both"/>
      <w:widowControl w:val="off"/>
    </w:pPr>
    <w:rPr>
      <w:rFonts w:ascii="宋体"/>
      <w:sz w:val="18"/>
    </w:rPr>
  </w:style>
  <w:style w:type="paragraph" w:styleId="2194" w:customStyle="1">
    <w:name w:val="五级无"/>
    <w:basedOn w:val="1628"/>
    <w:qFormat/>
    <w:pPr>
      <w:jc w:val="left"/>
    </w:pPr>
    <w:rPr>
      <w:rFonts w:ascii="宋体" w:eastAsia="宋体"/>
      <w:szCs w:val="21"/>
      <w:lang w:val="zh-CN"/>
    </w:rPr>
  </w:style>
  <w:style w:type="paragraph" w:styleId="2195" w:customStyle="1">
    <w:name w:val="一级无"/>
    <w:basedOn w:val="1066"/>
    <w:qFormat/>
    <w:pPr>
      <w:ind w:left="0" w:firstLine="0"/>
      <w:jc w:val="left"/>
    </w:pPr>
    <w:rPr>
      <w:rFonts w:ascii="宋体" w:eastAsia="宋体"/>
      <w:szCs w:val="21"/>
    </w:rPr>
  </w:style>
  <w:style w:type="paragraph" w:styleId="2196" w:customStyle="1">
    <w:name w:val="正文公式编号制表符"/>
    <w:basedOn w:val="1042"/>
    <w:next w:val="1042"/>
    <w:qFormat/>
    <w:pPr>
      <w:ind w:firstLine="0"/>
      <w:tabs>
        <w:tab w:val="center" w:pos="4201" w:leader="none"/>
        <w:tab w:val="right" w:pos="9298" w:leader="dot"/>
      </w:tabs>
    </w:pPr>
  </w:style>
  <w:style w:type="paragraph" w:styleId="2197" w:customStyle="1">
    <w:name w:val="终结线"/>
    <w:basedOn w:val="719"/>
    <w:qFormat/>
    <w:pPr>
      <w:framePr w:vSpace="181" w:hSpace="181" w:wrap="around" w:vAnchor="text" w:hAnchor="margin" w:xAlign="center" w:y="285"/>
    </w:pPr>
  </w:style>
  <w:style w:type="paragraph" w:styleId="2198" w:customStyle="1">
    <w:name w:val="其他发布日期"/>
    <w:basedOn w:val="1556"/>
    <w:qFormat/>
    <w:pPr>
      <w:framePr w:w="3997" w:h="471" w:vSpace="181" w:hSpace="0" w:wrap="around" w:vAnchor="page" w:hAnchor="page" w:x="1419" w:y="14097" w:hRule="exact"/>
    </w:pPr>
  </w:style>
  <w:style w:type="paragraph" w:styleId="2199" w:customStyle="1">
    <w:name w:val="其他实施日期"/>
    <w:basedOn w:val="1555"/>
    <w:qFormat/>
    <w:pPr>
      <w:ind w:left="0" w:firstLine="0"/>
      <w:framePr w:w="3997" w:h="471" w:vSpace="181" w:wrap="around" w:vAnchor="page" w:hAnchor="page" w:x="7089" w:y="14097" w:hRule="exact"/>
    </w:pPr>
  </w:style>
  <w:style w:type="paragraph" w:styleId="2200" w:customStyle="1">
    <w:name w:val="封面标准名称2"/>
    <w:basedOn w:val="1808"/>
    <w:qFormat/>
    <w:pPr>
      <w:framePr w:w="9639" w:wrap="around" w:vAnchor="page" w:hAnchor="page" w:y="4469"/>
    </w:pPr>
  </w:style>
  <w:style w:type="paragraph" w:styleId="2201" w:customStyle="1">
    <w:name w:val="封面标准英文名称2"/>
    <w:basedOn w:val="1607"/>
    <w:qFormat/>
    <w:pPr>
      <w:framePr w:w="9639" w:h="6917" w:wrap="around" w:vAnchor="page" w:hAnchor="page" w:xAlign="center" w:y="4469" w:hRule="exact"/>
    </w:pPr>
    <w:rPr>
      <w:rFonts w:eastAsia="黑体"/>
      <w:szCs w:val="28"/>
    </w:rPr>
  </w:style>
  <w:style w:type="paragraph" w:styleId="2202" w:customStyle="1">
    <w:name w:val="封面一致性程度标识2"/>
    <w:basedOn w:val="1989"/>
    <w:qFormat/>
    <w:pPr>
      <w:widowControl w:val="off"/>
      <w:framePr w:w="9639" w:h="6917" w:wrap="around" w:vAnchor="page" w:hAnchor="page" w:xAlign="center" w:y="4469" w:hRule="exact"/>
    </w:pPr>
    <w:rPr>
      <w:szCs w:val="28"/>
    </w:rPr>
  </w:style>
  <w:style w:type="paragraph" w:styleId="2203" w:customStyle="1">
    <w:name w:val="封面标准文稿类别2"/>
    <w:basedOn w:val="1863"/>
    <w:qFormat/>
    <w:pPr>
      <w:spacing w:after="160" w:line="240" w:lineRule="auto"/>
      <w:widowControl w:val="off"/>
      <w:framePr w:w="9639" w:h="6917" w:wrap="around" w:vAnchor="page" w:hAnchor="page" w:xAlign="center" w:y="4469" w:hRule="exact"/>
    </w:pPr>
    <w:rPr>
      <w:szCs w:val="28"/>
    </w:rPr>
  </w:style>
  <w:style w:type="paragraph" w:styleId="2204" w:customStyle="1">
    <w:name w:val="封面标准文稿编辑信息2"/>
    <w:basedOn w:val="2031"/>
    <w:qFormat/>
    <w:pPr>
      <w:spacing w:after="160"/>
      <w:widowControl w:val="off"/>
      <w:framePr w:w="9639" w:h="6917" w:wrap="around" w:vAnchor="page" w:hAnchor="page" w:xAlign="center" w:y="4469" w:hRule="exact"/>
    </w:pPr>
    <w:rPr>
      <w:szCs w:val="28"/>
    </w:rPr>
  </w:style>
  <w:style w:type="paragraph" w:styleId="2205" w:customStyle="1">
    <w:name w:val="标准文件_段"/>
    <w:qFormat/>
    <w:pPr>
      <w:ind w:left="-50" w:right="-50" w:firstLine="428"/>
      <w:jc w:val="both"/>
      <w:spacing w:line="276" w:lineRule="auto"/>
    </w:pPr>
    <w:rPr>
      <w:rFonts w:ascii="宋体"/>
      <w:color w:val="000000"/>
      <w:spacing w:val="2"/>
      <w:sz w:val="21"/>
      <w:lang w:val="en-GB"/>
    </w:rPr>
  </w:style>
  <w:style w:type="paragraph" w:styleId="2206" w:customStyle="1">
    <w:name w:val="封面正文内容"/>
    <w:basedOn w:val="719"/>
    <w:next w:val="719"/>
    <w:qFormat/>
    <w:rPr>
      <w:rFonts w:ascii="宋体" w:hAnsi="宋体" w:cs="宋体"/>
      <w:sz w:val="30"/>
      <w:szCs w:val="30"/>
    </w:rPr>
  </w:style>
  <w:style w:type="paragraph" w:styleId="2207" w:customStyle="1">
    <w:name w:val="a"/>
    <w:basedOn w:val="719"/>
    <w:qFormat/>
    <w:pPr>
      <w:jc w:val="left"/>
      <w:spacing w:before="100" w:beforeAutospacing="1" w:after="100" w:afterAutospacing="1"/>
      <w:widowControl/>
    </w:pPr>
    <w:rPr>
      <w:rFonts w:ascii="宋体" w:hAnsi="宋体" w:cs="宋体"/>
      <w:sz w:val="24"/>
    </w:rPr>
  </w:style>
  <w:style w:type="paragraph" w:styleId="2208" w:customStyle="1">
    <w:name w:val="方框下的ABC标题"/>
    <w:basedOn w:val="719"/>
    <w:qFormat/>
    <w:pPr>
      <w:spacing w:line="360" w:lineRule="auto"/>
    </w:pPr>
    <w:rPr>
      <w:rFonts w:hAnsi="宋体"/>
    </w:rPr>
  </w:style>
  <w:style w:type="paragraph" w:styleId="2209" w:customStyle="1">
    <w:name w:val="SUR-方框下的ABC标题"/>
    <w:basedOn w:val="719"/>
    <w:qFormat/>
    <w:pPr>
      <w:ind w:left="726" w:hanging="363"/>
      <w:jc w:val="left"/>
      <w:spacing w:line="360" w:lineRule="auto"/>
      <w:tabs>
        <w:tab w:val="left" w:pos="1140" w:leader="none"/>
      </w:tabs>
    </w:pPr>
    <w:rPr>
      <w:szCs w:val="20"/>
      <w:lang w:eastAsia="en-US"/>
    </w:rPr>
  </w:style>
  <w:style w:type="paragraph" w:styleId="2210" w:customStyle="1">
    <w:name w:val="D正文"/>
    <w:qFormat/>
    <w:pPr>
      <w:ind w:firstLine="200"/>
      <w:spacing w:line="360" w:lineRule="auto"/>
    </w:pPr>
    <w:rPr>
      <w:rFonts w:eastAsia="楷体_GB2312"/>
      <w:sz w:val="24"/>
      <w:szCs w:val="24"/>
    </w:rPr>
  </w:style>
  <w:style w:type="paragraph" w:styleId="2211" w:customStyle="1">
    <w:name w:val="D标题二"/>
    <w:basedOn w:val="2210"/>
    <w:next w:val="2210"/>
    <w:qFormat/>
    <w:rPr>
      <w:rFonts w:eastAsia="黑体"/>
    </w:rPr>
  </w:style>
  <w:style w:type="paragraph" w:styleId="2212" w:customStyle="1">
    <w:name w:val="点对点应答文字"/>
    <w:basedOn w:val="719"/>
    <w:qFormat/>
    <w:pPr>
      <w:jc w:val="left"/>
      <w:spacing w:line="360" w:lineRule="auto"/>
    </w:pPr>
    <w:rPr>
      <w:i/>
      <w:color w:val="0000ff"/>
      <w:szCs w:val="20"/>
      <w:lang w:eastAsia="en-US"/>
    </w:rPr>
  </w:style>
  <w:style w:type="paragraph" w:styleId="2213" w:customStyle="1">
    <w:name w:val="SUR-方框标题"/>
    <w:basedOn w:val="719"/>
    <w:qFormat/>
    <w:pPr>
      <w:jc w:val="left"/>
      <w:spacing w:line="360" w:lineRule="auto"/>
    </w:pPr>
    <w:rPr>
      <w:szCs w:val="20"/>
      <w:lang w:eastAsia="en-US"/>
    </w:rPr>
  </w:style>
  <w:style w:type="paragraph" w:styleId="2214" w:customStyle="1">
    <w:name w:val="表内文字"/>
    <w:qFormat/>
    <w:rPr>
      <w:sz w:val="21"/>
    </w:rPr>
  </w:style>
  <w:style w:type="paragraph" w:styleId="2215" w:customStyle="1">
    <w:name w:val="示意图说明"/>
    <w:basedOn w:val="719"/>
    <w:next w:val="732"/>
    <w:qFormat/>
    <w:pPr>
      <w:jc w:val="center"/>
      <w:spacing w:line="360" w:lineRule="auto"/>
    </w:pPr>
    <w:rPr>
      <w:rFonts w:eastAsia="黑体"/>
      <w:szCs w:val="20"/>
      <w:lang w:eastAsia="en-US"/>
    </w:rPr>
  </w:style>
  <w:style w:type="paragraph" w:styleId="2216" w:customStyle="1">
    <w:name w:val="方框标题"/>
    <w:basedOn w:val="719"/>
    <w:next w:val="719"/>
    <w:qFormat/>
    <w:pPr>
      <w:ind w:firstLine="397"/>
      <w:spacing w:line="360" w:lineRule="auto"/>
      <w:tabs>
        <w:tab w:val="left" w:pos="420" w:leader="none"/>
      </w:tabs>
    </w:pPr>
    <w:rPr>
      <w:rFonts w:eastAsia="黑体"/>
    </w:rPr>
  </w:style>
  <w:style w:type="paragraph" w:styleId="2217" w:customStyle="1">
    <w:name w:val="封面"/>
    <w:qFormat/>
    <w:pPr>
      <w:jc w:val="both"/>
      <w:spacing w:line="412" w:lineRule="atLeast"/>
      <w:widowControl w:val="off"/>
    </w:pPr>
    <w:rPr>
      <w:sz w:val="21"/>
    </w:rPr>
  </w:style>
  <w:style w:type="paragraph" w:styleId="2218" w:customStyle="1">
    <w:name w:val="MM Topic 1"/>
    <w:basedOn w:val="72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9" w:customStyle="1">
    <w:name w:val="MM Topic 3"/>
    <w:basedOn w:val="722"/>
    <w:qFormat/>
    <w:pPr>
      <w:ind w:left="420" w:hanging="420"/>
      <w:tabs>
        <w:tab w:val="left" w:pos="0" w:leader="none"/>
      </w:tabs>
    </w:pPr>
    <w:rPr>
      <w:rFonts w:ascii="Calibri" w:hAnsi="Calibri"/>
      <w:bCs/>
      <w:szCs w:val="32"/>
      <w:lang w:val="zh-CN"/>
    </w:rPr>
  </w:style>
  <w:style w:type="paragraph" w:styleId="2220" w:customStyle="1">
    <w:name w:val="p15"/>
    <w:basedOn w:val="719"/>
    <w:qFormat/>
    <w:pPr>
      <w:jc w:val="left"/>
      <w:spacing w:before="156" w:after="156"/>
      <w:widowControl/>
    </w:pPr>
    <w:rPr>
      <w:rFonts w:ascii="黑体" w:hAnsi="黑体" w:eastAsia="黑体" w:cs="宋体"/>
      <w:szCs w:val="21"/>
    </w:rPr>
  </w:style>
  <w:style w:type="paragraph" w:styleId="2221" w:customStyle="1">
    <w:name w:val="p16"/>
    <w:basedOn w:val="719"/>
    <w:qFormat/>
    <w:pPr>
      <w:ind w:firstLine="420"/>
      <w:widowControl/>
    </w:pPr>
    <w:rPr>
      <w:rFonts w:ascii="宋体" w:hAnsi="宋体" w:cs="宋体"/>
      <w:sz w:val="20"/>
      <w:szCs w:val="20"/>
    </w:rPr>
  </w:style>
  <w:style w:type="paragraph" w:styleId="2222" w:customStyle="1">
    <w:name w:val="p17"/>
    <w:basedOn w:val="719"/>
    <w:qFormat/>
    <w:pPr>
      <w:jc w:val="center"/>
      <w:spacing w:before="156" w:after="156"/>
      <w:widowControl/>
    </w:pPr>
    <w:rPr>
      <w:rFonts w:ascii="黑体" w:hAnsi="黑体" w:eastAsia="黑体" w:cs="宋体"/>
      <w:szCs w:val="21"/>
    </w:rPr>
  </w:style>
  <w:style w:type="paragraph" w:styleId="2223" w:customStyle="1">
    <w:name w:val="0-投标正文"/>
    <w:basedOn w:val="72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24" w:customStyle="1">
    <w:name w:val="网格型1"/>
    <w:basedOn w:val="730"/>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5" w:customStyle="1">
    <w:name w:val="网格型2"/>
    <w:basedOn w:val="730"/>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6" w:customStyle="1">
    <w:name w:val="网格型11"/>
    <w:basedOn w:val="73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7" w:customStyle="1">
    <w:name w:val="网格型21"/>
    <w:basedOn w:val="73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8" w:customStyle="1">
    <w:name w:val="网格型3"/>
    <w:basedOn w:val="73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9" w:customStyle="1">
    <w:name w:val="网格型12"/>
    <w:basedOn w:val="73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0" w:customStyle="1">
    <w:name w:val="网格型22"/>
    <w:basedOn w:val="73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1" w:customStyle="1">
    <w:name w:val="网格型4"/>
    <w:basedOn w:val="73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2" w:customStyle="1">
    <w:name w:val="网格型13"/>
    <w:basedOn w:val="73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3" w:customStyle="1">
    <w:name w:val="网格型23"/>
    <w:basedOn w:val="73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4" w:customStyle="1">
    <w:name w:val="网格型5"/>
    <w:basedOn w:val="73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5" w:customStyle="1">
    <w:name w:val="网格型6"/>
    <w:basedOn w:val="73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6" w:customStyle="1">
    <w:name w:val="网格型14"/>
    <w:basedOn w:val="73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7" w:customStyle="1">
    <w:name w:val="网格型24"/>
    <w:basedOn w:val="73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8" w:customStyle="1">
    <w:name w:val="网格型7"/>
    <w:basedOn w:val="73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9" w:customStyle="1">
    <w:name w:val="网格型8"/>
    <w:basedOn w:val="730"/>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40" w:customStyle="1">
    <w:name w:val="普通(网站) Char"/>
    <w:qFormat/>
    <w:rPr>
      <w:rFonts w:ascii="宋体" w:hAnsi="宋体" w:cs="宋体"/>
      <w:color w:val="000000"/>
      <w:sz w:val="24"/>
      <w:szCs w:val="24"/>
    </w:rPr>
  </w:style>
  <w:style w:type="character" w:styleId="2241" w:customStyle="1">
    <w:name w:val="正文缩进 Char"/>
    <w:qFormat/>
    <w:rPr>
      <w:rFonts w:eastAsia="宋体"/>
      <w:sz w:val="21"/>
      <w:lang w:val="en-US" w:eastAsia="zh-CN" w:bidi="ar-SA"/>
    </w:rPr>
  </w:style>
  <w:style w:type="character" w:styleId="2242" w:customStyle="1">
    <w:name w:val="正文首行缩进 2 Char2"/>
    <w:basedOn w:val="1520"/>
    <w:link w:val="788"/>
    <w:uiPriority w:val="99"/>
    <w:semiHidden/>
    <w:qFormat/>
    <w:rPr>
      <w:rFonts w:ascii="Times New Roman" w:hAnsi="Times New Roman" w:eastAsia="宋体" w:cs="Times New Roman"/>
      <w:szCs w:val="24"/>
    </w:rPr>
  </w:style>
  <w:style w:type="character" w:styleId="2243" w:customStyle="1">
    <w:name w:val="正文首行缩进 Char"/>
    <w:basedOn w:val="1521"/>
    <w:link w:val="787"/>
    <w:uiPriority w:val="99"/>
    <w:semiHidden/>
    <w:qFormat/>
    <w:rPr>
      <w:rFonts w:ascii="Times New Roman" w:hAnsi="Times New Roman" w:eastAsia="宋体" w:cs="Times New Roman"/>
      <w:szCs w:val="24"/>
    </w:rPr>
  </w:style>
  <w:style w:type="paragraph" w:styleId="2244" w:customStyle="1">
    <w:name w:val="Andy_正文格式"/>
    <w:basedOn w:val="719"/>
    <w:qFormat/>
    <w:pPr>
      <w:ind w:firstLine="560"/>
      <w:jc w:val="left"/>
    </w:pPr>
    <w:rPr>
      <w:rFonts w:ascii="仿宋_GB2312" w:eastAsia="仿宋_GB2312"/>
      <w:sz w:val="28"/>
      <w:szCs w:val="28"/>
    </w:rPr>
  </w:style>
  <w:style w:type="character" w:styleId="2245" w:customStyle="1">
    <w:name w:val="p141"/>
    <w:qFormat/>
    <w:rPr>
      <w:sz w:val="21"/>
      <w:szCs w:val="21"/>
    </w:rPr>
  </w:style>
  <w:style w:type="character" w:styleId="2246" w:customStyle="1">
    <w:name w:val="标题 3 字符"/>
    <w:qFormat/>
    <w:rPr>
      <w:b/>
      <w:sz w:val="32"/>
    </w:rPr>
  </w:style>
  <w:style w:type="paragraph" w:styleId="2247" w:customStyle="1">
    <w:name w:val="正文_4"/>
    <w:qFormat/>
    <w:pPr>
      <w:jc w:val="both"/>
      <w:widowControl w:val="off"/>
    </w:pPr>
    <w:rPr>
      <w:sz w:val="21"/>
      <w:szCs w:val="24"/>
    </w:rPr>
  </w:style>
  <w:style w:type="character" w:styleId="2248" w:customStyle="1">
    <w:name w:val="px_10"/>
    <w:basedOn w:val="729"/>
    <w:qFormat/>
  </w:style>
  <w:style w:type="paragraph" w:styleId="2249" w:customStyle="1">
    <w:name w:val="正文_8"/>
    <w:qFormat/>
    <w:pPr>
      <w:jc w:val="both"/>
      <w:widowControl w:val="off"/>
    </w:pPr>
    <w:rPr>
      <w:rFonts w:ascii="Calibri" w:hAnsi="Calibri"/>
      <w:sz w:val="21"/>
      <w:szCs w:val="22"/>
    </w:rPr>
  </w:style>
  <w:style w:type="paragraph" w:styleId="2250" w:customStyle="1">
    <w:name w:val="text-tag"/>
    <w:basedOn w:val="719"/>
    <w:uiPriority w:val="99"/>
    <w:semiHidden/>
    <w:qFormat/>
    <w:pPr>
      <w:jc w:val="left"/>
      <w:spacing w:before="100" w:beforeAutospacing="1" w:after="100" w:afterAutospacing="1"/>
      <w:widowControl/>
    </w:pPr>
    <w:rPr>
      <w:rFonts w:ascii="宋体" w:hAnsi="宋体" w:cs="宋体"/>
      <w:sz w:val="24"/>
    </w:rPr>
  </w:style>
  <w:style w:type="paragraph" w:styleId="2251" w:customStyle="1">
    <w:name w:val="_Style 1379"/>
    <w:basedOn w:val="719"/>
    <w:next w:val="719"/>
    <w:qFormat/>
    <w:pPr>
      <w:jc w:val="center"/>
      <w:pBdr>
        <w:bottom w:val="single" w:color="auto" w:sz="6" w:space="1"/>
      </w:pBdr>
    </w:pPr>
    <w:rPr>
      <w:rFonts w:ascii="Arial"/>
      <w:vanish/>
      <w:sz w:val="16"/>
    </w:rPr>
  </w:style>
  <w:style w:type="paragraph" w:styleId="2252" w:customStyle="1">
    <w:name w:val="_Style 1380"/>
    <w:basedOn w:val="719"/>
    <w:next w:val="719"/>
    <w:qFormat/>
    <w:pPr>
      <w:jc w:val="center"/>
      <w:pBdr>
        <w:top w:val="single" w:color="auto" w:sz="6" w:space="1"/>
      </w:pBdr>
    </w:pPr>
    <w:rPr>
      <w:rFonts w:ascii="Arial"/>
      <w:vanish/>
      <w:sz w:val="16"/>
    </w:rPr>
  </w:style>
  <w:style w:type="paragraph" w:styleId="2253" w:customStyle="1">
    <w:name w:val="Normal_19"/>
    <w:qFormat/>
    <w:pPr>
      <w:jc w:val="both"/>
      <w:widowControl w:val="off"/>
    </w:pPr>
    <w:rPr>
      <w:sz w:val="21"/>
      <w:szCs w:val="24"/>
    </w:rPr>
  </w:style>
  <w:style w:type="character" w:styleId="2254" w:customStyle="1">
    <w:name w:val="纯文本 Char1"/>
    <w:link w:val="1814"/>
    <w:qFormat/>
    <w:rPr>
      <w:rFonts w:ascii="宋体" w:hAnsi="Courier New"/>
      <w:sz w:val="21"/>
      <w:szCs w:val="21"/>
    </w:rPr>
  </w:style>
  <w:style w:type="paragraph" w:styleId="2255" w:customStyle="1">
    <w:name w:val="索引 11"/>
    <w:basedOn w:val="719"/>
    <w:next w:val="719"/>
    <w:uiPriority w:val="99"/>
    <w:qFormat/>
    <w:pPr>
      <w:spacing w:line="360" w:lineRule="auto"/>
    </w:pPr>
    <w:rPr>
      <w:rFonts w:ascii="仿宋_GB2312" w:eastAsia="仿宋_GB2312"/>
      <w:sz w:val="24"/>
      <w:szCs w:val="20"/>
    </w:rPr>
  </w:style>
  <w:style w:type="paragraph" w:styleId="2256" w:customStyle="1">
    <w:name w:val="修订2"/>
    <w:hidden/>
    <w:uiPriority w:val="99"/>
    <w:unhideWhenUsed/>
    <w:rPr>
      <w:sz w:val="21"/>
      <w:szCs w:val="24"/>
    </w:rPr>
  </w:style>
  <w:style w:type="character" w:styleId="2257" w:customStyle="1">
    <w:name w:val="Unresolved Mention"/>
    <w:basedOn w:val="729"/>
    <w:uiPriority w:val="99"/>
    <w:semiHidden/>
    <w:unhideWhenUsed/>
    <w:rPr>
      <w:color w:val="605e5c"/>
      <w:shd w:val="clear" w:color="auto" w:fill="e1dfdd"/>
    </w:rPr>
  </w:style>
  <w:style w:type="paragraph" w:styleId="2258" w:customStyle="1">
    <w:name w:val="Normal_0"/>
    <w:qFormat/>
    <w:rPr>
      <w:rFonts w:eastAsia="Times New Roman"/>
      <w:sz w:val="24"/>
      <w:szCs w:val="24"/>
    </w:rPr>
  </w:style>
  <w:style w:type="paragraph" w:styleId="2259" w:customStyle="1">
    <w:name w:val="Normal_2"/>
    <w:qFormat/>
    <w:pPr>
      <w:jc w:val="both"/>
      <w:widowControl w:val="off"/>
    </w:pPr>
    <w:rPr>
      <w:rFonts w:ascii="Calibri" w:hAnsi="Calibri"/>
    </w:rPr>
  </w:style>
  <w:style w:type="paragraph" w:styleId="2260" w:customStyle="1">
    <w:name w:val="正文_13"/>
    <w:qFormat/>
    <w:pPr>
      <w:jc w:val="both"/>
      <w:widowControl w:val="off"/>
    </w:pPr>
    <w:rPr>
      <w:rFonts w:ascii="Calibri" w:hAnsi="Calibri"/>
      <w:sz w:val="21"/>
      <w:szCs w:val="22"/>
    </w:rPr>
  </w:style>
  <w:style w:type="paragraph" w:styleId="2261" w:customStyle="1">
    <w:name w:val="Normal_1"/>
    <w:qFormat/>
    <w:pPr>
      <w:jc w:val="both"/>
      <w:widowControl w:val="off"/>
    </w:pPr>
  </w:style>
  <w:style w:type="paragraph" w:styleId="2262" w:customStyle="1">
    <w:name w:val="正文_0"/>
    <w:next w:val="719"/>
    <w:qFormat/>
    <w:pPr>
      <w:jc w:val="both"/>
      <w:widowControl w:val="off"/>
    </w:pPr>
    <w:rPr>
      <w:sz w:val="21"/>
      <w:szCs w:val="24"/>
    </w:rPr>
  </w:style>
  <w:style w:type="character" w:styleId="2263" w:customStyle="1">
    <w:name w:val="titlebody"/>
    <w:rPr>
      <w:rFonts w:ascii="宋体" w:hAnsi="宋体" w:eastAsia="宋体" w:cs="宋体"/>
      <w:b/>
      <w:bCs/>
      <w:color w:val="000000"/>
      <w:sz w:val="24"/>
      <w:szCs w:val="24"/>
      <w:lang w:val="en-US" w:eastAsia="zh-CN" w:bidi="ar-SA"/>
    </w:rPr>
  </w:style>
  <w:style w:type="paragraph" w:styleId="2264" w:customStyle="1">
    <w:name w:val="Normal_4"/>
    <w:qFormat/>
    <w:rPr>
      <w:rFonts w:eastAsia="Times New Roman"/>
      <w:sz w:val="24"/>
      <w:szCs w:val="24"/>
    </w:rPr>
  </w:style>
  <w:style w:type="paragraph" w:styleId="2265" w:customStyle="1">
    <w:name w:val="Normal_5"/>
    <w:qFormat/>
    <w:rPr>
      <w:rFonts w:eastAsia="Times New Roman"/>
      <w:sz w:val="24"/>
      <w:szCs w:val="24"/>
    </w:rPr>
  </w:style>
  <w:style w:type="paragraph" w:styleId="2266" w:customStyle="1">
    <w:name w:val="Normal_6"/>
    <w:qFormat/>
    <w:rPr>
      <w:rFonts w:eastAsia="Times New Roman"/>
      <w:sz w:val="24"/>
      <w:szCs w:val="24"/>
    </w:rPr>
  </w:style>
  <w:style w:type="character" w:styleId="2267" w:customStyle="1">
    <w:name w:val="10"/>
    <w:qFormat/>
    <w:rPr>
      <w:rFonts w:hint="eastAsia" w:ascii="等线" w:hAnsi="等线" w:eastAsia="等线"/>
    </w:rPr>
  </w:style>
  <w:style w:type="paragraph" w:styleId="2268" w:customStyle="1">
    <w:name w:val="Normal_21"/>
    <w:qFormat/>
    <w:rPr>
      <w:rFonts w:eastAsia="Times New Roman"/>
      <w:sz w:val="24"/>
      <w:szCs w:val="24"/>
    </w:rPr>
  </w:style>
  <w:style w:type="paragraph" w:styleId="2269" w:customStyle="1">
    <w:name w:val="Normal_22"/>
    <w:qFormat/>
    <w:rPr>
      <w:rFonts w:eastAsia="Times New Roman"/>
      <w:sz w:val="24"/>
      <w:szCs w:val="24"/>
    </w:rPr>
  </w:style>
  <w:style w:type="paragraph" w:styleId="2270" w:customStyle="1">
    <w:name w:val="正文_15_0"/>
    <w:next w:val="719"/>
    <w:qFormat/>
    <w:pPr>
      <w:jc w:val="both"/>
      <w:widowControl w:val="off"/>
    </w:pPr>
    <w:rPr>
      <w:rFonts w:ascii="Calibri" w:hAnsi="Calibri"/>
      <w:sz w:val="21"/>
      <w:szCs w:val="22"/>
    </w:rPr>
  </w:style>
  <w:style w:type="paragraph" w:styleId="2271" w:customStyle="1">
    <w:name w:val="正文_16"/>
    <w:qFormat/>
    <w:pPr>
      <w:jc w:val="both"/>
      <w:widowControl w:val="off"/>
    </w:pPr>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www.ccgp-jiangsu.gov.cn/jiangsu/zlxz/ee/ee3a4bc5a3454aa2b0d9312230633ce9.html" TargetMode="External"/><Relationship Id="rId16" Type="http://schemas.openxmlformats.org/officeDocument/2006/relationships/hyperlink" Target="http://jsxcmm.com/help/gy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A6A112-3E1B-4D4F-A9C6-E927022C853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汪丽娜</cp:lastModifiedBy>
  <cp:revision>197</cp:revision>
  <dcterms:created xsi:type="dcterms:W3CDTF">2023-05-05T09:13:00Z</dcterms:created>
  <dcterms:modified xsi:type="dcterms:W3CDTF">2026-03-31T07:46:11Z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54D3308A82E14A23B6B5F826C246AAB7</vt:lpwstr>
  </property>
</Properties>
</file>