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0"/>
        <w:rPr>
          <w:rFonts w:ascii="宋体" w:hAnsi="宋体" w:eastAsia="宋体" w:cs="宋体"/>
          <w:color w:val="auto"/>
          <w:highlight w:val="none"/>
        </w:rPr>
      </w:pPr>
      <w:r>
        <w:rPr>
          <w:rFonts w:ascii="宋体" w:hAnsi="宋体" w:eastAsia="宋体" w:cs="宋体"/>
          <w:color w:val="auto"/>
          <w:highlight w:val="none"/>
        </w:rPr>
      </w:r>
      <w:r/>
    </w:p>
    <w:p>
      <w:pPr>
        <w:rPr>
          <w:color w:val="auto"/>
          <w:highlight w:val="none"/>
        </w:rPr>
      </w:pPr>
      <w:r>
        <w:rPr>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b/>
          <w:color w:val="auto"/>
          <w:sz w:val="72"/>
          <w:highlight w:val="none"/>
        </w:rPr>
      </w:pPr>
      <w:r>
        <w:rPr>
          <w:rFonts w:hint="eastAsia" w:ascii="宋体" w:hAnsi="宋体" w:cs="宋体"/>
          <w:b/>
          <w:color w:val="auto"/>
          <w:sz w:val="72"/>
          <w:highlight w:val="none"/>
        </w:rPr>
        <w:t xml:space="preserve">苏州市政府采购</w:t>
      </w:r>
      <w:r/>
    </w:p>
    <w:p>
      <w:pPr>
        <w:jc w:val="center"/>
        <w:rPr>
          <w:rFonts w:ascii="宋体" w:hAnsi="宋体" w:cs="宋体"/>
          <w:b/>
          <w:color w:val="auto"/>
          <w:sz w:val="72"/>
          <w:highlight w:val="none"/>
        </w:rPr>
      </w:pPr>
      <w:r>
        <w:rPr>
          <w:rFonts w:hint="eastAsia" w:ascii="宋体" w:hAnsi="宋体" w:cs="宋体"/>
          <w:b/>
          <w:color w:val="auto"/>
          <w:sz w:val="72"/>
          <w:highlight w:val="none"/>
        </w:rPr>
        <w:t xml:space="preserve">招标文件</w:t>
      </w:r>
      <w:r/>
    </w:p>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 </w:t>
      </w:r>
      <w:r/>
    </w:p>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 </w:t>
      </w:r>
      <w:r/>
    </w:p>
    <w:p>
      <w:pPr>
        <w:ind w:left="1920"/>
        <w:spacing w:line="360" w:lineRule="auto"/>
        <w:rPr>
          <w:rFonts w:ascii="宋体" w:hAnsi="宋体" w:cs="宋体"/>
          <w:b/>
          <w:color w:val="auto"/>
          <w:sz w:val="32"/>
          <w:szCs w:val="22"/>
          <w:highlight w:val="none"/>
          <w:lang w:val="zh-CN"/>
        </w:rPr>
      </w:pPr>
      <w:r>
        <w:rPr>
          <w:rFonts w:hint="eastAsia" w:ascii="宋体" w:hAnsi="宋体" w:cs="宋体"/>
          <w:b/>
          <w:color w:val="auto"/>
          <w:sz w:val="32"/>
          <w:szCs w:val="22"/>
          <w:highlight w:val="none"/>
          <w:lang w:val="zh-CN"/>
        </w:rPr>
        <w:t xml:space="preserve"> </w:t>
      </w:r>
      <w:r/>
    </w:p>
    <w:p>
      <w:pPr>
        <w:ind w:left="1200"/>
        <w:keepLines w:val="0"/>
        <w:keepNext w:val="0"/>
        <w:pageBreakBefore w:val="0"/>
        <w:spacing w:line="360" w:lineRule="auto"/>
        <w:widowControl/>
        <w:rPr>
          <w:rFonts w:ascii="宋体" w:hAnsi="宋体" w:cs="宋体"/>
          <w:b/>
          <w:color w:val="auto"/>
          <w:sz w:val="32"/>
          <w:szCs w:val="22"/>
          <w:highlight w:val="none"/>
          <w:lang w:val="zh-CN"/>
        </w:rPr>
      </w:pPr>
      <w:r>
        <w:rPr>
          <w:rFonts w:hint="eastAsia" w:ascii="宋体" w:hAnsi="宋体" w:cs="宋体"/>
          <w:b/>
          <w:color w:val="auto"/>
          <w:sz w:val="32"/>
          <w:szCs w:val="22"/>
          <w:highlight w:val="none"/>
          <w:lang w:val="zh-CN"/>
        </w:rPr>
        <w:t xml:space="preserve">招标编号：</w:t>
      </w:r>
      <w:r>
        <w:rPr>
          <w:rFonts w:hint="eastAsia" w:ascii="宋体" w:hAnsi="宋体" w:cs="宋体"/>
          <w:bCs/>
          <w:color w:val="auto"/>
          <w:sz w:val="32"/>
          <w:szCs w:val="22"/>
          <w:highlight w:val="none"/>
          <w:lang w:val="zh-CN"/>
        </w:rPr>
        <w:t xml:space="preserve">JSZC-320500-LHZX-G2026-0004</w:t>
      </w:r>
      <w:r>
        <w:rPr>
          <w:rFonts w:hint="eastAsia" w:ascii="宋体" w:hAnsi="宋体" w:cs="宋体"/>
          <w:color w:val="auto"/>
          <w:sz w:val="32"/>
          <w:szCs w:val="22"/>
          <w:highlight w:val="none"/>
          <w:lang w:val="zh-CN"/>
        </w:rPr>
        <w:t xml:space="preserve">号</w:t>
      </w:r>
      <w:r/>
    </w:p>
    <w:p>
      <w:pPr>
        <w:ind w:left="1200"/>
        <w:keepLines w:val="0"/>
        <w:keepNext w:val="0"/>
        <w:pageBreakBefore w:val="0"/>
        <w:spacing w:line="360" w:lineRule="auto"/>
        <w:widowControl/>
        <w:rPr>
          <w:rFonts w:ascii="宋体" w:hAnsi="宋体" w:cs="宋体"/>
          <w:bCs/>
          <w:color w:val="auto"/>
          <w:sz w:val="32"/>
          <w:szCs w:val="22"/>
          <w:highlight w:val="none"/>
          <w:lang w:val="zh-CN"/>
        </w:rPr>
      </w:pPr>
      <w:r>
        <w:rPr>
          <w:rFonts w:hint="eastAsia" w:ascii="宋体" w:hAnsi="宋体" w:cs="宋体"/>
          <w:b/>
          <w:color w:val="auto"/>
          <w:sz w:val="32"/>
          <w:szCs w:val="22"/>
          <w:highlight w:val="none"/>
        </w:rPr>
        <w:t xml:space="preserve">招标项目：</w:t>
      </w:r>
      <w:r>
        <w:rPr>
          <w:rFonts w:hint="eastAsia" w:ascii="宋体" w:hAnsi="宋体" w:cs="宋体"/>
          <w:bCs/>
          <w:color w:val="auto"/>
          <w:sz w:val="32"/>
          <w:szCs w:val="22"/>
          <w:highlight w:val="none"/>
          <w:lang w:val="zh-CN"/>
        </w:rPr>
        <w:t xml:space="preserve">2026年度产品质量监督抽查和风险监测项目</w:t>
      </w:r>
      <w:r/>
    </w:p>
    <w:p>
      <w:pPr>
        <w:ind w:left="1200"/>
        <w:keepLines w:val="0"/>
        <w:keepNext w:val="0"/>
        <w:pageBreakBefore w:val="0"/>
        <w:spacing w:line="360" w:lineRule="auto"/>
        <w:widowControl/>
        <w:rPr>
          <w:rFonts w:ascii="宋体" w:hAnsi="宋体" w:cs="宋体"/>
          <w:b/>
          <w:color w:val="auto"/>
          <w:sz w:val="32"/>
          <w:szCs w:val="22"/>
          <w:highlight w:val="none"/>
        </w:rPr>
      </w:pPr>
      <w:r>
        <w:rPr>
          <w:rFonts w:hint="eastAsia" w:ascii="宋体" w:hAnsi="宋体" w:cs="宋体"/>
          <w:b/>
          <w:color w:val="auto"/>
          <w:sz w:val="32"/>
          <w:szCs w:val="22"/>
          <w:highlight w:val="none"/>
        </w:rPr>
        <w:t xml:space="preserve">项目类别：</w:t>
      </w:r>
      <w:r>
        <w:rPr>
          <w:rFonts w:hint="eastAsia" w:ascii="宋体" w:hAnsi="宋体" w:cs="宋体"/>
          <w:bCs/>
          <w:color w:val="auto"/>
          <w:sz w:val="32"/>
          <w:szCs w:val="22"/>
          <w:highlight w:val="none"/>
        </w:rPr>
        <w:t xml:space="preserve">服务类</w:t>
      </w:r>
      <w:r/>
    </w:p>
    <w:p>
      <w:pPr>
        <w:ind w:left="1200"/>
        <w:keepLines w:val="0"/>
        <w:keepNext w:val="0"/>
        <w:pageBreakBefore w:val="0"/>
        <w:spacing w:line="360" w:lineRule="auto"/>
        <w:widowControl/>
        <w:rPr>
          <w:rFonts w:ascii="宋体" w:hAnsi="宋体" w:cs="宋体"/>
          <w:b/>
          <w:color w:val="auto"/>
          <w:sz w:val="32"/>
          <w:szCs w:val="22"/>
          <w:highlight w:val="none"/>
        </w:rPr>
      </w:pPr>
      <w:r>
        <w:rPr>
          <w:rFonts w:hint="eastAsia" w:ascii="宋体" w:hAnsi="宋体" w:cs="宋体"/>
          <w:b/>
          <w:color w:val="auto"/>
          <w:sz w:val="32"/>
          <w:szCs w:val="22"/>
          <w:highlight w:val="none"/>
        </w:rPr>
        <w:t xml:space="preserve">招标单位：</w:t>
      </w:r>
      <w:r>
        <w:rPr>
          <w:rFonts w:hint="eastAsia" w:ascii="宋体" w:hAnsi="宋体" w:cs="宋体"/>
          <w:bCs/>
          <w:color w:val="auto"/>
          <w:sz w:val="32"/>
          <w:szCs w:val="22"/>
          <w:highlight w:val="none"/>
        </w:rPr>
        <w:t xml:space="preserve">苏州市市场监督管理局</w:t>
      </w:r>
      <w:r/>
    </w:p>
    <w:p>
      <w:pPr>
        <w:ind w:left="1920"/>
        <w:rPr>
          <w:rFonts w:ascii="宋体" w:hAnsi="宋体" w:cs="宋体"/>
          <w:color w:val="auto"/>
          <w:highlight w:val="none"/>
        </w:rPr>
      </w:pPr>
      <w:r>
        <w:rPr>
          <w:rFonts w:hint="eastAsia" w:ascii="宋体" w:hAnsi="宋体" w:cs="宋体"/>
          <w:color w:val="auto"/>
          <w:highlight w:val="none"/>
        </w:rPr>
        <w:t xml:space="preserve"> </w:t>
      </w:r>
      <w:r/>
    </w:p>
    <w:p>
      <w:pPr>
        <w:rPr>
          <w:rFonts w:ascii="宋体" w:hAnsi="宋体" w:cs="宋体"/>
          <w:color w:val="auto"/>
          <w:highlight w:val="none"/>
        </w:rPr>
      </w:pPr>
      <w:r>
        <w:rPr>
          <w:rFonts w:ascii="宋体" w:hAnsi="宋体"/>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1409065</wp:posOffset>
                </wp:positionH>
                <wp:positionV relativeFrom="paragraph">
                  <wp:posOffset>154305</wp:posOffset>
                </wp:positionV>
                <wp:extent cx="3047365" cy="1675765"/>
                <wp:effectExtent l="0" t="0" r="635" b="635"/>
                <wp:wrapTight wrapText="bothSides">
                  <wp:wrapPolygon edited="1">
                    <wp:start x="21532" y="21477"/>
                    <wp:lineTo x="21532" y="-8"/>
                    <wp:lineTo x="-5" y="-8"/>
                    <wp:lineTo x="-5" y="21477"/>
                    <wp:lineTo x="21532" y="21477"/>
                  </wp:wrapPolygon>
                </wp:wrapTight>
                <wp:docPr id="3" name="图片 4" descr="F:\单位照片—乐慧\QQ图片201804111226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F:\单位照片—乐慧\QQ图片20180411122618.jpg"/>
                        <pic:cNvPicPr>
                          <a:picLocks noChangeAspect="1"/>
                        </pic:cNvPicPr>
                        <pic:nvPr/>
                      </pic:nvPicPr>
                      <pic:blipFill>
                        <a:blip r:embed="rId13"/>
                        <a:stretch/>
                      </pic:blipFill>
                      <pic:spPr bwMode="auto">
                        <a:xfrm rot="10800000" flipH="1" flipV="1">
                          <a:off x="0" y="0"/>
                          <a:ext cx="3047365" cy="16757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10.9pt;mso-position-horizontal:absolute;mso-position-vertical-relative:text;margin-top:12.1pt;mso-position-vertical:absolute;width:239.9pt;height:131.9pt;mso-wrap-distance-left:0.0pt;mso-wrap-distance-top:0.0pt;mso-wrap-distance-right:0.0pt;mso-wrap-distance-bottom:0.0pt;rotation:180;flip:xy;" wrapcoords="99685 99431 99685 -36 -22 -36 -22 99431 99685 99431" stroked="f">
                <v:path textboxrect="0,0,0,0"/>
                <w10:wrap type="tight"/>
                <v:imagedata r:id="rId13" o:title=""/>
              </v:shape>
            </w:pict>
          </mc:Fallback>
        </mc:AlternateContent>
      </w:r>
      <w:r>
        <w:rPr>
          <w:rFonts w:hint="eastAsia" w:ascii="宋体" w:hAnsi="宋体" w:cs="宋体"/>
          <w:color w:val="auto"/>
          <w:highlight w:val="none"/>
        </w:rPr>
        <w:t xml:space="preserve"> </w:t>
      </w:r>
      <w:r/>
    </w:p>
    <w:p>
      <w:pPr>
        <w:rPr>
          <w:rFonts w:ascii="宋体" w:hAnsi="宋体" w:cs="宋体"/>
          <w:color w:val="auto"/>
          <w:highlight w:val="none"/>
        </w:rPr>
      </w:pPr>
      <w:r>
        <w:rPr>
          <w:rFonts w:hint="eastAsia" w:ascii="宋体" w:hAnsi="宋体" w:cs="宋体"/>
          <w:color w:val="auto"/>
          <w:highlight w:val="none"/>
        </w:rPr>
        <w:t xml:space="preserve"> </w:t>
      </w:r>
      <w:r/>
    </w:p>
    <w:p>
      <w:pPr>
        <w:rPr>
          <w:rFonts w:ascii="宋体" w:hAnsi="宋体" w:cs="宋体"/>
          <w:color w:val="auto"/>
          <w:highlight w:val="none"/>
        </w:rPr>
      </w:pPr>
      <w:r>
        <w:rPr>
          <w:rFonts w:hint="eastAsia" w:ascii="宋体" w:hAnsi="宋体" w:cs="宋体"/>
          <w:color w:val="auto"/>
          <w:highlight w:val="none"/>
        </w:rPr>
        <w:t xml:space="preserve"> </w:t>
      </w:r>
      <w:r/>
    </w:p>
    <w:p>
      <w:pPr>
        <w:tabs>
          <w:tab w:val="left" w:pos="6134" w:leader="none"/>
        </w:tabs>
        <w:rPr>
          <w:rFonts w:ascii="宋体" w:hAnsi="宋体" w:cs="宋体"/>
          <w:color w:val="auto"/>
          <w:sz w:val="22"/>
          <w:szCs w:val="22"/>
          <w:highlight w:val="none"/>
        </w:rPr>
      </w:pPr>
      <w:r>
        <w:rPr>
          <w:rFonts w:hint="eastAsia" w:ascii="宋体" w:hAnsi="宋体" w:cs="宋体"/>
          <w:color w:val="auto"/>
          <w:highlight w:val="none"/>
        </w:rPr>
        <w:t xml:space="preserve"> </w:t>
      </w:r>
      <w:r>
        <w:rPr>
          <w:rFonts w:hint="eastAsia" w:ascii="宋体" w:hAnsi="宋体" w:cs="宋体"/>
          <w:color w:val="auto"/>
          <w:highlight w:val="none"/>
        </w:rPr>
        <w:tab/>
      </w:r>
      <w:r/>
    </w:p>
    <w:p>
      <w:pPr>
        <w:jc w:val="center"/>
        <w:spacing w:line="360" w:lineRule="auto"/>
        <w:rPr>
          <w:rFonts w:ascii="宋体" w:hAnsi="宋体" w:cs="宋体"/>
          <w:color w:val="auto"/>
          <w:sz w:val="36"/>
          <w:szCs w:val="22"/>
          <w:highlight w:val="none"/>
        </w:rPr>
      </w:pPr>
      <w:r>
        <w:rPr>
          <w:rFonts w:ascii="宋体" w:hAnsi="宋体" w:cs="宋体"/>
          <w:color w:val="auto"/>
          <w:sz w:val="36"/>
          <w:szCs w:val="22"/>
          <w:highlight w:val="none"/>
        </w:rPr>
      </w:r>
      <w:r/>
    </w:p>
    <w:p>
      <w:pPr>
        <w:jc w:val="center"/>
        <w:spacing w:line="360" w:lineRule="auto"/>
        <w:rPr>
          <w:rFonts w:ascii="宋体" w:hAnsi="宋体" w:cs="宋体"/>
          <w:color w:val="auto"/>
          <w:sz w:val="36"/>
          <w:szCs w:val="22"/>
          <w:highlight w:val="none"/>
        </w:rPr>
      </w:pPr>
      <w:r>
        <w:rPr>
          <w:rFonts w:ascii="宋体" w:hAnsi="宋体" w:cs="宋体"/>
          <w:color w:val="auto"/>
          <w:sz w:val="36"/>
          <w:szCs w:val="22"/>
          <w:highlight w:val="none"/>
        </w:rPr>
      </w:r>
      <w:r/>
    </w:p>
    <w:p>
      <w:pPr>
        <w:jc w:val="center"/>
        <w:spacing w:line="360" w:lineRule="auto"/>
        <w:rPr>
          <w:rFonts w:ascii="宋体" w:hAnsi="宋体" w:cs="宋体"/>
          <w:color w:val="auto"/>
          <w:sz w:val="36"/>
          <w:szCs w:val="22"/>
          <w:highlight w:val="none"/>
        </w:rPr>
      </w:pPr>
      <w:r>
        <w:rPr>
          <w:rFonts w:ascii="宋体" w:hAnsi="宋体" w:cs="宋体"/>
          <w:color w:val="auto"/>
          <w:sz w:val="36"/>
          <w:szCs w:val="22"/>
          <w:highlight w:val="none"/>
        </w:rPr>
      </w:r>
      <w:r/>
    </w:p>
    <w:p>
      <w:pPr>
        <w:jc w:val="center"/>
        <w:spacing w:line="360" w:lineRule="auto"/>
        <w:rPr>
          <w:rFonts w:ascii="宋体" w:hAnsi="宋体" w:cs="宋体"/>
          <w:color w:val="auto"/>
          <w:sz w:val="36"/>
          <w:szCs w:val="22"/>
          <w:highlight w:val="none"/>
        </w:rPr>
      </w:pPr>
      <w:r>
        <w:rPr>
          <w:rFonts w:ascii="宋体" w:hAnsi="宋体" w:cs="宋体"/>
          <w:color w:val="auto"/>
          <w:sz w:val="36"/>
          <w:szCs w:val="22"/>
          <w:highlight w:val="none"/>
        </w:rPr>
      </w:r>
      <w:r/>
    </w:p>
    <w:p>
      <w:pPr>
        <w:jc w:val="center"/>
        <w:spacing w:line="360" w:lineRule="auto"/>
        <w:rPr>
          <w:rFonts w:ascii="宋体" w:hAnsi="宋体" w:cs="宋体"/>
          <w:color w:val="auto"/>
          <w:sz w:val="36"/>
          <w:szCs w:val="22"/>
          <w:highlight w:val="none"/>
        </w:rPr>
      </w:pPr>
      <w:r>
        <w:rPr>
          <w:rFonts w:hint="eastAsia" w:ascii="宋体" w:hAnsi="宋体" w:cs="宋体"/>
          <w:color w:val="auto"/>
          <w:sz w:val="36"/>
          <w:szCs w:val="22"/>
          <w:highlight w:val="none"/>
        </w:rPr>
        <w:t xml:space="preserve">苏州乐慧招投标咨询有限公司</w:t>
      </w:r>
      <w:r/>
    </w:p>
    <w:p>
      <w:pPr>
        <w:jc w:val="center"/>
        <w:spacing w:line="360" w:lineRule="auto"/>
        <w:rPr>
          <w:rFonts w:ascii="宋体" w:hAnsi="宋体" w:cs="宋体"/>
          <w:color w:val="auto"/>
          <w:sz w:val="36"/>
          <w:szCs w:val="22"/>
          <w:highlight w:val="none"/>
        </w:rPr>
      </w:pPr>
      <w:r>
        <w:rPr>
          <w:rFonts w:hint="eastAsia" w:ascii="宋体" w:hAnsi="宋体" w:cs="宋体"/>
          <w:color w:val="auto"/>
          <w:sz w:val="36"/>
          <w:szCs w:val="22"/>
          <w:highlight w:val="none"/>
        </w:rPr>
        <w:t xml:space="preserve">二〇二六年三月</w:t>
      </w:r>
      <w:r/>
    </w:p>
    <w:p>
      <w:pPr>
        <w:rPr>
          <w:rFonts w:ascii="宋体" w:hAnsi="宋体" w:cs="宋体"/>
          <w:color w:val="auto"/>
          <w:sz w:val="36"/>
          <w:szCs w:val="22"/>
          <w:highlight w:val="none"/>
        </w:rPr>
      </w:pPr>
      <w:r>
        <w:rPr>
          <w:rFonts w:hint="eastAsia" w:ascii="宋体" w:hAnsi="宋体" w:cs="宋体"/>
          <w:color w:val="auto"/>
          <w:sz w:val="36"/>
          <w:szCs w:val="22"/>
          <w:highlight w:val="none"/>
        </w:rPr>
        <w:br w:type="page" w:clear="all"/>
      </w:r>
      <w:r/>
    </w:p>
    <w:p>
      <w:pPr>
        <w:jc w:val="center"/>
        <w:spacing w:line="360" w:lineRule="auto"/>
        <w:rPr>
          <w:rFonts w:ascii="宋体" w:hAnsi="宋体" w:cs="宋体"/>
          <w:color w:val="auto"/>
          <w:sz w:val="36"/>
          <w:szCs w:val="22"/>
          <w:highlight w:val="none"/>
        </w:rPr>
      </w:pPr>
      <w:r>
        <w:rPr>
          <w:rFonts w:ascii="宋体" w:hAnsi="宋体" w:cs="宋体"/>
          <w:color w:val="auto"/>
          <w:sz w:val="36"/>
          <w:szCs w:val="22"/>
          <w:highlight w:val="none"/>
        </w:rPr>
      </w:r>
      <w:r/>
    </w:p>
    <w:p>
      <w:pPr>
        <w:jc w:val="center"/>
        <w:rPr>
          <w:rFonts w:ascii="宋体" w:hAnsi="宋体" w:cs="宋体"/>
          <w:color w:val="auto"/>
          <w:sz w:val="72"/>
          <w:szCs w:val="72"/>
          <w:highlight w:val="none"/>
        </w:rPr>
      </w:pPr>
      <w:r/>
      <w:bookmarkStart w:id="0" w:name="_Toc6553"/>
      <w:r/>
      <w:bookmarkStart w:id="1" w:name="_Toc14910"/>
      <w:r/>
      <w:r/>
    </w:p>
    <w:p>
      <w:pPr>
        <w:jc w:val="center"/>
        <w:rPr>
          <w:rFonts w:ascii="宋体" w:hAnsi="宋体" w:cs="宋体"/>
          <w:color w:val="auto"/>
          <w:sz w:val="72"/>
          <w:szCs w:val="72"/>
          <w:highlight w:val="none"/>
        </w:rPr>
      </w:pPr>
      <w:r>
        <w:rPr>
          <w:rFonts w:hint="eastAsia" w:ascii="宋体" w:hAnsi="宋体" w:cs="宋体"/>
          <w:color w:val="auto"/>
          <w:sz w:val="72"/>
          <w:szCs w:val="72"/>
          <w:highlight w:val="none"/>
        </w:rPr>
        <w:t xml:space="preserve">目  录</w:t>
      </w:r>
      <w:bookmarkEnd w:id="0"/>
      <w:r/>
      <w:bookmarkEnd w:id="1"/>
      <w:r/>
      <w:r/>
    </w:p>
    <w:p>
      <w:pPr>
        <w:pStyle w:val="980"/>
        <w:ind w:firstLine="0"/>
        <w:jc w:val="center"/>
        <w:rPr>
          <w:rFonts w:ascii="宋体" w:hAnsi="宋体" w:eastAsia="宋体" w:cs="宋体"/>
          <w:color w:val="auto"/>
          <w:sz w:val="30"/>
          <w:highlight w:val="none"/>
        </w:rPr>
      </w:pPr>
      <w:r>
        <w:rPr>
          <w:rFonts w:ascii="宋体" w:hAnsi="宋体" w:eastAsia="宋体" w:cs="宋体"/>
          <w:color w:val="auto"/>
          <w:sz w:val="30"/>
          <w:highlight w:val="none"/>
        </w:rPr>
      </w:r>
      <w:r/>
    </w:p>
    <w:p>
      <w:pPr>
        <w:pStyle w:val="807"/>
        <w:spacing w:line="360" w:lineRule="auto"/>
        <w:tabs>
          <w:tab w:val="right" w:pos="9072" w:leader="dot"/>
        </w:tabs>
        <w:rPr>
          <w:b/>
          <w:color w:val="auto"/>
          <w:sz w:val="28"/>
          <w:szCs w:val="28"/>
          <w:highlight w:val="none"/>
        </w:rPr>
      </w:pPr>
      <w:r>
        <w:rPr>
          <w:rFonts w:hint="eastAsia" w:ascii="宋体" w:hAnsi="宋体" w:cs="宋体"/>
          <w:b/>
          <w:color w:val="auto"/>
          <w:sz w:val="28"/>
          <w:szCs w:val="28"/>
          <w:highlight w:val="none"/>
        </w:rPr>
        <w:fldChar w:fldCharType="begin"/>
      </w:r>
      <w:r>
        <w:rPr>
          <w:rFonts w:hint="eastAsia" w:ascii="宋体" w:hAnsi="宋体" w:cs="宋体"/>
          <w:b/>
          <w:color w:val="auto"/>
          <w:sz w:val="28"/>
          <w:szCs w:val="28"/>
          <w:highlight w:val="none"/>
        </w:rPr>
        <w:instrText xml:space="preserve">TOC \o "1-1" \h \u </w:instrText>
      </w:r>
      <w:r>
        <w:rPr>
          <w:rFonts w:hint="eastAsia" w:ascii="宋体" w:hAnsi="宋体" w:cs="宋体"/>
          <w:b/>
          <w:color w:val="auto"/>
          <w:sz w:val="28"/>
          <w:szCs w:val="28"/>
          <w:highlight w:val="none"/>
        </w:rPr>
        <w:fldChar w:fldCharType="separate"/>
      </w:r>
      <w:r>
        <w:rPr>
          <w:color w:val="auto"/>
          <w:highlight w:val="none"/>
        </w:rPr>
        <w:fldChar w:fldCharType="begin"/>
      </w:r>
      <w:r>
        <w:rPr>
          <w:color w:val="auto"/>
          <w:highlight w:val="none"/>
        </w:rPr>
        <w:instrText xml:space="preserve"> HYPERLINK \l "_Toc8840" </w:instrText>
      </w:r>
      <w:r>
        <w:rPr>
          <w:color w:val="auto"/>
          <w:highlight w:val="none"/>
        </w:rPr>
        <w:fldChar w:fldCharType="separate"/>
      </w:r>
      <w:r>
        <w:rPr>
          <w:rFonts w:hint="eastAsia" w:ascii="宋体" w:hAnsi="宋体" w:cs="宋体"/>
          <w:b/>
          <w:color w:val="auto"/>
          <w:spacing w:val="20"/>
          <w:sz w:val="28"/>
          <w:szCs w:val="28"/>
          <w:highlight w:val="none"/>
        </w:rPr>
        <w:t xml:space="preserve">前附表</w:t>
      </w:r>
      <w:r>
        <w:rPr>
          <w:rFonts w:hint="eastAsia" w:ascii="宋体" w:hAnsi="宋体" w:cs="宋体"/>
          <w:b/>
          <w:color w:val="auto"/>
          <w:spacing w:val="20"/>
          <w:sz w:val="28"/>
          <w:szCs w:val="28"/>
          <w:highlight w:val="none"/>
        </w:rPr>
        <w:fldChar w:fldCharType="end"/>
      </w:r>
      <w:r/>
    </w:p>
    <w:p>
      <w:pPr>
        <w:pStyle w:val="807"/>
        <w:spacing w:line="360" w:lineRule="auto"/>
        <w:tabs>
          <w:tab w:val="right" w:pos="9072" w:leader="dot"/>
        </w:tabs>
        <w:rPr>
          <w:b/>
          <w:color w:val="auto"/>
          <w:sz w:val="28"/>
          <w:szCs w:val="28"/>
          <w:highlight w:val="none"/>
        </w:rPr>
      </w:pPr>
      <w:r>
        <w:rPr>
          <w:color w:val="auto"/>
          <w:highlight w:val="none"/>
        </w:rPr>
        <w:fldChar w:fldCharType="begin"/>
      </w:r>
      <w:r>
        <w:rPr>
          <w:color w:val="auto"/>
          <w:highlight w:val="none"/>
        </w:rPr>
        <w:instrText xml:space="preserve"> HYPERLINK \l "_Toc6174" </w:instrText>
      </w:r>
      <w:r>
        <w:rPr>
          <w:color w:val="auto"/>
          <w:highlight w:val="none"/>
        </w:rPr>
        <w:fldChar w:fldCharType="separate"/>
      </w:r>
      <w:r>
        <w:rPr>
          <w:rFonts w:hint="eastAsia" w:ascii="宋体" w:hAnsi="宋体" w:cs="宋体"/>
          <w:b/>
          <w:color w:val="auto"/>
          <w:sz w:val="28"/>
          <w:szCs w:val="28"/>
          <w:highlight w:val="none"/>
        </w:rPr>
        <w:t xml:space="preserve">第一章 招标公告</w:t>
      </w:r>
      <w:r>
        <w:rPr>
          <w:rFonts w:hint="eastAsia" w:ascii="宋体" w:hAnsi="宋体" w:cs="宋体"/>
          <w:b/>
          <w:color w:val="auto"/>
          <w:sz w:val="28"/>
          <w:szCs w:val="28"/>
          <w:highlight w:val="none"/>
        </w:rPr>
        <w:fldChar w:fldCharType="end"/>
      </w:r>
      <w:r/>
    </w:p>
    <w:p>
      <w:pPr>
        <w:pStyle w:val="807"/>
        <w:spacing w:line="360" w:lineRule="auto"/>
        <w:tabs>
          <w:tab w:val="right" w:pos="9072" w:leader="dot"/>
        </w:tabs>
        <w:rPr>
          <w:b/>
          <w:color w:val="auto"/>
          <w:sz w:val="28"/>
          <w:szCs w:val="28"/>
          <w:highlight w:val="none"/>
        </w:rPr>
      </w:pPr>
      <w:r>
        <w:rPr>
          <w:color w:val="auto"/>
          <w:highlight w:val="none"/>
        </w:rPr>
        <w:fldChar w:fldCharType="begin"/>
      </w:r>
      <w:r>
        <w:rPr>
          <w:color w:val="auto"/>
          <w:highlight w:val="none"/>
        </w:rPr>
        <w:instrText xml:space="preserve"> HYPERLINK \l "_Toc6743" </w:instrText>
      </w:r>
      <w:r>
        <w:rPr>
          <w:color w:val="auto"/>
          <w:highlight w:val="none"/>
        </w:rPr>
        <w:fldChar w:fldCharType="separate"/>
      </w:r>
      <w:r>
        <w:rPr>
          <w:rFonts w:hint="eastAsia" w:ascii="宋体" w:hAnsi="宋体" w:cs="宋体"/>
          <w:b/>
          <w:color w:val="auto"/>
          <w:sz w:val="28"/>
          <w:szCs w:val="28"/>
          <w:highlight w:val="none"/>
        </w:rPr>
        <w:t xml:space="preserve">第二章 投标人须知</w:t>
      </w:r>
      <w:r>
        <w:rPr>
          <w:rFonts w:hint="eastAsia" w:ascii="宋体" w:hAnsi="宋体" w:cs="宋体"/>
          <w:b/>
          <w:color w:val="auto"/>
          <w:sz w:val="28"/>
          <w:szCs w:val="28"/>
          <w:highlight w:val="none"/>
        </w:rPr>
        <w:fldChar w:fldCharType="end"/>
      </w:r>
      <w:r/>
    </w:p>
    <w:p>
      <w:pPr>
        <w:pStyle w:val="807"/>
        <w:spacing w:line="360" w:lineRule="auto"/>
        <w:tabs>
          <w:tab w:val="right" w:pos="9072" w:leader="dot"/>
        </w:tabs>
        <w:rPr>
          <w:b/>
          <w:color w:val="auto"/>
          <w:sz w:val="28"/>
          <w:szCs w:val="28"/>
          <w:highlight w:val="none"/>
        </w:rPr>
      </w:pPr>
      <w:r>
        <w:rPr>
          <w:color w:val="auto"/>
          <w:highlight w:val="none"/>
        </w:rPr>
        <w:fldChar w:fldCharType="begin"/>
      </w:r>
      <w:r>
        <w:rPr>
          <w:color w:val="auto"/>
          <w:highlight w:val="none"/>
        </w:rPr>
        <w:instrText xml:space="preserve"> HYPERLINK \l "_Toc2476" </w:instrText>
      </w:r>
      <w:r>
        <w:rPr>
          <w:color w:val="auto"/>
          <w:highlight w:val="none"/>
        </w:rPr>
        <w:fldChar w:fldCharType="separate"/>
      </w:r>
      <w:r>
        <w:rPr>
          <w:rFonts w:hint="eastAsia" w:ascii="宋体" w:hAnsi="宋体" w:cs="宋体"/>
          <w:b/>
          <w:color w:val="auto"/>
          <w:sz w:val="28"/>
          <w:szCs w:val="28"/>
          <w:highlight w:val="none"/>
          <w:lang w:val="zh-CN"/>
        </w:rPr>
        <w:t xml:space="preserve">第三章 投标文件格式</w:t>
      </w:r>
      <w:r>
        <w:rPr>
          <w:rFonts w:hint="eastAsia" w:ascii="宋体" w:hAnsi="宋体" w:cs="宋体"/>
          <w:b/>
          <w:color w:val="auto"/>
          <w:sz w:val="28"/>
          <w:szCs w:val="28"/>
          <w:highlight w:val="none"/>
          <w:lang w:val="zh-CN"/>
        </w:rPr>
        <w:fldChar w:fldCharType="end"/>
      </w:r>
      <w:r/>
    </w:p>
    <w:p>
      <w:pPr>
        <w:pStyle w:val="807"/>
        <w:spacing w:line="360" w:lineRule="auto"/>
        <w:tabs>
          <w:tab w:val="right" w:pos="9072" w:leader="dot"/>
        </w:tabs>
        <w:rPr>
          <w:b/>
          <w:color w:val="auto"/>
          <w:sz w:val="28"/>
          <w:szCs w:val="28"/>
          <w:highlight w:val="none"/>
        </w:rPr>
      </w:pPr>
      <w:r>
        <w:rPr>
          <w:color w:val="auto"/>
          <w:highlight w:val="none"/>
        </w:rPr>
        <w:fldChar w:fldCharType="begin"/>
      </w:r>
      <w:r>
        <w:rPr>
          <w:color w:val="auto"/>
          <w:highlight w:val="none"/>
        </w:rPr>
        <w:instrText xml:space="preserve"> HYPERLINK \l "_Toc15583" </w:instrText>
      </w:r>
      <w:r>
        <w:rPr>
          <w:color w:val="auto"/>
          <w:highlight w:val="none"/>
        </w:rPr>
        <w:fldChar w:fldCharType="separate"/>
      </w:r>
      <w:r>
        <w:rPr>
          <w:rFonts w:hint="eastAsia" w:ascii="宋体" w:hAnsi="宋体" w:cs="宋体"/>
          <w:b/>
          <w:color w:val="auto"/>
          <w:sz w:val="28"/>
          <w:szCs w:val="28"/>
          <w:highlight w:val="none"/>
          <w:lang w:val="zh-CN"/>
        </w:rPr>
        <w:t xml:space="preserve">第四章</w:t>
      </w:r>
      <w:r>
        <w:rPr>
          <w:rFonts w:hint="eastAsia" w:ascii="宋体" w:hAnsi="宋体" w:cs="宋体"/>
          <w:b/>
          <w:color w:val="auto"/>
          <w:sz w:val="28"/>
          <w:szCs w:val="28"/>
          <w:highlight w:val="none"/>
        </w:rPr>
        <w:t xml:space="preserve"> </w:t>
      </w:r>
      <w:r>
        <w:rPr>
          <w:rFonts w:hint="eastAsia" w:ascii="宋体" w:hAnsi="宋体" w:cs="宋体"/>
          <w:b/>
          <w:color w:val="auto"/>
          <w:sz w:val="28"/>
          <w:szCs w:val="28"/>
          <w:highlight w:val="none"/>
          <w:lang w:val="zh-CN"/>
        </w:rPr>
        <w:t xml:space="preserve">招标书</w:t>
      </w:r>
      <w:r>
        <w:rPr>
          <w:rFonts w:hint="eastAsia" w:ascii="宋体" w:hAnsi="宋体" w:cs="宋体"/>
          <w:b/>
          <w:color w:val="auto"/>
          <w:sz w:val="28"/>
          <w:szCs w:val="28"/>
          <w:highlight w:val="none"/>
          <w:lang w:val="zh-CN"/>
        </w:rPr>
        <w:fldChar w:fldCharType="end"/>
      </w:r>
      <w:r/>
    </w:p>
    <w:p>
      <w:pPr>
        <w:pStyle w:val="807"/>
        <w:spacing w:line="360" w:lineRule="auto"/>
        <w:tabs>
          <w:tab w:val="right" w:pos="9072" w:leader="dot"/>
        </w:tabs>
        <w:rPr>
          <w:b/>
          <w:color w:val="auto"/>
          <w:sz w:val="28"/>
          <w:szCs w:val="28"/>
          <w:highlight w:val="none"/>
        </w:rPr>
      </w:pPr>
      <w:r>
        <w:rPr>
          <w:color w:val="auto"/>
          <w:highlight w:val="none"/>
        </w:rPr>
        <w:fldChar w:fldCharType="begin"/>
      </w:r>
      <w:r>
        <w:rPr>
          <w:color w:val="auto"/>
          <w:highlight w:val="none"/>
        </w:rPr>
        <w:instrText xml:space="preserve"> HYPERLINK \l "_Toc13856" </w:instrText>
      </w:r>
      <w:r>
        <w:rPr>
          <w:color w:val="auto"/>
          <w:highlight w:val="none"/>
        </w:rPr>
        <w:fldChar w:fldCharType="separate"/>
      </w:r>
      <w:r>
        <w:rPr>
          <w:rFonts w:hint="eastAsia" w:ascii="宋体" w:hAnsi="宋体" w:cs="宋体"/>
          <w:b/>
          <w:color w:val="auto"/>
          <w:sz w:val="28"/>
          <w:szCs w:val="28"/>
          <w:highlight w:val="none"/>
          <w:lang w:val="zh-CN"/>
        </w:rPr>
        <w:t xml:space="preserve">第五章 合同主要条款</w:t>
      </w:r>
      <w:r>
        <w:rPr>
          <w:rFonts w:hint="eastAsia" w:ascii="宋体" w:hAnsi="宋体" w:cs="宋体"/>
          <w:b/>
          <w:color w:val="auto"/>
          <w:sz w:val="28"/>
          <w:szCs w:val="28"/>
          <w:highlight w:val="none"/>
          <w:lang w:val="zh-CN"/>
        </w:rPr>
        <w:fldChar w:fldCharType="end"/>
      </w:r>
      <w:r/>
    </w:p>
    <w:p>
      <w:pPr>
        <w:pStyle w:val="807"/>
        <w:spacing w:line="360" w:lineRule="auto"/>
        <w:tabs>
          <w:tab w:val="right" w:pos="9072" w:leader="dot"/>
        </w:tabs>
        <w:rPr>
          <w:b/>
          <w:color w:val="auto"/>
          <w:sz w:val="28"/>
          <w:szCs w:val="28"/>
          <w:highlight w:val="none"/>
        </w:rPr>
      </w:pPr>
      <w:r>
        <w:rPr>
          <w:color w:val="auto"/>
          <w:highlight w:val="none"/>
        </w:rPr>
        <w:fldChar w:fldCharType="begin"/>
      </w:r>
      <w:r>
        <w:rPr>
          <w:color w:val="auto"/>
          <w:highlight w:val="none"/>
        </w:rPr>
        <w:instrText xml:space="preserve"> HYPERLINK \l "_Toc3718" </w:instrText>
      </w:r>
      <w:r>
        <w:rPr>
          <w:color w:val="auto"/>
          <w:highlight w:val="none"/>
        </w:rPr>
        <w:fldChar w:fldCharType="separate"/>
      </w:r>
      <w:r>
        <w:rPr>
          <w:rFonts w:hint="eastAsia" w:ascii="宋体" w:hAnsi="宋体" w:cs="宋体"/>
          <w:b/>
          <w:color w:val="auto"/>
          <w:sz w:val="28"/>
          <w:szCs w:val="28"/>
          <w:highlight w:val="none"/>
          <w:lang w:val="zh-CN"/>
        </w:rPr>
        <w:t xml:space="preserve">第六章 评标方法、评分标准</w:t>
      </w:r>
      <w:r>
        <w:rPr>
          <w:rFonts w:hint="eastAsia" w:ascii="宋体" w:hAnsi="宋体" w:cs="宋体"/>
          <w:b/>
          <w:color w:val="auto"/>
          <w:sz w:val="28"/>
          <w:szCs w:val="28"/>
          <w:highlight w:val="none"/>
          <w:lang w:val="zh-CN"/>
        </w:rPr>
        <w:fldChar w:fldCharType="end"/>
      </w:r>
      <w:r/>
    </w:p>
    <w:p>
      <w:pPr>
        <w:jc w:val="center"/>
        <w:spacing w:line="360" w:lineRule="auto"/>
        <w:rPr>
          <w:rFonts w:ascii="宋体" w:hAnsi="宋体" w:cs="宋体"/>
          <w:color w:val="auto"/>
          <w:sz w:val="36"/>
          <w:highlight w:val="none"/>
        </w:rPr>
      </w:pPr>
      <w:r>
        <w:rPr>
          <w:rFonts w:hint="eastAsia" w:ascii="宋体" w:hAnsi="宋体" w:cs="宋体"/>
          <w:b/>
          <w:color w:val="auto"/>
          <w:sz w:val="28"/>
          <w:szCs w:val="28"/>
          <w:highlight w:val="none"/>
        </w:rPr>
        <w:fldChar w:fldCharType="end"/>
      </w:r>
      <w:r/>
    </w:p>
    <w:p>
      <w:pPr>
        <w:jc w:val="center"/>
        <w:spacing w:line="360" w:lineRule="auto"/>
        <w:rPr>
          <w:rFonts w:ascii="宋体" w:hAnsi="宋体" w:cs="宋体"/>
          <w:b/>
          <w:bCs/>
          <w:color w:val="auto"/>
          <w:spacing w:val="20"/>
          <w:sz w:val="30"/>
          <w:highlight w:val="none"/>
        </w:rPr>
        <w:sectPr>
          <w:headerReference w:type="default" r:id="rId9"/>
          <w:footnotePr/>
          <w:endnotePr/>
          <w:type w:val="nextPage"/>
          <w:pgSz w:w="11906" w:h="16838" w:orient="portrait"/>
          <w:pgMar w:top="992" w:right="1417" w:bottom="794" w:left="1417" w:header="851" w:footer="992" w:gutter="0"/>
          <w:cols w:num="1" w:sep="0" w:space="1701" w:equalWidth="1"/>
          <w:docGrid w:linePitch="360"/>
          <w:titlePg/>
        </w:sectPr>
        <w:outlineLvl w:val="0"/>
      </w:pPr>
      <w:r/>
      <w:bookmarkStart w:id="2" w:name="_Toc31737"/>
      <w:r/>
      <w:r/>
    </w:p>
    <w:p>
      <w:pPr>
        <w:jc w:val="center"/>
        <w:spacing w:line="360" w:lineRule="auto"/>
        <w:rPr>
          <w:rFonts w:ascii="宋体" w:hAnsi="宋体" w:cs="宋体"/>
          <w:b/>
          <w:bCs/>
          <w:color w:val="auto"/>
          <w:spacing w:val="20"/>
          <w:sz w:val="30"/>
          <w:highlight w:val="none"/>
        </w:rPr>
        <w:outlineLvl w:val="0"/>
      </w:pPr>
      <w:r/>
      <w:bookmarkStart w:id="3" w:name="_Toc8840"/>
      <w:r>
        <w:rPr>
          <w:rFonts w:hint="eastAsia" w:ascii="宋体" w:hAnsi="宋体" w:cs="宋体"/>
          <w:b/>
          <w:bCs/>
          <w:color w:val="auto"/>
          <w:spacing w:val="20"/>
          <w:sz w:val="30"/>
          <w:highlight w:val="none"/>
        </w:rPr>
        <w:t xml:space="preserve">前附表</w:t>
      </w:r>
      <w:bookmarkEnd w:id="2"/>
      <w:r/>
      <w:bookmarkEnd w:id="3"/>
      <w:r/>
      <w:r/>
    </w:p>
    <w:tbl>
      <w:tblPr>
        <w:tblStyle w:val="793"/>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894"/>
        <w:gridCol w:w="6598"/>
      </w:tblGrid>
      <w:tr>
        <w:trPr>
          <w:jc w:val="center"/>
          <w:trHeight w:val="454"/>
        </w:trPr>
        <w:tc>
          <w:tcPr>
            <w:tcMar>
              <w:left w:w="51" w:type="dxa"/>
              <w:top w:w="0" w:type="dxa"/>
              <w:right w:w="51" w:type="dxa"/>
              <w:bottom w:w="0" w:type="dxa"/>
            </w:tcMar>
            <w:tcW w:w="368"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序号</w:t>
            </w:r>
            <w:r/>
          </w:p>
        </w:tc>
        <w:tc>
          <w:tcPr>
            <w:tcMar>
              <w:left w:w="51" w:type="dxa"/>
              <w:top w:w="0" w:type="dxa"/>
              <w:right w:w="51" w:type="dxa"/>
              <w:bottom w:w="0" w:type="dxa"/>
            </w:tcMar>
            <w:tcW w:w="1033"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项      目</w:t>
            </w:r>
            <w:r/>
          </w:p>
        </w:tc>
        <w:tc>
          <w:tcPr>
            <w:tcMar>
              <w:left w:w="51" w:type="dxa"/>
              <w:top w:w="0" w:type="dxa"/>
              <w:right w:w="51" w:type="dxa"/>
              <w:bottom w:w="0" w:type="dxa"/>
            </w:tcMar>
            <w:tcW w:w="3598"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内               容</w:t>
            </w:r>
            <w:r/>
          </w:p>
        </w:tc>
      </w:tr>
      <w:tr>
        <w:trPr>
          <w:jc w:val="center"/>
          <w:trHeight w:val="454"/>
        </w:trPr>
        <w:tc>
          <w:tcPr>
            <w:tcMar>
              <w:left w:w="51" w:type="dxa"/>
              <w:top w:w="0" w:type="dxa"/>
              <w:right w:w="51" w:type="dxa"/>
              <w:bottom w:w="0" w:type="dxa"/>
            </w:tcMar>
            <w:tcW w:w="368"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1</w:t>
            </w:r>
            <w:r/>
          </w:p>
        </w:tc>
        <w:tc>
          <w:tcPr>
            <w:tcMar>
              <w:left w:w="51" w:type="dxa"/>
              <w:top w:w="0" w:type="dxa"/>
              <w:right w:w="51" w:type="dxa"/>
              <w:bottom w:w="0" w:type="dxa"/>
            </w:tcMar>
            <w:tcW w:w="1033"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采购项目名称</w:t>
            </w:r>
            <w:r/>
          </w:p>
        </w:tc>
        <w:tc>
          <w:tcPr>
            <w:tcMar>
              <w:left w:w="51" w:type="dxa"/>
              <w:top w:w="0" w:type="dxa"/>
              <w:right w:w="51" w:type="dxa"/>
              <w:bottom w:w="0" w:type="dxa"/>
            </w:tcMar>
            <w:tcW w:w="3598" w:type="pct"/>
            <w:vAlign w:val="center"/>
            <w:textDirection w:val="lrTb"/>
            <w:noWrap w:val="false"/>
          </w:tcPr>
          <w:p>
            <w:pPr>
              <w:jc w:val="both"/>
              <w:rPr>
                <w:rFonts w:ascii="宋体" w:hAnsi="宋体" w:cs="宋体"/>
                <w:color w:val="auto"/>
                <w:sz w:val="21"/>
                <w:highlight w:val="none"/>
              </w:rPr>
            </w:pPr>
            <w:r>
              <w:rPr>
                <w:rFonts w:hint="eastAsia" w:ascii="宋体" w:hAnsi="宋体" w:cs="宋体"/>
                <w:color w:val="auto"/>
                <w:sz w:val="21"/>
                <w:szCs w:val="21"/>
                <w:highlight w:val="none"/>
                <w:lang w:val="zh-CN"/>
              </w:rPr>
              <w:t xml:space="preserve">2026年度产品质量监督抽查和风险监测项目</w:t>
            </w:r>
            <w:r/>
          </w:p>
        </w:tc>
      </w:tr>
      <w:tr>
        <w:trPr>
          <w:jc w:val="center"/>
          <w:trHeight w:val="454"/>
        </w:trPr>
        <w:tc>
          <w:tcPr>
            <w:tcMar>
              <w:left w:w="51" w:type="dxa"/>
              <w:top w:w="0" w:type="dxa"/>
              <w:right w:w="51" w:type="dxa"/>
              <w:bottom w:w="0" w:type="dxa"/>
            </w:tcMar>
            <w:tcW w:w="368"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2</w:t>
            </w:r>
            <w:r/>
          </w:p>
        </w:tc>
        <w:tc>
          <w:tcPr>
            <w:tcMar>
              <w:left w:w="51" w:type="dxa"/>
              <w:top w:w="0" w:type="dxa"/>
              <w:right w:w="51" w:type="dxa"/>
              <w:bottom w:w="0" w:type="dxa"/>
            </w:tcMar>
            <w:tcW w:w="1033"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采购代理机构</w:t>
            </w:r>
            <w:r/>
          </w:p>
          <w:p>
            <w:pPr>
              <w:jc w:val="center"/>
              <w:rPr>
                <w:rFonts w:ascii="宋体" w:hAnsi="宋体" w:cs="宋体"/>
                <w:color w:val="auto"/>
                <w:sz w:val="21"/>
                <w:highlight w:val="none"/>
              </w:rPr>
            </w:pPr>
            <w:r>
              <w:rPr>
                <w:rFonts w:hint="eastAsia" w:ascii="宋体" w:hAnsi="宋体" w:cs="宋体"/>
                <w:color w:val="auto"/>
                <w:sz w:val="21"/>
                <w:highlight w:val="none"/>
              </w:rPr>
              <w:t xml:space="preserve">名称及地址</w:t>
            </w:r>
            <w:r/>
          </w:p>
        </w:tc>
        <w:tc>
          <w:tcPr>
            <w:tcMar>
              <w:left w:w="51" w:type="dxa"/>
              <w:top w:w="0" w:type="dxa"/>
              <w:right w:w="51" w:type="dxa"/>
              <w:bottom w:w="0" w:type="dxa"/>
            </w:tcMar>
            <w:tcW w:w="3598" w:type="pct"/>
            <w:vAlign w:val="center"/>
            <w:textDirection w:val="lrTb"/>
            <w:noWrap w:val="false"/>
          </w:tcPr>
          <w:p>
            <w:pPr>
              <w:jc w:val="both"/>
              <w:rPr>
                <w:rFonts w:ascii="宋体" w:hAnsi="宋体" w:cs="宋体"/>
                <w:color w:val="auto"/>
                <w:sz w:val="21"/>
                <w:highlight w:val="none"/>
              </w:rPr>
            </w:pPr>
            <w:r>
              <w:rPr>
                <w:rFonts w:hint="eastAsia" w:ascii="宋体" w:hAnsi="宋体" w:cs="宋体"/>
                <w:color w:val="auto"/>
                <w:sz w:val="21"/>
                <w:highlight w:val="none"/>
              </w:rPr>
              <w:t xml:space="preserve">名称：苏州乐慧招投标咨询有限公司</w:t>
            </w:r>
            <w:r/>
          </w:p>
          <w:p>
            <w:pPr>
              <w:jc w:val="both"/>
              <w:rPr>
                <w:rFonts w:ascii="宋体" w:hAnsi="宋体" w:cs="宋体"/>
                <w:color w:val="auto"/>
                <w:sz w:val="21"/>
                <w:highlight w:val="none"/>
              </w:rPr>
            </w:pPr>
            <w:r>
              <w:rPr>
                <w:rFonts w:hint="eastAsia" w:ascii="宋体" w:hAnsi="宋体" w:cs="宋体"/>
                <w:color w:val="auto"/>
                <w:sz w:val="21"/>
                <w:highlight w:val="none"/>
              </w:rPr>
              <w:t xml:space="preserve">地址：</w:t>
            </w:r>
            <w:r>
              <w:rPr>
                <w:rFonts w:hint="eastAsia" w:ascii="宋体" w:hAnsi="宋体" w:cs="宋体"/>
                <w:color w:val="auto"/>
                <w:sz w:val="21"/>
                <w:szCs w:val="21"/>
                <w:highlight w:val="none"/>
              </w:rPr>
              <w:t xml:space="preserve">苏州市相城区元和街道华元路766号都会商业中心1幢2706室</w:t>
            </w:r>
            <w:r/>
          </w:p>
          <w:p>
            <w:pPr>
              <w:jc w:val="both"/>
              <w:rPr>
                <w:rFonts w:ascii="宋体" w:hAnsi="宋体" w:cs="宋体"/>
                <w:color w:val="auto"/>
                <w:sz w:val="21"/>
                <w:highlight w:val="none"/>
              </w:rPr>
            </w:pPr>
            <w:r>
              <w:rPr>
                <w:rFonts w:hint="eastAsia" w:ascii="宋体" w:hAnsi="宋体" w:cs="宋体"/>
                <w:color w:val="auto"/>
                <w:sz w:val="21"/>
                <w:highlight w:val="none"/>
              </w:rPr>
              <w:t xml:space="preserve">电话/传真：</w:t>
            </w:r>
            <w:r>
              <w:rPr>
                <w:rFonts w:hint="eastAsia" w:ascii="宋体" w:hAnsi="宋体" w:cs="宋体"/>
                <w:color w:val="auto"/>
                <w:sz w:val="21"/>
                <w:szCs w:val="21"/>
                <w:highlight w:val="none"/>
              </w:rPr>
              <w:t xml:space="preserve">0512-69223600</w:t>
            </w:r>
            <w:r>
              <w:rPr>
                <w:rFonts w:hint="eastAsia" w:ascii="宋体" w:hAnsi="宋体" w:cs="宋体"/>
                <w:color w:val="auto"/>
                <w:sz w:val="21"/>
                <w:highlight w:val="none"/>
              </w:rPr>
              <w:t xml:space="preserve"> </w:t>
            </w:r>
            <w:r/>
          </w:p>
          <w:p>
            <w:pPr>
              <w:jc w:val="both"/>
              <w:rPr>
                <w:rFonts w:ascii="宋体" w:hAnsi="宋体" w:cs="宋体"/>
                <w:color w:val="auto"/>
                <w:sz w:val="21"/>
                <w:highlight w:val="none"/>
              </w:rPr>
            </w:pPr>
            <w:r>
              <w:rPr>
                <w:rFonts w:hint="eastAsia" w:ascii="宋体" w:hAnsi="宋体" w:cs="宋体"/>
                <w:color w:val="auto"/>
                <w:sz w:val="21"/>
                <w:highlight w:val="none"/>
              </w:rPr>
              <w:t xml:space="preserve">联系人：王佳静、陈浩</w:t>
            </w:r>
            <w:r/>
          </w:p>
        </w:tc>
      </w:tr>
      <w:tr>
        <w:trPr>
          <w:jc w:val="center"/>
          <w:trHeight w:val="454"/>
        </w:trPr>
        <w:tc>
          <w:tcPr>
            <w:tcMar>
              <w:left w:w="51" w:type="dxa"/>
              <w:top w:w="0" w:type="dxa"/>
              <w:right w:w="51" w:type="dxa"/>
              <w:bottom w:w="0" w:type="dxa"/>
            </w:tcMar>
            <w:tcW w:w="368"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3</w:t>
            </w:r>
            <w:r/>
          </w:p>
        </w:tc>
        <w:tc>
          <w:tcPr>
            <w:tcMar>
              <w:left w:w="51" w:type="dxa"/>
              <w:top w:w="0" w:type="dxa"/>
              <w:right w:w="51" w:type="dxa"/>
              <w:bottom w:w="0" w:type="dxa"/>
            </w:tcMar>
            <w:tcW w:w="1033"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采购人</w:t>
            </w:r>
            <w:r/>
          </w:p>
        </w:tc>
        <w:tc>
          <w:tcPr>
            <w:tcMar>
              <w:left w:w="51" w:type="dxa"/>
              <w:top w:w="0" w:type="dxa"/>
              <w:right w:w="51" w:type="dxa"/>
              <w:bottom w:w="0" w:type="dxa"/>
            </w:tcMar>
            <w:tcW w:w="3598" w:type="pct"/>
            <w:vAlign w:val="center"/>
            <w:textDirection w:val="lrTb"/>
            <w:noWrap w:val="false"/>
          </w:tcPr>
          <w:p>
            <w:pPr>
              <w:jc w:val="both"/>
              <w:widowControl w:val="off"/>
              <w:rPr>
                <w:rFonts w:ascii="宋体" w:hAnsi="宋体" w:cs="宋体"/>
                <w:color w:val="auto"/>
                <w:sz w:val="21"/>
                <w:szCs w:val="21"/>
                <w:highlight w:val="none"/>
              </w:rPr>
            </w:pPr>
            <w:r>
              <w:rPr>
                <w:rFonts w:hint="eastAsia" w:ascii="宋体" w:hAnsi="宋体" w:cs="宋体"/>
                <w:color w:val="auto"/>
                <w:sz w:val="21"/>
                <w:highlight w:val="none"/>
              </w:rPr>
              <w:t xml:space="preserve">名称：</w:t>
            </w:r>
            <w:r>
              <w:rPr>
                <w:rFonts w:hint="eastAsia" w:ascii="宋体" w:hAnsi="宋体" w:cs="宋体"/>
                <w:color w:val="auto"/>
                <w:sz w:val="21"/>
                <w:szCs w:val="21"/>
                <w:highlight w:val="none"/>
              </w:rPr>
              <w:t xml:space="preserve">苏州市市场监督管理局</w:t>
            </w:r>
            <w:r/>
          </w:p>
          <w:p>
            <w:pPr>
              <w:jc w:val="both"/>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联系人：刘炜  </w:t>
            </w:r>
            <w:r/>
          </w:p>
          <w:p>
            <w:pPr>
              <w:jc w:val="both"/>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联系电话：0512-69851228</w:t>
            </w:r>
            <w:r/>
          </w:p>
        </w:tc>
      </w:tr>
      <w:tr>
        <w:trPr>
          <w:jc w:val="center"/>
          <w:trHeight w:val="454"/>
        </w:trPr>
        <w:tc>
          <w:tcPr>
            <w:tcMar>
              <w:left w:w="51" w:type="dxa"/>
              <w:top w:w="0" w:type="dxa"/>
              <w:right w:w="51" w:type="dxa"/>
              <w:bottom w:w="0" w:type="dxa"/>
            </w:tcMar>
            <w:tcW w:w="368"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4</w:t>
            </w:r>
            <w:r/>
          </w:p>
        </w:tc>
        <w:tc>
          <w:tcPr>
            <w:tcMar>
              <w:left w:w="51" w:type="dxa"/>
              <w:top w:w="0" w:type="dxa"/>
              <w:right w:w="51" w:type="dxa"/>
              <w:bottom w:w="0" w:type="dxa"/>
            </w:tcMar>
            <w:tcW w:w="1033"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标书组成</w:t>
            </w:r>
            <w:r/>
          </w:p>
        </w:tc>
        <w:tc>
          <w:tcPr>
            <w:tcMar>
              <w:left w:w="51" w:type="dxa"/>
              <w:top w:w="0" w:type="dxa"/>
              <w:right w:w="51" w:type="dxa"/>
              <w:bottom w:w="0" w:type="dxa"/>
            </w:tcMar>
            <w:tcW w:w="3598" w:type="pct"/>
            <w:vAlign w:val="center"/>
            <w:textDirection w:val="lrTb"/>
            <w:noWrap w:val="false"/>
          </w:tcPr>
          <w:p>
            <w:pPr>
              <w:jc w:val="both"/>
              <w:rPr>
                <w:rFonts w:ascii="宋体" w:hAnsi="宋体" w:cs="宋体"/>
                <w:color w:val="auto"/>
                <w:sz w:val="21"/>
                <w:highlight w:val="none"/>
              </w:rPr>
            </w:pPr>
            <w:r>
              <w:rPr>
                <w:rFonts w:hint="eastAsia" w:ascii="宋体" w:hAnsi="宋体" w:cs="宋体"/>
                <w:color w:val="auto"/>
                <w:sz w:val="21"/>
                <w:highlight w:val="none"/>
              </w:rPr>
              <w:t xml:space="preserve">1、投标资格文件；             2、投标的补充必备文件；</w:t>
            </w:r>
            <w:r/>
          </w:p>
          <w:p>
            <w:pPr>
              <w:jc w:val="both"/>
              <w:rPr>
                <w:rFonts w:ascii="宋体" w:hAnsi="宋体" w:cs="宋体"/>
                <w:color w:val="auto"/>
                <w:sz w:val="21"/>
                <w:highlight w:val="none"/>
              </w:rPr>
            </w:pPr>
            <w:r>
              <w:rPr>
                <w:rFonts w:hint="eastAsia" w:ascii="宋体" w:hAnsi="宋体" w:cs="宋体"/>
                <w:color w:val="auto"/>
                <w:sz w:val="21"/>
                <w:highlight w:val="none"/>
              </w:rPr>
              <w:t xml:space="preserve">3、标书附件格式部分；         4、投标报价表；</w:t>
            </w:r>
            <w:r/>
          </w:p>
          <w:p>
            <w:pPr>
              <w:jc w:val="both"/>
              <w:rPr>
                <w:rFonts w:ascii="宋体" w:hAnsi="宋体" w:cs="宋体"/>
                <w:color w:val="auto"/>
                <w:sz w:val="21"/>
                <w:highlight w:val="none"/>
              </w:rPr>
            </w:pPr>
            <w:r>
              <w:rPr>
                <w:rFonts w:hint="eastAsia" w:ascii="宋体" w:hAnsi="宋体" w:cs="宋体"/>
                <w:color w:val="auto"/>
                <w:sz w:val="21"/>
                <w:highlight w:val="none"/>
              </w:rPr>
              <w:t xml:space="preserve">5、投标技术部分；             6、投标商务部分；</w:t>
            </w:r>
            <w:r/>
          </w:p>
          <w:p>
            <w:pPr>
              <w:jc w:val="both"/>
              <w:rPr>
                <w:rFonts w:ascii="宋体" w:hAnsi="宋体" w:cs="宋体"/>
                <w:color w:val="auto"/>
                <w:sz w:val="21"/>
                <w:highlight w:val="none"/>
              </w:rPr>
            </w:pPr>
            <w:r>
              <w:rPr>
                <w:rFonts w:hint="eastAsia" w:ascii="宋体" w:hAnsi="宋体" w:cs="宋体"/>
                <w:color w:val="auto"/>
                <w:sz w:val="21"/>
                <w:highlight w:val="none"/>
              </w:rPr>
              <w:t xml:space="preserve">7、投标其它资料；             8、企业法定代表人授权委托书。</w:t>
            </w:r>
            <w:r/>
          </w:p>
        </w:tc>
      </w:tr>
      <w:tr>
        <w:trPr>
          <w:jc w:val="center"/>
          <w:trHeight w:val="454"/>
        </w:trPr>
        <w:tc>
          <w:tcPr>
            <w:tcMar>
              <w:left w:w="51" w:type="dxa"/>
              <w:top w:w="0" w:type="dxa"/>
              <w:right w:w="51" w:type="dxa"/>
              <w:bottom w:w="0" w:type="dxa"/>
            </w:tcMar>
            <w:tcW w:w="368"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5</w:t>
            </w:r>
            <w:r/>
          </w:p>
        </w:tc>
        <w:tc>
          <w:tcPr>
            <w:tcMar>
              <w:left w:w="51" w:type="dxa"/>
              <w:top w:w="0" w:type="dxa"/>
              <w:right w:w="51" w:type="dxa"/>
              <w:bottom w:w="0" w:type="dxa"/>
            </w:tcMar>
            <w:tcW w:w="1033"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标书售价</w:t>
            </w:r>
            <w:r/>
          </w:p>
        </w:tc>
        <w:tc>
          <w:tcPr>
            <w:tcMar>
              <w:left w:w="51" w:type="dxa"/>
              <w:top w:w="0" w:type="dxa"/>
              <w:right w:w="51" w:type="dxa"/>
              <w:bottom w:w="0" w:type="dxa"/>
            </w:tcMar>
            <w:tcW w:w="3598" w:type="pct"/>
            <w:vAlign w:val="center"/>
            <w:textDirection w:val="lrTb"/>
            <w:noWrap w:val="false"/>
          </w:tcPr>
          <w:p>
            <w:pPr>
              <w:jc w:val="both"/>
              <w:rPr>
                <w:rFonts w:ascii="宋体" w:hAnsi="宋体" w:cs="宋体"/>
                <w:color w:val="auto"/>
                <w:sz w:val="21"/>
                <w:highlight w:val="none"/>
              </w:rPr>
            </w:pPr>
            <w:r>
              <w:rPr>
                <w:rFonts w:hint="eastAsia" w:ascii="宋体" w:hAnsi="宋体" w:cs="宋体"/>
                <w:color w:val="auto"/>
                <w:sz w:val="21"/>
                <w:highlight w:val="none"/>
              </w:rPr>
              <w:t xml:space="preserve">免费</w:t>
            </w:r>
            <w:r/>
          </w:p>
        </w:tc>
      </w:tr>
      <w:tr>
        <w:trPr>
          <w:jc w:val="center"/>
          <w:trHeight w:val="454"/>
        </w:trPr>
        <w:tc>
          <w:tcPr>
            <w:tcMar>
              <w:left w:w="51" w:type="dxa"/>
              <w:top w:w="0" w:type="dxa"/>
              <w:right w:w="51" w:type="dxa"/>
              <w:bottom w:w="0" w:type="dxa"/>
            </w:tcMar>
            <w:tcW w:w="368"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6</w:t>
            </w:r>
            <w:r/>
          </w:p>
        </w:tc>
        <w:tc>
          <w:tcPr>
            <w:tcMar>
              <w:left w:w="51" w:type="dxa"/>
              <w:top w:w="0" w:type="dxa"/>
              <w:right w:w="51" w:type="dxa"/>
              <w:bottom w:w="0" w:type="dxa"/>
            </w:tcMar>
            <w:tcW w:w="1033"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投标保证金</w:t>
            </w:r>
            <w:r/>
          </w:p>
        </w:tc>
        <w:tc>
          <w:tcPr>
            <w:tcMar>
              <w:left w:w="51" w:type="dxa"/>
              <w:top w:w="0" w:type="dxa"/>
              <w:right w:w="51" w:type="dxa"/>
              <w:bottom w:w="0" w:type="dxa"/>
            </w:tcMar>
            <w:tcW w:w="3598" w:type="pct"/>
            <w:vAlign w:val="center"/>
            <w:textDirection w:val="lrTb"/>
            <w:noWrap w:val="false"/>
          </w:tcPr>
          <w:p>
            <w:pPr>
              <w:pStyle w:val="988"/>
              <w:rPr>
                <w:rFonts w:eastAsia="宋体" w:cs="宋体"/>
                <w:color w:val="auto"/>
                <w:sz w:val="21"/>
                <w:highlight w:val="none"/>
              </w:rPr>
            </w:pPr>
            <w:r>
              <w:rPr>
                <w:rFonts w:hint="eastAsia" w:eastAsia="宋体" w:cs="宋体"/>
                <w:color w:val="auto"/>
                <w:sz w:val="21"/>
                <w:highlight w:val="none"/>
              </w:rPr>
              <w:t xml:space="preserve">无需缴纳</w:t>
            </w:r>
            <w:r/>
          </w:p>
        </w:tc>
      </w:tr>
      <w:tr>
        <w:trPr>
          <w:jc w:val="center"/>
          <w:trHeight w:val="454"/>
        </w:trPr>
        <w:tc>
          <w:tcPr>
            <w:tcMar>
              <w:left w:w="51" w:type="dxa"/>
              <w:top w:w="0" w:type="dxa"/>
              <w:right w:w="51" w:type="dxa"/>
              <w:bottom w:w="0" w:type="dxa"/>
            </w:tcMar>
            <w:tcW w:w="368"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7</w:t>
            </w:r>
            <w:r/>
          </w:p>
        </w:tc>
        <w:tc>
          <w:tcPr>
            <w:tcMar>
              <w:left w:w="51" w:type="dxa"/>
              <w:top w:w="0" w:type="dxa"/>
              <w:right w:w="51" w:type="dxa"/>
              <w:bottom w:w="0" w:type="dxa"/>
            </w:tcMar>
            <w:tcW w:w="1033"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履约保证金</w:t>
            </w:r>
            <w:r/>
          </w:p>
        </w:tc>
        <w:tc>
          <w:tcPr>
            <w:tcMar>
              <w:left w:w="51" w:type="dxa"/>
              <w:top w:w="0" w:type="dxa"/>
              <w:right w:w="51" w:type="dxa"/>
              <w:bottom w:w="0" w:type="dxa"/>
            </w:tcMar>
            <w:tcW w:w="3598" w:type="pct"/>
            <w:vAlign w:val="center"/>
            <w:textDirection w:val="lrTb"/>
            <w:noWrap w:val="false"/>
          </w:tcPr>
          <w:p>
            <w:pPr>
              <w:pStyle w:val="988"/>
              <w:rPr>
                <w:rFonts w:eastAsia="宋体" w:cs="宋体"/>
                <w:color w:val="auto"/>
                <w:sz w:val="21"/>
                <w:szCs w:val="24"/>
                <w:highlight w:val="none"/>
              </w:rPr>
            </w:pPr>
            <w:r>
              <w:rPr>
                <w:rFonts w:hint="eastAsia" w:eastAsia="宋体" w:cs="宋体"/>
                <w:color w:val="auto"/>
                <w:sz w:val="21"/>
                <w:szCs w:val="24"/>
                <w:highlight w:val="none"/>
              </w:rPr>
              <w:t xml:space="preserve">无需缴纳</w:t>
            </w:r>
            <w:r/>
          </w:p>
        </w:tc>
      </w:tr>
      <w:tr>
        <w:trPr>
          <w:jc w:val="center"/>
          <w:trHeight w:val="454"/>
        </w:trPr>
        <w:tc>
          <w:tcPr>
            <w:tcMar>
              <w:left w:w="51" w:type="dxa"/>
              <w:top w:w="0" w:type="dxa"/>
              <w:right w:w="51" w:type="dxa"/>
              <w:bottom w:w="0" w:type="dxa"/>
            </w:tcMar>
            <w:tcW w:w="368"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8</w:t>
            </w:r>
            <w:r/>
          </w:p>
        </w:tc>
        <w:tc>
          <w:tcPr>
            <w:tcMar>
              <w:left w:w="51" w:type="dxa"/>
              <w:top w:w="0" w:type="dxa"/>
              <w:right w:w="51" w:type="dxa"/>
              <w:bottom w:w="0" w:type="dxa"/>
            </w:tcMar>
            <w:tcW w:w="1033"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投标有效期</w:t>
            </w:r>
            <w:r/>
          </w:p>
        </w:tc>
        <w:tc>
          <w:tcPr>
            <w:tcMar>
              <w:left w:w="51" w:type="dxa"/>
              <w:top w:w="0" w:type="dxa"/>
              <w:right w:w="51" w:type="dxa"/>
              <w:bottom w:w="0" w:type="dxa"/>
            </w:tcMar>
            <w:tcW w:w="3598" w:type="pct"/>
            <w:vAlign w:val="center"/>
            <w:textDirection w:val="lrTb"/>
            <w:noWrap w:val="false"/>
          </w:tcPr>
          <w:p>
            <w:pPr>
              <w:jc w:val="both"/>
              <w:rPr>
                <w:rFonts w:ascii="宋体" w:hAnsi="宋体" w:cs="宋体"/>
                <w:color w:val="auto"/>
                <w:sz w:val="21"/>
                <w:highlight w:val="none"/>
              </w:rPr>
            </w:pPr>
            <w:r>
              <w:rPr>
                <w:rFonts w:hint="eastAsia" w:ascii="宋体" w:hAnsi="宋体" w:cs="宋体"/>
                <w:color w:val="auto"/>
                <w:sz w:val="21"/>
                <w:highlight w:val="none"/>
              </w:rPr>
              <w:t xml:space="preserve">开标后九十日内</w:t>
            </w:r>
            <w:r/>
          </w:p>
        </w:tc>
      </w:tr>
      <w:tr>
        <w:trPr>
          <w:jc w:val="center"/>
          <w:trHeight w:val="454"/>
        </w:trPr>
        <w:tc>
          <w:tcPr>
            <w:tcMar>
              <w:left w:w="51" w:type="dxa"/>
              <w:top w:w="0" w:type="dxa"/>
              <w:right w:w="51" w:type="dxa"/>
              <w:bottom w:w="0" w:type="dxa"/>
            </w:tcMar>
            <w:tcW w:w="368"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9</w:t>
            </w:r>
            <w:r/>
          </w:p>
        </w:tc>
        <w:tc>
          <w:tcPr>
            <w:tcMar>
              <w:left w:w="51" w:type="dxa"/>
              <w:top w:w="0" w:type="dxa"/>
              <w:right w:w="51" w:type="dxa"/>
              <w:bottom w:w="0" w:type="dxa"/>
            </w:tcMar>
            <w:tcW w:w="1033"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投标文件份数</w:t>
            </w:r>
            <w:r/>
          </w:p>
        </w:tc>
        <w:tc>
          <w:tcPr>
            <w:tcMar>
              <w:left w:w="51" w:type="dxa"/>
              <w:top w:w="0" w:type="dxa"/>
              <w:right w:w="51" w:type="dxa"/>
              <w:bottom w:w="0" w:type="dxa"/>
            </w:tcMar>
            <w:tcW w:w="3598" w:type="pct"/>
            <w:vAlign w:val="center"/>
            <w:textDirection w:val="lrTb"/>
            <w:noWrap w:val="false"/>
          </w:tcPr>
          <w:p>
            <w:pPr>
              <w:jc w:val="both"/>
              <w:rPr>
                <w:rFonts w:ascii="宋体" w:hAnsi="宋体" w:cs="宋体"/>
                <w:color w:val="auto"/>
                <w:sz w:val="21"/>
                <w:highlight w:val="none"/>
              </w:rPr>
            </w:pPr>
            <w:r>
              <w:rPr>
                <w:rFonts w:hint="eastAsia" w:ascii="宋体" w:hAnsi="宋体" w:cs="宋体"/>
                <w:color w:val="auto"/>
                <w:sz w:val="21"/>
                <w:highlight w:val="none"/>
              </w:rPr>
              <w:t xml:space="preserve">本项目为网上电子投标，中标单位在领取中标通知书后需向采购人提供与投标所报电子文件一致的纸质投标文件</w:t>
            </w:r>
            <w:r>
              <w:rPr>
                <w:rFonts w:hint="eastAsia" w:ascii="宋体" w:hAnsi="宋体" w:cs="宋体"/>
                <w:b/>
                <w:bCs/>
                <w:color w:val="auto"/>
                <w:sz w:val="21"/>
                <w:highlight w:val="none"/>
                <w:u w:val="single"/>
              </w:rPr>
              <w:t xml:space="preserve">1</w:t>
            </w:r>
            <w:r>
              <w:rPr>
                <w:rFonts w:hint="eastAsia" w:ascii="宋体" w:hAnsi="宋体" w:cs="宋体"/>
                <w:color w:val="auto"/>
                <w:sz w:val="21"/>
                <w:highlight w:val="none"/>
              </w:rPr>
              <w:t xml:space="preserve">份。</w:t>
            </w:r>
            <w:r/>
          </w:p>
        </w:tc>
      </w:tr>
      <w:tr>
        <w:trPr>
          <w:jc w:val="center"/>
          <w:trHeight w:val="454"/>
        </w:trPr>
        <w:tc>
          <w:tcPr>
            <w:tcMar>
              <w:left w:w="51" w:type="dxa"/>
              <w:top w:w="0" w:type="dxa"/>
              <w:right w:w="51" w:type="dxa"/>
              <w:bottom w:w="0" w:type="dxa"/>
            </w:tcMar>
            <w:tcW w:w="368"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10</w:t>
            </w:r>
            <w:r/>
          </w:p>
        </w:tc>
        <w:tc>
          <w:tcPr>
            <w:tcMar>
              <w:left w:w="51" w:type="dxa"/>
              <w:top w:w="0" w:type="dxa"/>
              <w:right w:w="51" w:type="dxa"/>
              <w:bottom w:w="0" w:type="dxa"/>
            </w:tcMar>
            <w:tcW w:w="1033"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投标书递交时间</w:t>
            </w:r>
            <w:r/>
          </w:p>
        </w:tc>
        <w:tc>
          <w:tcPr>
            <w:tcMar>
              <w:left w:w="51" w:type="dxa"/>
              <w:top w:w="0" w:type="dxa"/>
              <w:right w:w="51" w:type="dxa"/>
              <w:bottom w:w="0" w:type="dxa"/>
            </w:tcMar>
            <w:tcW w:w="3598" w:type="pct"/>
            <w:vAlign w:val="center"/>
            <w:textDirection w:val="lrTb"/>
            <w:noWrap w:val="false"/>
          </w:tcPr>
          <w:p>
            <w:pPr>
              <w:jc w:val="both"/>
              <w:rPr>
                <w:rFonts w:ascii="宋体" w:hAnsi="宋体" w:cs="宋体"/>
                <w:color w:val="auto"/>
                <w:sz w:val="21"/>
                <w:highlight w:val="none"/>
              </w:rPr>
            </w:pPr>
            <w:r>
              <w:rPr>
                <w:rFonts w:hint="eastAsia" w:ascii="宋体" w:hAnsi="宋体" w:cs="宋体"/>
                <w:color w:val="auto"/>
                <w:sz w:val="21"/>
                <w:highlight w:val="none"/>
                <w:lang w:eastAsia="zh-CN"/>
              </w:rPr>
              <w:t xml:space="preserve">2026年4月16日9点30分前</w:t>
            </w:r>
            <w:r>
              <w:rPr>
                <w:rFonts w:hint="eastAsia" w:ascii="宋体" w:hAnsi="宋体" w:cs="宋体"/>
                <w:color w:val="auto"/>
                <w:sz w:val="21"/>
                <w:highlight w:val="none"/>
              </w:rPr>
              <w:t xml:space="preserve">（北京时间）</w:t>
            </w:r>
            <w:r/>
          </w:p>
        </w:tc>
      </w:tr>
      <w:tr>
        <w:trPr>
          <w:jc w:val="center"/>
          <w:trHeight w:val="454"/>
        </w:trPr>
        <w:tc>
          <w:tcPr>
            <w:tcMar>
              <w:left w:w="51" w:type="dxa"/>
              <w:top w:w="0" w:type="dxa"/>
              <w:right w:w="51" w:type="dxa"/>
              <w:bottom w:w="0" w:type="dxa"/>
            </w:tcMar>
            <w:tcW w:w="368"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11</w:t>
            </w:r>
            <w:r/>
          </w:p>
        </w:tc>
        <w:tc>
          <w:tcPr>
            <w:tcMar>
              <w:left w:w="51" w:type="dxa"/>
              <w:top w:w="0" w:type="dxa"/>
              <w:right w:w="51" w:type="dxa"/>
              <w:bottom w:w="0" w:type="dxa"/>
            </w:tcMar>
            <w:tcW w:w="1033"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投标截止时间地点</w:t>
            </w:r>
            <w:r/>
          </w:p>
        </w:tc>
        <w:tc>
          <w:tcPr>
            <w:tcMar>
              <w:left w:w="51" w:type="dxa"/>
              <w:top w:w="0" w:type="dxa"/>
              <w:right w:w="51" w:type="dxa"/>
              <w:bottom w:w="0" w:type="dxa"/>
            </w:tcMar>
            <w:tcW w:w="3598" w:type="pct"/>
            <w:vAlign w:val="center"/>
            <w:textDirection w:val="lrTb"/>
            <w:noWrap w:val="false"/>
          </w:tcPr>
          <w:p>
            <w:pPr>
              <w:jc w:val="both"/>
              <w:rPr>
                <w:rFonts w:ascii="宋体" w:hAnsi="宋体" w:cs="宋体"/>
                <w:color w:val="auto"/>
                <w:sz w:val="21"/>
                <w:highlight w:val="none"/>
              </w:rPr>
            </w:pPr>
            <w:r>
              <w:rPr>
                <w:rFonts w:hint="eastAsia" w:ascii="宋体" w:hAnsi="宋体" w:cs="宋体"/>
                <w:color w:val="auto"/>
                <w:sz w:val="21"/>
                <w:highlight w:val="none"/>
                <w:lang w:eastAsia="zh-CN"/>
              </w:rPr>
              <w:t xml:space="preserve">2026年4月16日9点30分</w:t>
            </w:r>
            <w:r>
              <w:rPr>
                <w:rFonts w:hint="eastAsia" w:ascii="宋体" w:hAnsi="宋体" w:cs="宋体"/>
                <w:color w:val="auto"/>
                <w:sz w:val="21"/>
                <w:highlight w:val="none"/>
              </w:rPr>
              <w:t xml:space="preserve">（北京时间）</w:t>
            </w:r>
            <w:r/>
          </w:p>
          <w:p>
            <w:pPr>
              <w:pStyle w:val="840"/>
              <w:ind w:left="0"/>
              <w:spacing w:line="240" w:lineRule="auto"/>
              <w:rPr>
                <w:rFonts w:ascii="宋体" w:hAnsi="宋体" w:eastAsia="宋体" w:cs="宋体"/>
                <w:color w:val="auto"/>
                <w:highlight w:val="none"/>
              </w:rPr>
            </w:pPr>
            <w:r>
              <w:rPr>
                <w:rFonts w:hint="eastAsia" w:ascii="宋体" w:hAnsi="宋体" w:eastAsia="宋体" w:cs="宋体"/>
                <w:color w:val="auto"/>
                <w:sz w:val="21"/>
                <w:szCs w:val="21"/>
                <w:highlight w:val="none"/>
              </w:rPr>
              <w:t xml:space="preserve">“苏采云”系统（网址：http://jszfcg.jsczt.cn/）。投标文件网上提交，不需要现场参加采购活动，无需提供纸质投标文件。</w:t>
            </w:r>
            <w:r/>
          </w:p>
        </w:tc>
      </w:tr>
      <w:tr>
        <w:trPr>
          <w:jc w:val="center"/>
          <w:trHeight w:val="454"/>
        </w:trPr>
        <w:tc>
          <w:tcPr>
            <w:tcMar>
              <w:left w:w="51" w:type="dxa"/>
              <w:top w:w="0" w:type="dxa"/>
              <w:right w:w="51" w:type="dxa"/>
              <w:bottom w:w="0" w:type="dxa"/>
            </w:tcMar>
            <w:tcW w:w="368"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12</w:t>
            </w:r>
            <w:r/>
          </w:p>
        </w:tc>
        <w:tc>
          <w:tcPr>
            <w:tcMar>
              <w:left w:w="51" w:type="dxa"/>
              <w:top w:w="0" w:type="dxa"/>
              <w:right w:w="51" w:type="dxa"/>
              <w:bottom w:w="0" w:type="dxa"/>
            </w:tcMar>
            <w:tcW w:w="1033"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开标时间：</w:t>
            </w:r>
            <w:r/>
          </w:p>
          <w:p>
            <w:pPr>
              <w:jc w:val="center"/>
              <w:rPr>
                <w:rFonts w:ascii="宋体" w:hAnsi="宋体" w:cs="宋体"/>
                <w:color w:val="auto"/>
                <w:sz w:val="21"/>
                <w:highlight w:val="none"/>
              </w:rPr>
            </w:pPr>
            <w:r>
              <w:rPr>
                <w:rFonts w:hint="eastAsia" w:ascii="宋体" w:hAnsi="宋体" w:cs="宋体"/>
                <w:color w:val="auto"/>
                <w:sz w:val="21"/>
                <w:highlight w:val="none"/>
              </w:rPr>
              <w:t xml:space="preserve">开标地点：</w:t>
            </w:r>
            <w:r/>
          </w:p>
        </w:tc>
        <w:tc>
          <w:tcPr>
            <w:tcMar>
              <w:left w:w="51" w:type="dxa"/>
              <w:top w:w="0" w:type="dxa"/>
              <w:right w:w="51" w:type="dxa"/>
              <w:bottom w:w="0" w:type="dxa"/>
            </w:tcMar>
            <w:tcW w:w="3598" w:type="pct"/>
            <w:vAlign w:val="center"/>
            <w:textDirection w:val="lrTb"/>
            <w:noWrap w:val="false"/>
          </w:tcPr>
          <w:p>
            <w:pPr>
              <w:jc w:val="both"/>
              <w:rPr>
                <w:rFonts w:ascii="宋体" w:hAnsi="宋体" w:cs="宋体"/>
                <w:color w:val="auto"/>
                <w:sz w:val="21"/>
                <w:highlight w:val="none"/>
              </w:rPr>
            </w:pPr>
            <w:r>
              <w:rPr>
                <w:rFonts w:hint="eastAsia" w:ascii="宋体" w:hAnsi="宋体" w:cs="宋体"/>
                <w:color w:val="auto"/>
                <w:sz w:val="21"/>
                <w:highlight w:val="none"/>
                <w:lang w:eastAsia="zh-CN"/>
              </w:rPr>
              <w:t xml:space="preserve">2026年4月16日9点30分</w:t>
            </w:r>
            <w:r>
              <w:rPr>
                <w:rFonts w:hint="eastAsia" w:ascii="宋体" w:hAnsi="宋体" w:cs="宋体"/>
                <w:color w:val="auto"/>
                <w:sz w:val="21"/>
                <w:highlight w:val="none"/>
              </w:rPr>
              <w:t xml:space="preserve">（北京时间）</w:t>
            </w:r>
            <w:r/>
          </w:p>
          <w:p>
            <w:pPr>
              <w:jc w:val="both"/>
              <w:rPr>
                <w:rFonts w:ascii="宋体" w:hAnsi="宋体" w:cs="宋体"/>
                <w:color w:val="auto"/>
                <w:sz w:val="21"/>
                <w:highlight w:val="none"/>
              </w:rPr>
            </w:pPr>
            <w:r>
              <w:rPr>
                <w:rFonts w:hint="eastAsia" w:ascii="宋体" w:hAnsi="宋体" w:cs="宋体"/>
                <w:color w:val="auto"/>
                <w:sz w:val="21"/>
                <w:szCs w:val="21"/>
                <w:highlight w:val="none"/>
              </w:rPr>
              <w:t xml:space="preserve">供应商登录“苏采云”系统，点击“开标大厅”，选择对应项目，点击进入不见面开标系统。</w:t>
            </w:r>
            <w:r/>
          </w:p>
        </w:tc>
      </w:tr>
      <w:tr>
        <w:trPr>
          <w:jc w:val="center"/>
          <w:trHeight w:val="454"/>
        </w:trPr>
        <w:tc>
          <w:tcPr>
            <w:tcMar>
              <w:left w:w="51" w:type="dxa"/>
              <w:top w:w="0" w:type="dxa"/>
              <w:right w:w="51" w:type="dxa"/>
              <w:bottom w:w="0" w:type="dxa"/>
            </w:tcMar>
            <w:tcW w:w="368"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13</w:t>
            </w:r>
            <w:r/>
          </w:p>
        </w:tc>
        <w:tc>
          <w:tcPr>
            <w:tcMar>
              <w:left w:w="51" w:type="dxa"/>
              <w:top w:w="0" w:type="dxa"/>
              <w:right w:w="51" w:type="dxa"/>
              <w:bottom w:w="0" w:type="dxa"/>
            </w:tcMar>
            <w:tcW w:w="1033"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签订合同地点</w:t>
            </w:r>
            <w:r/>
          </w:p>
        </w:tc>
        <w:tc>
          <w:tcPr>
            <w:tcMar>
              <w:left w:w="51" w:type="dxa"/>
              <w:top w:w="0" w:type="dxa"/>
              <w:right w:w="51" w:type="dxa"/>
              <w:bottom w:w="0" w:type="dxa"/>
            </w:tcMar>
            <w:tcW w:w="3598" w:type="pct"/>
            <w:vAlign w:val="center"/>
            <w:textDirection w:val="lrTb"/>
            <w:noWrap w:val="false"/>
          </w:tcPr>
          <w:p>
            <w:pPr>
              <w:jc w:val="both"/>
              <w:rPr>
                <w:rFonts w:ascii="宋体" w:hAnsi="宋体" w:cs="宋体"/>
                <w:color w:val="auto"/>
                <w:sz w:val="21"/>
                <w:highlight w:val="none"/>
              </w:rPr>
            </w:pPr>
            <w:r>
              <w:rPr>
                <w:rFonts w:hint="eastAsia" w:ascii="宋体" w:hAnsi="宋体" w:cs="宋体"/>
                <w:color w:val="auto"/>
                <w:sz w:val="21"/>
                <w:highlight w:val="none"/>
              </w:rPr>
              <w:t xml:space="preserve">凭采购代理机构通知</w:t>
            </w:r>
            <w:r/>
          </w:p>
        </w:tc>
      </w:tr>
      <w:tr>
        <w:trPr>
          <w:jc w:val="center"/>
          <w:trHeight w:val="454"/>
        </w:trPr>
        <w:tc>
          <w:tcPr>
            <w:tcMar>
              <w:left w:w="51" w:type="dxa"/>
              <w:top w:w="0" w:type="dxa"/>
              <w:right w:w="51" w:type="dxa"/>
              <w:bottom w:w="0" w:type="dxa"/>
            </w:tcMar>
            <w:tcW w:w="368"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14</w:t>
            </w:r>
            <w:r/>
          </w:p>
        </w:tc>
        <w:tc>
          <w:tcPr>
            <w:tcMar>
              <w:left w:w="51" w:type="dxa"/>
              <w:top w:w="0" w:type="dxa"/>
              <w:right w:w="51" w:type="dxa"/>
              <w:bottom w:w="0" w:type="dxa"/>
            </w:tcMar>
            <w:tcW w:w="1033"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投标报价本位币</w:t>
            </w:r>
            <w:r/>
          </w:p>
        </w:tc>
        <w:tc>
          <w:tcPr>
            <w:tcMar>
              <w:left w:w="51" w:type="dxa"/>
              <w:top w:w="0" w:type="dxa"/>
              <w:right w:w="51" w:type="dxa"/>
              <w:bottom w:w="0" w:type="dxa"/>
            </w:tcMar>
            <w:tcW w:w="3598" w:type="pct"/>
            <w:vAlign w:val="center"/>
            <w:textDirection w:val="lrTb"/>
            <w:noWrap w:val="false"/>
          </w:tcPr>
          <w:p>
            <w:pPr>
              <w:jc w:val="both"/>
              <w:rPr>
                <w:rFonts w:ascii="宋体" w:hAnsi="宋体" w:cs="宋体"/>
                <w:color w:val="auto"/>
                <w:sz w:val="21"/>
                <w:highlight w:val="none"/>
              </w:rPr>
            </w:pPr>
            <w:r>
              <w:rPr>
                <w:rFonts w:hint="eastAsia" w:ascii="宋体" w:hAnsi="宋体" w:cs="宋体"/>
                <w:color w:val="auto"/>
                <w:sz w:val="21"/>
                <w:highlight w:val="none"/>
              </w:rPr>
              <w:t xml:space="preserve">人民币</w:t>
            </w:r>
            <w:r/>
          </w:p>
        </w:tc>
      </w:tr>
      <w:tr>
        <w:trPr>
          <w:jc w:val="center"/>
          <w:trHeight w:val="454"/>
        </w:trPr>
        <w:tc>
          <w:tcPr>
            <w:tcMar>
              <w:left w:w="51" w:type="dxa"/>
              <w:top w:w="0" w:type="dxa"/>
              <w:right w:w="51" w:type="dxa"/>
              <w:bottom w:w="0" w:type="dxa"/>
            </w:tcMar>
            <w:tcW w:w="368"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15</w:t>
            </w:r>
            <w:r/>
          </w:p>
        </w:tc>
        <w:tc>
          <w:tcPr>
            <w:tcMar>
              <w:left w:w="51" w:type="dxa"/>
              <w:top w:w="0" w:type="dxa"/>
              <w:right w:w="51" w:type="dxa"/>
              <w:bottom w:w="0" w:type="dxa"/>
            </w:tcMar>
            <w:tcW w:w="1033"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评标标准</w:t>
            </w:r>
            <w:r/>
          </w:p>
        </w:tc>
        <w:tc>
          <w:tcPr>
            <w:tcMar>
              <w:left w:w="51" w:type="dxa"/>
              <w:top w:w="0" w:type="dxa"/>
              <w:right w:w="51" w:type="dxa"/>
              <w:bottom w:w="0" w:type="dxa"/>
            </w:tcMar>
            <w:tcW w:w="3598" w:type="pct"/>
            <w:vAlign w:val="center"/>
            <w:textDirection w:val="lrTb"/>
            <w:noWrap w:val="false"/>
          </w:tcPr>
          <w:p>
            <w:pPr>
              <w:jc w:val="both"/>
              <w:rPr>
                <w:rFonts w:ascii="宋体" w:hAnsi="宋体" w:cs="宋体"/>
                <w:color w:val="auto"/>
                <w:sz w:val="21"/>
                <w:highlight w:val="none"/>
              </w:rPr>
            </w:pPr>
            <w:r>
              <w:rPr>
                <w:rFonts w:hint="eastAsia" w:ascii="宋体" w:hAnsi="宋体" w:cs="宋体"/>
                <w:color w:val="auto"/>
                <w:sz w:val="21"/>
                <w:highlight w:val="none"/>
              </w:rPr>
              <w:t xml:space="preserve">根据质量与价格的比较</w:t>
            </w:r>
            <w:r/>
          </w:p>
        </w:tc>
      </w:tr>
      <w:tr>
        <w:trPr>
          <w:jc w:val="center"/>
          <w:trHeight w:val="454"/>
        </w:trPr>
        <w:tc>
          <w:tcPr>
            <w:tcMar>
              <w:left w:w="51" w:type="dxa"/>
              <w:top w:w="0" w:type="dxa"/>
              <w:right w:w="51" w:type="dxa"/>
              <w:bottom w:w="0" w:type="dxa"/>
            </w:tcMar>
            <w:tcW w:w="368"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16</w:t>
            </w:r>
            <w:r/>
          </w:p>
        </w:tc>
        <w:tc>
          <w:tcPr>
            <w:tcMar>
              <w:left w:w="51" w:type="dxa"/>
              <w:top w:w="0" w:type="dxa"/>
              <w:right w:w="51" w:type="dxa"/>
              <w:bottom w:w="0" w:type="dxa"/>
            </w:tcMar>
            <w:tcW w:w="1033"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评标方法</w:t>
            </w:r>
            <w:r/>
          </w:p>
        </w:tc>
        <w:tc>
          <w:tcPr>
            <w:tcMar>
              <w:left w:w="51" w:type="dxa"/>
              <w:top w:w="0" w:type="dxa"/>
              <w:right w:w="51" w:type="dxa"/>
              <w:bottom w:w="0" w:type="dxa"/>
            </w:tcMar>
            <w:tcW w:w="3598" w:type="pct"/>
            <w:vAlign w:val="center"/>
            <w:textDirection w:val="lrTb"/>
            <w:noWrap w:val="false"/>
          </w:tcPr>
          <w:p>
            <w:pPr>
              <w:jc w:val="both"/>
              <w:rPr>
                <w:rFonts w:ascii="宋体" w:hAnsi="宋体" w:cs="宋体"/>
                <w:color w:val="auto"/>
                <w:sz w:val="21"/>
                <w:highlight w:val="none"/>
              </w:rPr>
            </w:pPr>
            <w:r>
              <w:rPr>
                <w:rFonts w:hint="eastAsia" w:ascii="宋体" w:hAnsi="宋体" w:cs="宋体"/>
                <w:color w:val="auto"/>
                <w:sz w:val="21"/>
                <w:highlight w:val="none"/>
              </w:rPr>
              <w:t xml:space="preserve">综合评分法</w:t>
            </w:r>
            <w:r/>
          </w:p>
        </w:tc>
      </w:tr>
      <w:tr>
        <w:trPr>
          <w:jc w:val="center"/>
          <w:trHeight w:val="454"/>
        </w:trPr>
        <w:tc>
          <w:tcPr>
            <w:tcMar>
              <w:left w:w="51" w:type="dxa"/>
              <w:top w:w="0" w:type="dxa"/>
              <w:right w:w="51" w:type="dxa"/>
              <w:bottom w:w="0" w:type="dxa"/>
            </w:tcMar>
            <w:tcW w:w="368"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17</w:t>
            </w:r>
            <w:r/>
          </w:p>
        </w:tc>
        <w:tc>
          <w:tcPr>
            <w:tcMar>
              <w:left w:w="51" w:type="dxa"/>
              <w:top w:w="0" w:type="dxa"/>
              <w:right w:w="51" w:type="dxa"/>
              <w:bottom w:w="0" w:type="dxa"/>
            </w:tcMar>
            <w:tcW w:w="1033"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中标服务费</w:t>
            </w:r>
            <w:r/>
          </w:p>
        </w:tc>
        <w:tc>
          <w:tcPr>
            <w:tcMar>
              <w:left w:w="51" w:type="dxa"/>
              <w:top w:w="0" w:type="dxa"/>
              <w:right w:w="51" w:type="dxa"/>
              <w:bottom w:w="0" w:type="dxa"/>
            </w:tcMar>
            <w:tcW w:w="3598" w:type="pct"/>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rPr>
              <w:t xml:space="preserve">领取中标通知书时中标人向采购代理机构支付服务费，具体为：以各标段预算金额为计费基数，按照如下比例差额定率累进法计算服务费收取额，领取中标通知书时中标人向采购代理机构一次性付清。</w:t>
            </w:r>
            <w:r/>
          </w:p>
          <w:p>
            <w:pPr>
              <w:rPr>
                <w:rFonts w:ascii="宋体" w:hAnsi="宋体" w:cs="宋体"/>
                <w:color w:val="auto"/>
                <w:sz w:val="21"/>
                <w:szCs w:val="21"/>
                <w:highlight w:val="none"/>
              </w:rPr>
            </w:pPr>
            <w:r>
              <w:rPr>
                <w:rFonts w:hint="eastAsia" w:ascii="宋体" w:hAnsi="宋体" w:cs="宋体"/>
                <w:color w:val="auto"/>
                <w:sz w:val="21"/>
                <w:szCs w:val="21"/>
                <w:highlight w:val="none"/>
              </w:rPr>
              <w:t xml:space="preserve">100万元以下部分1.5%</w:t>
            </w:r>
            <w:r/>
          </w:p>
          <w:p>
            <w:pPr>
              <w:rPr>
                <w:rFonts w:ascii="宋体" w:hAnsi="宋体" w:cs="宋体"/>
                <w:color w:val="auto"/>
                <w:sz w:val="21"/>
                <w:szCs w:val="21"/>
                <w:highlight w:val="none"/>
              </w:rPr>
            </w:pPr>
            <w:r>
              <w:rPr>
                <w:rFonts w:hint="eastAsia" w:ascii="宋体" w:hAnsi="宋体" w:cs="宋体"/>
                <w:color w:val="auto"/>
                <w:sz w:val="21"/>
                <w:szCs w:val="21"/>
                <w:highlight w:val="none"/>
              </w:rPr>
              <w:t xml:space="preserve">100万元（含）~ 500万元部分1.1%</w:t>
            </w:r>
            <w:r/>
          </w:p>
          <w:p>
            <w:pPr>
              <w:rPr>
                <w:rFonts w:ascii="宋体" w:hAnsi="宋体" w:cs="宋体"/>
                <w:color w:val="auto"/>
                <w:sz w:val="21"/>
                <w:szCs w:val="21"/>
                <w:highlight w:val="none"/>
              </w:rPr>
            </w:pPr>
            <w:r>
              <w:rPr>
                <w:rFonts w:hint="eastAsia" w:ascii="宋体" w:hAnsi="宋体" w:cs="宋体"/>
                <w:color w:val="auto"/>
                <w:sz w:val="21"/>
                <w:szCs w:val="21"/>
                <w:highlight w:val="none"/>
              </w:rPr>
              <w:t xml:space="preserve">500万元（含）~ 1000万元部分0.8%</w:t>
            </w:r>
            <w:r/>
          </w:p>
          <w:p>
            <w:pPr>
              <w:rPr>
                <w:rFonts w:ascii="宋体" w:hAnsi="宋体" w:cs="宋体"/>
                <w:color w:val="auto"/>
                <w:sz w:val="21"/>
                <w:szCs w:val="21"/>
                <w:highlight w:val="none"/>
              </w:rPr>
            </w:pPr>
            <w:r>
              <w:rPr>
                <w:rFonts w:hint="eastAsia" w:ascii="宋体" w:hAnsi="宋体" w:cs="宋体"/>
                <w:color w:val="auto"/>
                <w:sz w:val="21"/>
                <w:szCs w:val="21"/>
                <w:highlight w:val="none"/>
              </w:rPr>
              <w:t xml:space="preserve">1000万元（含）~ 5000万元部分0.5%</w:t>
            </w:r>
            <w:r/>
          </w:p>
          <w:p>
            <w:pPr>
              <w:rPr>
                <w:rFonts w:ascii="宋体" w:hAnsi="宋体" w:cs="宋体"/>
                <w:color w:val="auto"/>
                <w:highlight w:val="none"/>
              </w:rPr>
            </w:pPr>
            <w:r>
              <w:rPr>
                <w:rFonts w:hint="eastAsia" w:ascii="宋体" w:hAnsi="宋体" w:cs="宋体"/>
                <w:color w:val="auto"/>
                <w:sz w:val="21"/>
                <w:szCs w:val="21"/>
                <w:highlight w:val="none"/>
              </w:rPr>
              <w:t xml:space="preserve">如按上述标准服务费收费不足3000，按3000元收取</w:t>
            </w:r>
            <w:r/>
          </w:p>
        </w:tc>
      </w:tr>
      <w:tr>
        <w:trPr>
          <w:jc w:val="center"/>
          <w:trHeight w:val="454"/>
        </w:trPr>
        <w:tc>
          <w:tcPr>
            <w:tcMar>
              <w:left w:w="51" w:type="dxa"/>
              <w:top w:w="0" w:type="dxa"/>
              <w:right w:w="51" w:type="dxa"/>
              <w:bottom w:w="0" w:type="dxa"/>
            </w:tcMar>
            <w:tcW w:w="368"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18</w:t>
            </w:r>
            <w:r/>
          </w:p>
        </w:tc>
        <w:tc>
          <w:tcPr>
            <w:tcMar>
              <w:left w:w="51" w:type="dxa"/>
              <w:top w:w="0" w:type="dxa"/>
              <w:right w:w="51" w:type="dxa"/>
              <w:bottom w:w="0" w:type="dxa"/>
            </w:tcMar>
            <w:tcW w:w="1033" w:type="pct"/>
            <w:vAlign w:val="center"/>
            <w:textDirection w:val="lrTb"/>
            <w:noWrap w:val="false"/>
          </w:tcPr>
          <w:p>
            <w:pPr>
              <w:jc w:val="center"/>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导致废标因素</w:t>
            </w:r>
            <w:r/>
          </w:p>
        </w:tc>
        <w:tc>
          <w:tcPr>
            <w:tcMar>
              <w:left w:w="51" w:type="dxa"/>
              <w:top w:w="0" w:type="dxa"/>
              <w:right w:w="51" w:type="dxa"/>
              <w:bottom w:w="0" w:type="dxa"/>
            </w:tcMar>
            <w:tcW w:w="3598" w:type="pct"/>
            <w:vAlign w:val="center"/>
            <w:textDirection w:val="lrTb"/>
            <w:noWrap w:val="false"/>
          </w:tcPr>
          <w:p>
            <w:pPr>
              <w:jc w:val="both"/>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出现下列情形之一的，为废标： </w:t>
            </w:r>
            <w:r/>
          </w:p>
          <w:p>
            <w:pPr>
              <w:jc w:val="both"/>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（一）符合专业条件的供应商或者对招标文件作实质响应的供应商不足三家的； </w:t>
            </w:r>
            <w:r/>
          </w:p>
          <w:p>
            <w:pPr>
              <w:jc w:val="both"/>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（二）出现影响采购公正的违法、违规行为的； </w:t>
            </w:r>
            <w:r/>
          </w:p>
          <w:p>
            <w:pPr>
              <w:jc w:val="both"/>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（三）投标人的报价均超过了采购预算或者最高限价，采购人不能支付的； </w:t>
            </w:r>
            <w:r/>
          </w:p>
          <w:p>
            <w:pPr>
              <w:jc w:val="both"/>
              <w:widowControl w:val="off"/>
              <w:rPr>
                <w:rFonts w:ascii="宋体" w:hAnsi="宋体" w:cs="宋体"/>
                <w:color w:val="auto"/>
                <w:sz w:val="21"/>
                <w:szCs w:val="21"/>
                <w:highlight w:val="none"/>
                <w:lang w:val="zh-CN"/>
              </w:rPr>
            </w:pPr>
            <w:r>
              <w:rPr>
                <w:rFonts w:hint="eastAsia" w:ascii="宋体" w:hAnsi="宋体" w:cs="宋体"/>
                <w:b/>
                <w:bCs/>
                <w:color w:val="auto"/>
                <w:sz w:val="21"/>
                <w:szCs w:val="21"/>
                <w:highlight w:val="none"/>
                <w:lang w:val="zh-CN"/>
              </w:rPr>
              <w:t xml:space="preserve">（四）因重大变故，采购任务取消的。 </w:t>
            </w:r>
            <w:r/>
          </w:p>
        </w:tc>
      </w:tr>
      <w:tr>
        <w:trPr>
          <w:jc w:val="center"/>
          <w:trHeight w:val="454"/>
        </w:trPr>
        <w:tc>
          <w:tcPr>
            <w:tcMar>
              <w:left w:w="51" w:type="dxa"/>
              <w:top w:w="0" w:type="dxa"/>
              <w:right w:w="51" w:type="dxa"/>
              <w:bottom w:w="0" w:type="dxa"/>
            </w:tcMar>
            <w:tcW w:w="368"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19</w:t>
            </w:r>
            <w:r/>
          </w:p>
        </w:tc>
        <w:tc>
          <w:tcPr>
            <w:tcMar>
              <w:left w:w="51" w:type="dxa"/>
              <w:top w:w="0" w:type="dxa"/>
              <w:right w:w="51" w:type="dxa"/>
              <w:bottom w:w="0" w:type="dxa"/>
            </w:tcMar>
            <w:tcW w:w="1033" w:type="pct"/>
            <w:vAlign w:val="center"/>
            <w:textDirection w:val="lrTb"/>
            <w:noWrap w:val="false"/>
          </w:tcPr>
          <w:p>
            <w:pPr>
              <w:jc w:val="center"/>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导致无效标因素</w:t>
            </w:r>
            <w:r/>
          </w:p>
        </w:tc>
        <w:tc>
          <w:tcPr>
            <w:tcMar>
              <w:left w:w="51" w:type="dxa"/>
              <w:top w:w="0" w:type="dxa"/>
              <w:right w:w="51" w:type="dxa"/>
              <w:bottom w:w="0" w:type="dxa"/>
            </w:tcMar>
            <w:tcW w:w="3598" w:type="pct"/>
            <w:vAlign w:val="center"/>
            <w:textDirection w:val="lrTb"/>
            <w:noWrap w:val="false"/>
          </w:tcPr>
          <w:p>
            <w:pPr>
              <w:jc w:val="both"/>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投标文件属下列情况之一的，在资格性、符合性检查时按照无效投标处理：</w:t>
            </w:r>
            <w:r/>
          </w:p>
          <w:p>
            <w:pPr>
              <w:jc w:val="both"/>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（一）未按照招标文件规定要求签署、盖章的；</w:t>
            </w:r>
            <w:r/>
          </w:p>
          <w:p>
            <w:pPr>
              <w:jc w:val="both"/>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二</w:t>
            </w:r>
            <w:r>
              <w:rPr>
                <w:rFonts w:hint="eastAsia" w:ascii="宋体" w:hAnsi="宋体" w:cs="宋体"/>
                <w:color w:val="auto"/>
                <w:sz w:val="21"/>
                <w:szCs w:val="21"/>
                <w:highlight w:val="none"/>
                <w:lang w:val="zh-CN"/>
              </w:rPr>
              <w:t xml:space="preserve">）不具备招标文件中规定资格要求的；</w:t>
            </w:r>
            <w:r/>
          </w:p>
          <w:p>
            <w:pPr>
              <w:jc w:val="both"/>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三</w:t>
            </w:r>
            <w:r>
              <w:rPr>
                <w:rFonts w:hint="eastAsia" w:ascii="宋体" w:hAnsi="宋体" w:cs="宋体"/>
                <w:color w:val="auto"/>
                <w:sz w:val="21"/>
                <w:szCs w:val="21"/>
                <w:highlight w:val="none"/>
                <w:lang w:val="zh-CN"/>
              </w:rPr>
              <w:t xml:space="preserve">）不符合法律、法规和招标文件中规定的其他实质性要求的；</w:t>
            </w:r>
            <w:r/>
          </w:p>
          <w:p>
            <w:pPr>
              <w:jc w:val="both"/>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四</w:t>
            </w:r>
            <w:r>
              <w:rPr>
                <w:rFonts w:hint="eastAsia" w:ascii="宋体" w:hAnsi="宋体" w:cs="宋体"/>
                <w:color w:val="auto"/>
                <w:sz w:val="21"/>
                <w:szCs w:val="21"/>
                <w:highlight w:val="none"/>
                <w:lang w:val="zh-CN"/>
              </w:rPr>
              <w:t xml:space="preserve">）报价超过招标文件中规定的预算金额或者最高限价的；</w:t>
            </w:r>
            <w:r/>
          </w:p>
          <w:p>
            <w:pPr>
              <w:jc w:val="both"/>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（五）其它在招标文件中已明确为无效标的；</w:t>
            </w:r>
            <w:r/>
          </w:p>
          <w:p>
            <w:pPr>
              <w:jc w:val="both"/>
              <w:widowControl w:val="off"/>
              <w:rPr>
                <w:rFonts w:ascii="宋体" w:hAnsi="宋体" w:cs="宋体"/>
                <w:color w:val="auto"/>
                <w:highlight w:val="none"/>
                <w:lang w:val="zh-CN"/>
              </w:rPr>
            </w:pPr>
            <w:r>
              <w:rPr>
                <w:rFonts w:hint="eastAsia" w:ascii="宋体" w:hAnsi="宋体" w:cs="宋体"/>
                <w:color w:val="auto"/>
                <w:sz w:val="21"/>
                <w:szCs w:val="21"/>
                <w:highlight w:val="none"/>
                <w:lang w:val="zh-CN"/>
              </w:rPr>
              <w:t xml:space="preserve">（六）投标人的投标文件制作机器码一致的。</w:t>
            </w:r>
            <w:r/>
          </w:p>
        </w:tc>
      </w:tr>
    </w:tbl>
    <w:p>
      <w:pPr>
        <w:pStyle w:val="975"/>
        <w:jc w:val="center"/>
        <w:spacing w:before="240" w:after="240" w:line="240" w:lineRule="auto"/>
        <w:rPr>
          <w:rFonts w:ascii="宋体" w:hAnsi="宋体" w:eastAsia="宋体" w:cs="宋体"/>
          <w:color w:val="auto"/>
          <w:sz w:val="30"/>
          <w:highlight w:val="none"/>
        </w:rPr>
      </w:pPr>
      <w:r>
        <w:rPr>
          <w:rFonts w:hint="eastAsia" w:ascii="宋体" w:hAnsi="宋体" w:eastAsia="宋体" w:cs="宋体"/>
          <w:color w:val="auto"/>
          <w:sz w:val="30"/>
          <w:highlight w:val="none"/>
        </w:rPr>
        <w:br w:type="page" w:clear="all"/>
      </w:r>
      <w:bookmarkStart w:id="4" w:name="_Toc17382"/>
      <w:r/>
      <w:bookmarkStart w:id="5" w:name="_Toc6174"/>
      <w:r>
        <w:rPr>
          <w:rFonts w:hint="eastAsia" w:ascii="宋体" w:hAnsi="宋体" w:eastAsia="宋体" w:cs="宋体"/>
          <w:color w:val="auto"/>
          <w:sz w:val="30"/>
          <w:highlight w:val="none"/>
        </w:rPr>
        <w:t xml:space="preserve">第一章 </w:t>
      </w:r>
      <w:bookmarkEnd w:id="4"/>
      <w:r>
        <w:rPr>
          <w:rFonts w:hint="eastAsia" w:ascii="宋体" w:hAnsi="宋体" w:eastAsia="宋体" w:cs="宋体"/>
          <w:color w:val="auto"/>
          <w:sz w:val="30"/>
          <w:highlight w:val="none"/>
        </w:rPr>
        <w:t xml:space="preserve">招标公告</w:t>
      </w:r>
      <w:bookmarkEnd w:id="5"/>
      <w:r/>
      <w:r/>
    </w:p>
    <w:p>
      <w:pPr>
        <w:ind w:firstLine="420"/>
        <w:spacing w:line="360" w:lineRule="auto"/>
        <w:rPr>
          <w:rFonts w:ascii="宋体" w:hAnsi="宋体" w:cs="宋体"/>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1"/>
          <w:szCs w:val="21"/>
          <w:highlight w:val="none"/>
        </w:rPr>
        <w:t xml:space="preserve">项目概况</w:t>
      </w:r>
      <w:r/>
    </w:p>
    <w:p>
      <w:pPr>
        <w:ind w:firstLine="420"/>
        <w:spacing w:line="360" w:lineRule="auto"/>
        <w:rPr>
          <w:rFonts w:ascii="宋体" w:hAnsi="宋体" w:cs="宋体"/>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1"/>
          <w:szCs w:val="21"/>
          <w:highlight w:val="none"/>
          <w:u w:val="single"/>
          <w:lang w:val="zh-CN"/>
        </w:rPr>
        <w:t xml:space="preserve">2026年度产品质量监督抽查和风险监测</w:t>
      </w:r>
      <w:r>
        <w:rPr>
          <w:rFonts w:hint="eastAsia" w:ascii="宋体" w:hAnsi="宋体" w:cs="宋体"/>
          <w:color w:val="auto"/>
          <w:sz w:val="21"/>
          <w:szCs w:val="21"/>
          <w:highlight w:val="none"/>
        </w:rPr>
        <w:t xml:space="preserve">招标项目的潜在投标人应在</w:t>
      </w:r>
      <w:r>
        <w:rPr>
          <w:rFonts w:hint="eastAsia" w:ascii="宋体" w:hAnsi="宋体" w:cs="宋体"/>
          <w:color w:val="auto"/>
          <w:sz w:val="21"/>
          <w:szCs w:val="21"/>
          <w:highlight w:val="none"/>
          <w:u w:val="single"/>
        </w:rPr>
        <w:t xml:space="preserve">“苏采云”政府采购交易系统（以下简称“苏采云系统”）</w:t>
      </w:r>
      <w:r>
        <w:rPr>
          <w:rFonts w:hint="eastAsia" w:ascii="宋体" w:hAnsi="宋体" w:cs="宋体"/>
          <w:color w:val="auto"/>
          <w:sz w:val="21"/>
          <w:szCs w:val="21"/>
          <w:highlight w:val="none"/>
        </w:rPr>
        <w:t xml:space="preserve">获取招标文件，并于</w:t>
      </w:r>
      <w:r>
        <w:rPr>
          <w:rFonts w:hint="eastAsia" w:ascii="宋体" w:hAnsi="宋体" w:cs="宋体"/>
          <w:color w:val="auto"/>
          <w:sz w:val="21"/>
          <w:szCs w:val="21"/>
          <w:highlight w:val="none"/>
          <w:u w:val="single"/>
          <w:lang w:eastAsia="zh-CN"/>
        </w:rPr>
        <w:t xml:space="preserve">2026年4月16日9点30分</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北京时间）前递交投标文件。</w:t>
      </w:r>
      <w:r/>
    </w:p>
    <w:p>
      <w:pPr>
        <w:ind w:firstLine="422"/>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一、项目基本情况</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1.项目编号：</w:t>
      </w:r>
      <w:r>
        <w:rPr>
          <w:rFonts w:hint="eastAsia" w:ascii="宋体" w:hAnsi="宋体" w:cs="宋体"/>
          <w:color w:val="auto"/>
          <w:sz w:val="21"/>
          <w:szCs w:val="21"/>
          <w:highlight w:val="none"/>
          <w:lang w:eastAsia="zh-CN"/>
        </w:rPr>
        <w:t xml:space="preserve">JSZC-320500-LHZX-G2026-0004</w:t>
      </w:r>
      <w:r>
        <w:rPr>
          <w:rFonts w:hint="eastAsia" w:ascii="宋体" w:hAnsi="宋体" w:cs="宋体"/>
          <w:color w:val="auto"/>
          <w:sz w:val="21"/>
          <w:szCs w:val="21"/>
          <w:highlight w:val="none"/>
        </w:rPr>
        <w:t xml:space="preserve">号</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2.项目名称：2026年度产品质量监督抽查和风险监测项目</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3.采购方式：</w:t>
      </w:r>
      <w:r>
        <w:rPr>
          <w:rFonts w:hint="eastAsia" w:ascii="宋体" w:hAnsi="宋体" w:cs="宋体"/>
          <w:color w:val="auto"/>
          <w:sz w:val="21"/>
          <w:szCs w:val="21"/>
          <w:highlight w:val="none"/>
        </w:rPr>
        <w:t xml:space="preserve">公开招标</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4.预算金额（最高限价）：人民币玖佰肆拾叁万伍仟捌佰伍拾伍元整（￥</w:t>
      </w:r>
      <w:r>
        <w:rPr>
          <w:rFonts w:hint="eastAsia" w:ascii="宋体" w:hAnsi="宋体" w:cs="宋体"/>
          <w:color w:val="auto"/>
          <w:highlight w:val="none"/>
        </w:rPr>
        <w:t xml:space="preserve">9435855</w:t>
      </w:r>
      <w:r>
        <w:rPr>
          <w:rFonts w:hint="eastAsia" w:ascii="宋体" w:hAnsi="宋体" w:cs="宋体"/>
          <w:color w:val="auto"/>
          <w:sz w:val="21"/>
          <w:szCs w:val="21"/>
          <w:highlight w:val="none"/>
        </w:rPr>
        <w:t xml:space="preserve">.00元）,本项目划分17个标段，各标段详细预算如下：</w:t>
      </w:r>
      <w:r/>
    </w:p>
    <w:tbl>
      <w:tblPr>
        <w:tblStyle w:val="793"/>
        <w:tblW w:w="91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1080"/>
        <w:gridCol w:w="5759"/>
        <w:gridCol w:w="1501"/>
      </w:tblGrid>
      <w:tr>
        <w:trPr>
          <w:jc w:val="center"/>
          <w:trHeight w:val="383"/>
        </w:trPr>
        <w:tc>
          <w:tcPr>
            <w:tcMar>
              <w:left w:w="11" w:type="dxa"/>
              <w:top w:w="0" w:type="dxa"/>
              <w:right w:w="11" w:type="dxa"/>
              <w:bottom w:w="0" w:type="dxa"/>
            </w:tcMar>
            <w:tcW w:w="827" w:type="dxa"/>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标段号</w:t>
            </w:r>
            <w:r/>
          </w:p>
        </w:tc>
        <w:tc>
          <w:tcPr>
            <w:tcMar>
              <w:left w:w="11" w:type="dxa"/>
              <w:top w:w="0" w:type="dxa"/>
              <w:right w:w="11" w:type="dxa"/>
              <w:bottom w:w="0" w:type="dxa"/>
            </w:tcMar>
            <w:tcW w:w="1080" w:type="dxa"/>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标段名称</w:t>
            </w:r>
            <w:r/>
          </w:p>
        </w:tc>
        <w:tc>
          <w:tcPr>
            <w:tcMar>
              <w:left w:w="11" w:type="dxa"/>
              <w:top w:w="0" w:type="dxa"/>
              <w:right w:w="11" w:type="dxa"/>
              <w:bottom w:w="0" w:type="dxa"/>
            </w:tcMar>
            <w:tcW w:w="5759" w:type="dxa"/>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产品名称</w:t>
            </w:r>
            <w:r/>
          </w:p>
        </w:tc>
        <w:tc>
          <w:tcPr>
            <w:tcMar>
              <w:left w:w="11" w:type="dxa"/>
              <w:top w:w="0" w:type="dxa"/>
              <w:right w:w="11" w:type="dxa"/>
              <w:bottom w:w="0" w:type="dxa"/>
            </w:tcMar>
            <w:tcW w:w="1501" w:type="dxa"/>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采购预算（元）</w:t>
            </w:r>
            <w:r/>
          </w:p>
        </w:tc>
      </w:tr>
      <w:tr>
        <w:trPr>
          <w:jc w:val="center"/>
          <w:trHeight w:val="23"/>
        </w:trPr>
        <w:tc>
          <w:tcPr>
            <w:tcMar>
              <w:left w:w="11" w:type="dxa"/>
              <w:top w:w="0" w:type="dxa"/>
              <w:right w:w="11" w:type="dxa"/>
              <w:bottom w:w="0" w:type="dxa"/>
            </w:tcMar>
            <w:tcW w:w="82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一</w:t>
            </w:r>
            <w:r/>
          </w:p>
        </w:tc>
        <w:tc>
          <w:tcPr>
            <w:tcMar>
              <w:left w:w="11" w:type="dxa"/>
              <w:top w:w="0" w:type="dxa"/>
              <w:right w:w="11" w:type="dxa"/>
              <w:bottom w:w="0" w:type="dxa"/>
            </w:tcMar>
            <w:tcW w:w="108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日用消费品</w:t>
            </w:r>
            <w:r/>
          </w:p>
        </w:tc>
        <w:tc>
          <w:tcPr>
            <w:tcMar>
              <w:left w:w="11" w:type="dxa"/>
              <w:top w:w="0" w:type="dxa"/>
              <w:right w:w="11" w:type="dxa"/>
              <w:bottom w:w="0" w:type="dxa"/>
            </w:tcMar>
            <w:tcW w:w="5759"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rPr>
              <w:t xml:space="preserve">照明灯具，皮肤</w:t>
            </w:r>
            <w:r>
              <w:rPr>
                <w:rFonts w:hint="eastAsia" w:ascii="宋体" w:hAnsi="宋体" w:cs="宋体"/>
                <w:color w:val="auto"/>
                <w:sz w:val="21"/>
                <w:szCs w:val="21"/>
                <w:highlight w:val="none"/>
              </w:rPr>
              <w:t xml:space="preserve">及毛发护理器具，电磁灶，扫地机器人，移动电源，电火锅、电炖锅，室内加热器，电热毯，电源适配器，电熨斗，户外电源，电动食品加工器具，洗地机，运动鞋，童鞋，学生用品，复印纸，旅行箱包，婴幼儿塑料奶瓶和奶嘴，背提包、书包，配装眼镜，卫生巾，纸巾纸、卫生纸，婴幼儿纸尿裤（片、垫），成人纸尿裤、垫，木制家具，婴幼儿床垫，软体沙发，户外休闲家具，红木制品及其他工艺品（含直播），婴幼儿家具，课桌椅，坐便椅，棉柔巾，油墨，农用地膜，复混肥，节水产品（陶瓷坐便器、蹲便器、沐浴用花洒），木器涂料，竹木砧板等竹木制品，不锈钢餐具</w:t>
            </w:r>
            <w:r/>
          </w:p>
        </w:tc>
        <w:tc>
          <w:tcPr>
            <w:tcMar>
              <w:left w:w="11" w:type="dxa"/>
              <w:top w:w="0" w:type="dxa"/>
              <w:right w:w="11" w:type="dxa"/>
              <w:bottom w:w="0" w:type="dxa"/>
            </w:tcMar>
            <w:tcW w:w="1501"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1696000.00</w:t>
            </w:r>
            <w:r/>
          </w:p>
        </w:tc>
      </w:tr>
      <w:tr>
        <w:trPr>
          <w:jc w:val="center"/>
          <w:trHeight w:val="23"/>
        </w:trPr>
        <w:tc>
          <w:tcPr>
            <w:tcMar>
              <w:left w:w="11" w:type="dxa"/>
              <w:top w:w="0" w:type="dxa"/>
              <w:right w:w="11" w:type="dxa"/>
              <w:bottom w:w="0" w:type="dxa"/>
            </w:tcMar>
            <w:tcW w:w="82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二</w:t>
            </w:r>
            <w:r/>
          </w:p>
        </w:tc>
        <w:tc>
          <w:tcPr>
            <w:tcMar>
              <w:left w:w="11" w:type="dxa"/>
              <w:top w:w="0" w:type="dxa"/>
              <w:right w:w="11" w:type="dxa"/>
              <w:bottom w:w="0" w:type="dxa"/>
            </w:tcMar>
            <w:tcW w:w="108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工业品</w:t>
            </w:r>
            <w:r/>
          </w:p>
        </w:tc>
        <w:tc>
          <w:tcPr>
            <w:tcMar>
              <w:left w:w="11" w:type="dxa"/>
              <w:top w:w="0" w:type="dxa"/>
              <w:right w:w="11" w:type="dxa"/>
              <w:bottom w:w="0" w:type="dxa"/>
            </w:tcMar>
            <w:tcW w:w="5759"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rPr>
              <w:t xml:space="preserve">塑料管材、管件，新型墙体材料，人造板，预拌混凝土，水泥，建筑用钢化玻璃，夹芯板，胶粘剂，建筑保温材料，危险化学品包装物、容器，安全帽，车用柴油，车用尿素，车用汽油，数控机床，电动自行车电池（含锂离子电池），电动自行车充电器，电动汽车充电桩，电线电缆，小功率电机，电动工具，低压电器，建筑用钢筋，食品相关产品（塑包、纸包），一次性餐具，工业和商用电热食品加工设备</w:t>
            </w:r>
            <w:r/>
          </w:p>
        </w:tc>
        <w:tc>
          <w:tcPr>
            <w:tcMar>
              <w:left w:w="11" w:type="dxa"/>
              <w:top w:w="0" w:type="dxa"/>
              <w:right w:w="11" w:type="dxa"/>
              <w:bottom w:w="0" w:type="dxa"/>
            </w:tcMar>
            <w:tcW w:w="1501"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3171625.00</w:t>
            </w:r>
            <w:r/>
          </w:p>
        </w:tc>
      </w:tr>
      <w:tr>
        <w:trPr>
          <w:jc w:val="center"/>
          <w:trHeight w:val="23"/>
        </w:trPr>
        <w:tc>
          <w:tcPr>
            <w:tcMar>
              <w:left w:w="11" w:type="dxa"/>
              <w:top w:w="0" w:type="dxa"/>
              <w:right w:w="11" w:type="dxa"/>
              <w:bottom w:w="0" w:type="dxa"/>
            </w:tcMar>
            <w:tcW w:w="82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三</w:t>
            </w:r>
            <w:r/>
          </w:p>
        </w:tc>
        <w:tc>
          <w:tcPr>
            <w:tcMar>
              <w:left w:w="11" w:type="dxa"/>
              <w:top w:w="0" w:type="dxa"/>
              <w:right w:w="11" w:type="dxa"/>
              <w:bottom w:w="0" w:type="dxa"/>
            </w:tcMar>
            <w:tcW w:w="108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环境健康及安全防护</w:t>
            </w:r>
            <w:r/>
          </w:p>
        </w:tc>
        <w:tc>
          <w:tcPr>
            <w:tcMar>
              <w:left w:w="11" w:type="dxa"/>
              <w:top w:w="0" w:type="dxa"/>
              <w:right w:w="11" w:type="dxa"/>
              <w:bottom w:w="0" w:type="dxa"/>
            </w:tcMar>
            <w:tcW w:w="5759"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rPr>
              <w:t xml:space="preserve">家用空气净化器，空气净化器滤芯，显示器，家用可燃气体探测器，工业及商业用途点型可燃气体探测器，气体检测报警仪，高效空气过滤器</w:t>
            </w:r>
            <w:r/>
          </w:p>
        </w:tc>
        <w:tc>
          <w:tcPr>
            <w:tcMar>
              <w:left w:w="11" w:type="dxa"/>
              <w:top w:w="0" w:type="dxa"/>
              <w:right w:w="11" w:type="dxa"/>
              <w:bottom w:w="0" w:type="dxa"/>
            </w:tcMar>
            <w:tcW w:w="1501"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781500.00</w:t>
            </w:r>
            <w:r/>
          </w:p>
        </w:tc>
      </w:tr>
      <w:tr>
        <w:trPr>
          <w:jc w:val="center"/>
          <w:trHeight w:val="23"/>
        </w:trPr>
        <w:tc>
          <w:tcPr>
            <w:tcMar>
              <w:left w:w="11" w:type="dxa"/>
              <w:top w:w="0" w:type="dxa"/>
              <w:right w:w="11" w:type="dxa"/>
              <w:bottom w:w="0" w:type="dxa"/>
            </w:tcMar>
            <w:tcW w:w="82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四</w:t>
            </w:r>
            <w:r/>
          </w:p>
        </w:tc>
        <w:tc>
          <w:tcPr>
            <w:tcMar>
              <w:left w:w="11" w:type="dxa"/>
              <w:top w:w="0" w:type="dxa"/>
              <w:right w:w="11" w:type="dxa"/>
              <w:bottom w:w="0" w:type="dxa"/>
            </w:tcMar>
            <w:tcW w:w="108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纺织品</w:t>
            </w:r>
            <w:r/>
          </w:p>
        </w:tc>
        <w:tc>
          <w:tcPr>
            <w:tcMar>
              <w:left w:w="11" w:type="dxa"/>
              <w:top w:w="0" w:type="dxa"/>
              <w:right w:w="11" w:type="dxa"/>
              <w:bottom w:w="0" w:type="dxa"/>
            </w:tcMar>
            <w:tcW w:w="5759"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rPr>
              <w:t xml:space="preserve">女式内衣，保暖内衣，儿童及婴幼儿服装，运动服装，婴幼儿纺织用品（含睡袋），电商服装产品（含直播），家居用纺织品（毛巾类产品），丝绸制品，床上用品（四件套），蚕丝被，絮用纤维制品（学生床上用品），学生服，休闲服装(含居家服)，羊绒羊毛衫，呢大衣，羽绒制品（羽绒服、羽绒被），儿童口罩，国潮服饰，手套、围巾，军训服</w:t>
            </w:r>
            <w:r/>
          </w:p>
        </w:tc>
        <w:tc>
          <w:tcPr>
            <w:tcMar>
              <w:left w:w="11" w:type="dxa"/>
              <w:top w:w="0" w:type="dxa"/>
              <w:right w:w="11" w:type="dxa"/>
              <w:bottom w:w="0" w:type="dxa"/>
            </w:tcMar>
            <w:tcW w:w="1501"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2316100.00</w:t>
            </w:r>
            <w:r/>
          </w:p>
        </w:tc>
      </w:tr>
      <w:tr>
        <w:trPr>
          <w:jc w:val="center"/>
          <w:trHeight w:val="23"/>
        </w:trPr>
        <w:tc>
          <w:tcPr>
            <w:tcMar>
              <w:left w:w="11" w:type="dxa"/>
              <w:top w:w="0" w:type="dxa"/>
              <w:right w:w="11" w:type="dxa"/>
              <w:bottom w:w="0" w:type="dxa"/>
            </w:tcMar>
            <w:tcW w:w="82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五</w:t>
            </w:r>
            <w:r/>
          </w:p>
        </w:tc>
        <w:tc>
          <w:tcPr>
            <w:tcMar>
              <w:left w:w="11" w:type="dxa"/>
              <w:top w:w="0" w:type="dxa"/>
              <w:right w:w="11" w:type="dxa"/>
              <w:bottom w:w="0" w:type="dxa"/>
            </w:tcMar>
            <w:tcW w:w="108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厨卫家电专项</w:t>
            </w:r>
            <w:r/>
          </w:p>
        </w:tc>
        <w:tc>
          <w:tcPr>
            <w:tcMar>
              <w:left w:w="11" w:type="dxa"/>
              <w:top w:w="0" w:type="dxa"/>
              <w:right w:w="11" w:type="dxa"/>
              <w:bottom w:w="0" w:type="dxa"/>
            </w:tcMar>
            <w:tcW w:w="5759" w:type="dxa"/>
            <w:vAlign w:val="center"/>
            <w:textDirection w:val="lrTb"/>
            <w:noWrap w:val="false"/>
          </w:tcPr>
          <w:p>
            <w:pPr>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吸油烟机，微波炉，储水式电热水器</w:t>
            </w:r>
            <w:r/>
          </w:p>
        </w:tc>
        <w:tc>
          <w:tcPr>
            <w:tcMar>
              <w:left w:w="11" w:type="dxa"/>
              <w:top w:w="0" w:type="dxa"/>
              <w:right w:w="11" w:type="dxa"/>
              <w:bottom w:w="0" w:type="dxa"/>
            </w:tcMar>
            <w:tcW w:w="1501"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198650.00</w:t>
            </w:r>
            <w:r/>
          </w:p>
        </w:tc>
      </w:tr>
      <w:tr>
        <w:trPr>
          <w:jc w:val="center"/>
          <w:trHeight w:val="23"/>
        </w:trPr>
        <w:tc>
          <w:tcPr>
            <w:tcMar>
              <w:left w:w="11" w:type="dxa"/>
              <w:top w:w="0" w:type="dxa"/>
              <w:right w:w="11" w:type="dxa"/>
              <w:bottom w:w="0" w:type="dxa"/>
            </w:tcMar>
            <w:tcW w:w="82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六</w:t>
            </w:r>
            <w:r/>
          </w:p>
        </w:tc>
        <w:tc>
          <w:tcPr>
            <w:tcMar>
              <w:left w:w="11" w:type="dxa"/>
              <w:top w:w="0" w:type="dxa"/>
              <w:right w:w="11" w:type="dxa"/>
              <w:bottom w:w="0" w:type="dxa"/>
            </w:tcMar>
            <w:tcW w:w="108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功能性纺织品专项</w:t>
            </w:r>
            <w:r/>
          </w:p>
        </w:tc>
        <w:tc>
          <w:tcPr>
            <w:tcMar>
              <w:left w:w="11" w:type="dxa"/>
              <w:top w:w="0" w:type="dxa"/>
              <w:right w:w="11" w:type="dxa"/>
              <w:bottom w:w="0" w:type="dxa"/>
            </w:tcMar>
            <w:tcW w:w="5759"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rPr>
              <w:t xml:space="preserve">功能性服装（冲锋衣、防晒衣、速干衣），婴幼儿背带</w:t>
            </w:r>
            <w:r/>
          </w:p>
        </w:tc>
        <w:tc>
          <w:tcPr>
            <w:tcMar>
              <w:left w:w="11" w:type="dxa"/>
              <w:top w:w="0" w:type="dxa"/>
              <w:right w:w="11" w:type="dxa"/>
              <w:bottom w:w="0" w:type="dxa"/>
            </w:tcMar>
            <w:tcW w:w="1501"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112500.00</w:t>
            </w:r>
            <w:r/>
          </w:p>
        </w:tc>
      </w:tr>
      <w:tr>
        <w:trPr>
          <w:jc w:val="center"/>
          <w:trHeight w:val="23"/>
        </w:trPr>
        <w:tc>
          <w:tcPr>
            <w:tcMar>
              <w:left w:w="11" w:type="dxa"/>
              <w:top w:w="0" w:type="dxa"/>
              <w:right w:w="11" w:type="dxa"/>
              <w:bottom w:w="0" w:type="dxa"/>
            </w:tcMar>
            <w:tcW w:w="82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七</w:t>
            </w:r>
            <w:r/>
          </w:p>
        </w:tc>
        <w:tc>
          <w:tcPr>
            <w:tcMar>
              <w:left w:w="11" w:type="dxa"/>
              <w:top w:w="0" w:type="dxa"/>
              <w:right w:w="11" w:type="dxa"/>
              <w:bottom w:w="0" w:type="dxa"/>
            </w:tcMar>
            <w:tcW w:w="108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灶管阀专项</w:t>
            </w:r>
            <w:r/>
          </w:p>
        </w:tc>
        <w:tc>
          <w:tcPr>
            <w:tcMar>
              <w:left w:w="11" w:type="dxa"/>
              <w:top w:w="0" w:type="dxa"/>
              <w:right w:w="11" w:type="dxa"/>
              <w:bottom w:w="0" w:type="dxa"/>
            </w:tcMar>
            <w:tcW w:w="5759"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rPr>
              <w:t xml:space="preserve">家用燃气灶具，商用燃气灶具，家用燃气快速热水器，燃气连接用软管(不锈钢波纹软管、金属包覆软管)，燃气阀（调压器、自闭阀），卡式炉，燃气紧急切断阀</w:t>
            </w:r>
            <w:r/>
          </w:p>
        </w:tc>
        <w:tc>
          <w:tcPr>
            <w:tcMar>
              <w:left w:w="11" w:type="dxa"/>
              <w:top w:w="0" w:type="dxa"/>
              <w:right w:w="11" w:type="dxa"/>
              <w:bottom w:w="0" w:type="dxa"/>
            </w:tcMar>
            <w:tcW w:w="1501"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251440.00</w:t>
            </w:r>
            <w:r/>
          </w:p>
        </w:tc>
      </w:tr>
      <w:tr>
        <w:trPr>
          <w:jc w:val="center"/>
          <w:trHeight w:val="23"/>
        </w:trPr>
        <w:tc>
          <w:tcPr>
            <w:tcMar>
              <w:left w:w="11" w:type="dxa"/>
              <w:top w:w="0" w:type="dxa"/>
              <w:right w:w="11" w:type="dxa"/>
              <w:bottom w:w="0" w:type="dxa"/>
            </w:tcMar>
            <w:tcW w:w="82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八</w:t>
            </w:r>
            <w:r/>
          </w:p>
        </w:tc>
        <w:tc>
          <w:tcPr>
            <w:tcMar>
              <w:left w:w="11" w:type="dxa"/>
              <w:top w:w="0" w:type="dxa"/>
              <w:right w:w="11" w:type="dxa"/>
              <w:bottom w:w="0" w:type="dxa"/>
            </w:tcMar>
            <w:tcW w:w="108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烟花爆竹专项</w:t>
            </w:r>
            <w:r/>
          </w:p>
        </w:tc>
        <w:tc>
          <w:tcPr>
            <w:tcMar>
              <w:left w:w="11" w:type="dxa"/>
              <w:top w:w="0" w:type="dxa"/>
              <w:right w:w="11" w:type="dxa"/>
              <w:bottom w:w="0" w:type="dxa"/>
            </w:tcMar>
            <w:tcW w:w="5759"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rPr>
              <w:t xml:space="preserve">烟花爆竹</w:t>
            </w:r>
            <w:r/>
          </w:p>
        </w:tc>
        <w:tc>
          <w:tcPr>
            <w:tcMar>
              <w:left w:w="11" w:type="dxa"/>
              <w:top w:w="0" w:type="dxa"/>
              <w:right w:w="11" w:type="dxa"/>
              <w:bottom w:w="0" w:type="dxa"/>
            </w:tcMar>
            <w:tcW w:w="1501"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80000.00</w:t>
            </w:r>
            <w:r/>
          </w:p>
        </w:tc>
      </w:tr>
      <w:tr>
        <w:trPr>
          <w:jc w:val="center"/>
          <w:trHeight w:val="23"/>
        </w:trPr>
        <w:tc>
          <w:tcPr>
            <w:tcMar>
              <w:left w:w="11" w:type="dxa"/>
              <w:top w:w="0" w:type="dxa"/>
              <w:right w:w="11" w:type="dxa"/>
              <w:bottom w:w="0" w:type="dxa"/>
            </w:tcMar>
            <w:tcW w:w="82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九</w:t>
            </w:r>
            <w:r/>
          </w:p>
        </w:tc>
        <w:tc>
          <w:tcPr>
            <w:tcMar>
              <w:left w:w="11" w:type="dxa"/>
              <w:top w:w="0" w:type="dxa"/>
              <w:right w:w="11" w:type="dxa"/>
              <w:bottom w:w="0" w:type="dxa"/>
            </w:tcMar>
            <w:tcW w:w="108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黄金珠宝专项</w:t>
            </w:r>
            <w:r/>
          </w:p>
        </w:tc>
        <w:tc>
          <w:tcPr>
            <w:tcMar>
              <w:left w:w="11" w:type="dxa"/>
              <w:top w:w="0" w:type="dxa"/>
              <w:right w:w="11" w:type="dxa"/>
              <w:bottom w:w="0" w:type="dxa"/>
            </w:tcMar>
            <w:tcW w:w="5759"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rPr>
              <w:t xml:space="preserve">贵金属首饰及其制品，珠宝玉石</w:t>
            </w:r>
            <w:r/>
          </w:p>
        </w:tc>
        <w:tc>
          <w:tcPr>
            <w:tcMar>
              <w:left w:w="11" w:type="dxa"/>
              <w:top w:w="0" w:type="dxa"/>
              <w:right w:w="11" w:type="dxa"/>
              <w:bottom w:w="0" w:type="dxa"/>
            </w:tcMar>
            <w:tcW w:w="1501"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44000.00</w:t>
            </w:r>
            <w:r/>
          </w:p>
        </w:tc>
      </w:tr>
      <w:tr>
        <w:trPr>
          <w:jc w:val="center"/>
          <w:trHeight w:val="23"/>
        </w:trPr>
        <w:tc>
          <w:tcPr>
            <w:tcMar>
              <w:left w:w="11" w:type="dxa"/>
              <w:top w:w="0" w:type="dxa"/>
              <w:right w:w="11" w:type="dxa"/>
              <w:bottom w:w="0" w:type="dxa"/>
            </w:tcMar>
            <w:tcW w:w="82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十</w:t>
            </w:r>
            <w:r/>
          </w:p>
        </w:tc>
        <w:tc>
          <w:tcPr>
            <w:tcMar>
              <w:left w:w="11" w:type="dxa"/>
              <w:top w:w="0" w:type="dxa"/>
              <w:right w:w="11" w:type="dxa"/>
              <w:bottom w:w="0" w:type="dxa"/>
            </w:tcMar>
            <w:tcW w:w="108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建筑用密封胶专项</w:t>
            </w:r>
            <w:r/>
          </w:p>
        </w:tc>
        <w:tc>
          <w:tcPr>
            <w:tcMar>
              <w:left w:w="11" w:type="dxa"/>
              <w:top w:w="0" w:type="dxa"/>
              <w:right w:w="11" w:type="dxa"/>
              <w:bottom w:w="0" w:type="dxa"/>
            </w:tcMar>
            <w:tcW w:w="5759"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rPr>
              <w:t xml:space="preserve">建筑用密封胶</w:t>
            </w:r>
            <w:r/>
          </w:p>
        </w:tc>
        <w:tc>
          <w:tcPr>
            <w:tcMar>
              <w:left w:w="11" w:type="dxa"/>
              <w:top w:w="0" w:type="dxa"/>
              <w:right w:w="11" w:type="dxa"/>
              <w:bottom w:w="0" w:type="dxa"/>
            </w:tcMar>
            <w:tcW w:w="1501"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40500.00</w:t>
            </w:r>
            <w:r/>
          </w:p>
        </w:tc>
      </w:tr>
      <w:tr>
        <w:trPr>
          <w:jc w:val="center"/>
          <w:trHeight w:val="23"/>
        </w:trPr>
        <w:tc>
          <w:tcPr>
            <w:tcMar>
              <w:left w:w="11" w:type="dxa"/>
              <w:top w:w="0" w:type="dxa"/>
              <w:right w:w="11" w:type="dxa"/>
              <w:bottom w:w="0" w:type="dxa"/>
            </w:tcMar>
            <w:tcW w:w="82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十一</w:t>
            </w:r>
            <w:r/>
          </w:p>
        </w:tc>
        <w:tc>
          <w:tcPr>
            <w:tcMar>
              <w:left w:w="11" w:type="dxa"/>
              <w:top w:w="0" w:type="dxa"/>
              <w:right w:w="11" w:type="dxa"/>
              <w:bottom w:w="0" w:type="dxa"/>
            </w:tcMar>
            <w:tcW w:w="108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危险化学品专项</w:t>
            </w:r>
            <w:r/>
          </w:p>
        </w:tc>
        <w:tc>
          <w:tcPr>
            <w:tcMar>
              <w:left w:w="11" w:type="dxa"/>
              <w:top w:w="0" w:type="dxa"/>
              <w:right w:w="11" w:type="dxa"/>
              <w:bottom w:w="0" w:type="dxa"/>
            </w:tcMar>
            <w:tcW w:w="5759"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rPr>
              <w:t xml:space="preserve">危险化学品</w:t>
            </w:r>
            <w:r/>
          </w:p>
        </w:tc>
        <w:tc>
          <w:tcPr>
            <w:tcMar>
              <w:left w:w="11" w:type="dxa"/>
              <w:top w:w="0" w:type="dxa"/>
              <w:right w:w="11" w:type="dxa"/>
              <w:bottom w:w="0" w:type="dxa"/>
            </w:tcMar>
            <w:tcW w:w="1501"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72500.00</w:t>
            </w:r>
            <w:r/>
          </w:p>
        </w:tc>
      </w:tr>
      <w:tr>
        <w:trPr>
          <w:jc w:val="center"/>
          <w:trHeight w:val="23"/>
        </w:trPr>
        <w:tc>
          <w:tcPr>
            <w:tcMar>
              <w:left w:w="11" w:type="dxa"/>
              <w:top w:w="0" w:type="dxa"/>
              <w:right w:w="11" w:type="dxa"/>
              <w:bottom w:w="0" w:type="dxa"/>
            </w:tcMar>
            <w:tcW w:w="82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十二</w:t>
            </w:r>
            <w:r/>
          </w:p>
        </w:tc>
        <w:tc>
          <w:tcPr>
            <w:tcMar>
              <w:left w:w="11" w:type="dxa"/>
              <w:top w:w="0" w:type="dxa"/>
              <w:right w:w="11" w:type="dxa"/>
              <w:bottom w:w="0" w:type="dxa"/>
            </w:tcMar>
            <w:tcW w:w="108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特种劳动安全用品专项</w:t>
            </w:r>
            <w:r/>
          </w:p>
        </w:tc>
        <w:tc>
          <w:tcPr>
            <w:tcMar>
              <w:left w:w="11" w:type="dxa"/>
              <w:top w:w="0" w:type="dxa"/>
              <w:right w:w="11" w:type="dxa"/>
              <w:bottom w:w="0" w:type="dxa"/>
            </w:tcMar>
            <w:tcW w:w="5759" w:type="dxa"/>
            <w:vAlign w:val="center"/>
            <w:textDirection w:val="lrTb"/>
            <w:noWrap w:val="false"/>
          </w:tcPr>
          <w:p>
            <w:pPr>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安全带，安全防护鞋，防静电服</w:t>
            </w:r>
            <w:r/>
          </w:p>
        </w:tc>
        <w:tc>
          <w:tcPr>
            <w:tcMar>
              <w:left w:w="11" w:type="dxa"/>
              <w:top w:w="0" w:type="dxa"/>
              <w:right w:w="11" w:type="dxa"/>
              <w:bottom w:w="0" w:type="dxa"/>
            </w:tcMar>
            <w:tcW w:w="1501"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74300.00</w:t>
            </w:r>
            <w:r/>
          </w:p>
        </w:tc>
      </w:tr>
      <w:tr>
        <w:trPr>
          <w:jc w:val="center"/>
          <w:trHeight w:val="23"/>
        </w:trPr>
        <w:tc>
          <w:tcPr>
            <w:tcMar>
              <w:left w:w="11" w:type="dxa"/>
              <w:top w:w="0" w:type="dxa"/>
              <w:right w:w="11" w:type="dxa"/>
              <w:bottom w:w="0" w:type="dxa"/>
            </w:tcMar>
            <w:tcW w:w="82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十三</w:t>
            </w:r>
            <w:r/>
          </w:p>
        </w:tc>
        <w:tc>
          <w:tcPr>
            <w:tcMar>
              <w:left w:w="11" w:type="dxa"/>
              <w:top w:w="0" w:type="dxa"/>
              <w:right w:w="11" w:type="dxa"/>
              <w:bottom w:w="0" w:type="dxa"/>
            </w:tcMar>
            <w:tcW w:w="108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非机动车安防专项</w:t>
            </w:r>
            <w:r/>
          </w:p>
        </w:tc>
        <w:tc>
          <w:tcPr>
            <w:tcMar>
              <w:left w:w="11" w:type="dxa"/>
              <w:top w:w="0" w:type="dxa"/>
              <w:right w:w="11" w:type="dxa"/>
              <w:bottom w:w="0" w:type="dxa"/>
            </w:tcMar>
            <w:tcW w:w="5759"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rPr>
              <w:t xml:space="preserve">电动自行车，摩托车、电动自行车乘员头盔</w:t>
            </w:r>
            <w:r/>
          </w:p>
        </w:tc>
        <w:tc>
          <w:tcPr>
            <w:tcMar>
              <w:left w:w="11" w:type="dxa"/>
              <w:top w:w="0" w:type="dxa"/>
              <w:right w:w="11" w:type="dxa"/>
              <w:bottom w:w="0" w:type="dxa"/>
            </w:tcMar>
            <w:tcW w:w="1501" w:type="dxa"/>
            <w:vAlign w:val="center"/>
            <w:textDirection w:val="lrTb"/>
            <w:noWrap w:val="false"/>
          </w:tcPr>
          <w:p>
            <w:pPr>
              <w:ind w:firstLine="210"/>
              <w:tabs>
                <w:tab w:val="left" w:pos="358"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182270.00</w:t>
            </w:r>
            <w:r/>
          </w:p>
        </w:tc>
      </w:tr>
      <w:tr>
        <w:trPr>
          <w:jc w:val="center"/>
          <w:trHeight w:val="23"/>
        </w:trPr>
        <w:tc>
          <w:tcPr>
            <w:tcMar>
              <w:left w:w="11" w:type="dxa"/>
              <w:top w:w="0" w:type="dxa"/>
              <w:right w:w="11" w:type="dxa"/>
              <w:bottom w:w="0" w:type="dxa"/>
            </w:tcMar>
            <w:tcW w:w="82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十四</w:t>
            </w:r>
            <w:r/>
          </w:p>
        </w:tc>
        <w:tc>
          <w:tcPr>
            <w:tcMar>
              <w:left w:w="11" w:type="dxa"/>
              <w:top w:w="0" w:type="dxa"/>
              <w:right w:w="11" w:type="dxa"/>
              <w:bottom w:w="0" w:type="dxa"/>
            </w:tcMar>
            <w:tcW w:w="108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儿童安全产品专项</w:t>
            </w:r>
            <w:r/>
          </w:p>
        </w:tc>
        <w:tc>
          <w:tcPr>
            <w:tcMar>
              <w:left w:w="11" w:type="dxa"/>
              <w:top w:w="0" w:type="dxa"/>
              <w:right w:w="11" w:type="dxa"/>
              <w:bottom w:w="0" w:type="dxa"/>
            </w:tcMar>
            <w:tcW w:w="5759"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rPr>
              <w:t xml:space="preserve">机动车儿童乘员用约束系统（儿童安全座椅），童车，玩具</w:t>
            </w:r>
            <w:r/>
          </w:p>
        </w:tc>
        <w:tc>
          <w:tcPr>
            <w:tcMar>
              <w:left w:w="11" w:type="dxa"/>
              <w:top w:w="0" w:type="dxa"/>
              <w:right w:w="11" w:type="dxa"/>
              <w:bottom w:w="0" w:type="dxa"/>
            </w:tcMar>
            <w:tcW w:w="1501"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107000.00</w:t>
            </w:r>
            <w:r/>
          </w:p>
        </w:tc>
      </w:tr>
      <w:tr>
        <w:trPr>
          <w:jc w:val="center"/>
          <w:trHeight w:val="23"/>
        </w:trPr>
        <w:tc>
          <w:tcPr>
            <w:tcMar>
              <w:left w:w="11" w:type="dxa"/>
              <w:top w:w="0" w:type="dxa"/>
              <w:right w:w="11" w:type="dxa"/>
              <w:bottom w:w="0" w:type="dxa"/>
            </w:tcMar>
            <w:tcW w:w="82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十五</w:t>
            </w:r>
            <w:r/>
          </w:p>
        </w:tc>
        <w:tc>
          <w:tcPr>
            <w:tcMar>
              <w:left w:w="11" w:type="dxa"/>
              <w:top w:w="0" w:type="dxa"/>
              <w:right w:w="11" w:type="dxa"/>
              <w:bottom w:w="0" w:type="dxa"/>
            </w:tcMar>
            <w:tcW w:w="108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消防产品专项</w:t>
            </w:r>
            <w:r/>
          </w:p>
        </w:tc>
        <w:tc>
          <w:tcPr>
            <w:tcMar>
              <w:left w:w="11" w:type="dxa"/>
              <w:top w:w="0" w:type="dxa"/>
              <w:right w:w="11" w:type="dxa"/>
              <w:bottom w:w="0" w:type="dxa"/>
            </w:tcMar>
            <w:tcW w:w="5759" w:type="dxa"/>
            <w:vAlign w:val="center"/>
            <w:textDirection w:val="lrTb"/>
            <w:noWrap w:val="false"/>
          </w:tcPr>
          <w:p>
            <w:pPr>
              <w:jc w:val="both"/>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消防应急灯具，手提式干粉灭火器，消防水带，消防水枪</w:t>
            </w:r>
            <w:r/>
          </w:p>
        </w:tc>
        <w:tc>
          <w:tcPr>
            <w:tcMar>
              <w:left w:w="11" w:type="dxa"/>
              <w:top w:w="0" w:type="dxa"/>
              <w:right w:w="11" w:type="dxa"/>
              <w:bottom w:w="0" w:type="dxa"/>
            </w:tcMar>
            <w:tcW w:w="1501"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125070.00</w:t>
            </w:r>
            <w:r/>
          </w:p>
        </w:tc>
      </w:tr>
      <w:tr>
        <w:trPr>
          <w:jc w:val="center"/>
          <w:trHeight w:val="23"/>
        </w:trPr>
        <w:tc>
          <w:tcPr>
            <w:tcMar>
              <w:left w:w="11" w:type="dxa"/>
              <w:top w:w="0" w:type="dxa"/>
              <w:right w:w="11" w:type="dxa"/>
              <w:bottom w:w="0" w:type="dxa"/>
            </w:tcMar>
            <w:tcW w:w="82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十六</w:t>
            </w:r>
            <w:r/>
          </w:p>
        </w:tc>
        <w:tc>
          <w:tcPr>
            <w:tcMar>
              <w:left w:w="11" w:type="dxa"/>
              <w:top w:w="0" w:type="dxa"/>
              <w:right w:w="11" w:type="dxa"/>
              <w:bottom w:w="0" w:type="dxa"/>
            </w:tcMar>
            <w:tcW w:w="108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建筑安全玻璃专项</w:t>
            </w:r>
            <w:r/>
          </w:p>
        </w:tc>
        <w:tc>
          <w:tcPr>
            <w:tcMar>
              <w:left w:w="11" w:type="dxa"/>
              <w:top w:w="0" w:type="dxa"/>
              <w:right w:w="11" w:type="dxa"/>
              <w:bottom w:w="0" w:type="dxa"/>
            </w:tcMar>
            <w:tcW w:w="5759"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rPr>
              <w:t xml:space="preserve">建筑安全中空玻璃，建筑夹层玻璃</w:t>
            </w:r>
            <w:r/>
          </w:p>
        </w:tc>
        <w:tc>
          <w:tcPr>
            <w:tcMar>
              <w:left w:w="11" w:type="dxa"/>
              <w:top w:w="0" w:type="dxa"/>
              <w:right w:w="11" w:type="dxa"/>
              <w:bottom w:w="0" w:type="dxa"/>
            </w:tcMar>
            <w:tcW w:w="1501"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81600.00</w:t>
            </w:r>
            <w:r/>
          </w:p>
        </w:tc>
      </w:tr>
      <w:tr>
        <w:trPr>
          <w:jc w:val="center"/>
          <w:trHeight w:val="23"/>
        </w:trPr>
        <w:tc>
          <w:tcPr>
            <w:tcMar>
              <w:left w:w="11" w:type="dxa"/>
              <w:top w:w="0" w:type="dxa"/>
              <w:right w:w="11" w:type="dxa"/>
              <w:bottom w:w="0" w:type="dxa"/>
            </w:tcMar>
            <w:tcW w:w="82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十七</w:t>
            </w:r>
            <w:r/>
          </w:p>
        </w:tc>
        <w:tc>
          <w:tcPr>
            <w:tcMar>
              <w:left w:w="11" w:type="dxa"/>
              <w:top w:w="0" w:type="dxa"/>
              <w:right w:w="11" w:type="dxa"/>
              <w:bottom w:w="0" w:type="dxa"/>
            </w:tcMar>
            <w:tcW w:w="108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光缆专项</w:t>
            </w:r>
            <w:r/>
          </w:p>
        </w:tc>
        <w:tc>
          <w:tcPr>
            <w:tcMar>
              <w:left w:w="11" w:type="dxa"/>
              <w:top w:w="0" w:type="dxa"/>
              <w:right w:w="11" w:type="dxa"/>
              <w:bottom w:w="0" w:type="dxa"/>
            </w:tcMar>
            <w:tcW w:w="5759"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rPr>
              <w:t xml:space="preserve">通信光缆</w:t>
            </w:r>
            <w:r/>
          </w:p>
        </w:tc>
        <w:tc>
          <w:tcPr>
            <w:tcMar>
              <w:left w:w="11" w:type="dxa"/>
              <w:top w:w="0" w:type="dxa"/>
              <w:right w:w="11" w:type="dxa"/>
              <w:bottom w:w="0" w:type="dxa"/>
            </w:tcMar>
            <w:tcW w:w="1501"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100800.00</w:t>
            </w:r>
            <w:r/>
          </w:p>
        </w:tc>
      </w:tr>
    </w:tbl>
    <w:p>
      <w:pPr>
        <w:ind w:firstLine="422"/>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注：报价时所投标段的投标报价不得超过标段预算金额，否则视为未实质性响应，不进入评标。</w:t>
      </w:r>
      <w:r/>
    </w:p>
    <w:p>
      <w:pPr>
        <w:ind w:firstLine="422"/>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5.标段中标原则：</w:t>
      </w:r>
      <w:r/>
    </w:p>
    <w:p>
      <w:pPr>
        <w:pStyle w:val="839"/>
        <w:ind w:left="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1）本项目共分为</w:t>
      </w:r>
      <w:r>
        <w:rPr>
          <w:rFonts w:hint="eastAsia" w:ascii="宋体" w:hAnsi="宋体" w:eastAsia="宋体" w:cs="宋体"/>
          <w:color w:val="auto"/>
          <w:sz w:val="21"/>
          <w:szCs w:val="21"/>
          <w:highlight w:val="none"/>
        </w:rPr>
        <w:t xml:space="preserve">十七</w:t>
      </w:r>
      <w:r>
        <w:rPr>
          <w:rFonts w:hint="eastAsia" w:ascii="宋体" w:hAnsi="宋体" w:eastAsia="宋体" w:cs="宋体"/>
          <w:color w:val="auto"/>
          <w:sz w:val="21"/>
          <w:szCs w:val="21"/>
          <w:highlight w:val="none"/>
          <w:lang w:val="zh-CN"/>
        </w:rPr>
        <w:t xml:space="preserve">个标段，各供应商可以根据情况选择其中一个或多个标段进行投标。</w:t>
      </w:r>
      <w:r/>
    </w:p>
    <w:p>
      <w:pPr>
        <w:pStyle w:val="839"/>
        <w:ind w:left="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每家供应商累计中标标段不得超过</w:t>
      </w:r>
      <w:r>
        <w:rPr>
          <w:rFonts w:hint="eastAsia" w:ascii="宋体" w:hAnsi="宋体" w:eastAsia="宋体" w:cs="宋体"/>
          <w:color w:val="auto"/>
          <w:sz w:val="21"/>
          <w:szCs w:val="21"/>
          <w:highlight w:val="none"/>
        </w:rPr>
        <w:t xml:space="preserve">两</w:t>
      </w:r>
      <w:r>
        <w:rPr>
          <w:rFonts w:hint="eastAsia" w:ascii="宋体" w:hAnsi="宋体" w:eastAsia="宋体" w:cs="宋体"/>
          <w:color w:val="auto"/>
          <w:sz w:val="21"/>
          <w:szCs w:val="21"/>
          <w:highlight w:val="none"/>
          <w:lang w:val="zh-CN"/>
        </w:rPr>
        <w:t xml:space="preserve">个。按照先开先中的原则，确定该供应商的</w:t>
      </w:r>
      <w:r>
        <w:rPr>
          <w:rFonts w:hint="eastAsia" w:ascii="宋体" w:hAnsi="宋体" w:eastAsia="宋体" w:cs="宋体"/>
          <w:color w:val="auto"/>
          <w:sz w:val="21"/>
          <w:szCs w:val="21"/>
          <w:highlight w:val="none"/>
        </w:rPr>
        <w:t xml:space="preserve">所有</w:t>
      </w:r>
      <w:r>
        <w:rPr>
          <w:rFonts w:hint="eastAsia" w:ascii="宋体" w:hAnsi="宋体" w:eastAsia="宋体" w:cs="宋体"/>
          <w:color w:val="auto"/>
          <w:sz w:val="21"/>
          <w:szCs w:val="21"/>
          <w:highlight w:val="none"/>
          <w:lang w:val="zh-CN"/>
        </w:rPr>
        <w:t xml:space="preserve">中标标段</w:t>
      </w:r>
      <w:r>
        <w:rPr>
          <w:rFonts w:hint="eastAsia" w:ascii="宋体" w:hAnsi="宋体" w:eastAsia="宋体" w:cs="宋体"/>
          <w:color w:val="auto"/>
          <w:sz w:val="21"/>
          <w:szCs w:val="21"/>
          <w:highlight w:val="none"/>
        </w:rPr>
        <w:t xml:space="preserve">后</w:t>
      </w:r>
      <w:r>
        <w:rPr>
          <w:rFonts w:hint="eastAsia" w:ascii="宋体" w:hAnsi="宋体" w:eastAsia="宋体" w:cs="宋体"/>
          <w:color w:val="auto"/>
          <w:sz w:val="21"/>
          <w:szCs w:val="21"/>
          <w:highlight w:val="none"/>
          <w:lang w:val="zh-CN"/>
        </w:rPr>
        <w:t xml:space="preserve">，不再具有</w:t>
      </w:r>
      <w:r>
        <w:rPr>
          <w:rFonts w:hint="eastAsia" w:ascii="宋体" w:hAnsi="宋体" w:eastAsia="宋体" w:cs="宋体"/>
          <w:color w:val="auto"/>
          <w:sz w:val="21"/>
          <w:szCs w:val="21"/>
          <w:highlight w:val="none"/>
        </w:rPr>
        <w:t xml:space="preserve">参与</w:t>
      </w:r>
      <w:r>
        <w:rPr>
          <w:rFonts w:hint="eastAsia" w:ascii="宋体" w:hAnsi="宋体" w:eastAsia="宋体" w:cs="宋体"/>
          <w:color w:val="auto"/>
          <w:sz w:val="21"/>
          <w:szCs w:val="21"/>
          <w:highlight w:val="none"/>
          <w:lang w:val="zh-CN"/>
        </w:rPr>
        <w:t xml:space="preserve">其它标段</w:t>
      </w: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zh-CN"/>
        </w:rPr>
        <w:t xml:space="preserve">的资格。开标顺序为按照标段顺序依次开标。</w:t>
      </w:r>
      <w:r/>
    </w:p>
    <w:p>
      <w:pPr>
        <w:pStyle w:val="839"/>
        <w:ind w:left="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3）在合同签订之前，若某标段因质疑、投诉等事项导致中标结果改变的，则不影响其它标段的中标结果。</w:t>
      </w:r>
      <w:r/>
    </w:p>
    <w:p>
      <w:pPr>
        <w:ind w:firstLine="422"/>
        <w:spacing w:line="360" w:lineRule="auto"/>
        <w:widowControl w:val="off"/>
        <w:rPr>
          <w:rFonts w:ascii="宋体" w:hAnsi="宋体" w:cs="宋体"/>
          <w:color w:val="auto"/>
          <w:sz w:val="21"/>
          <w:szCs w:val="21"/>
          <w:highlight w:val="none"/>
          <w:lang w:val="zh-CN"/>
        </w:rPr>
      </w:pPr>
      <w:r>
        <w:rPr>
          <w:rFonts w:hint="eastAsia" w:ascii="宋体" w:hAnsi="宋体" w:cs="宋体"/>
          <w:b/>
          <w:color w:val="auto"/>
          <w:sz w:val="21"/>
          <w:szCs w:val="21"/>
          <w:highlight w:val="none"/>
        </w:rPr>
        <w:t xml:space="preserve">6.</w:t>
      </w:r>
      <w:r>
        <w:rPr>
          <w:rFonts w:hint="eastAsia" w:ascii="宋体" w:hAnsi="宋体" w:cs="宋体"/>
          <w:b/>
          <w:color w:val="auto"/>
          <w:sz w:val="21"/>
          <w:szCs w:val="21"/>
          <w:highlight w:val="none"/>
          <w:lang w:val="zh-CN"/>
        </w:rPr>
        <w:t xml:space="preserve">采购需求简介</w:t>
      </w:r>
      <w:r>
        <w:rPr>
          <w:rFonts w:hint="eastAsia" w:ascii="宋体" w:hAnsi="宋体" w:cs="宋体"/>
          <w:color w:val="auto"/>
          <w:sz w:val="21"/>
          <w:szCs w:val="21"/>
          <w:highlight w:val="none"/>
          <w:lang w:val="zh-CN"/>
        </w:rPr>
        <w:t xml:space="preserve">：</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采购人拟开展2026年度产品质量监督抽查和风险监测项目，组织</w:t>
      </w:r>
      <w:r>
        <w:rPr>
          <w:rFonts w:hint="eastAsia" w:ascii="宋体" w:hAnsi="宋体" w:cs="宋体"/>
          <w:color w:val="auto"/>
          <w:sz w:val="21"/>
          <w:szCs w:val="21"/>
          <w:highlight w:val="none"/>
        </w:rPr>
        <w:t xml:space="preserve">126</w:t>
      </w:r>
      <w:r>
        <w:rPr>
          <w:rFonts w:hint="eastAsia" w:ascii="宋体" w:hAnsi="宋体" w:cs="宋体"/>
          <w:color w:val="auto"/>
          <w:sz w:val="21"/>
          <w:szCs w:val="21"/>
          <w:highlight w:val="none"/>
          <w:lang w:val="zh-CN"/>
        </w:rPr>
        <w:t xml:space="preserve">种产品，</w:t>
      </w:r>
      <w:r>
        <w:rPr>
          <w:rFonts w:hint="eastAsia" w:ascii="宋体" w:hAnsi="宋体" w:cs="宋体"/>
          <w:color w:val="auto"/>
          <w:highlight w:val="none"/>
        </w:rPr>
        <w:t xml:space="preserve">4519</w:t>
      </w:r>
      <w:r>
        <w:rPr>
          <w:rFonts w:hint="eastAsia" w:ascii="宋体" w:hAnsi="宋体" w:cs="宋体"/>
          <w:color w:val="auto"/>
          <w:sz w:val="21"/>
          <w:szCs w:val="21"/>
          <w:highlight w:val="none"/>
          <w:lang w:val="zh-CN"/>
        </w:rPr>
        <w:t xml:space="preserve">批次的监督抽查和风险监测任务</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lang w:val="zh-CN"/>
        </w:rPr>
        <w:t xml:space="preserve">详细内容及要求见招标文件第四章。</w:t>
      </w:r>
      <w:r/>
    </w:p>
    <w:p>
      <w:pPr>
        <w:ind w:firstLine="422"/>
        <w:spacing w:line="360" w:lineRule="auto"/>
        <w:widowControl w:val="off"/>
        <w:rPr>
          <w:rFonts w:ascii="宋体" w:hAnsi="宋体" w:cs="宋体"/>
          <w:color w:val="auto"/>
          <w:sz w:val="21"/>
          <w:szCs w:val="21"/>
          <w:highlight w:val="none"/>
        </w:rPr>
      </w:pPr>
      <w:r>
        <w:rPr>
          <w:rFonts w:hint="eastAsia" w:ascii="宋体" w:hAnsi="宋体" w:cs="宋体"/>
          <w:b/>
          <w:color w:val="auto"/>
          <w:sz w:val="21"/>
          <w:szCs w:val="21"/>
          <w:highlight w:val="none"/>
          <w:u w:val="single"/>
        </w:rPr>
        <w:t xml:space="preserve">7.服务期限：自合同签订之日起至2026年12月31日止（具体以采购人要求为准）。</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8.服务地点：采购人指定地点。</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二、申请人的资格要求：</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1.满足《中华人民共和国政府采购法》第二十二条规定：</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（1）具有独立承担民事责任的能力；</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（2）具有良好的商业信誉和健全的财务会计制度；</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（3）具有履行合同所必需的设备和专业技术能力；</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（4）有依法缴纳税收和社会保障资金的良好记录；</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（5）参加政府采购活动前三年内，在经营活动中没有重大违法记录；</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（6）法律、行政法规规定的其他条件。</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2.未被“信用中国”网站（www.creditchina.gov.cn）列入失信被执行人、重大税收违法案件当事人名单、政府采购严重失信行为记录名单。</w:t>
      </w:r>
      <w:r/>
    </w:p>
    <w:p>
      <w:pPr>
        <w:ind w:firstLine="420"/>
        <w:spacing w:line="360" w:lineRule="auto"/>
        <w:rPr>
          <w:color w:val="auto"/>
          <w:highlight w:val="none"/>
        </w:rPr>
      </w:pPr>
      <w:r>
        <w:rPr>
          <w:rFonts w:hint="eastAsia" w:ascii="宋体" w:hAnsi="宋体" w:cs="宋体"/>
          <w:color w:val="auto"/>
          <w:sz w:val="21"/>
          <w:szCs w:val="21"/>
          <w:highlight w:val="none"/>
        </w:rPr>
        <w:t xml:space="preserve">3.单位负责人为同一人或者存在直接控股、管理关系的不同投标人，不得参加同一合同项下的政府采购活动；</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4.本项目的特定资格要求：</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（1）本项目属于政府购买服务，公益一类事业单位、使用事业编制且由财政拨款保障的群团组织，不得作为承接主体；</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投标单位具有国家认证认可监督管理委员会或省级市场监督管理部门颁发的有效期内的CMA资质认定证书。</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（3）本项目不接受分公司、分所等分支机构参加投标；</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（4）本项目（不接受）联合体投标。</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本项目非专门面向中小企业采购。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ind w:firstLine="420"/>
        <w:spacing w:line="360" w:lineRule="auto"/>
        <w:widowControl w:val="off"/>
        <w:rPr>
          <w:color w:val="auto"/>
          <w:highlight w:val="none"/>
        </w:rPr>
      </w:pPr>
      <w:r>
        <w:rPr>
          <w:rFonts w:hint="eastAsia" w:ascii="宋体" w:hAnsi="宋体" w:cs="宋体"/>
          <w:color w:val="auto"/>
          <w:sz w:val="21"/>
          <w:szCs w:val="21"/>
          <w:highlight w:val="none"/>
        </w:rPr>
        <w:t xml:space="preserve">（6）为本项目提供整体设计、规范编制或者项目管理、监理、监测等服务的供应商，不得再参加该采购项目的其他采购活动。</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三、获取招标文件</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1.时间：自招标文件公告发布之日起5个工作日。</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地点：苏采云系统。</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3.方式：苏采云系统报名获取</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售价：免费。</w:t>
      </w:r>
      <w:bookmarkStart w:id="6" w:name="_Toc28359005"/>
      <w:r/>
      <w:bookmarkStart w:id="7" w:name="_Toc28359082"/>
      <w:r/>
      <w:bookmarkStart w:id="8" w:name="_Toc35393624"/>
      <w:r/>
      <w:bookmarkStart w:id="9" w:name="_Toc35393793"/>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四、提交投标文件</w:t>
      </w:r>
      <w:bookmarkEnd w:id="6"/>
      <w:r/>
      <w:bookmarkEnd w:id="7"/>
      <w:r>
        <w:rPr>
          <w:rFonts w:hint="eastAsia" w:ascii="宋体" w:hAnsi="宋体" w:cs="宋体"/>
          <w:b/>
          <w:bCs/>
          <w:color w:val="auto"/>
          <w:sz w:val="21"/>
          <w:szCs w:val="21"/>
          <w:highlight w:val="none"/>
        </w:rPr>
        <w:t xml:space="preserve">截止时间、开标时间和</w:t>
      </w:r>
      <w:bookmarkEnd w:id="8"/>
      <w:r/>
      <w:bookmarkEnd w:id="9"/>
      <w:r>
        <w:rPr>
          <w:rFonts w:hint="eastAsia" w:ascii="宋体" w:hAnsi="宋体" w:cs="宋体"/>
          <w:b/>
          <w:bCs/>
          <w:color w:val="auto"/>
          <w:sz w:val="21"/>
          <w:szCs w:val="21"/>
          <w:highlight w:val="none"/>
        </w:rPr>
        <w:t xml:space="preserve">方式</w:t>
      </w:r>
      <w:r/>
    </w:p>
    <w:p>
      <w:pPr>
        <w:ind w:firstLine="420"/>
        <w:spacing w:line="360" w:lineRule="auto"/>
        <w:rPr>
          <w:rFonts w:ascii="宋体" w:hAnsi="宋体" w:cs="宋体"/>
          <w:bCs/>
          <w:color w:val="auto"/>
          <w:sz w:val="21"/>
          <w:szCs w:val="21"/>
          <w:highlight w:val="none"/>
        </w:rPr>
      </w:pPr>
      <w:r>
        <w:rPr>
          <w:rFonts w:hint="eastAsia" w:ascii="宋体" w:hAnsi="宋体" w:cs="宋体"/>
          <w:color w:val="auto"/>
          <w:sz w:val="21"/>
          <w:szCs w:val="21"/>
          <w:highlight w:val="none"/>
        </w:rPr>
        <w:t xml:space="preserve">提交投标文件截止时间：</w:t>
      </w:r>
      <w:r>
        <w:rPr>
          <w:rFonts w:hint="eastAsia" w:ascii="宋体" w:hAnsi="宋体" w:cs="宋体"/>
          <w:bCs/>
          <w:color w:val="auto"/>
          <w:sz w:val="21"/>
          <w:szCs w:val="21"/>
          <w:highlight w:val="none"/>
          <w:u w:val="single"/>
          <w:lang w:eastAsia="zh-CN"/>
        </w:rPr>
        <w:t xml:space="preserve">2026年4月16日9点30分</w:t>
      </w:r>
      <w:r>
        <w:rPr>
          <w:rFonts w:hint="eastAsia" w:ascii="宋体" w:hAnsi="宋体" w:cs="宋体"/>
          <w:bCs/>
          <w:color w:val="auto"/>
          <w:sz w:val="21"/>
          <w:szCs w:val="21"/>
          <w:highlight w:val="none"/>
        </w:rPr>
        <w:t xml:space="preserve">（北京时间）</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开标时间：</w:t>
      </w:r>
      <w:r>
        <w:rPr>
          <w:rFonts w:hint="eastAsia" w:ascii="宋体" w:hAnsi="宋体" w:cs="宋体"/>
          <w:bCs/>
          <w:color w:val="auto"/>
          <w:sz w:val="21"/>
          <w:szCs w:val="21"/>
          <w:highlight w:val="none"/>
          <w:u w:val="single"/>
          <w:lang w:eastAsia="zh-CN"/>
        </w:rPr>
        <w:t xml:space="preserve">2026年4月16日9点30分</w:t>
      </w:r>
      <w:r>
        <w:rPr>
          <w:rFonts w:hint="eastAsia" w:ascii="宋体" w:hAnsi="宋体" w:cs="宋体"/>
          <w:bCs/>
          <w:color w:val="auto"/>
          <w:sz w:val="21"/>
          <w:szCs w:val="21"/>
          <w:highlight w:val="none"/>
        </w:rPr>
        <w:t xml:space="preserve">（北京时间）</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开标地点：供应商登录“苏采云”系统，点击“开标大厅”，选择对应项目，点击进入不见面开标系统。</w:t>
      </w:r>
      <w:r/>
    </w:p>
    <w:p>
      <w:pPr>
        <w:ind w:firstLine="422"/>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五、公告期限</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自本公告发布之日起5个工作日。</w:t>
      </w:r>
      <w:r/>
    </w:p>
    <w:p>
      <w:pPr>
        <w:numPr>
          <w:ilvl w:val="0"/>
          <w:numId w:val="2"/>
        </w:numPr>
        <w:ind w:firstLine="422"/>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其他补充事宜</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1、获取补充说明：</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（1）CA办理</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供应商通过“苏采云”政府采购交易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color w:val="auto"/>
          <w:sz w:val="21"/>
          <w:szCs w:val="21"/>
          <w:highlight w:val="none"/>
          <w:lang w:val="zh-CN"/>
        </w:rPr>
        <w:t xml:space="preserve">苏州现场办理地址：苏州市高新区邓尉路105号狮山科技馆1楼服务大厅，咨询电话：0512-65737699。</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（2）依法获取采购文件</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供应商插入CA证书登陆“苏采云”系统（网址：h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考虑到熟悉“苏采云”系统、办理CA证书都需要一定的时间，请提早准备以免耽误招标采购活动。</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未依照采购公告要求获取招标文件的供应商，视为未参加该项政府采购活动，不具备对该政府采购项目提出质疑的法定权利。</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更正（补充）公告及附件的获取：投标人应及时关注政府采购信息发布媒体上发布的更正（补充）公告，同时在“苏采云”系统中下载更正（补充）资料，</w:t>
      </w:r>
      <w:r>
        <w:rPr>
          <w:rFonts w:hint="eastAsia" w:ascii="宋体" w:hAnsi="宋体" w:cs="宋体"/>
          <w:b/>
          <w:bCs/>
          <w:color w:val="auto"/>
          <w:sz w:val="21"/>
          <w:szCs w:val="21"/>
          <w:highlight w:val="none"/>
          <w:lang w:val="zh-CN"/>
        </w:rPr>
        <w:t xml:space="preserve">如有遗漏（包括但不限于文件未下载或下载不完整），可能无法解密投标文件，由此所造成的投标失败或损失由投标人自行负责。</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制作电子响应文件：本项目采用电子网上招投标，请供应商插入CA 证书登陆“苏采云”系统下载客户端（参与项目页面可下载客户端及客户端使用说明），在客户端编制电子投标（响应）文件并进行CA加密，操作步骤详见“苏采云”系统页面提示。操作手册见《苏采云系统供应商操作手册》（以下简称《操作手册》）（链接</w:t>
      </w:r>
      <w:r>
        <w:rPr>
          <w:rFonts w:hint="eastAsia" w:ascii="宋体" w:hAnsi="宋体" w:cs="宋体"/>
          <w:color w:val="auto"/>
          <w:sz w:val="21"/>
          <w:szCs w:val="22"/>
          <w:highlight w:val="none"/>
          <w:lang w:val="zh-CN"/>
        </w:rPr>
        <w:t xml:space="preserve">：http://www.ccgp-jiangsu.gov.cn/jiangsu/zlxz/ee/ee3a4bc5a3454aa2b0d9312230633ce9.html）</w:t>
      </w:r>
      <w:r>
        <w:rPr>
          <w:rFonts w:hint="eastAsia" w:ascii="宋体" w:hAnsi="宋体" w:cs="宋体"/>
          <w:color w:val="auto"/>
          <w:sz w:val="21"/>
          <w:szCs w:val="21"/>
          <w:highlight w:val="none"/>
          <w:lang w:val="zh-CN"/>
        </w:rPr>
        <w:t xml:space="preserve">。电子投标（响应）文件制作完成后请于投标（响应）截止时间前成功上传，</w:t>
      </w:r>
      <w:r>
        <w:rPr>
          <w:rFonts w:hint="eastAsia" w:ascii="宋体" w:hAnsi="宋体" w:cs="宋体"/>
          <w:b/>
          <w:bCs/>
          <w:color w:val="auto"/>
          <w:sz w:val="21"/>
          <w:szCs w:val="21"/>
          <w:highlight w:val="none"/>
          <w:lang w:val="zh-CN"/>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firstLine="422"/>
        <w:spacing w:line="360" w:lineRule="auto"/>
        <w:shd w:val="clear" w:color="auto" w:fill="ffffff"/>
        <w:rPr>
          <w:rFonts w:ascii="宋体" w:hAnsi="宋体" w:cs="宋体"/>
          <w:b/>
          <w:color w:val="auto"/>
          <w:sz w:val="21"/>
          <w:szCs w:val="21"/>
          <w:highlight w:val="none"/>
        </w:rPr>
      </w:pPr>
      <w:r>
        <w:rPr>
          <w:rFonts w:hint="eastAsia" w:ascii="宋体" w:hAnsi="宋体" w:cs="宋体"/>
          <w:b/>
          <w:color w:val="auto"/>
          <w:sz w:val="21"/>
          <w:szCs w:val="21"/>
          <w:highlight w:val="none"/>
        </w:rPr>
        <w:t xml:space="preserve">5.本项目为不见面开标（开启）项目，开标阶段供应商在【解密环节】必须使用 CA证书解密电子（投标）响应文件，如在“苏采云”系统规定的时间内未能成功解密的视为放弃参与本项目，投标无效。</w:t>
      </w:r>
      <w:r/>
    </w:p>
    <w:p>
      <w:pPr>
        <w:ind w:firstLine="422"/>
        <w:spacing w:line="360" w:lineRule="auto"/>
        <w:rPr>
          <w:rFonts w:ascii="宋体" w:hAnsi="宋体" w:cs="宋体"/>
          <w:color w:val="auto"/>
          <w:sz w:val="21"/>
          <w:szCs w:val="21"/>
          <w:highlight w:val="none"/>
        </w:rPr>
      </w:pPr>
      <w:r>
        <w:rPr>
          <w:rFonts w:hint="eastAsia" w:ascii="宋体" w:hAnsi="宋体" w:cs="宋体"/>
          <w:b/>
          <w:color w:val="auto"/>
          <w:sz w:val="21"/>
          <w:szCs w:val="21"/>
          <w:highlight w:val="none"/>
        </w:rPr>
        <w:t xml:space="preserve">请供应商确保电脑、系统及其他设备（视频输入输出设备等）无误，且开启直至项目结束始终保持系统在线状态。</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6.本次采购的有关信息将在以下网站上发布：江苏政府采购网、苏州市政府采购网、中国政府采购网</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7.政府采购监督电话：0512-68616651。</w:t>
      </w:r>
      <w:r/>
    </w:p>
    <w:p>
      <w:pPr>
        <w:ind w:firstLine="420"/>
        <w:jc w:val="both"/>
        <w:spacing w:line="360" w:lineRule="auto"/>
        <w:tabs>
          <w:tab w:val="left" w:pos="567"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8.根据苏州市财政局《关于深入开展苏州市政府采购合同信用融资业务的通知》相关要求，本项目支持政府采购合同信用融资。</w:t>
      </w:r>
      <w:r/>
    </w:p>
    <w:tbl>
      <w:tblPr>
        <w:tblStyle w:val="793"/>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6"/>
        </w:trPr>
        <w:tc>
          <w:tcPr>
            <w:tcW w:w="9918" w:type="dxa"/>
            <w:textDirection w:val="lrTb"/>
            <w:noWrap w:val="false"/>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政府采购合同信用融资政策告知函</w:t>
            </w:r>
            <w:r/>
          </w:p>
          <w:p>
            <w:pPr>
              <w:jc w:val="both"/>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各政府采购供应商:</w:t>
            </w:r>
            <w:r/>
          </w:p>
          <w:p>
            <w:pPr>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欢迎贵公司参加苏州市政府采购活动！</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ind w:firstLine="422"/>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七、对本次招标提出询问，请按以下方式联系</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1、采购人信息</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名称：苏州市市场监督管理局</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地址：苏州市平泷路188号</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联系电话：0512-69851228</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2、采购代理机构信息</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名 称：苏州乐慧招投标咨询有限公司</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地　址：苏州市相城区元和街道华元路766号都会商业中心1幢2706室</w:t>
      </w:r>
      <w:r/>
    </w:p>
    <w:p>
      <w:pPr>
        <w:pStyle w:val="994"/>
        <w:ind w:left="0" w:firstLine="420"/>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联系方式：0512-69223600  </w:t>
      </w:r>
      <w:r/>
    </w:p>
    <w:p>
      <w:pPr>
        <w:pStyle w:val="994"/>
        <w:ind w:left="0" w:firstLine="420"/>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地址：苏州市相城区元和街道华元路766号都会商业中心1幢2706室</w:t>
      </w:r>
      <w:r/>
    </w:p>
    <w:p>
      <w:pPr>
        <w:pStyle w:val="994"/>
        <w:ind w:left="0" w:firstLine="420"/>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联系人：王佳静、陈浩   联系电话：0512-69223600</w:t>
      </w:r>
      <w:r/>
    </w:p>
    <w:p>
      <w:pPr>
        <w:jc w:val="center"/>
        <w:widowControl w:val="off"/>
        <w:rPr>
          <w:rFonts w:ascii="宋体" w:hAnsi="宋体" w:cs="宋体"/>
          <w:b/>
          <w:color w:val="auto"/>
          <w:sz w:val="30"/>
          <w:szCs w:val="20"/>
          <w:highlight w:val="none"/>
        </w:rPr>
        <w:outlineLvl w:val="0"/>
      </w:pPr>
      <w:r>
        <w:rPr>
          <w:rFonts w:hint="eastAsia" w:ascii="宋体" w:hAnsi="宋体" w:cs="宋体"/>
          <w:b/>
          <w:bCs/>
          <w:color w:val="auto"/>
          <w:spacing w:val="20"/>
          <w:sz w:val="30"/>
          <w:highlight w:val="none"/>
        </w:rPr>
        <w:br w:type="page" w:clear="all"/>
      </w:r>
      <w:bookmarkStart w:id="10" w:name="_Toc18206"/>
      <w:r/>
      <w:bookmarkStart w:id="11" w:name="_Toc6743"/>
      <w:r>
        <w:rPr>
          <w:rFonts w:hint="eastAsia" w:ascii="宋体" w:hAnsi="宋体" w:cs="宋体"/>
          <w:b/>
          <w:color w:val="auto"/>
          <w:sz w:val="30"/>
          <w:szCs w:val="20"/>
          <w:highlight w:val="none"/>
        </w:rPr>
        <w:t xml:space="preserve">第二章 投标人须知</w:t>
      </w:r>
      <w:bookmarkEnd w:id="10"/>
      <w:r/>
      <w:bookmarkEnd w:id="11"/>
      <w:r/>
      <w:r/>
    </w:p>
    <w:p>
      <w:pPr>
        <w:jc w:val="both"/>
        <w:widowControl w:val="off"/>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sz w:val="21"/>
          <w:szCs w:val="21"/>
          <w:highlight w:val="none"/>
          <w:lang w:val="zh-CN"/>
        </w:rPr>
        <w:outlineLvl w:val="1"/>
      </w:pPr>
      <w:r>
        <w:rPr>
          <w:rFonts w:hint="eastAsia" w:ascii="宋体" w:hAnsi="宋体" w:cs="宋体"/>
          <w:b/>
          <w:bCs/>
          <w:color w:val="auto"/>
          <w:sz w:val="21"/>
          <w:szCs w:val="21"/>
          <w:highlight w:val="none"/>
          <w:lang w:val="zh-CN"/>
        </w:rPr>
        <w:t xml:space="preserve">一、说明和释义</w:t>
      </w:r>
      <w:r/>
    </w:p>
    <w:p>
      <w:pPr>
        <w:spacing w:line="360" w:lineRule="auto"/>
        <w:rPr>
          <w:rFonts w:ascii="宋体" w:hAnsi="宋体" w:cs="宋体"/>
          <w:b/>
          <w:color w:val="auto"/>
          <w:sz w:val="21"/>
          <w:szCs w:val="21"/>
          <w:highlight w:val="none"/>
          <w:lang w:val="zh-CN"/>
        </w:rPr>
        <w:outlineLvl w:val="3"/>
      </w:pPr>
      <w:r>
        <w:rPr>
          <w:rFonts w:hint="eastAsia" w:ascii="宋体" w:hAnsi="宋体" w:cs="宋体"/>
          <w:b/>
          <w:color w:val="auto"/>
          <w:sz w:val="21"/>
          <w:szCs w:val="21"/>
          <w:highlight w:val="none"/>
          <w:lang w:val="zh-CN"/>
        </w:rPr>
        <w:t xml:space="preserve">1、说明</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1.1本招标文件仅适用于苏州乐慧招投标咨询有限公司组织的招标活动。</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1.2本次招标活动及因本次招标产生的合同受中国法律制约和保护。</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1.3本招标文件的解释权属于苏州乐慧招投标咨询有限公司。</w:t>
      </w:r>
      <w:r/>
    </w:p>
    <w:p>
      <w:pPr>
        <w:spacing w:line="360" w:lineRule="auto"/>
        <w:rPr>
          <w:rFonts w:ascii="宋体" w:hAnsi="宋体" w:cs="宋体"/>
          <w:b/>
          <w:color w:val="auto"/>
          <w:sz w:val="21"/>
          <w:szCs w:val="21"/>
          <w:highlight w:val="none"/>
          <w:lang w:val="zh-CN"/>
        </w:rPr>
        <w:outlineLvl w:val="3"/>
      </w:pPr>
      <w:r>
        <w:rPr>
          <w:rFonts w:hint="eastAsia" w:ascii="宋体" w:hAnsi="宋体" w:cs="宋体"/>
          <w:b/>
          <w:color w:val="auto"/>
          <w:sz w:val="21"/>
          <w:szCs w:val="21"/>
          <w:highlight w:val="none"/>
          <w:lang w:val="zh-CN"/>
        </w:rPr>
        <w:t xml:space="preserve">2、词语释义</w:t>
      </w:r>
      <w:r/>
    </w:p>
    <w:p>
      <w:pPr>
        <w:ind w:firstLine="411"/>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2.1采购代理机构：具体组织实施招标活动的法人。</w:t>
      </w:r>
      <w:r/>
    </w:p>
    <w:p>
      <w:pPr>
        <w:ind w:firstLine="411"/>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2.2投标人：经认定有资格响应招标，参加投标竞争的法人或其他组织或自然人。</w:t>
      </w:r>
      <w:r/>
    </w:p>
    <w:p>
      <w:pPr>
        <w:ind w:firstLine="411"/>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2.3响应：投标人根据采购代理机构或采购代理机构发布的招标文件，编制投标文件并按规定投标的行为。</w:t>
      </w:r>
      <w:r/>
    </w:p>
    <w:p>
      <w:pPr>
        <w:ind w:firstLine="411"/>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2.4合同：采供双方根据招标文件和中标的投标文件及中标通知书规定的内容签署的以书面形式所达成的协议，包括所有的附件、附录和构成协议的所有文件。</w:t>
      </w:r>
      <w:r/>
    </w:p>
    <w:p>
      <w:pPr>
        <w:ind w:firstLine="411"/>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2.5甲方（采购方）：合同中明确规定的实际购买货物和服务的法人或其他组织和自然人（采购人） 。</w:t>
      </w:r>
      <w:r/>
    </w:p>
    <w:p>
      <w:pPr>
        <w:ind w:firstLine="411"/>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2.6乙方（供应商）：合同中规定的向采购方提供货物和服务的法人或其他组织和自然人（中标人）。</w:t>
      </w:r>
      <w:r/>
    </w:p>
    <w:p>
      <w:pPr>
        <w:ind w:firstLine="411"/>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2.7服务：系指中标人按招标文件规定，应向采购人提供的一切抽检服务及与服务有关的辅助服务，比如人员管理、设备投入、培训、按国家法律法规及政策要求所必须完成的工作和合同中规定中标人应承担的其它所有义务。</w:t>
      </w:r>
      <w:r/>
    </w:p>
    <w:p>
      <w:pPr>
        <w:ind w:firstLine="411"/>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8</w:t>
      </w:r>
      <w:r>
        <w:rPr>
          <w:rFonts w:hint="eastAsia" w:ascii="宋体" w:hAnsi="宋体" w:cs="宋体"/>
          <w:color w:val="auto"/>
          <w:sz w:val="21"/>
          <w:szCs w:val="21"/>
          <w:highlight w:val="none"/>
          <w:lang w:val="zh-CN"/>
        </w:rPr>
        <w:t xml:space="preserve">知识产权：指专利权、商标权、著作权等无形财产专有权的统称。</w:t>
      </w:r>
      <w:r/>
    </w:p>
    <w:p>
      <w:pPr>
        <w:ind w:firstLine="411"/>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9</w:t>
      </w:r>
      <w:r>
        <w:rPr>
          <w:rFonts w:hint="eastAsia" w:ascii="宋体" w:hAnsi="宋体" w:cs="宋体"/>
          <w:color w:val="auto"/>
          <w:sz w:val="21"/>
          <w:szCs w:val="21"/>
          <w:highlight w:val="none"/>
          <w:lang w:val="zh-CN"/>
        </w:rPr>
        <w:t xml:space="preserve">天：日历日。</w:t>
      </w:r>
      <w:r/>
    </w:p>
    <w:p>
      <w:pPr>
        <w:ind w:firstLine="411"/>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w:t>
      </w:r>
      <w:r>
        <w:rPr>
          <w:rFonts w:hint="eastAsia" w:ascii="宋体" w:hAnsi="宋体" w:cs="宋体"/>
          <w:color w:val="auto"/>
          <w:sz w:val="21"/>
          <w:szCs w:val="21"/>
          <w:highlight w:val="none"/>
        </w:rPr>
        <w:t xml:space="preserve">0服务地点</w:t>
      </w:r>
      <w:r>
        <w:rPr>
          <w:rFonts w:hint="eastAsia" w:ascii="宋体" w:hAnsi="宋体" w:cs="宋体"/>
          <w:color w:val="auto"/>
          <w:sz w:val="21"/>
          <w:szCs w:val="21"/>
          <w:highlight w:val="none"/>
          <w:lang w:val="zh-CN"/>
        </w:rPr>
        <w:t xml:space="preserve">：合同中明确约定的乙方服务地点。</w:t>
      </w:r>
      <w:r/>
    </w:p>
    <w:p>
      <w:pPr>
        <w:ind w:firstLine="411"/>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 合同价款：根据合同规定，乙方在正确地履行合同义务后甲方应支付乙方的价款。</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 不可抗力：不能预见、不能避免并且不能克服的客观情况。</w:t>
      </w:r>
      <w:r/>
    </w:p>
    <w:p>
      <w:pPr>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2.13 实质响应：</w:t>
      </w:r>
      <w:r>
        <w:rPr>
          <w:rFonts w:hint="eastAsia" w:ascii="宋体" w:hAnsi="宋体" w:cs="宋体"/>
          <w:b/>
          <w:color w:val="auto"/>
          <w:sz w:val="21"/>
          <w:szCs w:val="21"/>
          <w:highlight w:val="none"/>
          <w:lang w:val="zh-CN"/>
        </w:rPr>
        <w:t xml:space="preserve">满足有关本次采购标的、数量、质量、价款或者报酬、至少需达到服务要求标准、履行期限、履行地点和方式、违约责任和解决争议方法等要求。</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2.14书面形式：指书面文字、合同书、信件和传真等可以有形地表现所载内容的形式。</w:t>
      </w:r>
      <w:r/>
    </w:p>
    <w:p>
      <w:pPr>
        <w:ind w:firstLine="420"/>
        <w:spacing w:line="360" w:lineRule="auto"/>
        <w:rPr>
          <w:rFonts w:ascii="宋体" w:hAnsi="宋体" w:cs="宋体"/>
          <w:color w:val="auto"/>
          <w:sz w:val="21"/>
          <w:szCs w:val="21"/>
          <w:highlight w:val="none"/>
          <w:lang w:val="zh-CN"/>
        </w:rPr>
      </w:pPr>
      <w:r>
        <w:rPr>
          <w:rFonts w:hint="eastAsia" w:ascii="宋体" w:hAnsi="宋体" w:cs="宋体"/>
          <w:bCs/>
          <w:color w:val="auto"/>
          <w:sz w:val="21"/>
          <w:szCs w:val="21"/>
          <w:highlight w:val="none"/>
        </w:rPr>
        <w:t xml:space="preserve">2.15 </w:t>
      </w:r>
      <w:r>
        <w:rPr>
          <w:rFonts w:hint="eastAsia" w:ascii="宋体" w:hAnsi="宋体" w:cs="宋体"/>
          <w:color w:val="auto"/>
          <w:sz w:val="21"/>
          <w:szCs w:val="21"/>
          <w:highlight w:val="none"/>
          <w:lang w:val="zh-CN"/>
        </w:rPr>
        <w:t xml:space="preserve">中小微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pStyle w:val="840"/>
        <w:ind w:left="0" w:firstLine="420"/>
        <w:spacing w:line="360" w:lineRule="auto"/>
        <w:rPr>
          <w:rFonts w:ascii="宋体" w:hAnsi="宋体" w:eastAsia="宋体" w:cs="宋体"/>
          <w:color w:val="auto"/>
          <w:sz w:val="21"/>
          <w:szCs w:val="21"/>
          <w:highlight w:val="none"/>
          <w:u w:val="single"/>
          <w:lang w:val="zh-CN"/>
        </w:rPr>
      </w:pPr>
      <w:r>
        <w:rPr>
          <w:rFonts w:hint="eastAsia" w:ascii="宋体" w:hAnsi="宋体" w:eastAsia="宋体" w:cs="宋体"/>
          <w:color w:val="auto"/>
          <w:sz w:val="21"/>
          <w:szCs w:val="21"/>
          <w:highlight w:val="none"/>
          <w:u w:val="single"/>
          <w:lang w:val="zh-CN"/>
        </w:rPr>
        <w:t xml:space="preserve">在政府采购活动中，供应商提供的货物、工程或者服务符合下列情形的，享受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法律规定订立劳动合同的从业人员。</w:t>
      </w:r>
      <w:r/>
    </w:p>
    <w:p>
      <w:pPr>
        <w:spacing w:line="360" w:lineRule="auto"/>
        <w:rPr>
          <w:rFonts w:ascii="宋体" w:hAnsi="宋体" w:cs="宋体"/>
          <w:b/>
          <w:color w:val="auto"/>
          <w:sz w:val="21"/>
          <w:szCs w:val="21"/>
          <w:highlight w:val="none"/>
          <w:lang w:val="zh-CN"/>
        </w:rPr>
        <w:outlineLvl w:val="1"/>
      </w:pPr>
      <w:r>
        <w:rPr>
          <w:rFonts w:hint="eastAsia" w:ascii="宋体" w:hAnsi="宋体" w:cs="宋体"/>
          <w:b/>
          <w:bCs/>
          <w:color w:val="auto"/>
          <w:sz w:val="21"/>
          <w:szCs w:val="21"/>
          <w:highlight w:val="none"/>
          <w:lang w:val="zh-CN"/>
        </w:rPr>
        <w:t xml:space="preserve">二、投标人</w:t>
      </w:r>
      <w:r/>
    </w:p>
    <w:p>
      <w:pPr>
        <w:spacing w:line="360" w:lineRule="auto"/>
        <w:rPr>
          <w:rFonts w:ascii="宋体" w:hAnsi="宋体" w:cs="宋体"/>
          <w:b/>
          <w:color w:val="auto"/>
          <w:sz w:val="21"/>
          <w:szCs w:val="21"/>
          <w:highlight w:val="none"/>
          <w:lang w:val="zh-CN"/>
        </w:rPr>
        <w:outlineLvl w:val="3"/>
      </w:pPr>
      <w:r>
        <w:rPr>
          <w:rFonts w:hint="eastAsia" w:ascii="宋体" w:hAnsi="宋体" w:cs="宋体"/>
          <w:b/>
          <w:color w:val="auto"/>
          <w:sz w:val="21"/>
          <w:szCs w:val="21"/>
          <w:highlight w:val="none"/>
          <w:lang w:val="zh-CN"/>
        </w:rPr>
        <w:t xml:space="preserve">3、合格投标人的条件</w:t>
      </w:r>
      <w:r/>
    </w:p>
    <w:p>
      <w:pPr>
        <w:ind w:firstLine="420"/>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3.1合格投标人的一般资格条件</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rPr>
          <w:rFonts w:hint="eastAsia" w:ascii="宋体" w:hAnsi="宋体" w:cs="宋体"/>
          <w:color w:val="auto"/>
          <w:sz w:val="21"/>
          <w:szCs w:val="21"/>
          <w:highlight w:val="none"/>
        </w:rPr>
        <w:t xml:space="preserve">1.1</w:t>
      </w:r>
      <w:r>
        <w:rPr>
          <w:rFonts w:hint="eastAsia" w:ascii="宋体" w:hAnsi="宋体" w:cs="宋体"/>
          <w:color w:val="auto"/>
          <w:sz w:val="21"/>
          <w:szCs w:val="21"/>
          <w:highlight w:val="none"/>
          <w:lang w:val="zh-CN"/>
        </w:rPr>
        <w:t xml:space="preserve">具有独立承担民事责任的能力；</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rPr>
          <w:rFonts w:hint="eastAsia" w:ascii="宋体" w:hAnsi="宋体" w:cs="宋体"/>
          <w:color w:val="auto"/>
          <w:sz w:val="21"/>
          <w:szCs w:val="21"/>
          <w:highlight w:val="none"/>
        </w:rPr>
        <w:t xml:space="preserve">1.2</w:t>
      </w:r>
      <w:r>
        <w:rPr>
          <w:rFonts w:hint="eastAsia" w:ascii="宋体" w:hAnsi="宋体" w:cs="宋体"/>
          <w:color w:val="auto"/>
          <w:sz w:val="21"/>
          <w:szCs w:val="21"/>
          <w:highlight w:val="none"/>
          <w:lang w:val="zh-CN"/>
        </w:rPr>
        <w:t xml:space="preserve">具有良好的商业信誉和健全的财务会计制度；</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3具有履行合同所必需的设备和专业技术能力；</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4有依法缴纳税收和社会保障资金的良好记录；</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5参加政府采购活动近三年内，在经营活动中没有重大违法记录；</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6法律、行政法规规定的其他条件；</w:t>
      </w:r>
      <w:r/>
    </w:p>
    <w:p>
      <w:pPr>
        <w:ind w:firstLine="420"/>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rPr>
        <w:t xml:space="preserve">3.2</w:t>
      </w:r>
      <w:r>
        <w:rPr>
          <w:rFonts w:hint="eastAsia" w:ascii="宋体" w:hAnsi="宋体" w:cs="宋体"/>
          <w:b/>
          <w:bCs/>
          <w:color w:val="auto"/>
          <w:sz w:val="21"/>
          <w:szCs w:val="21"/>
          <w:highlight w:val="none"/>
          <w:lang w:val="zh-CN"/>
        </w:rPr>
        <w:t xml:space="preserve">合格投标人的特殊条件</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3.2.1</w:t>
      </w:r>
      <w:r>
        <w:rPr>
          <w:rFonts w:hint="eastAsia" w:ascii="宋体" w:hAnsi="宋体" w:cs="宋体"/>
          <w:color w:val="auto"/>
          <w:sz w:val="21"/>
          <w:szCs w:val="21"/>
          <w:highlight w:val="none"/>
          <w:lang w:val="zh-CN"/>
        </w:rPr>
        <w:t xml:space="preserve">投标单位具有国家认证认可监督管理委员会或省级市场监督管理部门颁发的有效期内的CMA资质认定证书。</w:t>
      </w:r>
      <w:r/>
    </w:p>
    <w:p>
      <w:pPr>
        <w:spacing w:line="360" w:lineRule="auto"/>
        <w:rPr>
          <w:rFonts w:ascii="宋体" w:hAnsi="宋体" w:cs="宋体"/>
          <w:b/>
          <w:color w:val="auto"/>
          <w:sz w:val="21"/>
          <w:szCs w:val="21"/>
          <w:highlight w:val="none"/>
          <w:lang w:val="zh-CN"/>
        </w:rPr>
        <w:outlineLvl w:val="3"/>
      </w:pPr>
      <w:r>
        <w:rPr>
          <w:rFonts w:hint="eastAsia" w:ascii="宋体" w:hAnsi="宋体" w:cs="宋体"/>
          <w:b/>
          <w:color w:val="auto"/>
          <w:sz w:val="21"/>
          <w:szCs w:val="21"/>
          <w:highlight w:val="none"/>
          <w:lang w:val="zh-CN"/>
        </w:rPr>
        <w:t xml:space="preserve">4、投标人代表</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4.1指全权代表投标人参加投标活动并签署投标文件的人，如果投标人代表不是法定代表人，须持有《法人代表授权委托书》（详见统一格式）。 </w:t>
      </w:r>
      <w:r/>
    </w:p>
    <w:p>
      <w:pPr>
        <w:spacing w:line="360" w:lineRule="auto"/>
        <w:rPr>
          <w:rFonts w:ascii="宋体" w:hAnsi="宋体" w:cs="宋体"/>
          <w:b/>
          <w:color w:val="auto"/>
          <w:sz w:val="21"/>
          <w:szCs w:val="21"/>
          <w:highlight w:val="none"/>
          <w:lang w:val="zh-CN"/>
        </w:rPr>
        <w:outlineLvl w:val="3"/>
      </w:pPr>
      <w:r>
        <w:rPr>
          <w:rFonts w:hint="eastAsia" w:ascii="宋体" w:hAnsi="宋体" w:cs="宋体"/>
          <w:b/>
          <w:color w:val="auto"/>
          <w:sz w:val="21"/>
          <w:szCs w:val="21"/>
          <w:highlight w:val="none"/>
          <w:lang w:val="zh-CN"/>
        </w:rPr>
        <w:t xml:space="preserve">5、投标费用 </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5.1无论投标过程中的做法和结果如何，投标人自行承担所有与参加投标有关的全部费用。</w:t>
      </w:r>
      <w:r/>
    </w:p>
    <w:p>
      <w:pPr>
        <w:spacing w:line="360" w:lineRule="auto"/>
        <w:rPr>
          <w:rFonts w:ascii="宋体" w:hAnsi="宋体" w:cs="宋体"/>
          <w:b/>
          <w:color w:val="auto"/>
          <w:sz w:val="21"/>
          <w:szCs w:val="21"/>
          <w:highlight w:val="none"/>
          <w:lang w:val="zh-CN"/>
        </w:rPr>
        <w:outlineLvl w:val="3"/>
      </w:pPr>
      <w:r>
        <w:rPr>
          <w:rFonts w:hint="eastAsia" w:ascii="宋体" w:hAnsi="宋体" w:cs="宋体"/>
          <w:b/>
          <w:color w:val="auto"/>
          <w:sz w:val="21"/>
          <w:szCs w:val="21"/>
          <w:highlight w:val="none"/>
          <w:lang w:val="zh-CN"/>
        </w:rPr>
        <w:t xml:space="preserve">6、联合投标</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本次招标不接受联合投标。</w:t>
      </w:r>
      <w:r/>
    </w:p>
    <w:p>
      <w:pPr>
        <w:spacing w:line="360" w:lineRule="auto"/>
        <w:rPr>
          <w:rFonts w:ascii="宋体" w:hAnsi="宋体" w:cs="宋体"/>
          <w:b/>
          <w:bCs/>
          <w:color w:val="auto"/>
          <w:sz w:val="21"/>
          <w:szCs w:val="21"/>
          <w:highlight w:val="none"/>
          <w:lang w:val="zh-CN"/>
        </w:rPr>
        <w:outlineLvl w:val="1"/>
      </w:pPr>
      <w:r>
        <w:rPr>
          <w:rFonts w:hint="eastAsia" w:ascii="宋体" w:hAnsi="宋体" w:cs="宋体"/>
          <w:b/>
          <w:bCs/>
          <w:color w:val="auto"/>
          <w:sz w:val="21"/>
          <w:szCs w:val="21"/>
          <w:highlight w:val="none"/>
          <w:lang w:val="zh-CN"/>
        </w:rPr>
        <w:t xml:space="preserve">三、招标文件的说明</w:t>
      </w:r>
      <w:r/>
    </w:p>
    <w:p>
      <w:pPr>
        <w:spacing w:line="360" w:lineRule="auto"/>
        <w:rPr>
          <w:rFonts w:ascii="宋体" w:hAnsi="宋体" w:cs="宋体"/>
          <w:b/>
          <w:color w:val="auto"/>
          <w:sz w:val="21"/>
          <w:szCs w:val="21"/>
          <w:highlight w:val="none"/>
          <w:lang w:val="zh-CN"/>
        </w:rPr>
        <w:outlineLvl w:val="3"/>
      </w:pPr>
      <w:r>
        <w:rPr>
          <w:rFonts w:hint="eastAsia" w:ascii="宋体" w:hAnsi="宋体" w:cs="宋体"/>
          <w:b/>
          <w:color w:val="auto"/>
          <w:sz w:val="21"/>
          <w:szCs w:val="21"/>
          <w:highlight w:val="none"/>
          <w:lang w:val="zh-CN"/>
        </w:rPr>
        <w:t xml:space="preserve">7、招标文件</w:t>
      </w:r>
      <w:r/>
    </w:p>
    <w:p>
      <w:pPr>
        <w:ind w:firstLine="438"/>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招标文件由招标文件目录所列内容组成。投标人应详细阅读招标文件的全部内容，</w:t>
      </w:r>
      <w:r>
        <w:rPr>
          <w:rFonts w:hint="eastAsia" w:ascii="宋体" w:hAnsi="宋体" w:cs="宋体"/>
          <w:color w:val="auto"/>
          <w:sz w:val="21"/>
          <w:szCs w:val="21"/>
          <w:highlight w:val="none"/>
        </w:rPr>
        <w:t xml:space="preserve">如有残缺等问题应在获取招标文件后及时向采购代理机构提出，</w:t>
      </w:r>
      <w:r>
        <w:rPr>
          <w:rFonts w:hint="eastAsia" w:ascii="宋体" w:hAnsi="宋体" w:cs="宋体"/>
          <w:color w:val="auto"/>
          <w:sz w:val="21"/>
          <w:szCs w:val="21"/>
          <w:highlight w:val="none"/>
          <w:lang w:val="zh-CN"/>
        </w:rPr>
        <w:t xml:space="preserve">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spacing w:line="360" w:lineRule="auto"/>
        <w:rPr>
          <w:rFonts w:ascii="宋体" w:hAnsi="宋体" w:cs="宋体"/>
          <w:b/>
          <w:color w:val="auto"/>
          <w:sz w:val="21"/>
          <w:szCs w:val="21"/>
          <w:highlight w:val="none"/>
          <w:lang w:val="zh-CN"/>
        </w:rPr>
        <w:outlineLvl w:val="3"/>
      </w:pPr>
      <w:r>
        <w:rPr>
          <w:rFonts w:hint="eastAsia" w:ascii="宋体" w:hAnsi="宋体" w:cs="宋体"/>
          <w:b/>
          <w:color w:val="auto"/>
          <w:sz w:val="21"/>
          <w:szCs w:val="21"/>
          <w:highlight w:val="none"/>
          <w:lang w:val="zh-CN"/>
        </w:rPr>
        <w:t xml:space="preserve">8、招标文件的询问与澄清（或更正）</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8.1投标人在收到招标文件后，若有问题需要询问，应于收到招标文件后按相关流程及时提出，采购代理机构将予以解答。</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8.2采购人或者采购代理机构可以对已发出的招标文件进行必要的澄清或者修改，并发布澄清（</w:t>
      </w:r>
      <w:r>
        <w:rPr>
          <w:rFonts w:hint="eastAsia" w:ascii="宋体" w:hAnsi="宋体" w:cs="宋体"/>
          <w:color w:val="auto"/>
          <w:sz w:val="21"/>
          <w:szCs w:val="21"/>
          <w:highlight w:val="none"/>
        </w:rPr>
        <w:t xml:space="preserve">或更正</w:t>
      </w:r>
      <w:r>
        <w:rPr>
          <w:rFonts w:hint="eastAsia" w:ascii="宋体" w:hAnsi="宋体" w:cs="宋体"/>
          <w:color w:val="auto"/>
          <w:sz w:val="21"/>
          <w:szCs w:val="21"/>
          <w:highlight w:val="none"/>
          <w:lang w:val="zh-CN"/>
        </w:rPr>
        <w:t xml:space="preserve">）公告。澄清或者</w:t>
      </w:r>
      <w:r>
        <w:rPr>
          <w:rFonts w:hint="eastAsia" w:ascii="宋体" w:hAnsi="宋体" w:cs="宋体"/>
          <w:color w:val="auto"/>
          <w:sz w:val="21"/>
          <w:szCs w:val="21"/>
          <w:highlight w:val="none"/>
        </w:rPr>
        <w:t xml:space="preserve">更正</w:t>
      </w:r>
      <w:r>
        <w:rPr>
          <w:rFonts w:hint="eastAsia" w:ascii="宋体" w:hAnsi="宋体" w:cs="宋体"/>
          <w:color w:val="auto"/>
          <w:sz w:val="21"/>
          <w:szCs w:val="21"/>
          <w:highlight w:val="none"/>
          <w:lang w:val="zh-CN"/>
        </w:rPr>
        <w:t xml:space="preserve">的内容为招标文件的组成部分。</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8.4至招标文件获取截止时间，获取招标文件的潜在投标人不足3家的，采购人或采购代理机构可以顺延招标文件提供期限。</w:t>
      </w:r>
      <w:r/>
    </w:p>
    <w:p>
      <w:pPr>
        <w:spacing w:line="360" w:lineRule="auto"/>
        <w:rPr>
          <w:rFonts w:ascii="宋体" w:hAnsi="宋体" w:cs="宋体"/>
          <w:b/>
          <w:color w:val="auto"/>
          <w:sz w:val="21"/>
          <w:szCs w:val="21"/>
          <w:highlight w:val="none"/>
          <w:lang w:val="zh-CN"/>
        </w:rPr>
        <w:outlineLvl w:val="3"/>
      </w:pPr>
      <w:r>
        <w:rPr>
          <w:rFonts w:hint="eastAsia" w:ascii="宋体" w:hAnsi="宋体" w:cs="宋体"/>
          <w:b/>
          <w:color w:val="auto"/>
          <w:sz w:val="21"/>
          <w:szCs w:val="21"/>
          <w:highlight w:val="none"/>
          <w:lang w:val="zh-CN"/>
        </w:rPr>
        <w:t xml:space="preserve">9、招标文件的修改</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9.1采购代理机构无论出于自己的考虑，还是出于对投标人提问的澄清，均可对招标文件用补充文件的方式进行修改。</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9.2采购代理机构对招标文件的修改，将以</w:t>
      </w:r>
      <w:r>
        <w:rPr>
          <w:rFonts w:hint="eastAsia" w:ascii="宋体" w:hAnsi="宋体" w:cs="宋体"/>
          <w:color w:val="auto"/>
          <w:sz w:val="21"/>
          <w:szCs w:val="21"/>
          <w:highlight w:val="none"/>
        </w:rPr>
        <w:t xml:space="preserve">补充公告的</w:t>
      </w:r>
      <w:r>
        <w:rPr>
          <w:rFonts w:hint="eastAsia" w:ascii="宋体" w:hAnsi="宋体" w:cs="宋体"/>
          <w:color w:val="auto"/>
          <w:sz w:val="21"/>
          <w:szCs w:val="21"/>
          <w:highlight w:val="none"/>
          <w:lang w:val="zh-CN"/>
        </w:rPr>
        <w:t xml:space="preserve">形式通知已</w:t>
      </w:r>
      <w:r>
        <w:rPr>
          <w:rFonts w:hint="eastAsia" w:ascii="宋体" w:hAnsi="宋体" w:cs="宋体"/>
          <w:color w:val="auto"/>
          <w:sz w:val="21"/>
          <w:szCs w:val="21"/>
          <w:highlight w:val="none"/>
        </w:rPr>
        <w:t xml:space="preserve">获取</w:t>
      </w:r>
      <w:r>
        <w:rPr>
          <w:rFonts w:hint="eastAsia" w:ascii="宋体" w:hAnsi="宋体" w:cs="宋体"/>
          <w:color w:val="auto"/>
          <w:sz w:val="21"/>
          <w:szCs w:val="21"/>
          <w:highlight w:val="none"/>
          <w:lang w:val="zh-CN"/>
        </w:rPr>
        <w:t xml:space="preserve">招标文件的每一投标人。补充文件将作为招标文件的组成部分，对所有投标人有约束力。</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9.3为使投标人有足够的时间按招标文件的修改要求考虑修正投标文件，或出于其他原因，采购代理机构有权推迟投标截止日期和开标日期，并将此变更通知上述每一投标人。</w:t>
      </w:r>
      <w:r/>
    </w:p>
    <w:p>
      <w:pPr>
        <w:spacing w:line="360" w:lineRule="auto"/>
        <w:rPr>
          <w:rFonts w:ascii="宋体" w:hAnsi="宋体" w:cs="宋体"/>
          <w:b/>
          <w:color w:val="auto"/>
          <w:sz w:val="21"/>
          <w:szCs w:val="21"/>
          <w:highlight w:val="none"/>
          <w:lang w:val="zh-CN"/>
        </w:rPr>
        <w:outlineLvl w:val="3"/>
      </w:pPr>
      <w:r>
        <w:rPr>
          <w:rFonts w:hint="eastAsia" w:ascii="宋体" w:hAnsi="宋体" w:cs="宋体"/>
          <w:b/>
          <w:color w:val="auto"/>
          <w:sz w:val="21"/>
          <w:szCs w:val="21"/>
          <w:highlight w:val="none"/>
          <w:lang w:val="zh-CN"/>
        </w:rPr>
        <w:t xml:space="preserve">10、质疑</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10.1质疑及答复遵守《政府采购质疑和投诉办法》（中华人民共和国财政部令第94号）规定。</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10.2投标人认为招标文件、采购过程和中标、成交结果使自己的权益受到损害的，可以在知道或者应知其权益受到损害之日起七个工作日内，书面向采购人、代理机构提出质疑。采购代理机构应当在收到投标人书面质疑函后七个工作日内作出答复。</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10.3投标人应当在法定质疑期内一次性提出针对同一采购程序环节的质疑。</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10.4未依照采购公告要求获取招标文件的投标人，视为未参加该项政府采购活动，不具备对该政府采购项目提出质疑的法定权利。</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10.5对招标文件内容质疑时，需提供在采购系统中下载本项目招标文件的《交易文件下载确认单》，未提供的视为未依照采购公告要求获取招标文件的投标人，不具备对该政府采购项目提出质疑的法定权利。</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10.6接收质疑函的方式为书面形式（当场送达或邮寄方式）。供应商质疑函范本格式请参照“苏州市政府采购”网站——“下载中心”——“政府采购供应商质疑函范本”。</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10.7质疑递交地点：苏州乐慧招投标咨询有限公司</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10.8联系电话：0512-69223600</w:t>
      </w:r>
      <w:r/>
    </w:p>
    <w:p>
      <w:pPr>
        <w:ind w:firstLine="420"/>
        <w:spacing w:line="360" w:lineRule="auto"/>
        <w:rPr>
          <w:rFonts w:ascii="宋体" w:hAnsi="宋体" w:cs="宋体"/>
          <w:b/>
          <w:bCs/>
          <w:color w:val="auto"/>
          <w:sz w:val="21"/>
          <w:szCs w:val="21"/>
          <w:highlight w:val="none"/>
        </w:rPr>
      </w:pPr>
      <w:r>
        <w:rPr>
          <w:rFonts w:hint="eastAsia" w:ascii="宋体" w:hAnsi="宋体" w:cs="宋体"/>
          <w:color w:val="auto"/>
          <w:sz w:val="21"/>
          <w:szCs w:val="21"/>
          <w:highlight w:val="none"/>
          <w:lang w:val="zh-CN"/>
        </w:rPr>
        <w:t xml:space="preserve">10.9通讯地址：苏州市相城区元和街道华元路766号都会商业中心1幢2706室</w:t>
      </w:r>
      <w:r/>
    </w:p>
    <w:p>
      <w:pPr>
        <w:spacing w:line="360" w:lineRule="auto"/>
        <w:rPr>
          <w:rFonts w:ascii="宋体" w:hAnsi="宋体" w:cs="宋体"/>
          <w:b/>
          <w:bCs/>
          <w:color w:val="auto"/>
          <w:sz w:val="21"/>
          <w:szCs w:val="21"/>
          <w:highlight w:val="none"/>
          <w:lang w:val="zh-CN"/>
        </w:rPr>
        <w:outlineLvl w:val="1"/>
      </w:pPr>
      <w:r>
        <w:rPr>
          <w:rFonts w:hint="eastAsia" w:ascii="宋体" w:hAnsi="宋体" w:cs="宋体"/>
          <w:b/>
          <w:bCs/>
          <w:color w:val="auto"/>
          <w:sz w:val="21"/>
          <w:szCs w:val="21"/>
          <w:highlight w:val="none"/>
          <w:lang w:val="zh-CN"/>
        </w:rPr>
        <w:t xml:space="preserve">四、投标文件说明</w:t>
      </w:r>
      <w:r/>
    </w:p>
    <w:p>
      <w:pPr>
        <w:spacing w:line="360" w:lineRule="auto"/>
        <w:rPr>
          <w:rFonts w:ascii="宋体" w:hAnsi="宋体" w:cs="宋体"/>
          <w:b/>
          <w:color w:val="auto"/>
          <w:sz w:val="21"/>
          <w:szCs w:val="21"/>
          <w:highlight w:val="none"/>
          <w:lang w:val="zh-CN"/>
        </w:rPr>
        <w:outlineLvl w:val="3"/>
      </w:pPr>
      <w:r>
        <w:rPr>
          <w:rFonts w:hint="eastAsia" w:ascii="宋体" w:hAnsi="宋体" w:cs="宋体"/>
          <w:b/>
          <w:color w:val="auto"/>
          <w:sz w:val="21"/>
          <w:szCs w:val="21"/>
          <w:highlight w:val="none"/>
          <w:lang w:val="zh-CN"/>
        </w:rPr>
        <w:t xml:space="preserve">11、提示与要求</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11.2无论是否递交投标文件，投标人都应将招标文件及以后的所有通知、文件等视为保密文件。</w:t>
      </w:r>
      <w:r/>
    </w:p>
    <w:p>
      <w:pPr>
        <w:spacing w:line="360" w:lineRule="auto"/>
        <w:rPr>
          <w:rFonts w:ascii="宋体" w:hAnsi="宋体" w:cs="宋体"/>
          <w:b/>
          <w:color w:val="auto"/>
          <w:sz w:val="21"/>
          <w:szCs w:val="21"/>
          <w:highlight w:val="none"/>
          <w:lang w:val="zh-CN"/>
        </w:rPr>
        <w:outlineLvl w:val="3"/>
      </w:pPr>
      <w:r>
        <w:rPr>
          <w:rFonts w:hint="eastAsia" w:ascii="宋体" w:hAnsi="宋体" w:cs="宋体"/>
          <w:b/>
          <w:color w:val="auto"/>
          <w:sz w:val="21"/>
          <w:szCs w:val="21"/>
          <w:highlight w:val="none"/>
          <w:lang w:val="zh-CN"/>
        </w:rPr>
        <w:t xml:space="preserve">12、投标文件计量单位和使用文字</w:t>
      </w:r>
      <w:r/>
    </w:p>
    <w:p>
      <w:pPr>
        <w:ind w:firstLine="439"/>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12.1投标文件中所使用的计量单位，除招标文件中有特殊要求外，均应使用中华人民共和国法定计量单位。</w:t>
      </w:r>
      <w:r/>
    </w:p>
    <w:p>
      <w:pPr>
        <w:ind w:firstLine="43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spacing w:line="360" w:lineRule="auto"/>
        <w:rPr>
          <w:rFonts w:ascii="宋体" w:hAnsi="宋体" w:cs="宋体"/>
          <w:b/>
          <w:color w:val="auto"/>
          <w:sz w:val="21"/>
          <w:szCs w:val="21"/>
          <w:highlight w:val="none"/>
          <w:lang w:val="zh-CN"/>
        </w:rPr>
        <w:outlineLvl w:val="3"/>
      </w:pPr>
      <w:r>
        <w:rPr>
          <w:rFonts w:hint="eastAsia" w:ascii="宋体" w:hAnsi="宋体" w:cs="宋体"/>
          <w:b/>
          <w:color w:val="auto"/>
          <w:sz w:val="21"/>
          <w:szCs w:val="21"/>
          <w:highlight w:val="none"/>
          <w:lang w:val="zh-CN"/>
        </w:rPr>
        <w:t xml:space="preserve">13、投标文件的组成</w:t>
      </w:r>
      <w:r/>
    </w:p>
    <w:p>
      <w:pPr>
        <w:ind w:firstLine="422"/>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13.1投标书：</w:t>
      </w:r>
      <w:r/>
    </w:p>
    <w:p>
      <w:pPr>
        <w:ind w:firstLine="42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13.1</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开标一览表（格式见第三章）；</w:t>
      </w:r>
      <w:r/>
    </w:p>
    <w:p>
      <w:pPr>
        <w:ind w:firstLine="42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13.1.2报价明细表（格式见第三章）。</w:t>
      </w:r>
      <w:r/>
    </w:p>
    <w:p>
      <w:pPr>
        <w:ind w:firstLine="422"/>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13.</w:t>
      </w:r>
      <w:r>
        <w:rPr>
          <w:rFonts w:hint="eastAsia" w:ascii="宋体" w:hAnsi="宋体" w:cs="宋体"/>
          <w:b/>
          <w:bCs/>
          <w:color w:val="auto"/>
          <w:sz w:val="21"/>
          <w:szCs w:val="21"/>
          <w:highlight w:val="none"/>
        </w:rPr>
        <w:t xml:space="preserve">2</w:t>
      </w:r>
      <w:r>
        <w:rPr>
          <w:rFonts w:hint="eastAsia" w:ascii="宋体" w:hAnsi="宋体" w:cs="宋体"/>
          <w:b/>
          <w:bCs/>
          <w:color w:val="auto"/>
          <w:sz w:val="21"/>
          <w:szCs w:val="21"/>
          <w:highlight w:val="none"/>
          <w:lang w:val="zh-CN"/>
        </w:rPr>
        <w:t xml:space="preserve">资格性审查文件</w:t>
      </w:r>
      <w:r/>
    </w:p>
    <w:p>
      <w:pPr>
        <w:ind w:firstLine="42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.1具有独立承担民事责任的能力的材料：包括法人或者其他组织的营业执照等证明文件，自然人的身份证明；</w:t>
      </w:r>
      <w:r/>
    </w:p>
    <w:p>
      <w:pPr>
        <w:ind w:firstLine="42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.2具有良好的商业信誉和健全的财务会计制度的材料：包括但不限于最近一期经审计的财务报告或银行出具的资信证明；</w:t>
      </w:r>
      <w:r/>
    </w:p>
    <w:p>
      <w:pPr>
        <w:ind w:firstLine="42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.3具有履行合同所必需的设备和专业技术能力的证明材料；</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4有依法缴纳税收和社会保障资金的良好记录：如税务登记证（如有）和合理期限内依法缴纳税收的凭据，社会保险登记证（如有）和合理期限内依法缴纳社会保险的凭据（专用收据或社会保险缴纳清单）；如为依法免税或不需要缴纳社会保障资金的则须提供对应证明材料；</w:t>
      </w:r>
      <w:r/>
    </w:p>
    <w:p>
      <w:pPr>
        <w:ind w:firstLine="42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.5参加政府采购活动前三年内在经营活动中没有重大违法记录的书面声明函（格式见第三章）；</w:t>
      </w:r>
      <w:r/>
    </w:p>
    <w:p>
      <w:pPr>
        <w:ind w:firstLine="42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13.2.6</w:t>
      </w:r>
      <w:r>
        <w:rPr>
          <w:rFonts w:hint="eastAsia" w:ascii="宋体" w:hAnsi="宋体" w:cs="宋体"/>
          <w:color w:val="auto"/>
          <w:sz w:val="21"/>
          <w:szCs w:val="21"/>
          <w:highlight w:val="none"/>
          <w:lang w:val="zh-CN"/>
        </w:rPr>
        <w:t xml:space="preserve">投标人具有国家认证认可监督管理委员会或省级市场监督管理部门颁发的有效期内的CMA资质认定证书证明材料。</w:t>
      </w:r>
      <w:r/>
    </w:p>
    <w:p>
      <w:pPr>
        <w:ind w:firstLine="42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val="zh-CN"/>
        </w:rPr>
        <w:t xml:space="preserve">中小企业声明函（格式见第三章），未提供视为非中小企业，不享受中小企业扶持政策；</w:t>
      </w:r>
      <w:r/>
    </w:p>
    <w:p>
      <w:pPr>
        <w:ind w:firstLine="42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8</w:t>
      </w:r>
      <w:r>
        <w:rPr>
          <w:rFonts w:hint="eastAsia" w:ascii="宋体" w:hAnsi="宋体" w:cs="宋体"/>
          <w:color w:val="auto"/>
          <w:sz w:val="21"/>
          <w:szCs w:val="21"/>
          <w:highlight w:val="none"/>
          <w:lang w:val="zh-CN"/>
        </w:rPr>
        <w:t xml:space="preserve">残疾人福利性单位声明函（如有）（格式见第三章），未提供视为非残疾人福利性单位，不视同小微企业，不享受残疾人福利性单位政策；</w:t>
      </w:r>
      <w:r/>
    </w:p>
    <w:p>
      <w:pPr>
        <w:ind w:firstLine="42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9</w:t>
      </w:r>
      <w:r>
        <w:rPr>
          <w:rFonts w:hint="eastAsia" w:ascii="宋体" w:hAnsi="宋体" w:cs="宋体"/>
          <w:color w:val="auto"/>
          <w:sz w:val="21"/>
          <w:szCs w:val="21"/>
          <w:highlight w:val="none"/>
          <w:lang w:val="zh-CN"/>
        </w:rPr>
        <w:t xml:space="preserve">监狱企业证明文件（如有），由省级以上监狱管理局、戒毒管理局（含新疆生产建设兵团）出具，未提供视为非监狱企业，不视同小微企业，不享受监狱企业政策；</w:t>
      </w:r>
      <w:r/>
    </w:p>
    <w:p>
      <w:pPr>
        <w:ind w:firstLine="422"/>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以上13.</w:t>
      </w:r>
      <w:r>
        <w:rPr>
          <w:rFonts w:hint="eastAsia" w:ascii="宋体" w:hAnsi="宋体" w:cs="宋体"/>
          <w:b/>
          <w:bCs/>
          <w:color w:val="auto"/>
          <w:sz w:val="21"/>
          <w:szCs w:val="21"/>
          <w:highlight w:val="none"/>
        </w:rPr>
        <w:t xml:space="preserve">2</w:t>
      </w:r>
      <w:r>
        <w:rPr>
          <w:rFonts w:hint="eastAsia" w:ascii="宋体" w:hAnsi="宋体" w:cs="宋体"/>
          <w:b/>
          <w:bCs/>
          <w:color w:val="auto"/>
          <w:sz w:val="21"/>
          <w:szCs w:val="21"/>
          <w:highlight w:val="none"/>
          <w:lang w:val="zh-CN"/>
        </w:rPr>
        <w:t xml:space="preserve">.1—13.</w:t>
      </w:r>
      <w:r>
        <w:rPr>
          <w:rFonts w:hint="eastAsia" w:ascii="宋体" w:hAnsi="宋体" w:cs="宋体"/>
          <w:b/>
          <w:bCs/>
          <w:color w:val="auto"/>
          <w:sz w:val="21"/>
          <w:szCs w:val="21"/>
          <w:highlight w:val="none"/>
        </w:rPr>
        <w:t xml:space="preserve">2</w:t>
      </w:r>
      <w:r>
        <w:rPr>
          <w:rFonts w:hint="eastAsia" w:ascii="宋体" w:hAnsi="宋体" w:cs="宋体"/>
          <w:b/>
          <w:bCs/>
          <w:color w:val="auto"/>
          <w:sz w:val="21"/>
          <w:szCs w:val="21"/>
          <w:highlight w:val="none"/>
          <w:lang w:val="zh-CN"/>
        </w:rPr>
        <w:t xml:space="preserve">.</w:t>
      </w:r>
      <w:r>
        <w:rPr>
          <w:rFonts w:hint="eastAsia" w:ascii="宋体" w:hAnsi="宋体" w:cs="宋体"/>
          <w:b/>
          <w:bCs/>
          <w:color w:val="auto"/>
          <w:sz w:val="21"/>
          <w:szCs w:val="21"/>
          <w:highlight w:val="none"/>
        </w:rPr>
        <w:t xml:space="preserve">6</w:t>
      </w:r>
      <w:r>
        <w:rPr>
          <w:rFonts w:hint="eastAsia" w:ascii="宋体" w:hAnsi="宋体" w:cs="宋体"/>
          <w:b/>
          <w:bCs/>
          <w:color w:val="auto"/>
          <w:sz w:val="21"/>
          <w:szCs w:val="21"/>
          <w:highlight w:val="none"/>
          <w:lang w:val="zh-CN"/>
        </w:rPr>
        <w:t xml:space="preserve">项是资格审查要求必须提供的材料。</w:t>
      </w:r>
      <w:r/>
    </w:p>
    <w:p>
      <w:pPr>
        <w:ind w:firstLine="422"/>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13.</w:t>
      </w:r>
      <w:r>
        <w:rPr>
          <w:rFonts w:hint="eastAsia" w:ascii="宋体" w:hAnsi="宋体" w:cs="宋体"/>
          <w:b/>
          <w:bCs/>
          <w:color w:val="auto"/>
          <w:sz w:val="21"/>
          <w:szCs w:val="21"/>
          <w:highlight w:val="none"/>
        </w:rPr>
        <w:t xml:space="preserve">3</w:t>
      </w:r>
      <w:r>
        <w:rPr>
          <w:rFonts w:hint="eastAsia" w:ascii="宋体" w:hAnsi="宋体" w:cs="宋体"/>
          <w:b/>
          <w:bCs/>
          <w:color w:val="auto"/>
          <w:sz w:val="21"/>
          <w:szCs w:val="21"/>
          <w:highlight w:val="none"/>
          <w:lang w:val="zh-CN"/>
        </w:rPr>
        <w:t xml:space="preserve">符合性审查文件</w:t>
      </w:r>
      <w:r/>
    </w:p>
    <w:p>
      <w:pPr>
        <w:ind w:firstLine="42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.1投标函（格式见第三章）；</w:t>
      </w:r>
      <w:r/>
    </w:p>
    <w:p>
      <w:pPr>
        <w:ind w:firstLine="42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.2法人授权委托书、供应商授权代理人身份证复印件（如有授权）；</w:t>
      </w:r>
      <w:r/>
    </w:p>
    <w:p>
      <w:pPr>
        <w:ind w:firstLine="42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.3供应商法定代表人身份证复印件；</w:t>
      </w:r>
      <w:r/>
    </w:p>
    <w:p>
      <w:pPr>
        <w:ind w:firstLine="42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.4《关于资格文件的声明函》（格式见第三章）；</w:t>
      </w:r>
      <w:r/>
    </w:p>
    <w:p>
      <w:pPr>
        <w:ind w:firstLine="42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.5《供应商与其他单位存在直接控股、管理关系情况表》（格式见第三章）；</w:t>
      </w:r>
      <w:r/>
    </w:p>
    <w:p>
      <w:pPr>
        <w:ind w:firstLine="42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.6《服务或技术要求偏离表》、《商务条款偏离表》（格式见第三章）；</w:t>
      </w:r>
      <w:r/>
    </w:p>
    <w:p>
      <w:pPr>
        <w:ind w:firstLine="42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13.</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val="zh-CN"/>
        </w:rPr>
        <w:t xml:space="preserve">投标人情况表</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zh-CN"/>
        </w:rPr>
        <w:t xml:space="preserve">（格式见第三章）；</w:t>
      </w:r>
      <w:r/>
      <w:r>
        <w:rPr>
          <w:rFonts w:hint="eastAsia" w:ascii="宋体" w:hAnsi="宋体" w:cs="宋体"/>
          <w:color w:val="auto"/>
          <w:sz w:val="21"/>
          <w:szCs w:val="21"/>
          <w:highlight w:val="none"/>
        </w:rPr>
      </w:r>
      <w:r/>
    </w:p>
    <w:p>
      <w:pPr>
        <w:ind w:firstLine="42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13.3.8</w:t>
      </w:r>
      <w:r>
        <w:rPr>
          <w:rFonts w:hint="eastAsia" w:ascii="宋体" w:hAnsi="宋体" w:cs="宋体"/>
          <w:color w:val="auto"/>
          <w:sz w:val="21"/>
          <w:szCs w:val="21"/>
          <w:highlight w:val="none"/>
          <w:lang w:val="zh-CN"/>
        </w:rPr>
        <w:t xml:space="preserve">采购需求中所涉及到的或供应商认为需加以说明或证明的其他有关符合性证明材料、证明（如有）。</w:t>
      </w:r>
      <w:r/>
    </w:p>
    <w:p>
      <w:pPr>
        <w:ind w:firstLine="422"/>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以上13.</w:t>
      </w:r>
      <w:r>
        <w:rPr>
          <w:rFonts w:hint="eastAsia" w:ascii="宋体" w:hAnsi="宋体" w:cs="宋体"/>
          <w:b/>
          <w:bCs/>
          <w:color w:val="auto"/>
          <w:sz w:val="21"/>
          <w:szCs w:val="21"/>
          <w:highlight w:val="none"/>
        </w:rPr>
        <w:t xml:space="preserve">3</w:t>
      </w:r>
      <w:r>
        <w:rPr>
          <w:rFonts w:hint="eastAsia" w:ascii="宋体" w:hAnsi="宋体" w:cs="宋体"/>
          <w:b/>
          <w:bCs/>
          <w:color w:val="auto"/>
          <w:sz w:val="21"/>
          <w:szCs w:val="21"/>
          <w:highlight w:val="none"/>
          <w:lang w:val="zh-CN"/>
        </w:rPr>
        <w:t xml:space="preserve">.1—13.</w:t>
      </w:r>
      <w:r>
        <w:rPr>
          <w:rFonts w:hint="eastAsia" w:ascii="宋体" w:hAnsi="宋体" w:cs="宋体"/>
          <w:b/>
          <w:bCs/>
          <w:color w:val="auto"/>
          <w:sz w:val="21"/>
          <w:szCs w:val="21"/>
          <w:highlight w:val="none"/>
        </w:rPr>
        <w:t xml:space="preserve">3</w:t>
      </w:r>
      <w:r>
        <w:rPr>
          <w:rFonts w:hint="eastAsia" w:ascii="宋体" w:hAnsi="宋体" w:cs="宋体"/>
          <w:b/>
          <w:bCs/>
          <w:color w:val="auto"/>
          <w:sz w:val="21"/>
          <w:szCs w:val="21"/>
          <w:highlight w:val="none"/>
          <w:lang w:val="zh-CN"/>
        </w:rPr>
        <w:t xml:space="preserve">.</w:t>
      </w:r>
      <w:r>
        <w:rPr>
          <w:rFonts w:hint="eastAsia" w:ascii="宋体" w:hAnsi="宋体" w:cs="宋体"/>
          <w:b/>
          <w:bCs/>
          <w:color w:val="auto"/>
          <w:sz w:val="21"/>
          <w:szCs w:val="21"/>
          <w:highlight w:val="none"/>
        </w:rPr>
        <w:t xml:space="preserve">8</w:t>
      </w:r>
      <w:r>
        <w:rPr>
          <w:rFonts w:hint="eastAsia" w:ascii="宋体" w:hAnsi="宋体" w:cs="宋体"/>
          <w:b/>
          <w:bCs/>
          <w:color w:val="auto"/>
          <w:sz w:val="21"/>
          <w:szCs w:val="21"/>
          <w:highlight w:val="none"/>
          <w:lang w:val="zh-CN"/>
        </w:rPr>
        <w:t xml:space="preserve">为符合性审查必须提供的资料，否则投标无效。</w:t>
      </w:r>
      <w:r/>
    </w:p>
    <w:p>
      <w:pPr>
        <w:ind w:firstLine="422"/>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13.</w:t>
      </w:r>
      <w:r>
        <w:rPr>
          <w:rFonts w:hint="eastAsia" w:ascii="宋体" w:hAnsi="宋体" w:cs="宋体"/>
          <w:b/>
          <w:bCs/>
          <w:color w:val="auto"/>
          <w:sz w:val="21"/>
          <w:szCs w:val="21"/>
          <w:highlight w:val="none"/>
        </w:rPr>
        <w:t xml:space="preserve">4</w:t>
      </w:r>
      <w:r>
        <w:rPr>
          <w:rFonts w:hint="eastAsia" w:ascii="宋体" w:hAnsi="宋体" w:cs="宋体"/>
          <w:b/>
          <w:bCs/>
          <w:color w:val="auto"/>
          <w:sz w:val="21"/>
          <w:szCs w:val="21"/>
          <w:highlight w:val="none"/>
          <w:lang w:val="zh-CN"/>
        </w:rPr>
        <w:t xml:space="preserve">综合评审文件</w:t>
      </w:r>
      <w:r/>
    </w:p>
    <w:p>
      <w:pPr>
        <w:ind w:firstLine="42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13.4.1《检验检测能力覆盖率承诺书》、《覆盖率表》、《资质证书批准的检验检测能力表及范围》</w:t>
      </w:r>
      <w:r>
        <w:rPr>
          <w:rFonts w:hint="eastAsia" w:ascii="宋体" w:hAnsi="宋体" w:cs="宋体"/>
          <w:color w:val="auto"/>
          <w:sz w:val="21"/>
          <w:szCs w:val="21"/>
          <w:highlight w:val="none"/>
          <w:lang w:val="zh-CN"/>
        </w:rPr>
        <w:t xml:space="preserve">（部分格式见第三章）</w:t>
      </w:r>
      <w:r/>
    </w:p>
    <w:p>
      <w:pPr>
        <w:ind w:firstLine="42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13.4.2</w:t>
      </w:r>
      <w:r>
        <w:rPr>
          <w:rFonts w:hint="eastAsia" w:ascii="宋体" w:hAnsi="宋体" w:cs="宋体"/>
          <w:color w:val="auto"/>
          <w:sz w:val="21"/>
          <w:szCs w:val="21"/>
          <w:highlight w:val="none"/>
          <w:lang w:val="zh-CN"/>
        </w:rPr>
        <w:t xml:space="preserve">《拟投入服务团队一览表》、《企业类似业绩一览表》（部分格式见第三章）</w:t>
      </w:r>
      <w:r/>
    </w:p>
    <w:p>
      <w:pPr>
        <w:ind w:firstLine="42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评分标准中所涉及到针对本项目的各项服务实施方案、相关制度、证书、业绩、承诺函及其他材料、证明等（部分格式见第三章）。</w:t>
      </w:r>
      <w:r/>
    </w:p>
    <w:p>
      <w:pPr>
        <w:ind w:firstLine="422"/>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注：制作电子投标（响应）文件时请与电子投标（响应）文件制作软件目录一一对应，将相关资料上传至相应模块。投标人应保证上传的投标文件完整、清晰可辨认，若因上传资料过小或模糊不清等无法辨认的都视为该资料未提供。</w:t>
      </w:r>
      <w:r/>
    </w:p>
    <w:p>
      <w:pPr>
        <w:ind w:firstLine="422"/>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供应商必须保证全部响应资料的真实性，如有虚假或对招标文件所要求说明的情况故意隐瞒或虚报，视为不实质性响应招标文件，投标无效，同时按政府采购相关规定报请政府监管部门处理。</w:t>
      </w:r>
      <w:r/>
    </w:p>
    <w:p>
      <w:pPr>
        <w:ind w:firstLine="422"/>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13.</w:t>
      </w:r>
      <w:r>
        <w:rPr>
          <w:rFonts w:hint="eastAsia" w:ascii="宋体" w:hAnsi="宋体" w:cs="宋体"/>
          <w:b/>
          <w:bCs/>
          <w:color w:val="auto"/>
          <w:sz w:val="21"/>
          <w:szCs w:val="21"/>
          <w:highlight w:val="none"/>
        </w:rPr>
        <w:t xml:space="preserve">5</w:t>
      </w:r>
      <w:r>
        <w:rPr>
          <w:rFonts w:hint="eastAsia" w:ascii="宋体" w:hAnsi="宋体" w:cs="宋体"/>
          <w:b/>
          <w:bCs/>
          <w:color w:val="auto"/>
          <w:sz w:val="21"/>
          <w:szCs w:val="21"/>
          <w:highlight w:val="none"/>
          <w:lang w:val="zh-CN"/>
        </w:rPr>
        <w:t xml:space="preserve"> 投标文件由 1</w:t>
      </w:r>
      <w:r>
        <w:rPr>
          <w:rFonts w:hint="eastAsia" w:ascii="宋体" w:hAnsi="宋体" w:cs="宋体"/>
          <w:b/>
          <w:bCs/>
          <w:color w:val="auto"/>
          <w:sz w:val="21"/>
          <w:szCs w:val="21"/>
          <w:highlight w:val="none"/>
        </w:rPr>
        <w:t xml:space="preserve">3</w:t>
      </w:r>
      <w:r>
        <w:rPr>
          <w:rFonts w:hint="eastAsia" w:ascii="宋体" w:hAnsi="宋体" w:cs="宋体"/>
          <w:b/>
          <w:bCs/>
          <w:color w:val="auto"/>
          <w:sz w:val="21"/>
          <w:szCs w:val="21"/>
          <w:highlight w:val="none"/>
          <w:lang w:val="zh-CN"/>
        </w:rPr>
        <w:t xml:space="preserve">.1</w:t>
      </w:r>
      <w:r>
        <w:rPr>
          <w:rFonts w:hint="eastAsia" w:ascii="宋体" w:hAnsi="宋体" w:cs="宋体"/>
          <w:b/>
          <w:bCs/>
          <w:color w:val="auto"/>
          <w:sz w:val="21"/>
          <w:szCs w:val="21"/>
          <w:highlight w:val="none"/>
        </w:rPr>
        <w:t xml:space="preserve">、13.2、13.3、13.4</w:t>
      </w:r>
      <w:r>
        <w:rPr>
          <w:rFonts w:hint="eastAsia" w:ascii="宋体" w:hAnsi="宋体" w:cs="宋体"/>
          <w:b/>
          <w:bCs/>
          <w:color w:val="auto"/>
          <w:sz w:val="21"/>
          <w:szCs w:val="21"/>
          <w:highlight w:val="none"/>
          <w:lang w:val="zh-CN"/>
        </w:rPr>
        <w:t xml:space="preserve"> 款规定的内容组成。</w:t>
      </w:r>
      <w:r/>
    </w:p>
    <w:p>
      <w:pPr>
        <w:spacing w:line="360" w:lineRule="auto"/>
        <w:rPr>
          <w:rFonts w:ascii="宋体" w:hAnsi="宋体" w:cs="宋体"/>
          <w:b/>
          <w:color w:val="auto"/>
          <w:sz w:val="21"/>
          <w:szCs w:val="21"/>
          <w:highlight w:val="none"/>
          <w:lang w:val="zh-CN"/>
        </w:rPr>
        <w:outlineLvl w:val="3"/>
      </w:pPr>
      <w:r>
        <w:rPr>
          <w:rFonts w:hint="eastAsia" w:ascii="宋体" w:hAnsi="宋体" w:cs="宋体"/>
          <w:b/>
          <w:color w:val="auto"/>
          <w:sz w:val="21"/>
          <w:szCs w:val="21"/>
          <w:highlight w:val="none"/>
          <w:lang w:val="zh-CN"/>
        </w:rPr>
        <w:t xml:space="preserve">14、投标文件编制要求</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14.1</w:t>
      </w:r>
      <w:r>
        <w:rPr>
          <w:rFonts w:hint="eastAsia" w:ascii="宋体" w:hAnsi="宋体" w:cs="宋体"/>
          <w:color w:val="auto"/>
          <w:sz w:val="21"/>
          <w:szCs w:val="21"/>
          <w:highlight w:val="none"/>
          <w:lang w:val="zh-CN"/>
        </w:rPr>
        <w:t xml:space="preserve">投标人应详细阅读招标文件的全部内容，不按招标文件的要求提供的投标文件和资料， 其风险由投标人自行承担，并根据有关条款规定，可能导致投标无效。</w:t>
      </w:r>
      <w:r/>
    </w:p>
    <w:p>
      <w:pPr>
        <w:ind w:firstLine="422"/>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14.</w:t>
      </w:r>
      <w:r>
        <w:rPr>
          <w:rFonts w:hint="eastAsia" w:ascii="宋体" w:hAnsi="宋体" w:cs="宋体"/>
          <w:b/>
          <w:bCs/>
          <w:color w:val="auto"/>
          <w:sz w:val="21"/>
          <w:szCs w:val="21"/>
          <w:highlight w:val="none"/>
        </w:rPr>
        <w:t xml:space="preserve">2</w:t>
      </w:r>
      <w:r>
        <w:rPr>
          <w:rFonts w:hint="eastAsia" w:ascii="宋体" w:hAnsi="宋体" w:cs="宋体"/>
          <w:b/>
          <w:bCs/>
          <w:color w:val="auto"/>
          <w:sz w:val="21"/>
          <w:szCs w:val="21"/>
          <w:highlight w:val="none"/>
          <w:lang w:val="zh-CN"/>
        </w:rPr>
        <w:t xml:space="preserve">投标报价（编制）要求的说明</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14.</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.1除非合同中另有规定，报价表中的全部货物和服务的报价</w:t>
      </w:r>
      <w:r>
        <w:rPr>
          <w:rFonts w:hint="eastAsia" w:ascii="宋体" w:hAnsi="宋体" w:cs="宋体"/>
          <w:color w:val="auto"/>
          <w:sz w:val="21"/>
          <w:szCs w:val="21"/>
          <w:highlight w:val="none"/>
        </w:rPr>
        <w:t xml:space="preserve">包括完成项目服务工作所需的采样费、检测费、实验室及检测设备使用费用、耗材、各种税费、人工、保险、劳保、利润、税金、及合同包含的所有风险、责任等各项应有的所有费用</w:t>
      </w:r>
      <w:r>
        <w:rPr>
          <w:rFonts w:hint="eastAsia" w:ascii="宋体" w:hAnsi="宋体" w:cs="宋体"/>
          <w:color w:val="auto"/>
          <w:sz w:val="21"/>
          <w:szCs w:val="21"/>
          <w:highlight w:val="none"/>
          <w:lang w:val="zh-CN"/>
        </w:rPr>
        <w:t xml:space="preserve">。投标报价为最终报价，除非因特殊原因并经买卖三方协商同意，投标人不得再要求追加任何费用。同时，除非合同条款中另有规定，否则，投标人所报价格在合同实施期间不因市场变化因素而变动。</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14.</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.2投标人应按采购要求中的全部货物和服务计算单价和总价。报价表中的每一单项均应计算并填写单价和总价，并由法定代表人或代理人签署。</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14.</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3投标人应对招标文件内所要采购的全部内容进行报价，只投其中部分内容者，其标书将被拒绝。但如果招标文件要求分标段投标的，则投标人可以有选择的只投其中一个或几个标段，也可以投全部标段，但各标段应分别计算填写单价和总价。</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14.</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.4一项投标内容只允许一个报价，采购代理机构不接受任何有选择性的投标报价。</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14.2.5投标文件报价中的单价和总价全部采用人民币表示，除非合同的特殊条款另有规定。</w:t>
      </w:r>
      <w:r/>
    </w:p>
    <w:p>
      <w:pPr>
        <w:spacing w:line="360" w:lineRule="auto"/>
        <w:rPr>
          <w:rFonts w:ascii="宋体" w:hAnsi="宋体" w:cs="宋体"/>
          <w:b/>
          <w:color w:val="auto"/>
          <w:sz w:val="21"/>
          <w:szCs w:val="21"/>
          <w:highlight w:val="none"/>
          <w:lang w:val="zh-CN"/>
        </w:rPr>
        <w:outlineLvl w:val="3"/>
      </w:pPr>
      <w:r>
        <w:rPr>
          <w:rFonts w:hint="eastAsia" w:ascii="宋体" w:hAnsi="宋体" w:cs="宋体"/>
          <w:b/>
          <w:color w:val="auto"/>
          <w:sz w:val="21"/>
          <w:szCs w:val="21"/>
          <w:highlight w:val="none"/>
          <w:lang w:val="zh-CN"/>
        </w:rPr>
        <w:t xml:space="preserve">15、电子投标文件的编制与提交</w:t>
      </w:r>
      <w:r/>
    </w:p>
    <w:p>
      <w:pPr>
        <w:ind w:firstLine="489"/>
        <w:jc w:val="both"/>
        <w:spacing w:line="360" w:lineRule="auto"/>
        <w:rPr>
          <w:rFonts w:ascii="宋体" w:hAnsi="宋体" w:cs="宋体"/>
          <w:b/>
          <w:color w:val="auto"/>
          <w:sz w:val="21"/>
          <w:szCs w:val="21"/>
          <w:highlight w:val="none"/>
        </w:rPr>
      </w:pPr>
      <w:r>
        <w:rPr>
          <w:rFonts w:hint="eastAsia" w:ascii="宋体" w:hAnsi="宋体" w:cs="宋体"/>
          <w:color w:val="auto"/>
          <w:sz w:val="21"/>
          <w:szCs w:val="21"/>
          <w:highlight w:val="none"/>
          <w:lang w:val="zh-CN"/>
        </w:rPr>
        <w:t xml:space="preserve">1</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.1本项目采用电子招投标形式，请供应商按照</w:t>
      </w:r>
      <w:r>
        <w:rPr>
          <w:rFonts w:hint="eastAsia" w:ascii="宋体" w:hAnsi="宋体" w:cs="宋体"/>
          <w:b/>
          <w:color w:val="auto"/>
          <w:sz w:val="21"/>
          <w:szCs w:val="21"/>
          <w:highlight w:val="none"/>
          <w:lang w:val="zh-CN"/>
        </w:rPr>
        <w:t xml:space="preserve">《苏采云系统供应商操作手册》</w:t>
      </w:r>
      <w:r>
        <w:rPr>
          <w:rFonts w:hint="eastAsia" w:ascii="宋体" w:hAnsi="宋体" w:cs="宋体"/>
          <w:color w:val="auto"/>
          <w:sz w:val="21"/>
          <w:szCs w:val="21"/>
          <w:highlight w:val="none"/>
          <w:lang w:val="zh-CN"/>
        </w:rPr>
        <w:t xml:space="preserve">进行制作、上传电子投标文件。</w:t>
      </w:r>
      <w:r/>
    </w:p>
    <w:p>
      <w:pPr>
        <w:ind w:firstLine="480"/>
        <w:jc w:val="both"/>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.2制作电子投标文件时，应按照招标文件要求加盖投标人电子公章。</w:t>
      </w:r>
      <w:r/>
    </w:p>
    <w:p>
      <w:pPr>
        <w:ind w:firstLine="480"/>
        <w:jc w:val="both"/>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.3</w:t>
      </w:r>
      <w:r>
        <w:rPr>
          <w:rFonts w:hint="eastAsia" w:ascii="宋体" w:hAnsi="宋体" w:cs="宋体"/>
          <w:b/>
          <w:color w:val="auto"/>
          <w:sz w:val="21"/>
          <w:szCs w:val="21"/>
          <w:highlight w:val="none"/>
          <w:lang w:val="zh-CN"/>
        </w:rPr>
        <w:t xml:space="preserve">电子投标文件制作完成后请于投标文件网上提交截止时间前成功上传至“苏采云”系统，否则视为放弃参加该采购项目。</w:t>
      </w:r>
      <w:bookmarkStart w:id="12" w:name="_Toc31150"/>
      <w:r/>
      <w:bookmarkStart w:id="13" w:name="_Toc25608"/>
      <w:r>
        <w:rPr>
          <w:rFonts w:hint="eastAsia" w:ascii="宋体" w:hAnsi="宋体" w:cs="宋体"/>
          <w:color w:val="auto"/>
          <w:sz w:val="21"/>
          <w:szCs w:val="21"/>
          <w:highlight w:val="none"/>
          <w:lang w:val="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12"/>
      <w:r/>
      <w:bookmarkEnd w:id="13"/>
      <w:r/>
      <w:r/>
    </w:p>
    <w:p>
      <w:pPr>
        <w:ind w:firstLine="422"/>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rPr>
        <w:t xml:space="preserve">15.4</w:t>
      </w:r>
      <w:r>
        <w:rPr>
          <w:rFonts w:hint="eastAsia" w:ascii="宋体" w:hAnsi="宋体" w:cs="宋体"/>
          <w:b/>
          <w:bCs/>
          <w:color w:val="auto"/>
          <w:sz w:val="21"/>
          <w:szCs w:val="21"/>
          <w:highlight w:val="none"/>
          <w:lang w:val="zh-CN"/>
        </w:rPr>
        <w:t xml:space="preserve">如投标（响应）文件制作机器码信息一致，视为不同投标供应商使用同一台电脑编制投标（响应）文件，投标（响应）无效。</w:t>
      </w:r>
      <w:r/>
    </w:p>
    <w:p>
      <w:pPr>
        <w:spacing w:line="360" w:lineRule="auto"/>
        <w:rPr>
          <w:rFonts w:ascii="宋体" w:hAnsi="宋体" w:cs="宋体"/>
          <w:b/>
          <w:color w:val="auto"/>
          <w:sz w:val="21"/>
          <w:szCs w:val="21"/>
          <w:highlight w:val="none"/>
          <w:lang w:val="zh-CN"/>
        </w:rPr>
        <w:outlineLvl w:val="3"/>
      </w:pPr>
      <w:r>
        <w:rPr>
          <w:rFonts w:hint="eastAsia" w:ascii="宋体" w:hAnsi="宋体" w:cs="宋体"/>
          <w:b/>
          <w:color w:val="auto"/>
          <w:sz w:val="21"/>
          <w:szCs w:val="21"/>
          <w:highlight w:val="none"/>
          <w:lang w:val="zh-CN"/>
        </w:rPr>
        <w:t xml:space="preserve">16、投标保证金：无</w:t>
      </w:r>
      <w:r/>
    </w:p>
    <w:p>
      <w:pPr>
        <w:spacing w:line="360" w:lineRule="auto"/>
        <w:rPr>
          <w:rFonts w:ascii="宋体" w:hAnsi="宋体" w:cs="宋体"/>
          <w:b/>
          <w:color w:val="auto"/>
          <w:sz w:val="21"/>
          <w:szCs w:val="21"/>
          <w:highlight w:val="none"/>
          <w:lang w:val="zh-CN"/>
        </w:rPr>
        <w:outlineLvl w:val="3"/>
      </w:pPr>
      <w:r>
        <w:rPr>
          <w:rFonts w:hint="eastAsia" w:ascii="宋体" w:hAnsi="宋体" w:cs="宋体"/>
          <w:b/>
          <w:color w:val="auto"/>
          <w:sz w:val="21"/>
          <w:szCs w:val="21"/>
          <w:highlight w:val="none"/>
          <w:lang w:val="zh-CN"/>
        </w:rPr>
        <w:t xml:space="preserve">17、投标文件的有效期</w:t>
      </w:r>
      <w:r/>
    </w:p>
    <w:p>
      <w:pPr>
        <w:ind w:firstLine="420"/>
        <w:spacing w:line="360" w:lineRule="auto"/>
        <w:rPr>
          <w:rFonts w:ascii="宋体" w:hAnsi="宋体" w:cs="宋体"/>
          <w:b/>
          <w:bCs/>
          <w:color w:val="auto"/>
          <w:sz w:val="21"/>
          <w:szCs w:val="21"/>
          <w:highlight w:val="none"/>
          <w:lang w:val="zh-CN"/>
        </w:rPr>
      </w:pPr>
      <w:r>
        <w:rPr>
          <w:rFonts w:hint="eastAsia" w:ascii="宋体" w:hAnsi="宋体" w:cs="宋体"/>
          <w:color w:val="auto"/>
          <w:sz w:val="21"/>
          <w:szCs w:val="21"/>
          <w:highlight w:val="none"/>
          <w:lang w:val="zh-CN"/>
        </w:rPr>
        <w:t xml:space="preserve">17.1</w:t>
      </w:r>
      <w:r>
        <w:rPr>
          <w:rFonts w:hint="eastAsia" w:ascii="宋体" w:hAnsi="宋体" w:cs="宋体"/>
          <w:b/>
          <w:bCs/>
          <w:color w:val="auto"/>
          <w:sz w:val="21"/>
          <w:szCs w:val="21"/>
          <w:highlight w:val="none"/>
          <w:lang w:val="zh-CN"/>
        </w:rPr>
        <w:t xml:space="preserve">自开标日起【90】天，投标书应保持有效。有效期短于这个规定期限的投标，将被拒绝。</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17.2在特殊情况下，采购代理机构可与投标人协商延长投标书的有效期。这种要求和答复都将以线上形式进行，同意延长有效期的投标人不能修改投标文件。</w:t>
      </w:r>
      <w:r/>
    </w:p>
    <w:p>
      <w:pPr>
        <w:spacing w:line="360" w:lineRule="auto"/>
        <w:rPr>
          <w:rFonts w:ascii="宋体" w:hAnsi="宋体" w:cs="宋体"/>
          <w:b/>
          <w:bCs/>
          <w:color w:val="auto"/>
          <w:sz w:val="21"/>
          <w:szCs w:val="21"/>
          <w:highlight w:val="none"/>
          <w:lang w:val="zh-CN"/>
        </w:rPr>
        <w:outlineLvl w:val="1"/>
      </w:pPr>
      <w:r>
        <w:rPr>
          <w:rFonts w:hint="eastAsia" w:ascii="宋体" w:hAnsi="宋体" w:cs="宋体"/>
          <w:b/>
          <w:bCs/>
          <w:color w:val="auto"/>
          <w:sz w:val="21"/>
          <w:szCs w:val="21"/>
          <w:highlight w:val="none"/>
          <w:lang w:val="zh-CN"/>
        </w:rPr>
        <w:t xml:space="preserve">五、投标截止时间、投标文件的补充、修改和撤回</w:t>
      </w:r>
      <w:r/>
    </w:p>
    <w:p>
      <w:pPr>
        <w:spacing w:line="360" w:lineRule="auto"/>
        <w:widowControl w:val="off"/>
        <w:rPr>
          <w:rFonts w:ascii="宋体" w:hAnsi="宋体" w:cs="宋体"/>
          <w:color w:val="auto"/>
          <w:sz w:val="21"/>
          <w:szCs w:val="21"/>
          <w:highlight w:val="none"/>
        </w:rPr>
      </w:pPr>
      <w:r>
        <w:rPr>
          <w:rFonts w:hint="eastAsia" w:ascii="宋体" w:hAnsi="宋体" w:cs="宋体"/>
          <w:b/>
          <w:color w:val="auto"/>
          <w:sz w:val="21"/>
          <w:szCs w:val="21"/>
          <w:highlight w:val="none"/>
          <w:lang w:val="zh-CN"/>
        </w:rPr>
        <w:t xml:space="preserve">18、投标截止时间</w:t>
      </w:r>
      <w:r/>
    </w:p>
    <w:p>
      <w:pPr>
        <w:ind w:firstLine="48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18</w:t>
      </w:r>
      <w:r>
        <w:rPr>
          <w:rFonts w:hint="eastAsia" w:ascii="宋体" w:hAnsi="宋体" w:cs="宋体"/>
          <w:color w:val="auto"/>
          <w:sz w:val="21"/>
          <w:szCs w:val="21"/>
          <w:highlight w:val="none"/>
          <w:lang w:val="zh-CN"/>
        </w:rPr>
        <w:t xml:space="preserve">.1投标人应当在招标文件要求投标文件网上提交截止时间前，将投标文件完成提交（上传）。逾期提交（上传）的投标文件，采购人和采购代理机构拒绝接收。</w:t>
      </w:r>
      <w:r/>
    </w:p>
    <w:p>
      <w:pPr>
        <w:ind w:firstLine="48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18</w:t>
      </w:r>
      <w:r>
        <w:rPr>
          <w:rFonts w:hint="eastAsia" w:ascii="宋体" w:hAnsi="宋体" w:cs="宋体"/>
          <w:color w:val="auto"/>
          <w:sz w:val="21"/>
          <w:szCs w:val="21"/>
          <w:highlight w:val="none"/>
          <w:lang w:val="zh-CN"/>
        </w:rPr>
        <w:t xml:space="preserve">.2采购人和采购代理机构推迟投标截止时间时，将按本须知规定的更正公告的方式对外发布。在这种情况下，采购人、采购代理机构和投标人的权利和义务将受到新的截止期的约束。</w:t>
      </w:r>
      <w:r/>
    </w:p>
    <w:p>
      <w:pPr>
        <w:ind w:firstLine="48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18</w:t>
      </w:r>
      <w:r>
        <w:rPr>
          <w:rFonts w:hint="eastAsia" w:ascii="宋体" w:hAnsi="宋体" w:cs="宋体"/>
          <w:color w:val="auto"/>
          <w:sz w:val="21"/>
          <w:szCs w:val="21"/>
          <w:highlight w:val="none"/>
          <w:lang w:val="zh-CN"/>
        </w:rPr>
        <w:t xml:space="preserve">.3在投标截止时间止成功解密的投标文件少于三份，采购代理机构有权宣布本次招标失败。</w:t>
      </w:r>
      <w:r/>
    </w:p>
    <w:p>
      <w:pPr>
        <w:spacing w:line="360" w:lineRule="auto"/>
        <w:widowControl w:val="off"/>
        <w:rPr>
          <w:rFonts w:ascii="宋体" w:hAnsi="宋体" w:cs="宋体"/>
          <w:b/>
          <w:bCs/>
          <w:color w:val="auto"/>
          <w:sz w:val="21"/>
          <w:szCs w:val="21"/>
          <w:highlight w:val="none"/>
        </w:rPr>
      </w:pPr>
      <w:r>
        <w:rPr>
          <w:rFonts w:hint="eastAsia" w:ascii="宋体" w:hAnsi="宋体" w:cs="宋体"/>
          <w:b/>
          <w:color w:val="auto"/>
          <w:sz w:val="21"/>
          <w:szCs w:val="21"/>
          <w:highlight w:val="none"/>
          <w:lang w:val="zh-CN"/>
        </w:rPr>
        <w:t xml:space="preserve">1</w:t>
      </w:r>
      <w:r>
        <w:rPr>
          <w:rFonts w:hint="eastAsia" w:ascii="宋体" w:hAnsi="宋体" w:cs="宋体"/>
          <w:b/>
          <w:color w:val="auto"/>
          <w:sz w:val="21"/>
          <w:szCs w:val="21"/>
          <w:highlight w:val="none"/>
        </w:rPr>
        <w:t xml:space="preserve">9</w:t>
      </w:r>
      <w:r>
        <w:rPr>
          <w:rFonts w:hint="eastAsia" w:ascii="宋体" w:hAnsi="宋体" w:cs="宋体"/>
          <w:b/>
          <w:color w:val="auto"/>
          <w:sz w:val="21"/>
          <w:szCs w:val="21"/>
          <w:highlight w:val="none"/>
          <w:lang w:val="zh-CN"/>
        </w:rPr>
        <w:t xml:space="preserve">、</w:t>
      </w:r>
      <w:r>
        <w:rPr>
          <w:rFonts w:hint="eastAsia" w:ascii="宋体" w:hAnsi="宋体" w:cs="宋体"/>
          <w:b/>
          <w:bCs/>
          <w:color w:val="auto"/>
          <w:sz w:val="21"/>
          <w:szCs w:val="21"/>
          <w:highlight w:val="none"/>
          <w:lang w:val="zh-CN"/>
        </w:rPr>
        <w:t xml:space="preserve">投标文件的补充、修改或撤回</w:t>
      </w:r>
      <w:r/>
    </w:p>
    <w:p>
      <w:pPr>
        <w:ind w:firstLine="48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19</w:t>
      </w:r>
      <w:r>
        <w:rPr>
          <w:rFonts w:hint="eastAsia" w:ascii="宋体" w:hAnsi="宋体" w:cs="宋体"/>
          <w:color w:val="auto"/>
          <w:sz w:val="21"/>
          <w:szCs w:val="21"/>
          <w:highlight w:val="none"/>
          <w:lang w:val="zh-CN"/>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8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19</w:t>
      </w:r>
      <w:r>
        <w:rPr>
          <w:rFonts w:hint="eastAsia" w:ascii="宋体" w:hAnsi="宋体" w:cs="宋体"/>
          <w:color w:val="auto"/>
          <w:sz w:val="21"/>
          <w:szCs w:val="21"/>
          <w:highlight w:val="none"/>
          <w:lang w:val="zh-CN"/>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spacing w:line="360" w:lineRule="auto"/>
        <w:rPr>
          <w:rFonts w:ascii="宋体" w:hAnsi="宋体" w:cs="宋体"/>
          <w:b/>
          <w:bCs/>
          <w:color w:val="auto"/>
          <w:sz w:val="21"/>
          <w:szCs w:val="21"/>
          <w:highlight w:val="none"/>
          <w:lang w:val="zh-CN"/>
        </w:rPr>
        <w:outlineLvl w:val="1"/>
      </w:pPr>
      <w:r>
        <w:rPr>
          <w:rFonts w:hint="eastAsia" w:ascii="宋体" w:hAnsi="宋体" w:cs="宋体"/>
          <w:b/>
          <w:bCs/>
          <w:color w:val="auto"/>
          <w:sz w:val="21"/>
          <w:szCs w:val="21"/>
          <w:highlight w:val="none"/>
          <w:lang w:val="zh-CN"/>
        </w:rPr>
        <w:t xml:space="preserve">六、开标和评标</w:t>
      </w:r>
      <w:r/>
    </w:p>
    <w:p>
      <w:pPr>
        <w:spacing w:line="360" w:lineRule="auto"/>
        <w:rPr>
          <w:rFonts w:ascii="宋体" w:hAnsi="宋体" w:cs="宋体"/>
          <w:b/>
          <w:color w:val="auto"/>
          <w:sz w:val="21"/>
          <w:szCs w:val="21"/>
          <w:highlight w:val="none"/>
          <w:lang w:val="zh-CN"/>
        </w:rPr>
        <w:outlineLvl w:val="3"/>
      </w:pPr>
      <w:r>
        <w:rPr>
          <w:rFonts w:hint="eastAsia" w:ascii="宋体" w:hAnsi="宋体" w:cs="宋体"/>
          <w:b/>
          <w:color w:val="auto"/>
          <w:sz w:val="21"/>
          <w:szCs w:val="21"/>
          <w:highlight w:val="none"/>
          <w:lang w:val="zh-CN"/>
        </w:rPr>
        <w:t xml:space="preserve">2</w:t>
      </w:r>
      <w:r>
        <w:rPr>
          <w:rFonts w:hint="eastAsia" w:ascii="宋体" w:hAnsi="宋体" w:cs="宋体"/>
          <w:b/>
          <w:color w:val="auto"/>
          <w:sz w:val="21"/>
          <w:szCs w:val="21"/>
          <w:highlight w:val="none"/>
        </w:rPr>
        <w:t xml:space="preserve">0</w:t>
      </w:r>
      <w:r>
        <w:rPr>
          <w:rFonts w:hint="eastAsia" w:ascii="宋体" w:hAnsi="宋体" w:cs="宋体"/>
          <w:b/>
          <w:color w:val="auto"/>
          <w:sz w:val="21"/>
          <w:szCs w:val="21"/>
          <w:highlight w:val="none"/>
          <w:lang w:val="zh-CN"/>
        </w:rPr>
        <w:t xml:space="preserve">、开标</w:t>
      </w:r>
      <w:r/>
    </w:p>
    <w:p>
      <w:pPr>
        <w:ind w:firstLine="420"/>
        <w:spacing w:line="360" w:lineRule="auto"/>
        <w:rPr>
          <w:rFonts w:ascii="宋体" w:hAnsi="宋体" w:cs="宋体"/>
          <w:color w:val="auto"/>
          <w:sz w:val="21"/>
          <w:szCs w:val="21"/>
          <w:highlight w:val="none"/>
        </w:rPr>
        <w:outlineLvl w:val="3"/>
      </w:pPr>
      <w:r>
        <w:rPr>
          <w:rFonts w:hint="eastAsia" w:ascii="宋体" w:hAnsi="宋体" w:cs="宋体"/>
          <w:color w:val="auto"/>
          <w:sz w:val="21"/>
          <w:szCs w:val="21"/>
          <w:highlight w:val="none"/>
        </w:rPr>
        <w:t xml:space="preserve">20.1开标由采购代理机构在线主持，邀请投标人在线参加。投标人应当按照</w:t>
      </w:r>
      <w:r>
        <w:rPr>
          <w:rFonts w:hint="eastAsia" w:ascii="Arial" w:hAnsi="Arial" w:eastAsia="Arial"/>
          <w:color w:val="auto"/>
          <w:sz w:val="21"/>
          <w:szCs w:val="21"/>
          <w:highlight w:val="none"/>
        </w:rPr>
        <w:t xml:space="preserve">《苏采云系统供应商操作手册》</w:t>
      </w:r>
      <w:r>
        <w:rPr>
          <w:rFonts w:hint="eastAsia" w:ascii="宋体" w:hAnsi="宋体" w:cs="宋体"/>
          <w:color w:val="auto"/>
          <w:sz w:val="21"/>
          <w:szCs w:val="21"/>
          <w:highlight w:val="none"/>
        </w:rPr>
        <w:t xml:space="preserve">规定，</w:t>
      </w:r>
      <w:r>
        <w:rPr>
          <w:rFonts w:hint="eastAsia" w:ascii="宋体" w:hAnsi="宋体" w:cs="宋体"/>
          <w:b/>
          <w:color w:val="auto"/>
          <w:sz w:val="21"/>
          <w:szCs w:val="21"/>
          <w:highlight w:val="none"/>
        </w:rPr>
        <w:t xml:space="preserve">参加开标活动和在“苏采云”系统规定的时间内对投标文件进行解密</w:t>
      </w:r>
      <w:r>
        <w:rPr>
          <w:rFonts w:hint="eastAsia" w:ascii="宋体" w:hAnsi="宋体" w:cs="宋体"/>
          <w:color w:val="auto"/>
          <w:sz w:val="21"/>
          <w:szCs w:val="21"/>
          <w:highlight w:val="none"/>
        </w:rPr>
        <w:t xml:space="preserve">。评标委员会成员不得参加开标活动。</w:t>
      </w:r>
      <w:r/>
    </w:p>
    <w:p>
      <w:pPr>
        <w:ind w:firstLine="422"/>
        <w:spacing w:line="360" w:lineRule="auto"/>
        <w:rPr>
          <w:rFonts w:ascii="宋体" w:hAnsi="宋体" w:cs="宋体"/>
          <w:color w:val="auto"/>
          <w:sz w:val="21"/>
          <w:szCs w:val="21"/>
          <w:highlight w:val="none"/>
        </w:rPr>
        <w:outlineLvl w:val="3"/>
      </w:pPr>
      <w:r>
        <w:rPr>
          <w:rFonts w:hint="eastAsia" w:ascii="宋体" w:hAnsi="宋体" w:cs="宋体"/>
          <w:b/>
          <w:color w:val="auto"/>
          <w:sz w:val="21"/>
          <w:szCs w:val="21"/>
          <w:highlight w:val="none"/>
        </w:rPr>
        <w:t xml:space="preserve">注：</w:t>
      </w:r>
      <w:r>
        <w:rPr>
          <w:rFonts w:hint="eastAsia" w:ascii="宋体" w:hAnsi="宋体" w:cs="宋体"/>
          <w:color w:val="auto"/>
          <w:sz w:val="21"/>
          <w:szCs w:val="21"/>
          <w:highlight w:val="none"/>
        </w:rPr>
        <w:t xml:space="preserve">投标人在“苏采云”系统规定的时间内未成功解密电子投标文件的，</w:t>
      </w:r>
      <w:r>
        <w:rPr>
          <w:rFonts w:hint="eastAsia" w:ascii="宋体" w:hAnsi="宋体" w:cs="宋体"/>
          <w:b/>
          <w:bCs/>
          <w:color w:val="auto"/>
          <w:sz w:val="21"/>
          <w:szCs w:val="21"/>
          <w:highlight w:val="none"/>
        </w:rPr>
        <w:t xml:space="preserve">投标无效。</w:t>
      </w:r>
      <w:r/>
    </w:p>
    <w:p>
      <w:pPr>
        <w:ind w:firstLine="420"/>
        <w:spacing w:line="360" w:lineRule="auto"/>
        <w:rPr>
          <w:rFonts w:ascii="宋体" w:hAnsi="宋体" w:cs="宋体"/>
          <w:color w:val="auto"/>
          <w:sz w:val="21"/>
          <w:szCs w:val="21"/>
          <w:highlight w:val="none"/>
        </w:rPr>
        <w:outlineLvl w:val="3"/>
      </w:pPr>
      <w:r>
        <w:rPr>
          <w:rFonts w:hint="eastAsia" w:ascii="宋体" w:hAnsi="宋体" w:cs="宋体"/>
          <w:color w:val="auto"/>
          <w:sz w:val="21"/>
          <w:szCs w:val="21"/>
          <w:highlight w:val="none"/>
        </w:rPr>
        <w:t xml:space="preserve">20.2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20"/>
        <w:spacing w:line="360" w:lineRule="auto"/>
        <w:rPr>
          <w:rFonts w:ascii="宋体" w:hAnsi="宋体" w:cs="宋体"/>
          <w:b/>
          <w:bCs/>
          <w:color w:val="auto"/>
          <w:sz w:val="21"/>
          <w:szCs w:val="21"/>
          <w:highlight w:val="none"/>
        </w:rPr>
        <w:outlineLvl w:val="3"/>
      </w:pPr>
      <w:r>
        <w:rPr>
          <w:rFonts w:hint="eastAsia" w:ascii="宋体" w:hAnsi="宋体" w:cs="宋体"/>
          <w:color w:val="auto"/>
          <w:sz w:val="21"/>
          <w:szCs w:val="21"/>
          <w:highlight w:val="none"/>
        </w:rPr>
        <w:t xml:space="preserve">20.3至投标文件提交截止时间，</w:t>
      </w:r>
      <w:r>
        <w:rPr>
          <w:rFonts w:hint="eastAsia" w:ascii="宋体" w:hAnsi="宋体" w:cs="宋体"/>
          <w:b/>
          <w:bCs/>
          <w:color w:val="auto"/>
          <w:sz w:val="21"/>
          <w:szCs w:val="21"/>
          <w:highlight w:val="none"/>
        </w:rPr>
        <w:t xml:space="preserve">递交投标文件的投标人不足三家的，不得开标。</w:t>
      </w:r>
      <w:r/>
    </w:p>
    <w:p>
      <w:pPr>
        <w:spacing w:line="360" w:lineRule="auto"/>
        <w:rPr>
          <w:rFonts w:ascii="宋体" w:hAnsi="宋体" w:cs="宋体"/>
          <w:b/>
          <w:color w:val="auto"/>
          <w:sz w:val="21"/>
          <w:szCs w:val="21"/>
          <w:highlight w:val="none"/>
          <w:lang w:val="zh-CN"/>
        </w:rPr>
        <w:outlineLvl w:val="3"/>
      </w:pPr>
      <w:r>
        <w:rPr>
          <w:rFonts w:hint="eastAsia" w:ascii="宋体" w:hAnsi="宋体" w:cs="宋体"/>
          <w:b/>
          <w:color w:val="auto"/>
          <w:sz w:val="21"/>
          <w:szCs w:val="21"/>
          <w:highlight w:val="none"/>
          <w:lang w:val="zh-CN"/>
        </w:rPr>
        <w:t xml:space="preserve">2</w:t>
      </w:r>
      <w:r>
        <w:rPr>
          <w:rFonts w:hint="eastAsia" w:ascii="宋体" w:hAnsi="宋体" w:cs="宋体"/>
          <w:b/>
          <w:color w:val="auto"/>
          <w:sz w:val="21"/>
          <w:szCs w:val="21"/>
          <w:highlight w:val="none"/>
        </w:rPr>
        <w:t xml:space="preserve">1</w:t>
      </w:r>
      <w:r>
        <w:rPr>
          <w:rFonts w:hint="eastAsia" w:ascii="宋体" w:hAnsi="宋体" w:cs="宋体"/>
          <w:b/>
          <w:color w:val="auto"/>
          <w:sz w:val="21"/>
          <w:szCs w:val="21"/>
          <w:highlight w:val="none"/>
          <w:lang w:val="zh-CN"/>
        </w:rPr>
        <w:t xml:space="preserve">、资格审查</w:t>
      </w:r>
      <w:r/>
    </w:p>
    <w:p>
      <w:pPr>
        <w:ind w:firstLine="422"/>
        <w:spacing w:line="360" w:lineRule="auto"/>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2</w:t>
      </w:r>
      <w:r>
        <w:rPr>
          <w:rFonts w:hint="eastAsia" w:ascii="宋体" w:hAnsi="宋体" w:cs="宋体"/>
          <w:b/>
          <w:color w:val="auto"/>
          <w:sz w:val="21"/>
          <w:szCs w:val="21"/>
          <w:highlight w:val="none"/>
        </w:rPr>
        <w:t xml:space="preserve">1</w:t>
      </w:r>
      <w:r>
        <w:rPr>
          <w:rFonts w:hint="eastAsia" w:ascii="宋体" w:hAnsi="宋体" w:cs="宋体"/>
          <w:b/>
          <w:color w:val="auto"/>
          <w:sz w:val="21"/>
          <w:szCs w:val="21"/>
          <w:highlight w:val="none"/>
          <w:lang w:val="zh-CN"/>
        </w:rPr>
        <w:t xml:space="preserve">.1公开招标采购项目开标结束后，采购人应当依法对投标人的资格进行审查</w:t>
      </w:r>
      <w:r>
        <w:rPr>
          <w:rFonts w:hint="eastAsia" w:ascii="宋体" w:hAnsi="宋体" w:cs="宋体"/>
          <w:color w:val="auto"/>
          <w:sz w:val="21"/>
          <w:szCs w:val="21"/>
          <w:highlight w:val="none"/>
        </w:rPr>
        <w:t xml:space="preserve">，未通过资格审查的视为无效投标</w:t>
      </w:r>
      <w:r>
        <w:rPr>
          <w:rFonts w:hint="eastAsia" w:ascii="宋体" w:hAnsi="宋体" w:cs="宋体"/>
          <w:b/>
          <w:color w:val="auto"/>
          <w:sz w:val="21"/>
          <w:szCs w:val="21"/>
          <w:highlight w:val="none"/>
          <w:lang w:val="zh-CN"/>
        </w:rPr>
        <w:t xml:space="preserve">。</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21.2</w:t>
      </w:r>
      <w:r>
        <w:rPr>
          <w:rFonts w:hint="eastAsia" w:ascii="宋体" w:hAnsi="宋体" w:cs="宋体"/>
          <w:color w:val="auto"/>
          <w:sz w:val="21"/>
          <w:szCs w:val="21"/>
          <w:highlight w:val="none"/>
          <w:lang w:val="zh-CN"/>
        </w:rPr>
        <w:t xml:space="preserve">根据苏州市财政局《关于印发苏州市市级政府采购信用记录查询和使用工作试行办法的通知》（苏财购（2017）11号）文件的规定，将依法对供应商进行信用查询，凡经评审小组确认不符合政府采购相关法律法规规定的，将拒绝其参与政府采购活动。</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（1）查询时间：投标文件提交截止时间。</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（2）查询渠道：</w:t>
      </w:r>
      <w:r>
        <w:rPr>
          <w:rFonts w:hint="eastAsia" w:ascii="宋体" w:hAnsi="宋体" w:cs="宋体"/>
          <w:color w:val="auto"/>
          <w:sz w:val="21"/>
          <w:szCs w:val="21"/>
          <w:highlight w:val="none"/>
        </w:rPr>
        <w:t xml:space="preserve">采购代理机构会在接收投标文件截止时间后，登录</w:t>
      </w:r>
      <w:r>
        <w:rPr>
          <w:rFonts w:ascii="宋体" w:hAnsi="宋体" w:cs="宋体"/>
          <w:color w:val="auto"/>
          <w:sz w:val="21"/>
          <w:szCs w:val="21"/>
          <w:highlight w:val="none"/>
        </w:rPr>
        <w:t xml:space="preserve">信用中国</w:t>
      </w:r>
      <w:r>
        <w:rPr>
          <w:rFonts w:hint="eastAsia" w:ascii="宋体" w:hAnsi="宋体" w:cs="宋体"/>
          <w:color w:val="auto"/>
          <w:sz w:val="21"/>
          <w:szCs w:val="21"/>
          <w:highlight w:val="none"/>
        </w:rPr>
        <w:t xml:space="preserve">网站</w:t>
      </w:r>
      <w:r>
        <w:rPr>
          <w:rFonts w:ascii="宋体" w:hAnsi="宋体" w:cs="宋体"/>
          <w:color w:val="auto"/>
          <w:sz w:val="21"/>
          <w:szCs w:val="21"/>
          <w:highlight w:val="none"/>
        </w:rPr>
        <w:t xml:space="preserve">（www.creditchina.gov.cn）</w:t>
      </w:r>
      <w:r>
        <w:rPr>
          <w:rFonts w:hint="eastAsia" w:ascii="宋体" w:hAnsi="宋体" w:cs="宋体"/>
          <w:color w:val="auto"/>
          <w:sz w:val="21"/>
          <w:szCs w:val="21"/>
          <w:highlight w:val="none"/>
        </w:rPr>
        <w:t xml:space="preserve">和中国政府采购网（</w:t>
      </w:r>
      <w:r>
        <w:rPr>
          <w:rFonts w:ascii="宋体" w:hAnsi="宋体" w:cs="宋体"/>
          <w:color w:val="auto"/>
          <w:sz w:val="21"/>
          <w:szCs w:val="21"/>
          <w:highlight w:val="none"/>
        </w:rPr>
        <w:t xml:space="preserve">www.ccgp.gov.cn/</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查询供应商的信用记录，并将查询结果递交</w:t>
      </w:r>
      <w:r>
        <w:rPr>
          <w:rFonts w:hint="eastAsia" w:ascii="宋体" w:hAnsi="宋体" w:cs="宋体"/>
          <w:color w:val="auto"/>
          <w:sz w:val="21"/>
          <w:szCs w:val="21"/>
          <w:highlight w:val="none"/>
        </w:rPr>
        <w:t xml:space="preserve">评标委员会</w:t>
      </w:r>
      <w:r>
        <w:rPr>
          <w:rFonts w:hint="eastAsia" w:ascii="宋体" w:hAnsi="宋体" w:cs="宋体"/>
          <w:color w:val="auto"/>
          <w:sz w:val="21"/>
          <w:szCs w:val="21"/>
          <w:highlight w:val="none"/>
          <w:lang w:val="zh-CN"/>
        </w:rPr>
        <w:t xml:space="preserve">。 </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（3）查询证据留存方式：</w:t>
      </w:r>
      <w:r>
        <w:rPr>
          <w:rFonts w:hint="eastAsia" w:ascii="宋体" w:hAnsi="宋体" w:cs="宋体"/>
          <w:color w:val="auto"/>
          <w:sz w:val="21"/>
          <w:szCs w:val="21"/>
          <w:highlight w:val="none"/>
        </w:rPr>
        <w:t xml:space="preserve">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ind w:firstLine="422"/>
        <w:spacing w:line="360" w:lineRule="auto"/>
        <w:rPr>
          <w:rFonts w:ascii="宋体" w:hAnsi="宋体" w:cs="宋体"/>
          <w:b/>
          <w:bCs/>
          <w:color w:val="auto"/>
          <w:sz w:val="21"/>
          <w:szCs w:val="21"/>
          <w:highlight w:val="none"/>
          <w:lang w:val="zh-CN"/>
        </w:rPr>
      </w:pPr>
      <w:r>
        <w:rPr>
          <w:rFonts w:hint="eastAsia" w:ascii="宋体" w:hAnsi="宋体" w:cs="宋体"/>
          <w:color w:val="auto"/>
          <w:sz w:val="21"/>
          <w:szCs w:val="21"/>
          <w:highlight w:val="none"/>
          <w:lang w:val="zh-CN"/>
        </w:rPr>
        <w:t xml:space="preserve">（4）信用记录使用规则：</w:t>
      </w:r>
      <w:r>
        <w:rPr>
          <w:rFonts w:hint="eastAsia" w:ascii="宋体" w:hAnsi="宋体" w:cs="宋体"/>
          <w:b/>
          <w:color w:val="auto"/>
          <w:sz w:val="21"/>
          <w:szCs w:val="21"/>
          <w:highlight w:val="none"/>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3接受联合体的项目，两个以上的自然人、法人或者其他组织组成一个联合体，以一个投标人的身份共同参加政府采购活动的，联合体成员其中一名成员存在失信信息的，视同联合体存在失信信息。</w:t>
      </w:r>
      <w:r/>
    </w:p>
    <w:p>
      <w:pPr>
        <w:spacing w:line="360" w:lineRule="auto"/>
        <w:rPr>
          <w:rFonts w:ascii="宋体" w:hAnsi="宋体" w:cs="宋体"/>
          <w:b/>
          <w:color w:val="auto"/>
          <w:sz w:val="21"/>
          <w:szCs w:val="21"/>
          <w:highlight w:val="none"/>
          <w:lang w:val="zh-CN"/>
        </w:rPr>
        <w:outlineLvl w:val="3"/>
      </w:pPr>
      <w:r>
        <w:rPr>
          <w:rFonts w:hint="eastAsia" w:ascii="宋体" w:hAnsi="宋体" w:cs="宋体"/>
          <w:b/>
          <w:color w:val="auto"/>
          <w:sz w:val="21"/>
          <w:szCs w:val="21"/>
          <w:highlight w:val="none"/>
          <w:lang w:val="zh-CN"/>
        </w:rPr>
        <w:t xml:space="preserve">2</w:t>
      </w:r>
      <w:r>
        <w:rPr>
          <w:rFonts w:hint="eastAsia" w:ascii="宋体" w:hAnsi="宋体" w:cs="宋体"/>
          <w:b/>
          <w:color w:val="auto"/>
          <w:sz w:val="21"/>
          <w:szCs w:val="21"/>
          <w:highlight w:val="none"/>
        </w:rPr>
        <w:t xml:space="preserve">2</w:t>
      </w:r>
      <w:r>
        <w:rPr>
          <w:rFonts w:hint="eastAsia" w:ascii="宋体" w:hAnsi="宋体" w:cs="宋体"/>
          <w:b/>
          <w:color w:val="auto"/>
          <w:sz w:val="21"/>
          <w:szCs w:val="21"/>
          <w:highlight w:val="none"/>
          <w:lang w:val="zh-CN"/>
        </w:rPr>
        <w:t xml:space="preserve">、评标委员会</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22</w:t>
      </w:r>
      <w:r>
        <w:rPr>
          <w:rFonts w:hint="eastAsia" w:ascii="宋体" w:hAnsi="宋体" w:cs="宋体"/>
          <w:color w:val="auto"/>
          <w:sz w:val="21"/>
          <w:szCs w:val="21"/>
          <w:highlight w:val="none"/>
          <w:lang w:val="zh-CN"/>
        </w:rPr>
        <w:t xml:space="preserve">.1评标委员会成员依法组建，</w:t>
      </w:r>
      <w:r>
        <w:rPr>
          <w:rFonts w:hint="eastAsia" w:ascii="宋体" w:hAnsi="宋体" w:cs="宋体"/>
          <w:color w:val="auto"/>
          <w:sz w:val="21"/>
          <w:szCs w:val="21"/>
          <w:highlight w:val="none"/>
        </w:rPr>
        <w:t xml:space="preserve">本项目评委人数为5人及以上的单数</w:t>
      </w:r>
      <w:r>
        <w:rPr>
          <w:rFonts w:hint="eastAsia" w:ascii="宋体" w:hAnsi="宋体" w:cs="宋体"/>
          <w:color w:val="auto"/>
          <w:sz w:val="21"/>
          <w:szCs w:val="21"/>
          <w:highlight w:val="none"/>
          <w:lang w:val="zh-CN"/>
        </w:rPr>
        <w:t xml:space="preserve">；</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22.2评标委员会将对符合资格的投标人的投标文件进行符合性审查，以确定其是否满足招标文件的实质性要求。</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评标委员会负责具体的评标事务，并独立履行以下职责：</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.1审查、评价投标文件是否符合招标文件的实质性要求；</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.2要求投标人对投标文件有关事项作出澄清或者说明；</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.3对投标文件进行比较和评价；</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.4按照评标办法和标准</w:t>
      </w:r>
      <w:r>
        <w:rPr>
          <w:rFonts w:hint="eastAsia" w:ascii="宋体" w:hAnsi="宋体" w:cs="宋体"/>
          <w:color w:val="auto"/>
          <w:sz w:val="21"/>
          <w:szCs w:val="21"/>
          <w:highlight w:val="none"/>
        </w:rPr>
        <w:t xml:space="preserve">推荐不低于3家中标候选人，并根据采购人的委托及评审结果</w:t>
      </w:r>
      <w:r>
        <w:rPr>
          <w:rFonts w:hint="eastAsia" w:ascii="宋体" w:hAnsi="宋体" w:cs="宋体"/>
          <w:b/>
          <w:bCs/>
          <w:color w:val="auto"/>
          <w:sz w:val="21"/>
          <w:szCs w:val="21"/>
          <w:highlight w:val="none"/>
        </w:rPr>
        <w:t xml:space="preserve">直接确定中标人</w:t>
      </w:r>
      <w:r>
        <w:rPr>
          <w:rFonts w:hint="eastAsia" w:ascii="宋体" w:hAnsi="宋体" w:cs="宋体"/>
          <w:color w:val="auto"/>
          <w:sz w:val="21"/>
          <w:szCs w:val="21"/>
          <w:highlight w:val="none"/>
          <w:lang w:val="zh-CN"/>
        </w:rPr>
        <w:t xml:space="preserve">；</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.5向采购人、采购代理机构或者有关部门报告评标中发现的违法行为；</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评标委员会成员应当履行下列义务：</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.1遵纪守法，客观、公正、廉洁地履行职责；</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.2按照招标文件规定的评标办法和评标标准进行评标，对评审意见承担个人责任；</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.3对评标过程和结果，以及投标人的商业秘密保密；</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.4参与评标报告的起草；</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.5配合招标采购人答复投标人提出的质疑；</w:t>
      </w:r>
      <w:r/>
    </w:p>
    <w:p>
      <w:pPr>
        <w:ind w:firstLine="359"/>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22.</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.6配合有关部门的投诉处理工作。</w:t>
      </w:r>
      <w:r/>
    </w:p>
    <w:p>
      <w:pPr>
        <w:spacing w:line="360" w:lineRule="auto"/>
        <w:rPr>
          <w:rFonts w:ascii="宋体" w:hAnsi="宋体" w:cs="宋体"/>
          <w:b/>
          <w:color w:val="auto"/>
          <w:sz w:val="21"/>
          <w:szCs w:val="21"/>
          <w:highlight w:val="none"/>
          <w:lang w:val="zh-CN"/>
        </w:rPr>
        <w:outlineLvl w:val="3"/>
      </w:pPr>
      <w:r>
        <w:rPr>
          <w:rFonts w:hint="eastAsia" w:ascii="宋体" w:hAnsi="宋体" w:cs="宋体"/>
          <w:b/>
          <w:color w:val="auto"/>
          <w:sz w:val="21"/>
          <w:szCs w:val="21"/>
          <w:highlight w:val="none"/>
          <w:lang w:val="zh-CN"/>
        </w:rPr>
        <w:t xml:space="preserve">2</w:t>
      </w:r>
      <w:r>
        <w:rPr>
          <w:rFonts w:hint="eastAsia" w:ascii="宋体" w:hAnsi="宋体" w:cs="宋体"/>
          <w:b/>
          <w:color w:val="auto"/>
          <w:sz w:val="21"/>
          <w:szCs w:val="21"/>
          <w:highlight w:val="none"/>
        </w:rPr>
        <w:t xml:space="preserve">3</w:t>
      </w:r>
      <w:r>
        <w:rPr>
          <w:rFonts w:hint="eastAsia" w:ascii="宋体" w:hAnsi="宋体" w:cs="宋体"/>
          <w:b/>
          <w:color w:val="auto"/>
          <w:sz w:val="21"/>
          <w:szCs w:val="21"/>
          <w:highlight w:val="none"/>
          <w:lang w:val="zh-CN"/>
        </w:rPr>
        <w:t xml:space="preserve">、评标内容的保密</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.1开标后，直到宣布授予中标人合同为止，凡属于审查、澄清、评价和比较投标的所有资料，有关授予合同的信息都不应向投标人或与评标无关的其他人泄露。</w:t>
      </w:r>
      <w:r/>
    </w:p>
    <w:p>
      <w:pPr>
        <w:ind w:firstLine="50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.2在投标文件的审查、澄清、评价和比较以及授予合同的过程中，投标人对采购代理机构和评标委员会成员施加影响的任何行为，都将取消其中标资格。</w:t>
      </w:r>
      <w:r/>
    </w:p>
    <w:p>
      <w:pPr>
        <w:spacing w:line="360" w:lineRule="auto"/>
        <w:rPr>
          <w:rFonts w:ascii="宋体" w:hAnsi="宋体" w:cs="宋体"/>
          <w:b/>
          <w:color w:val="auto"/>
          <w:sz w:val="21"/>
          <w:szCs w:val="21"/>
          <w:highlight w:val="none"/>
          <w:lang w:val="zh-CN"/>
        </w:rPr>
        <w:outlineLvl w:val="3"/>
      </w:pPr>
      <w:r>
        <w:rPr>
          <w:rFonts w:hint="eastAsia" w:ascii="宋体" w:hAnsi="宋体" w:cs="宋体"/>
          <w:b/>
          <w:color w:val="auto"/>
          <w:sz w:val="21"/>
          <w:szCs w:val="21"/>
          <w:highlight w:val="none"/>
          <w:lang w:val="zh-CN"/>
        </w:rPr>
        <w:t xml:space="preserve">2</w:t>
      </w:r>
      <w:r>
        <w:rPr>
          <w:rFonts w:hint="eastAsia" w:ascii="宋体" w:hAnsi="宋体" w:cs="宋体"/>
          <w:b/>
          <w:color w:val="auto"/>
          <w:sz w:val="21"/>
          <w:szCs w:val="21"/>
          <w:highlight w:val="none"/>
        </w:rPr>
        <w:t xml:space="preserve">4</w:t>
      </w:r>
      <w:r>
        <w:rPr>
          <w:rFonts w:hint="eastAsia" w:ascii="宋体" w:hAnsi="宋体" w:cs="宋体"/>
          <w:b/>
          <w:color w:val="auto"/>
          <w:sz w:val="21"/>
          <w:szCs w:val="21"/>
          <w:highlight w:val="none"/>
          <w:lang w:val="zh-CN"/>
        </w:rPr>
        <w:t xml:space="preserve">、对投标文件初审</w:t>
      </w:r>
      <w:r/>
    </w:p>
    <w:p>
      <w:pPr>
        <w:ind w:firstLine="43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.1初审内容：投标文件是否实质性响应招标文件的要求、内容是否完整、价格构成是否有计算错误等。</w:t>
      </w:r>
      <w:r>
        <w:rPr>
          <w:rFonts w:hint="eastAsia" w:ascii="宋体" w:hAnsi="宋体" w:cs="宋体"/>
          <w:b/>
          <w:bCs/>
          <w:color w:val="auto"/>
          <w:sz w:val="21"/>
          <w:szCs w:val="21"/>
          <w:highlight w:val="none"/>
          <w:lang w:val="zh-CN"/>
        </w:rPr>
        <w:t xml:space="preserve">未满足本项目实质性要求的认定为无效投标。</w:t>
      </w:r>
      <w:r/>
    </w:p>
    <w:p>
      <w:pPr>
        <w:ind w:firstLine="420"/>
        <w:spacing w:line="360" w:lineRule="auto"/>
        <w:rPr>
          <w:rFonts w:ascii="宋体" w:hAnsi="宋体" w:cs="宋体"/>
          <w:b/>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实质性响应的投标应该与招标文件要求的标的、数量、质量、价款或者报酬、履行期限、履行地点和方式、违约责任和解决争议方法等条款相符。不得限制</w:t>
      </w:r>
      <w:r>
        <w:rPr>
          <w:rFonts w:hint="eastAsia" w:ascii="宋体" w:hAnsi="宋体" w:cs="宋体"/>
          <w:color w:val="auto"/>
          <w:sz w:val="21"/>
          <w:szCs w:val="21"/>
          <w:highlight w:val="none"/>
        </w:rPr>
        <w:t xml:space="preserve">采购人</w:t>
      </w:r>
      <w:r>
        <w:rPr>
          <w:rFonts w:hint="eastAsia" w:ascii="宋体" w:hAnsi="宋体" w:cs="宋体"/>
          <w:color w:val="auto"/>
          <w:sz w:val="21"/>
          <w:szCs w:val="21"/>
          <w:highlight w:val="none"/>
          <w:lang w:val="zh-CN"/>
        </w:rPr>
        <w:t xml:space="preserve">的权利或投标人的义务，也不得对其他实质性响应的投标人的竞争地位产生不公正影响。</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对于投标文件中含义不明确、同类问题表述不一致或者有明显文字和计算错误的内容，评标委员会应当以书面形式要求投标人作出必要的澄清、说明或者补正。投标人的澄清、说明或者补正不得超出投标文件的范围或者改变投标文件的实质性内容。</w:t>
      </w:r>
      <w:r/>
    </w:p>
    <w:p>
      <w:pPr>
        <w:pStyle w:val="840"/>
        <w:ind w:left="0" w:firstLine="420"/>
        <w:spacing w:line="360" w:lineRule="auto"/>
        <w:rPr>
          <w:rFonts w:ascii="宋体" w:hAnsi="宋体" w:eastAsia="宋体" w:cs="宋体"/>
          <w:color w:val="auto"/>
          <w:highlight w:val="none"/>
        </w:rPr>
      </w:pPr>
      <w:r>
        <w:rPr>
          <w:rFonts w:hint="eastAsia" w:ascii="宋体" w:hAnsi="宋体" w:eastAsia="宋体" w:cs="宋体"/>
          <w:color w:val="auto"/>
          <w:sz w:val="21"/>
          <w:szCs w:val="21"/>
          <w:highlight w:val="none"/>
        </w:rPr>
        <w:t xml:space="preserve">24.4本项目采用线上澄清：线上澄清答复的方式：需要供应商进行澄清、说明和更正的，评标委员会将通过“苏采云”系统向供应商发布“澄清要求函”，接到“澄清要求函”的供应商应当按照要求在规定时间内在“苏采云”系统中提交“澄清响应函”并加盖CA电子公章。澄清、说明和更正的内容作为投标文件的补充部分，具体操作方式见《操作手册》。</w:t>
      </w:r>
      <w:r>
        <w:rPr>
          <w:rFonts w:hint="eastAsia" w:ascii="宋体" w:hAnsi="宋体" w:eastAsia="宋体" w:cs="宋体"/>
          <w:b/>
          <w:bCs/>
          <w:color w:val="auto"/>
          <w:sz w:val="21"/>
          <w:szCs w:val="21"/>
          <w:highlight w:val="none"/>
        </w:rPr>
        <w:t xml:space="preserve">未加盖CA电子公章的澄清无效。（此处规定时间的计算以系统中的倒计时间为准，供应商应随时保持系统在线，如因供应商自身原因未在规定时间内提交澄清确认资料的，导致的不利后果由供应商自行承担。）</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投标文件报价出现前后不一致的，除招标文件另有规定外，按照下列规定修正：</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24.4.1</w:t>
      </w:r>
      <w:r>
        <w:rPr>
          <w:rFonts w:hint="eastAsia" w:ascii="宋体" w:hAnsi="宋体" w:cs="宋体"/>
          <w:color w:val="auto"/>
          <w:sz w:val="21"/>
          <w:szCs w:val="21"/>
          <w:highlight w:val="none"/>
          <w:lang w:val="zh-CN"/>
        </w:rPr>
        <w:t xml:space="preserve">投标文件中开标一览表（报价表）内容与投标文件中相应内容不一致的，以开标一览表（报价表）为准；</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24.4.2</w:t>
      </w:r>
      <w:r>
        <w:rPr>
          <w:rFonts w:hint="eastAsia" w:ascii="宋体" w:hAnsi="宋体" w:cs="宋体"/>
          <w:color w:val="auto"/>
          <w:sz w:val="21"/>
          <w:szCs w:val="21"/>
          <w:highlight w:val="none"/>
          <w:lang w:val="zh-CN"/>
        </w:rPr>
        <w:t xml:space="preserve">大写金额和小写金额不一致的，以大写金额为准；</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24.4.3</w:t>
      </w:r>
      <w:r>
        <w:rPr>
          <w:rFonts w:hint="eastAsia" w:ascii="宋体" w:hAnsi="宋体" w:cs="宋体"/>
          <w:color w:val="auto"/>
          <w:sz w:val="21"/>
          <w:szCs w:val="21"/>
          <w:highlight w:val="none"/>
          <w:lang w:val="zh-CN"/>
        </w:rPr>
        <w:t xml:space="preserve">单价金额小数点或者百分比有明显错位的，以开标一览表的总价为准，并修改单价；</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24.4.4</w:t>
      </w:r>
      <w:r>
        <w:rPr>
          <w:rFonts w:hint="eastAsia" w:ascii="宋体" w:hAnsi="宋体" w:cs="宋体"/>
          <w:color w:val="auto"/>
          <w:sz w:val="21"/>
          <w:szCs w:val="21"/>
          <w:highlight w:val="none"/>
          <w:lang w:val="zh-CN"/>
        </w:rPr>
        <w:t xml:space="preserve">总价金额与按单价汇总金额不一致的，以单价金额计算结果为准。</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同时出现两种以上不一致的，按照前款规定的顺序修正。修正后的报价按照</w:t>
      </w:r>
      <w:r>
        <w:rPr>
          <w:rFonts w:hint="eastAsia" w:ascii="宋体" w:hAnsi="宋体" w:cs="宋体"/>
          <w:color w:val="auto"/>
          <w:sz w:val="21"/>
          <w:szCs w:val="21"/>
          <w:highlight w:val="none"/>
        </w:rPr>
        <w:t xml:space="preserve">中华人民共和国财政部令第87号《政府采购货物和服务招标投标管理办法》第五十一条第二款的</w:t>
      </w:r>
      <w:r>
        <w:rPr>
          <w:rFonts w:hint="eastAsia" w:ascii="宋体" w:hAnsi="宋体" w:cs="宋体"/>
          <w:color w:val="auto"/>
          <w:sz w:val="21"/>
          <w:szCs w:val="21"/>
          <w:highlight w:val="none"/>
          <w:lang w:val="zh-CN"/>
        </w:rPr>
        <w:t xml:space="preserve">规定经投标人确认后产生约束力，投标人不确认的，其投标无效。</w:t>
      </w:r>
      <w:r/>
    </w:p>
    <w:p>
      <w:pPr>
        <w:pStyle w:val="1018"/>
        <w:ind w:firstLine="422"/>
        <w:jc w:val="both"/>
        <w:spacing w:line="360" w:lineRule="auto"/>
        <w:rPr>
          <w:rFonts w:ascii="宋体" w:hAnsi="宋体" w:cs="宋体"/>
          <w:b/>
          <w:color w:val="auto"/>
          <w:szCs w:val="21"/>
          <w:highlight w:val="none"/>
        </w:rPr>
      </w:pPr>
      <w:r>
        <w:rPr>
          <w:rFonts w:hint="eastAsia" w:ascii="宋体" w:hAnsi="宋体" w:cs="宋体"/>
          <w:b/>
          <w:bCs/>
          <w:color w:val="auto"/>
          <w:szCs w:val="21"/>
          <w:highlight w:val="none"/>
        </w:rPr>
        <w:t xml:space="preserve">24.4.5</w:t>
      </w:r>
      <w:r>
        <w:rPr>
          <w:rFonts w:hint="eastAsia" w:ascii="宋体" w:hAnsi="宋体" w:cs="宋体"/>
          <w:b/>
          <w:color w:val="auto"/>
          <w:szCs w:val="21"/>
          <w:highlight w:val="none"/>
        </w:rPr>
        <w:t xml:space="preserve">异常低价投标审查</w:t>
      </w:r>
      <w:r/>
    </w:p>
    <w:p>
      <w:pPr>
        <w:ind w:firstLine="422"/>
        <w:jc w:val="both"/>
        <w:spacing w:line="360" w:lineRule="auto"/>
        <w:rPr>
          <w:rFonts w:ascii="宋体" w:hAnsi="宋体" w:cs="宋体"/>
          <w:bCs/>
          <w:color w:val="auto"/>
          <w:sz w:val="21"/>
          <w:szCs w:val="21"/>
          <w:highlight w:val="none"/>
        </w:rPr>
      </w:pPr>
      <w:r>
        <w:rPr>
          <w:rFonts w:hint="eastAsia" w:ascii="宋体" w:hAnsi="宋体" w:cs="宋体"/>
          <w:color w:val="auto"/>
          <w:sz w:val="21"/>
          <w:szCs w:val="21"/>
          <w:highlight w:val="none"/>
          <w:lang w:val="zh-CN"/>
        </w:rPr>
        <w:t xml:space="preserve">24.4.5</w:t>
      </w:r>
      <w:r>
        <w:rPr>
          <w:rFonts w:ascii="宋体" w:hAnsi="宋体" w:cs="宋体"/>
          <w:bCs/>
          <w:color w:val="auto"/>
          <w:sz w:val="21"/>
          <w:szCs w:val="21"/>
          <w:highlight w:val="none"/>
        </w:rPr>
        <w:t xml:space="preserve">.1</w:t>
      </w:r>
      <w:r>
        <w:rPr>
          <w:rFonts w:hint="eastAsia" w:ascii="宋体" w:hAnsi="宋体" w:cs="宋体"/>
          <w:bCs/>
          <w:color w:val="auto"/>
          <w:sz w:val="21"/>
          <w:szCs w:val="21"/>
          <w:highlight w:val="none"/>
        </w:rPr>
        <w:t xml:space="preserve">评标过程中出现下列情形之一的，</w:t>
      </w:r>
      <w:bookmarkStart w:id="14" w:name="OLE_LINK5"/>
      <w:r/>
      <w:bookmarkStart w:id="15" w:name="OLE_LINK6"/>
      <w:r>
        <w:rPr>
          <w:rFonts w:hint="eastAsia" w:ascii="宋体" w:hAnsi="宋体" w:cs="宋体"/>
          <w:bCs/>
          <w:color w:val="auto"/>
          <w:sz w:val="21"/>
          <w:szCs w:val="21"/>
          <w:highlight w:val="none"/>
        </w:rPr>
        <w:t xml:space="preserve">评标</w:t>
      </w:r>
      <w:bookmarkEnd w:id="14"/>
      <w:r/>
      <w:bookmarkEnd w:id="15"/>
      <w:r>
        <w:rPr>
          <w:rFonts w:hint="eastAsia" w:ascii="宋体" w:hAnsi="宋体" w:cs="宋体"/>
          <w:bCs/>
          <w:color w:val="auto"/>
          <w:sz w:val="21"/>
          <w:szCs w:val="21"/>
          <w:highlight w:val="none"/>
        </w:rPr>
        <w:t xml:space="preserve">委员会应当启动异常低价投标审查程序：</w:t>
      </w:r>
      <w:r/>
    </w:p>
    <w:p>
      <w:pPr>
        <w:ind w:firstLine="422"/>
        <w:jc w:val="both"/>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①投标报价低于全部通过符合性审查供应商投标报价平均值50%的，即投标报价&lt;全部通过符合性审查供应商投标报价平均值×50%；</w:t>
      </w:r>
      <w:r/>
    </w:p>
    <w:p>
      <w:pPr>
        <w:ind w:firstLine="422"/>
        <w:jc w:val="both"/>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②投标报价低于通过符合性审查的次低报价供应商投标报价50%的，即投标报价&lt;通过符合性审查的次低报价供应商投标报价×50%；</w:t>
      </w:r>
      <w:r/>
    </w:p>
    <w:p>
      <w:pPr>
        <w:ind w:firstLine="422"/>
        <w:jc w:val="both"/>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③投标报价低于采购项目最高限价45%的，即投标报价&lt;采购项目最高限价×45%；</w:t>
      </w:r>
      <w:r/>
    </w:p>
    <w:p>
      <w:pPr>
        <w:ind w:firstLine="422"/>
        <w:jc w:val="both"/>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④评标委员会基于专业判断，认为供应商报价过低，有可能影响产品质量或者不能诚信履约的其他情形。</w:t>
      </w:r>
      <w:r/>
    </w:p>
    <w:p>
      <w:pPr>
        <w:ind w:firstLine="422"/>
        <w:jc w:val="both"/>
        <w:spacing w:line="360" w:lineRule="auto"/>
        <w:rPr>
          <w:bCs/>
          <w:color w:val="auto"/>
          <w:highlight w:val="none"/>
          <w:shd w:val="clear" w:color="auto" w:fill="ffffff"/>
          <w:lang w:val="zh-CN"/>
        </w:rPr>
      </w:pPr>
      <w:r/>
      <w:bookmarkStart w:id="16" w:name="OLE_LINK4"/>
      <w:r>
        <w:rPr>
          <w:rFonts w:hint="eastAsia" w:ascii="宋体" w:hAnsi="宋体" w:cs="宋体"/>
          <w:color w:val="auto"/>
          <w:sz w:val="21"/>
          <w:szCs w:val="21"/>
          <w:highlight w:val="none"/>
          <w:lang w:val="zh-CN"/>
        </w:rPr>
        <w:t xml:space="preserve">24.4.5</w:t>
      </w:r>
      <w:r>
        <w:rPr>
          <w:rFonts w:ascii="宋体" w:hAnsi="宋体"/>
          <w:bCs/>
          <w:color w:val="auto"/>
          <w:sz w:val="21"/>
          <w:szCs w:val="21"/>
          <w:highlight w:val="none"/>
          <w:lang w:val="zh-CN"/>
        </w:rPr>
        <w:t xml:space="preserve">.2</w:t>
      </w:r>
      <w:r>
        <w:rPr>
          <w:rFonts w:hint="eastAsia" w:ascii="宋体" w:hAnsi="宋体"/>
          <w:bCs/>
          <w:color w:val="auto"/>
          <w:sz w:val="21"/>
          <w:szCs w:val="21"/>
          <w:highlight w:val="none"/>
          <w:lang w:val="zh-CN"/>
        </w:rPr>
        <w:t xml:space="preserve">启动异常低价投标审查后，</w:t>
      </w:r>
      <w:bookmarkStart w:id="17" w:name="OLE_LINK2"/>
      <w:r/>
      <w:bookmarkStart w:id="18" w:name="OLE_LINK1"/>
      <w:r>
        <w:rPr>
          <w:rFonts w:hint="eastAsia" w:ascii="宋体" w:hAnsi="宋体"/>
          <w:bCs/>
          <w:color w:val="auto"/>
          <w:sz w:val="21"/>
          <w:szCs w:val="21"/>
          <w:highlight w:val="none"/>
          <w:lang w:val="zh-CN"/>
        </w:rPr>
        <w:t xml:space="preserve">评标委员会</w:t>
      </w:r>
      <w:bookmarkEnd w:id="17"/>
      <w:r/>
      <w:bookmarkEnd w:id="18"/>
      <w:r>
        <w:rPr>
          <w:rFonts w:hint="eastAsia" w:ascii="宋体" w:hAnsi="宋体"/>
          <w:bCs/>
          <w:color w:val="auto"/>
          <w:sz w:val="21"/>
          <w:szCs w:val="21"/>
          <w:highlight w:val="none"/>
          <w:lang w:val="zh-CN"/>
        </w:rPr>
        <w:t xml:space="preserve">应当要求相关供应商在评标现场合理的时间内对投标价格作出解释，提供项目具体成本测算等与报价合理性相关的书面说明及相关证明材料</w:t>
      </w:r>
      <w:bookmarkStart w:id="19" w:name="OLE_LINK9"/>
      <w:r/>
      <w:bookmarkStart w:id="20" w:name="OLE_LINK10"/>
      <w:r>
        <w:rPr>
          <w:rFonts w:hint="eastAsia" w:ascii="宋体" w:hAnsi="宋体"/>
          <w:bCs/>
          <w:color w:val="auto"/>
          <w:sz w:val="21"/>
          <w:szCs w:val="21"/>
          <w:highlight w:val="none"/>
          <w:lang w:val="zh-CN"/>
        </w:rPr>
        <w:t xml:space="preserve">，</w:t>
      </w:r>
      <w:bookmarkEnd w:id="19"/>
      <w:r/>
      <w:bookmarkEnd w:id="20"/>
      <w:r>
        <w:rPr>
          <w:rFonts w:hint="eastAsia" w:ascii="宋体" w:hAnsi="宋体"/>
          <w:bCs/>
          <w:color w:val="auto"/>
          <w:sz w:val="21"/>
          <w:szCs w:val="21"/>
          <w:highlight w:val="none"/>
          <w:lang w:val="zh-CN"/>
        </w:rPr>
        <w:t xml:space="preserve">包括但不限于原材料成本、人工成本、制造费用等，给予相关供应商的合理时间一般不少于30分钟。其中，属于</w:t>
      </w:r>
      <w:r>
        <w:rPr>
          <w:rFonts w:hint="eastAsia" w:ascii="宋体" w:hAnsi="宋体" w:cs="宋体"/>
          <w:color w:val="auto"/>
          <w:sz w:val="21"/>
          <w:szCs w:val="21"/>
          <w:highlight w:val="none"/>
          <w:lang w:val="zh-CN"/>
        </w:rPr>
        <w:t xml:space="preserve">24.4.5</w:t>
      </w:r>
      <w:r>
        <w:rPr>
          <w:rFonts w:ascii="宋体" w:hAnsi="宋体" w:cs="宋体"/>
          <w:bCs/>
          <w:color w:val="auto"/>
          <w:sz w:val="21"/>
          <w:szCs w:val="21"/>
          <w:highlight w:val="none"/>
        </w:rPr>
        <w:t xml:space="preserve">.1</w:t>
      </w:r>
      <w:r>
        <w:rPr>
          <w:rFonts w:hint="eastAsia" w:ascii="宋体" w:hAnsi="宋体"/>
          <w:bCs/>
          <w:color w:val="auto"/>
          <w:sz w:val="21"/>
          <w:szCs w:val="21"/>
          <w:highlight w:val="none"/>
          <w:lang w:val="zh-CN"/>
        </w:rPr>
        <w:t xml:space="preserve">第</w:t>
      </w:r>
      <w:r>
        <w:rPr>
          <w:rFonts w:hint="eastAsia" w:ascii="宋体" w:hAnsi="宋体" w:cs="宋体"/>
          <w:bCs/>
          <w:color w:val="auto"/>
          <w:sz w:val="21"/>
          <w:szCs w:val="21"/>
          <w:highlight w:val="none"/>
        </w:rPr>
        <w:t xml:space="preserve">③</w:t>
      </w:r>
      <w:r>
        <w:rPr>
          <w:rFonts w:hint="eastAsia" w:ascii="宋体" w:hAnsi="宋体"/>
          <w:bCs/>
          <w:color w:val="auto"/>
          <w:sz w:val="21"/>
          <w:szCs w:val="21"/>
          <w:highlight w:val="none"/>
          <w:lang w:val="zh-CN"/>
        </w:rPr>
        <w:t xml:space="preserve">项情形，供应商已随投标文件一并提交相关书面说明及必要的证明材料的，在评审现场可不再重复提交。</w:t>
      </w:r>
      <w:r/>
    </w:p>
    <w:p>
      <w:pPr>
        <w:ind w:firstLine="422"/>
        <w:jc w:val="both"/>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22"/>
        <w:jc w:val="both"/>
        <w:spacing w:line="360" w:lineRule="auto"/>
        <w:rPr>
          <w:rFonts w:ascii="宋体" w:hAnsi="宋体" w:cs="宋体"/>
          <w:bCs/>
          <w:color w:val="auto"/>
          <w:sz w:val="21"/>
          <w:szCs w:val="21"/>
          <w:highlight w:val="none"/>
        </w:rPr>
      </w:pPr>
      <w:r>
        <w:rPr>
          <w:rFonts w:hint="eastAsia" w:ascii="宋体" w:hAnsi="宋体"/>
          <w:bCs/>
          <w:color w:val="auto"/>
          <w:sz w:val="21"/>
          <w:szCs w:val="21"/>
          <w:highlight w:val="none"/>
          <w:lang w:val="zh-CN"/>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22"/>
        <w:jc w:val="both"/>
        <w:spacing w:line="360" w:lineRule="auto"/>
        <w:rPr>
          <w:rFonts w:ascii="宋体" w:hAnsi="宋体" w:cs="宋体"/>
          <w:bCs/>
          <w:color w:val="auto"/>
          <w:sz w:val="21"/>
          <w:szCs w:val="21"/>
          <w:highlight w:val="none"/>
        </w:rPr>
      </w:pPr>
      <w:r>
        <w:rPr>
          <w:rFonts w:hint="eastAsia" w:ascii="宋体" w:hAnsi="宋体"/>
          <w:bCs/>
          <w:color w:val="auto"/>
          <w:sz w:val="21"/>
          <w:szCs w:val="21"/>
          <w:highlight w:val="none"/>
          <w:lang w:val="zh-CN"/>
        </w:rPr>
        <w:t xml:space="preserve">异常低价投标（响应）审查的启动原因、审查意见和审查结果应当在评审报告中记录，并随供应商提供的相关书面说明及证明材料，以及评标委员会有关互联网浏览、查询历史一并归档。</w:t>
      </w:r>
      <w:bookmarkEnd w:id="16"/>
      <w:r/>
      <w:r/>
    </w:p>
    <w:p>
      <w:pPr>
        <w:ind w:firstLine="439"/>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除上述情形外，对投标文件的判定，只依据投标文件本身，不依靠开标后的任何外来证明。</w:t>
      </w:r>
      <w:r/>
    </w:p>
    <w:p>
      <w:pPr>
        <w:ind w:firstLine="420"/>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6</w:t>
      </w:r>
      <w:r>
        <w:rPr>
          <w:rFonts w:hint="eastAsia" w:ascii="宋体" w:hAnsi="宋体" w:cs="宋体"/>
          <w:color w:val="auto"/>
          <w:sz w:val="21"/>
          <w:szCs w:val="21"/>
          <w:highlight w:val="none"/>
          <w:lang w:val="zh-CN"/>
        </w:rPr>
        <w:t xml:space="preserve">采购代理机构将拒绝被确定为非实质性响应的投标，投标人不能通过修正或撤销不符之处而使其投标成为实质性响应的投标。</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val="zh-CN"/>
        </w:rPr>
        <w:t xml:space="preserve">对不同文字文本投标文件的解释发生异议的，以中文文本为准。</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8</w:t>
      </w:r>
      <w:r>
        <w:rPr>
          <w:rFonts w:hint="eastAsia" w:ascii="宋体" w:hAnsi="宋体" w:cs="宋体"/>
          <w:color w:val="auto"/>
          <w:sz w:val="21"/>
          <w:szCs w:val="21"/>
          <w:highlight w:val="none"/>
          <w:lang w:val="zh-CN"/>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rPr>
          <w:rFonts w:ascii="宋体" w:hAnsi="宋体" w:cs="宋体"/>
          <w:b/>
          <w:color w:val="auto"/>
          <w:sz w:val="21"/>
          <w:szCs w:val="21"/>
          <w:highlight w:val="none"/>
          <w:lang w:val="zh-CN"/>
        </w:rPr>
        <w:outlineLvl w:val="3"/>
      </w:pPr>
      <w:r>
        <w:rPr>
          <w:rFonts w:hint="eastAsia" w:ascii="宋体" w:hAnsi="宋体" w:cs="宋体"/>
          <w:b/>
          <w:color w:val="auto"/>
          <w:sz w:val="21"/>
          <w:szCs w:val="21"/>
          <w:highlight w:val="none"/>
          <w:lang w:val="zh-CN"/>
        </w:rPr>
        <w:t xml:space="preserve">2</w:t>
      </w:r>
      <w:r>
        <w:rPr>
          <w:rFonts w:hint="eastAsia" w:ascii="宋体" w:hAnsi="宋体" w:cs="宋体"/>
          <w:b/>
          <w:color w:val="auto"/>
          <w:sz w:val="21"/>
          <w:szCs w:val="21"/>
          <w:highlight w:val="none"/>
        </w:rPr>
        <w:t xml:space="preserve">5</w:t>
      </w:r>
      <w:r>
        <w:rPr>
          <w:rFonts w:hint="eastAsia" w:ascii="宋体" w:hAnsi="宋体" w:cs="宋体"/>
          <w:b/>
          <w:color w:val="auto"/>
          <w:sz w:val="21"/>
          <w:szCs w:val="21"/>
          <w:highlight w:val="none"/>
          <w:lang w:val="zh-CN"/>
        </w:rPr>
        <w:t xml:space="preserve">、废标</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.1 在招标过程中，出现下列情况之一的，应予废标：</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25.1.1</w:t>
      </w:r>
      <w:r>
        <w:rPr>
          <w:rFonts w:hint="eastAsia" w:ascii="宋体" w:hAnsi="宋体" w:cs="宋体"/>
          <w:color w:val="auto"/>
          <w:sz w:val="21"/>
          <w:szCs w:val="21"/>
          <w:highlight w:val="none"/>
          <w:lang w:val="zh-CN"/>
        </w:rPr>
        <w:t xml:space="preserve">符合专业条件的供应商或者对招标文件作实质响应的供应商不足三家的； </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25.1.2</w:t>
      </w:r>
      <w:r>
        <w:rPr>
          <w:rFonts w:hint="eastAsia" w:ascii="宋体" w:hAnsi="宋体" w:cs="宋体"/>
          <w:color w:val="auto"/>
          <w:sz w:val="21"/>
          <w:szCs w:val="21"/>
          <w:highlight w:val="none"/>
          <w:lang w:val="zh-CN"/>
        </w:rPr>
        <w:t xml:space="preserve">出现影响采购公正的违法、违规行为的； </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25.1.3</w:t>
      </w:r>
      <w:r>
        <w:rPr>
          <w:rFonts w:hint="eastAsia" w:ascii="宋体" w:hAnsi="宋体" w:cs="宋体"/>
          <w:color w:val="auto"/>
          <w:sz w:val="21"/>
          <w:szCs w:val="21"/>
          <w:highlight w:val="none"/>
          <w:lang w:val="zh-CN"/>
        </w:rPr>
        <w:t xml:space="preserve">投标人的报价均超过了采购预算或者最高限价，采购人不能支付的； </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25.1.4</w:t>
      </w:r>
      <w:r>
        <w:rPr>
          <w:rFonts w:hint="eastAsia" w:ascii="宋体" w:hAnsi="宋体" w:cs="宋体"/>
          <w:color w:val="auto"/>
          <w:sz w:val="21"/>
          <w:szCs w:val="21"/>
          <w:highlight w:val="none"/>
          <w:lang w:val="zh-CN"/>
        </w:rPr>
        <w:t xml:space="preserve">因重大变故，采购任务取消的。 </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.2 废标后，采购代理机构将发布废标公告。</w:t>
      </w:r>
      <w:r/>
    </w:p>
    <w:p>
      <w:pPr>
        <w:spacing w:line="360" w:lineRule="auto"/>
        <w:rPr>
          <w:rFonts w:ascii="宋体" w:hAnsi="宋体" w:cs="宋体"/>
          <w:b/>
          <w:color w:val="auto"/>
          <w:sz w:val="21"/>
          <w:szCs w:val="21"/>
          <w:highlight w:val="none"/>
          <w:lang w:val="zh-CN"/>
        </w:rPr>
        <w:outlineLvl w:val="3"/>
      </w:pPr>
      <w:r>
        <w:rPr>
          <w:rFonts w:hint="eastAsia" w:ascii="宋体" w:hAnsi="宋体" w:cs="宋体"/>
          <w:b/>
          <w:color w:val="auto"/>
          <w:sz w:val="21"/>
          <w:szCs w:val="21"/>
          <w:highlight w:val="none"/>
          <w:lang w:val="zh-CN"/>
        </w:rPr>
        <w:t xml:space="preserve">2</w:t>
      </w:r>
      <w:r>
        <w:rPr>
          <w:rFonts w:hint="eastAsia" w:ascii="宋体" w:hAnsi="宋体" w:cs="宋体"/>
          <w:b/>
          <w:color w:val="auto"/>
          <w:sz w:val="21"/>
          <w:szCs w:val="21"/>
          <w:highlight w:val="none"/>
        </w:rPr>
        <w:t xml:space="preserve">6</w:t>
      </w:r>
      <w:r>
        <w:rPr>
          <w:rFonts w:hint="eastAsia" w:ascii="宋体" w:hAnsi="宋体" w:cs="宋体"/>
          <w:b/>
          <w:color w:val="auto"/>
          <w:sz w:val="21"/>
          <w:szCs w:val="21"/>
          <w:highlight w:val="none"/>
          <w:lang w:val="zh-CN"/>
        </w:rPr>
        <w:t xml:space="preserve">、投标文件的评价和比较</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6</w:t>
      </w:r>
      <w:r>
        <w:rPr>
          <w:rFonts w:hint="eastAsia" w:ascii="宋体" w:hAnsi="宋体" w:cs="宋体"/>
          <w:color w:val="auto"/>
          <w:sz w:val="21"/>
          <w:szCs w:val="21"/>
          <w:highlight w:val="none"/>
          <w:lang w:val="zh-CN"/>
        </w:rPr>
        <w:t xml:space="preserve">.1评标委员会将仅对按照</w:t>
      </w:r>
      <w:r>
        <w:rPr>
          <w:rFonts w:hint="eastAsia" w:ascii="宋体" w:hAnsi="宋体" w:cs="宋体"/>
          <w:color w:val="auto"/>
          <w:sz w:val="21"/>
          <w:szCs w:val="21"/>
          <w:highlight w:val="none"/>
        </w:rPr>
        <w:t xml:space="preserve">招标文件</w:t>
      </w:r>
      <w:r>
        <w:rPr>
          <w:rFonts w:hint="eastAsia" w:ascii="宋体" w:hAnsi="宋体" w:cs="宋体"/>
          <w:color w:val="auto"/>
          <w:sz w:val="21"/>
          <w:szCs w:val="21"/>
          <w:highlight w:val="none"/>
          <w:lang w:val="zh-CN"/>
        </w:rPr>
        <w:t xml:space="preserve">规定确定为实质上响应招标文件要求的投标文件进行商务和技术评估，综合比较与评价。</w:t>
      </w:r>
      <w:r/>
    </w:p>
    <w:p>
      <w:pPr>
        <w:ind w:firstLine="359"/>
        <w:spacing w:line="360" w:lineRule="auto"/>
        <w:rPr>
          <w:rFonts w:ascii="宋体" w:hAnsi="宋体" w:cs="宋体"/>
          <w:color w:val="auto"/>
          <w:sz w:val="21"/>
          <w:szCs w:val="21"/>
          <w:highlight w:val="none"/>
          <w:lang w:val="zh-CN"/>
        </w:rPr>
      </w:pPr>
      <w:r>
        <w:rPr>
          <w:rFonts w:hint="eastAsia" w:ascii="宋体" w:hAnsi="宋体" w:cs="宋体"/>
          <w:b/>
          <w:color w:val="auto"/>
          <w:sz w:val="21"/>
          <w:szCs w:val="21"/>
          <w:highlight w:val="none"/>
          <w:lang w:val="zh-CN"/>
        </w:rPr>
        <w:t xml:space="preserve">2</w:t>
      </w:r>
      <w:r>
        <w:rPr>
          <w:rFonts w:hint="eastAsia" w:ascii="宋体" w:hAnsi="宋体" w:cs="宋体"/>
          <w:b/>
          <w:color w:val="auto"/>
          <w:sz w:val="21"/>
          <w:szCs w:val="21"/>
          <w:highlight w:val="none"/>
        </w:rPr>
        <w:t xml:space="preserve">6</w:t>
      </w:r>
      <w:r>
        <w:rPr>
          <w:rFonts w:hint="eastAsia" w:ascii="宋体" w:hAnsi="宋体" w:cs="宋体"/>
          <w:b/>
          <w:color w:val="auto"/>
          <w:sz w:val="21"/>
          <w:szCs w:val="21"/>
          <w:highlight w:val="none"/>
          <w:lang w:val="zh-CN"/>
        </w:rPr>
        <w:t xml:space="preserve">.2评价和比较采用综合评分法</w:t>
      </w:r>
      <w:r>
        <w:rPr>
          <w:rFonts w:hint="eastAsia" w:ascii="宋体" w:hAnsi="宋体" w:cs="宋体"/>
          <w:color w:val="auto"/>
          <w:sz w:val="21"/>
          <w:szCs w:val="21"/>
          <w:highlight w:val="none"/>
          <w:lang w:val="zh-CN"/>
        </w:rPr>
        <w:t xml:space="preserve">，评标委员会严格按照招标文件的规定要求、条件、评分标准，对投标人实质性响应内容进行比较评价。</w:t>
      </w:r>
      <w:r/>
    </w:p>
    <w:p>
      <w:pPr>
        <w:ind w:firstLine="359"/>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w:t>
      </w:r>
      <w:r>
        <w:rPr>
          <w:rFonts w:hint="eastAsia" w:ascii="宋体" w:hAnsi="宋体" w:cs="宋体"/>
          <w:b/>
          <w:color w:val="auto"/>
          <w:sz w:val="21"/>
          <w:szCs w:val="21"/>
          <w:highlight w:val="none"/>
        </w:rPr>
        <w:t xml:space="preserve">6</w:t>
      </w:r>
      <w:r>
        <w:rPr>
          <w:rFonts w:hint="eastAsia" w:ascii="宋体" w:hAnsi="宋体" w:cs="宋体"/>
          <w:b/>
          <w:color w:val="auto"/>
          <w:sz w:val="21"/>
          <w:szCs w:val="21"/>
          <w:highlight w:val="none"/>
          <w:lang w:val="zh-CN"/>
        </w:rPr>
        <w:t xml:space="preserve">.3 最低的投标报价或最高的优惠率中标的重要条件，但不是唯一条件。</w:t>
      </w:r>
      <w:r/>
    </w:p>
    <w:p>
      <w:pPr>
        <w:spacing w:line="360" w:lineRule="auto"/>
        <w:rPr>
          <w:rFonts w:ascii="宋体" w:hAnsi="宋体" w:cs="宋体"/>
          <w:b/>
          <w:bCs/>
          <w:color w:val="auto"/>
          <w:sz w:val="21"/>
          <w:szCs w:val="21"/>
          <w:highlight w:val="none"/>
          <w:lang w:val="zh-CN"/>
        </w:rPr>
        <w:outlineLvl w:val="1"/>
      </w:pPr>
      <w:r>
        <w:rPr>
          <w:rFonts w:hint="eastAsia" w:ascii="宋体" w:hAnsi="宋体" w:cs="宋体"/>
          <w:b/>
          <w:bCs/>
          <w:color w:val="auto"/>
          <w:sz w:val="21"/>
          <w:szCs w:val="21"/>
          <w:highlight w:val="none"/>
          <w:lang w:val="zh-CN"/>
        </w:rPr>
        <w:t xml:space="preserve">七、授予合同</w:t>
      </w:r>
      <w:r/>
    </w:p>
    <w:p>
      <w:pPr>
        <w:spacing w:line="360" w:lineRule="auto"/>
        <w:rPr>
          <w:rFonts w:ascii="宋体" w:hAnsi="宋体" w:cs="宋体"/>
          <w:b/>
          <w:color w:val="auto"/>
          <w:sz w:val="21"/>
          <w:szCs w:val="21"/>
          <w:highlight w:val="none"/>
          <w:lang w:val="zh-CN"/>
        </w:rPr>
        <w:outlineLvl w:val="3"/>
      </w:pPr>
      <w:r>
        <w:rPr>
          <w:rFonts w:hint="eastAsia" w:ascii="宋体" w:hAnsi="宋体" w:cs="宋体"/>
          <w:b/>
          <w:color w:val="auto"/>
          <w:sz w:val="21"/>
          <w:szCs w:val="21"/>
          <w:highlight w:val="none"/>
          <w:lang w:val="zh-CN"/>
        </w:rPr>
        <w:t xml:space="preserve">2</w:t>
      </w:r>
      <w:r>
        <w:rPr>
          <w:rFonts w:hint="eastAsia" w:ascii="宋体" w:hAnsi="宋体" w:cs="宋体"/>
          <w:b/>
          <w:color w:val="auto"/>
          <w:sz w:val="21"/>
          <w:szCs w:val="21"/>
          <w:highlight w:val="none"/>
        </w:rPr>
        <w:t xml:space="preserve">7</w:t>
      </w:r>
      <w:r>
        <w:rPr>
          <w:rFonts w:hint="eastAsia" w:ascii="宋体" w:hAnsi="宋体" w:cs="宋体"/>
          <w:b/>
          <w:color w:val="auto"/>
          <w:sz w:val="21"/>
          <w:szCs w:val="21"/>
          <w:highlight w:val="none"/>
          <w:lang w:val="zh-CN"/>
        </w:rPr>
        <w:t xml:space="preserve">、中标人的确认</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val="zh-CN"/>
        </w:rPr>
        <w:t xml:space="preserve">.1</w:t>
      </w:r>
      <w:r>
        <w:rPr>
          <w:rFonts w:hint="eastAsia" w:ascii="宋体" w:hAnsi="宋体" w:cs="宋体"/>
          <w:color w:val="auto"/>
          <w:sz w:val="21"/>
          <w:szCs w:val="21"/>
          <w:highlight w:val="none"/>
        </w:rPr>
        <w:t xml:space="preserve">评标委员会根据投标人资格审查情况，对投标文件进行评价和比较，按照评标办法和标准进行评标，并按采购人的委托向采购人推荐中标人。</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val="zh-CN"/>
        </w:rPr>
        <w:t xml:space="preserve">.2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的规定提交。采购代理机构将在收到质疑后七个工作日内对质疑内容做出答复。</w:t>
      </w:r>
      <w:r>
        <w:rPr>
          <w:rFonts w:hint="eastAsia" w:ascii="宋体" w:hAnsi="宋体" w:cs="宋体"/>
          <w:color w:val="auto"/>
          <w:sz w:val="21"/>
          <w:szCs w:val="21"/>
          <w:highlight w:val="none"/>
        </w:rPr>
        <w:t xml:space="preserve">超过</w:t>
      </w:r>
      <w:r>
        <w:rPr>
          <w:rFonts w:hint="eastAsia" w:ascii="宋体" w:hAnsi="宋体" w:cs="宋体"/>
          <w:color w:val="auto"/>
          <w:sz w:val="21"/>
          <w:szCs w:val="21"/>
          <w:highlight w:val="none"/>
          <w:lang w:val="zh-CN"/>
        </w:rPr>
        <w:t xml:space="preserve">期限向采购代理机构提出质疑，采购代理机构</w:t>
      </w:r>
      <w:r>
        <w:rPr>
          <w:rFonts w:hint="eastAsia" w:ascii="宋体" w:hAnsi="宋体" w:cs="宋体"/>
          <w:color w:val="auto"/>
          <w:sz w:val="21"/>
          <w:szCs w:val="21"/>
          <w:highlight w:val="none"/>
        </w:rPr>
        <w:t xml:space="preserve">将</w:t>
      </w:r>
      <w:r>
        <w:rPr>
          <w:rFonts w:hint="eastAsia" w:ascii="宋体" w:hAnsi="宋体" w:cs="宋体"/>
          <w:color w:val="auto"/>
          <w:sz w:val="21"/>
          <w:szCs w:val="21"/>
          <w:highlight w:val="none"/>
          <w:lang w:val="zh-CN"/>
        </w:rPr>
        <w:t xml:space="preserve">不予答复。</w:t>
      </w:r>
      <w:r/>
    </w:p>
    <w:p>
      <w:pPr>
        <w:spacing w:line="360" w:lineRule="auto"/>
        <w:rPr>
          <w:rFonts w:ascii="宋体" w:hAnsi="宋体" w:cs="宋体"/>
          <w:b/>
          <w:color w:val="auto"/>
          <w:sz w:val="21"/>
          <w:szCs w:val="21"/>
          <w:highlight w:val="none"/>
          <w:lang w:val="zh-CN"/>
        </w:rPr>
        <w:outlineLvl w:val="3"/>
      </w:pPr>
      <w:r>
        <w:rPr>
          <w:rFonts w:hint="eastAsia" w:ascii="宋体" w:hAnsi="宋体" w:cs="宋体"/>
          <w:b/>
          <w:color w:val="auto"/>
          <w:sz w:val="21"/>
          <w:szCs w:val="21"/>
          <w:highlight w:val="none"/>
          <w:lang w:val="zh-CN"/>
        </w:rPr>
        <w:t xml:space="preserve">2</w:t>
      </w:r>
      <w:r>
        <w:rPr>
          <w:rFonts w:hint="eastAsia" w:ascii="宋体" w:hAnsi="宋体" w:cs="宋体"/>
          <w:b/>
          <w:color w:val="auto"/>
          <w:sz w:val="21"/>
          <w:szCs w:val="21"/>
          <w:highlight w:val="none"/>
        </w:rPr>
        <w:t xml:space="preserve">8</w:t>
      </w:r>
      <w:r>
        <w:rPr>
          <w:rFonts w:hint="eastAsia" w:ascii="宋体" w:hAnsi="宋体" w:cs="宋体"/>
          <w:b/>
          <w:color w:val="auto"/>
          <w:sz w:val="21"/>
          <w:szCs w:val="21"/>
          <w:highlight w:val="none"/>
          <w:lang w:val="zh-CN"/>
        </w:rPr>
        <w:t xml:space="preserve">、合同授予标准</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8</w:t>
      </w:r>
      <w:r>
        <w:rPr>
          <w:rFonts w:hint="eastAsia" w:ascii="宋体" w:hAnsi="宋体" w:cs="宋体"/>
          <w:color w:val="auto"/>
          <w:sz w:val="21"/>
          <w:szCs w:val="21"/>
          <w:highlight w:val="none"/>
          <w:lang w:val="zh-CN"/>
        </w:rPr>
        <w:t xml:space="preserve">.1</w:t>
      </w:r>
      <w:r>
        <w:rPr>
          <w:rFonts w:hint="eastAsia" w:ascii="宋体" w:hAnsi="宋体" w:cs="宋体"/>
          <w:color w:val="auto"/>
          <w:sz w:val="21"/>
          <w:szCs w:val="21"/>
          <w:highlight w:val="none"/>
        </w:rPr>
        <w:t xml:space="preserve">采购人</w:t>
      </w:r>
      <w:r>
        <w:rPr>
          <w:rFonts w:hint="eastAsia" w:ascii="宋体" w:hAnsi="宋体" w:cs="宋体"/>
          <w:color w:val="auto"/>
          <w:sz w:val="21"/>
          <w:szCs w:val="21"/>
          <w:highlight w:val="none"/>
          <w:lang w:val="zh-CN"/>
        </w:rPr>
        <w:t xml:space="preserve">将把合同授予按招标文件规定评选出的中标人。确定为中标人的必须具有实施本合同的能力和资源。</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8</w:t>
      </w:r>
      <w:r>
        <w:rPr>
          <w:rFonts w:hint="eastAsia" w:ascii="宋体" w:hAnsi="宋体" w:cs="宋体"/>
          <w:color w:val="auto"/>
          <w:sz w:val="21"/>
          <w:szCs w:val="21"/>
          <w:highlight w:val="none"/>
          <w:lang w:val="zh-CN"/>
        </w:rPr>
        <w:t xml:space="preserve">.2在合同签订之前，如发现中标人提供的材料虚假或对标书所要求说明的情况故意隐瞒或虚报，则按政府采购程序取消其签约资格。</w:t>
      </w:r>
      <w:r/>
    </w:p>
    <w:p>
      <w:pPr>
        <w:spacing w:line="360" w:lineRule="auto"/>
        <w:rPr>
          <w:rFonts w:ascii="宋体" w:hAnsi="宋体" w:cs="宋体"/>
          <w:b/>
          <w:color w:val="auto"/>
          <w:sz w:val="21"/>
          <w:szCs w:val="21"/>
          <w:highlight w:val="none"/>
          <w:lang w:val="zh-CN"/>
        </w:rPr>
        <w:outlineLvl w:val="3"/>
      </w:pPr>
      <w:r>
        <w:rPr>
          <w:rFonts w:hint="eastAsia" w:ascii="宋体" w:hAnsi="宋体" w:cs="宋体"/>
          <w:b/>
          <w:color w:val="auto"/>
          <w:sz w:val="21"/>
          <w:szCs w:val="21"/>
          <w:highlight w:val="none"/>
        </w:rPr>
        <w:t xml:space="preserve">29</w:t>
      </w:r>
      <w:r>
        <w:rPr>
          <w:rFonts w:hint="eastAsia" w:ascii="宋体" w:hAnsi="宋体" w:cs="宋体"/>
          <w:b/>
          <w:color w:val="auto"/>
          <w:sz w:val="21"/>
          <w:szCs w:val="21"/>
          <w:highlight w:val="none"/>
          <w:lang w:val="zh-CN"/>
        </w:rPr>
        <w:t xml:space="preserve">、中标通知书</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29</w:t>
      </w:r>
      <w:r>
        <w:rPr>
          <w:rFonts w:hint="eastAsia" w:ascii="宋体" w:hAnsi="宋体" w:cs="宋体"/>
          <w:color w:val="auto"/>
          <w:sz w:val="21"/>
          <w:szCs w:val="21"/>
          <w:highlight w:val="none"/>
          <w:lang w:val="zh-CN"/>
        </w:rPr>
        <w:t xml:space="preserve">.1</w:t>
      </w:r>
      <w:r>
        <w:rPr>
          <w:rFonts w:hint="eastAsia" w:ascii="宋体" w:hAnsi="宋体" w:cs="宋体"/>
          <w:color w:val="auto"/>
          <w:sz w:val="21"/>
          <w:szCs w:val="21"/>
          <w:highlight w:val="none"/>
        </w:rPr>
        <w:t xml:space="preserve">确定出中标人后，采购代理机构在法定时间内向中标人发出中标通知书。</w:t>
      </w:r>
      <w:r>
        <w:rPr>
          <w:rFonts w:hint="eastAsia" w:ascii="宋体" w:hAnsi="宋体" w:cs="宋体"/>
          <w:b/>
          <w:color w:val="auto"/>
          <w:sz w:val="21"/>
          <w:szCs w:val="21"/>
          <w:highlight w:val="none"/>
        </w:rPr>
        <w:t xml:space="preserve">请中标人在中标结果公告届满之日起30日内,使用CA证书登录“苏采云”系统及时下载中标通知书。</w:t>
      </w:r>
      <w:r>
        <w:rPr>
          <w:rFonts w:hint="eastAsia" w:ascii="宋体" w:hAnsi="宋体" w:cs="宋体"/>
          <w:color w:val="auto"/>
          <w:sz w:val="21"/>
          <w:szCs w:val="21"/>
          <w:highlight w:val="none"/>
        </w:rPr>
        <w:t xml:space="preserve">因系统存储空间有限，自中标结果公告届满之日起30日后，“苏采云”系统不再保证提供下载中标通知书服务,因未及时下载而造成的不利后果由中标人自行承担。</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29</w:t>
      </w:r>
      <w:r>
        <w:rPr>
          <w:rFonts w:hint="eastAsia" w:ascii="宋体" w:hAnsi="宋体" w:cs="宋体"/>
          <w:color w:val="auto"/>
          <w:sz w:val="21"/>
          <w:szCs w:val="21"/>
          <w:highlight w:val="none"/>
          <w:lang w:val="zh-CN"/>
        </w:rPr>
        <w:t xml:space="preserve">.2中标通知书将成为合同的组成部分</w:t>
      </w:r>
      <w:r>
        <w:rPr>
          <w:rFonts w:hint="eastAsia" w:ascii="宋体" w:hAnsi="宋体" w:cs="宋体"/>
          <w:color w:val="auto"/>
          <w:sz w:val="21"/>
          <w:szCs w:val="21"/>
          <w:highlight w:val="none"/>
        </w:rPr>
        <w:t xml:space="preserve">，对采购人和中标人具有同等法律效力</w:t>
      </w:r>
      <w:r>
        <w:rPr>
          <w:rFonts w:hint="eastAsia" w:ascii="宋体" w:hAnsi="宋体" w:cs="宋体"/>
          <w:color w:val="auto"/>
          <w:sz w:val="21"/>
          <w:szCs w:val="21"/>
          <w:highlight w:val="none"/>
          <w:lang w:val="zh-CN"/>
        </w:rPr>
        <w:t xml:space="preserve">。</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29</w:t>
      </w:r>
      <w:r>
        <w:rPr>
          <w:rFonts w:hint="eastAsia" w:ascii="宋体" w:hAnsi="宋体" w:cs="宋体"/>
          <w:color w:val="auto"/>
          <w:sz w:val="21"/>
          <w:szCs w:val="21"/>
          <w:highlight w:val="none"/>
          <w:lang w:val="zh-CN"/>
        </w:rPr>
        <w:t xml:space="preserve">.3</w:t>
      </w:r>
      <w:r>
        <w:rPr>
          <w:rFonts w:hint="eastAsia" w:ascii="宋体" w:hAnsi="宋体" w:cs="宋体"/>
          <w:color w:val="auto"/>
          <w:sz w:val="21"/>
          <w:szCs w:val="21"/>
          <w:highlight w:val="none"/>
        </w:rPr>
        <w:t xml:space="preserve">中标通知书发出后，采购人不得违法改变中标结果，中标人无正当理由不得放弃中标</w:t>
      </w:r>
      <w:r>
        <w:rPr>
          <w:rFonts w:hint="eastAsia" w:ascii="宋体" w:hAnsi="宋体" w:cs="宋体"/>
          <w:color w:val="auto"/>
          <w:sz w:val="21"/>
          <w:szCs w:val="21"/>
          <w:highlight w:val="none"/>
          <w:lang w:val="zh-CN"/>
        </w:rPr>
        <w:t xml:space="preserve">。</w:t>
      </w:r>
      <w:r/>
    </w:p>
    <w:p>
      <w:pPr>
        <w:spacing w:line="360" w:lineRule="auto"/>
        <w:rPr>
          <w:rFonts w:ascii="宋体" w:hAnsi="宋体" w:cs="宋体"/>
          <w:b/>
          <w:color w:val="auto"/>
          <w:sz w:val="21"/>
          <w:szCs w:val="21"/>
          <w:highlight w:val="none"/>
          <w:lang w:val="zh-CN"/>
        </w:rPr>
        <w:outlineLvl w:val="3"/>
      </w:pPr>
      <w:r>
        <w:rPr>
          <w:rFonts w:hint="eastAsia" w:ascii="宋体" w:hAnsi="宋体" w:cs="宋体"/>
          <w:b/>
          <w:color w:val="auto"/>
          <w:sz w:val="21"/>
          <w:szCs w:val="21"/>
          <w:highlight w:val="none"/>
          <w:lang w:val="zh-CN"/>
        </w:rPr>
        <w:t xml:space="preserve">3</w:t>
      </w:r>
      <w:r>
        <w:rPr>
          <w:rFonts w:hint="eastAsia" w:ascii="宋体" w:hAnsi="宋体" w:cs="宋体"/>
          <w:b/>
          <w:color w:val="auto"/>
          <w:sz w:val="21"/>
          <w:szCs w:val="21"/>
          <w:highlight w:val="none"/>
        </w:rPr>
        <w:t xml:space="preserve">0</w:t>
      </w:r>
      <w:r>
        <w:rPr>
          <w:rFonts w:hint="eastAsia" w:ascii="宋体" w:hAnsi="宋体" w:cs="宋体"/>
          <w:b/>
          <w:color w:val="auto"/>
          <w:sz w:val="21"/>
          <w:szCs w:val="21"/>
          <w:highlight w:val="none"/>
          <w:lang w:val="zh-CN"/>
        </w:rPr>
        <w:t xml:space="preserve">.履约保证金</w:t>
      </w:r>
      <w:r/>
    </w:p>
    <w:p>
      <w:pPr>
        <w:pStyle w:val="980"/>
        <w:jc w:val="both"/>
        <w:spacing w:line="360" w:lineRule="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30.1按照《江苏省财政厅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spacing w:line="360" w:lineRule="auto"/>
        <w:rPr>
          <w:rFonts w:ascii="宋体" w:hAnsi="宋体" w:cs="宋体"/>
          <w:b/>
          <w:color w:val="auto"/>
          <w:sz w:val="21"/>
          <w:szCs w:val="21"/>
          <w:highlight w:val="none"/>
          <w:lang w:val="zh-CN"/>
        </w:rPr>
        <w:outlineLvl w:val="3"/>
      </w:pPr>
      <w:r>
        <w:rPr>
          <w:rFonts w:hint="eastAsia" w:ascii="宋体" w:hAnsi="宋体" w:cs="宋体"/>
          <w:b/>
          <w:color w:val="auto"/>
          <w:sz w:val="21"/>
          <w:szCs w:val="21"/>
          <w:highlight w:val="none"/>
          <w:lang w:val="zh-CN"/>
        </w:rPr>
        <w:t xml:space="preserve">3</w:t>
      </w:r>
      <w:r>
        <w:rPr>
          <w:rFonts w:hint="eastAsia" w:ascii="宋体" w:hAnsi="宋体" w:cs="宋体"/>
          <w:b/>
          <w:color w:val="auto"/>
          <w:sz w:val="21"/>
          <w:szCs w:val="21"/>
          <w:highlight w:val="none"/>
        </w:rPr>
        <w:t xml:space="preserve">1</w:t>
      </w:r>
      <w:r>
        <w:rPr>
          <w:rFonts w:hint="eastAsia" w:ascii="宋体" w:hAnsi="宋体" w:cs="宋体"/>
          <w:b/>
          <w:color w:val="auto"/>
          <w:sz w:val="21"/>
          <w:szCs w:val="21"/>
          <w:highlight w:val="none"/>
          <w:lang w:val="zh-CN"/>
        </w:rPr>
        <w:t xml:space="preserve">、合同的签订</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31.1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最多三十日）内，按照招标文件及投标文件规定与中标人签订书面合同。</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31.2采购人与中标人所签订的合同不得对招标文件确定的事项和中标人投标文件作实质性修改，采购人不得向中标人提出任何不合理的要求作为签订合同的条件。</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31.3</w:t>
      </w:r>
      <w:r>
        <w:rPr>
          <w:rFonts w:hint="eastAsia" w:ascii="宋体" w:hAnsi="宋体" w:cs="宋体"/>
          <w:color w:val="auto"/>
          <w:sz w:val="21"/>
          <w:szCs w:val="21"/>
          <w:highlight w:val="none"/>
          <w:lang w:val="zh-CN"/>
        </w:rPr>
        <w:t xml:space="preserve">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31.</w:t>
      </w:r>
      <w:r>
        <w:rPr>
          <w:rFonts w:hint="eastAsia" w:ascii="宋体" w:hAnsi="宋体" w:cs="宋体"/>
          <w:color w:val="auto"/>
          <w:sz w:val="21"/>
          <w:szCs w:val="21"/>
          <w:highlight w:val="none"/>
          <w:lang w:val="zh-CN"/>
        </w:rPr>
        <w:t xml:space="preserve">4采购合同履行中，采购人需追加与合同标的相同的服务或货物的，在不改变合同其他条款的前提下，可以与供应商协商签订补充合同，但所有补充合同的采购金额不得超过原合同采购金额的百分之十。</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31.</w:t>
      </w:r>
      <w:r>
        <w:rPr>
          <w:rFonts w:hint="eastAsia" w:ascii="宋体" w:hAnsi="宋体" w:cs="宋体"/>
          <w:color w:val="auto"/>
          <w:sz w:val="21"/>
          <w:szCs w:val="21"/>
          <w:highlight w:val="none"/>
          <w:lang w:val="zh-CN"/>
        </w:rPr>
        <w:t xml:space="preserve">5本项目将根据政府采购法及相关法规，以及《江苏省政府采购履约验收管理办法》文件的规定，对供应商进行履约验收，确认验收合格的，将出具《政府采购履约验收书》。《政府采购履约验收书》、合同是申请支付政府采购合同价款的必备资料。</w:t>
      </w:r>
      <w:r/>
    </w:p>
    <w:p>
      <w:pPr>
        <w:spacing w:line="360" w:lineRule="auto"/>
        <w:rPr>
          <w:rFonts w:ascii="宋体" w:hAnsi="宋体" w:cs="宋体"/>
          <w:b/>
          <w:bCs/>
          <w:color w:val="auto"/>
          <w:sz w:val="21"/>
          <w:szCs w:val="21"/>
          <w:highlight w:val="none"/>
          <w:lang w:val="zh-CN"/>
        </w:rPr>
        <w:outlineLvl w:val="1"/>
      </w:pPr>
      <w:r>
        <w:rPr>
          <w:rFonts w:hint="eastAsia" w:ascii="宋体" w:hAnsi="宋体" w:cs="宋体"/>
          <w:b/>
          <w:bCs/>
          <w:color w:val="auto"/>
          <w:sz w:val="21"/>
          <w:szCs w:val="21"/>
          <w:highlight w:val="none"/>
          <w:lang w:val="zh-CN"/>
        </w:rPr>
        <w:t xml:space="preserve">八、其他事项</w:t>
      </w:r>
      <w:r/>
    </w:p>
    <w:p>
      <w:pPr>
        <w:spacing w:line="360" w:lineRule="auto"/>
        <w:rPr>
          <w:rFonts w:ascii="宋体" w:hAnsi="宋体" w:cs="宋体"/>
          <w:b/>
          <w:color w:val="auto"/>
          <w:sz w:val="21"/>
          <w:szCs w:val="21"/>
          <w:highlight w:val="none"/>
          <w:lang w:val="zh-CN"/>
        </w:rPr>
        <w:outlineLvl w:val="3"/>
      </w:pPr>
      <w:r>
        <w:rPr>
          <w:rFonts w:hint="eastAsia" w:ascii="宋体" w:hAnsi="宋体" w:cs="宋体"/>
          <w:b/>
          <w:color w:val="auto"/>
          <w:sz w:val="21"/>
          <w:szCs w:val="21"/>
          <w:highlight w:val="none"/>
          <w:lang w:val="zh-CN"/>
        </w:rPr>
        <w:t xml:space="preserve">3</w:t>
      </w:r>
      <w:r>
        <w:rPr>
          <w:rFonts w:hint="eastAsia" w:ascii="宋体" w:hAnsi="宋体" w:cs="宋体"/>
          <w:b/>
          <w:color w:val="auto"/>
          <w:sz w:val="21"/>
          <w:szCs w:val="21"/>
          <w:highlight w:val="none"/>
        </w:rPr>
        <w:t xml:space="preserve">2</w:t>
      </w:r>
      <w:r>
        <w:rPr>
          <w:rFonts w:hint="eastAsia" w:ascii="宋体" w:hAnsi="宋体" w:cs="宋体"/>
          <w:b/>
          <w:color w:val="auto"/>
          <w:sz w:val="21"/>
          <w:szCs w:val="21"/>
          <w:highlight w:val="none"/>
          <w:lang w:val="zh-CN"/>
        </w:rPr>
        <w:t xml:space="preserve">、中标服务费</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32.1中标人应按前附表规定缴纳中标服务费。</w:t>
      </w:r>
      <w:r/>
    </w:p>
    <w:p>
      <w:pPr>
        <w:spacing w:line="360" w:lineRule="auto"/>
        <w:rPr>
          <w:rFonts w:ascii="宋体" w:hAnsi="宋体" w:cs="宋体"/>
          <w:b/>
          <w:color w:val="auto"/>
          <w:sz w:val="21"/>
          <w:szCs w:val="21"/>
          <w:highlight w:val="none"/>
          <w:lang w:val="zh-CN"/>
        </w:rPr>
        <w:outlineLvl w:val="3"/>
      </w:pPr>
      <w:r>
        <w:rPr>
          <w:rFonts w:hint="eastAsia" w:ascii="宋体" w:hAnsi="宋体" w:cs="宋体"/>
          <w:b/>
          <w:color w:val="auto"/>
          <w:sz w:val="21"/>
          <w:szCs w:val="21"/>
          <w:highlight w:val="none"/>
          <w:lang w:val="zh-CN"/>
        </w:rPr>
        <w:t xml:space="preserve">3</w:t>
      </w:r>
      <w:r>
        <w:rPr>
          <w:rFonts w:hint="eastAsia" w:ascii="宋体" w:hAnsi="宋体" w:cs="宋体"/>
          <w:b/>
          <w:color w:val="auto"/>
          <w:sz w:val="21"/>
          <w:szCs w:val="21"/>
          <w:highlight w:val="none"/>
        </w:rPr>
        <w:t xml:space="preserve">3</w:t>
      </w:r>
      <w:r>
        <w:rPr>
          <w:rFonts w:hint="eastAsia" w:ascii="宋体" w:hAnsi="宋体" w:cs="宋体"/>
          <w:b/>
          <w:color w:val="auto"/>
          <w:sz w:val="21"/>
          <w:szCs w:val="21"/>
          <w:highlight w:val="none"/>
          <w:lang w:val="zh-CN"/>
        </w:rPr>
        <w:t xml:space="preserve">、监督</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.1政府有关监督部门将对招投标全过程进行监督。</w:t>
      </w:r>
      <w:r/>
    </w:p>
    <w:p>
      <w:pPr>
        <w:spacing w:line="360" w:lineRule="auto"/>
        <w:rPr>
          <w:rFonts w:ascii="宋体" w:hAnsi="宋体" w:cs="宋体"/>
          <w:b/>
          <w:color w:val="auto"/>
          <w:sz w:val="21"/>
          <w:szCs w:val="21"/>
          <w:highlight w:val="none"/>
          <w:lang w:val="zh-CN"/>
        </w:rPr>
        <w:outlineLvl w:val="3"/>
      </w:pPr>
      <w:r>
        <w:rPr>
          <w:rFonts w:hint="eastAsia" w:ascii="宋体" w:hAnsi="宋体" w:cs="宋体"/>
          <w:b/>
          <w:color w:val="auto"/>
          <w:sz w:val="21"/>
          <w:szCs w:val="21"/>
          <w:highlight w:val="none"/>
          <w:lang w:val="zh-CN"/>
        </w:rPr>
        <w:t xml:space="preserve">3</w:t>
      </w:r>
      <w:r>
        <w:rPr>
          <w:rFonts w:hint="eastAsia" w:ascii="宋体" w:hAnsi="宋体" w:cs="宋体"/>
          <w:b/>
          <w:color w:val="auto"/>
          <w:sz w:val="21"/>
          <w:szCs w:val="21"/>
          <w:highlight w:val="none"/>
        </w:rPr>
        <w:t xml:space="preserve">4</w:t>
      </w:r>
      <w:r>
        <w:rPr>
          <w:rFonts w:hint="eastAsia" w:ascii="宋体" w:hAnsi="宋体" w:cs="宋体"/>
          <w:b/>
          <w:color w:val="auto"/>
          <w:sz w:val="21"/>
          <w:szCs w:val="21"/>
          <w:highlight w:val="none"/>
          <w:lang w:val="zh-CN"/>
        </w:rPr>
        <w:t xml:space="preserve">、未尽事宜</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未尽事宜应按《中华人民共和国民法典》、《中华人民共和国政府采购法》以及其它相关法律、法规之规定解释。</w:t>
      </w:r>
      <w:r/>
    </w:p>
    <w:p>
      <w:pPr>
        <w:rPr>
          <w:rFonts w:ascii="宋体" w:hAnsi="宋体" w:cs="宋体"/>
          <w:b/>
          <w:color w:val="auto"/>
          <w:sz w:val="32"/>
          <w:szCs w:val="32"/>
          <w:highlight w:val="none"/>
          <w:lang w:val="zh-CN"/>
        </w:rPr>
      </w:pPr>
      <w:r/>
      <w:bookmarkStart w:id="21" w:name="_Toc10670"/>
      <w:r>
        <w:rPr>
          <w:rFonts w:hint="eastAsia" w:ascii="宋体" w:hAnsi="宋体" w:cs="宋体"/>
          <w:b/>
          <w:color w:val="auto"/>
          <w:sz w:val="32"/>
          <w:szCs w:val="32"/>
          <w:highlight w:val="none"/>
          <w:lang w:val="zh-CN"/>
        </w:rPr>
        <w:br w:type="page" w:clear="all"/>
      </w:r>
      <w:r/>
    </w:p>
    <w:p>
      <w:pPr>
        <w:jc w:val="center"/>
        <w:spacing w:line="360" w:lineRule="auto"/>
        <w:widowControl w:val="off"/>
        <w:rPr>
          <w:rFonts w:ascii="宋体" w:hAnsi="宋体" w:cs="宋体"/>
          <w:b/>
          <w:color w:val="auto"/>
          <w:sz w:val="32"/>
          <w:szCs w:val="32"/>
          <w:highlight w:val="none"/>
          <w:lang w:val="zh-CN"/>
        </w:rPr>
        <w:outlineLvl w:val="0"/>
      </w:pPr>
      <w:r/>
      <w:bookmarkStart w:id="22" w:name="_Toc2476"/>
      <w:r/>
      <w:r/>
    </w:p>
    <w:p>
      <w:pPr>
        <w:jc w:val="center"/>
        <w:spacing w:line="360" w:lineRule="auto"/>
        <w:widowControl w:val="off"/>
        <w:rPr>
          <w:rFonts w:ascii="宋体" w:hAnsi="宋体" w:cs="宋体"/>
          <w:b/>
          <w:color w:val="auto"/>
          <w:sz w:val="32"/>
          <w:szCs w:val="32"/>
          <w:highlight w:val="none"/>
          <w:lang w:val="zh-CN"/>
        </w:rPr>
        <w:outlineLvl w:val="0"/>
      </w:pPr>
      <w:r>
        <w:rPr>
          <w:rFonts w:ascii="宋体" w:hAnsi="宋体" w:cs="宋体"/>
          <w:b/>
          <w:color w:val="auto"/>
          <w:sz w:val="32"/>
          <w:szCs w:val="32"/>
          <w:highlight w:val="none"/>
          <w:lang w:val="zh-CN"/>
        </w:rPr>
      </w:r>
      <w:r/>
    </w:p>
    <w:p>
      <w:pPr>
        <w:jc w:val="center"/>
        <w:spacing w:line="360" w:lineRule="auto"/>
        <w:widowControl w:val="off"/>
        <w:rPr>
          <w:rFonts w:ascii="宋体" w:hAnsi="宋体" w:cs="宋体"/>
          <w:b/>
          <w:color w:val="auto"/>
          <w:sz w:val="32"/>
          <w:szCs w:val="32"/>
          <w:highlight w:val="none"/>
          <w:lang w:val="zh-CN"/>
        </w:rPr>
        <w:outlineLvl w:val="0"/>
      </w:pPr>
      <w:r>
        <w:rPr>
          <w:rFonts w:ascii="宋体" w:hAnsi="宋体" w:cs="宋体"/>
          <w:b/>
          <w:color w:val="auto"/>
          <w:sz w:val="32"/>
          <w:szCs w:val="32"/>
          <w:highlight w:val="none"/>
          <w:lang w:val="zh-CN"/>
        </w:rPr>
      </w:r>
      <w:r/>
    </w:p>
    <w:p>
      <w:pPr>
        <w:jc w:val="center"/>
        <w:spacing w:line="360" w:lineRule="auto"/>
        <w:widowControl w:val="off"/>
        <w:rPr>
          <w:rFonts w:ascii="宋体" w:hAnsi="宋体" w:cs="宋体"/>
          <w:b/>
          <w:color w:val="auto"/>
          <w:sz w:val="32"/>
          <w:szCs w:val="32"/>
          <w:highlight w:val="none"/>
          <w:lang w:val="zh-CN"/>
        </w:rPr>
        <w:outlineLvl w:val="0"/>
      </w:pPr>
      <w:r>
        <w:rPr>
          <w:rFonts w:ascii="宋体" w:hAnsi="宋体" w:cs="宋体"/>
          <w:b/>
          <w:color w:val="auto"/>
          <w:sz w:val="32"/>
          <w:szCs w:val="32"/>
          <w:highlight w:val="none"/>
          <w:lang w:val="zh-CN"/>
        </w:rPr>
      </w:r>
      <w:r/>
    </w:p>
    <w:p>
      <w:pPr>
        <w:jc w:val="center"/>
        <w:spacing w:line="360" w:lineRule="auto"/>
        <w:widowControl w:val="off"/>
        <w:rPr>
          <w:rFonts w:ascii="宋体" w:hAnsi="宋体" w:cs="宋体"/>
          <w:b/>
          <w:color w:val="auto"/>
          <w:sz w:val="32"/>
          <w:szCs w:val="32"/>
          <w:highlight w:val="none"/>
          <w:lang w:val="zh-CN"/>
        </w:rPr>
        <w:outlineLvl w:val="0"/>
      </w:pPr>
      <w:r>
        <w:rPr>
          <w:rFonts w:ascii="宋体" w:hAnsi="宋体" w:cs="宋体"/>
          <w:b/>
          <w:color w:val="auto"/>
          <w:sz w:val="32"/>
          <w:szCs w:val="32"/>
          <w:highlight w:val="none"/>
          <w:lang w:val="zh-CN"/>
        </w:rPr>
      </w:r>
      <w:r/>
    </w:p>
    <w:p>
      <w:pPr>
        <w:jc w:val="center"/>
        <w:spacing w:line="360" w:lineRule="auto"/>
        <w:widowControl w:val="off"/>
        <w:rPr>
          <w:rFonts w:ascii="宋体" w:hAnsi="宋体" w:cs="宋体"/>
          <w:b/>
          <w:color w:val="auto"/>
          <w:sz w:val="32"/>
          <w:szCs w:val="32"/>
          <w:highlight w:val="none"/>
          <w:lang w:val="zh-CN"/>
        </w:rPr>
        <w:outlineLvl w:val="0"/>
      </w:pPr>
      <w:r>
        <w:rPr>
          <w:rFonts w:hint="eastAsia" w:ascii="宋体" w:hAnsi="宋体" w:cs="宋体"/>
          <w:b/>
          <w:color w:val="auto"/>
          <w:sz w:val="32"/>
          <w:szCs w:val="32"/>
          <w:highlight w:val="none"/>
          <w:lang w:val="zh-CN"/>
        </w:rPr>
        <w:t xml:space="preserve">第三章 投标文件格式</w:t>
      </w:r>
      <w:bookmarkEnd w:id="21"/>
      <w:r/>
      <w:bookmarkEnd w:id="22"/>
      <w:r/>
      <w:r/>
    </w:p>
    <w:p>
      <w:pPr>
        <w:jc w:val="both"/>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pStyle w:val="1018"/>
        <w:ind w:firstLine="422"/>
        <w:spacing w:line="360" w:lineRule="auto"/>
        <w:rPr>
          <w:rFonts w:ascii="宋体" w:hAnsi="宋体" w:cs="宋体"/>
          <w:color w:val="auto"/>
          <w:highlight w:val="none"/>
        </w:rPr>
      </w:pPr>
      <w:r>
        <w:rPr>
          <w:rFonts w:hint="eastAsia" w:ascii="宋体" w:hAnsi="宋体" w:cs="宋体"/>
          <w:b/>
          <w:color w:val="auto"/>
          <w:szCs w:val="21"/>
          <w:highlight w:val="none"/>
          <w:shd w:val="clear" w:color="auto" w:fill="ffffff"/>
        </w:rPr>
        <w:t xml:space="preserve">对本章所有的投标书格式 ，投标方可根据自身情况进行补充和修改，但补充和修改不得造成与本格式内容有实质性的违背。</w:t>
      </w:r>
      <w:r/>
    </w:p>
    <w:p>
      <w:pPr>
        <w:pStyle w:val="1018"/>
        <w:ind w:firstLine="420"/>
        <w:rPr>
          <w:rFonts w:ascii="宋体" w:hAnsi="宋体" w:cs="宋体"/>
          <w:color w:val="auto"/>
          <w:highlight w:val="none"/>
        </w:rPr>
      </w:pPr>
      <w:r>
        <w:rPr>
          <w:rFonts w:ascii="宋体" w:hAnsi="宋体" w:cs="宋体"/>
          <w:color w:val="auto"/>
          <w:highlight w:val="none"/>
        </w:rPr>
      </w:r>
      <w:r/>
    </w:p>
    <w:p>
      <w:pPr>
        <w:pStyle w:val="1018"/>
        <w:ind w:firstLine="420"/>
        <w:rPr>
          <w:rFonts w:ascii="宋体" w:hAnsi="宋体" w:cs="宋体"/>
          <w:color w:val="auto"/>
          <w:highlight w:val="none"/>
        </w:rPr>
      </w:pPr>
      <w:r>
        <w:rPr>
          <w:rFonts w:ascii="宋体" w:hAnsi="宋体" w:cs="宋体"/>
          <w:color w:val="auto"/>
          <w:highlight w:val="none"/>
        </w:rPr>
      </w:r>
      <w:r/>
    </w:p>
    <w:p>
      <w:pPr>
        <w:pStyle w:val="1018"/>
        <w:ind w:firstLine="420"/>
        <w:rPr>
          <w:rFonts w:ascii="宋体" w:hAnsi="宋体" w:cs="宋体"/>
          <w:color w:val="auto"/>
          <w:highlight w:val="none"/>
        </w:rPr>
      </w:pPr>
      <w:r>
        <w:rPr>
          <w:rFonts w:ascii="宋体" w:hAnsi="宋体" w:cs="宋体"/>
          <w:color w:val="auto"/>
          <w:highlight w:val="none"/>
        </w:rPr>
      </w:r>
      <w:r/>
    </w:p>
    <w:p>
      <w:pPr>
        <w:pStyle w:val="1018"/>
        <w:ind w:firstLine="420"/>
        <w:rPr>
          <w:rFonts w:ascii="宋体" w:hAnsi="宋体" w:cs="宋体"/>
          <w:color w:val="auto"/>
          <w:highlight w:val="none"/>
        </w:rPr>
      </w:pPr>
      <w:r>
        <w:rPr>
          <w:rFonts w:ascii="宋体" w:hAnsi="宋体" w:cs="宋体"/>
          <w:color w:val="auto"/>
          <w:highlight w:val="none"/>
        </w:rPr>
      </w:r>
      <w:r/>
    </w:p>
    <w:p>
      <w:pPr>
        <w:pStyle w:val="1018"/>
        <w:ind w:firstLine="420"/>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hint="eastAsia" w:ascii="宋体" w:hAnsi="宋体" w:cs="宋体"/>
          <w:color w:val="auto"/>
          <w:highlight w:val="none"/>
        </w:rPr>
        <w:br w:type="page" w:clear="all"/>
      </w:r>
      <w:r/>
    </w:p>
    <w:p>
      <w:pPr>
        <w:pStyle w:val="976"/>
        <w:pageBreakBefore/>
        <w:spacing w:before="0" w:after="0" w:line="360" w:lineRule="auto"/>
        <w:rPr>
          <w:rFonts w:ascii="宋体" w:hAnsi="宋体" w:cs="宋体"/>
          <w:bCs w:val="0"/>
          <w:color w:val="auto"/>
          <w:sz w:val="21"/>
          <w:szCs w:val="21"/>
          <w:highlight w:val="none"/>
        </w:rPr>
      </w:pPr>
      <w:r>
        <w:rPr>
          <w:rFonts w:hint="eastAsia" w:ascii="宋体" w:hAnsi="宋体" w:cs="宋体"/>
          <w:bCs w:val="0"/>
          <w:color w:val="auto"/>
          <w:sz w:val="21"/>
          <w:szCs w:val="21"/>
          <w:highlight w:val="none"/>
          <w:lang w:val="zh-CN"/>
        </w:rPr>
        <w:t xml:space="preserve">格式1、投标函</w:t>
      </w:r>
      <w:r/>
    </w:p>
    <w:p>
      <w:pPr>
        <w:jc w:val="center"/>
        <w:spacing w:line="360" w:lineRule="exact"/>
        <w:widowControl w:val="off"/>
        <w:rPr>
          <w:rFonts w:ascii="宋体" w:hAnsi="宋体" w:cs="宋体"/>
          <w:color w:val="auto"/>
          <w:sz w:val="21"/>
          <w:szCs w:val="21"/>
          <w:highlight w:val="none"/>
          <w:u w:val="single"/>
          <w:lang w:val="zh-CN"/>
        </w:rPr>
      </w:pPr>
      <w:r>
        <w:rPr>
          <w:rFonts w:hint="eastAsia" w:ascii="宋体" w:hAnsi="宋体" w:cs="宋体"/>
          <w:b/>
          <w:color w:val="auto"/>
          <w:sz w:val="21"/>
          <w:szCs w:val="21"/>
          <w:highlight w:val="none"/>
          <w:lang w:val="zh-CN"/>
        </w:rPr>
        <w:t xml:space="preserve">投标函</w:t>
      </w:r>
      <w:r/>
    </w:p>
    <w:p>
      <w:pPr>
        <w:rPr>
          <w:rFonts w:ascii="宋体" w:hAnsi="宋体" w:cs="宋体"/>
          <w:color w:val="auto"/>
          <w:sz w:val="21"/>
          <w:szCs w:val="21"/>
          <w:highlight w:val="none"/>
        </w:rPr>
      </w:pPr>
      <w:r>
        <w:rPr>
          <w:rFonts w:hint="eastAsia" w:ascii="宋体" w:hAnsi="宋体" w:cs="宋体"/>
          <w:b/>
          <w:bCs/>
          <w:color w:val="auto"/>
          <w:sz w:val="21"/>
          <w:szCs w:val="21"/>
          <w:highlight w:val="none"/>
          <w:u w:val="single"/>
        </w:rPr>
        <w:t xml:space="preserve">苏州乐慧招投标咨询有限公司</w:t>
      </w:r>
      <w:r>
        <w:rPr>
          <w:rFonts w:hint="eastAsia" w:ascii="宋体" w:hAnsi="宋体" w:cs="宋体"/>
          <w:b/>
          <w:bCs/>
          <w:color w:val="auto"/>
          <w:sz w:val="21"/>
          <w:szCs w:val="21"/>
          <w:highlight w:val="none"/>
        </w:rPr>
        <w:t xml:space="preserve">： </w:t>
      </w:r>
      <w:r/>
    </w:p>
    <w:p>
      <w:pPr>
        <w:ind w:firstLine="420"/>
        <w:jc w:val="both"/>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我方收到贵公司</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rPr>
        <w:t xml:space="preserve">号招标文件，经仔细阅读和研究，我方决定参加投标。并向贵公司承诺：</w:t>
      </w:r>
      <w:r/>
    </w:p>
    <w:p>
      <w:pPr>
        <w:ind w:firstLine="420"/>
        <w:jc w:val="both"/>
        <w:spacing w:line="380" w:lineRule="exact"/>
        <w:widowControl w:val="off"/>
        <w:rPr>
          <w:rFonts w:ascii="宋体" w:hAnsi="宋体" w:cs="宋体"/>
          <w:b/>
          <w:bCs/>
          <w:color w:val="auto"/>
          <w:sz w:val="21"/>
          <w:szCs w:val="21"/>
          <w:highlight w:val="none"/>
        </w:rPr>
      </w:pPr>
      <w:r>
        <w:rPr>
          <w:rFonts w:hint="eastAsia" w:ascii="宋体" w:hAnsi="宋体" w:cs="宋体"/>
          <w:color w:val="auto"/>
          <w:sz w:val="21"/>
          <w:szCs w:val="21"/>
          <w:highlight w:val="none"/>
        </w:rPr>
        <w:t xml:space="preserve">1、我方愿意按照招标文件的一切要求，提供本标段的所有内容，我方的投标报价包括完成项目服务工作所需的采样费、检测费、实验室及检测设备使用费用、耗材、各种税费、人工、保险、劳保、利润、税金、及合同包含的所有风险、责任等各项应有的所有费用。</w:t>
      </w:r>
      <w:r/>
    </w:p>
    <w:p>
      <w:pPr>
        <w:ind w:firstLine="420"/>
        <w:jc w:val="both"/>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2、如果我方的投标书被接受，我方将严格履行招标文件中规定的每一项要求，严格履行合同的责任和义务，保证按期、按质履行合同，完成合同内容所规定的全部工作。</w:t>
      </w:r>
      <w:r/>
    </w:p>
    <w:p>
      <w:pPr>
        <w:jc w:val="both"/>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    3、我方同意按招标文件中的规定，本投标书的有效期限为开标后90天。</w:t>
      </w:r>
      <w:r/>
    </w:p>
    <w:p>
      <w:pPr>
        <w:jc w:val="both"/>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    4、我方愿意提供采购人在招标文件中要求的所有资料。也同意向贵方提供贵方可能另外要求的与我方投标有关的任何证据或资料。并保证所提供的资料全部是真实的、有效的，若有虚假，我方愿承担一切责任。</w:t>
      </w:r>
      <w:r/>
    </w:p>
    <w:p>
      <w:pPr>
        <w:jc w:val="both"/>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    5、我方认为贵方有权根据评标委员会的评审结果决定中标者，还认为贵方有权根据评标委员会的评审结果接受或拒绝所有的投标者。</w:t>
      </w:r>
      <w:r/>
    </w:p>
    <w:p>
      <w:pPr>
        <w:jc w:val="both"/>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    6、我方愿意遵守招标公告及招标文件中所列的收费标准。</w:t>
      </w:r>
      <w:r/>
    </w:p>
    <w:p>
      <w:pPr>
        <w:jc w:val="both"/>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    7、我方承诺该项投标在开标后的全过程中保持有效，不作任何更改和变动。我方同意中标后若不履行投标文件的内容要求和各项承诺及义务的即被视为违约，我方的中标资格将被取消。</w:t>
      </w:r>
      <w:r/>
    </w:p>
    <w:p>
      <w:pPr>
        <w:jc w:val="both"/>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    8、我方同意中标方若无法按约定条款履行义务等行为，采购人有权取消我方的中标资格。</w:t>
      </w:r>
      <w:r/>
    </w:p>
    <w:p>
      <w:pPr>
        <w:ind w:firstLine="420"/>
        <w:jc w:val="both"/>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9、如果我方中标，我方愿意在签订前按招标文件规定支付中标服务费，逾期按中国人民银行公布的同期人民币贷款最高利率计付利息；</w:t>
      </w:r>
      <w:r/>
    </w:p>
    <w:p>
      <w:pPr>
        <w:ind w:firstLine="420"/>
        <w:jc w:val="both"/>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10、与本投标有关的通讯地址：</w:t>
      </w:r>
      <w:r/>
    </w:p>
    <w:p>
      <w:pPr>
        <w:jc w:val="both"/>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单    位：                                 联 系 人：                   </w:t>
      </w:r>
      <w:r/>
    </w:p>
    <w:p>
      <w:pPr>
        <w:jc w:val="both"/>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地    址：                                 邮政编码：                   </w:t>
      </w:r>
      <w:r/>
    </w:p>
    <w:p>
      <w:pPr>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联系电话：                                 传    真：                   </w:t>
      </w:r>
      <w:r/>
    </w:p>
    <w:p>
      <w:pPr>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投标单位：（单位盖章）</w:t>
      </w:r>
      <w:r/>
    </w:p>
    <w:p>
      <w:pPr>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单位法定代表人或代理人：（签字或签章）                      年     月     日</w:t>
      </w:r>
      <w:r/>
    </w:p>
    <w:p>
      <w:pPr>
        <w:pStyle w:val="1018"/>
        <w:ind w:firstLine="420"/>
        <w:rPr>
          <w:rFonts w:ascii="宋体" w:hAnsi="宋体" w:cs="宋体"/>
          <w:color w:val="auto"/>
          <w:szCs w:val="21"/>
          <w:highlight w:val="none"/>
        </w:rPr>
      </w:pPr>
      <w:r>
        <w:rPr>
          <w:rFonts w:ascii="宋体" w:hAnsi="宋体" w:cs="宋体"/>
          <w:color w:val="auto"/>
          <w:szCs w:val="21"/>
          <w:highlight w:val="none"/>
        </w:rPr>
      </w:r>
      <w:r/>
    </w:p>
    <w:p>
      <w:pPr>
        <w:pStyle w:val="1018"/>
        <w:ind w:firstLine="420"/>
        <w:rPr>
          <w:rFonts w:ascii="宋体" w:hAnsi="宋体" w:cs="宋体"/>
          <w:color w:val="auto"/>
          <w:szCs w:val="21"/>
          <w:highlight w:val="none"/>
        </w:rPr>
      </w:pPr>
      <w:r>
        <w:rPr>
          <w:rFonts w:ascii="宋体" w:hAnsi="宋体" w:cs="宋体"/>
          <w:color w:val="auto"/>
          <w:szCs w:val="21"/>
          <w:highlight w:val="none"/>
        </w:rPr>
      </w:r>
      <w:r/>
    </w:p>
    <w:p>
      <w:pPr>
        <w:pStyle w:val="1018"/>
        <w:ind w:firstLine="420"/>
        <w:rPr>
          <w:rFonts w:ascii="宋体" w:hAnsi="宋体" w:cs="宋体"/>
          <w:color w:val="auto"/>
          <w:szCs w:val="21"/>
          <w:highlight w:val="none"/>
        </w:rPr>
      </w:pPr>
      <w:r>
        <w:rPr>
          <w:rFonts w:ascii="宋体" w:hAnsi="宋体" w:cs="宋体"/>
          <w:color w:val="auto"/>
          <w:szCs w:val="21"/>
          <w:highlight w:val="none"/>
        </w:rPr>
      </w:r>
      <w:r/>
    </w:p>
    <w:p>
      <w:pPr>
        <w:pStyle w:val="1018"/>
        <w:ind w:firstLine="420"/>
        <w:rPr>
          <w:rFonts w:ascii="宋体" w:hAnsi="宋体" w:cs="宋体"/>
          <w:color w:val="auto"/>
          <w:szCs w:val="21"/>
          <w:highlight w:val="none"/>
        </w:rPr>
      </w:pPr>
      <w:r>
        <w:rPr>
          <w:rFonts w:ascii="宋体" w:hAnsi="宋体" w:cs="宋体"/>
          <w:color w:val="auto"/>
          <w:szCs w:val="21"/>
          <w:highlight w:val="none"/>
        </w:rPr>
      </w:r>
      <w:r/>
    </w:p>
    <w:p>
      <w:pPr>
        <w:pStyle w:val="1018"/>
        <w:ind w:firstLine="420"/>
        <w:rPr>
          <w:rFonts w:ascii="宋体" w:hAnsi="宋体" w:cs="宋体"/>
          <w:color w:val="auto"/>
          <w:szCs w:val="21"/>
          <w:highlight w:val="none"/>
        </w:rPr>
      </w:pPr>
      <w:r>
        <w:rPr>
          <w:rFonts w:ascii="宋体" w:hAnsi="宋体" w:cs="宋体"/>
          <w:color w:val="auto"/>
          <w:szCs w:val="21"/>
          <w:highlight w:val="none"/>
        </w:rPr>
      </w:r>
      <w:r/>
    </w:p>
    <w:p>
      <w:pPr>
        <w:pStyle w:val="1018"/>
        <w:ind w:firstLine="420"/>
        <w:rPr>
          <w:rFonts w:ascii="宋体" w:hAnsi="宋体" w:cs="宋体"/>
          <w:color w:val="auto"/>
          <w:szCs w:val="21"/>
          <w:highlight w:val="none"/>
        </w:rPr>
      </w:pPr>
      <w:r>
        <w:rPr>
          <w:rFonts w:ascii="宋体" w:hAnsi="宋体" w:cs="宋体"/>
          <w:color w:val="auto"/>
          <w:szCs w:val="21"/>
          <w:highlight w:val="none"/>
        </w:rPr>
      </w:r>
      <w:r/>
    </w:p>
    <w:p>
      <w:pPr>
        <w:pStyle w:val="1018"/>
        <w:ind w:firstLine="420"/>
        <w:rPr>
          <w:rFonts w:ascii="宋体" w:hAnsi="宋体" w:cs="宋体"/>
          <w:color w:val="auto"/>
          <w:szCs w:val="21"/>
          <w:highlight w:val="none"/>
        </w:rPr>
      </w:pPr>
      <w:r>
        <w:rPr>
          <w:rFonts w:ascii="宋体" w:hAnsi="宋体" w:cs="宋体"/>
          <w:color w:val="auto"/>
          <w:szCs w:val="21"/>
          <w:highlight w:val="none"/>
        </w:rPr>
      </w:r>
      <w:r/>
    </w:p>
    <w:p>
      <w:pPr>
        <w:pStyle w:val="1018"/>
        <w:ind w:firstLine="420"/>
        <w:rPr>
          <w:rFonts w:ascii="宋体" w:hAnsi="宋体" w:cs="宋体"/>
          <w:color w:val="auto"/>
          <w:szCs w:val="21"/>
          <w:highlight w:val="none"/>
        </w:rPr>
      </w:pPr>
      <w:r>
        <w:rPr>
          <w:rFonts w:ascii="宋体" w:hAnsi="宋体" w:cs="宋体"/>
          <w:color w:val="auto"/>
          <w:szCs w:val="21"/>
          <w:highlight w:val="none"/>
        </w:rPr>
      </w:r>
      <w:r/>
    </w:p>
    <w:p>
      <w:pPr>
        <w:pStyle w:val="976"/>
        <w:pageBreakBefore/>
        <w:spacing w:before="0" w:after="0" w:line="360" w:lineRule="auto"/>
        <w:rPr>
          <w:rFonts w:ascii="宋体" w:hAnsi="宋体" w:cs="宋体"/>
          <w:bCs w:val="0"/>
          <w:color w:val="auto"/>
          <w:sz w:val="21"/>
          <w:szCs w:val="21"/>
          <w:highlight w:val="none"/>
          <w:lang w:val="zh-CN"/>
        </w:rPr>
      </w:pPr>
      <w:r>
        <w:rPr>
          <w:rFonts w:hint="eastAsia" w:ascii="宋体" w:hAnsi="宋体" w:cs="宋体"/>
          <w:bCs w:val="0"/>
          <w:color w:val="auto"/>
          <w:sz w:val="21"/>
          <w:szCs w:val="21"/>
          <w:highlight w:val="none"/>
          <w:lang w:val="zh-CN"/>
        </w:rPr>
        <w:t xml:space="preserve">格式</w:t>
      </w:r>
      <w:r>
        <w:rPr>
          <w:rFonts w:hint="eastAsia" w:ascii="宋体" w:hAnsi="宋体" w:cs="宋体"/>
          <w:bCs w:val="0"/>
          <w:color w:val="auto"/>
          <w:sz w:val="21"/>
          <w:szCs w:val="21"/>
          <w:highlight w:val="none"/>
        </w:rPr>
        <w:t xml:space="preserve">2</w:t>
      </w:r>
      <w:r>
        <w:rPr>
          <w:rFonts w:hint="eastAsia" w:ascii="宋体" w:hAnsi="宋体" w:cs="宋体"/>
          <w:bCs w:val="0"/>
          <w:color w:val="auto"/>
          <w:sz w:val="21"/>
          <w:szCs w:val="21"/>
          <w:highlight w:val="none"/>
          <w:lang w:val="zh-CN"/>
        </w:rPr>
        <w:t xml:space="preserve">、开标一览表</w:t>
      </w:r>
      <w:r/>
    </w:p>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开标一览表</w:t>
      </w:r>
      <w:r/>
    </w:p>
    <w:p>
      <w:pP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投标单位：             项目编号：           标段号：  </w:t>
      </w:r>
      <w:r/>
    </w:p>
    <w:tbl>
      <w:tblPr>
        <w:tblStyle w:val="79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5"/>
        <w:gridCol w:w="2552"/>
        <w:gridCol w:w="2985"/>
        <w:gridCol w:w="1934"/>
        <w:gridCol w:w="788"/>
      </w:tblGrid>
      <w:tr>
        <w:trPr>
          <w:jc w:val="center"/>
          <w:trHeight w:val="777"/>
        </w:trPr>
        <w:tc>
          <w:tcPr>
            <w:tcW w:w="552" w:type="pct"/>
            <w:vAlign w:val="center"/>
            <w:textDirection w:val="lrTb"/>
            <w:noWrap w:val="false"/>
          </w:tcPr>
          <w:p>
            <w:pPr>
              <w:jc w:val="center"/>
              <w:spacing w:line="36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序号</w:t>
            </w:r>
            <w:r/>
          </w:p>
        </w:tc>
        <w:tc>
          <w:tcPr>
            <w:tcW w:w="1374" w:type="pct"/>
            <w:vAlign w:val="center"/>
            <w:textDirection w:val="lrTb"/>
            <w:noWrap w:val="false"/>
          </w:tcPr>
          <w:p>
            <w:pPr>
              <w:jc w:val="center"/>
              <w:spacing w:line="360" w:lineRule="exact"/>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标段</w:t>
            </w:r>
            <w:r>
              <w:rPr>
                <w:rFonts w:hint="eastAsia" w:ascii="宋体" w:hAnsi="宋体" w:cs="宋体"/>
                <w:color w:val="auto"/>
                <w:sz w:val="21"/>
                <w:szCs w:val="21"/>
                <w:highlight w:val="none"/>
                <w:lang w:val="zh-CN"/>
              </w:rPr>
              <w:t xml:space="preserve">名称</w:t>
            </w:r>
            <w:r/>
          </w:p>
        </w:tc>
        <w:tc>
          <w:tcPr>
            <w:tcW w:w="1607" w:type="pct"/>
            <w:vAlign w:val="center"/>
            <w:textDirection w:val="lrTb"/>
            <w:noWrap w:val="false"/>
          </w:tcPr>
          <w:p>
            <w:pPr>
              <w:jc w:val="center"/>
              <w:spacing w:line="360" w:lineRule="exact"/>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优惠率（%）</w:t>
            </w:r>
            <w:r/>
          </w:p>
        </w:tc>
        <w:tc>
          <w:tcPr>
            <w:tcW w:w="1041" w:type="pct"/>
            <w:vAlign w:val="center"/>
            <w:textDirection w:val="lrTb"/>
            <w:noWrap w:val="false"/>
          </w:tcPr>
          <w:p>
            <w:pPr>
              <w:jc w:val="center"/>
              <w:spacing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服务期限</w:t>
            </w:r>
            <w:r/>
          </w:p>
        </w:tc>
        <w:tc>
          <w:tcPr>
            <w:tcW w:w="424" w:type="pct"/>
            <w:vAlign w:val="center"/>
            <w:textDirection w:val="lrTb"/>
            <w:noWrap w:val="false"/>
          </w:tcPr>
          <w:p>
            <w:pPr>
              <w:jc w:val="center"/>
              <w:spacing w:line="36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备注</w:t>
            </w:r>
            <w:r/>
          </w:p>
        </w:tc>
      </w:tr>
      <w:tr>
        <w:trPr>
          <w:jc w:val="center"/>
          <w:trHeight w:val="1236"/>
        </w:trPr>
        <w:tc>
          <w:tcPr>
            <w:tcW w:w="552" w:type="pct"/>
            <w:vAlign w:val="center"/>
            <w:textDirection w:val="lrTb"/>
            <w:noWrap w:val="false"/>
          </w:tcPr>
          <w:p>
            <w:pPr>
              <w:jc w:val="center"/>
              <w:spacing w:line="36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p>
        </w:tc>
        <w:tc>
          <w:tcPr>
            <w:tcW w:w="1374" w:type="pct"/>
            <w:vAlign w:val="center"/>
            <w:textDirection w:val="lrTb"/>
            <w:noWrap w:val="false"/>
          </w:tcPr>
          <w:p>
            <w:pPr>
              <w:jc w:val="center"/>
              <w:spacing w:line="360" w:lineRule="exact"/>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607" w:type="pct"/>
            <w:vAlign w:val="center"/>
            <w:textDirection w:val="lrTb"/>
            <w:noWrap w:val="false"/>
          </w:tcPr>
          <w:p>
            <w:pPr>
              <w:spacing w:line="360" w:lineRule="exact"/>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041" w:type="pct"/>
            <w:vAlign w:val="center"/>
            <w:textDirection w:val="lrTb"/>
            <w:noWrap w:val="false"/>
          </w:tcPr>
          <w:p>
            <w:pPr>
              <w:jc w:val="center"/>
              <w:spacing w:line="360" w:lineRule="exact"/>
              <w:rPr>
                <w:rFonts w:ascii="宋体" w:hAnsi="宋体" w:cs="宋体"/>
                <w:color w:val="auto"/>
                <w:sz w:val="21"/>
                <w:szCs w:val="21"/>
                <w:highlight w:val="none"/>
                <w:lang w:val="zh-CN"/>
              </w:rPr>
            </w:pPr>
            <w:r>
              <w:rPr>
                <w:rFonts w:hint="eastAsia" w:ascii="宋体" w:hAnsi="宋体" w:cs="宋体"/>
                <w:color w:val="auto"/>
                <w:sz w:val="21"/>
                <w:szCs w:val="21"/>
                <w:highlight w:val="none"/>
                <w:u w:val="single"/>
              </w:rPr>
              <w:t xml:space="preserve">满足招标文件要求</w:t>
            </w:r>
            <w:r/>
          </w:p>
        </w:tc>
        <w:tc>
          <w:tcPr>
            <w:tcW w:w="424" w:type="pct"/>
            <w:vAlign w:val="center"/>
            <w:textDirection w:val="lrTb"/>
            <w:noWrap w:val="false"/>
          </w:tcPr>
          <w:p>
            <w:pPr>
              <w:jc w:val="center"/>
              <w:spacing w:line="360" w:lineRule="exact"/>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bl>
    <w:p>
      <w:pPr>
        <w:contextualSpacing/>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注：</w:t>
      </w:r>
      <w:r/>
    </w:p>
    <w:p>
      <w:pPr>
        <w:contextualSpacing/>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1.每包采购量（即抽查批次）为最低任务，采购单价=各产品批次单价限价*（1-优惠率）进行采购，各分包产品</w:t>
      </w:r>
      <w:r>
        <w:rPr>
          <w:rFonts w:hint="eastAsia" w:ascii="宋体" w:hAnsi="宋体" w:cs="宋体"/>
          <w:color w:val="auto"/>
          <w:sz w:val="21"/>
          <w:szCs w:val="21"/>
          <w:highlight w:val="none"/>
        </w:rPr>
        <w:t xml:space="preserve">最终抽查任务批次数以招标文件列明的各分包产品采购预算除以供应商中标单价计算得出。若不能整除，取小于商的最大整数。例如，某产品预算60000元，最低采购量为60批次，单价1000元/批次，某机构投标优惠率为20%，则投标单价为：1000*（1-20%）=800元/批次，该产品最终抽查任务批次数为60000/800=75批次；若机构投标优惠率为30%，则投标单价为1000*（1-30%）=700元/批次，那么该产品最终确定的抽查任务批次数为60000/700≈85批次，最终结算金额为85*700=59500元。</w:t>
      </w:r>
      <w:r>
        <w:rPr>
          <w:rFonts w:hint="eastAsia" w:ascii="宋体" w:hAnsi="宋体" w:cs="宋体"/>
          <w:b/>
          <w:bCs/>
          <w:color w:val="auto"/>
          <w:sz w:val="21"/>
          <w:szCs w:val="21"/>
          <w:highlight w:val="none"/>
        </w:rPr>
        <w:t xml:space="preserve">低于最低任务采购量(批次）或分包报价超过分包预算金额的，按无效报价处理。每个标段优惠率只允许有一个，并且在合同履行过程中是固定不变的；任何有选择的报价将不予接受，并按无效响应处理。</w:t>
      </w:r>
      <w:r/>
    </w:p>
    <w:p>
      <w:pPr>
        <w:contextualSpacing/>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由于国家规范变更或其他因素，导致采购单位需要检测招标文件中未包含的项目，则检测费用按照清单中类似项目单价*（1－投标优惠率）*实际批次进行计算，若清单中无类似项目则按照国家市场监督管理总局、江苏省市场监督管理局招标市场价格或甲乙双方协商价格*（1－投标优惠率）*实际批次确认。</w:t>
      </w:r>
      <w:r/>
    </w:p>
    <w:p>
      <w:pPr>
        <w:contextualSpacing/>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报价包括完成项目服务工作所需的采样费、检测费、实验室及检测设备使用费用、耗材、各种税费、人工、保险、劳保、利润、税金、及合同包含的所有风险、责任等各项应有的所有费用。本次报价一经确定，后期不因任何原因而调整。</w:t>
      </w:r>
      <w:r/>
    </w:p>
    <w:p>
      <w:pPr>
        <w:contextualSpacing/>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4.本次招标，为保证价格的统一性及避免不平衡报价，供应商报价时报取统一的优惠率扣率即可，否则作无效投标处理。</w:t>
      </w:r>
      <w:r/>
    </w:p>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ind w:firstLine="420"/>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投标单位：（单位盖章）</w:t>
      </w:r>
      <w:r/>
    </w:p>
    <w:p>
      <w:pPr>
        <w:ind w:firstLine="420"/>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单位法定代表人或代理人：（签字或签章）                      年     月     日</w:t>
      </w:r>
      <w:r/>
    </w:p>
    <w:p>
      <w:pPr>
        <w:pStyle w:val="1018"/>
        <w:ind w:firstLine="0"/>
        <w:rPr>
          <w:rFonts w:ascii="宋体" w:hAnsi="宋体" w:cs="宋体"/>
          <w:color w:val="auto"/>
          <w:szCs w:val="21"/>
          <w:highlight w:val="none"/>
        </w:rPr>
      </w:pPr>
      <w:r>
        <w:rPr>
          <w:rFonts w:ascii="宋体" w:hAnsi="宋体" w:cs="宋体"/>
          <w:color w:val="auto"/>
          <w:szCs w:val="21"/>
          <w:highlight w:val="none"/>
        </w:rPr>
      </w:r>
      <w:r/>
    </w:p>
    <w:p>
      <w:pPr>
        <w:pStyle w:val="1018"/>
        <w:ind w:firstLine="0"/>
        <w:rPr>
          <w:rFonts w:ascii="宋体" w:hAnsi="宋体" w:cs="宋体"/>
          <w:color w:val="auto"/>
          <w:szCs w:val="21"/>
          <w:highlight w:val="none"/>
        </w:rPr>
      </w:pPr>
      <w:r>
        <w:rPr>
          <w:rFonts w:ascii="宋体" w:hAnsi="宋体" w:cs="宋体"/>
          <w:color w:val="auto"/>
          <w:szCs w:val="21"/>
          <w:highlight w:val="none"/>
        </w:rPr>
      </w:r>
      <w:r/>
    </w:p>
    <w:p>
      <w:pPr>
        <w:pStyle w:val="976"/>
        <w:pageBreakBefore/>
        <w:spacing w:before="0" w:after="0"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格式</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、报价明细表</w:t>
      </w:r>
      <w:r/>
    </w:p>
    <w:p>
      <w:pPr>
        <w:jc w:val="center"/>
        <w:spacing w:line="400" w:lineRule="exact"/>
        <w:rPr>
          <w:rFonts w:ascii="宋体" w:hAnsi="宋体" w:cs="宋体"/>
          <w:b/>
          <w:color w:val="auto"/>
          <w:sz w:val="21"/>
          <w:szCs w:val="21"/>
          <w:highlight w:val="none"/>
        </w:rPr>
      </w:pPr>
      <w:r>
        <w:rPr>
          <w:rFonts w:hint="eastAsia" w:ascii="宋体" w:hAnsi="宋体" w:cs="宋体"/>
          <w:b/>
          <w:color w:val="auto"/>
          <w:sz w:val="21"/>
          <w:szCs w:val="21"/>
          <w:highlight w:val="none"/>
          <w:lang w:val="zh-CN"/>
        </w:rPr>
        <w:t xml:space="preserve">报价明细表</w:t>
      </w:r>
      <w:r/>
    </w:p>
    <w:p>
      <w:pP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投标单位：             项目编号：           标段号：  </w:t>
      </w:r>
      <w:r/>
    </w:p>
    <w:tbl>
      <w:tblPr>
        <w:tblStyle w:val="793"/>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702"/>
        <w:gridCol w:w="557"/>
        <w:gridCol w:w="2054"/>
        <w:gridCol w:w="1847"/>
        <w:gridCol w:w="1375"/>
        <w:gridCol w:w="1397"/>
        <w:gridCol w:w="1235"/>
      </w:tblGrid>
      <w:tr>
        <w:trPr>
          <w:trHeight w:val="340"/>
        </w:trPr>
        <w:tc>
          <w:tcPr>
            <w:shd w:val="clear" w:color="auto" w:fill="ffffff"/>
            <w:tcMar>
              <w:left w:w="51" w:type="dxa"/>
              <w:top w:w="0" w:type="dxa"/>
              <w:right w:w="51" w:type="dxa"/>
              <w:bottom w:w="0" w:type="dxa"/>
            </w:tcMar>
            <w:tcW w:w="383"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标段名称</w:t>
            </w:r>
            <w:r/>
          </w:p>
        </w:tc>
        <w:tc>
          <w:tcPr>
            <w:shd w:val="clear" w:color="auto" w:fill="ffffff"/>
            <w:tcMar>
              <w:left w:w="51" w:type="dxa"/>
              <w:top w:w="0" w:type="dxa"/>
              <w:right w:w="51" w:type="dxa"/>
              <w:bottom w:w="0" w:type="dxa"/>
            </w:tcMar>
            <w:tcW w:w="304"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shd w:val="clear" w:color="auto" w:fill="ffffff"/>
            <w:tcMar>
              <w:left w:w="51" w:type="dxa"/>
              <w:top w:w="0" w:type="dxa"/>
              <w:right w:w="51" w:type="dxa"/>
              <w:bottom w:w="0" w:type="dxa"/>
            </w:tcMar>
            <w:tcW w:w="1120"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产品名称</w:t>
            </w:r>
            <w:r/>
          </w:p>
        </w:tc>
        <w:tc>
          <w:tcPr>
            <w:shd w:val="clear" w:color="auto" w:fill="ffffff"/>
            <w:tcMar>
              <w:left w:w="51" w:type="dxa"/>
              <w:top w:w="0" w:type="dxa"/>
              <w:right w:w="51" w:type="dxa"/>
              <w:bottom w:w="0" w:type="dxa"/>
            </w:tcMar>
            <w:tcW w:w="1007"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抽检方式（监督抽检/风险监测</w:t>
            </w:r>
            <w:r/>
          </w:p>
        </w:tc>
        <w:tc>
          <w:tcPr>
            <w:shd w:val="clear" w:color="auto" w:fill="ffffff"/>
            <w:tcMar>
              <w:left w:w="51" w:type="dxa"/>
              <w:top w:w="0" w:type="dxa"/>
              <w:right w:w="51" w:type="dxa"/>
              <w:bottom w:w="0" w:type="dxa"/>
            </w:tcMar>
            <w:tcW w:w="750"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2026年抽检计划</w:t>
            </w:r>
            <w:r/>
          </w:p>
        </w:tc>
        <w:tc>
          <w:tcPr>
            <w:shd w:val="clear" w:color="auto" w:fill="ffffff"/>
            <w:tcMar>
              <w:left w:w="51" w:type="dxa"/>
              <w:top w:w="0" w:type="dxa"/>
              <w:right w:w="51" w:type="dxa"/>
              <w:bottom w:w="0" w:type="dxa"/>
            </w:tcMar>
            <w:tcW w:w="762"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单价报价（元/批次）</w:t>
            </w:r>
            <w:r/>
          </w:p>
        </w:tc>
        <w:tc>
          <w:tcPr>
            <w:shd w:val="clear" w:color="auto" w:fill="ffffff"/>
            <w:tcMar>
              <w:left w:w="51" w:type="dxa"/>
              <w:top w:w="0" w:type="dxa"/>
              <w:right w:w="51" w:type="dxa"/>
              <w:bottom w:w="0" w:type="dxa"/>
            </w:tcMar>
            <w:tcW w:w="671" w:type="pct"/>
            <w:vAlign w:val="center"/>
            <w:vMerge w:val="restart"/>
            <w:textDirection w:val="lrTb"/>
            <w:noWrap w:val="false"/>
          </w:tcPr>
          <w:p>
            <w:pPr>
              <w:jc w:val="center"/>
              <w:rPr>
                <w:rFonts w:ascii="宋体" w:hAnsi="宋体" w:cs="宋体"/>
                <w:color w:val="auto"/>
                <w:sz w:val="21"/>
                <w:szCs w:val="21"/>
                <w:highlight w:val="none"/>
              </w:rPr>
            </w:pPr>
            <w:r>
              <w:rPr>
                <w:rFonts w:hint="eastAsia" w:ascii="宋体" w:hAnsi="宋体" w:cs="宋体"/>
                <w:b/>
                <w:bCs/>
                <w:color w:val="auto"/>
                <w:sz w:val="21"/>
                <w:szCs w:val="21"/>
                <w:highlight w:val="none"/>
              </w:rPr>
              <w:t xml:space="preserve">合计（元）</w:t>
            </w:r>
            <w:r/>
          </w:p>
        </w:tc>
      </w:tr>
      <w:tr>
        <w:trPr>
          <w:trHeight w:val="340"/>
        </w:trPr>
        <w:tc>
          <w:tcPr>
            <w:shd w:val="clear" w:color="auto" w:fill="ffffff"/>
            <w:tcMar>
              <w:left w:w="51" w:type="dxa"/>
              <w:top w:w="0" w:type="dxa"/>
              <w:right w:w="51" w:type="dxa"/>
              <w:bottom w:w="0" w:type="dxa"/>
            </w:tcMar>
            <w:tcW w:w="383"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304"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1120"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1007"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750"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最低批次</w:t>
            </w:r>
            <w:r/>
          </w:p>
        </w:tc>
        <w:tc>
          <w:tcPr>
            <w:shd w:val="clear" w:color="auto" w:fill="ffffff"/>
            <w:tcMar>
              <w:left w:w="51" w:type="dxa"/>
              <w:top w:w="0" w:type="dxa"/>
              <w:right w:w="51" w:type="dxa"/>
              <w:bottom w:w="0" w:type="dxa"/>
            </w:tcMar>
            <w:tcW w:w="762"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671"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r>
      <w:tr>
        <w:trPr>
          <w:trHeight w:val="340"/>
        </w:trPr>
        <w:tc>
          <w:tcPr>
            <w:shd w:val="clear" w:color="auto" w:fill="ffffff"/>
            <w:tcMar>
              <w:left w:w="51" w:type="dxa"/>
              <w:top w:w="0" w:type="dxa"/>
              <w:right w:w="51" w:type="dxa"/>
              <w:bottom w:w="0" w:type="dxa"/>
            </w:tcMar>
            <w:tcW w:w="383"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304"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1120"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1007"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750"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a</w:t>
            </w:r>
            <w:r/>
          </w:p>
        </w:tc>
        <w:tc>
          <w:tcPr>
            <w:shd w:val="clear" w:color="auto" w:fill="ffffff"/>
            <w:tcMar>
              <w:left w:w="51" w:type="dxa"/>
              <w:top w:w="0" w:type="dxa"/>
              <w:right w:w="51" w:type="dxa"/>
              <w:bottom w:w="0" w:type="dxa"/>
            </w:tcMar>
            <w:tcW w:w="762"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b</w:t>
            </w:r>
            <w:r/>
          </w:p>
        </w:tc>
        <w:tc>
          <w:tcPr>
            <w:shd w:val="clear" w:color="auto" w:fill="ffffff"/>
            <w:tcMar>
              <w:left w:w="51" w:type="dxa"/>
              <w:top w:w="0" w:type="dxa"/>
              <w:right w:w="51" w:type="dxa"/>
              <w:bottom w:w="0" w:type="dxa"/>
            </w:tcMar>
            <w:tcW w:w="671"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C=a*b</w:t>
            </w:r>
            <w:r/>
          </w:p>
        </w:tc>
      </w:tr>
      <w:tr>
        <w:trPr>
          <w:trHeight w:val="340"/>
        </w:trPr>
        <w:tc>
          <w:tcPr>
            <w:shd w:val="clear" w:color="auto" w:fill="ffffff"/>
            <w:tcMar>
              <w:left w:w="51" w:type="dxa"/>
              <w:top w:w="0" w:type="dxa"/>
              <w:right w:w="51" w:type="dxa"/>
              <w:bottom w:w="0" w:type="dxa"/>
            </w:tcMar>
            <w:tcW w:w="383" w:type="pct"/>
            <w:vAlign w:val="center"/>
            <w:vMerge w:val="restart"/>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（列举一标段为例）日用消费品</w:t>
            </w:r>
            <w:r/>
          </w:p>
        </w:tc>
        <w:tc>
          <w:tcPr>
            <w:shd w:val="clear" w:color="auto" w:fill="ffffff"/>
            <w:tcMar>
              <w:left w:w="51" w:type="dxa"/>
              <w:top w:w="0" w:type="dxa"/>
              <w:right w:w="51" w:type="dxa"/>
              <w:bottom w:w="0" w:type="dxa"/>
            </w:tcMar>
            <w:tcW w:w="30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ffffff"/>
            <w:tcMar>
              <w:left w:w="51" w:type="dxa"/>
              <w:top w:w="0" w:type="dxa"/>
              <w:right w:w="51" w:type="dxa"/>
              <w:bottom w:w="0" w:type="dxa"/>
            </w:tcMar>
            <w:tcW w:w="112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照明灯具</w:t>
            </w:r>
            <w:r/>
          </w:p>
        </w:tc>
        <w:tc>
          <w:tcPr>
            <w:shd w:val="clear" w:color="auto" w:fill="ffffff"/>
            <w:tcMar>
              <w:left w:w="51" w:type="dxa"/>
              <w:top w:w="0" w:type="dxa"/>
              <w:right w:w="51" w:type="dxa"/>
              <w:bottom w:w="0" w:type="dxa"/>
            </w:tcMar>
            <w:tcW w:w="100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75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26</w:t>
            </w:r>
            <w:r/>
          </w:p>
        </w:tc>
        <w:tc>
          <w:tcPr>
            <w:shd w:val="clear" w:color="auto" w:fill="ffffff"/>
            <w:tcMar>
              <w:left w:w="51" w:type="dxa"/>
              <w:top w:w="0" w:type="dxa"/>
              <w:right w:w="51" w:type="dxa"/>
              <w:bottom w:w="0" w:type="dxa"/>
            </w:tcMar>
            <w:tcW w:w="762"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671"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40"/>
        </w:trPr>
        <w:tc>
          <w:tcPr>
            <w:shd w:val="clear" w:color="auto" w:fill="ffffff"/>
            <w:tcMar>
              <w:left w:w="51" w:type="dxa"/>
              <w:top w:w="0" w:type="dxa"/>
              <w:right w:w="51" w:type="dxa"/>
              <w:bottom w:w="0" w:type="dxa"/>
            </w:tcMar>
            <w:tcW w:w="383"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30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shd w:val="clear" w:color="auto" w:fill="ffffff"/>
            <w:tcMar>
              <w:left w:w="51" w:type="dxa"/>
              <w:top w:w="0" w:type="dxa"/>
              <w:right w:w="51" w:type="dxa"/>
              <w:bottom w:w="0" w:type="dxa"/>
            </w:tcMar>
            <w:tcW w:w="112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皮肤及毛发护理器具</w:t>
            </w:r>
            <w:r/>
          </w:p>
        </w:tc>
        <w:tc>
          <w:tcPr>
            <w:shd w:val="clear" w:color="auto" w:fill="ffffff"/>
            <w:tcMar>
              <w:left w:w="51" w:type="dxa"/>
              <w:top w:w="0" w:type="dxa"/>
              <w:right w:w="51" w:type="dxa"/>
              <w:bottom w:w="0" w:type="dxa"/>
            </w:tcMar>
            <w:tcW w:w="100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75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30</w:t>
            </w:r>
            <w:r/>
          </w:p>
        </w:tc>
        <w:tc>
          <w:tcPr>
            <w:shd w:val="clear" w:color="auto" w:fill="ffffff"/>
            <w:tcMar>
              <w:left w:w="51" w:type="dxa"/>
              <w:top w:w="0" w:type="dxa"/>
              <w:right w:w="51" w:type="dxa"/>
              <w:bottom w:w="0" w:type="dxa"/>
            </w:tcMar>
            <w:tcW w:w="762"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671"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40"/>
        </w:trPr>
        <w:tc>
          <w:tcPr>
            <w:shd w:val="clear" w:color="auto" w:fill="ffffff"/>
            <w:tcMar>
              <w:left w:w="51" w:type="dxa"/>
              <w:top w:w="0" w:type="dxa"/>
              <w:right w:w="51" w:type="dxa"/>
              <w:bottom w:w="0" w:type="dxa"/>
            </w:tcMar>
            <w:tcW w:w="383"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30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shd w:val="clear" w:color="auto" w:fill="ffffff"/>
            <w:tcMar>
              <w:left w:w="51" w:type="dxa"/>
              <w:top w:w="0" w:type="dxa"/>
              <w:right w:w="51" w:type="dxa"/>
              <w:bottom w:w="0" w:type="dxa"/>
            </w:tcMar>
            <w:tcW w:w="112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电磁灶</w:t>
            </w:r>
            <w:r/>
          </w:p>
        </w:tc>
        <w:tc>
          <w:tcPr>
            <w:shd w:val="clear" w:color="auto" w:fill="ffffff"/>
            <w:tcMar>
              <w:left w:w="51" w:type="dxa"/>
              <w:top w:w="0" w:type="dxa"/>
              <w:right w:w="51" w:type="dxa"/>
              <w:bottom w:w="0" w:type="dxa"/>
            </w:tcMar>
            <w:tcW w:w="100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75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shd w:val="clear" w:color="auto" w:fill="ffffff"/>
            <w:tcMar>
              <w:left w:w="51" w:type="dxa"/>
              <w:top w:w="0" w:type="dxa"/>
              <w:right w:w="51" w:type="dxa"/>
              <w:bottom w:w="0" w:type="dxa"/>
            </w:tcMar>
            <w:tcW w:w="762"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671"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40"/>
        </w:trPr>
        <w:tc>
          <w:tcPr>
            <w:shd w:val="clear" w:color="auto" w:fill="ffffff"/>
            <w:tcMar>
              <w:left w:w="51" w:type="dxa"/>
              <w:top w:w="0" w:type="dxa"/>
              <w:right w:w="51" w:type="dxa"/>
              <w:bottom w:w="0" w:type="dxa"/>
            </w:tcMar>
            <w:tcW w:w="383"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30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shd w:val="clear" w:color="auto" w:fill="ffffff"/>
            <w:tcMar>
              <w:left w:w="51" w:type="dxa"/>
              <w:top w:w="0" w:type="dxa"/>
              <w:right w:w="51" w:type="dxa"/>
              <w:bottom w:w="0" w:type="dxa"/>
            </w:tcMar>
            <w:tcW w:w="112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扫地机器人</w:t>
            </w:r>
            <w:r/>
          </w:p>
        </w:tc>
        <w:tc>
          <w:tcPr>
            <w:shd w:val="clear" w:color="auto" w:fill="ffffff"/>
            <w:tcMar>
              <w:left w:w="51" w:type="dxa"/>
              <w:top w:w="0" w:type="dxa"/>
              <w:right w:w="51" w:type="dxa"/>
              <w:bottom w:w="0" w:type="dxa"/>
            </w:tcMar>
            <w:tcW w:w="100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75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shd w:val="clear" w:color="auto" w:fill="ffffff"/>
            <w:tcMar>
              <w:left w:w="51" w:type="dxa"/>
              <w:top w:w="0" w:type="dxa"/>
              <w:right w:w="51" w:type="dxa"/>
              <w:bottom w:w="0" w:type="dxa"/>
            </w:tcMar>
            <w:tcW w:w="762"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671"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40"/>
        </w:trPr>
        <w:tc>
          <w:tcPr>
            <w:shd w:val="clear" w:color="auto" w:fill="ffffff"/>
            <w:tcMar>
              <w:left w:w="51" w:type="dxa"/>
              <w:top w:w="0" w:type="dxa"/>
              <w:right w:w="51" w:type="dxa"/>
              <w:bottom w:w="0" w:type="dxa"/>
            </w:tcMar>
            <w:tcW w:w="383"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30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shd w:val="clear" w:color="auto" w:fill="ffffff"/>
            <w:tcMar>
              <w:left w:w="51" w:type="dxa"/>
              <w:top w:w="0" w:type="dxa"/>
              <w:right w:w="51" w:type="dxa"/>
              <w:bottom w:w="0" w:type="dxa"/>
            </w:tcMar>
            <w:tcW w:w="112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shd w:val="clear" w:color="auto" w:fill="ffffff"/>
            <w:tcMar>
              <w:left w:w="51" w:type="dxa"/>
              <w:top w:w="0" w:type="dxa"/>
              <w:right w:w="51" w:type="dxa"/>
              <w:bottom w:w="0" w:type="dxa"/>
            </w:tcMar>
            <w:tcW w:w="100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shd w:val="clear" w:color="auto" w:fill="ffffff"/>
            <w:tcMar>
              <w:left w:w="51" w:type="dxa"/>
              <w:top w:w="0" w:type="dxa"/>
              <w:right w:w="51" w:type="dxa"/>
              <w:bottom w:w="0" w:type="dxa"/>
            </w:tcMar>
            <w:tcW w:w="75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shd w:val="clear" w:color="auto" w:fill="ffffff"/>
            <w:tcMar>
              <w:left w:w="51" w:type="dxa"/>
              <w:top w:w="0" w:type="dxa"/>
              <w:right w:w="51" w:type="dxa"/>
              <w:bottom w:w="0" w:type="dxa"/>
            </w:tcMar>
            <w:tcW w:w="762"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671"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40"/>
        </w:trPr>
        <w:tc>
          <w:tcPr>
            <w:shd w:val="clear" w:color="auto" w:fill="ffffff"/>
            <w:tcMar>
              <w:left w:w="51" w:type="dxa"/>
              <w:top w:w="0" w:type="dxa"/>
              <w:right w:w="51" w:type="dxa"/>
              <w:bottom w:w="0" w:type="dxa"/>
            </w:tcMar>
            <w:tcW w:w="383"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304"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1120"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1007"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750"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762"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671"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40"/>
        </w:trPr>
        <w:tc>
          <w:tcPr>
            <w:shd w:val="clear" w:color="auto" w:fill="ffffff"/>
            <w:tcMar>
              <w:left w:w="51" w:type="dxa"/>
              <w:top w:w="0" w:type="dxa"/>
              <w:right w:w="51" w:type="dxa"/>
              <w:bottom w:w="0" w:type="dxa"/>
            </w:tcMar>
            <w:tcW w:w="383"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304"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1120"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1007"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750"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762"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671"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40"/>
        </w:trPr>
        <w:tc>
          <w:tcPr>
            <w:shd w:val="clear" w:color="auto" w:fill="ffffff"/>
            <w:tcMar>
              <w:left w:w="51" w:type="dxa"/>
              <w:top w:w="0" w:type="dxa"/>
              <w:right w:w="51" w:type="dxa"/>
              <w:bottom w:w="0" w:type="dxa"/>
            </w:tcMar>
            <w:tcW w:w="383"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304"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1120"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1007"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750"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762"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671"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40"/>
        </w:trPr>
        <w:tc>
          <w:tcPr>
            <w:shd w:val="clear" w:color="auto" w:fill="ffffff"/>
            <w:tcMar>
              <w:left w:w="51" w:type="dxa"/>
              <w:top w:w="0" w:type="dxa"/>
              <w:right w:w="51" w:type="dxa"/>
              <w:bottom w:w="0" w:type="dxa"/>
            </w:tcMar>
            <w:tcW w:w="383"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304"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1120"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1007"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750"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762"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671"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40"/>
        </w:trPr>
        <w:tc>
          <w:tcPr>
            <w:shd w:val="clear" w:color="auto" w:fill="ffffff"/>
            <w:tcMar>
              <w:left w:w="51" w:type="dxa"/>
              <w:top w:w="0" w:type="dxa"/>
              <w:right w:w="51" w:type="dxa"/>
              <w:bottom w:w="0" w:type="dxa"/>
            </w:tcMar>
            <w:tcW w:w="383"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304"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1120"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1007"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750"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762"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671"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40"/>
        </w:trPr>
        <w:tc>
          <w:tcPr>
            <w:shd w:val="clear" w:color="auto" w:fill="ffffff"/>
            <w:tcMar>
              <w:left w:w="51" w:type="dxa"/>
              <w:top w:w="0" w:type="dxa"/>
              <w:right w:w="51" w:type="dxa"/>
              <w:bottom w:w="0" w:type="dxa"/>
            </w:tcMar>
            <w:tcW w:w="383"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304"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1120"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1007"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750"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762"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671"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40"/>
        </w:trPr>
        <w:tc>
          <w:tcPr>
            <w:gridSpan w:val="2"/>
            <w:shd w:val="clear" w:color="auto" w:fill="ffffff"/>
            <w:tcMar>
              <w:left w:w="51" w:type="dxa"/>
              <w:top w:w="0" w:type="dxa"/>
              <w:right w:w="51" w:type="dxa"/>
              <w:bottom w:w="0" w:type="dxa"/>
            </w:tcMar>
            <w:tcW w:w="68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总计</w:t>
            </w:r>
            <w:r/>
          </w:p>
        </w:tc>
        <w:tc>
          <w:tcPr>
            <w:gridSpan w:val="5"/>
            <w:shd w:val="clear" w:color="auto" w:fill="ffffff"/>
            <w:tcMar>
              <w:left w:w="51" w:type="dxa"/>
              <w:top w:w="0" w:type="dxa"/>
              <w:right w:w="51" w:type="dxa"/>
              <w:bottom w:w="0" w:type="dxa"/>
            </w:tcMar>
            <w:tcW w:w="4312" w:type="pct"/>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rPr>
              <w:t xml:space="preserve">人民币 大写：              小写：</w:t>
            </w:r>
            <w:r/>
          </w:p>
        </w:tc>
      </w:tr>
    </w:tbl>
    <w:p>
      <w:pPr>
        <w:contextualSpacing/>
        <w:ind w:firstLine="420"/>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contextualSpacing/>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注：</w:t>
      </w:r>
      <w:r/>
    </w:p>
    <w:p>
      <w:pPr>
        <w:contextualSpacing/>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1.投标单位单价报价必须按统一优惠率下浮计算单价，不得不平衡报价，否则视为未实质性响应。</w:t>
      </w:r>
      <w:r/>
    </w:p>
    <w:p>
      <w:pPr>
        <w:contextualSpacing/>
        <w:ind w:firstLine="420"/>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2.“合计”金额应不得超过招标文件列明的各产品“总预算”金额，否则为无效响应。</w:t>
      </w:r>
      <w:r/>
    </w:p>
    <w:p>
      <w:pPr>
        <w:contextualSpacing/>
        <w:ind w:firstLine="420"/>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3.“总计”金额不得超过标段预算，否则视为未实质性响应。</w:t>
      </w:r>
      <w:r/>
    </w:p>
    <w:p>
      <w:pPr>
        <w:contextualSpacing/>
        <w:ind w:firstLine="420"/>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4.低于最低任务采购量(批次）或分包报价超过分包预算金额的，按无效报价处理。</w:t>
      </w:r>
      <w:r/>
    </w:p>
    <w:p>
      <w:pPr>
        <w:contextualSpacing/>
        <w:ind w:firstLine="420"/>
        <w:spacing w:line="360" w:lineRule="auto"/>
        <w:rPr>
          <w:rFonts w:ascii="宋体" w:hAnsi="宋体" w:cs="宋体"/>
          <w:bCs/>
          <w:color w:val="auto"/>
          <w:sz w:val="21"/>
          <w:szCs w:val="21"/>
          <w:highlight w:val="none"/>
        </w:rPr>
      </w:pPr>
      <w:r>
        <w:rPr>
          <w:rFonts w:ascii="宋体" w:hAnsi="宋体" w:cs="宋体"/>
          <w:bCs/>
          <w:color w:val="auto"/>
          <w:sz w:val="21"/>
          <w:szCs w:val="21"/>
          <w:highlight w:val="none"/>
        </w:rPr>
      </w:r>
      <w:r/>
    </w:p>
    <w:p>
      <w:pPr>
        <w:ind w:firstLine="420"/>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投标单位：（单位盖章）</w:t>
      </w:r>
      <w:r/>
    </w:p>
    <w:p>
      <w:pPr>
        <w:ind w:firstLine="420"/>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单位法定代表人或代理人：（签字或签章）                      年     月     日</w:t>
      </w:r>
      <w:r/>
    </w:p>
    <w:p>
      <w:pPr>
        <w:pStyle w:val="976"/>
        <w:pageBreakBefore/>
        <w:spacing w:before="0" w:after="0" w:line="360" w:lineRule="auto"/>
        <w:rPr>
          <w:rFonts w:ascii="宋体" w:hAnsi="宋体" w:cs="宋体"/>
          <w:b w:val="0"/>
          <w:color w:val="auto"/>
          <w:sz w:val="21"/>
          <w:szCs w:val="21"/>
          <w:highlight w:val="none"/>
          <w:lang w:val="zh-CN"/>
        </w:rPr>
      </w:pPr>
      <w:r>
        <w:rPr>
          <w:rFonts w:hint="eastAsia" w:ascii="宋体" w:hAnsi="宋体" w:cs="宋体"/>
          <w:color w:val="auto"/>
          <w:sz w:val="21"/>
          <w:szCs w:val="21"/>
          <w:highlight w:val="none"/>
        </w:rPr>
        <w:t xml:space="preserve">格式4、</w:t>
      </w:r>
      <w:r>
        <w:rPr>
          <w:rFonts w:hint="eastAsia" w:ascii="宋体" w:hAnsi="宋体" w:cs="宋体"/>
          <w:color w:val="auto"/>
          <w:sz w:val="21"/>
          <w:szCs w:val="21"/>
          <w:highlight w:val="none"/>
          <w:lang w:val="zh-CN"/>
        </w:rPr>
        <w:t xml:space="preserve">（投标人）法定代表人授权委托书</w:t>
      </w:r>
      <w:r/>
    </w:p>
    <w:p>
      <w:pPr>
        <w:ind w:firstLine="425"/>
        <w:jc w:val="center"/>
        <w:spacing w:line="360" w:lineRule="auto"/>
        <w:widowControl w:val="off"/>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ind w:firstLine="425"/>
        <w:jc w:val="center"/>
        <w:spacing w:line="360" w:lineRule="auto"/>
        <w:widowControl w:val="off"/>
        <w:rPr>
          <w:rFonts w:ascii="宋体" w:hAnsi="宋体" w:cs="宋体"/>
          <w:color w:val="auto"/>
          <w:sz w:val="21"/>
          <w:szCs w:val="21"/>
          <w:highlight w:val="none"/>
        </w:rPr>
      </w:pPr>
      <w:r>
        <w:rPr>
          <w:rFonts w:hint="eastAsia" w:ascii="宋体" w:hAnsi="宋体" w:cs="宋体"/>
          <w:b/>
          <w:color w:val="auto"/>
          <w:sz w:val="21"/>
          <w:szCs w:val="21"/>
          <w:highlight w:val="none"/>
          <w:lang w:val="zh-CN"/>
        </w:rPr>
        <w:t xml:space="preserve">（投标人）</w:t>
      </w:r>
      <w:r>
        <w:rPr>
          <w:rFonts w:hint="eastAsia" w:ascii="宋体" w:hAnsi="宋体" w:cs="宋体"/>
          <w:b/>
          <w:color w:val="auto"/>
          <w:sz w:val="21"/>
          <w:szCs w:val="21"/>
          <w:highlight w:val="none"/>
        </w:rPr>
        <w:t xml:space="preserve">法定代表人</w:t>
      </w:r>
      <w:r>
        <w:rPr>
          <w:rFonts w:hint="eastAsia" w:ascii="宋体" w:hAnsi="宋体" w:cs="宋体"/>
          <w:b/>
          <w:color w:val="auto"/>
          <w:sz w:val="21"/>
          <w:szCs w:val="21"/>
          <w:highlight w:val="none"/>
          <w:lang w:val="zh-CN"/>
        </w:rPr>
        <w:t xml:space="preserve">授权委托书</w:t>
      </w:r>
      <w:r/>
    </w:p>
    <w:p>
      <w:pPr>
        <w:ind w:firstLine="425"/>
        <w:jc w:val="both"/>
        <w:spacing w:line="360" w:lineRule="auto"/>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本授权委托书声明：  我 </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（姓名）系</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（投标人名称）的法定代表人，现授权委托</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单位名称）的</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（姓名）为我公司代理人，以本公司的名义参加苏州乐慧招投标咨询有限公司组织实施的编号为</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号的招标活动。代理人在开标、评标、合同谈判过程中所签署的一切文件和处理与这有关的一切事务，我均予以承认。</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5"/>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代理人无转委托权。特此委托。</w:t>
      </w:r>
      <w:r/>
    </w:p>
    <w:p>
      <w:pPr>
        <w:ind w:firstLine="425"/>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w:t>
      </w:r>
      <w:r/>
    </w:p>
    <w:p>
      <w:pPr>
        <w:ind w:firstLine="48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注：本授权委托书仅限于法人性质的投标单位，供应商如有授权委托，必须提供该法人授权委托书及代理人身份证，否则响应无效；供应商无授权委托的情况下，必须提供法定代表人身份证，否则响应无效。非法人性质的投标单位，授权委托书格式自拟，但必须同时提供受托双方身份证复印件,否则响应无效</w:t>
      </w:r>
      <w:r/>
    </w:p>
    <w:p>
      <w:pPr>
        <w:ind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1018"/>
        <w:ind w:firstLine="420"/>
        <w:rPr>
          <w:rFonts w:ascii="宋体" w:hAnsi="宋体" w:cs="宋体"/>
          <w:color w:val="auto"/>
          <w:szCs w:val="21"/>
          <w:highlight w:val="none"/>
        </w:rPr>
      </w:pPr>
      <w:r>
        <w:rPr>
          <w:rFonts w:ascii="宋体" w:hAnsi="宋体" w:cs="宋体"/>
          <w:color w:val="auto"/>
          <w:szCs w:val="21"/>
          <w:highlight w:val="none"/>
        </w:rPr>
      </w:r>
      <w:r/>
    </w:p>
    <w:p>
      <w:pPr>
        <w:pStyle w:val="1018"/>
        <w:ind w:firstLine="420"/>
        <w:rPr>
          <w:rFonts w:ascii="宋体" w:hAnsi="宋体" w:cs="宋体"/>
          <w:color w:val="auto"/>
          <w:szCs w:val="21"/>
          <w:highlight w:val="none"/>
        </w:rPr>
      </w:pPr>
      <w:r>
        <w:rPr>
          <w:rFonts w:ascii="宋体" w:hAnsi="宋体" w:cs="宋体"/>
          <w:color w:val="auto"/>
          <w:szCs w:val="21"/>
          <w:highlight w:val="none"/>
        </w:rPr>
      </w:r>
      <w:r/>
    </w:p>
    <w:p>
      <w:pPr>
        <w:pStyle w:val="1018"/>
        <w:ind w:firstLine="420"/>
        <w:rPr>
          <w:rFonts w:ascii="宋体" w:hAnsi="宋体" w:cs="宋体"/>
          <w:color w:val="auto"/>
          <w:szCs w:val="21"/>
          <w:highlight w:val="none"/>
        </w:rPr>
      </w:pPr>
      <w:r>
        <w:rPr>
          <w:rFonts w:ascii="宋体" w:hAnsi="宋体" w:cs="宋体"/>
          <w:color w:val="auto"/>
          <w:szCs w:val="21"/>
          <w:highlight w:val="none"/>
        </w:rPr>
      </w:r>
      <w:r/>
    </w:p>
    <w:p>
      <w:pPr>
        <w:pStyle w:val="1018"/>
        <w:ind w:firstLine="420"/>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投标单位：（单位盖章）</w:t>
      </w:r>
      <w:r/>
    </w:p>
    <w:p>
      <w:pPr>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单位法定代表人：（签字或签章）</w:t>
      </w:r>
      <w:r/>
    </w:p>
    <w:p>
      <w:pPr>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代理人：（签字或签章）                      年     月     日</w:t>
      </w:r>
      <w:r/>
    </w:p>
    <w:p>
      <w:pPr>
        <w:pStyle w:val="840"/>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p>
      <w:pPr>
        <w:pStyle w:val="976"/>
        <w:pageBreakBefore/>
        <w:spacing w:before="0" w:after="0" w:line="360" w:lineRule="auto"/>
        <w:rPr>
          <w:rFonts w:ascii="宋体" w:hAnsi="宋体" w:cs="宋体"/>
          <w:bCs w:val="0"/>
          <w:color w:val="auto"/>
          <w:sz w:val="21"/>
          <w:szCs w:val="21"/>
          <w:highlight w:val="none"/>
          <w:lang w:val="zh-CN"/>
        </w:rPr>
      </w:pPr>
      <w:r>
        <w:rPr>
          <w:rFonts w:hint="eastAsia" w:ascii="宋体" w:hAnsi="宋体" w:cs="宋体"/>
          <w:bCs w:val="0"/>
          <w:color w:val="auto"/>
          <w:sz w:val="21"/>
          <w:szCs w:val="21"/>
          <w:highlight w:val="none"/>
          <w:lang w:val="zh-CN"/>
        </w:rPr>
        <w:t xml:space="preserve">格式</w:t>
      </w:r>
      <w:r>
        <w:rPr>
          <w:rFonts w:hint="eastAsia" w:ascii="宋体" w:hAnsi="宋体" w:cs="宋体"/>
          <w:bCs w:val="0"/>
          <w:color w:val="auto"/>
          <w:sz w:val="21"/>
          <w:szCs w:val="21"/>
          <w:highlight w:val="none"/>
        </w:rPr>
        <w:t xml:space="preserve">5、</w:t>
      </w:r>
      <w:r>
        <w:rPr>
          <w:rFonts w:hint="eastAsia" w:ascii="宋体" w:hAnsi="宋体" w:cs="宋体"/>
          <w:bCs w:val="0"/>
          <w:color w:val="auto"/>
          <w:sz w:val="21"/>
          <w:szCs w:val="21"/>
          <w:highlight w:val="none"/>
          <w:lang w:val="zh-CN"/>
        </w:rPr>
        <w:t xml:space="preserve">关于资格文件的声明函</w:t>
      </w:r>
      <w:r/>
    </w:p>
    <w:p>
      <w:pPr>
        <w:ind w:firstLine="425"/>
        <w:jc w:val="center"/>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lang w:val="zh-CN"/>
        </w:rPr>
        <w:t xml:space="preserve">关于资格文件的声明函</w:t>
      </w:r>
      <w:r/>
    </w:p>
    <w:p>
      <w:pPr>
        <w:ind w:firstLine="425"/>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w:t>
      </w:r>
      <w:r/>
    </w:p>
    <w:p>
      <w:pPr>
        <w:ind w:firstLine="66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本公司愿就由贵公司组织实施的编号为</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p>
    <w:p>
      <w:pPr>
        <w:spacing w:line="38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38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投标单位：（单位盖章）</w:t>
      </w:r>
      <w:r/>
    </w:p>
    <w:p>
      <w:pPr>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单位法定代表人或代理人：（签字或签章）                      年     月     日</w:t>
      </w:r>
      <w:r/>
    </w:p>
    <w:p>
      <w:pPr>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976"/>
        <w:pageBreakBefore/>
        <w:spacing w:before="0" w:after="0" w:line="360" w:lineRule="auto"/>
        <w:rPr>
          <w:rFonts w:ascii="宋体" w:hAnsi="宋体" w:cs="宋体"/>
          <w:bCs w:val="0"/>
          <w:color w:val="auto"/>
          <w:sz w:val="21"/>
          <w:szCs w:val="21"/>
          <w:highlight w:val="none"/>
          <w:lang w:val="zh-CN"/>
        </w:rPr>
      </w:pPr>
      <w:r>
        <w:rPr>
          <w:rFonts w:hint="eastAsia" w:ascii="宋体" w:hAnsi="宋体" w:cs="宋体"/>
          <w:bCs w:val="0"/>
          <w:color w:val="auto"/>
          <w:sz w:val="21"/>
          <w:szCs w:val="21"/>
          <w:highlight w:val="none"/>
          <w:lang w:val="zh-CN"/>
        </w:rPr>
        <w:t xml:space="preserve">格式</w:t>
      </w:r>
      <w:r>
        <w:rPr>
          <w:rFonts w:hint="eastAsia" w:ascii="宋体" w:hAnsi="宋体" w:cs="宋体"/>
          <w:bCs w:val="0"/>
          <w:color w:val="auto"/>
          <w:sz w:val="21"/>
          <w:szCs w:val="21"/>
          <w:highlight w:val="none"/>
        </w:rPr>
        <w:t xml:space="preserve">6、</w:t>
      </w:r>
      <w:r>
        <w:rPr>
          <w:rFonts w:hint="eastAsia" w:ascii="宋体" w:hAnsi="宋体" w:cs="宋体"/>
          <w:bCs w:val="0"/>
          <w:color w:val="auto"/>
          <w:sz w:val="21"/>
          <w:szCs w:val="21"/>
          <w:highlight w:val="none"/>
          <w:lang w:val="zh-CN"/>
        </w:rPr>
        <w:t xml:space="preserve">投标人情况表</w:t>
      </w:r>
      <w:r/>
    </w:p>
    <w:p>
      <w:pPr>
        <w:ind w:firstLine="425"/>
        <w:jc w:val="both"/>
        <w:spacing w:line="360" w:lineRule="auto"/>
        <w:widowControl w:val="off"/>
        <w:rPr>
          <w:rFonts w:ascii="宋体" w:hAnsi="宋体" w:cs="宋体"/>
          <w:b/>
          <w:color w:val="auto"/>
          <w:sz w:val="21"/>
          <w:szCs w:val="21"/>
          <w:highlight w:val="none"/>
        </w:rPr>
      </w:pPr>
      <w:r>
        <w:rPr>
          <w:rFonts w:hint="eastAsia" w:ascii="宋体" w:hAnsi="宋体" w:cs="宋体"/>
          <w:color w:val="auto"/>
          <w:sz w:val="21"/>
          <w:szCs w:val="21"/>
          <w:highlight w:val="none"/>
          <w:lang w:val="zh-CN"/>
        </w:rPr>
        <w:t xml:space="preserve">                          </w:t>
      </w:r>
      <w:r>
        <w:rPr>
          <w:rFonts w:hint="eastAsia" w:ascii="宋体" w:hAnsi="宋体" w:cs="宋体"/>
          <w:b/>
          <w:color w:val="auto"/>
          <w:sz w:val="21"/>
          <w:szCs w:val="21"/>
          <w:highlight w:val="none"/>
          <w:lang w:val="zh-CN"/>
        </w:rPr>
        <w:t xml:space="preserve">投标人情况表</w:t>
      </w:r>
      <w:r/>
    </w:p>
    <w:p>
      <w:pPr>
        <w:ind w:firstLine="21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投标单位：                             项目编号：                  </w:t>
      </w:r>
      <w:r/>
    </w:p>
    <w:tbl>
      <w:tblPr>
        <w:tblStyle w:val="79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06"/>
        <w:gridCol w:w="2081"/>
        <w:gridCol w:w="1516"/>
        <w:gridCol w:w="2136"/>
        <w:gridCol w:w="947"/>
      </w:tblGrid>
      <w:tr>
        <w:trPr>
          <w:jc w:val="center"/>
          <w:trHeight w:val="567"/>
        </w:trPr>
        <w:tc>
          <w:tcPr>
            <w:tcW w:w="1403" w:type="pct"/>
            <w:vAlign w:val="center"/>
            <w:textDirection w:val="lrTb"/>
            <w:noWrap w:val="false"/>
          </w:tcPr>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w:t>
            </w:r>
            <w:r/>
          </w:p>
        </w:tc>
        <w:tc>
          <w:tcPr>
            <w:tcW w:w="1120" w:type="pct"/>
            <w:vAlign w:val="center"/>
            <w:textDirection w:val="lrTb"/>
            <w:noWrap w:val="false"/>
          </w:tcPr>
          <w:p>
            <w:pPr>
              <w:jc w:val="both"/>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816" w:type="pct"/>
            <w:vAlign w:val="center"/>
            <w:textDirection w:val="lrTb"/>
            <w:noWrap w:val="false"/>
          </w:tcPr>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成立日期</w:t>
            </w:r>
            <w:r/>
          </w:p>
        </w:tc>
        <w:tc>
          <w:tcPr>
            <w:gridSpan w:val="2"/>
            <w:tcW w:w="1659" w:type="pct"/>
            <w:vAlign w:val="center"/>
            <w:textDirection w:val="lrTb"/>
            <w:noWrap w:val="false"/>
          </w:tcPr>
          <w:p>
            <w:pPr>
              <w:jc w:val="both"/>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567"/>
        </w:trPr>
        <w:tc>
          <w:tcPr>
            <w:tcW w:w="1403" w:type="pct"/>
            <w:vAlign w:val="center"/>
            <w:textDirection w:val="lrTb"/>
            <w:noWrap w:val="false"/>
          </w:tcPr>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企业地址</w:t>
            </w:r>
            <w:r/>
          </w:p>
        </w:tc>
        <w:tc>
          <w:tcPr>
            <w:tcW w:w="1120" w:type="pct"/>
            <w:vAlign w:val="center"/>
            <w:textDirection w:val="lrTb"/>
            <w:noWrap w:val="false"/>
          </w:tcPr>
          <w:p>
            <w:pPr>
              <w:jc w:val="both"/>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816" w:type="pct"/>
            <w:vAlign w:val="center"/>
            <w:textDirection w:val="lrTb"/>
            <w:noWrap w:val="false"/>
          </w:tcPr>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注册资本</w:t>
            </w:r>
            <w:r/>
          </w:p>
        </w:tc>
        <w:tc>
          <w:tcPr>
            <w:gridSpan w:val="2"/>
            <w:tcW w:w="1659" w:type="pct"/>
            <w:vAlign w:val="center"/>
            <w:textDirection w:val="lrTb"/>
            <w:noWrap w:val="false"/>
          </w:tcPr>
          <w:p>
            <w:pPr>
              <w:ind w:firstLine="216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万元</w:t>
            </w:r>
            <w:r/>
          </w:p>
        </w:tc>
      </w:tr>
      <w:tr>
        <w:trPr>
          <w:jc w:val="center"/>
          <w:trHeight w:val="567"/>
        </w:trPr>
        <w:tc>
          <w:tcPr>
            <w:tcW w:w="1403" w:type="pct"/>
            <w:vAlign w:val="center"/>
            <w:textDirection w:val="lrTb"/>
            <w:noWrap w:val="false"/>
          </w:tcPr>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经营范围</w:t>
            </w:r>
            <w:r/>
          </w:p>
        </w:tc>
        <w:tc>
          <w:tcPr>
            <w:gridSpan w:val="4"/>
            <w:tcW w:w="3596" w:type="pct"/>
            <w:vAlign w:val="center"/>
            <w:textDirection w:val="lrTb"/>
            <w:noWrap w:val="false"/>
          </w:tcPr>
          <w:p>
            <w:pPr>
              <w:jc w:val="both"/>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567"/>
        </w:trPr>
        <w:tc>
          <w:tcPr>
            <w:tcW w:w="1403" w:type="pct"/>
            <w:vAlign w:val="center"/>
            <w:textDirection w:val="lrTb"/>
            <w:noWrap w:val="false"/>
          </w:tcPr>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职工人数</w:t>
            </w:r>
            <w:r/>
          </w:p>
        </w:tc>
        <w:tc>
          <w:tcPr>
            <w:tcW w:w="1120" w:type="pct"/>
            <w:vAlign w:val="center"/>
            <w:textDirection w:val="lrTb"/>
            <w:noWrap w:val="false"/>
          </w:tcPr>
          <w:p>
            <w:pPr>
              <w:jc w:val="both"/>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gridSpan w:val="2"/>
            <w:tcW w:w="1966" w:type="pct"/>
            <w:vAlign w:val="center"/>
            <w:textDirection w:val="lrTb"/>
            <w:noWrap w:val="false"/>
          </w:tcPr>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其中：有中高级以上职称的人数</w:t>
            </w:r>
            <w:r/>
          </w:p>
        </w:tc>
        <w:tc>
          <w:tcPr>
            <w:tcW w:w="509" w:type="pct"/>
            <w:vAlign w:val="center"/>
            <w:textDirection w:val="lrTb"/>
            <w:noWrap w:val="false"/>
          </w:tcPr>
          <w:p>
            <w:pPr>
              <w:jc w:val="both"/>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2244"/>
        </w:trPr>
        <w:tc>
          <w:tcPr>
            <w:tcW w:w="1403" w:type="pct"/>
            <w:vAlign w:val="center"/>
            <w:textDirection w:val="lrTb"/>
            <w:noWrap w:val="false"/>
          </w:tcPr>
          <w:p>
            <w:pPr>
              <w:jc w:val="both"/>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单位简历及内设机构情况</w:t>
            </w:r>
            <w:r/>
          </w:p>
        </w:tc>
        <w:tc>
          <w:tcPr>
            <w:gridSpan w:val="4"/>
            <w:tcW w:w="3596" w:type="pct"/>
            <w:vAlign w:val="center"/>
            <w:textDirection w:val="lrTb"/>
            <w:noWrap w:val="false"/>
          </w:tcPr>
          <w:p>
            <w:pPr>
              <w:jc w:val="both"/>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048"/>
        </w:trPr>
        <w:tc>
          <w:tcPr>
            <w:tcW w:w="1403" w:type="pct"/>
            <w:vAlign w:val="center"/>
            <w:textDirection w:val="lrTb"/>
            <w:noWrap w:val="false"/>
          </w:tcPr>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单位优势及特长</w:t>
            </w:r>
            <w:r/>
          </w:p>
        </w:tc>
        <w:tc>
          <w:tcPr>
            <w:gridSpan w:val="4"/>
            <w:tcW w:w="3596" w:type="pct"/>
            <w:vAlign w:val="center"/>
            <w:textDirection w:val="lrTb"/>
            <w:noWrap w:val="false"/>
          </w:tcPr>
          <w:p>
            <w:pPr>
              <w:jc w:val="both"/>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1715"/>
        </w:trPr>
        <w:tc>
          <w:tcPr>
            <w:tcW w:w="1403" w:type="pct"/>
            <w:vAlign w:val="center"/>
            <w:textDirection w:val="lrTb"/>
            <w:noWrap w:val="false"/>
          </w:tcPr>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其他需要说明的情况</w:t>
            </w:r>
            <w:r/>
          </w:p>
        </w:tc>
        <w:tc>
          <w:tcPr>
            <w:gridSpan w:val="4"/>
            <w:tcW w:w="3596" w:type="pct"/>
            <w:vAlign w:val="center"/>
            <w:textDirection w:val="lrTb"/>
            <w:noWrap w:val="false"/>
          </w:tcPr>
          <w:p>
            <w:pPr>
              <w:jc w:val="both"/>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r>
    </w:tbl>
    <w:p>
      <w:pPr>
        <w:spacing w:line="38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投标单位：（单位盖章）</w:t>
      </w:r>
      <w:r/>
    </w:p>
    <w:p>
      <w:pPr>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单位法定代表人或代理人：（签字或签章）                      年     月     日</w:t>
      </w:r>
      <w:r/>
    </w:p>
    <w:p>
      <w:pPr>
        <w:pStyle w:val="976"/>
        <w:pageBreakBefore/>
        <w:spacing w:before="0" w:after="0"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格式</w:t>
      </w: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val="zh-CN"/>
        </w:rPr>
        <w:t xml:space="preserve">、服务或技术要求偏离表</w:t>
      </w:r>
      <w:r/>
    </w:p>
    <w:p>
      <w:pPr>
        <w:jc w:val="center"/>
        <w:spacing w:line="360" w:lineRule="auto"/>
        <w:rPr>
          <w:rFonts w:ascii="宋体" w:hAnsi="宋体" w:cs="宋体"/>
          <w:b/>
          <w:color w:val="auto"/>
          <w:sz w:val="21"/>
          <w:szCs w:val="21"/>
          <w:highlight w:val="none"/>
          <w:shd w:val="clear" w:color="auto" w:fill="ffffff"/>
        </w:rPr>
      </w:pPr>
      <w:r>
        <w:rPr>
          <w:rFonts w:hint="eastAsia" w:ascii="宋体" w:hAnsi="宋体" w:cs="宋体"/>
          <w:b/>
          <w:color w:val="auto"/>
          <w:sz w:val="21"/>
          <w:szCs w:val="21"/>
          <w:highlight w:val="none"/>
          <w:shd w:val="clear" w:color="auto" w:fill="ffffff"/>
        </w:rPr>
        <w:t xml:space="preserve">服务或技术要求偏离表</w:t>
      </w:r>
      <w:r/>
    </w:p>
    <w:tbl>
      <w:tblPr>
        <w:tblStyle w:val="793"/>
        <w:tblW w:w="4998" w:type="pct"/>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828"/>
        <w:gridCol w:w="1645"/>
        <w:gridCol w:w="1462"/>
        <w:gridCol w:w="1724"/>
        <w:gridCol w:w="1785"/>
      </w:tblGrid>
      <w:tr>
        <w:trPr>
          <w:jc w:val="center"/>
          <w:trHeight w:val="567"/>
        </w:trPr>
        <w:tc>
          <w:tcPr>
            <w:tcW w:w="452" w:type="pct"/>
            <w:vAlign w:val="center"/>
            <w:textDirection w:val="lrTb"/>
            <w:noWrap w:val="false"/>
          </w:tcPr>
          <w:p>
            <w:pPr>
              <w:jc w:val="center"/>
              <w:spacing w:before="240" w:after="240"/>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序号</w:t>
            </w:r>
            <w:r/>
          </w:p>
        </w:tc>
        <w:tc>
          <w:tcPr>
            <w:tcW w:w="984" w:type="pct"/>
            <w:vAlign w:val="center"/>
            <w:textDirection w:val="lrTb"/>
            <w:noWrap w:val="false"/>
          </w:tcPr>
          <w:p>
            <w:pPr>
              <w:jc w:val="center"/>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项目名称</w:t>
            </w:r>
            <w:r/>
          </w:p>
        </w:tc>
        <w:tc>
          <w:tcPr>
            <w:tcW w:w="885" w:type="pct"/>
            <w:vAlign w:val="center"/>
            <w:textDirection w:val="lrTb"/>
            <w:noWrap w:val="false"/>
          </w:tcPr>
          <w:p>
            <w:pPr>
              <w:jc w:val="center"/>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招标要求</w:t>
            </w:r>
            <w:r/>
          </w:p>
        </w:tc>
        <w:tc>
          <w:tcPr>
            <w:tcW w:w="787" w:type="pct"/>
            <w:vAlign w:val="center"/>
            <w:textDirection w:val="lrTb"/>
            <w:noWrap w:val="false"/>
          </w:tcPr>
          <w:p>
            <w:pPr>
              <w:jc w:val="center"/>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投标要求</w:t>
            </w:r>
            <w:r/>
          </w:p>
        </w:tc>
        <w:tc>
          <w:tcPr>
            <w:tcW w:w="928" w:type="pct"/>
            <w:vAlign w:val="center"/>
            <w:textDirection w:val="lrTb"/>
            <w:noWrap w:val="false"/>
          </w:tcPr>
          <w:p>
            <w:pPr>
              <w:jc w:val="center"/>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偏离/响应</w:t>
            </w:r>
            <w:r/>
          </w:p>
        </w:tc>
        <w:tc>
          <w:tcPr>
            <w:tcW w:w="960" w:type="pct"/>
            <w:vAlign w:val="center"/>
            <w:textDirection w:val="lrTb"/>
            <w:noWrap w:val="false"/>
          </w:tcPr>
          <w:p>
            <w:pPr>
              <w:jc w:val="center"/>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说明</w:t>
            </w:r>
            <w:r/>
          </w:p>
        </w:tc>
      </w:tr>
      <w:tr>
        <w:trPr>
          <w:jc w:val="center"/>
          <w:trHeight w:val="567"/>
        </w:trPr>
        <w:tc>
          <w:tcPr>
            <w:tcW w:w="452" w:type="pct"/>
            <w:textDirection w:val="lrTb"/>
            <w:noWrap w:val="false"/>
          </w:tcPr>
          <w:p>
            <w:pPr>
              <w:spacing w:before="240" w:after="240"/>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984"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885"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787"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928"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960"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r>
      <w:tr>
        <w:trPr>
          <w:jc w:val="center"/>
          <w:trHeight w:val="567"/>
        </w:trPr>
        <w:tc>
          <w:tcPr>
            <w:tcW w:w="452" w:type="pct"/>
            <w:textDirection w:val="lrTb"/>
            <w:noWrap w:val="false"/>
          </w:tcPr>
          <w:p>
            <w:pPr>
              <w:spacing w:before="240" w:after="240"/>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984"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885"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787"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928"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960"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r>
      <w:tr>
        <w:trPr>
          <w:jc w:val="center"/>
          <w:trHeight w:val="567"/>
        </w:trPr>
        <w:tc>
          <w:tcPr>
            <w:tcW w:w="452" w:type="pct"/>
            <w:textDirection w:val="lrTb"/>
            <w:noWrap w:val="false"/>
          </w:tcPr>
          <w:p>
            <w:pPr>
              <w:spacing w:before="240" w:after="240"/>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984"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885"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787"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928"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960"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r>
      <w:tr>
        <w:trPr>
          <w:jc w:val="center"/>
          <w:trHeight w:val="567"/>
        </w:trPr>
        <w:tc>
          <w:tcPr>
            <w:tcW w:w="452" w:type="pct"/>
            <w:textDirection w:val="lrTb"/>
            <w:noWrap w:val="false"/>
          </w:tcPr>
          <w:p>
            <w:pPr>
              <w:spacing w:before="240" w:after="240"/>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984"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885"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787"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928"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960"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r>
      <w:tr>
        <w:trPr>
          <w:jc w:val="center"/>
          <w:trHeight w:val="567"/>
        </w:trPr>
        <w:tc>
          <w:tcPr>
            <w:tcW w:w="452" w:type="pct"/>
            <w:textDirection w:val="lrTb"/>
            <w:noWrap w:val="false"/>
          </w:tcPr>
          <w:p>
            <w:pPr>
              <w:spacing w:before="240" w:after="240"/>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984"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885"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787"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928"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960"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r>
      <w:tr>
        <w:trPr>
          <w:jc w:val="center"/>
          <w:trHeight w:val="567"/>
        </w:trPr>
        <w:tc>
          <w:tcPr>
            <w:tcW w:w="452" w:type="pct"/>
            <w:textDirection w:val="lrTb"/>
            <w:noWrap w:val="false"/>
          </w:tcPr>
          <w:p>
            <w:pPr>
              <w:spacing w:before="240" w:after="240"/>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984"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885"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787"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928"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960"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r>
      <w:tr>
        <w:trPr>
          <w:jc w:val="center"/>
          <w:trHeight w:val="567"/>
        </w:trPr>
        <w:tc>
          <w:tcPr>
            <w:tcW w:w="452" w:type="pct"/>
            <w:textDirection w:val="lrTb"/>
            <w:noWrap w:val="false"/>
          </w:tcPr>
          <w:p>
            <w:pPr>
              <w:spacing w:before="240" w:after="240"/>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984"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885"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787"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928"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960"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r>
      <w:tr>
        <w:trPr>
          <w:jc w:val="center"/>
          <w:trHeight w:val="567"/>
        </w:trPr>
        <w:tc>
          <w:tcPr>
            <w:tcW w:w="452" w:type="pct"/>
            <w:textDirection w:val="lrTb"/>
            <w:noWrap w:val="false"/>
          </w:tcPr>
          <w:p>
            <w:pPr>
              <w:spacing w:before="240" w:after="240"/>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984"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885"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787"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928"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960"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r>
      <w:tr>
        <w:trPr>
          <w:jc w:val="center"/>
          <w:trHeight w:val="567"/>
        </w:trPr>
        <w:tc>
          <w:tcPr>
            <w:tcW w:w="452" w:type="pct"/>
            <w:textDirection w:val="lrTb"/>
            <w:noWrap w:val="false"/>
          </w:tcPr>
          <w:p>
            <w:pPr>
              <w:spacing w:before="240" w:after="240"/>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984"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885"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787"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928"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960"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r>
      <w:tr>
        <w:trPr>
          <w:jc w:val="center"/>
          <w:trHeight w:val="567"/>
        </w:trPr>
        <w:tc>
          <w:tcPr>
            <w:tcW w:w="452" w:type="pct"/>
            <w:textDirection w:val="lrTb"/>
            <w:noWrap w:val="false"/>
          </w:tcPr>
          <w:p>
            <w:pPr>
              <w:spacing w:before="240" w:after="240"/>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984"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885"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787"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928"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960"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r>
    </w:tbl>
    <w:p>
      <w:pPr>
        <w:ind w:firstLine="422"/>
        <w:rPr>
          <w:rFonts w:ascii="宋体" w:hAnsi="宋体" w:cs="宋体"/>
          <w:b/>
          <w:color w:val="auto"/>
          <w:sz w:val="21"/>
          <w:szCs w:val="21"/>
          <w:highlight w:val="none"/>
          <w:shd w:val="clear" w:color="auto" w:fill="ffffff"/>
        </w:rPr>
      </w:pPr>
      <w:r>
        <w:rPr>
          <w:rFonts w:hint="eastAsia" w:ascii="宋体" w:hAnsi="宋体" w:cs="宋体"/>
          <w:b/>
          <w:color w:val="auto"/>
          <w:sz w:val="21"/>
          <w:szCs w:val="21"/>
          <w:highlight w:val="none"/>
          <w:shd w:val="clear" w:color="auto" w:fill="ffffff"/>
        </w:rPr>
        <w:t xml:space="preserve">注：1、供应商应对照招标文件要求，所提供的服务与招标文件的规定有偏离的，应在此表中申明与招标要求的偏差和例外。</w:t>
      </w:r>
      <w:r/>
    </w:p>
    <w:p>
      <w:pPr>
        <w:ind w:firstLine="422"/>
        <w:rPr>
          <w:rFonts w:ascii="宋体" w:hAnsi="宋体" w:cs="宋体"/>
          <w:b/>
          <w:color w:val="auto"/>
          <w:sz w:val="21"/>
          <w:szCs w:val="21"/>
          <w:highlight w:val="none"/>
          <w:shd w:val="clear" w:color="auto" w:fill="ffffff"/>
        </w:rPr>
      </w:pPr>
      <w:r>
        <w:rPr>
          <w:rFonts w:hint="eastAsia" w:ascii="宋体" w:hAnsi="宋体" w:cs="宋体"/>
          <w:b/>
          <w:color w:val="auto"/>
          <w:sz w:val="21"/>
          <w:szCs w:val="21"/>
          <w:highlight w:val="none"/>
          <w:shd w:val="clear" w:color="auto" w:fill="ffffff"/>
        </w:rPr>
        <w:t xml:space="preserve">2、未在上表中说明的，如在响应文件其他内容中已有文字说明的，则以已有文字说明为准，否则，将被认为完全响应招标文件的规定。但该表不作为供应商对所投服务要求详细描述和说明的替代。</w:t>
      </w:r>
      <w:r/>
    </w:p>
    <w:p>
      <w:pPr>
        <w:spacing w:line="38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投标单位：（单位盖章）</w:t>
      </w:r>
      <w:r/>
    </w:p>
    <w:p>
      <w:pPr>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单位法定代表人或代理人：（签字或签章）                      年     月     日</w:t>
      </w:r>
      <w:r/>
    </w:p>
    <w:p>
      <w:pPr>
        <w:pStyle w:val="1021"/>
        <w:ind w:left="93"/>
        <w:spacing w:line="360" w:lineRule="auto"/>
        <w:rPr>
          <w:rFonts w:hAnsi="宋体" w:eastAsia="宋体" w:cs="宋体"/>
          <w:b/>
          <w:color w:val="auto"/>
          <w:sz w:val="21"/>
          <w:szCs w:val="21"/>
          <w:highlight w:val="none"/>
          <w:lang w:val="zh-CN"/>
        </w:rPr>
        <w:sectPr>
          <w:footerReference w:type="default" r:id="rId10"/>
          <w:footerReference w:type="first" r:id="rId11"/>
          <w:footnotePr/>
          <w:endnotePr/>
          <w:type w:val="nextPage"/>
          <w:pgSz w:w="11906" w:h="16838" w:orient="portrait"/>
          <w:pgMar w:top="992" w:right="1417" w:bottom="794" w:left="1417" w:header="851" w:footer="992" w:gutter="0"/>
          <w:pgNumType w:start="1"/>
          <w:cols w:num="1" w:sep="0" w:space="1701" w:equalWidth="1"/>
          <w:docGrid w:linePitch="360"/>
        </w:sectPr>
      </w:pPr>
      <w:r>
        <w:rPr>
          <w:rFonts w:hAnsi="宋体" w:eastAsia="宋体" w:cs="宋体"/>
          <w:b/>
          <w:color w:val="auto"/>
          <w:sz w:val="21"/>
          <w:szCs w:val="21"/>
          <w:highlight w:val="none"/>
          <w:lang w:val="zh-CN"/>
        </w:rPr>
      </w:r>
      <w:r/>
    </w:p>
    <w:p>
      <w:pPr>
        <w:pStyle w:val="976"/>
        <w:pageBreakBefore/>
        <w:spacing w:before="0" w:after="0" w:line="360" w:lineRule="auto"/>
        <w:rPr>
          <w:rFonts w:ascii="宋体" w:hAnsi="宋体" w:cs="宋体"/>
          <w:bCs w:val="0"/>
          <w:color w:val="auto"/>
          <w:sz w:val="21"/>
          <w:szCs w:val="21"/>
          <w:highlight w:val="none"/>
          <w:lang w:val="zh-CN"/>
        </w:rPr>
      </w:pPr>
      <w:r>
        <w:rPr>
          <w:rFonts w:hint="eastAsia" w:ascii="宋体" w:hAnsi="宋体" w:cs="宋体"/>
          <w:bCs w:val="0"/>
          <w:color w:val="auto"/>
          <w:sz w:val="21"/>
          <w:szCs w:val="21"/>
          <w:highlight w:val="none"/>
          <w:lang w:val="zh-CN"/>
        </w:rPr>
        <w:t xml:space="preserve">格式</w:t>
      </w:r>
      <w:r>
        <w:rPr>
          <w:rFonts w:hint="eastAsia" w:ascii="宋体" w:hAnsi="宋体" w:cs="宋体"/>
          <w:bCs w:val="0"/>
          <w:color w:val="auto"/>
          <w:sz w:val="21"/>
          <w:szCs w:val="21"/>
          <w:highlight w:val="none"/>
        </w:rPr>
        <w:t xml:space="preserve">8</w:t>
      </w:r>
      <w:r>
        <w:rPr>
          <w:rFonts w:hint="eastAsia" w:ascii="宋体" w:hAnsi="宋体" w:cs="宋体"/>
          <w:bCs w:val="0"/>
          <w:color w:val="auto"/>
          <w:sz w:val="21"/>
          <w:szCs w:val="21"/>
          <w:highlight w:val="none"/>
          <w:lang w:val="zh-CN"/>
        </w:rPr>
        <w:t xml:space="preserve">、商务条款偏离表</w:t>
      </w:r>
      <w:r/>
    </w:p>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商务要求偏离表</w:t>
      </w:r>
      <w:r/>
    </w:p>
    <w:tbl>
      <w:tblPr>
        <w:tblStyle w:val="793"/>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9"/>
        <w:gridCol w:w="1372"/>
        <w:gridCol w:w="1719"/>
        <w:gridCol w:w="1528"/>
        <w:gridCol w:w="1804"/>
        <w:gridCol w:w="1866"/>
      </w:tblGrid>
      <w:tr>
        <w:trPr>
          <w:jc w:val="center"/>
          <w:trHeight w:val="567"/>
        </w:trPr>
        <w:tc>
          <w:tcPr>
            <w:tcW w:w="479" w:type="pct"/>
            <w:vAlign w:val="center"/>
            <w:textDirection w:val="lrTb"/>
            <w:noWrap w:val="false"/>
          </w:tcPr>
          <w:p>
            <w:pPr>
              <w:pStyle w:val="980"/>
              <w:ind w:firstLine="0"/>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748" w:type="pct"/>
            <w:vAlign w:val="center"/>
            <w:textDirection w:val="lrTb"/>
            <w:noWrap w:val="false"/>
          </w:tcPr>
          <w:p>
            <w:pPr>
              <w:pStyle w:val="980"/>
              <w:ind w:firstLine="0"/>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采购内容</w:t>
            </w:r>
            <w:r/>
          </w:p>
        </w:tc>
        <w:tc>
          <w:tcPr>
            <w:tcW w:w="937" w:type="pct"/>
            <w:vAlign w:val="center"/>
            <w:textDirection w:val="lrTb"/>
            <w:noWrap w:val="false"/>
          </w:tcPr>
          <w:p>
            <w:pPr>
              <w:pStyle w:val="980"/>
              <w:ind w:firstLine="0"/>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招标要求</w:t>
            </w:r>
            <w:r/>
          </w:p>
        </w:tc>
        <w:tc>
          <w:tcPr>
            <w:tcW w:w="833" w:type="pct"/>
            <w:vAlign w:val="center"/>
            <w:textDirection w:val="lrTb"/>
            <w:noWrap w:val="false"/>
          </w:tcPr>
          <w:p>
            <w:pPr>
              <w:pStyle w:val="980"/>
              <w:ind w:firstLine="0"/>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投标情况</w:t>
            </w:r>
            <w:r/>
          </w:p>
        </w:tc>
        <w:tc>
          <w:tcPr>
            <w:tcW w:w="983" w:type="pct"/>
            <w:vAlign w:val="center"/>
            <w:textDirection w:val="lrTb"/>
            <w:noWrap w:val="false"/>
          </w:tcPr>
          <w:p>
            <w:pPr>
              <w:pStyle w:val="980"/>
              <w:ind w:firstLine="0"/>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偏离/响应</w:t>
            </w:r>
            <w:r/>
          </w:p>
        </w:tc>
        <w:tc>
          <w:tcPr>
            <w:tcW w:w="1017" w:type="pct"/>
            <w:vAlign w:val="center"/>
            <w:textDirection w:val="lrTb"/>
            <w:noWrap w:val="false"/>
          </w:tcPr>
          <w:p>
            <w:pPr>
              <w:pStyle w:val="980"/>
              <w:ind w:firstLine="0"/>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jc w:val="center"/>
          <w:trHeight w:val="567"/>
        </w:trPr>
        <w:tc>
          <w:tcPr>
            <w:tcW w:w="479" w:type="pct"/>
            <w:textDirection w:val="lrTb"/>
            <w:noWrap w:val="false"/>
          </w:tcPr>
          <w:p>
            <w:pPr>
              <w:pStyle w:val="980"/>
              <w:ind w:firstLine="0"/>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748" w:type="pct"/>
            <w:textDirection w:val="lrTb"/>
            <w:noWrap w:val="false"/>
          </w:tcPr>
          <w:p>
            <w:pPr>
              <w:pStyle w:val="980"/>
              <w:ind w:firstLine="0"/>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37" w:type="pct"/>
            <w:textDirection w:val="lrTb"/>
            <w:noWrap w:val="false"/>
          </w:tcPr>
          <w:p>
            <w:pPr>
              <w:pStyle w:val="980"/>
              <w:ind w:firstLine="0"/>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33" w:type="pct"/>
            <w:textDirection w:val="lrTb"/>
            <w:noWrap w:val="false"/>
          </w:tcPr>
          <w:p>
            <w:pPr>
              <w:pStyle w:val="980"/>
              <w:ind w:firstLine="0"/>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83" w:type="pct"/>
            <w:textDirection w:val="lrTb"/>
            <w:noWrap w:val="false"/>
          </w:tcPr>
          <w:p>
            <w:pPr>
              <w:pStyle w:val="980"/>
              <w:ind w:firstLine="0"/>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17" w:type="pct"/>
            <w:textDirection w:val="lrTb"/>
            <w:noWrap w:val="false"/>
          </w:tcPr>
          <w:p>
            <w:pPr>
              <w:pStyle w:val="980"/>
              <w:ind w:firstLine="0"/>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567"/>
        </w:trPr>
        <w:tc>
          <w:tcPr>
            <w:tcW w:w="479" w:type="pct"/>
            <w:textDirection w:val="lrTb"/>
            <w:noWrap w:val="false"/>
          </w:tcPr>
          <w:p>
            <w:pPr>
              <w:pStyle w:val="980"/>
              <w:ind w:firstLine="0"/>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748" w:type="pct"/>
            <w:textDirection w:val="lrTb"/>
            <w:noWrap w:val="false"/>
          </w:tcPr>
          <w:p>
            <w:pPr>
              <w:pStyle w:val="980"/>
              <w:ind w:firstLine="0"/>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37" w:type="pct"/>
            <w:textDirection w:val="lrTb"/>
            <w:noWrap w:val="false"/>
          </w:tcPr>
          <w:p>
            <w:pPr>
              <w:pStyle w:val="980"/>
              <w:ind w:firstLine="0"/>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33" w:type="pct"/>
            <w:textDirection w:val="lrTb"/>
            <w:noWrap w:val="false"/>
          </w:tcPr>
          <w:p>
            <w:pPr>
              <w:pStyle w:val="980"/>
              <w:ind w:firstLine="0"/>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83" w:type="pct"/>
            <w:textDirection w:val="lrTb"/>
            <w:noWrap w:val="false"/>
          </w:tcPr>
          <w:p>
            <w:pPr>
              <w:pStyle w:val="980"/>
              <w:ind w:firstLine="0"/>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17" w:type="pct"/>
            <w:textDirection w:val="lrTb"/>
            <w:noWrap w:val="false"/>
          </w:tcPr>
          <w:p>
            <w:pPr>
              <w:pStyle w:val="980"/>
              <w:ind w:firstLine="0"/>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567"/>
        </w:trPr>
        <w:tc>
          <w:tcPr>
            <w:tcW w:w="479" w:type="pct"/>
            <w:textDirection w:val="lrTb"/>
            <w:noWrap w:val="false"/>
          </w:tcPr>
          <w:p>
            <w:pPr>
              <w:pStyle w:val="980"/>
              <w:ind w:firstLine="0"/>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748" w:type="pct"/>
            <w:textDirection w:val="lrTb"/>
            <w:noWrap w:val="false"/>
          </w:tcPr>
          <w:p>
            <w:pPr>
              <w:pStyle w:val="980"/>
              <w:ind w:firstLine="0"/>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37" w:type="pct"/>
            <w:textDirection w:val="lrTb"/>
            <w:noWrap w:val="false"/>
          </w:tcPr>
          <w:p>
            <w:pPr>
              <w:pStyle w:val="980"/>
              <w:ind w:firstLine="0"/>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33" w:type="pct"/>
            <w:textDirection w:val="lrTb"/>
            <w:noWrap w:val="false"/>
          </w:tcPr>
          <w:p>
            <w:pPr>
              <w:pStyle w:val="980"/>
              <w:ind w:firstLine="0"/>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83" w:type="pct"/>
            <w:textDirection w:val="lrTb"/>
            <w:noWrap w:val="false"/>
          </w:tcPr>
          <w:p>
            <w:pPr>
              <w:pStyle w:val="980"/>
              <w:ind w:firstLine="0"/>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17" w:type="pct"/>
            <w:textDirection w:val="lrTb"/>
            <w:noWrap w:val="false"/>
          </w:tcPr>
          <w:p>
            <w:pPr>
              <w:pStyle w:val="980"/>
              <w:ind w:firstLine="0"/>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567"/>
        </w:trPr>
        <w:tc>
          <w:tcPr>
            <w:tcW w:w="479" w:type="pct"/>
            <w:textDirection w:val="lrTb"/>
            <w:noWrap w:val="false"/>
          </w:tcPr>
          <w:p>
            <w:pPr>
              <w:pStyle w:val="980"/>
              <w:ind w:firstLine="0"/>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748" w:type="pct"/>
            <w:textDirection w:val="lrTb"/>
            <w:noWrap w:val="false"/>
          </w:tcPr>
          <w:p>
            <w:pPr>
              <w:pStyle w:val="980"/>
              <w:ind w:firstLine="0"/>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37" w:type="pct"/>
            <w:textDirection w:val="lrTb"/>
            <w:noWrap w:val="false"/>
          </w:tcPr>
          <w:p>
            <w:pPr>
              <w:pStyle w:val="980"/>
              <w:ind w:firstLine="0"/>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33" w:type="pct"/>
            <w:textDirection w:val="lrTb"/>
            <w:noWrap w:val="false"/>
          </w:tcPr>
          <w:p>
            <w:pPr>
              <w:pStyle w:val="980"/>
              <w:ind w:firstLine="0"/>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83" w:type="pct"/>
            <w:textDirection w:val="lrTb"/>
            <w:noWrap w:val="false"/>
          </w:tcPr>
          <w:p>
            <w:pPr>
              <w:pStyle w:val="980"/>
              <w:ind w:firstLine="0"/>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17" w:type="pct"/>
            <w:textDirection w:val="lrTb"/>
            <w:noWrap w:val="false"/>
          </w:tcPr>
          <w:p>
            <w:pPr>
              <w:pStyle w:val="980"/>
              <w:ind w:firstLine="0"/>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567"/>
        </w:trPr>
        <w:tc>
          <w:tcPr>
            <w:tcW w:w="479" w:type="pct"/>
            <w:textDirection w:val="lrTb"/>
            <w:noWrap w:val="false"/>
          </w:tcPr>
          <w:p>
            <w:pPr>
              <w:pStyle w:val="980"/>
              <w:ind w:firstLine="0"/>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748" w:type="pct"/>
            <w:textDirection w:val="lrTb"/>
            <w:noWrap w:val="false"/>
          </w:tcPr>
          <w:p>
            <w:pPr>
              <w:pStyle w:val="980"/>
              <w:ind w:firstLine="0"/>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37" w:type="pct"/>
            <w:textDirection w:val="lrTb"/>
            <w:noWrap w:val="false"/>
          </w:tcPr>
          <w:p>
            <w:pPr>
              <w:pStyle w:val="980"/>
              <w:ind w:firstLine="0"/>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33" w:type="pct"/>
            <w:textDirection w:val="lrTb"/>
            <w:noWrap w:val="false"/>
          </w:tcPr>
          <w:p>
            <w:pPr>
              <w:pStyle w:val="980"/>
              <w:ind w:firstLine="0"/>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83" w:type="pct"/>
            <w:textDirection w:val="lrTb"/>
            <w:noWrap w:val="false"/>
          </w:tcPr>
          <w:p>
            <w:pPr>
              <w:pStyle w:val="980"/>
              <w:ind w:firstLine="0"/>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17" w:type="pct"/>
            <w:textDirection w:val="lrTb"/>
            <w:noWrap w:val="false"/>
          </w:tcPr>
          <w:p>
            <w:pPr>
              <w:pStyle w:val="980"/>
              <w:ind w:firstLine="0"/>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pStyle w:val="987"/>
        <w:ind w:firstLine="420"/>
        <w:rPr>
          <w:rFonts w:hAnsi="宋体" w:eastAsia="宋体" w:cs="宋体"/>
          <w:color w:val="auto"/>
          <w:sz w:val="21"/>
          <w:szCs w:val="21"/>
          <w:highlight w:val="none"/>
        </w:rPr>
      </w:pPr>
      <w:r>
        <w:rPr>
          <w:rFonts w:hAnsi="宋体" w:eastAsia="宋体" w:cs="宋体"/>
          <w:color w:val="auto"/>
          <w:sz w:val="21"/>
          <w:szCs w:val="21"/>
          <w:highlight w:val="none"/>
        </w:rPr>
      </w:r>
      <w:r/>
    </w:p>
    <w:p>
      <w:pPr>
        <w:pStyle w:val="987"/>
        <w:ind w:firstLine="420"/>
        <w:rPr>
          <w:rFonts w:hAnsi="宋体" w:eastAsia="宋体" w:cs="宋体"/>
          <w:color w:val="auto"/>
          <w:sz w:val="21"/>
          <w:szCs w:val="21"/>
          <w:highlight w:val="none"/>
        </w:rPr>
      </w:pPr>
      <w:r>
        <w:rPr>
          <w:rFonts w:hint="eastAsia" w:hAnsi="宋体" w:eastAsia="宋体" w:cs="宋体"/>
          <w:color w:val="auto"/>
          <w:sz w:val="21"/>
          <w:szCs w:val="21"/>
          <w:highlight w:val="none"/>
        </w:rPr>
        <w:t xml:space="preserve">注：</w:t>
      </w:r>
      <w:r/>
    </w:p>
    <w:p>
      <w:pPr>
        <w:pStyle w:val="987"/>
        <w:ind w:firstLine="420"/>
        <w:rPr>
          <w:rFonts w:hAnsi="宋体" w:eastAsia="宋体" w:cs="宋体"/>
          <w:color w:val="auto"/>
          <w:sz w:val="21"/>
          <w:szCs w:val="21"/>
          <w:highlight w:val="none"/>
        </w:rPr>
      </w:pPr>
      <w:r>
        <w:rPr>
          <w:rFonts w:hint="eastAsia" w:hAnsi="宋体" w:eastAsia="宋体" w:cs="宋体"/>
          <w:color w:val="auto"/>
          <w:sz w:val="21"/>
          <w:szCs w:val="21"/>
          <w:highlight w:val="none"/>
        </w:rPr>
        <w:t xml:space="preserve">1、投标人应对照招标文件要求，投标人响应情况与招标文件的规定有偏离的，应在此表中申明与设计要求条文的偏差和例外。</w:t>
      </w:r>
      <w:r/>
    </w:p>
    <w:p>
      <w:pPr>
        <w:pStyle w:val="987"/>
        <w:ind w:firstLine="447"/>
        <w:rPr>
          <w:rFonts w:hAnsi="宋体" w:eastAsia="宋体" w:cs="宋体"/>
          <w:color w:val="auto"/>
          <w:sz w:val="21"/>
          <w:szCs w:val="21"/>
          <w:highlight w:val="none"/>
        </w:rPr>
      </w:pPr>
      <w:r>
        <w:rPr>
          <w:rFonts w:hint="eastAsia" w:hAnsi="宋体" w:eastAsia="宋体" w:cs="宋体"/>
          <w:color w:val="auto"/>
          <w:sz w:val="21"/>
          <w:szCs w:val="21"/>
          <w:highlight w:val="none"/>
        </w:rPr>
        <w:t xml:space="preserve">2、未在上表中说明的，如在投标文件其他内容中已有文字说明的，则以已有文字说明为准，否则，将被认为完全响应招标文件的规定。但该表不作为投标人对所投标的物详细描述和说明的替代。</w:t>
      </w:r>
      <w:r/>
    </w:p>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spacing w:line="38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投标单位：（单位盖章）</w:t>
      </w:r>
      <w:r/>
    </w:p>
    <w:p>
      <w:pPr>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单位法定代表人或代理人：（签字或签章）                      年     月     日</w:t>
      </w:r>
      <w:r/>
    </w:p>
    <w:p>
      <w:pPr>
        <w:pStyle w:val="980"/>
        <w:jc w:val="both"/>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1018"/>
        <w:ind w:firstLine="0"/>
        <w:rPr>
          <w:rFonts w:ascii="宋体" w:hAnsi="宋体" w:cs="宋体"/>
          <w:color w:val="auto"/>
          <w:szCs w:val="21"/>
          <w:highlight w:val="none"/>
        </w:rPr>
      </w:pPr>
      <w:r>
        <w:rPr>
          <w:rFonts w:ascii="宋体" w:hAnsi="宋体" w:cs="宋体"/>
          <w:color w:val="auto"/>
          <w:szCs w:val="21"/>
          <w:highlight w:val="none"/>
        </w:rPr>
      </w:r>
      <w:r/>
    </w:p>
    <w:p>
      <w:pPr>
        <w:pStyle w:val="1018"/>
        <w:ind w:firstLine="0"/>
        <w:rPr>
          <w:rFonts w:ascii="宋体" w:hAnsi="宋体" w:cs="宋体"/>
          <w:color w:val="auto"/>
          <w:szCs w:val="21"/>
          <w:highlight w:val="none"/>
        </w:rPr>
      </w:pPr>
      <w:r>
        <w:rPr>
          <w:rFonts w:ascii="宋体" w:hAnsi="宋体" w:cs="宋体"/>
          <w:color w:val="auto"/>
          <w:szCs w:val="21"/>
          <w:highlight w:val="none"/>
        </w:rPr>
      </w:r>
      <w:r/>
    </w:p>
    <w:p>
      <w:pPr>
        <w:pStyle w:val="1018"/>
        <w:ind w:firstLine="0"/>
        <w:rPr>
          <w:rFonts w:ascii="宋体" w:hAnsi="宋体" w:cs="宋体"/>
          <w:color w:val="auto"/>
          <w:szCs w:val="21"/>
          <w:highlight w:val="none"/>
        </w:rPr>
      </w:pPr>
      <w:r>
        <w:rPr>
          <w:rFonts w:ascii="宋体" w:hAnsi="宋体" w:cs="宋体"/>
          <w:color w:val="auto"/>
          <w:szCs w:val="21"/>
          <w:highlight w:val="none"/>
        </w:rPr>
      </w:r>
      <w:r/>
    </w:p>
    <w:p>
      <w:pPr>
        <w:pStyle w:val="1018"/>
        <w:ind w:firstLine="0"/>
        <w:rPr>
          <w:rFonts w:ascii="宋体" w:hAnsi="宋体" w:cs="宋体"/>
          <w:color w:val="auto"/>
          <w:szCs w:val="21"/>
          <w:highlight w:val="none"/>
        </w:rPr>
      </w:pPr>
      <w:r>
        <w:rPr>
          <w:rFonts w:ascii="宋体" w:hAnsi="宋体" w:cs="宋体"/>
          <w:color w:val="auto"/>
          <w:szCs w:val="21"/>
          <w:highlight w:val="none"/>
        </w:rPr>
      </w:r>
      <w:r/>
    </w:p>
    <w:p>
      <w:pPr>
        <w:pStyle w:val="1018"/>
        <w:ind w:firstLine="0"/>
        <w:rPr>
          <w:rFonts w:ascii="宋体" w:hAnsi="宋体" w:cs="宋体"/>
          <w:color w:val="auto"/>
          <w:szCs w:val="21"/>
          <w:highlight w:val="none"/>
        </w:rPr>
      </w:pPr>
      <w:r>
        <w:rPr>
          <w:rFonts w:ascii="宋体" w:hAnsi="宋体" w:cs="宋体"/>
          <w:color w:val="auto"/>
          <w:szCs w:val="21"/>
          <w:highlight w:val="none"/>
        </w:rPr>
      </w:r>
      <w:r/>
    </w:p>
    <w:p>
      <w:pPr>
        <w:pStyle w:val="1018"/>
        <w:ind w:firstLine="0"/>
        <w:rPr>
          <w:rFonts w:ascii="宋体" w:hAnsi="宋体" w:cs="宋体"/>
          <w:color w:val="auto"/>
          <w:szCs w:val="21"/>
          <w:highlight w:val="none"/>
        </w:rPr>
      </w:pPr>
      <w:r>
        <w:rPr>
          <w:rFonts w:ascii="宋体" w:hAnsi="宋体" w:cs="宋体"/>
          <w:color w:val="auto"/>
          <w:szCs w:val="21"/>
          <w:highlight w:val="none"/>
        </w:rPr>
      </w:r>
      <w:r/>
    </w:p>
    <w:p>
      <w:pPr>
        <w:pStyle w:val="1018"/>
        <w:ind w:firstLine="0"/>
        <w:rPr>
          <w:rFonts w:ascii="宋体" w:hAnsi="宋体" w:cs="宋体"/>
          <w:color w:val="auto"/>
          <w:szCs w:val="21"/>
          <w:highlight w:val="none"/>
        </w:rPr>
      </w:pPr>
      <w:r>
        <w:rPr>
          <w:rFonts w:ascii="宋体" w:hAnsi="宋体" w:cs="宋体"/>
          <w:color w:val="auto"/>
          <w:szCs w:val="21"/>
          <w:highlight w:val="none"/>
        </w:rPr>
      </w:r>
      <w:r/>
    </w:p>
    <w:p>
      <w:pPr>
        <w:pStyle w:val="1018"/>
        <w:ind w:firstLine="0"/>
        <w:rPr>
          <w:rFonts w:ascii="宋体" w:hAnsi="宋体" w:cs="宋体"/>
          <w:color w:val="auto"/>
          <w:szCs w:val="21"/>
          <w:highlight w:val="none"/>
        </w:rPr>
      </w:pPr>
      <w:r>
        <w:rPr>
          <w:rFonts w:ascii="宋体" w:hAnsi="宋体" w:cs="宋体"/>
          <w:color w:val="auto"/>
          <w:szCs w:val="21"/>
          <w:highlight w:val="none"/>
        </w:rPr>
      </w:r>
      <w:r/>
    </w:p>
    <w:p>
      <w:pPr>
        <w:pStyle w:val="1018"/>
        <w:ind w:firstLine="0"/>
        <w:rPr>
          <w:rFonts w:ascii="宋体" w:hAnsi="宋体" w:cs="宋体"/>
          <w:color w:val="auto"/>
          <w:szCs w:val="21"/>
          <w:highlight w:val="none"/>
        </w:rPr>
      </w:pPr>
      <w:r>
        <w:rPr>
          <w:rFonts w:ascii="宋体" w:hAnsi="宋体" w:cs="宋体"/>
          <w:color w:val="auto"/>
          <w:szCs w:val="21"/>
          <w:highlight w:val="none"/>
        </w:rPr>
      </w:r>
      <w:r/>
    </w:p>
    <w:p>
      <w:pPr>
        <w:pStyle w:val="1018"/>
        <w:ind w:firstLine="0"/>
        <w:rPr>
          <w:rFonts w:ascii="宋体" w:hAnsi="宋体" w:cs="宋体"/>
          <w:color w:val="auto"/>
          <w:szCs w:val="21"/>
          <w:highlight w:val="none"/>
        </w:rPr>
      </w:pPr>
      <w:r>
        <w:rPr>
          <w:rFonts w:ascii="宋体" w:hAnsi="宋体" w:cs="宋体"/>
          <w:color w:val="auto"/>
          <w:szCs w:val="21"/>
          <w:highlight w:val="none"/>
        </w:rPr>
      </w:r>
      <w:r/>
    </w:p>
    <w:p>
      <w:pPr>
        <w:pStyle w:val="1018"/>
        <w:ind w:firstLine="0"/>
        <w:rPr>
          <w:rFonts w:ascii="宋体" w:hAnsi="宋体" w:cs="宋体"/>
          <w:color w:val="auto"/>
          <w:szCs w:val="21"/>
          <w:highlight w:val="none"/>
        </w:rPr>
      </w:pPr>
      <w:r>
        <w:rPr>
          <w:rFonts w:ascii="宋体" w:hAnsi="宋体" w:cs="宋体"/>
          <w:color w:val="auto"/>
          <w:szCs w:val="21"/>
          <w:highlight w:val="none"/>
        </w:rPr>
      </w:r>
      <w:r/>
    </w:p>
    <w:p>
      <w:pPr>
        <w:pStyle w:val="1018"/>
        <w:ind w:firstLine="0"/>
        <w:rPr>
          <w:rFonts w:ascii="宋体" w:hAnsi="宋体" w:cs="宋体"/>
          <w:color w:val="auto"/>
          <w:szCs w:val="21"/>
          <w:highlight w:val="none"/>
        </w:rPr>
      </w:pPr>
      <w:r>
        <w:rPr>
          <w:rFonts w:ascii="宋体" w:hAnsi="宋体" w:cs="宋体"/>
          <w:color w:val="auto"/>
          <w:szCs w:val="21"/>
          <w:highlight w:val="none"/>
        </w:rPr>
      </w:r>
      <w:r/>
    </w:p>
    <w:p>
      <w:pPr>
        <w:pStyle w:val="1018"/>
        <w:ind w:firstLine="0"/>
        <w:rPr>
          <w:rFonts w:ascii="宋体" w:hAnsi="宋体" w:cs="宋体"/>
          <w:color w:val="auto"/>
          <w:szCs w:val="21"/>
          <w:highlight w:val="none"/>
        </w:rPr>
      </w:pPr>
      <w:r>
        <w:rPr>
          <w:rFonts w:ascii="宋体" w:hAnsi="宋体" w:cs="宋体"/>
          <w:color w:val="auto"/>
          <w:szCs w:val="21"/>
          <w:highlight w:val="none"/>
        </w:rPr>
      </w:r>
      <w:r/>
    </w:p>
    <w:p>
      <w:pPr>
        <w:pStyle w:val="1018"/>
        <w:ind w:firstLine="0"/>
        <w:rPr>
          <w:rFonts w:ascii="宋体" w:hAnsi="宋体" w:cs="宋体"/>
          <w:color w:val="auto"/>
          <w:szCs w:val="21"/>
          <w:highlight w:val="none"/>
        </w:rPr>
      </w:pPr>
      <w:r>
        <w:rPr>
          <w:rFonts w:ascii="宋体" w:hAnsi="宋体" w:cs="宋体"/>
          <w:color w:val="auto"/>
          <w:szCs w:val="21"/>
          <w:highlight w:val="none"/>
        </w:rPr>
      </w:r>
      <w:r/>
    </w:p>
    <w:p>
      <w:pPr>
        <w:pStyle w:val="1018"/>
        <w:ind w:firstLine="0"/>
        <w:rPr>
          <w:rFonts w:ascii="宋体" w:hAnsi="宋体" w:cs="宋体"/>
          <w:color w:val="auto"/>
          <w:szCs w:val="21"/>
          <w:highlight w:val="none"/>
        </w:rPr>
      </w:pPr>
      <w:r>
        <w:rPr>
          <w:rFonts w:ascii="宋体" w:hAnsi="宋体" w:cs="宋体"/>
          <w:color w:val="auto"/>
          <w:szCs w:val="21"/>
          <w:highlight w:val="none"/>
        </w:rPr>
      </w:r>
      <w:r/>
    </w:p>
    <w:p>
      <w:pPr>
        <w:pStyle w:val="1018"/>
        <w:ind w:firstLine="0"/>
        <w:rPr>
          <w:rFonts w:ascii="宋体" w:hAnsi="宋体" w:cs="宋体"/>
          <w:color w:val="auto"/>
          <w:szCs w:val="21"/>
          <w:highlight w:val="none"/>
        </w:rPr>
      </w:pPr>
      <w:r>
        <w:rPr>
          <w:rFonts w:ascii="宋体" w:hAnsi="宋体" w:cs="宋体"/>
          <w:color w:val="auto"/>
          <w:szCs w:val="21"/>
          <w:highlight w:val="none"/>
        </w:rPr>
      </w:r>
      <w:r/>
    </w:p>
    <w:p>
      <w:pPr>
        <w:pStyle w:val="1018"/>
        <w:ind w:firstLine="0"/>
        <w:rPr>
          <w:rFonts w:ascii="宋体" w:hAnsi="宋体" w:cs="宋体"/>
          <w:color w:val="auto"/>
          <w:szCs w:val="21"/>
          <w:highlight w:val="none"/>
        </w:rPr>
      </w:pPr>
      <w:r>
        <w:rPr>
          <w:rFonts w:ascii="宋体" w:hAnsi="宋体" w:cs="宋体"/>
          <w:color w:val="auto"/>
          <w:szCs w:val="21"/>
          <w:highlight w:val="none"/>
        </w:rPr>
      </w:r>
      <w:r/>
    </w:p>
    <w:p>
      <w:pPr>
        <w:pStyle w:val="1018"/>
        <w:ind w:firstLine="0"/>
        <w:rPr>
          <w:rFonts w:ascii="宋体" w:hAnsi="宋体" w:cs="宋体"/>
          <w:color w:val="auto"/>
          <w:szCs w:val="21"/>
          <w:highlight w:val="none"/>
        </w:rPr>
      </w:pPr>
      <w:r>
        <w:rPr>
          <w:rFonts w:ascii="宋体" w:hAnsi="宋体" w:cs="宋体"/>
          <w:color w:val="auto"/>
          <w:szCs w:val="21"/>
          <w:highlight w:val="none"/>
        </w:rPr>
      </w:r>
      <w:r/>
    </w:p>
    <w:p>
      <w:pPr>
        <w:pStyle w:val="1018"/>
        <w:ind w:firstLine="0"/>
        <w:rPr>
          <w:rFonts w:ascii="宋体" w:hAnsi="宋体" w:cs="宋体"/>
          <w:color w:val="auto"/>
          <w:szCs w:val="21"/>
          <w:highlight w:val="none"/>
        </w:rPr>
      </w:pPr>
      <w:r>
        <w:rPr>
          <w:rFonts w:ascii="宋体" w:hAnsi="宋体" w:cs="宋体"/>
          <w:color w:val="auto"/>
          <w:szCs w:val="21"/>
          <w:highlight w:val="none"/>
        </w:rPr>
      </w:r>
      <w:r/>
    </w:p>
    <w:p>
      <w:pPr>
        <w:pStyle w:val="1018"/>
        <w:ind w:firstLine="0"/>
        <w:rPr>
          <w:rFonts w:ascii="宋体" w:hAnsi="宋体" w:cs="宋体"/>
          <w:color w:val="auto"/>
          <w:szCs w:val="21"/>
          <w:highlight w:val="none"/>
        </w:rPr>
      </w:pPr>
      <w:r>
        <w:rPr>
          <w:rFonts w:ascii="宋体" w:hAnsi="宋体" w:cs="宋体"/>
          <w:color w:val="auto"/>
          <w:szCs w:val="21"/>
          <w:highlight w:val="none"/>
        </w:rPr>
      </w:r>
      <w:r/>
    </w:p>
    <w:p>
      <w:pPr>
        <w:pStyle w:val="1018"/>
        <w:ind w:firstLine="0"/>
        <w:rPr>
          <w:rFonts w:ascii="宋体" w:hAnsi="宋体" w:cs="宋体"/>
          <w:color w:val="auto"/>
          <w:szCs w:val="21"/>
          <w:highlight w:val="none"/>
        </w:rPr>
      </w:pPr>
      <w:r>
        <w:rPr>
          <w:rFonts w:ascii="宋体" w:hAnsi="宋体" w:cs="宋体"/>
          <w:color w:val="auto"/>
          <w:szCs w:val="21"/>
          <w:highlight w:val="none"/>
        </w:rPr>
      </w:r>
      <w:r/>
    </w:p>
    <w:p>
      <w:pPr>
        <w:pStyle w:val="976"/>
        <w:pageBreakBefore/>
        <w:spacing w:before="0" w:after="0" w:line="360" w:lineRule="auto"/>
        <w:rPr>
          <w:rFonts w:ascii="宋体" w:hAnsi="宋体" w:cs="宋体"/>
          <w:b w:val="0"/>
          <w:bCs w:val="0"/>
          <w:color w:val="auto"/>
          <w:sz w:val="21"/>
          <w:szCs w:val="21"/>
          <w:highlight w:val="none"/>
        </w:rPr>
      </w:pPr>
      <w:r/>
      <w:bookmarkStart w:id="23" w:name="_Toc471283949"/>
      <w:r>
        <w:rPr>
          <w:rFonts w:hint="eastAsia" w:ascii="宋体" w:hAnsi="宋体" w:cs="宋体"/>
          <w:color w:val="auto"/>
          <w:sz w:val="21"/>
          <w:szCs w:val="21"/>
          <w:highlight w:val="none"/>
          <w:lang w:val="zh-CN"/>
        </w:rPr>
        <w:t xml:space="preserve">格式</w:t>
      </w:r>
      <w:r>
        <w:rPr>
          <w:rFonts w:hint="eastAsia" w:ascii="宋体" w:hAnsi="宋体" w:cs="宋体"/>
          <w:color w:val="auto"/>
          <w:sz w:val="21"/>
          <w:szCs w:val="21"/>
          <w:highlight w:val="none"/>
        </w:rPr>
        <w:t xml:space="preserve">9</w:t>
      </w:r>
      <w:r>
        <w:rPr>
          <w:rFonts w:hint="eastAsia" w:ascii="宋体" w:hAnsi="宋体" w:cs="宋体"/>
          <w:color w:val="auto"/>
          <w:sz w:val="21"/>
          <w:szCs w:val="21"/>
          <w:highlight w:val="none"/>
          <w:lang w:val="zh-CN"/>
        </w:rPr>
        <w:t xml:space="preserve">、拟投入服务团队一览表</w:t>
      </w:r>
      <w:r/>
    </w:p>
    <w:p>
      <w:pPr>
        <w:jc w:val="center"/>
        <w:tabs>
          <w:tab w:val="left" w:pos="720" w:leader="none"/>
        </w:tabs>
        <w:rPr>
          <w:rFonts w:ascii="宋体" w:hAnsi="宋体" w:cs="宋体"/>
          <w:b/>
          <w:color w:val="auto"/>
          <w:sz w:val="21"/>
          <w:szCs w:val="21"/>
          <w:highlight w:val="none"/>
          <w:lang w:val="zh-CN"/>
        </w:rPr>
      </w:pPr>
      <w:r>
        <w:rPr>
          <w:rFonts w:hint="eastAsia" w:ascii="宋体" w:hAnsi="宋体" w:cs="宋体"/>
          <w:b/>
          <w:color w:val="auto"/>
          <w:sz w:val="21"/>
          <w:szCs w:val="21"/>
          <w:highlight w:val="none"/>
        </w:rPr>
        <w:t xml:space="preserve">拟投入服务团队</w:t>
      </w:r>
      <w:r>
        <w:rPr>
          <w:rFonts w:hint="eastAsia" w:ascii="宋体" w:hAnsi="宋体" w:cs="宋体"/>
          <w:b/>
          <w:color w:val="auto"/>
          <w:sz w:val="21"/>
          <w:szCs w:val="21"/>
          <w:highlight w:val="none"/>
          <w:lang w:val="zh-CN"/>
        </w:rPr>
        <w:t xml:space="preserve">一览表</w:t>
      </w:r>
      <w:bookmarkEnd w:id="23"/>
      <w:r/>
      <w:r/>
    </w:p>
    <w:tbl>
      <w:tblPr>
        <w:tblStyle w:val="793"/>
        <w:tblW w:w="9268" w:type="dxa"/>
        <w:tblInd w:w="-3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9"/>
        <w:gridCol w:w="1121"/>
        <w:gridCol w:w="3225"/>
        <w:gridCol w:w="1320"/>
        <w:gridCol w:w="1559"/>
        <w:gridCol w:w="1274"/>
      </w:tblGrid>
      <w:tr>
        <w:trPr>
          <w:trHeight w:val="567"/>
        </w:trPr>
        <w:tc>
          <w:tcPr>
            <w:tcW w:w="769" w:type="dxa"/>
            <w:vAlign w:val="center"/>
            <w:textDirection w:val="lrTb"/>
            <w:noWrap w:val="false"/>
          </w:tcPr>
          <w:p>
            <w:pPr>
              <w:jc w:val="center"/>
              <w:spacing w:before="4" w:line="52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W w:w="1121" w:type="dxa"/>
            <w:vAlign w:val="center"/>
            <w:textDirection w:val="lrTb"/>
            <w:noWrap w:val="false"/>
          </w:tcPr>
          <w:p>
            <w:pPr>
              <w:jc w:val="center"/>
              <w:spacing w:before="4" w:line="52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姓名</w:t>
            </w:r>
            <w:r/>
          </w:p>
        </w:tc>
        <w:tc>
          <w:tcPr>
            <w:tcW w:w="3225" w:type="dxa"/>
            <w:vAlign w:val="center"/>
            <w:textDirection w:val="lrTb"/>
            <w:noWrap w:val="false"/>
          </w:tcPr>
          <w:p>
            <w:pPr>
              <w:jc w:val="center"/>
              <w:spacing w:before="4" w:line="52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在本项目中担任的职务</w:t>
            </w:r>
            <w:r/>
          </w:p>
        </w:tc>
        <w:tc>
          <w:tcPr>
            <w:tcW w:w="1320" w:type="dxa"/>
            <w:vAlign w:val="center"/>
            <w:textDirection w:val="lrTb"/>
            <w:noWrap w:val="false"/>
          </w:tcPr>
          <w:p>
            <w:pPr>
              <w:jc w:val="center"/>
              <w:spacing w:before="4" w:line="52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身份证号</w:t>
            </w:r>
            <w:r/>
          </w:p>
        </w:tc>
        <w:tc>
          <w:tcPr>
            <w:tcW w:w="1559" w:type="dxa"/>
            <w:vAlign w:val="center"/>
            <w:textDirection w:val="lrTb"/>
            <w:noWrap w:val="false"/>
          </w:tcPr>
          <w:p>
            <w:pPr>
              <w:jc w:val="center"/>
              <w:spacing w:before="4" w:line="52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职称/学位</w:t>
            </w:r>
            <w:r/>
          </w:p>
        </w:tc>
        <w:tc>
          <w:tcPr>
            <w:tcW w:w="1274" w:type="dxa"/>
            <w:vAlign w:val="center"/>
            <w:textDirection w:val="lrTb"/>
            <w:noWrap w:val="false"/>
          </w:tcPr>
          <w:p>
            <w:pPr>
              <w:jc w:val="center"/>
              <w:spacing w:before="4" w:line="52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主要资历、经验</w:t>
            </w:r>
            <w:r/>
          </w:p>
        </w:tc>
      </w:tr>
      <w:tr>
        <w:trPr>
          <w:cantSplit/>
          <w:trHeight w:val="567"/>
        </w:trPr>
        <w:tc>
          <w:tcPr>
            <w:tcW w:w="769" w:type="dxa"/>
            <w:textDirection w:val="lrTb"/>
            <w:noWrap w:val="false"/>
          </w:tcPr>
          <w:p>
            <w:pPr>
              <w:spacing w:before="4" w:line="52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1121" w:type="dxa"/>
            <w:textDirection w:val="lrTb"/>
            <w:noWrap w:val="false"/>
          </w:tcPr>
          <w:p>
            <w:pPr>
              <w:spacing w:before="4" w:line="52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W w:w="3225" w:type="dxa"/>
            <w:textDirection w:val="lrTb"/>
            <w:noWrap w:val="false"/>
          </w:tcPr>
          <w:p>
            <w:pPr>
              <w:spacing w:before="4" w:line="52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项目负责人</w:t>
            </w:r>
            <w:r/>
          </w:p>
        </w:tc>
        <w:tc>
          <w:tcPr>
            <w:tcW w:w="1320" w:type="dxa"/>
            <w:textDirection w:val="lrTb"/>
            <w:noWrap w:val="false"/>
          </w:tcPr>
          <w:p>
            <w:pPr>
              <w:spacing w:before="4" w:line="520" w:lineRule="atLeast"/>
              <w:rPr>
                <w:rFonts w:ascii="宋体" w:hAnsi="宋体" w:cs="宋体"/>
                <w:color w:val="auto"/>
                <w:sz w:val="21"/>
                <w:szCs w:val="21"/>
                <w:highlight w:val="none"/>
              </w:rPr>
            </w:pPr>
            <w:r>
              <w:rPr>
                <w:rFonts w:ascii="宋体" w:hAnsi="宋体" w:cs="宋体"/>
                <w:color w:val="auto"/>
                <w:sz w:val="21"/>
                <w:szCs w:val="21"/>
                <w:highlight w:val="none"/>
              </w:rPr>
            </w:r>
            <w:r/>
          </w:p>
        </w:tc>
        <w:tc>
          <w:tcPr>
            <w:tcW w:w="1559" w:type="dxa"/>
            <w:textDirection w:val="lrTb"/>
            <w:noWrap w:val="false"/>
          </w:tcPr>
          <w:p>
            <w:pPr>
              <w:spacing w:before="4" w:line="520" w:lineRule="atLeast"/>
              <w:rPr>
                <w:rFonts w:ascii="宋体" w:hAnsi="宋体" w:cs="宋体"/>
                <w:color w:val="auto"/>
                <w:sz w:val="21"/>
                <w:szCs w:val="21"/>
                <w:highlight w:val="none"/>
              </w:rPr>
            </w:pPr>
            <w:r>
              <w:rPr>
                <w:rFonts w:ascii="宋体" w:hAnsi="宋体" w:cs="宋体"/>
                <w:color w:val="auto"/>
                <w:sz w:val="21"/>
                <w:szCs w:val="21"/>
                <w:highlight w:val="none"/>
              </w:rPr>
            </w:r>
            <w:r/>
          </w:p>
        </w:tc>
        <w:tc>
          <w:tcPr>
            <w:tcW w:w="1274" w:type="dxa"/>
            <w:textDirection w:val="lrTb"/>
            <w:noWrap w:val="false"/>
          </w:tcPr>
          <w:p>
            <w:pPr>
              <w:spacing w:before="4" w:line="520" w:lineRule="atLeast"/>
              <w:rPr>
                <w:rFonts w:ascii="宋体" w:hAnsi="宋体" w:cs="宋体"/>
                <w:color w:val="auto"/>
                <w:sz w:val="21"/>
                <w:szCs w:val="21"/>
                <w:highlight w:val="none"/>
              </w:rPr>
            </w:pPr>
            <w:r>
              <w:rPr>
                <w:rFonts w:ascii="宋体" w:hAnsi="宋体" w:cs="宋体"/>
                <w:color w:val="auto"/>
                <w:sz w:val="21"/>
                <w:szCs w:val="21"/>
                <w:highlight w:val="none"/>
              </w:rPr>
            </w:r>
            <w:r/>
          </w:p>
        </w:tc>
      </w:tr>
      <w:tr>
        <w:trPr>
          <w:cantSplit/>
          <w:trHeight w:val="567"/>
        </w:trPr>
        <w:tc>
          <w:tcPr>
            <w:gridSpan w:val="6"/>
            <w:tcW w:w="9268" w:type="dxa"/>
            <w:textDirection w:val="lrTb"/>
            <w:noWrap w:val="false"/>
          </w:tcPr>
          <w:p>
            <w:pPr>
              <w:spacing w:before="4" w:line="52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抽样人员</w:t>
            </w:r>
            <w:r/>
          </w:p>
        </w:tc>
      </w:tr>
      <w:tr>
        <w:trPr>
          <w:cantSplit/>
          <w:trHeight w:val="567"/>
        </w:trPr>
        <w:tc>
          <w:tcPr>
            <w:tcW w:w="769" w:type="dxa"/>
            <w:textDirection w:val="lrTb"/>
            <w:noWrap w:val="false"/>
          </w:tcPr>
          <w:p>
            <w:pPr>
              <w:spacing w:line="52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1121" w:type="dxa"/>
            <w:textDirection w:val="lrTb"/>
            <w:noWrap w:val="false"/>
          </w:tcPr>
          <w:p>
            <w:pPr>
              <w:spacing w:before="4" w:line="52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W w:w="3225" w:type="dxa"/>
            <w:textDirection w:val="lrTb"/>
            <w:noWrap w:val="false"/>
          </w:tcPr>
          <w:p>
            <w:pPr>
              <w:spacing w:line="52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抽样人员1</w:t>
            </w:r>
            <w:r/>
          </w:p>
        </w:tc>
        <w:tc>
          <w:tcPr>
            <w:tcW w:w="1320" w:type="dxa"/>
            <w:textDirection w:val="lrTb"/>
            <w:noWrap w:val="false"/>
          </w:tcPr>
          <w:p>
            <w:pPr>
              <w:spacing w:line="520" w:lineRule="atLeast"/>
              <w:rPr>
                <w:rFonts w:ascii="宋体" w:hAnsi="宋体" w:cs="宋体"/>
                <w:color w:val="auto"/>
                <w:sz w:val="21"/>
                <w:szCs w:val="21"/>
                <w:highlight w:val="none"/>
              </w:rPr>
            </w:pPr>
            <w:r>
              <w:rPr>
                <w:rFonts w:ascii="宋体" w:hAnsi="宋体" w:cs="宋体"/>
                <w:color w:val="auto"/>
                <w:sz w:val="21"/>
                <w:szCs w:val="21"/>
                <w:highlight w:val="none"/>
              </w:rPr>
            </w:r>
            <w:r/>
          </w:p>
        </w:tc>
        <w:tc>
          <w:tcPr>
            <w:tcW w:w="1559" w:type="dxa"/>
            <w:textDirection w:val="lrTb"/>
            <w:noWrap w:val="false"/>
          </w:tcPr>
          <w:p>
            <w:pPr>
              <w:spacing w:line="520" w:lineRule="atLeast"/>
              <w:rPr>
                <w:rFonts w:ascii="宋体" w:hAnsi="宋体" w:cs="宋体"/>
                <w:color w:val="auto"/>
                <w:sz w:val="21"/>
                <w:szCs w:val="21"/>
                <w:highlight w:val="none"/>
              </w:rPr>
            </w:pPr>
            <w:r>
              <w:rPr>
                <w:rFonts w:ascii="宋体" w:hAnsi="宋体" w:cs="宋体"/>
                <w:color w:val="auto"/>
                <w:sz w:val="21"/>
                <w:szCs w:val="21"/>
                <w:highlight w:val="none"/>
              </w:rPr>
            </w:r>
            <w:r/>
          </w:p>
        </w:tc>
        <w:tc>
          <w:tcPr>
            <w:tcW w:w="1274" w:type="dxa"/>
            <w:textDirection w:val="lrTb"/>
            <w:noWrap w:val="false"/>
          </w:tcPr>
          <w:p>
            <w:pPr>
              <w:spacing w:line="520" w:lineRule="atLeast"/>
              <w:rPr>
                <w:rFonts w:ascii="宋体" w:hAnsi="宋体" w:cs="宋体"/>
                <w:color w:val="auto"/>
                <w:sz w:val="21"/>
                <w:szCs w:val="21"/>
                <w:highlight w:val="none"/>
              </w:rPr>
            </w:pPr>
            <w:r>
              <w:rPr>
                <w:rFonts w:ascii="宋体" w:hAnsi="宋体" w:cs="宋体"/>
                <w:color w:val="auto"/>
                <w:sz w:val="21"/>
                <w:szCs w:val="21"/>
                <w:highlight w:val="none"/>
              </w:rPr>
            </w:r>
            <w:r/>
          </w:p>
        </w:tc>
      </w:tr>
      <w:tr>
        <w:trPr>
          <w:cantSplit/>
          <w:trHeight w:val="567"/>
        </w:trPr>
        <w:tc>
          <w:tcPr>
            <w:tcW w:w="769" w:type="dxa"/>
            <w:textDirection w:val="lrTb"/>
            <w:noWrap w:val="false"/>
          </w:tcPr>
          <w:p>
            <w:pPr>
              <w:spacing w:line="52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1121" w:type="dxa"/>
            <w:textDirection w:val="lrTb"/>
            <w:noWrap w:val="false"/>
          </w:tcPr>
          <w:p>
            <w:pPr>
              <w:spacing w:before="4" w:line="52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W w:w="3225" w:type="dxa"/>
            <w:textDirection w:val="lrTb"/>
            <w:noWrap w:val="false"/>
          </w:tcPr>
          <w:p>
            <w:pPr>
              <w:spacing w:line="52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抽样人员2</w:t>
            </w:r>
            <w:r/>
          </w:p>
        </w:tc>
        <w:tc>
          <w:tcPr>
            <w:tcW w:w="1320" w:type="dxa"/>
            <w:textDirection w:val="lrTb"/>
            <w:noWrap w:val="false"/>
          </w:tcPr>
          <w:p>
            <w:pPr>
              <w:spacing w:line="520" w:lineRule="atLeast"/>
              <w:rPr>
                <w:rFonts w:ascii="宋体" w:hAnsi="宋体" w:cs="宋体"/>
                <w:color w:val="auto"/>
                <w:sz w:val="21"/>
                <w:szCs w:val="21"/>
                <w:highlight w:val="none"/>
              </w:rPr>
            </w:pPr>
            <w:r>
              <w:rPr>
                <w:rFonts w:ascii="宋体" w:hAnsi="宋体" w:cs="宋体"/>
                <w:color w:val="auto"/>
                <w:sz w:val="21"/>
                <w:szCs w:val="21"/>
                <w:highlight w:val="none"/>
              </w:rPr>
            </w:r>
            <w:r/>
          </w:p>
        </w:tc>
        <w:tc>
          <w:tcPr>
            <w:tcW w:w="1559" w:type="dxa"/>
            <w:textDirection w:val="lrTb"/>
            <w:noWrap w:val="false"/>
          </w:tcPr>
          <w:p>
            <w:pPr>
              <w:spacing w:line="520" w:lineRule="atLeast"/>
              <w:rPr>
                <w:rFonts w:ascii="宋体" w:hAnsi="宋体" w:cs="宋体"/>
                <w:color w:val="auto"/>
                <w:sz w:val="21"/>
                <w:szCs w:val="21"/>
                <w:highlight w:val="none"/>
              </w:rPr>
            </w:pPr>
            <w:r>
              <w:rPr>
                <w:rFonts w:ascii="宋体" w:hAnsi="宋体" w:cs="宋体"/>
                <w:color w:val="auto"/>
                <w:sz w:val="21"/>
                <w:szCs w:val="21"/>
                <w:highlight w:val="none"/>
              </w:rPr>
            </w:r>
            <w:r/>
          </w:p>
        </w:tc>
        <w:tc>
          <w:tcPr>
            <w:tcW w:w="1274" w:type="dxa"/>
            <w:textDirection w:val="lrTb"/>
            <w:noWrap w:val="false"/>
          </w:tcPr>
          <w:p>
            <w:pPr>
              <w:spacing w:line="520" w:lineRule="atLeast"/>
              <w:rPr>
                <w:rFonts w:ascii="宋体" w:hAnsi="宋体" w:cs="宋体"/>
                <w:color w:val="auto"/>
                <w:sz w:val="21"/>
                <w:szCs w:val="21"/>
                <w:highlight w:val="none"/>
              </w:rPr>
            </w:pPr>
            <w:r>
              <w:rPr>
                <w:rFonts w:ascii="宋体" w:hAnsi="宋体" w:cs="宋体"/>
                <w:color w:val="auto"/>
                <w:sz w:val="21"/>
                <w:szCs w:val="21"/>
                <w:highlight w:val="none"/>
              </w:rPr>
            </w:r>
            <w:r/>
          </w:p>
        </w:tc>
      </w:tr>
      <w:tr>
        <w:trPr>
          <w:cantSplit/>
          <w:trHeight w:val="567"/>
        </w:trPr>
        <w:tc>
          <w:tcPr>
            <w:tcW w:w="769" w:type="dxa"/>
            <w:textDirection w:val="lrTb"/>
            <w:noWrap w:val="false"/>
          </w:tcPr>
          <w:p>
            <w:pPr>
              <w:spacing w:line="52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W w:w="1121" w:type="dxa"/>
            <w:textDirection w:val="lrTb"/>
            <w:noWrap w:val="false"/>
          </w:tcPr>
          <w:p>
            <w:pPr>
              <w:spacing w:before="4" w:line="52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W w:w="3225" w:type="dxa"/>
            <w:textDirection w:val="lrTb"/>
            <w:noWrap w:val="false"/>
          </w:tcPr>
          <w:p>
            <w:pPr>
              <w:spacing w:line="52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W w:w="1320" w:type="dxa"/>
            <w:textDirection w:val="lrTb"/>
            <w:noWrap w:val="false"/>
          </w:tcPr>
          <w:p>
            <w:pPr>
              <w:spacing w:line="520" w:lineRule="atLeast"/>
              <w:rPr>
                <w:rFonts w:ascii="宋体" w:hAnsi="宋体" w:cs="宋体"/>
                <w:color w:val="auto"/>
                <w:sz w:val="21"/>
                <w:szCs w:val="21"/>
                <w:highlight w:val="none"/>
              </w:rPr>
            </w:pPr>
            <w:r>
              <w:rPr>
                <w:rFonts w:ascii="宋体" w:hAnsi="宋体" w:cs="宋体"/>
                <w:color w:val="auto"/>
                <w:sz w:val="21"/>
                <w:szCs w:val="21"/>
                <w:highlight w:val="none"/>
              </w:rPr>
            </w:r>
            <w:r/>
          </w:p>
        </w:tc>
        <w:tc>
          <w:tcPr>
            <w:tcW w:w="1559" w:type="dxa"/>
            <w:textDirection w:val="lrTb"/>
            <w:noWrap w:val="false"/>
          </w:tcPr>
          <w:p>
            <w:pPr>
              <w:spacing w:line="520" w:lineRule="atLeast"/>
              <w:rPr>
                <w:rFonts w:ascii="宋体" w:hAnsi="宋体" w:cs="宋体"/>
                <w:color w:val="auto"/>
                <w:sz w:val="21"/>
                <w:szCs w:val="21"/>
                <w:highlight w:val="none"/>
              </w:rPr>
            </w:pPr>
            <w:r>
              <w:rPr>
                <w:rFonts w:ascii="宋体" w:hAnsi="宋体" w:cs="宋体"/>
                <w:color w:val="auto"/>
                <w:sz w:val="21"/>
                <w:szCs w:val="21"/>
                <w:highlight w:val="none"/>
              </w:rPr>
            </w:r>
            <w:r/>
          </w:p>
        </w:tc>
        <w:tc>
          <w:tcPr>
            <w:tcW w:w="1274" w:type="dxa"/>
            <w:textDirection w:val="lrTb"/>
            <w:noWrap w:val="false"/>
          </w:tcPr>
          <w:p>
            <w:pPr>
              <w:spacing w:line="520" w:lineRule="atLeast"/>
              <w:rPr>
                <w:rFonts w:ascii="宋体" w:hAnsi="宋体" w:cs="宋体"/>
                <w:color w:val="auto"/>
                <w:sz w:val="21"/>
                <w:szCs w:val="21"/>
                <w:highlight w:val="none"/>
              </w:rPr>
            </w:pPr>
            <w:r>
              <w:rPr>
                <w:rFonts w:ascii="宋体" w:hAnsi="宋体" w:cs="宋体"/>
                <w:color w:val="auto"/>
                <w:sz w:val="21"/>
                <w:szCs w:val="21"/>
                <w:highlight w:val="none"/>
              </w:rPr>
            </w:r>
            <w:r/>
          </w:p>
        </w:tc>
      </w:tr>
      <w:tr>
        <w:trPr>
          <w:cantSplit/>
          <w:trHeight w:val="567"/>
        </w:trPr>
        <w:tc>
          <w:tcPr>
            <w:gridSpan w:val="6"/>
            <w:tcW w:w="9268" w:type="dxa"/>
            <w:textDirection w:val="lrTb"/>
            <w:noWrap w:val="false"/>
          </w:tcPr>
          <w:p>
            <w:pPr>
              <w:spacing w:line="52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检验人员</w:t>
            </w:r>
            <w:r/>
          </w:p>
        </w:tc>
      </w:tr>
      <w:tr>
        <w:trPr>
          <w:cantSplit/>
          <w:trHeight w:val="567"/>
        </w:trPr>
        <w:tc>
          <w:tcPr>
            <w:tcW w:w="769" w:type="dxa"/>
            <w:textDirection w:val="lrTb"/>
            <w:noWrap w:val="false"/>
          </w:tcPr>
          <w:p>
            <w:pPr>
              <w:spacing w:before="4" w:line="52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1121" w:type="dxa"/>
            <w:textDirection w:val="lrTb"/>
            <w:noWrap w:val="false"/>
          </w:tcPr>
          <w:p>
            <w:pPr>
              <w:spacing w:before="4" w:line="52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W w:w="3225" w:type="dxa"/>
            <w:textDirection w:val="lrTb"/>
            <w:noWrap w:val="false"/>
          </w:tcPr>
          <w:p>
            <w:pPr>
              <w:spacing w:before="4" w:line="52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检验人员1</w:t>
            </w:r>
            <w:r/>
          </w:p>
        </w:tc>
        <w:tc>
          <w:tcPr>
            <w:tcW w:w="1320" w:type="dxa"/>
            <w:textDirection w:val="lrTb"/>
            <w:noWrap w:val="false"/>
          </w:tcPr>
          <w:p>
            <w:pPr>
              <w:spacing w:before="4" w:line="520" w:lineRule="atLeast"/>
              <w:rPr>
                <w:rFonts w:ascii="宋体" w:hAnsi="宋体" w:cs="宋体"/>
                <w:color w:val="auto"/>
                <w:sz w:val="21"/>
                <w:szCs w:val="21"/>
                <w:highlight w:val="none"/>
              </w:rPr>
            </w:pPr>
            <w:r>
              <w:rPr>
                <w:rFonts w:ascii="宋体" w:hAnsi="宋体" w:cs="宋体"/>
                <w:color w:val="auto"/>
                <w:sz w:val="21"/>
                <w:szCs w:val="21"/>
                <w:highlight w:val="none"/>
              </w:rPr>
            </w:r>
            <w:r/>
          </w:p>
        </w:tc>
        <w:tc>
          <w:tcPr>
            <w:tcW w:w="1559" w:type="dxa"/>
            <w:textDirection w:val="lrTb"/>
            <w:noWrap w:val="false"/>
          </w:tcPr>
          <w:p>
            <w:pPr>
              <w:spacing w:before="4" w:line="520" w:lineRule="atLeast"/>
              <w:rPr>
                <w:rFonts w:ascii="宋体" w:hAnsi="宋体" w:cs="宋体"/>
                <w:color w:val="auto"/>
                <w:sz w:val="21"/>
                <w:szCs w:val="21"/>
                <w:highlight w:val="none"/>
              </w:rPr>
            </w:pPr>
            <w:r>
              <w:rPr>
                <w:rFonts w:ascii="宋体" w:hAnsi="宋体" w:cs="宋体"/>
                <w:color w:val="auto"/>
                <w:sz w:val="21"/>
                <w:szCs w:val="21"/>
                <w:highlight w:val="none"/>
              </w:rPr>
            </w:r>
            <w:r/>
          </w:p>
        </w:tc>
        <w:tc>
          <w:tcPr>
            <w:tcW w:w="1274" w:type="dxa"/>
            <w:textDirection w:val="lrTb"/>
            <w:noWrap w:val="false"/>
          </w:tcPr>
          <w:p>
            <w:pPr>
              <w:spacing w:before="4" w:line="520" w:lineRule="atLeast"/>
              <w:rPr>
                <w:rFonts w:ascii="宋体" w:hAnsi="宋体" w:cs="宋体"/>
                <w:color w:val="auto"/>
                <w:sz w:val="21"/>
                <w:szCs w:val="21"/>
                <w:highlight w:val="none"/>
              </w:rPr>
            </w:pPr>
            <w:r>
              <w:rPr>
                <w:rFonts w:ascii="宋体" w:hAnsi="宋体" w:cs="宋体"/>
                <w:color w:val="auto"/>
                <w:sz w:val="21"/>
                <w:szCs w:val="21"/>
                <w:highlight w:val="none"/>
              </w:rPr>
            </w:r>
            <w:r/>
          </w:p>
        </w:tc>
      </w:tr>
      <w:tr>
        <w:trPr>
          <w:cantSplit/>
          <w:trHeight w:val="567"/>
        </w:trPr>
        <w:tc>
          <w:tcPr>
            <w:tcW w:w="769" w:type="dxa"/>
            <w:textDirection w:val="lrTb"/>
            <w:noWrap w:val="false"/>
          </w:tcPr>
          <w:p>
            <w:pPr>
              <w:spacing w:before="4" w:line="52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1121" w:type="dxa"/>
            <w:textDirection w:val="lrTb"/>
            <w:noWrap w:val="false"/>
          </w:tcPr>
          <w:p>
            <w:pPr>
              <w:spacing w:before="4" w:line="52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W w:w="3225" w:type="dxa"/>
            <w:textDirection w:val="lrTb"/>
            <w:noWrap w:val="false"/>
          </w:tcPr>
          <w:p>
            <w:pPr>
              <w:spacing w:before="4" w:line="52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检验人员2</w:t>
            </w:r>
            <w:r/>
          </w:p>
        </w:tc>
        <w:tc>
          <w:tcPr>
            <w:tcW w:w="1320" w:type="dxa"/>
            <w:textDirection w:val="lrTb"/>
            <w:noWrap w:val="false"/>
          </w:tcPr>
          <w:p>
            <w:pPr>
              <w:spacing w:before="4" w:line="520" w:lineRule="atLeast"/>
              <w:rPr>
                <w:rFonts w:ascii="宋体" w:hAnsi="宋体" w:cs="宋体"/>
                <w:color w:val="auto"/>
                <w:sz w:val="21"/>
                <w:szCs w:val="21"/>
                <w:highlight w:val="none"/>
              </w:rPr>
            </w:pPr>
            <w:r>
              <w:rPr>
                <w:rFonts w:ascii="宋体" w:hAnsi="宋体" w:cs="宋体"/>
                <w:color w:val="auto"/>
                <w:sz w:val="21"/>
                <w:szCs w:val="21"/>
                <w:highlight w:val="none"/>
              </w:rPr>
            </w:r>
            <w:r/>
          </w:p>
        </w:tc>
        <w:tc>
          <w:tcPr>
            <w:tcW w:w="1559" w:type="dxa"/>
            <w:textDirection w:val="lrTb"/>
            <w:noWrap w:val="false"/>
          </w:tcPr>
          <w:p>
            <w:pPr>
              <w:spacing w:before="4" w:line="520" w:lineRule="atLeast"/>
              <w:rPr>
                <w:rFonts w:ascii="宋体" w:hAnsi="宋体" w:cs="宋体"/>
                <w:color w:val="auto"/>
                <w:sz w:val="21"/>
                <w:szCs w:val="21"/>
                <w:highlight w:val="none"/>
              </w:rPr>
            </w:pPr>
            <w:r>
              <w:rPr>
                <w:rFonts w:ascii="宋体" w:hAnsi="宋体" w:cs="宋体"/>
                <w:color w:val="auto"/>
                <w:sz w:val="21"/>
                <w:szCs w:val="21"/>
                <w:highlight w:val="none"/>
              </w:rPr>
            </w:r>
            <w:r/>
          </w:p>
        </w:tc>
        <w:tc>
          <w:tcPr>
            <w:tcW w:w="1274" w:type="dxa"/>
            <w:textDirection w:val="lrTb"/>
            <w:noWrap w:val="false"/>
          </w:tcPr>
          <w:p>
            <w:pPr>
              <w:spacing w:before="4" w:line="520" w:lineRule="atLeast"/>
              <w:rPr>
                <w:rFonts w:ascii="宋体" w:hAnsi="宋体" w:cs="宋体"/>
                <w:color w:val="auto"/>
                <w:sz w:val="21"/>
                <w:szCs w:val="21"/>
                <w:highlight w:val="none"/>
              </w:rPr>
            </w:pPr>
            <w:r>
              <w:rPr>
                <w:rFonts w:ascii="宋体" w:hAnsi="宋体" w:cs="宋体"/>
                <w:color w:val="auto"/>
                <w:sz w:val="21"/>
                <w:szCs w:val="21"/>
                <w:highlight w:val="none"/>
              </w:rPr>
            </w:r>
            <w:r/>
          </w:p>
        </w:tc>
      </w:tr>
      <w:tr>
        <w:trPr>
          <w:cantSplit/>
          <w:trHeight w:val="567"/>
        </w:trPr>
        <w:tc>
          <w:tcPr>
            <w:tcW w:w="769" w:type="dxa"/>
            <w:textDirection w:val="lrTb"/>
            <w:noWrap w:val="false"/>
          </w:tcPr>
          <w:p>
            <w:pPr>
              <w:spacing w:line="52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W w:w="1121" w:type="dxa"/>
            <w:textDirection w:val="lrTb"/>
            <w:noWrap w:val="false"/>
          </w:tcPr>
          <w:p>
            <w:pPr>
              <w:spacing w:before="4" w:line="52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W w:w="3225" w:type="dxa"/>
            <w:textDirection w:val="lrTb"/>
            <w:noWrap w:val="false"/>
          </w:tcPr>
          <w:p>
            <w:pPr>
              <w:spacing w:before="4" w:line="52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W w:w="1320" w:type="dxa"/>
            <w:textDirection w:val="lrTb"/>
            <w:noWrap w:val="false"/>
          </w:tcPr>
          <w:p>
            <w:pPr>
              <w:spacing w:before="4" w:line="520" w:lineRule="atLeast"/>
              <w:rPr>
                <w:rFonts w:ascii="宋体" w:hAnsi="宋体" w:cs="宋体"/>
                <w:color w:val="auto"/>
                <w:sz w:val="21"/>
                <w:szCs w:val="21"/>
                <w:highlight w:val="none"/>
              </w:rPr>
            </w:pPr>
            <w:r>
              <w:rPr>
                <w:rFonts w:ascii="宋体" w:hAnsi="宋体" w:cs="宋体"/>
                <w:color w:val="auto"/>
                <w:sz w:val="21"/>
                <w:szCs w:val="21"/>
                <w:highlight w:val="none"/>
              </w:rPr>
            </w:r>
            <w:r/>
          </w:p>
        </w:tc>
        <w:tc>
          <w:tcPr>
            <w:tcW w:w="1559" w:type="dxa"/>
            <w:textDirection w:val="lrTb"/>
            <w:noWrap w:val="false"/>
          </w:tcPr>
          <w:p>
            <w:pPr>
              <w:spacing w:before="4" w:line="520" w:lineRule="atLeast"/>
              <w:rPr>
                <w:rFonts w:ascii="宋体" w:hAnsi="宋体" w:cs="宋体"/>
                <w:color w:val="auto"/>
                <w:sz w:val="21"/>
                <w:szCs w:val="21"/>
                <w:highlight w:val="none"/>
              </w:rPr>
            </w:pPr>
            <w:r>
              <w:rPr>
                <w:rFonts w:ascii="宋体" w:hAnsi="宋体" w:cs="宋体"/>
                <w:color w:val="auto"/>
                <w:sz w:val="21"/>
                <w:szCs w:val="21"/>
                <w:highlight w:val="none"/>
              </w:rPr>
            </w:r>
            <w:r/>
          </w:p>
        </w:tc>
        <w:tc>
          <w:tcPr>
            <w:tcW w:w="1274" w:type="dxa"/>
            <w:textDirection w:val="lrTb"/>
            <w:noWrap w:val="false"/>
          </w:tcPr>
          <w:p>
            <w:pPr>
              <w:spacing w:before="4" w:line="520" w:lineRule="atLeast"/>
              <w:rPr>
                <w:rFonts w:ascii="宋体" w:hAnsi="宋体" w:cs="宋体"/>
                <w:color w:val="auto"/>
                <w:sz w:val="21"/>
                <w:szCs w:val="21"/>
                <w:highlight w:val="none"/>
              </w:rPr>
            </w:pPr>
            <w:r>
              <w:rPr>
                <w:rFonts w:ascii="宋体" w:hAnsi="宋体" w:cs="宋体"/>
                <w:color w:val="auto"/>
                <w:sz w:val="21"/>
                <w:szCs w:val="21"/>
                <w:highlight w:val="none"/>
              </w:rPr>
            </w:r>
            <w:r/>
          </w:p>
        </w:tc>
      </w:tr>
    </w:tbl>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投标单位：（单位盖章）</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法定代表人或代理人：（签字或盖章）</w:t>
      </w:r>
      <w:r/>
    </w:p>
    <w:p>
      <w:pPr>
        <w:pStyle w:val="1021"/>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日期：         年         月       日</w:t>
      </w:r>
      <w:r/>
    </w:p>
    <w:p>
      <w:pPr>
        <w:spacing w:line="52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注：（1）此表为表样，行数可自行添加，但表式不变。</w:t>
      </w:r>
      <w:r/>
    </w:p>
    <w:p>
      <w:pPr>
        <w:ind w:firstLine="420"/>
        <w:spacing w:line="52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（2）附人员相关证明：人员相关证明资料见招标文件第六章评标方法、评分标准的相关要求。</w:t>
      </w:r>
      <w:r/>
    </w:p>
    <w:p>
      <w:pPr>
        <w:pStyle w:val="976"/>
        <w:pageBreakBefore/>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格式</w:t>
      </w:r>
      <w:r>
        <w:rPr>
          <w:rFonts w:hint="eastAsia" w:ascii="宋体" w:hAnsi="宋体" w:cs="宋体"/>
          <w:color w:val="auto"/>
          <w:sz w:val="21"/>
          <w:szCs w:val="21"/>
          <w:highlight w:val="none"/>
        </w:rPr>
        <w:t xml:space="preserve">10：</w:t>
      </w:r>
      <w:r>
        <w:rPr>
          <w:rFonts w:hint="eastAsia" w:ascii="宋体" w:hAnsi="宋体" w:cs="宋体"/>
          <w:color w:val="auto"/>
          <w:sz w:val="21"/>
          <w:szCs w:val="21"/>
          <w:highlight w:val="none"/>
          <w:lang w:val="zh-CN"/>
        </w:rPr>
        <w:t xml:space="preserve">检验检测能力覆盖率</w:t>
      </w:r>
      <w:r>
        <w:rPr>
          <w:rFonts w:hint="eastAsia" w:ascii="宋体" w:hAnsi="宋体" w:cs="宋体"/>
          <w:color w:val="auto"/>
          <w:sz w:val="21"/>
          <w:szCs w:val="21"/>
          <w:highlight w:val="none"/>
        </w:rPr>
        <w:t xml:space="preserve">承诺书</w:t>
      </w:r>
      <w:r/>
    </w:p>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检验检测能力覆盖率承诺书</w:t>
      </w:r>
      <w:r/>
    </w:p>
    <w:p>
      <w:pPr>
        <w:ind w:firstLine="48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（投标供应商名称）在此承诺：</w:t>
      </w:r>
      <w:r/>
    </w:p>
    <w:p>
      <w:pPr>
        <w:ind w:firstLine="48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本公司</w:t>
      </w:r>
      <w:r>
        <w:rPr>
          <w:rFonts w:hint="eastAsia" w:ascii="宋体" w:hAnsi="宋体" w:cs="宋体"/>
          <w:bCs/>
          <w:color w:val="auto"/>
          <w:sz w:val="21"/>
          <w:szCs w:val="21"/>
          <w:highlight w:val="none"/>
          <w:u w:val="single"/>
        </w:rPr>
        <w:t xml:space="preserve"> （单位名称） </w:t>
      </w:r>
      <w:r>
        <w:rPr>
          <w:rFonts w:hint="eastAsia" w:ascii="宋体" w:hAnsi="宋体" w:cs="宋体"/>
          <w:bCs/>
          <w:color w:val="auto"/>
          <w:sz w:val="21"/>
          <w:szCs w:val="21"/>
          <w:highlight w:val="none"/>
        </w:rPr>
        <w:t xml:space="preserve">在本项目</w:t>
      </w:r>
      <w:r>
        <w:rPr>
          <w:rFonts w:hint="eastAsia" w:ascii="宋体" w:hAnsi="宋体" w:cs="宋体"/>
          <w:bCs/>
          <w:color w:val="auto"/>
          <w:sz w:val="21"/>
          <w:szCs w:val="21"/>
          <w:highlight w:val="none"/>
          <w:u w:val="single"/>
        </w:rPr>
        <w:t xml:space="preserve">（项目名称及项目编号） </w:t>
      </w:r>
      <w:r>
        <w:rPr>
          <w:rFonts w:hint="eastAsia" w:ascii="宋体" w:hAnsi="宋体" w:cs="宋体"/>
          <w:bCs/>
          <w:color w:val="auto"/>
          <w:sz w:val="21"/>
          <w:szCs w:val="21"/>
          <w:highlight w:val="none"/>
        </w:rPr>
        <w:t xml:space="preserve">的标段</w:t>
      </w:r>
      <w:r>
        <w:rPr>
          <w:rFonts w:hint="eastAsia" w:ascii="宋体" w:hAnsi="宋体" w:cs="宋体"/>
          <w:bCs/>
          <w:color w:val="auto"/>
          <w:sz w:val="21"/>
          <w:szCs w:val="21"/>
          <w:highlight w:val="none"/>
          <w:u w:val="single"/>
        </w:rPr>
        <w:t xml:space="preserve">（序号）  </w:t>
      </w:r>
      <w:r>
        <w:rPr>
          <w:rFonts w:hint="eastAsia" w:ascii="宋体" w:hAnsi="宋体" w:cs="宋体"/>
          <w:bCs/>
          <w:color w:val="auto"/>
          <w:sz w:val="21"/>
          <w:szCs w:val="21"/>
          <w:highlight w:val="none"/>
        </w:rPr>
        <w:t xml:space="preserve">中的产品种类检测覆盖率达到</w:t>
      </w:r>
      <w:r>
        <w:rPr>
          <w:rFonts w:hint="eastAsia" w:ascii="宋体" w:hAnsi="宋体" w:cs="宋体"/>
          <w:bCs/>
          <w:color w:val="auto"/>
          <w:sz w:val="21"/>
          <w:szCs w:val="21"/>
          <w:highlight w:val="none"/>
          <w:u w:val="single"/>
        </w:rPr>
        <w:t xml:space="preserve">  （用分数表示） </w:t>
      </w:r>
      <w:r>
        <w:rPr>
          <w:rFonts w:hint="eastAsia" w:ascii="宋体" w:hAnsi="宋体" w:cs="宋体"/>
          <w:bCs/>
          <w:color w:val="auto"/>
          <w:sz w:val="21"/>
          <w:szCs w:val="21"/>
          <w:highlight w:val="none"/>
        </w:rPr>
        <w:t xml:space="preserve">，共有</w:t>
      </w:r>
      <w:r>
        <w:rPr>
          <w:rFonts w:hint="eastAsia" w:ascii="宋体" w:hAnsi="宋体" w:cs="宋体"/>
          <w:bCs/>
          <w:color w:val="auto"/>
          <w:sz w:val="21"/>
          <w:szCs w:val="21"/>
          <w:highlight w:val="none"/>
          <w:u w:val="single"/>
        </w:rPr>
        <w:t xml:space="preserve">       </w:t>
      </w:r>
      <w:r>
        <w:rPr>
          <w:rFonts w:hint="eastAsia" w:ascii="宋体" w:hAnsi="宋体" w:cs="宋体"/>
          <w:bCs/>
          <w:color w:val="auto"/>
          <w:sz w:val="21"/>
          <w:szCs w:val="21"/>
          <w:highlight w:val="none"/>
        </w:rPr>
        <w:t xml:space="preserve">个产品，具体是</w:t>
      </w:r>
      <w:r>
        <w:rPr>
          <w:rFonts w:hint="eastAsia" w:ascii="宋体" w:hAnsi="宋体" w:cs="宋体"/>
          <w:bCs/>
          <w:color w:val="auto"/>
          <w:sz w:val="21"/>
          <w:szCs w:val="21"/>
          <w:highlight w:val="none"/>
          <w:u w:val="single"/>
        </w:rPr>
        <w:t xml:space="preserve"> （写出具体产品名称）  </w:t>
      </w:r>
      <w:r>
        <w:rPr>
          <w:rFonts w:hint="eastAsia" w:ascii="宋体" w:hAnsi="宋体" w:cs="宋体"/>
          <w:bCs/>
          <w:color w:val="auto"/>
          <w:sz w:val="21"/>
          <w:szCs w:val="21"/>
          <w:highlight w:val="none"/>
        </w:rPr>
        <w:t xml:space="preserve">，我单位有能力完成覆盖率范围内单个产品里的所有检测项目。</w:t>
      </w:r>
      <w:r/>
    </w:p>
    <w:p>
      <w:pPr>
        <w:ind w:firstLine="48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上述承诺如有不实，本公司（单位）将承担一切法律责任，并承担由此给采购人造成的所有损失。</w:t>
      </w:r>
      <w:r/>
    </w:p>
    <w:p>
      <w:pPr>
        <w:ind w:firstLine="480"/>
        <w:spacing w:line="360" w:lineRule="auto"/>
        <w:rPr>
          <w:rFonts w:ascii="宋体" w:hAnsi="宋体" w:cs="宋体"/>
          <w:bCs/>
          <w:color w:val="auto"/>
          <w:sz w:val="21"/>
          <w:szCs w:val="21"/>
          <w:highlight w:val="none"/>
        </w:rPr>
      </w:pPr>
      <w:r>
        <w:rPr>
          <w:rFonts w:ascii="宋体" w:hAnsi="宋体" w:cs="宋体"/>
          <w:bCs/>
          <w:color w:val="auto"/>
          <w:sz w:val="21"/>
          <w:szCs w:val="21"/>
          <w:highlight w:val="none"/>
        </w:rPr>
      </w:r>
      <w:r/>
    </w:p>
    <w:p>
      <w:pPr>
        <w:ind w:firstLine="48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附件1：覆盖率表</w:t>
      </w:r>
      <w:r/>
    </w:p>
    <w:p>
      <w:pPr>
        <w:ind w:firstLine="48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附件2：资质证书批准的检验检测能力表及范围</w:t>
      </w:r>
      <w:r/>
    </w:p>
    <w:p>
      <w:pPr>
        <w:pStyle w:val="1042"/>
        <w:ind w:firstLine="450"/>
        <w:rPr>
          <w:rFonts w:ascii="宋体" w:hAnsi="宋体" w:cs="宋体"/>
          <w:color w:val="auto"/>
          <w:sz w:val="21"/>
          <w:szCs w:val="21"/>
          <w:highlight w:val="none"/>
        </w:rPr>
      </w:pPr>
      <w:r>
        <w:rPr>
          <w:rFonts w:ascii="宋体" w:hAnsi="宋体" w:cs="宋体"/>
          <w:color w:val="auto"/>
          <w:sz w:val="21"/>
          <w:szCs w:val="21"/>
          <w:highlight w:val="none"/>
        </w:rPr>
      </w:r>
      <w:r/>
    </w:p>
    <w:p>
      <w:pPr>
        <w:pStyle w:val="1042"/>
        <w:ind w:firstLine="450"/>
        <w:rPr>
          <w:rFonts w:ascii="宋体" w:hAnsi="宋体" w:cs="宋体"/>
          <w:color w:val="auto"/>
          <w:sz w:val="21"/>
          <w:szCs w:val="21"/>
          <w:highlight w:val="none"/>
        </w:rPr>
      </w:pPr>
      <w:r>
        <w:rPr>
          <w:rFonts w:ascii="宋体" w:hAnsi="宋体" w:cs="宋体"/>
          <w:color w:val="auto"/>
          <w:sz w:val="21"/>
          <w:szCs w:val="21"/>
          <w:highlight w:val="none"/>
        </w:rPr>
      </w:r>
      <w:r/>
    </w:p>
    <w:p>
      <w:pPr>
        <w:pStyle w:val="1042"/>
        <w:ind w:firstLine="450"/>
        <w:rPr>
          <w:rFonts w:ascii="宋体" w:hAnsi="宋体" w:cs="宋体"/>
          <w:color w:val="auto"/>
          <w:sz w:val="21"/>
          <w:szCs w:val="21"/>
          <w:highlight w:val="none"/>
        </w:rPr>
      </w:pPr>
      <w:r>
        <w:rPr>
          <w:rFonts w:ascii="宋体" w:hAnsi="宋体" w:cs="宋体"/>
          <w:color w:val="auto"/>
          <w:sz w:val="21"/>
          <w:szCs w:val="21"/>
          <w:highlight w:val="none"/>
        </w:rPr>
      </w:r>
      <w:r/>
    </w:p>
    <w:p>
      <w:pPr>
        <w:ind w:firstLine="480"/>
        <w:spacing w:line="360" w:lineRule="auto"/>
        <w:rPr>
          <w:rFonts w:ascii="宋体" w:hAnsi="宋体" w:cs="宋体"/>
          <w:bCs/>
          <w:color w:val="auto"/>
          <w:sz w:val="21"/>
          <w:szCs w:val="21"/>
          <w:highlight w:val="none"/>
        </w:rPr>
      </w:pPr>
      <w:r>
        <w:rPr>
          <w:rFonts w:ascii="宋体" w:hAnsi="宋体" w:cs="宋体"/>
          <w:bCs/>
          <w:color w:val="auto"/>
          <w:sz w:val="21"/>
          <w:szCs w:val="21"/>
          <w:highlight w:val="none"/>
        </w:rPr>
      </w:r>
      <w:r/>
    </w:p>
    <w:p>
      <w:pPr>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投标单位：（单位盖章）</w:t>
      </w:r>
      <w:r/>
    </w:p>
    <w:p>
      <w:pPr>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单位法定代表人或代理人：（签字或签章）                      年     月     日</w:t>
      </w:r>
      <w:r/>
    </w:p>
    <w:p>
      <w:pPr>
        <w:ind w:firstLine="480"/>
        <w:spacing w:line="360" w:lineRule="auto"/>
        <w:rPr>
          <w:rFonts w:ascii="宋体" w:hAnsi="宋体" w:cs="宋体"/>
          <w:bCs/>
          <w:color w:val="auto"/>
          <w:sz w:val="21"/>
          <w:szCs w:val="21"/>
          <w:highlight w:val="none"/>
        </w:rPr>
      </w:pPr>
      <w:r>
        <w:rPr>
          <w:rFonts w:ascii="宋体" w:hAnsi="宋体" w:cs="宋体"/>
          <w:bCs/>
          <w:color w:val="auto"/>
          <w:sz w:val="21"/>
          <w:szCs w:val="21"/>
          <w:highlight w:val="none"/>
        </w:rPr>
      </w:r>
      <w:r/>
    </w:p>
    <w:p>
      <w:pPr>
        <w:rPr>
          <w:rFonts w:ascii="宋体" w:hAnsi="宋体" w:cs="宋体"/>
          <w:bCs/>
          <w:color w:val="auto"/>
          <w:sz w:val="21"/>
          <w:szCs w:val="21"/>
          <w:highlight w:val="none"/>
        </w:rPr>
      </w:pPr>
      <w:r>
        <w:rPr>
          <w:rFonts w:hint="eastAsia" w:ascii="宋体" w:hAnsi="宋体" w:cs="宋体"/>
          <w:color w:val="auto"/>
          <w:sz w:val="21"/>
          <w:szCs w:val="21"/>
          <w:highlight w:val="none"/>
        </w:rPr>
        <w:br w:type="page" w:clear="all"/>
      </w:r>
      <w:r>
        <w:rPr>
          <w:rFonts w:hint="eastAsia" w:ascii="宋体" w:hAnsi="宋体" w:cs="宋体"/>
          <w:bCs/>
          <w:color w:val="auto"/>
          <w:sz w:val="21"/>
          <w:szCs w:val="21"/>
          <w:highlight w:val="none"/>
        </w:rPr>
        <w:t xml:space="preserve">附件1： 覆盖率表</w:t>
      </w:r>
      <w:r/>
    </w:p>
    <w:p>
      <w:pPr>
        <w:jc w:val="center"/>
        <w:spacing w:line="360" w:lineRule="auto"/>
        <w:rPr>
          <w:rFonts w:ascii="宋体" w:hAnsi="宋体" w:cs="宋体"/>
          <w:bCs/>
          <w:color w:val="auto"/>
          <w:sz w:val="21"/>
          <w:szCs w:val="21"/>
          <w:highlight w:val="none"/>
        </w:rPr>
      </w:pPr>
      <w:r>
        <w:rPr>
          <w:rFonts w:ascii="宋体" w:hAnsi="宋体" w:cs="宋体"/>
          <w:bCs/>
          <w:color w:val="auto"/>
          <w:sz w:val="21"/>
          <w:szCs w:val="21"/>
          <w:highlight w:val="none"/>
        </w:rPr>
      </w:r>
      <w:r/>
    </w:p>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覆盖率表</w:t>
      </w:r>
      <w:r/>
    </w:p>
    <w:p>
      <w:pPr>
        <w:spacing w:line="360" w:lineRule="auto"/>
        <w:rPr>
          <w:rFonts w:ascii="宋体" w:hAnsi="宋体" w:cs="宋体"/>
          <w:color w:val="auto"/>
          <w:sz w:val="21"/>
          <w:szCs w:val="21"/>
          <w:highlight w:val="none"/>
        </w:rPr>
      </w:pPr>
      <w:r>
        <w:rPr>
          <w:rFonts w:hint="eastAsia" w:ascii="宋体" w:hAnsi="宋体" w:cs="宋体"/>
          <w:bCs/>
          <w:color w:val="auto"/>
          <w:sz w:val="21"/>
          <w:szCs w:val="21"/>
          <w:highlight w:val="none"/>
        </w:rPr>
        <w:t xml:space="preserve">投标供应商名称（盖章）         采购项目编号：             标段：</w:t>
      </w:r>
      <w:r>
        <w:rPr>
          <w:rFonts w:hint="eastAsia" w:ascii="宋体" w:hAnsi="宋体" w:cs="宋体"/>
          <w:color w:val="auto"/>
          <w:sz w:val="21"/>
          <w:szCs w:val="21"/>
          <w:highlight w:val="none"/>
        </w:rPr>
        <w:t xml:space="preserve">      </w:t>
      </w:r>
      <w:r/>
    </w:p>
    <w:tbl>
      <w:tblPr>
        <w:tblStyle w:val="793"/>
        <w:tblW w:w="96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2713"/>
        <w:gridCol w:w="2651"/>
        <w:gridCol w:w="2502"/>
        <w:gridCol w:w="1020"/>
      </w:tblGrid>
      <w:tr>
        <w:trPr>
          <w:jc w:val="center"/>
          <w:trHeight w:val="1119"/>
        </w:trPr>
        <w:tc>
          <w:tcPr>
            <w:tcW w:w="762"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W w:w="2713"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产品名称</w:t>
            </w:r>
            <w:r/>
          </w:p>
        </w:tc>
        <w:tc>
          <w:tcPr>
            <w:tcW w:w="2651"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检验项目</w:t>
            </w:r>
            <w:r/>
          </w:p>
        </w:tc>
        <w:tc>
          <w:tcPr>
            <w:tcW w:w="2502"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是否在检测范围内</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（是写1，否写0）</w:t>
            </w:r>
            <w:r/>
          </w:p>
        </w:tc>
        <w:tc>
          <w:tcPr>
            <w:tcW w:w="102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备注</w:t>
            </w:r>
            <w:r/>
          </w:p>
        </w:tc>
      </w:tr>
      <w:tr>
        <w:trPr>
          <w:jc w:val="center"/>
          <w:trHeight w:val="525"/>
        </w:trPr>
        <w:tc>
          <w:tcPr>
            <w:tcW w:w="762"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2713"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rPr>
              <w:t xml:space="preserve">例：照明产品</w:t>
            </w:r>
            <w:r/>
          </w:p>
        </w:tc>
        <w:tc>
          <w:tcPr>
            <w:tcW w:w="2651"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p>
            <w:pP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p>
            <w:pP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2502" w:type="dxa"/>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W w:w="1020" w:type="dxa"/>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60"/>
        </w:trPr>
        <w:tc>
          <w:tcPr>
            <w:tcW w:w="762"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2713"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rPr>
              <w:t xml:space="preserve">例：台灯</w:t>
            </w:r>
            <w:r/>
          </w:p>
        </w:tc>
        <w:tc>
          <w:tcPr>
            <w:tcW w:w="2651"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p>
            <w:pP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p>
            <w:pP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2502" w:type="dxa"/>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W w:w="1020" w:type="dxa"/>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525"/>
        </w:trPr>
        <w:tc>
          <w:tcPr>
            <w:tcW w:w="762"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2713"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2651" w:type="dxa"/>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W w:w="2502" w:type="dxa"/>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W w:w="1020" w:type="dxa"/>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66"/>
        </w:trPr>
        <w:tc>
          <w:tcPr>
            <w:tcW w:w="762"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2713"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2651" w:type="dxa"/>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W w:w="2502" w:type="dxa"/>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W w:w="1020" w:type="dxa"/>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66"/>
        </w:trPr>
        <w:tc>
          <w:tcPr>
            <w:tcW w:w="762"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W w:w="2713"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2651" w:type="dxa"/>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W w:w="2502" w:type="dxa"/>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W w:w="1020" w:type="dxa"/>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89"/>
        </w:trPr>
        <w:tc>
          <w:tcPr>
            <w:gridSpan w:val="3"/>
            <w:tcW w:w="6126" w:type="dxa"/>
            <w:vAlign w:val="center"/>
            <w:textDirection w:val="lrTb"/>
            <w:noWrap w:val="false"/>
          </w:tcPr>
          <w:p>
            <w:pPr>
              <w:pStyle w:val="839"/>
              <w:ind w:firstLine="0"/>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产品数量合计（个）</w:t>
            </w:r>
            <w:r/>
          </w:p>
        </w:tc>
        <w:tc>
          <w:tcPr>
            <w:tcW w:w="2502" w:type="dxa"/>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W w:w="1020" w:type="dxa"/>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89"/>
        </w:trPr>
        <w:tc>
          <w:tcPr>
            <w:gridSpan w:val="3"/>
            <w:tcW w:w="6126"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覆盖率（用分数表示）</w:t>
            </w:r>
            <w:r/>
          </w:p>
        </w:tc>
        <w:tc>
          <w:tcPr>
            <w:tcW w:w="2502" w:type="dxa"/>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W w:w="1020" w:type="dxa"/>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bl>
    <w:p>
      <w:pPr>
        <w:rPr>
          <w:rFonts w:ascii="宋体" w:hAnsi="宋体" w:cs="宋体"/>
          <w:color w:val="auto"/>
          <w:sz w:val="21"/>
          <w:szCs w:val="21"/>
          <w:highlight w:val="none"/>
        </w:rPr>
      </w:pPr>
      <w:r>
        <w:rPr>
          <w:rFonts w:ascii="宋体" w:hAnsi="宋体" w:cs="宋体"/>
          <w:color w:val="auto"/>
          <w:sz w:val="21"/>
          <w:szCs w:val="21"/>
          <w:highlight w:val="none"/>
        </w:rPr>
      </w:r>
      <w:r/>
    </w:p>
    <w:p>
      <w:pPr>
        <w:ind w:firstLine="482"/>
        <w:rPr>
          <w:rFonts w:ascii="宋体" w:hAnsi="宋体" w:cs="宋体"/>
          <w:color w:val="auto"/>
          <w:sz w:val="21"/>
          <w:szCs w:val="21"/>
          <w:highlight w:val="none"/>
        </w:rPr>
      </w:pPr>
      <w:r>
        <w:rPr>
          <w:rFonts w:ascii="宋体" w:hAnsi="宋体" w:cs="宋体"/>
          <w:color w:val="auto"/>
          <w:sz w:val="21"/>
          <w:szCs w:val="21"/>
          <w:highlight w:val="none"/>
        </w:rPr>
      </w:r>
      <w:r/>
    </w:p>
    <w:p>
      <w:pPr>
        <w:ind w:firstLine="482"/>
        <w:rPr>
          <w:rFonts w:ascii="宋体" w:hAnsi="宋体" w:cs="宋体"/>
          <w:color w:val="auto"/>
          <w:sz w:val="21"/>
          <w:szCs w:val="21"/>
          <w:highlight w:val="none"/>
        </w:rPr>
      </w:pPr>
      <w:r>
        <w:rPr>
          <w:rFonts w:ascii="宋体" w:hAnsi="宋体" w:cs="宋体"/>
          <w:color w:val="auto"/>
          <w:sz w:val="21"/>
          <w:szCs w:val="21"/>
          <w:highlight w:val="none"/>
        </w:rPr>
      </w:r>
      <w:r/>
    </w:p>
    <w:p>
      <w:pPr>
        <w:ind w:firstLine="560"/>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附件2： 资质证书批准的检验检测能力表及范围扫描件上传系统并签章（投标供应商自行在表中勾选出对应的投标产品）</w:t>
      </w:r>
      <w:r/>
    </w:p>
    <w:p>
      <w:pPr>
        <w:pStyle w:val="976"/>
        <w:pageBreakBefore/>
        <w:spacing w:before="0" w:after="0" w:line="360" w:lineRule="auto"/>
        <w:rPr>
          <w:rFonts w:ascii="宋体" w:hAnsi="宋体" w:cs="宋体"/>
          <w:b w:val="0"/>
          <w:color w:val="auto"/>
          <w:sz w:val="21"/>
          <w:szCs w:val="21"/>
          <w:highlight w:val="none"/>
          <w:lang w:val="zh-CN"/>
        </w:rPr>
      </w:pPr>
      <w:r>
        <w:rPr>
          <w:rFonts w:hint="eastAsia" w:ascii="宋体" w:hAnsi="宋体" w:cs="宋体"/>
          <w:color w:val="auto"/>
          <w:sz w:val="21"/>
          <w:szCs w:val="21"/>
          <w:highlight w:val="none"/>
          <w:lang w:val="zh-CN"/>
        </w:rPr>
        <w:t xml:space="preserve">格式</w:t>
      </w:r>
      <w:r>
        <w:rPr>
          <w:rFonts w:hint="eastAsia" w:ascii="宋体" w:hAnsi="宋体" w:cs="宋体"/>
          <w:color w:val="auto"/>
          <w:sz w:val="21"/>
          <w:szCs w:val="21"/>
          <w:highlight w:val="none"/>
        </w:rPr>
        <w:t xml:space="preserve">11</w:t>
      </w:r>
      <w:r>
        <w:rPr>
          <w:rFonts w:hint="eastAsia" w:ascii="宋体" w:hAnsi="宋体" w:cs="宋体"/>
          <w:color w:val="auto"/>
          <w:sz w:val="21"/>
          <w:szCs w:val="21"/>
          <w:highlight w:val="none"/>
          <w:lang w:val="zh-CN"/>
        </w:rPr>
        <w:t xml:space="preserve">、企业类似业绩一览表</w:t>
      </w:r>
      <w:r/>
    </w:p>
    <w:p>
      <w:pPr>
        <w:jc w:val="cente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企业类似业绩一览表</w:t>
      </w:r>
      <w:r/>
    </w:p>
    <w:tbl>
      <w:tblPr>
        <w:tblStyle w:val="79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4"/>
        <w:gridCol w:w="1541"/>
        <w:gridCol w:w="1668"/>
        <w:gridCol w:w="1686"/>
        <w:gridCol w:w="1807"/>
        <w:gridCol w:w="1714"/>
      </w:tblGrid>
      <w:tr>
        <w:trPr>
          <w:jc w:val="center"/>
          <w:trHeight w:val="567"/>
        </w:trPr>
        <w:tc>
          <w:tcPr>
            <w:tcW w:w="41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W w:w="84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项目名称</w:t>
            </w:r>
            <w:r/>
          </w:p>
        </w:tc>
        <w:tc>
          <w:tcPr>
            <w:tcW w:w="90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项目时间</w:t>
            </w:r>
            <w:r/>
          </w:p>
        </w:tc>
        <w:tc>
          <w:tcPr>
            <w:tcW w:w="919" w:type="pct"/>
            <w:vAlign w:val="center"/>
            <w:textDirection w:val="lrTb"/>
            <w:noWrap w:val="false"/>
          </w:tcPr>
          <w:p>
            <w:pPr>
              <w:jc w:val="center"/>
              <w:tabs>
                <w:tab w:val="left" w:pos="6252"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合同金额</w:t>
            </w:r>
            <w:r/>
          </w:p>
          <w:p>
            <w:pPr>
              <w:jc w:val="center"/>
              <w:tabs>
                <w:tab w:val="left" w:pos="6252"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（人民币元）</w:t>
            </w:r>
            <w:r/>
          </w:p>
        </w:tc>
        <w:tc>
          <w:tcPr>
            <w:tcW w:w="985" w:type="pct"/>
            <w:vAlign w:val="center"/>
            <w:textDirection w:val="lrTb"/>
            <w:noWrap w:val="false"/>
          </w:tcPr>
          <w:p>
            <w:pPr>
              <w:jc w:val="center"/>
              <w:tabs>
                <w:tab w:val="left" w:pos="6252"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业主单位及联系电话</w:t>
            </w:r>
            <w:r/>
          </w:p>
        </w:tc>
        <w:tc>
          <w:tcPr>
            <w:tcW w:w="93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备注</w:t>
            </w:r>
            <w:r/>
          </w:p>
        </w:tc>
      </w:tr>
      <w:tr>
        <w:trPr>
          <w:jc w:val="center"/>
          <w:trHeight w:val="567"/>
        </w:trPr>
        <w:tc>
          <w:tcPr>
            <w:tcW w:w="41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840"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09"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19"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85"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34"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567"/>
        </w:trPr>
        <w:tc>
          <w:tcPr>
            <w:tcW w:w="41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840"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09"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19"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85"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34"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567"/>
        </w:trPr>
        <w:tc>
          <w:tcPr>
            <w:tcW w:w="41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840"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09"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19"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85"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34"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567"/>
        </w:trPr>
        <w:tc>
          <w:tcPr>
            <w:tcW w:w="41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840"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09"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19"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85"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34"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567"/>
        </w:trPr>
        <w:tc>
          <w:tcPr>
            <w:tcW w:w="41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840"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09"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19"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85"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34"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567"/>
        </w:trPr>
        <w:tc>
          <w:tcPr>
            <w:tcW w:w="41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W w:w="840"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09"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19"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85"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34"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567"/>
        </w:trPr>
        <w:tc>
          <w:tcPr>
            <w:tcW w:w="41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W w:w="840"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09"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19"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85"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34"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567"/>
        </w:trPr>
        <w:tc>
          <w:tcPr>
            <w:tcW w:w="411"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840"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09"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19"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85"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34"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567"/>
        </w:trPr>
        <w:tc>
          <w:tcPr>
            <w:tcW w:w="411"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840"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09"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19"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85"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34"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bl>
    <w:p>
      <w:pPr>
        <w:ind w:firstLine="420"/>
        <w:jc w:val="both"/>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注：具体附件提供要求详见评分标准。</w:t>
      </w:r>
      <w:r/>
    </w:p>
    <w:p>
      <w:pPr>
        <w:ind w:firstLine="420"/>
        <w:jc w:val="both"/>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ind w:left="570"/>
        <w:jc w:val="both"/>
        <w:spacing w:line="52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投标单位：（单位盖章）</w:t>
      </w:r>
      <w:r/>
    </w:p>
    <w:p>
      <w:pPr>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单位法定代表人或代理人：（签字或签章）                      年     月     日</w:t>
      </w:r>
      <w:r/>
    </w:p>
    <w:p>
      <w:pPr>
        <w:ind w:left="570"/>
        <w:jc w:val="both"/>
        <w:spacing w:line="52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p>
      <w:pPr>
        <w:pStyle w:val="976"/>
        <w:pageBreakBefore/>
        <w:spacing w:before="0" w:after="0" w:line="360" w:lineRule="auto"/>
        <w:rPr>
          <w:rFonts w:ascii="宋体" w:hAnsi="宋体" w:cs="宋体"/>
          <w:b w:val="0"/>
          <w:color w:val="auto"/>
          <w:sz w:val="21"/>
          <w:szCs w:val="21"/>
          <w:highlight w:val="none"/>
          <w:lang w:val="zh-CN"/>
        </w:rPr>
      </w:pPr>
      <w:r>
        <w:rPr>
          <w:rFonts w:hint="eastAsia" w:ascii="宋体" w:hAnsi="宋体" w:cs="宋体"/>
          <w:color w:val="auto"/>
          <w:sz w:val="21"/>
          <w:szCs w:val="21"/>
          <w:highlight w:val="none"/>
          <w:lang w:val="zh-CN"/>
        </w:rPr>
        <w:t xml:space="preserve">格式</w:t>
      </w:r>
      <w:r>
        <w:rPr>
          <w:rFonts w:hint="eastAsia" w:ascii="宋体" w:hAnsi="宋体" w:cs="宋体"/>
          <w:color w:val="auto"/>
          <w:sz w:val="21"/>
          <w:szCs w:val="21"/>
          <w:highlight w:val="none"/>
        </w:rPr>
        <w:t xml:space="preserve">12</w:t>
      </w:r>
      <w:r>
        <w:rPr>
          <w:rFonts w:hint="eastAsia" w:ascii="宋体" w:hAnsi="宋体" w:cs="宋体"/>
          <w:color w:val="auto"/>
          <w:sz w:val="21"/>
          <w:szCs w:val="21"/>
          <w:highlight w:val="none"/>
          <w:lang w:val="zh-CN"/>
        </w:rPr>
        <w:t xml:space="preserve">、实施方案</w:t>
      </w:r>
      <w:r/>
    </w:p>
    <w:p>
      <w:pPr>
        <w:jc w:val="both"/>
        <w:widowControl w:val="off"/>
        <w:rPr>
          <w:rFonts w:ascii="宋体" w:hAnsi="宋体" w:cs="宋体"/>
          <w:b/>
          <w:color w:val="auto"/>
          <w:sz w:val="21"/>
          <w:szCs w:val="21"/>
          <w:highlight w:val="none"/>
        </w:rPr>
      </w:pPr>
      <w:r>
        <w:rPr>
          <w:rFonts w:ascii="宋体" w:hAnsi="宋体" w:cs="宋体"/>
          <w:b/>
          <w:color w:val="auto"/>
          <w:sz w:val="21"/>
          <w:szCs w:val="21"/>
          <w:highlight w:val="none"/>
        </w:rPr>
      </w:r>
      <w:r/>
    </w:p>
    <w:tbl>
      <w:tblPr>
        <w:tblStyle w:val="79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968"/>
      </w:tblGrid>
      <w:tr>
        <w:trPr>
          <w:trHeight w:val="3595"/>
        </w:trPr>
        <w:tc>
          <w:tcPr>
            <w:tcW w:w="5000" w:type="pct"/>
            <w:textDirection w:val="lrTb"/>
            <w:noWrap w:val="false"/>
          </w:tcPr>
          <w:p>
            <w:pPr>
              <w:jc w:val="center"/>
              <w:spacing w:line="360" w:lineRule="auto"/>
              <w:widowControl w:val="off"/>
              <w:rPr>
                <w:rFonts w:ascii="宋体" w:hAnsi="宋体" w:cs="宋体"/>
                <w:color w:val="auto"/>
                <w:sz w:val="21"/>
                <w:szCs w:val="21"/>
                <w:highlight w:val="none"/>
              </w:rPr>
            </w:pPr>
            <w:r>
              <w:rPr>
                <w:rFonts w:hint="eastAsia" w:ascii="宋体" w:hAnsi="宋体" w:cs="宋体"/>
                <w:b/>
                <w:color w:val="auto"/>
                <w:sz w:val="21"/>
                <w:szCs w:val="21"/>
                <w:highlight w:val="none"/>
              </w:rPr>
              <w:t xml:space="preserve">实施方案</w:t>
            </w:r>
            <w:r/>
          </w:p>
          <w:p>
            <w:pPr>
              <w:spacing w:line="360" w:lineRule="auto"/>
              <w:widowControl w:val="off"/>
              <w:rPr>
                <w:rFonts w:ascii="宋体" w:hAnsi="宋体" w:cs="宋体"/>
                <w:b/>
                <w:bCs/>
                <w:color w:val="auto"/>
                <w:sz w:val="21"/>
                <w:szCs w:val="21"/>
                <w:highlight w:val="none"/>
              </w:rPr>
            </w:pPr>
            <w:r>
              <w:rPr>
                <w:rFonts w:hint="eastAsia" w:ascii="宋体" w:hAnsi="宋体" w:cs="宋体"/>
                <w:color w:val="auto"/>
                <w:sz w:val="21"/>
                <w:szCs w:val="21"/>
                <w:highlight w:val="none"/>
              </w:rPr>
              <w:t xml:space="preserve">提供：投标人针对本项目制定的实施方案：</w:t>
            </w:r>
            <w:r/>
          </w:p>
          <w:p>
            <w:pPr>
              <w:pStyle w:val="840"/>
              <w:ind w:left="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40"/>
              <w:ind w:left="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40"/>
              <w:ind w:left="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40"/>
              <w:ind w:left="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40"/>
              <w:ind w:left="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40"/>
              <w:ind w:left="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40"/>
              <w:ind w:left="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40"/>
              <w:ind w:left="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40"/>
              <w:ind w:left="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40"/>
              <w:ind w:left="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40"/>
              <w:ind w:left="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40"/>
              <w:ind w:left="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40"/>
              <w:ind w:left="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40"/>
              <w:ind w:left="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40"/>
              <w:ind w:left="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40"/>
              <w:ind w:left="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jc w:val="both"/>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注：格式可自行修改补充。</w:t>
      </w:r>
      <w:r/>
    </w:p>
    <w:p>
      <w:pPr>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p>
      <w:pPr>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p>
      <w:pPr>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p>
      <w:pPr>
        <w:pStyle w:val="976"/>
        <w:pageBreakBefore/>
        <w:spacing w:before="0" w:after="0" w:line="360" w:lineRule="auto"/>
        <w:rPr>
          <w:rFonts w:ascii="宋体" w:hAnsi="宋体" w:cs="宋体"/>
          <w:b w:val="0"/>
          <w:color w:val="auto"/>
          <w:sz w:val="21"/>
          <w:szCs w:val="21"/>
          <w:highlight w:val="none"/>
          <w:lang w:val="zh-CN"/>
        </w:rPr>
      </w:pPr>
      <w:r>
        <w:rPr>
          <w:rFonts w:hint="eastAsia" w:ascii="宋体" w:hAnsi="宋体" w:cs="宋体"/>
          <w:color w:val="auto"/>
          <w:sz w:val="21"/>
          <w:szCs w:val="21"/>
          <w:highlight w:val="none"/>
          <w:lang w:val="zh-CN"/>
        </w:rPr>
        <w:t xml:space="preserve">格式1</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、投标人与其他单位存在控股、管理关系情况表</w:t>
      </w:r>
      <w:r/>
    </w:p>
    <w:p>
      <w:pPr>
        <w:pStyle w:val="840"/>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p>
      <w:pPr>
        <w:ind w:firstLine="210"/>
        <w:jc w:val="center"/>
        <w:spacing w:line="360" w:lineRule="auto"/>
        <w:widowControl w:val="off"/>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投标人与其他单位存在控股、管理关系情况表</w:t>
      </w:r>
      <w:r/>
    </w:p>
    <w:p>
      <w:pPr>
        <w:pStyle w:val="840"/>
        <w:ind w:left="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w:t>
      </w:r>
      <w:r/>
    </w:p>
    <w:tbl>
      <w:tblPr>
        <w:tblStyle w:val="793"/>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9"/>
        <w:gridCol w:w="1623"/>
        <w:gridCol w:w="1427"/>
        <w:gridCol w:w="1909"/>
        <w:gridCol w:w="1616"/>
        <w:gridCol w:w="1221"/>
      </w:tblGrid>
      <w:tr>
        <w:trPr>
          <w:trHeight w:val="567"/>
        </w:trPr>
        <w:tc>
          <w:tcPr>
            <w:gridSpan w:val="3"/>
            <w:tcMar>
              <w:left w:w="51" w:type="dxa"/>
              <w:top w:w="0" w:type="dxa"/>
              <w:right w:w="51" w:type="dxa"/>
              <w:bottom w:w="0" w:type="dxa"/>
            </w:tcMar>
            <w:tcW w:w="2379" w:type="pct"/>
            <w:vAlign w:val="center"/>
            <w:textDirection w:val="lrTb"/>
            <w:noWrap w:val="false"/>
          </w:tcPr>
          <w:p>
            <w:pPr>
              <w:pStyle w:val="840"/>
              <w:ind w:left="0"/>
              <w:jc w:val="center"/>
              <w:spacing w:line="24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与投标人存在控股、管理关系的单位名称</w:t>
            </w:r>
            <w:r/>
          </w:p>
        </w:tc>
        <w:tc>
          <w:tcPr>
            <w:gridSpan w:val="3"/>
            <w:tcMar>
              <w:left w:w="51" w:type="dxa"/>
              <w:top w:w="0" w:type="dxa"/>
              <w:right w:w="51" w:type="dxa"/>
              <w:bottom w:w="0" w:type="dxa"/>
            </w:tcMar>
            <w:tcW w:w="2620" w:type="pct"/>
            <w:vAlign w:val="center"/>
            <w:textDirection w:val="lrTb"/>
            <w:noWrap w:val="false"/>
          </w:tcPr>
          <w:p>
            <w:pPr>
              <w:pStyle w:val="840"/>
              <w:ind w:left="0"/>
              <w:jc w:val="center"/>
              <w:spacing w:line="24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控股、管理关系情况说明</w:t>
            </w:r>
            <w:r/>
          </w:p>
        </w:tc>
      </w:tr>
      <w:tr>
        <w:trPr>
          <w:trHeight w:val="567"/>
        </w:trPr>
        <w:tc>
          <w:tcPr>
            <w:tcMar>
              <w:left w:w="51" w:type="dxa"/>
              <w:top w:w="0" w:type="dxa"/>
              <w:right w:w="51" w:type="dxa"/>
              <w:bottom w:w="0" w:type="dxa"/>
            </w:tcMar>
            <w:tcW w:w="695" w:type="pct"/>
            <w:vAlign w:val="center"/>
            <w:textDirection w:val="lrTb"/>
            <w:noWrap w:val="false"/>
          </w:tcPr>
          <w:p>
            <w:pPr>
              <w:pStyle w:val="840"/>
              <w:ind w:left="0"/>
              <w:jc w:val="center"/>
              <w:spacing w:line="24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单位名称</w:t>
            </w:r>
            <w:r/>
          </w:p>
        </w:tc>
        <w:tc>
          <w:tcPr>
            <w:tcMar>
              <w:left w:w="51" w:type="dxa"/>
              <w:top w:w="0" w:type="dxa"/>
              <w:right w:w="51" w:type="dxa"/>
              <w:bottom w:w="0" w:type="dxa"/>
            </w:tcMar>
            <w:tcW w:w="896" w:type="pct"/>
            <w:vAlign w:val="center"/>
            <w:textDirection w:val="lrTb"/>
            <w:noWrap w:val="false"/>
          </w:tcPr>
          <w:p>
            <w:pPr>
              <w:pStyle w:val="840"/>
              <w:ind w:left="0"/>
              <w:jc w:val="center"/>
              <w:spacing w:line="24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是否为大型企业，填写“是”或“否”</w:t>
            </w:r>
            <w:r/>
          </w:p>
        </w:tc>
        <w:tc>
          <w:tcPr>
            <w:tcMar>
              <w:left w:w="51" w:type="dxa"/>
              <w:top w:w="0" w:type="dxa"/>
              <w:right w:w="51" w:type="dxa"/>
              <w:bottom w:w="0" w:type="dxa"/>
            </w:tcMar>
            <w:tcW w:w="787" w:type="pct"/>
            <w:vAlign w:val="center"/>
            <w:textDirection w:val="lrTb"/>
            <w:noWrap w:val="false"/>
          </w:tcPr>
          <w:p>
            <w:pPr>
              <w:pStyle w:val="840"/>
              <w:ind w:left="0"/>
              <w:jc w:val="center"/>
              <w:spacing w:line="24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直接控股关系情况说明（持股比例等）</w:t>
            </w:r>
            <w:r/>
          </w:p>
        </w:tc>
        <w:tc>
          <w:tcPr>
            <w:tcMar>
              <w:left w:w="51" w:type="dxa"/>
              <w:top w:w="0" w:type="dxa"/>
              <w:right w:w="51" w:type="dxa"/>
              <w:bottom w:w="0" w:type="dxa"/>
            </w:tcMar>
            <w:tcW w:w="1054" w:type="pct"/>
            <w:vAlign w:val="center"/>
            <w:textDirection w:val="lrTb"/>
            <w:noWrap w:val="false"/>
          </w:tcPr>
          <w:p>
            <w:pPr>
              <w:pStyle w:val="840"/>
              <w:ind w:left="0"/>
              <w:jc w:val="center"/>
              <w:spacing w:line="24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单位名称</w:t>
            </w:r>
            <w:r/>
          </w:p>
        </w:tc>
        <w:tc>
          <w:tcPr>
            <w:tcMar>
              <w:left w:w="51" w:type="dxa"/>
              <w:top w:w="0" w:type="dxa"/>
              <w:right w:w="51" w:type="dxa"/>
              <w:bottom w:w="0" w:type="dxa"/>
            </w:tcMar>
            <w:tcW w:w="892" w:type="pct"/>
            <w:vAlign w:val="center"/>
            <w:textDirection w:val="lrTb"/>
            <w:noWrap w:val="false"/>
          </w:tcPr>
          <w:p>
            <w:pPr>
              <w:pStyle w:val="840"/>
              <w:ind w:left="0"/>
              <w:jc w:val="center"/>
              <w:spacing w:line="24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是否为大型企业，填写“是”或“否”</w:t>
            </w:r>
            <w:r/>
          </w:p>
        </w:tc>
        <w:tc>
          <w:tcPr>
            <w:tcMar>
              <w:left w:w="51" w:type="dxa"/>
              <w:top w:w="0" w:type="dxa"/>
              <w:right w:w="51" w:type="dxa"/>
              <w:bottom w:w="0" w:type="dxa"/>
            </w:tcMar>
            <w:tcW w:w="673" w:type="pct"/>
            <w:vAlign w:val="center"/>
            <w:textDirection w:val="lrTb"/>
            <w:noWrap w:val="false"/>
          </w:tcPr>
          <w:p>
            <w:pPr>
              <w:pStyle w:val="840"/>
              <w:ind w:left="0"/>
              <w:jc w:val="center"/>
              <w:spacing w:line="24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直接管理关系情况说明</w:t>
            </w:r>
            <w:r/>
          </w:p>
        </w:tc>
      </w:tr>
      <w:tr>
        <w:trPr>
          <w:trHeight w:val="567"/>
        </w:trPr>
        <w:tc>
          <w:tcPr>
            <w:tcMar>
              <w:left w:w="51" w:type="dxa"/>
              <w:top w:w="0" w:type="dxa"/>
              <w:right w:w="51" w:type="dxa"/>
              <w:bottom w:w="0" w:type="dxa"/>
            </w:tcMar>
            <w:tcW w:w="695" w:type="pct"/>
            <w:vAlign w:val="center"/>
            <w:textDirection w:val="lrTb"/>
            <w:noWrap w:val="false"/>
          </w:tcPr>
          <w:p>
            <w:pPr>
              <w:pStyle w:val="840"/>
              <w:jc w:val="center"/>
              <w:spacing w:line="24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tc>
        <w:tc>
          <w:tcPr>
            <w:tcMar>
              <w:left w:w="51" w:type="dxa"/>
              <w:top w:w="0" w:type="dxa"/>
              <w:right w:w="51" w:type="dxa"/>
              <w:bottom w:w="0" w:type="dxa"/>
            </w:tcMar>
            <w:tcW w:w="896" w:type="pct"/>
            <w:vAlign w:val="center"/>
            <w:textDirection w:val="lrTb"/>
            <w:noWrap w:val="false"/>
          </w:tcPr>
          <w:p>
            <w:pPr>
              <w:pStyle w:val="840"/>
              <w:jc w:val="center"/>
              <w:spacing w:line="24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tc>
        <w:tc>
          <w:tcPr>
            <w:tcMar>
              <w:left w:w="51" w:type="dxa"/>
              <w:top w:w="0" w:type="dxa"/>
              <w:right w:w="51" w:type="dxa"/>
              <w:bottom w:w="0" w:type="dxa"/>
            </w:tcMar>
            <w:tcW w:w="787" w:type="pct"/>
            <w:vAlign w:val="center"/>
            <w:textDirection w:val="lrTb"/>
            <w:noWrap w:val="false"/>
          </w:tcPr>
          <w:p>
            <w:pPr>
              <w:pStyle w:val="840"/>
              <w:jc w:val="center"/>
              <w:spacing w:line="24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tc>
        <w:tc>
          <w:tcPr>
            <w:tcMar>
              <w:left w:w="51" w:type="dxa"/>
              <w:top w:w="0" w:type="dxa"/>
              <w:right w:w="51" w:type="dxa"/>
              <w:bottom w:w="0" w:type="dxa"/>
            </w:tcMar>
            <w:tcW w:w="1054" w:type="pct"/>
            <w:vAlign w:val="center"/>
            <w:textDirection w:val="lrTb"/>
            <w:noWrap w:val="false"/>
          </w:tcPr>
          <w:p>
            <w:pPr>
              <w:pStyle w:val="840"/>
              <w:jc w:val="center"/>
              <w:spacing w:line="24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tc>
        <w:tc>
          <w:tcPr>
            <w:tcMar>
              <w:left w:w="51" w:type="dxa"/>
              <w:top w:w="0" w:type="dxa"/>
              <w:right w:w="51" w:type="dxa"/>
              <w:bottom w:w="0" w:type="dxa"/>
            </w:tcMar>
            <w:tcW w:w="892" w:type="pct"/>
            <w:vAlign w:val="center"/>
            <w:textDirection w:val="lrTb"/>
            <w:noWrap w:val="false"/>
          </w:tcPr>
          <w:p>
            <w:pPr>
              <w:pStyle w:val="840"/>
              <w:jc w:val="center"/>
              <w:spacing w:line="24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tc>
        <w:tc>
          <w:tcPr>
            <w:tcMar>
              <w:left w:w="51" w:type="dxa"/>
              <w:top w:w="0" w:type="dxa"/>
              <w:right w:w="51" w:type="dxa"/>
              <w:bottom w:w="0" w:type="dxa"/>
            </w:tcMar>
            <w:tcW w:w="673" w:type="pct"/>
            <w:vAlign w:val="center"/>
            <w:textDirection w:val="lrTb"/>
            <w:noWrap w:val="false"/>
          </w:tcPr>
          <w:p>
            <w:pPr>
              <w:pStyle w:val="840"/>
              <w:jc w:val="center"/>
              <w:spacing w:line="24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tc>
      </w:tr>
      <w:tr>
        <w:trPr>
          <w:trHeight w:val="567"/>
        </w:trPr>
        <w:tc>
          <w:tcPr>
            <w:tcMar>
              <w:left w:w="51" w:type="dxa"/>
              <w:top w:w="0" w:type="dxa"/>
              <w:right w:w="51" w:type="dxa"/>
              <w:bottom w:w="0" w:type="dxa"/>
            </w:tcMar>
            <w:tcW w:w="695" w:type="pct"/>
            <w:vAlign w:val="center"/>
            <w:textDirection w:val="lrTb"/>
            <w:noWrap w:val="false"/>
          </w:tcPr>
          <w:p>
            <w:pPr>
              <w:pStyle w:val="840"/>
              <w:jc w:val="center"/>
              <w:spacing w:line="24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tc>
        <w:tc>
          <w:tcPr>
            <w:tcMar>
              <w:left w:w="51" w:type="dxa"/>
              <w:top w:w="0" w:type="dxa"/>
              <w:right w:w="51" w:type="dxa"/>
              <w:bottom w:w="0" w:type="dxa"/>
            </w:tcMar>
            <w:tcW w:w="896" w:type="pct"/>
            <w:vAlign w:val="center"/>
            <w:textDirection w:val="lrTb"/>
            <w:noWrap w:val="false"/>
          </w:tcPr>
          <w:p>
            <w:pPr>
              <w:pStyle w:val="840"/>
              <w:jc w:val="center"/>
              <w:spacing w:line="24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tc>
        <w:tc>
          <w:tcPr>
            <w:tcMar>
              <w:left w:w="51" w:type="dxa"/>
              <w:top w:w="0" w:type="dxa"/>
              <w:right w:w="51" w:type="dxa"/>
              <w:bottom w:w="0" w:type="dxa"/>
            </w:tcMar>
            <w:tcW w:w="787" w:type="pct"/>
            <w:vAlign w:val="center"/>
            <w:textDirection w:val="lrTb"/>
            <w:noWrap w:val="false"/>
          </w:tcPr>
          <w:p>
            <w:pPr>
              <w:pStyle w:val="840"/>
              <w:jc w:val="center"/>
              <w:spacing w:line="24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tc>
        <w:tc>
          <w:tcPr>
            <w:tcMar>
              <w:left w:w="51" w:type="dxa"/>
              <w:top w:w="0" w:type="dxa"/>
              <w:right w:w="51" w:type="dxa"/>
              <w:bottom w:w="0" w:type="dxa"/>
            </w:tcMar>
            <w:tcW w:w="1054" w:type="pct"/>
            <w:vAlign w:val="center"/>
            <w:textDirection w:val="lrTb"/>
            <w:noWrap w:val="false"/>
          </w:tcPr>
          <w:p>
            <w:pPr>
              <w:pStyle w:val="840"/>
              <w:jc w:val="center"/>
              <w:spacing w:line="24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tc>
        <w:tc>
          <w:tcPr>
            <w:tcMar>
              <w:left w:w="51" w:type="dxa"/>
              <w:top w:w="0" w:type="dxa"/>
              <w:right w:w="51" w:type="dxa"/>
              <w:bottom w:w="0" w:type="dxa"/>
            </w:tcMar>
            <w:tcW w:w="892" w:type="pct"/>
            <w:vAlign w:val="center"/>
            <w:textDirection w:val="lrTb"/>
            <w:noWrap w:val="false"/>
          </w:tcPr>
          <w:p>
            <w:pPr>
              <w:pStyle w:val="840"/>
              <w:jc w:val="center"/>
              <w:spacing w:line="24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tc>
        <w:tc>
          <w:tcPr>
            <w:tcMar>
              <w:left w:w="51" w:type="dxa"/>
              <w:top w:w="0" w:type="dxa"/>
              <w:right w:w="51" w:type="dxa"/>
              <w:bottom w:w="0" w:type="dxa"/>
            </w:tcMar>
            <w:tcW w:w="673" w:type="pct"/>
            <w:vAlign w:val="center"/>
            <w:textDirection w:val="lrTb"/>
            <w:noWrap w:val="false"/>
          </w:tcPr>
          <w:p>
            <w:pPr>
              <w:pStyle w:val="840"/>
              <w:jc w:val="center"/>
              <w:spacing w:line="24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tc>
      </w:tr>
      <w:tr>
        <w:trPr>
          <w:trHeight w:val="567"/>
        </w:trPr>
        <w:tc>
          <w:tcPr>
            <w:tcMar>
              <w:left w:w="51" w:type="dxa"/>
              <w:top w:w="0" w:type="dxa"/>
              <w:right w:w="51" w:type="dxa"/>
              <w:bottom w:w="0" w:type="dxa"/>
            </w:tcMar>
            <w:tcW w:w="695" w:type="pct"/>
            <w:vAlign w:val="center"/>
            <w:textDirection w:val="lrTb"/>
            <w:noWrap w:val="false"/>
          </w:tcPr>
          <w:p>
            <w:pPr>
              <w:pStyle w:val="840"/>
              <w:jc w:val="center"/>
              <w:spacing w:line="24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tc>
        <w:tc>
          <w:tcPr>
            <w:tcMar>
              <w:left w:w="51" w:type="dxa"/>
              <w:top w:w="0" w:type="dxa"/>
              <w:right w:w="51" w:type="dxa"/>
              <w:bottom w:w="0" w:type="dxa"/>
            </w:tcMar>
            <w:tcW w:w="896" w:type="pct"/>
            <w:vAlign w:val="center"/>
            <w:textDirection w:val="lrTb"/>
            <w:noWrap w:val="false"/>
          </w:tcPr>
          <w:p>
            <w:pPr>
              <w:pStyle w:val="840"/>
              <w:jc w:val="center"/>
              <w:spacing w:line="24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tc>
        <w:tc>
          <w:tcPr>
            <w:tcMar>
              <w:left w:w="51" w:type="dxa"/>
              <w:top w:w="0" w:type="dxa"/>
              <w:right w:w="51" w:type="dxa"/>
              <w:bottom w:w="0" w:type="dxa"/>
            </w:tcMar>
            <w:tcW w:w="787" w:type="pct"/>
            <w:vAlign w:val="center"/>
            <w:textDirection w:val="lrTb"/>
            <w:noWrap w:val="false"/>
          </w:tcPr>
          <w:p>
            <w:pPr>
              <w:pStyle w:val="840"/>
              <w:jc w:val="center"/>
              <w:spacing w:line="24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tc>
        <w:tc>
          <w:tcPr>
            <w:tcMar>
              <w:left w:w="51" w:type="dxa"/>
              <w:top w:w="0" w:type="dxa"/>
              <w:right w:w="51" w:type="dxa"/>
              <w:bottom w:w="0" w:type="dxa"/>
            </w:tcMar>
            <w:tcW w:w="1054" w:type="pct"/>
            <w:vAlign w:val="center"/>
            <w:textDirection w:val="lrTb"/>
            <w:noWrap w:val="false"/>
          </w:tcPr>
          <w:p>
            <w:pPr>
              <w:pStyle w:val="840"/>
              <w:jc w:val="center"/>
              <w:spacing w:line="24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tc>
        <w:tc>
          <w:tcPr>
            <w:tcMar>
              <w:left w:w="51" w:type="dxa"/>
              <w:top w:w="0" w:type="dxa"/>
              <w:right w:w="51" w:type="dxa"/>
              <w:bottom w:w="0" w:type="dxa"/>
            </w:tcMar>
            <w:tcW w:w="892" w:type="pct"/>
            <w:vAlign w:val="center"/>
            <w:textDirection w:val="lrTb"/>
            <w:noWrap w:val="false"/>
          </w:tcPr>
          <w:p>
            <w:pPr>
              <w:pStyle w:val="840"/>
              <w:jc w:val="center"/>
              <w:spacing w:line="24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tc>
        <w:tc>
          <w:tcPr>
            <w:tcMar>
              <w:left w:w="51" w:type="dxa"/>
              <w:top w:w="0" w:type="dxa"/>
              <w:right w:w="51" w:type="dxa"/>
              <w:bottom w:w="0" w:type="dxa"/>
            </w:tcMar>
            <w:tcW w:w="673" w:type="pct"/>
            <w:vAlign w:val="center"/>
            <w:textDirection w:val="lrTb"/>
            <w:noWrap w:val="false"/>
          </w:tcPr>
          <w:p>
            <w:pPr>
              <w:pStyle w:val="840"/>
              <w:jc w:val="center"/>
              <w:spacing w:line="24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tc>
      </w:tr>
    </w:tbl>
    <w:p>
      <w:pPr>
        <w:pStyle w:val="840"/>
        <w:ind w:left="0" w:firstLine="482"/>
        <w:rPr>
          <w:rFonts w:ascii="宋体" w:hAnsi="宋体" w:eastAsia="宋体" w:cs="宋体"/>
          <w:b/>
          <w:bCs/>
          <w:color w:val="auto"/>
          <w:sz w:val="21"/>
          <w:szCs w:val="21"/>
          <w:highlight w:val="none"/>
          <w:lang w:val="zh-CN"/>
        </w:rPr>
      </w:pPr>
      <w:r>
        <w:rPr>
          <w:rFonts w:ascii="宋体" w:hAnsi="宋体" w:eastAsia="宋体" w:cs="宋体"/>
          <w:b/>
          <w:bCs/>
          <w:color w:val="auto"/>
          <w:sz w:val="21"/>
          <w:szCs w:val="21"/>
          <w:highlight w:val="none"/>
          <w:lang w:val="zh-CN"/>
        </w:rPr>
      </w:r>
      <w:r/>
    </w:p>
    <w:p>
      <w:pPr>
        <w:pStyle w:val="840"/>
        <w:ind w:left="0" w:firstLine="422"/>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注：</w:t>
      </w:r>
      <w:r/>
    </w:p>
    <w:p>
      <w:pPr>
        <w:pStyle w:val="840"/>
        <w:ind w:left="0" w:firstLine="422"/>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t xml:space="preserve">1.本表仅需填写与</w:t>
      </w:r>
      <w:r>
        <w:rPr>
          <w:rFonts w:hint="eastAsia" w:ascii="宋体" w:hAnsi="宋体" w:eastAsia="宋体" w:cs="宋体"/>
          <w:b/>
          <w:bCs/>
          <w:color w:val="auto"/>
          <w:sz w:val="21"/>
          <w:szCs w:val="21"/>
          <w:highlight w:val="none"/>
          <w:lang w:val="zh-CN"/>
        </w:rPr>
        <w:t xml:space="preserve">投标人存在直接控股、管理关系的</w:t>
      </w:r>
      <w:r>
        <w:rPr>
          <w:rFonts w:hint="eastAsia" w:ascii="宋体" w:hAnsi="宋体" w:eastAsia="宋体" w:cs="宋体"/>
          <w:b/>
          <w:bCs/>
          <w:color w:val="auto"/>
          <w:sz w:val="21"/>
          <w:szCs w:val="21"/>
          <w:highlight w:val="none"/>
        </w:rPr>
        <w:t xml:space="preserve">企业</w:t>
      </w:r>
      <w:r>
        <w:rPr>
          <w:rFonts w:hint="eastAsia" w:ascii="宋体" w:hAnsi="宋体" w:eastAsia="宋体" w:cs="宋体"/>
          <w:b/>
          <w:bCs/>
          <w:color w:val="auto"/>
          <w:sz w:val="21"/>
          <w:szCs w:val="21"/>
          <w:highlight w:val="none"/>
          <w:lang w:val="zh-CN"/>
        </w:rPr>
        <w:t xml:space="preserve">情况。</w:t>
      </w:r>
      <w:r>
        <w:rPr>
          <w:rFonts w:hint="eastAsia" w:ascii="宋体" w:hAnsi="宋体" w:eastAsia="宋体" w:cs="宋体"/>
          <w:b/>
          <w:bCs/>
          <w:color w:val="auto"/>
          <w:sz w:val="21"/>
          <w:szCs w:val="21"/>
          <w:highlight w:val="none"/>
        </w:rPr>
        <w:t xml:space="preserve">投标人应按上表要求据实填写，如</w:t>
      </w:r>
      <w:r>
        <w:rPr>
          <w:rFonts w:hint="eastAsia" w:ascii="宋体" w:hAnsi="宋体" w:eastAsia="宋体" w:cs="宋体"/>
          <w:b/>
          <w:bCs/>
          <w:color w:val="auto"/>
          <w:sz w:val="21"/>
          <w:szCs w:val="21"/>
          <w:highlight w:val="none"/>
          <w:lang w:val="zh-CN"/>
        </w:rPr>
        <w:t xml:space="preserve">填写“无”</w:t>
      </w:r>
      <w:r>
        <w:rPr>
          <w:rFonts w:hint="eastAsia" w:ascii="宋体" w:hAnsi="宋体" w:eastAsia="宋体" w:cs="宋体"/>
          <w:b/>
          <w:bCs/>
          <w:color w:val="auto"/>
          <w:sz w:val="21"/>
          <w:szCs w:val="21"/>
          <w:highlight w:val="none"/>
        </w:rPr>
        <w:t xml:space="preserve">或不填写，均视为投标人声明不存在有关情形</w:t>
      </w:r>
      <w:r>
        <w:rPr>
          <w:rFonts w:hint="eastAsia" w:ascii="宋体" w:hAnsi="宋体" w:eastAsia="宋体" w:cs="宋体"/>
          <w:b/>
          <w:bCs/>
          <w:color w:val="auto"/>
          <w:sz w:val="21"/>
          <w:szCs w:val="21"/>
          <w:highlight w:val="none"/>
          <w:lang w:val="zh-CN"/>
        </w:rPr>
        <w:t xml:space="preserve">。</w:t>
      </w:r>
      <w:r/>
    </w:p>
    <w:p>
      <w:pPr>
        <w:pStyle w:val="840"/>
        <w:ind w:left="0" w:firstLine="422"/>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2.其中“直接控股”是指投标人与大型企业之间存在直接投资并控股（非普通持股）的关系。</w:t>
      </w:r>
      <w:r/>
    </w:p>
    <w:p>
      <w:pPr>
        <w:pStyle w:val="840"/>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p>
      <w:pPr>
        <w:jc w:val="both"/>
        <w:widowControl w:val="off"/>
        <w:rPr>
          <w:rFonts w:ascii="宋体" w:hAnsi="宋体" w:cs="宋体"/>
          <w:b/>
          <w:color w:val="auto"/>
          <w:sz w:val="21"/>
          <w:szCs w:val="21"/>
          <w:highlight w:val="none"/>
        </w:rPr>
      </w:pPr>
      <w:r>
        <w:rPr>
          <w:rFonts w:ascii="宋体" w:hAnsi="宋体" w:cs="宋体"/>
          <w:b/>
          <w:color w:val="auto"/>
          <w:sz w:val="21"/>
          <w:szCs w:val="21"/>
          <w:highlight w:val="none"/>
        </w:rPr>
      </w:r>
      <w:r/>
    </w:p>
    <w:p>
      <w:pPr>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投标单位：（单位盖章）</w:t>
      </w:r>
      <w:r/>
    </w:p>
    <w:p>
      <w:pPr>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单位法定代表人或代理人：（签字或签章）                      年     月     日</w:t>
      </w:r>
      <w:r/>
    </w:p>
    <w:p>
      <w:pPr>
        <w:jc w:val="both"/>
        <w:widowControl w:val="off"/>
        <w:rPr>
          <w:rFonts w:ascii="宋体" w:hAnsi="宋体" w:cs="宋体"/>
          <w:b/>
          <w:color w:val="auto"/>
          <w:sz w:val="21"/>
          <w:szCs w:val="21"/>
          <w:highlight w:val="none"/>
        </w:rPr>
      </w:pPr>
      <w:r>
        <w:rPr>
          <w:rFonts w:ascii="宋体" w:hAnsi="宋体" w:cs="宋体"/>
          <w:b/>
          <w:color w:val="auto"/>
          <w:sz w:val="21"/>
          <w:szCs w:val="21"/>
          <w:highlight w:val="none"/>
        </w:rPr>
      </w:r>
      <w:r/>
    </w:p>
    <w:p>
      <w:pPr>
        <w:jc w:val="both"/>
        <w:widowControl w:val="off"/>
        <w:rPr>
          <w:rFonts w:ascii="宋体" w:hAnsi="宋体" w:cs="宋体"/>
          <w:b/>
          <w:color w:val="auto"/>
          <w:sz w:val="21"/>
          <w:szCs w:val="21"/>
          <w:highlight w:val="none"/>
        </w:rPr>
      </w:pPr>
      <w:r>
        <w:rPr>
          <w:rFonts w:ascii="宋体" w:hAnsi="宋体" w:cs="宋体"/>
          <w:b/>
          <w:color w:val="auto"/>
          <w:sz w:val="21"/>
          <w:szCs w:val="21"/>
          <w:highlight w:val="none"/>
        </w:rPr>
      </w:r>
      <w:r/>
    </w:p>
    <w:p>
      <w:pPr>
        <w:jc w:val="both"/>
        <w:widowControl w:val="off"/>
        <w:rPr>
          <w:rFonts w:ascii="宋体" w:hAnsi="宋体" w:cs="宋体"/>
          <w:b/>
          <w:color w:val="auto"/>
          <w:sz w:val="21"/>
          <w:szCs w:val="21"/>
          <w:highlight w:val="none"/>
        </w:rPr>
      </w:pPr>
      <w:r>
        <w:rPr>
          <w:rFonts w:ascii="宋体" w:hAnsi="宋体" w:cs="宋体"/>
          <w:b/>
          <w:color w:val="auto"/>
          <w:sz w:val="21"/>
          <w:szCs w:val="21"/>
          <w:highlight w:val="none"/>
        </w:rPr>
      </w:r>
      <w:r/>
    </w:p>
    <w:p>
      <w:pPr>
        <w:jc w:val="both"/>
        <w:widowControl w:val="off"/>
        <w:rPr>
          <w:rFonts w:ascii="宋体" w:hAnsi="宋体" w:cs="宋体"/>
          <w:b/>
          <w:color w:val="auto"/>
          <w:sz w:val="21"/>
          <w:szCs w:val="21"/>
          <w:highlight w:val="none"/>
        </w:rPr>
      </w:pPr>
      <w:r>
        <w:rPr>
          <w:rFonts w:ascii="宋体" w:hAnsi="宋体" w:cs="宋体"/>
          <w:b/>
          <w:color w:val="auto"/>
          <w:sz w:val="21"/>
          <w:szCs w:val="21"/>
          <w:highlight w:val="none"/>
        </w:rPr>
      </w:r>
      <w:r/>
    </w:p>
    <w:p>
      <w:pPr>
        <w:jc w:val="both"/>
        <w:widowControl w:val="off"/>
        <w:rPr>
          <w:rFonts w:ascii="宋体" w:hAnsi="宋体" w:cs="宋体"/>
          <w:b/>
          <w:color w:val="auto"/>
          <w:sz w:val="21"/>
          <w:szCs w:val="21"/>
          <w:highlight w:val="none"/>
        </w:rPr>
      </w:pPr>
      <w:r>
        <w:rPr>
          <w:rFonts w:ascii="宋体" w:hAnsi="宋体" w:cs="宋体"/>
          <w:b/>
          <w:color w:val="auto"/>
          <w:sz w:val="21"/>
          <w:szCs w:val="21"/>
          <w:highlight w:val="none"/>
        </w:rPr>
      </w:r>
      <w:r/>
    </w:p>
    <w:p>
      <w:pPr>
        <w:jc w:val="both"/>
        <w:widowControl w:val="off"/>
        <w:rPr>
          <w:rFonts w:ascii="宋体" w:hAnsi="宋体" w:cs="宋体"/>
          <w:b/>
          <w:color w:val="auto"/>
          <w:sz w:val="21"/>
          <w:szCs w:val="21"/>
          <w:highlight w:val="none"/>
        </w:rPr>
      </w:pPr>
      <w:r>
        <w:rPr>
          <w:rFonts w:ascii="宋体" w:hAnsi="宋体" w:cs="宋体"/>
          <w:b/>
          <w:color w:val="auto"/>
          <w:sz w:val="21"/>
          <w:szCs w:val="21"/>
          <w:highlight w:val="none"/>
        </w:rPr>
      </w:r>
      <w:r/>
    </w:p>
    <w:p>
      <w:pPr>
        <w:jc w:val="both"/>
        <w:widowControl w:val="off"/>
        <w:rPr>
          <w:rFonts w:ascii="宋体" w:hAnsi="宋体" w:cs="宋体"/>
          <w:b/>
          <w:color w:val="auto"/>
          <w:sz w:val="21"/>
          <w:szCs w:val="21"/>
          <w:highlight w:val="none"/>
        </w:rPr>
      </w:pPr>
      <w:r>
        <w:rPr>
          <w:rFonts w:ascii="宋体" w:hAnsi="宋体" w:cs="宋体"/>
          <w:b/>
          <w:color w:val="auto"/>
          <w:sz w:val="21"/>
          <w:szCs w:val="21"/>
          <w:highlight w:val="none"/>
        </w:rPr>
      </w:r>
      <w:r/>
    </w:p>
    <w:p>
      <w:pPr>
        <w:jc w:val="both"/>
        <w:widowControl w:val="off"/>
        <w:rPr>
          <w:rFonts w:ascii="宋体" w:hAnsi="宋体" w:cs="宋体"/>
          <w:b/>
          <w:color w:val="auto"/>
          <w:sz w:val="21"/>
          <w:szCs w:val="21"/>
          <w:highlight w:val="none"/>
        </w:rPr>
      </w:pPr>
      <w:r>
        <w:rPr>
          <w:rFonts w:ascii="宋体" w:hAnsi="宋体" w:cs="宋体"/>
          <w:b/>
          <w:color w:val="auto"/>
          <w:sz w:val="21"/>
          <w:szCs w:val="21"/>
          <w:highlight w:val="none"/>
        </w:rPr>
      </w:r>
      <w:r/>
    </w:p>
    <w:p>
      <w:pPr>
        <w:jc w:val="both"/>
        <w:widowControl w:val="off"/>
        <w:rPr>
          <w:rFonts w:ascii="宋体" w:hAnsi="宋体" w:cs="宋体"/>
          <w:b/>
          <w:color w:val="auto"/>
          <w:sz w:val="21"/>
          <w:szCs w:val="21"/>
          <w:highlight w:val="none"/>
        </w:rPr>
      </w:pPr>
      <w:r>
        <w:rPr>
          <w:rFonts w:ascii="宋体" w:hAnsi="宋体" w:cs="宋体"/>
          <w:b/>
          <w:color w:val="auto"/>
          <w:sz w:val="21"/>
          <w:szCs w:val="21"/>
          <w:highlight w:val="none"/>
        </w:rPr>
      </w:r>
      <w:r/>
    </w:p>
    <w:p>
      <w:pPr>
        <w:jc w:val="both"/>
        <w:widowControl w:val="off"/>
        <w:rPr>
          <w:rFonts w:ascii="宋体" w:hAnsi="宋体" w:cs="宋体"/>
          <w:b/>
          <w:color w:val="auto"/>
          <w:sz w:val="21"/>
          <w:szCs w:val="21"/>
          <w:highlight w:val="none"/>
        </w:rPr>
      </w:pPr>
      <w:r>
        <w:rPr>
          <w:rFonts w:ascii="宋体" w:hAnsi="宋体" w:cs="宋体"/>
          <w:b/>
          <w:color w:val="auto"/>
          <w:sz w:val="21"/>
          <w:szCs w:val="21"/>
          <w:highlight w:val="none"/>
        </w:rPr>
      </w:r>
      <w:r/>
    </w:p>
    <w:p>
      <w:pPr>
        <w:pStyle w:val="84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both"/>
        <w:widowControl w:val="off"/>
        <w:rPr>
          <w:rFonts w:ascii="宋体" w:hAnsi="宋体" w:cs="宋体"/>
          <w:b/>
          <w:color w:val="auto"/>
          <w:sz w:val="21"/>
          <w:szCs w:val="21"/>
          <w:highlight w:val="none"/>
        </w:rPr>
      </w:pPr>
      <w:r>
        <w:rPr>
          <w:rFonts w:ascii="宋体" w:hAnsi="宋体" w:cs="宋体"/>
          <w:b/>
          <w:color w:val="auto"/>
          <w:sz w:val="21"/>
          <w:szCs w:val="21"/>
          <w:highlight w:val="none"/>
        </w:rPr>
      </w:r>
      <w:r/>
    </w:p>
    <w:p>
      <w:pPr>
        <w:jc w:val="both"/>
        <w:widowControl w:val="off"/>
        <w:rPr>
          <w:rFonts w:ascii="宋体" w:hAnsi="宋体" w:cs="宋体"/>
          <w:b/>
          <w:color w:val="auto"/>
          <w:sz w:val="21"/>
          <w:szCs w:val="21"/>
          <w:highlight w:val="none"/>
        </w:rPr>
      </w:pPr>
      <w:r>
        <w:rPr>
          <w:rFonts w:ascii="宋体" w:hAnsi="宋体" w:cs="宋体"/>
          <w:b/>
          <w:color w:val="auto"/>
          <w:sz w:val="21"/>
          <w:szCs w:val="21"/>
          <w:highlight w:val="none"/>
        </w:rPr>
      </w:r>
      <w:r/>
    </w:p>
    <w:p>
      <w:pPr>
        <w:pStyle w:val="976"/>
        <w:pageBreakBefore/>
        <w:spacing w:before="0" w:after="0"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格式1</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、中小企业声明函</w:t>
      </w:r>
      <w:r/>
    </w:p>
    <w:p>
      <w:pPr>
        <w:ind w:firstLine="422"/>
        <w:jc w:val="cente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中小企业声明函（服务）</w:t>
      </w:r>
      <w:r/>
    </w:p>
    <w:p>
      <w:pPr>
        <w:ind w:left="570"/>
        <w:spacing w:line="520" w:lineRule="exact"/>
        <w:rPr>
          <w:rFonts w:ascii="宋体" w:hAnsi="宋体" w:cs="宋体"/>
          <w:color w:val="auto"/>
          <w:sz w:val="21"/>
          <w:szCs w:val="21"/>
          <w:highlight w:val="none"/>
        </w:rPr>
      </w:pPr>
      <w:r>
        <w:rPr>
          <w:rFonts w:ascii="宋体" w:hAnsi="宋体" w:cs="宋体"/>
          <w:color w:val="auto"/>
          <w:sz w:val="21"/>
          <w:szCs w:val="21"/>
          <w:highlight w:val="none"/>
        </w:rPr>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本公司郑重声明，根据《政府采购促进中小企业发展管理办法》（财库[2020]46号）的规定，本公司参加</w:t>
      </w:r>
      <w:r>
        <w:rPr>
          <w:rFonts w:hint="eastAsia" w:ascii="宋体" w:hAnsi="宋体" w:cs="宋体"/>
          <w:color w:val="auto"/>
          <w:sz w:val="21"/>
          <w:szCs w:val="21"/>
          <w:highlight w:val="none"/>
          <w:u w:val="single"/>
        </w:rPr>
        <w:t xml:space="preserve">（单位名称）</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u w:val="single"/>
        </w:rPr>
        <w:t xml:space="preserve">（项目名称）</w:t>
      </w:r>
      <w:r>
        <w:rPr>
          <w:rFonts w:hint="eastAsia" w:ascii="宋体" w:hAnsi="宋体" w:cs="宋体"/>
          <w:color w:val="auto"/>
          <w:sz w:val="21"/>
          <w:szCs w:val="21"/>
          <w:highlight w:val="none"/>
        </w:rPr>
        <w:t xml:space="preserve">采购活动，服务全部由符合政策要求的中小企业承接。相关企业的具体情况如下： </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b/>
          <w:bCs/>
          <w:color w:val="auto"/>
          <w:sz w:val="21"/>
          <w:szCs w:val="21"/>
          <w:highlight w:val="none"/>
          <w:u w:val="single"/>
        </w:rPr>
        <w:t xml:space="preserve">（标的名称）</w:t>
      </w:r>
      <w:r>
        <w:rPr>
          <w:rFonts w:hint="eastAsia" w:ascii="宋体" w:hAnsi="宋体" w:cs="宋体"/>
          <w:color w:val="auto"/>
          <w:sz w:val="21"/>
          <w:szCs w:val="21"/>
          <w:highlight w:val="none"/>
        </w:rPr>
        <w:t xml:space="preserve">，属于</w:t>
      </w:r>
      <w:r>
        <w:rPr>
          <w:rFonts w:hint="eastAsia" w:ascii="宋体" w:hAnsi="宋体" w:cs="宋体"/>
          <w:color w:val="auto"/>
          <w:sz w:val="21"/>
          <w:szCs w:val="21"/>
          <w:highlight w:val="none"/>
          <w:u w:val="single"/>
        </w:rPr>
        <w:t xml:space="preserve">（其他未列明行业）</w:t>
      </w:r>
      <w:r>
        <w:rPr>
          <w:rFonts w:hint="eastAsia" w:ascii="宋体" w:hAnsi="宋体" w:cs="宋体"/>
          <w:color w:val="auto"/>
          <w:sz w:val="21"/>
          <w:szCs w:val="21"/>
          <w:highlight w:val="none"/>
        </w:rPr>
        <w:t xml:space="preserve">；承接企业为</w:t>
      </w:r>
      <w:r>
        <w:rPr>
          <w:rFonts w:hint="eastAsia" w:ascii="宋体" w:hAnsi="宋体" w:cs="宋体"/>
          <w:color w:val="auto"/>
          <w:sz w:val="21"/>
          <w:szCs w:val="21"/>
          <w:highlight w:val="none"/>
          <w:u w:val="single"/>
        </w:rPr>
        <w:t xml:space="preserve">（企业名称）</w:t>
      </w:r>
      <w:r>
        <w:rPr>
          <w:rFonts w:hint="eastAsia" w:ascii="宋体" w:hAnsi="宋体" w:cs="宋体"/>
          <w:color w:val="auto"/>
          <w:sz w:val="21"/>
          <w:szCs w:val="21"/>
          <w:highlight w:val="none"/>
        </w:rPr>
        <w:t xml:space="preserve">，从业人员</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人，营业收入为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万元，资产总额为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w:t>
      </w:r>
      <w:r>
        <w:rPr>
          <w:rFonts w:hint="eastAsia" w:ascii="宋体" w:hAnsi="宋体" w:cs="宋体"/>
          <w:color w:val="auto"/>
          <w:sz w:val="21"/>
          <w:szCs w:val="21"/>
          <w:highlight w:val="none"/>
          <w:vertAlign w:val="superscript"/>
        </w:rPr>
        <w:t xml:space="preserve">1</w:t>
      </w:r>
      <w:r>
        <w:rPr>
          <w:rFonts w:hint="eastAsia" w:ascii="宋体" w:hAnsi="宋体" w:cs="宋体"/>
          <w:color w:val="auto"/>
          <w:sz w:val="21"/>
          <w:szCs w:val="21"/>
          <w:highlight w:val="none"/>
        </w:rPr>
        <w:t xml:space="preserve">，属于</w:t>
      </w:r>
      <w:r>
        <w:rPr>
          <w:rFonts w:hint="eastAsia" w:ascii="宋体" w:hAnsi="宋体" w:cs="宋体"/>
          <w:color w:val="auto"/>
          <w:sz w:val="21"/>
          <w:szCs w:val="21"/>
          <w:highlight w:val="none"/>
          <w:u w:val="single"/>
        </w:rPr>
        <w:t xml:space="preserve">（中型企业、小型企业、微型企业）</w:t>
      </w:r>
      <w:r>
        <w:rPr>
          <w:rFonts w:hint="eastAsia" w:ascii="宋体" w:hAnsi="宋体" w:cs="宋体"/>
          <w:color w:val="auto"/>
          <w:sz w:val="21"/>
          <w:szCs w:val="21"/>
          <w:highlight w:val="none"/>
        </w:rPr>
        <w:t xml:space="preserve">；</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 </w:t>
      </w:r>
      <w:r>
        <w:rPr>
          <w:rFonts w:hint="eastAsia" w:ascii="宋体" w:hAnsi="宋体" w:cs="宋体"/>
          <w:color w:val="auto"/>
          <w:sz w:val="21"/>
          <w:szCs w:val="21"/>
          <w:highlight w:val="none"/>
          <w:u w:val="single"/>
        </w:rPr>
        <w:t xml:space="preserve">（标的名称）</w:t>
      </w:r>
      <w:r>
        <w:rPr>
          <w:rFonts w:hint="eastAsia" w:ascii="宋体" w:hAnsi="宋体" w:cs="宋体"/>
          <w:color w:val="auto"/>
          <w:sz w:val="21"/>
          <w:szCs w:val="21"/>
          <w:highlight w:val="none"/>
        </w:rPr>
        <w:t xml:space="preserve">，属于</w:t>
      </w:r>
      <w:r>
        <w:rPr>
          <w:rFonts w:hint="eastAsia" w:ascii="宋体" w:hAnsi="宋体" w:cs="宋体"/>
          <w:color w:val="auto"/>
          <w:sz w:val="21"/>
          <w:szCs w:val="21"/>
          <w:highlight w:val="none"/>
          <w:u w:val="single"/>
        </w:rPr>
        <w:t xml:space="preserve">（其他未列明行业）</w:t>
      </w:r>
      <w:r>
        <w:rPr>
          <w:rFonts w:hint="eastAsia" w:ascii="宋体" w:hAnsi="宋体" w:cs="宋体"/>
          <w:color w:val="auto"/>
          <w:sz w:val="21"/>
          <w:szCs w:val="21"/>
          <w:highlight w:val="none"/>
        </w:rPr>
        <w:t xml:space="preserve">；承接企业为</w:t>
      </w:r>
      <w:r>
        <w:rPr>
          <w:rFonts w:hint="eastAsia" w:ascii="宋体" w:hAnsi="宋体" w:cs="宋体"/>
          <w:color w:val="auto"/>
          <w:sz w:val="21"/>
          <w:szCs w:val="21"/>
          <w:highlight w:val="none"/>
          <w:u w:val="single"/>
        </w:rPr>
        <w:t xml:space="preserve">（企业名称）</w:t>
      </w:r>
      <w:r>
        <w:rPr>
          <w:rFonts w:hint="eastAsia" w:ascii="宋体" w:hAnsi="宋体" w:cs="宋体"/>
          <w:color w:val="auto"/>
          <w:sz w:val="21"/>
          <w:szCs w:val="21"/>
          <w:highlight w:val="none"/>
        </w:rPr>
        <w:t xml:space="preserve">，从业人员</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人，营业收入为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万元，资产总额为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万元，属于</w:t>
      </w:r>
      <w:r>
        <w:rPr>
          <w:rFonts w:hint="eastAsia" w:ascii="宋体" w:hAnsi="宋体" w:cs="宋体"/>
          <w:color w:val="auto"/>
          <w:sz w:val="21"/>
          <w:szCs w:val="21"/>
          <w:highlight w:val="none"/>
          <w:u w:val="single"/>
        </w:rPr>
        <w:t xml:space="preserve">（中型企业、小型企业、微型企业）</w:t>
      </w:r>
      <w:r>
        <w:rPr>
          <w:rFonts w:hint="eastAsia" w:ascii="宋体" w:hAnsi="宋体" w:cs="宋体"/>
          <w:color w:val="auto"/>
          <w:sz w:val="21"/>
          <w:szCs w:val="21"/>
          <w:highlight w:val="none"/>
        </w:rPr>
        <w:t xml:space="preserve">；</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本企业对上述声明内容的真实性负责。如有虚假，将依法承担相应责任。</w:t>
      </w:r>
      <w:r/>
    </w:p>
    <w:p>
      <w:pPr>
        <w:ind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企业名称（盖章）：</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日期：</w:t>
      </w:r>
      <w:r/>
    </w:p>
    <w:p>
      <w:pPr>
        <w:spacing w:line="380" w:lineRule="exact"/>
        <w:rPr>
          <w:rFonts w:ascii="宋体" w:hAnsi="宋体" w:cs="宋体"/>
          <w:b/>
          <w:color w:val="auto"/>
          <w:sz w:val="21"/>
          <w:szCs w:val="21"/>
          <w:highlight w:val="none"/>
        </w:rPr>
      </w:pPr>
      <w:r>
        <w:rPr>
          <w:rFonts w:ascii="宋体" w:hAnsi="宋体" w:cs="宋体"/>
          <w:b/>
          <w:color w:val="auto"/>
          <w:sz w:val="21"/>
          <w:szCs w:val="21"/>
          <w:highlight w:val="none"/>
        </w:rPr>
      </w:r>
      <w:r/>
    </w:p>
    <w:p>
      <w:pPr>
        <w:spacing w:line="380" w:lineRule="exact"/>
        <w:rPr>
          <w:rFonts w:ascii="宋体" w:hAnsi="宋体" w:cs="宋体"/>
          <w:b/>
          <w:color w:val="auto"/>
          <w:sz w:val="21"/>
          <w:szCs w:val="21"/>
          <w:highlight w:val="none"/>
        </w:rPr>
      </w:pPr>
      <w:r>
        <w:rPr>
          <w:rFonts w:ascii="宋体" w:hAnsi="宋体" w:cs="宋体"/>
          <w:b/>
          <w:color w:val="auto"/>
          <w:sz w:val="21"/>
          <w:szCs w:val="21"/>
          <w:highlight w:val="none"/>
        </w:rPr>
      </w:r>
      <w:r/>
    </w:p>
    <w:p>
      <w:pPr>
        <w:spacing w:line="380" w:lineRule="exact"/>
        <w:rPr>
          <w:rFonts w:ascii="宋体" w:hAnsi="宋体" w:cs="宋体"/>
          <w:color w:val="auto"/>
          <w:sz w:val="21"/>
          <w:szCs w:val="21"/>
          <w:highlight w:val="none"/>
          <w:shd w:val="clear" w:color="auto" w:fill="ffffff"/>
        </w:rPr>
      </w:pPr>
      <w:r>
        <w:rPr>
          <w:rFonts w:hint="eastAsia" w:ascii="宋体" w:hAnsi="宋体" w:cs="宋体"/>
          <w:b/>
          <w:color w:val="auto"/>
          <w:sz w:val="21"/>
          <w:szCs w:val="21"/>
          <w:highlight w:val="none"/>
        </w:rPr>
        <w:t xml:space="preserve">备注：</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1、从业人员、营业收入、资产总额填报上一年度数据，无上一年度数据的新成立企业可不填报。</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若供应商提供的“中小企业声明函”内容不实的，属于提供虚假材料谋取中标、成交，依照《中华人民共和国政府采购法》等国家有关规定追究相应责任。</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bookmarkStart w:id="24" w:name="_Hlk72923453"/>
      <w:r>
        <w:rPr>
          <w:rFonts w:hint="eastAsia" w:ascii="宋体" w:hAnsi="宋体" w:cs="宋体"/>
          <w:color w:val="auto"/>
          <w:sz w:val="21"/>
          <w:szCs w:val="21"/>
          <w:highlight w:val="none"/>
          <w:lang w:val="zh-CN"/>
        </w:rPr>
        <w:t xml:space="preserve">符合中小企业划分标准的个体工商户，在政府采购活动中视同中小企业</w:t>
      </w:r>
      <w:bookmarkEnd w:id="24"/>
      <w:r>
        <w:rPr>
          <w:rFonts w:hint="eastAsia" w:ascii="宋体" w:hAnsi="宋体" w:cs="宋体"/>
          <w:color w:val="auto"/>
          <w:sz w:val="21"/>
          <w:szCs w:val="21"/>
          <w:highlight w:val="none"/>
          <w:lang w:val="zh-CN"/>
        </w:rPr>
        <w:t xml:space="preserve">。</w:t>
      </w:r>
      <w:r/>
    </w:p>
    <w:p>
      <w:pPr>
        <w:ind w:firstLine="420"/>
        <w:spacing w:line="360" w:lineRule="auto"/>
        <w:rPr>
          <w:rFonts w:ascii="宋体" w:hAnsi="宋体" w:cs="宋体"/>
          <w:color w:val="auto"/>
          <w:sz w:val="21"/>
          <w:szCs w:val="21"/>
          <w:highlight w:val="none"/>
          <w:lang w:val="zh-CN"/>
        </w:rPr>
      </w:pPr>
      <w:r/>
      <w:bookmarkStart w:id="25" w:name="_Hlk94450593"/>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投标文件中的电子签章视为投标人对本声明进行了签署盖章并承担相应责任。</w:t>
      </w:r>
      <w:bookmarkEnd w:id="25"/>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供应商应对照《工业和信息化部、国家统计局、国家发展和改革委员会、财政部关于印发中小企业划型标准规定的通知》（工信部企业[2011]300号)的规定，对承接企业的企业规模类型（中型企业、小型企业、微型企业）进行勾选或明确，如供应商未进行勾选或明确的，自行承担《中小企业声明函》可能不被认可的不利后果。</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6、</w:t>
      </w:r>
      <w:r>
        <w:rPr>
          <w:rFonts w:hint="eastAsia" w:ascii="宋体" w:hAnsi="宋体" w:cs="宋体"/>
          <w:color w:val="auto"/>
          <w:sz w:val="21"/>
          <w:szCs w:val="21"/>
          <w:highlight w:val="none"/>
          <w:lang w:val="zh-CN"/>
        </w:rPr>
        <w:t xml:space="preserve">在服务采购项目中，服务由中小企业承接，即提供服务的人员为中小企业依照《中华人民共和国劳动合同法》订立劳动合同的从业人员，才可享受规定的中小企业扶持政策。</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val="zh-CN"/>
        </w:rPr>
        <w:t xml:space="preserve">供应商享受中小企业扶持政策的，《中小企业声明函》将随中标结果同时公告。</w:t>
      </w:r>
      <w:r>
        <w:rPr>
          <w:rFonts w:hint="eastAsia" w:ascii="宋体" w:hAnsi="宋体" w:cs="宋体"/>
          <w:color w:val="auto"/>
          <w:sz w:val="21"/>
          <w:szCs w:val="21"/>
          <w:highlight w:val="none"/>
          <w:lang w:val="zh-CN"/>
        </w:rPr>
        <w:br w:type="page" w:clear="all"/>
      </w:r>
      <w:r/>
    </w:p>
    <w:p>
      <w:pPr>
        <w:ind w:firstLine="211"/>
        <w:spacing w:before="156" w:line="2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附：中小企业划型标准规定（工信部联企业〔2011〕300号）</w:t>
      </w:r>
      <w:r/>
    </w:p>
    <w:p>
      <w:pPr>
        <w:ind w:firstLine="422"/>
        <w:spacing w:before="156" w:line="240" w:lineRule="exact"/>
        <w:rPr>
          <w:rFonts w:ascii="宋体" w:hAnsi="宋体" w:cs="宋体"/>
          <w:color w:val="auto"/>
          <w:sz w:val="21"/>
          <w:szCs w:val="21"/>
          <w:highlight w:val="none"/>
        </w:rPr>
      </w:pPr>
      <w:r>
        <w:rPr>
          <w:rFonts w:hint="eastAsia" w:ascii="宋体" w:hAnsi="宋体" w:cs="宋体"/>
          <w:b/>
          <w:color w:val="auto"/>
          <w:sz w:val="21"/>
          <w:szCs w:val="21"/>
          <w:highlight w:val="none"/>
        </w:rPr>
        <w:t xml:space="preserve">（一）农、林、牧、渔业。</w:t>
      </w:r>
      <w:r>
        <w:rPr>
          <w:rFonts w:hint="eastAsia" w:ascii="宋体" w:hAnsi="宋体" w:cs="宋体"/>
          <w:color w:val="auto"/>
          <w:sz w:val="21"/>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240" w:lineRule="exact"/>
        <w:rPr>
          <w:rFonts w:ascii="宋体" w:hAnsi="宋体" w:cs="宋体"/>
          <w:color w:val="auto"/>
          <w:sz w:val="21"/>
          <w:szCs w:val="21"/>
          <w:highlight w:val="none"/>
        </w:rPr>
      </w:pPr>
      <w:r>
        <w:rPr>
          <w:rFonts w:hint="eastAsia" w:ascii="宋体" w:hAnsi="宋体" w:cs="宋体"/>
          <w:b/>
          <w:color w:val="auto"/>
          <w:sz w:val="21"/>
          <w:szCs w:val="21"/>
          <w:highlight w:val="none"/>
        </w:rPr>
        <w:t xml:space="preserve">（二）工业。</w:t>
      </w:r>
      <w:r>
        <w:rPr>
          <w:rFonts w:hint="eastAsia" w:ascii="宋体" w:hAnsi="宋体" w:cs="宋体"/>
          <w:color w:val="auto"/>
          <w:sz w:val="21"/>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240" w:lineRule="exact"/>
        <w:rPr>
          <w:rFonts w:ascii="宋体" w:hAnsi="宋体" w:cs="宋体"/>
          <w:color w:val="auto"/>
          <w:sz w:val="21"/>
          <w:szCs w:val="21"/>
          <w:highlight w:val="none"/>
        </w:rPr>
      </w:pPr>
      <w:r>
        <w:rPr>
          <w:rFonts w:hint="eastAsia" w:ascii="宋体" w:hAnsi="宋体" w:cs="宋体"/>
          <w:b/>
          <w:color w:val="auto"/>
          <w:sz w:val="21"/>
          <w:szCs w:val="21"/>
          <w:highlight w:val="none"/>
        </w:rPr>
        <w:t xml:space="preserve">（三）建筑业。</w:t>
      </w:r>
      <w:r>
        <w:rPr>
          <w:rFonts w:hint="eastAsia" w:ascii="宋体" w:hAnsi="宋体" w:cs="宋体"/>
          <w:color w:val="auto"/>
          <w:sz w:val="21"/>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240" w:lineRule="exact"/>
        <w:rPr>
          <w:rFonts w:ascii="宋体" w:hAnsi="宋体" w:cs="宋体"/>
          <w:color w:val="auto"/>
          <w:sz w:val="21"/>
          <w:szCs w:val="21"/>
          <w:highlight w:val="none"/>
        </w:rPr>
      </w:pPr>
      <w:r>
        <w:rPr>
          <w:rFonts w:hint="eastAsia" w:ascii="宋体" w:hAnsi="宋体" w:cs="宋体"/>
          <w:b/>
          <w:color w:val="auto"/>
          <w:sz w:val="21"/>
          <w:szCs w:val="21"/>
          <w:highlight w:val="none"/>
        </w:rPr>
        <w:t xml:space="preserve">（四）批发业。</w:t>
      </w:r>
      <w:r>
        <w:rPr>
          <w:rFonts w:hint="eastAsia" w:ascii="宋体" w:hAnsi="宋体" w:cs="宋体"/>
          <w:color w:val="auto"/>
          <w:sz w:val="21"/>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240" w:lineRule="exact"/>
        <w:rPr>
          <w:rFonts w:ascii="宋体" w:hAnsi="宋体" w:cs="宋体"/>
          <w:color w:val="auto"/>
          <w:sz w:val="21"/>
          <w:szCs w:val="21"/>
          <w:highlight w:val="none"/>
        </w:rPr>
      </w:pPr>
      <w:r>
        <w:rPr>
          <w:rFonts w:hint="eastAsia" w:ascii="宋体" w:hAnsi="宋体" w:cs="宋体"/>
          <w:b/>
          <w:color w:val="auto"/>
          <w:sz w:val="21"/>
          <w:szCs w:val="21"/>
          <w:highlight w:val="none"/>
        </w:rPr>
        <w:t xml:space="preserve">（五）零售业。</w:t>
      </w:r>
      <w:r>
        <w:rPr>
          <w:rFonts w:hint="eastAsia" w:ascii="宋体" w:hAnsi="宋体" w:cs="宋体"/>
          <w:color w:val="auto"/>
          <w:sz w:val="21"/>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cs="宋体"/>
          <w:color w:val="auto"/>
          <w:sz w:val="21"/>
          <w:szCs w:val="21"/>
          <w:highlight w:val="none"/>
        </w:rPr>
      </w:pPr>
      <w:r>
        <w:rPr>
          <w:rFonts w:hint="eastAsia" w:ascii="宋体" w:hAnsi="宋体" w:cs="宋体"/>
          <w:b/>
          <w:color w:val="auto"/>
          <w:sz w:val="21"/>
          <w:szCs w:val="21"/>
          <w:highlight w:val="none"/>
        </w:rPr>
        <w:t xml:space="preserve">（六）交通运输业。</w:t>
      </w:r>
      <w:r>
        <w:rPr>
          <w:rFonts w:hint="eastAsia" w:ascii="宋体" w:hAnsi="宋体" w:cs="宋体"/>
          <w:color w:val="auto"/>
          <w:sz w:val="21"/>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240" w:lineRule="exact"/>
        <w:rPr>
          <w:rFonts w:ascii="宋体" w:hAnsi="宋体" w:cs="宋体"/>
          <w:color w:val="auto"/>
          <w:sz w:val="21"/>
          <w:szCs w:val="21"/>
          <w:highlight w:val="none"/>
        </w:rPr>
      </w:pPr>
      <w:r>
        <w:rPr>
          <w:rFonts w:hint="eastAsia" w:ascii="宋体" w:hAnsi="宋体" w:cs="宋体"/>
          <w:b/>
          <w:color w:val="auto"/>
          <w:sz w:val="21"/>
          <w:szCs w:val="21"/>
          <w:highlight w:val="none"/>
        </w:rPr>
        <w:t xml:space="preserve">（七）仓储业。</w:t>
      </w:r>
      <w:r>
        <w:rPr>
          <w:rFonts w:hint="eastAsia" w:ascii="宋体" w:hAnsi="宋体" w:cs="宋体"/>
          <w:color w:val="auto"/>
          <w:sz w:val="21"/>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ascii="宋体" w:hAnsi="宋体" w:cs="宋体"/>
          <w:color w:val="auto"/>
          <w:sz w:val="21"/>
          <w:szCs w:val="21"/>
          <w:highlight w:val="none"/>
        </w:rPr>
      </w:pPr>
      <w:r>
        <w:rPr>
          <w:rFonts w:hint="eastAsia" w:ascii="宋体" w:hAnsi="宋体" w:cs="宋体"/>
          <w:b/>
          <w:color w:val="auto"/>
          <w:sz w:val="21"/>
          <w:szCs w:val="21"/>
          <w:highlight w:val="none"/>
        </w:rPr>
        <w:t xml:space="preserve">（八）邮政业。</w:t>
      </w:r>
      <w:r>
        <w:rPr>
          <w:rFonts w:hint="eastAsia" w:ascii="宋体" w:hAnsi="宋体" w:cs="宋体"/>
          <w:color w:val="auto"/>
          <w:sz w:val="21"/>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ascii="宋体" w:hAnsi="宋体" w:cs="宋体"/>
          <w:color w:val="auto"/>
          <w:sz w:val="21"/>
          <w:szCs w:val="21"/>
          <w:highlight w:val="none"/>
        </w:rPr>
      </w:pPr>
      <w:r>
        <w:rPr>
          <w:rFonts w:hint="eastAsia" w:ascii="宋体" w:hAnsi="宋体" w:cs="宋体"/>
          <w:b/>
          <w:color w:val="auto"/>
          <w:sz w:val="21"/>
          <w:szCs w:val="21"/>
          <w:highlight w:val="none"/>
        </w:rPr>
        <w:t xml:space="preserve">（九）住宿业。</w:t>
      </w:r>
      <w:r>
        <w:rPr>
          <w:rFonts w:hint="eastAsia" w:ascii="宋体" w:hAnsi="宋体" w:cs="宋体"/>
          <w:color w:val="auto"/>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cs="宋体"/>
          <w:color w:val="auto"/>
          <w:sz w:val="21"/>
          <w:szCs w:val="21"/>
          <w:highlight w:val="none"/>
        </w:rPr>
      </w:pPr>
      <w:r>
        <w:rPr>
          <w:rFonts w:hint="eastAsia" w:ascii="宋体" w:hAnsi="宋体" w:cs="宋体"/>
          <w:b/>
          <w:color w:val="auto"/>
          <w:sz w:val="21"/>
          <w:szCs w:val="21"/>
          <w:highlight w:val="none"/>
        </w:rPr>
        <w:t xml:space="preserve">（十）餐饮业。</w:t>
      </w:r>
      <w:r>
        <w:rPr>
          <w:rFonts w:hint="eastAsia" w:ascii="宋体" w:hAnsi="宋体" w:cs="宋体"/>
          <w:color w:val="auto"/>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cs="宋体"/>
          <w:color w:val="auto"/>
          <w:sz w:val="21"/>
          <w:szCs w:val="21"/>
          <w:highlight w:val="none"/>
        </w:rPr>
      </w:pPr>
      <w:r>
        <w:rPr>
          <w:rFonts w:hint="eastAsia" w:ascii="宋体" w:hAnsi="宋体" w:cs="宋体"/>
          <w:b/>
          <w:color w:val="auto"/>
          <w:sz w:val="21"/>
          <w:szCs w:val="21"/>
          <w:highlight w:val="none"/>
        </w:rPr>
        <w:t xml:space="preserve">（十一）信息传输业。</w:t>
      </w:r>
      <w:r>
        <w:rPr>
          <w:rFonts w:hint="eastAsia" w:ascii="宋体" w:hAnsi="宋体" w:cs="宋体"/>
          <w:color w:val="auto"/>
          <w:sz w:val="21"/>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cs="宋体"/>
          <w:color w:val="auto"/>
          <w:sz w:val="21"/>
          <w:szCs w:val="21"/>
          <w:highlight w:val="none"/>
        </w:rPr>
      </w:pPr>
      <w:r>
        <w:rPr>
          <w:rFonts w:hint="eastAsia" w:ascii="宋体" w:hAnsi="宋体" w:cs="宋体"/>
          <w:b/>
          <w:color w:val="auto"/>
          <w:sz w:val="21"/>
          <w:szCs w:val="21"/>
          <w:highlight w:val="none"/>
        </w:rPr>
        <w:t xml:space="preserve">（十二）软件和信息技术服务业。</w:t>
      </w:r>
      <w:r>
        <w:rPr>
          <w:rFonts w:hint="eastAsia" w:ascii="宋体" w:hAnsi="宋体" w:cs="宋体"/>
          <w:color w:val="auto"/>
          <w:sz w:val="21"/>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240" w:lineRule="exact"/>
        <w:rPr>
          <w:rFonts w:ascii="宋体" w:hAnsi="宋体" w:cs="宋体"/>
          <w:color w:val="auto"/>
          <w:sz w:val="21"/>
          <w:szCs w:val="21"/>
          <w:highlight w:val="none"/>
        </w:rPr>
      </w:pPr>
      <w:r>
        <w:rPr>
          <w:rFonts w:hint="eastAsia" w:ascii="宋体" w:hAnsi="宋体" w:cs="宋体"/>
          <w:b/>
          <w:color w:val="auto"/>
          <w:sz w:val="21"/>
          <w:szCs w:val="21"/>
          <w:highlight w:val="none"/>
        </w:rPr>
        <w:t xml:space="preserve">（十三）房地产开发经营。</w:t>
      </w:r>
      <w:r>
        <w:rPr>
          <w:rFonts w:hint="eastAsia" w:ascii="宋体" w:hAnsi="宋体" w:cs="宋体"/>
          <w:color w:val="auto"/>
          <w:sz w:val="21"/>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240" w:lineRule="exact"/>
        <w:rPr>
          <w:rFonts w:ascii="宋体" w:hAnsi="宋体" w:cs="宋体"/>
          <w:color w:val="auto"/>
          <w:sz w:val="21"/>
          <w:szCs w:val="21"/>
          <w:highlight w:val="none"/>
        </w:rPr>
      </w:pPr>
      <w:r>
        <w:rPr>
          <w:rFonts w:hint="eastAsia" w:ascii="宋体" w:hAnsi="宋体" w:cs="宋体"/>
          <w:b/>
          <w:color w:val="auto"/>
          <w:sz w:val="21"/>
          <w:szCs w:val="21"/>
          <w:highlight w:val="none"/>
        </w:rPr>
        <w:t xml:space="preserve">（十四）物业管理。</w:t>
      </w:r>
      <w:r>
        <w:rPr>
          <w:rFonts w:hint="eastAsia" w:ascii="宋体" w:hAnsi="宋体" w:cs="宋体"/>
          <w:color w:val="auto"/>
          <w:sz w:val="21"/>
          <w:szCs w:val="21"/>
          <w:highlight w:val="none"/>
        </w:rPr>
        <w:t xml:space="preserve">从业人员1000人以下或营业收入5000万元以下的为中小微型企业。其中，从业人员</w:t>
      </w:r>
      <w:r/>
    </w:p>
    <w:p>
      <w:pPr>
        <w:ind w:firstLine="210"/>
        <w:spacing w:before="156" w:line="2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240" w:lineRule="exact"/>
        <w:rPr>
          <w:rFonts w:ascii="宋体" w:hAnsi="宋体" w:cs="宋体"/>
          <w:color w:val="auto"/>
          <w:sz w:val="21"/>
          <w:szCs w:val="21"/>
          <w:highlight w:val="none"/>
        </w:rPr>
      </w:pPr>
      <w:r>
        <w:rPr>
          <w:rFonts w:hint="eastAsia" w:ascii="宋体" w:hAnsi="宋体" w:cs="宋体"/>
          <w:b/>
          <w:color w:val="auto"/>
          <w:sz w:val="21"/>
          <w:szCs w:val="21"/>
          <w:highlight w:val="none"/>
        </w:rPr>
        <w:t xml:space="preserve">（十五）租赁和商务服务业。</w:t>
      </w:r>
      <w:r>
        <w:rPr>
          <w:rFonts w:hint="eastAsia" w:ascii="宋体" w:hAnsi="宋体" w:cs="宋体"/>
          <w:color w:val="auto"/>
          <w:sz w:val="21"/>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56" w:line="240" w:lineRule="exact"/>
        <w:rPr>
          <w:rFonts w:ascii="宋体" w:hAnsi="宋体" w:cs="宋体"/>
          <w:color w:val="auto"/>
          <w:sz w:val="21"/>
          <w:szCs w:val="21"/>
          <w:highlight w:val="none"/>
        </w:rPr>
      </w:pPr>
      <w:r>
        <w:rPr>
          <w:rFonts w:hint="eastAsia" w:ascii="宋体" w:hAnsi="宋体" w:cs="宋体"/>
          <w:b/>
          <w:color w:val="auto"/>
          <w:sz w:val="21"/>
          <w:szCs w:val="21"/>
          <w:highlight w:val="none"/>
        </w:rPr>
        <w:t xml:space="preserve">（十六）其他未列明行业。</w:t>
      </w:r>
      <w:r>
        <w:rPr>
          <w:rFonts w:hint="eastAsia" w:ascii="宋体" w:hAnsi="宋体" w:cs="宋体"/>
          <w:color w:val="auto"/>
          <w:sz w:val="21"/>
          <w:szCs w:val="21"/>
          <w:highlight w:val="none"/>
        </w:rPr>
        <w:t xml:space="preserve">从业人员300人以下的为中小微型企业。其中，从业人员100人及以上的为中型企业；从业人员10人及以上的为小型企业；从业人员10人以下的为微型企业。</w:t>
      </w:r>
      <w:r/>
    </w:p>
    <w:p>
      <w:pPr>
        <w:pStyle w:val="976"/>
        <w:pageBreakBefore/>
        <w:spacing w:before="0" w:after="0" w:line="360" w:lineRule="auto"/>
        <w:rPr>
          <w:rFonts w:ascii="宋体" w:hAnsi="宋体" w:cs="宋体"/>
          <w:b w:val="0"/>
          <w:color w:val="auto"/>
          <w:sz w:val="21"/>
          <w:szCs w:val="21"/>
          <w:highlight w:val="none"/>
          <w:lang w:val="zh-CN"/>
        </w:rPr>
      </w:pPr>
      <w:r>
        <w:rPr>
          <w:rFonts w:hint="eastAsia" w:ascii="宋体" w:hAnsi="宋体" w:cs="宋体"/>
          <w:color w:val="auto"/>
          <w:sz w:val="21"/>
          <w:szCs w:val="21"/>
          <w:highlight w:val="none"/>
          <w:lang w:val="zh-CN"/>
        </w:rPr>
        <w:t xml:space="preserve">格式</w:t>
      </w:r>
      <w:r>
        <w:rPr>
          <w:rFonts w:hint="eastAsia" w:ascii="宋体" w:hAnsi="宋体" w:cs="宋体"/>
          <w:color w:val="auto"/>
          <w:sz w:val="21"/>
          <w:szCs w:val="21"/>
          <w:highlight w:val="none"/>
        </w:rPr>
        <w:t xml:space="preserve">15</w:t>
      </w:r>
      <w:r>
        <w:rPr>
          <w:rFonts w:hint="eastAsia" w:ascii="宋体" w:hAnsi="宋体" w:cs="宋体"/>
          <w:color w:val="auto"/>
          <w:sz w:val="21"/>
          <w:szCs w:val="21"/>
          <w:highlight w:val="none"/>
          <w:lang w:val="zh-CN"/>
        </w:rPr>
        <w:t xml:space="preserve">、残疾人福利性单位声明函（如属）</w:t>
      </w:r>
      <w:r/>
    </w:p>
    <w:p>
      <w:pPr>
        <w:ind w:left="420" w:firstLine="340"/>
        <w:spacing w:after="120"/>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jc w:val="center"/>
        <w:spacing w:line="400" w:lineRule="exact"/>
        <w:rPr>
          <w:rFonts w:ascii="宋体" w:hAnsi="宋体" w:cs="宋体"/>
          <w:b/>
          <w:color w:val="auto"/>
          <w:sz w:val="21"/>
          <w:szCs w:val="21"/>
          <w:highlight w:val="none"/>
          <w:shd w:val="clear" w:color="auto" w:fill="ffffff"/>
          <w:lang w:val="zh-CN"/>
        </w:rPr>
      </w:pPr>
      <w:r/>
      <w:bookmarkStart w:id="26" w:name="OLE_LINK14"/>
      <w:r/>
      <w:bookmarkStart w:id="27" w:name="OLE_LINK13"/>
      <w:r>
        <w:rPr>
          <w:rFonts w:hint="eastAsia" w:ascii="宋体" w:hAnsi="宋体" w:cs="宋体"/>
          <w:b/>
          <w:color w:val="auto"/>
          <w:sz w:val="21"/>
          <w:szCs w:val="21"/>
          <w:highlight w:val="none"/>
          <w:shd w:val="clear" w:color="auto" w:fill="ffffff"/>
          <w:lang w:val="zh-CN"/>
        </w:rPr>
        <w:t xml:space="preserve">残疾人福利性单位声明函</w:t>
      </w:r>
      <w:r/>
    </w:p>
    <w:p>
      <w:pPr>
        <w:ind w:left="420" w:firstLine="340"/>
        <w:spacing w:after="120"/>
        <w:rPr>
          <w:rFonts w:ascii="宋体" w:hAnsi="宋体" w:cs="宋体"/>
          <w:color w:val="auto"/>
          <w:sz w:val="21"/>
          <w:szCs w:val="21"/>
          <w:highlight w:val="none"/>
          <w:lang w:val="zh-CN"/>
        </w:rPr>
      </w:pPr>
      <w:r>
        <w:rPr>
          <w:rFonts w:ascii="宋体" w:hAnsi="宋体" w:cs="宋体"/>
          <w:color w:val="auto"/>
          <w:sz w:val="21"/>
          <w:szCs w:val="21"/>
          <w:highlight w:val="none"/>
          <w:lang w:val="zh-CN"/>
        </w:rPr>
      </w:r>
      <w:bookmarkEnd w:id="26"/>
      <w:r/>
      <w:bookmarkEnd w:id="27"/>
      <w:r/>
      <w:r/>
    </w:p>
    <w:p>
      <w:pPr>
        <w:ind w:firstLine="630"/>
        <w:spacing w:line="400" w:lineRule="exact"/>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ind w:firstLine="630"/>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由本单位提供服务（由本单位承担工程/提供本单位制造的货物），或者提供其他残疾人福利性单位提供服务。</w:t>
      </w:r>
      <w:r/>
    </w:p>
    <w:p>
      <w:pPr>
        <w:ind w:firstLine="630"/>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本单位对上述声明的真实性负责。如有虚假，将依法承担相应责任。</w:t>
      </w:r>
      <w:r/>
    </w:p>
    <w:p>
      <w:pPr>
        <w:jc w:val="both"/>
        <w:spacing w:line="360" w:lineRule="auto"/>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jc w:val="both"/>
        <w:spacing w:line="360" w:lineRule="auto"/>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ind w:left="420" w:firstLine="250"/>
        <w:spacing w:after="120"/>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ind w:left="420" w:firstLine="250"/>
        <w:spacing w:after="120"/>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ind w:left="420" w:firstLine="250"/>
        <w:spacing w:after="120"/>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单位名称（盖章）：</w:t>
      </w:r>
      <w:r/>
    </w:p>
    <w:p>
      <w:pPr>
        <w:jc w:val="both"/>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 日  期：</w:t>
      </w:r>
      <w:r/>
    </w:p>
    <w:p>
      <w:pPr>
        <w:jc w:val="both"/>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jc w:val="both"/>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jc w:val="both"/>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jc w:val="both"/>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981"/>
        <w:shd w:val="clear" w:color="auto" w:fill="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981"/>
        <w:shd w:val="clear" w:color="auto" w:fill="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981"/>
        <w:shd w:val="clear" w:color="auto" w:fill="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981"/>
        <w:shd w:val="clear" w:color="auto" w:fill="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981"/>
        <w:shd w:val="clear" w:color="auto" w:fill="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981"/>
        <w:shd w:val="clear" w:color="auto" w:fill="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981"/>
        <w:shd w:val="clear" w:color="auto" w:fill="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981"/>
        <w:shd w:val="clear" w:color="auto" w:fill="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981"/>
        <w:shd w:val="clear" w:color="auto" w:fill="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981"/>
        <w:shd w:val="clear" w:color="auto" w:fill="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981"/>
        <w:shd w:val="clear" w:color="auto" w:fill="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981"/>
        <w:shd w:val="clear" w:color="auto" w:fill="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981"/>
        <w:shd w:val="clear" w:color="auto" w:fill="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981"/>
        <w:shd w:val="clear" w:color="auto" w:fill="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981"/>
        <w:shd w:val="clear" w:color="auto" w:fill="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976"/>
        <w:pageBreakBefore/>
        <w:spacing w:before="0" w:after="0"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格式</w:t>
      </w:r>
      <w:r>
        <w:rPr>
          <w:rFonts w:hint="eastAsia" w:ascii="宋体" w:hAnsi="宋体" w:cs="宋体"/>
          <w:color w:val="auto"/>
          <w:sz w:val="21"/>
          <w:szCs w:val="21"/>
          <w:highlight w:val="none"/>
        </w:rPr>
        <w:t xml:space="preserve">16</w:t>
      </w:r>
      <w:r>
        <w:rPr>
          <w:rFonts w:hint="eastAsia" w:ascii="宋体" w:hAnsi="宋体" w:cs="宋体"/>
          <w:color w:val="auto"/>
          <w:sz w:val="21"/>
          <w:szCs w:val="21"/>
          <w:highlight w:val="none"/>
          <w:lang w:val="zh-CN"/>
        </w:rPr>
        <w:t xml:space="preserve">：开票信息</w:t>
      </w:r>
      <w:r/>
    </w:p>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开票信息</w:t>
      </w:r>
      <w:r/>
    </w:p>
    <w:tbl>
      <w:tblPr>
        <w:tblStyle w:val="793"/>
        <w:tblW w:w="62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8"/>
        <w:gridCol w:w="4831"/>
      </w:tblGrid>
      <w:tr>
        <w:trPr>
          <w:jc w:val="center"/>
          <w:trHeight w:val="518"/>
        </w:trPr>
        <w:tc>
          <w:tcPr>
            <w:tcW w:w="1408" w:type="dxa"/>
            <w:vAlign w:val="center"/>
            <w:textDirection w:val="lrTb"/>
            <w:noWrap w:val="false"/>
          </w:tcPr>
          <w:p>
            <w:pPr>
              <w:jc w:val="both"/>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供应商名称</w:t>
            </w:r>
            <w:r/>
          </w:p>
        </w:tc>
        <w:tc>
          <w:tcPr>
            <w:tcW w:w="4831" w:type="dxa"/>
            <w:vAlign w:val="center"/>
            <w:textDirection w:val="lrTb"/>
            <w:noWrap w:val="false"/>
          </w:tcPr>
          <w:p>
            <w:pPr>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518"/>
        </w:trPr>
        <w:tc>
          <w:tcPr>
            <w:tcW w:w="1408" w:type="dxa"/>
            <w:vAlign w:val="center"/>
            <w:textDirection w:val="lrTb"/>
            <w:noWrap w:val="false"/>
          </w:tcPr>
          <w:p>
            <w:pPr>
              <w:jc w:val="both"/>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地址</w:t>
            </w:r>
            <w:r/>
          </w:p>
        </w:tc>
        <w:tc>
          <w:tcPr>
            <w:tcW w:w="4831" w:type="dxa"/>
            <w:vAlign w:val="center"/>
            <w:textDirection w:val="lrTb"/>
            <w:noWrap w:val="false"/>
          </w:tcPr>
          <w:p>
            <w:pPr>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518"/>
        </w:trPr>
        <w:tc>
          <w:tcPr>
            <w:tcW w:w="1408" w:type="dxa"/>
            <w:vAlign w:val="center"/>
            <w:textDirection w:val="lrTb"/>
            <w:noWrap w:val="false"/>
          </w:tcPr>
          <w:p>
            <w:pPr>
              <w:jc w:val="both"/>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电话</w:t>
            </w:r>
            <w:r/>
          </w:p>
        </w:tc>
        <w:tc>
          <w:tcPr>
            <w:tcW w:w="4831" w:type="dxa"/>
            <w:vAlign w:val="center"/>
            <w:textDirection w:val="lrTb"/>
            <w:noWrap w:val="false"/>
          </w:tcPr>
          <w:p>
            <w:pPr>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518"/>
        </w:trPr>
        <w:tc>
          <w:tcPr>
            <w:tcW w:w="1408" w:type="dxa"/>
            <w:vAlign w:val="center"/>
            <w:textDirection w:val="lrTb"/>
            <w:noWrap w:val="false"/>
          </w:tcPr>
          <w:p>
            <w:pPr>
              <w:jc w:val="both"/>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税号</w:t>
            </w:r>
            <w:r/>
          </w:p>
        </w:tc>
        <w:tc>
          <w:tcPr>
            <w:tcW w:w="4831" w:type="dxa"/>
            <w:vAlign w:val="center"/>
            <w:textDirection w:val="lrTb"/>
            <w:noWrap w:val="false"/>
          </w:tcPr>
          <w:p>
            <w:pPr>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518"/>
        </w:trPr>
        <w:tc>
          <w:tcPr>
            <w:tcW w:w="1408" w:type="dxa"/>
            <w:vAlign w:val="center"/>
            <w:textDirection w:val="lrTb"/>
            <w:noWrap w:val="false"/>
          </w:tcPr>
          <w:p>
            <w:pPr>
              <w:jc w:val="both"/>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开户行</w:t>
            </w:r>
            <w:r/>
          </w:p>
        </w:tc>
        <w:tc>
          <w:tcPr>
            <w:tcW w:w="4831" w:type="dxa"/>
            <w:vAlign w:val="center"/>
            <w:textDirection w:val="lrTb"/>
            <w:noWrap w:val="false"/>
          </w:tcPr>
          <w:p>
            <w:pPr>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546"/>
        </w:trPr>
        <w:tc>
          <w:tcPr>
            <w:tcW w:w="1408" w:type="dxa"/>
            <w:vAlign w:val="center"/>
            <w:textDirection w:val="lrTb"/>
            <w:noWrap w:val="false"/>
          </w:tcPr>
          <w:p>
            <w:pPr>
              <w:jc w:val="both"/>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银行账号</w:t>
            </w:r>
            <w:r/>
          </w:p>
        </w:tc>
        <w:tc>
          <w:tcPr>
            <w:tcW w:w="4831" w:type="dxa"/>
            <w:vAlign w:val="center"/>
            <w:textDirection w:val="lrTb"/>
            <w:noWrap w:val="false"/>
          </w:tcPr>
          <w:p>
            <w:pPr>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r>
    </w:tbl>
    <w:p>
      <w:pPr>
        <w:rPr>
          <w:rFonts w:ascii="宋体" w:hAnsi="宋体" w:cs="宋体"/>
          <w:color w:val="auto"/>
          <w:sz w:val="21"/>
          <w:szCs w:val="21"/>
          <w:highlight w:val="none"/>
        </w:rPr>
      </w:pPr>
      <w:r>
        <w:rPr>
          <w:rFonts w:ascii="宋体" w:hAnsi="宋体" w:cs="宋体"/>
          <w:color w:val="auto"/>
          <w:sz w:val="21"/>
          <w:szCs w:val="21"/>
          <w:highlight w:val="none"/>
        </w:rPr>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注：1、供应商中标（成交）后应依照招标（采购）文件的规定缴纳采购代理服务费，代理机构依法开具相应发票。</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如供应商为增值税一般纳税人的，须按上表要求提供开票信息，并制作在投标（响应）文件中。中标（成交）后，代理机构将按所提供的开票信息就代理服务费开具增值税专用发票，否则，将直接开具增值税普通发票。</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采购代理机构仅对开票信息内容填写完整的中标（成交）供应商开具增值税专用发票。供应商须对所提供材料信息的真实性、准确性和完整性负责，因材料信息内容的差错缺漏等而导致的后果，由供应商自行承担。</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4、中标（成交）供应商凭已缴纳代理服务费的银行回单至代理机构领取中标（成交）通知书、合同。</w:t>
      </w:r>
      <w:r/>
    </w:p>
    <w:p>
      <w:pPr>
        <w:pStyle w:val="840"/>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p>
      <w:pPr>
        <w:jc w:val="both"/>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jc w:val="both"/>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jc w:val="both"/>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jc w:val="both"/>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jc w:val="both"/>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jc w:val="both"/>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jc w:val="both"/>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jc w:val="both"/>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jc w:val="both"/>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jc w:val="both"/>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rPr>
          <w:rFonts w:ascii="宋体" w:hAnsi="宋体" w:cs="宋体"/>
          <w:b/>
          <w:color w:val="auto"/>
          <w:sz w:val="32"/>
          <w:szCs w:val="32"/>
          <w:highlight w:val="none"/>
          <w:lang w:val="zh-CN"/>
        </w:rPr>
      </w:pPr>
      <w:r/>
      <w:bookmarkStart w:id="28" w:name="_Toc1478"/>
      <w:r>
        <w:rPr>
          <w:rFonts w:hint="eastAsia" w:ascii="宋体" w:hAnsi="宋体" w:cs="宋体"/>
          <w:b/>
          <w:color w:val="auto"/>
          <w:sz w:val="32"/>
          <w:szCs w:val="32"/>
          <w:highlight w:val="none"/>
          <w:lang w:val="zh-CN"/>
        </w:rPr>
        <w:br w:type="page" w:clear="all"/>
      </w:r>
      <w:r/>
    </w:p>
    <w:p>
      <w:pPr>
        <w:jc w:val="center"/>
        <w:spacing w:line="360" w:lineRule="auto"/>
        <w:widowControl w:val="off"/>
        <w:rPr>
          <w:rFonts w:ascii="宋体" w:hAnsi="宋体" w:cs="宋体"/>
          <w:b/>
          <w:color w:val="auto"/>
          <w:sz w:val="32"/>
          <w:szCs w:val="32"/>
          <w:highlight w:val="none"/>
          <w:lang w:val="zh-CN"/>
        </w:rPr>
        <w:outlineLvl w:val="0"/>
      </w:pPr>
      <w:r/>
      <w:bookmarkStart w:id="29" w:name="_Toc15583"/>
      <w:r>
        <w:rPr>
          <w:rFonts w:hint="eastAsia" w:ascii="宋体" w:hAnsi="宋体" w:cs="宋体"/>
          <w:b/>
          <w:color w:val="auto"/>
          <w:sz w:val="32"/>
          <w:szCs w:val="32"/>
          <w:highlight w:val="none"/>
          <w:lang w:val="zh-CN"/>
        </w:rPr>
        <w:t xml:space="preserve">第四章</w:t>
      </w:r>
      <w:r>
        <w:rPr>
          <w:rFonts w:hint="eastAsia" w:ascii="宋体" w:hAnsi="宋体" w:cs="宋体"/>
          <w:b/>
          <w:color w:val="auto"/>
          <w:sz w:val="32"/>
          <w:szCs w:val="32"/>
          <w:highlight w:val="none"/>
        </w:rPr>
        <w:t xml:space="preserve"> </w:t>
      </w:r>
      <w:r>
        <w:rPr>
          <w:rFonts w:hint="eastAsia" w:ascii="宋体" w:hAnsi="宋体" w:cs="宋体"/>
          <w:b/>
          <w:color w:val="auto"/>
          <w:sz w:val="32"/>
          <w:szCs w:val="32"/>
          <w:highlight w:val="none"/>
          <w:lang w:val="zh-CN"/>
        </w:rPr>
        <w:t xml:space="preserve">招标书</w:t>
      </w:r>
      <w:bookmarkEnd w:id="28"/>
      <w:r/>
      <w:bookmarkEnd w:id="29"/>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受苏州市市场监督管理局委托，苏州乐慧招投标咨询有限公司对其拟采购的</w:t>
      </w:r>
      <w:r>
        <w:rPr>
          <w:rFonts w:hint="eastAsia" w:ascii="宋体" w:hAnsi="宋体" w:cs="宋体"/>
          <w:color w:val="auto"/>
          <w:sz w:val="21"/>
          <w:szCs w:val="21"/>
          <w:highlight w:val="none"/>
          <w:lang w:eastAsia="zh-CN"/>
        </w:rPr>
        <w:t xml:space="preserve">2026年度产品质量监督抽查和风险监测项目</w:t>
      </w:r>
      <w:r>
        <w:rPr>
          <w:rFonts w:hint="eastAsia" w:ascii="宋体" w:hAnsi="宋体" w:cs="宋体"/>
          <w:color w:val="auto"/>
          <w:sz w:val="21"/>
          <w:szCs w:val="21"/>
          <w:highlight w:val="none"/>
        </w:rPr>
        <w:t xml:space="preserve">在国内组织公开招标。欢迎符合招标公告投标资格条件的各供应商前来参加投标。</w:t>
      </w:r>
      <w:r/>
    </w:p>
    <w:p>
      <w:pPr>
        <w:ind w:firstLine="422"/>
        <w:jc w:val="both"/>
        <w:spacing w:line="360" w:lineRule="auto"/>
        <w:widowControl w:val="off"/>
        <w:rPr>
          <w:rFonts w:ascii="宋体" w:hAnsi="宋体" w:cs="宋体"/>
          <w:b/>
          <w:color w:val="auto"/>
          <w:sz w:val="21"/>
          <w:szCs w:val="21"/>
          <w:highlight w:val="none"/>
        </w:rPr>
        <w:outlineLvl w:val="1"/>
      </w:pPr>
      <w:r>
        <w:rPr>
          <w:rFonts w:hint="eastAsia" w:ascii="宋体" w:hAnsi="宋体" w:cs="宋体"/>
          <w:b/>
          <w:color w:val="auto"/>
          <w:sz w:val="21"/>
          <w:szCs w:val="21"/>
          <w:highlight w:val="none"/>
        </w:rPr>
        <w:t xml:space="preserve">一、项目概况：</w:t>
      </w:r>
      <w:r/>
    </w:p>
    <w:p>
      <w:pPr>
        <w:ind w:firstLine="422"/>
        <w:jc w:val="both"/>
        <w:spacing w:line="360" w:lineRule="auto"/>
        <w:widowControl w:val="off"/>
        <w:rPr>
          <w:rFonts w:ascii="宋体" w:hAnsi="宋体" w:cs="宋体"/>
          <w:b/>
          <w:color w:val="auto"/>
          <w:sz w:val="21"/>
          <w:szCs w:val="21"/>
          <w:highlight w:val="none"/>
        </w:rPr>
        <w:outlineLvl w:val="1"/>
      </w:pPr>
      <w:r>
        <w:rPr>
          <w:rFonts w:hint="eastAsia" w:ascii="宋体" w:hAnsi="宋体" w:cs="宋体"/>
          <w:b/>
          <w:color w:val="auto"/>
          <w:sz w:val="21"/>
          <w:szCs w:val="21"/>
          <w:highlight w:val="none"/>
        </w:rPr>
        <w:t xml:space="preserve">1.</w:t>
      </w:r>
      <w:r>
        <w:rPr>
          <w:rFonts w:hint="eastAsia" w:ascii="宋体" w:hAnsi="宋体" w:cs="宋体"/>
          <w:b/>
          <w:color w:val="auto"/>
          <w:sz w:val="21"/>
          <w:szCs w:val="21"/>
          <w:highlight w:val="none"/>
          <w:lang w:val="zh-CN"/>
        </w:rPr>
        <w:t xml:space="preserve">项目编号：</w:t>
      </w:r>
      <w:r>
        <w:rPr>
          <w:rFonts w:hint="eastAsia" w:ascii="宋体" w:hAnsi="宋体" w:cs="宋体"/>
          <w:b/>
          <w:color w:val="auto"/>
          <w:sz w:val="21"/>
          <w:szCs w:val="21"/>
          <w:highlight w:val="none"/>
          <w:lang w:eastAsia="zh-CN"/>
        </w:rPr>
        <w:t xml:space="preserve">JSZC-320500-LHZX-G2026-0004</w:t>
      </w:r>
      <w:r>
        <w:rPr>
          <w:rFonts w:hint="eastAsia" w:ascii="宋体" w:hAnsi="宋体" w:cs="宋体"/>
          <w:b/>
          <w:color w:val="auto"/>
          <w:sz w:val="21"/>
          <w:szCs w:val="21"/>
          <w:highlight w:val="none"/>
        </w:rPr>
        <w:t xml:space="preserve">   </w:t>
      </w:r>
      <w:r/>
    </w:p>
    <w:p>
      <w:pPr>
        <w:ind w:firstLine="422"/>
        <w:jc w:val="both"/>
        <w:spacing w:line="360" w:lineRule="auto"/>
        <w:widowControl w:val="off"/>
        <w:rPr>
          <w:rFonts w:hint="eastAsia" w:ascii="宋体" w:hAnsi="宋体" w:eastAsia="宋体" w:cs="宋体"/>
          <w:b/>
          <w:color w:val="auto"/>
          <w:sz w:val="21"/>
          <w:szCs w:val="21"/>
          <w:highlight w:val="none"/>
          <w:lang w:eastAsia="zh-CN"/>
        </w:rPr>
        <w:outlineLvl w:val="1"/>
      </w:pPr>
      <w:r>
        <w:rPr>
          <w:rFonts w:hint="eastAsia" w:ascii="宋体" w:hAnsi="宋体" w:cs="宋体"/>
          <w:b/>
          <w:color w:val="auto"/>
          <w:sz w:val="21"/>
          <w:szCs w:val="21"/>
          <w:highlight w:val="none"/>
        </w:rPr>
        <w:t xml:space="preserve">2.</w:t>
      </w:r>
      <w:r>
        <w:rPr>
          <w:rFonts w:hint="eastAsia" w:ascii="宋体" w:hAnsi="宋体" w:cs="宋体"/>
          <w:b/>
          <w:color w:val="auto"/>
          <w:sz w:val="21"/>
          <w:szCs w:val="21"/>
          <w:highlight w:val="none"/>
          <w:lang w:val="zh-CN"/>
        </w:rPr>
        <w:t xml:space="preserve">采购项目名称：</w:t>
      </w:r>
      <w:r>
        <w:rPr>
          <w:rFonts w:hint="eastAsia" w:ascii="宋体" w:hAnsi="宋体" w:cs="宋体"/>
          <w:bCs/>
          <w:color w:val="auto"/>
          <w:sz w:val="21"/>
          <w:szCs w:val="21"/>
          <w:highlight w:val="none"/>
          <w:lang w:eastAsia="zh-CN"/>
        </w:rPr>
        <w:t xml:space="preserve">2026年度产品质量监督抽查和风险监测项目</w:t>
      </w:r>
      <w:r/>
    </w:p>
    <w:p>
      <w:pPr>
        <w:ind w:firstLine="422"/>
        <w:jc w:val="both"/>
        <w:spacing w:line="360" w:lineRule="auto"/>
        <w:widowControl w:val="off"/>
        <w:rPr>
          <w:rFonts w:ascii="宋体" w:hAnsi="宋体" w:cs="宋体"/>
          <w:bCs/>
          <w:color w:val="auto"/>
          <w:sz w:val="21"/>
          <w:szCs w:val="21"/>
          <w:highlight w:val="none"/>
        </w:rPr>
        <w:outlineLvl w:val="1"/>
      </w:pPr>
      <w:r>
        <w:rPr>
          <w:rFonts w:hint="eastAsia" w:ascii="宋体" w:hAnsi="宋体" w:cs="宋体"/>
          <w:b/>
          <w:color w:val="auto"/>
          <w:sz w:val="21"/>
          <w:szCs w:val="21"/>
          <w:highlight w:val="none"/>
        </w:rPr>
        <w:t xml:space="preserve">3.采购</w:t>
      </w:r>
      <w:r>
        <w:rPr>
          <w:rFonts w:hint="eastAsia" w:ascii="宋体" w:hAnsi="宋体" w:cs="宋体"/>
          <w:b/>
          <w:color w:val="auto"/>
          <w:sz w:val="21"/>
          <w:szCs w:val="21"/>
          <w:highlight w:val="none"/>
          <w:lang w:val="zh-CN"/>
        </w:rPr>
        <w:t xml:space="preserve">预算（</w:t>
      </w:r>
      <w:r>
        <w:rPr>
          <w:rFonts w:hint="eastAsia" w:ascii="宋体" w:hAnsi="宋体" w:cs="宋体"/>
          <w:b/>
          <w:color w:val="auto"/>
          <w:sz w:val="21"/>
          <w:szCs w:val="21"/>
          <w:highlight w:val="none"/>
        </w:rPr>
        <w:t xml:space="preserve">最高限价</w:t>
      </w:r>
      <w:r>
        <w:rPr>
          <w:rFonts w:hint="eastAsia" w:ascii="宋体" w:hAnsi="宋体" w:cs="宋体"/>
          <w:b/>
          <w:color w:val="auto"/>
          <w:sz w:val="21"/>
          <w:szCs w:val="21"/>
          <w:highlight w:val="none"/>
          <w:lang w:val="zh-CN"/>
        </w:rPr>
        <w:t xml:space="preserve">）：</w:t>
      </w:r>
      <w:r>
        <w:rPr>
          <w:rFonts w:hint="eastAsia" w:ascii="宋体" w:hAnsi="宋体" w:cs="宋体"/>
          <w:color w:val="auto"/>
          <w:sz w:val="21"/>
          <w:szCs w:val="21"/>
          <w:highlight w:val="none"/>
        </w:rPr>
        <w:t xml:space="preserve">人民币玖佰肆拾叁万伍仟捌佰伍拾伍元整（￥</w:t>
      </w:r>
      <w:r>
        <w:rPr>
          <w:rFonts w:hint="eastAsia" w:ascii="宋体" w:hAnsi="宋体" w:cs="宋体"/>
          <w:color w:val="auto"/>
          <w:highlight w:val="none"/>
        </w:rPr>
        <w:t xml:space="preserve">9435855</w:t>
      </w:r>
      <w:r>
        <w:rPr>
          <w:rFonts w:hint="eastAsia" w:ascii="宋体" w:hAnsi="宋体" w:cs="宋体"/>
          <w:color w:val="auto"/>
          <w:sz w:val="21"/>
          <w:szCs w:val="21"/>
          <w:highlight w:val="none"/>
        </w:rPr>
        <w:t xml:space="preserve">.00元）</w:t>
      </w:r>
      <w:r/>
    </w:p>
    <w:p>
      <w:pPr>
        <w:ind w:firstLine="422"/>
        <w:spacing w:line="360" w:lineRule="auto"/>
        <w:widowControl w:val="off"/>
        <w:rPr>
          <w:rFonts w:ascii="宋体" w:hAnsi="宋体" w:cs="宋体"/>
          <w:color w:val="auto"/>
          <w:sz w:val="21"/>
          <w:szCs w:val="21"/>
          <w:highlight w:val="none"/>
        </w:rPr>
      </w:pPr>
      <w:r>
        <w:rPr>
          <w:rFonts w:hint="eastAsia" w:ascii="宋体" w:hAnsi="宋体" w:cs="宋体"/>
          <w:b/>
          <w:color w:val="auto"/>
          <w:sz w:val="21"/>
          <w:szCs w:val="21"/>
          <w:highlight w:val="none"/>
        </w:rPr>
        <w:t xml:space="preserve">二、采购内容：</w:t>
      </w:r>
      <w:r/>
    </w:p>
    <w:tbl>
      <w:tblPr>
        <w:tblStyle w:val="793"/>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217"/>
        <w:gridCol w:w="5835"/>
        <w:gridCol w:w="1186"/>
      </w:tblGrid>
      <w:tr>
        <w:trPr>
          <w:jc w:val="center"/>
          <w:trHeight w:val="23"/>
        </w:trPr>
        <w:tc>
          <w:tcPr>
            <w:tcMar>
              <w:left w:w="51" w:type="dxa"/>
              <w:top w:w="0" w:type="dxa"/>
              <w:right w:w="51" w:type="dxa"/>
              <w:bottom w:w="0" w:type="dxa"/>
            </w:tcMar>
            <w:tcW w:w="451"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标段号</w:t>
            </w:r>
            <w:r/>
          </w:p>
        </w:tc>
        <w:tc>
          <w:tcPr>
            <w:tcMar>
              <w:left w:w="51" w:type="dxa"/>
              <w:top w:w="0" w:type="dxa"/>
              <w:right w:w="51" w:type="dxa"/>
              <w:bottom w:w="0" w:type="dxa"/>
            </w:tcMar>
            <w:tcW w:w="672"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标段名称</w:t>
            </w:r>
            <w:r/>
          </w:p>
        </w:tc>
        <w:tc>
          <w:tcPr>
            <w:tcMar>
              <w:left w:w="51" w:type="dxa"/>
              <w:top w:w="0" w:type="dxa"/>
              <w:right w:w="51" w:type="dxa"/>
              <w:bottom w:w="0" w:type="dxa"/>
            </w:tcMar>
            <w:tcW w:w="3222"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产品名称</w:t>
            </w:r>
            <w:r/>
          </w:p>
        </w:tc>
        <w:tc>
          <w:tcPr>
            <w:tcMar>
              <w:left w:w="51" w:type="dxa"/>
              <w:top w:w="0" w:type="dxa"/>
              <w:right w:w="51" w:type="dxa"/>
              <w:bottom w:w="0" w:type="dxa"/>
            </w:tcMar>
            <w:tcW w:w="655"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采购预算（元）</w:t>
            </w:r>
            <w:r/>
          </w:p>
        </w:tc>
      </w:tr>
      <w:tr>
        <w:trPr>
          <w:jc w:val="center"/>
          <w:trHeight w:val="23"/>
        </w:trPr>
        <w:tc>
          <w:tcPr>
            <w:tcMar>
              <w:left w:w="51" w:type="dxa"/>
              <w:top w:w="0" w:type="dxa"/>
              <w:right w:w="51" w:type="dxa"/>
              <w:bottom w:w="0" w:type="dxa"/>
            </w:tcMar>
            <w:tcW w:w="45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一</w:t>
            </w:r>
            <w:r/>
          </w:p>
        </w:tc>
        <w:tc>
          <w:tcPr>
            <w:tcMar>
              <w:left w:w="51" w:type="dxa"/>
              <w:top w:w="0" w:type="dxa"/>
              <w:right w:w="51" w:type="dxa"/>
              <w:bottom w:w="0" w:type="dxa"/>
            </w:tcMar>
            <w:tcW w:w="67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日用消费品</w:t>
            </w:r>
            <w:r/>
          </w:p>
        </w:tc>
        <w:tc>
          <w:tcPr>
            <w:tcMar>
              <w:left w:w="51" w:type="dxa"/>
              <w:top w:w="0" w:type="dxa"/>
              <w:right w:w="51" w:type="dxa"/>
              <w:bottom w:w="0" w:type="dxa"/>
            </w:tcMar>
            <w:tcW w:w="3222" w:type="pct"/>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rPr>
              <w:t xml:space="preserve">照明灯具，皮肤</w:t>
            </w:r>
            <w:r>
              <w:rPr>
                <w:rFonts w:hint="eastAsia" w:ascii="宋体" w:hAnsi="宋体" w:cs="宋体"/>
                <w:color w:val="auto"/>
                <w:sz w:val="21"/>
                <w:szCs w:val="21"/>
                <w:highlight w:val="none"/>
              </w:rPr>
              <w:t xml:space="preserve">及毛发护理器具，电磁灶，扫地机器人，移动电源，电火锅、电炖锅，室内加热器，电热毯，电源适配器，电熨斗，户外电源，电动食品加工器具，洗地机，运动鞋，童鞋，学生用品，复印纸，旅行箱包，婴幼儿塑料奶瓶和奶嘴，背提包、书包，配装眼镜，卫生巾，纸巾纸、卫生纸，婴幼儿纸尿裤（片、垫），成人纸尿裤、垫，木制家具，婴幼儿床垫，软体沙发，户外休闲家具，红木制品及其他工艺品（含直播），婴幼儿家具，课桌椅，坐便椅，棉柔巾，油墨，农用地膜，复混肥，节水产品（陶瓷坐便器、蹲便器、沐浴用花洒），木器涂料，竹木砧板等竹木制品，不锈钢餐具</w:t>
            </w:r>
            <w:r/>
          </w:p>
        </w:tc>
        <w:tc>
          <w:tcPr>
            <w:tcMar>
              <w:left w:w="51" w:type="dxa"/>
              <w:top w:w="0" w:type="dxa"/>
              <w:right w:w="51" w:type="dxa"/>
              <w:bottom w:w="0" w:type="dxa"/>
            </w:tcMar>
            <w:tcW w:w="6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1696000.00</w:t>
            </w:r>
            <w:r/>
          </w:p>
        </w:tc>
      </w:tr>
      <w:tr>
        <w:trPr>
          <w:jc w:val="center"/>
          <w:trHeight w:val="23"/>
        </w:trPr>
        <w:tc>
          <w:tcPr>
            <w:tcMar>
              <w:left w:w="51" w:type="dxa"/>
              <w:top w:w="0" w:type="dxa"/>
              <w:right w:w="51" w:type="dxa"/>
              <w:bottom w:w="0" w:type="dxa"/>
            </w:tcMar>
            <w:tcW w:w="45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二</w:t>
            </w:r>
            <w:r/>
          </w:p>
        </w:tc>
        <w:tc>
          <w:tcPr>
            <w:tcMar>
              <w:left w:w="51" w:type="dxa"/>
              <w:top w:w="0" w:type="dxa"/>
              <w:right w:w="51" w:type="dxa"/>
              <w:bottom w:w="0" w:type="dxa"/>
            </w:tcMar>
            <w:tcW w:w="67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工业品</w:t>
            </w:r>
            <w:r/>
          </w:p>
        </w:tc>
        <w:tc>
          <w:tcPr>
            <w:tcMar>
              <w:left w:w="51" w:type="dxa"/>
              <w:top w:w="0" w:type="dxa"/>
              <w:right w:w="51" w:type="dxa"/>
              <w:bottom w:w="0" w:type="dxa"/>
            </w:tcMar>
            <w:tcW w:w="3222" w:type="pct"/>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rPr>
              <w:t xml:space="preserve">塑料管材、管件，新型墙体材料，人造板，预拌混凝土，水泥，建筑用钢化玻璃，夹芯板，胶粘剂，建筑保温材料，危险化学品包装物、容器，安全帽，车用柴油，车用尿素，车用汽油，数控机床，电动自行车电池（含锂离子电池），电动自行车充电器，电动汽车充电桩，电线电缆，小功率电机，电动工具，低压电器，建筑用钢筋，食品相关产品（塑包、纸包），一次性餐具，工业和商用电热食品加工设备</w:t>
            </w:r>
            <w:r/>
          </w:p>
        </w:tc>
        <w:tc>
          <w:tcPr>
            <w:tcMar>
              <w:left w:w="51" w:type="dxa"/>
              <w:top w:w="0" w:type="dxa"/>
              <w:right w:w="51" w:type="dxa"/>
              <w:bottom w:w="0" w:type="dxa"/>
            </w:tcMar>
            <w:tcW w:w="6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3171625.00</w:t>
            </w:r>
            <w:r/>
          </w:p>
        </w:tc>
      </w:tr>
      <w:tr>
        <w:trPr>
          <w:jc w:val="center"/>
          <w:trHeight w:val="23"/>
        </w:trPr>
        <w:tc>
          <w:tcPr>
            <w:tcMar>
              <w:left w:w="51" w:type="dxa"/>
              <w:top w:w="0" w:type="dxa"/>
              <w:right w:w="51" w:type="dxa"/>
              <w:bottom w:w="0" w:type="dxa"/>
            </w:tcMar>
            <w:tcW w:w="45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三</w:t>
            </w:r>
            <w:r/>
          </w:p>
        </w:tc>
        <w:tc>
          <w:tcPr>
            <w:tcMar>
              <w:left w:w="51" w:type="dxa"/>
              <w:top w:w="0" w:type="dxa"/>
              <w:right w:w="51" w:type="dxa"/>
              <w:bottom w:w="0" w:type="dxa"/>
            </w:tcMar>
            <w:tcW w:w="67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环境健康及安全防护</w:t>
            </w:r>
            <w:r/>
          </w:p>
        </w:tc>
        <w:tc>
          <w:tcPr>
            <w:tcMar>
              <w:left w:w="51" w:type="dxa"/>
              <w:top w:w="0" w:type="dxa"/>
              <w:right w:w="51" w:type="dxa"/>
              <w:bottom w:w="0" w:type="dxa"/>
            </w:tcMar>
            <w:tcW w:w="3222" w:type="pct"/>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rPr>
              <w:t xml:space="preserve">家用空气净化器，空气净化器滤芯，显示器，家用可燃气体探测器，工业及商业用途点型可燃气体探测器，气体检测报警仪，高效空气过滤器</w:t>
            </w:r>
            <w:r/>
          </w:p>
        </w:tc>
        <w:tc>
          <w:tcPr>
            <w:tcMar>
              <w:left w:w="51" w:type="dxa"/>
              <w:top w:w="0" w:type="dxa"/>
              <w:right w:w="51" w:type="dxa"/>
              <w:bottom w:w="0" w:type="dxa"/>
            </w:tcMar>
            <w:tcW w:w="6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781500.00</w:t>
            </w:r>
            <w:r/>
          </w:p>
        </w:tc>
      </w:tr>
      <w:tr>
        <w:trPr>
          <w:jc w:val="center"/>
          <w:trHeight w:val="23"/>
        </w:trPr>
        <w:tc>
          <w:tcPr>
            <w:tcMar>
              <w:left w:w="51" w:type="dxa"/>
              <w:top w:w="0" w:type="dxa"/>
              <w:right w:w="51" w:type="dxa"/>
              <w:bottom w:w="0" w:type="dxa"/>
            </w:tcMar>
            <w:tcW w:w="45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四</w:t>
            </w:r>
            <w:r/>
          </w:p>
        </w:tc>
        <w:tc>
          <w:tcPr>
            <w:tcMar>
              <w:left w:w="51" w:type="dxa"/>
              <w:top w:w="0" w:type="dxa"/>
              <w:right w:w="51" w:type="dxa"/>
              <w:bottom w:w="0" w:type="dxa"/>
            </w:tcMar>
            <w:tcW w:w="67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纺织品</w:t>
            </w:r>
            <w:r/>
          </w:p>
        </w:tc>
        <w:tc>
          <w:tcPr>
            <w:tcMar>
              <w:left w:w="51" w:type="dxa"/>
              <w:top w:w="0" w:type="dxa"/>
              <w:right w:w="51" w:type="dxa"/>
              <w:bottom w:w="0" w:type="dxa"/>
            </w:tcMar>
            <w:tcW w:w="3222" w:type="pct"/>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rPr>
              <w:t xml:space="preserve">女式内衣，保暖内衣，儿童及婴幼儿服装，运动服装，婴幼儿纺织用品（含睡袋），电商服装产品（含直播），家居用纺织品（毛巾类产品），丝绸制品，床上用品（四件套），蚕丝被，絮用纤维制品（学生床上用品），学生服，休闲服装(含居家服)，羊绒羊毛衫，呢大衣，羽绒制品（羽绒服、羽绒被），儿童口罩，国潮服饰，手套、围巾，军训服</w:t>
            </w:r>
            <w:r/>
          </w:p>
        </w:tc>
        <w:tc>
          <w:tcPr>
            <w:tcMar>
              <w:left w:w="51" w:type="dxa"/>
              <w:top w:w="0" w:type="dxa"/>
              <w:right w:w="51" w:type="dxa"/>
              <w:bottom w:w="0" w:type="dxa"/>
            </w:tcMar>
            <w:tcW w:w="6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2316100.00</w:t>
            </w:r>
            <w:r/>
          </w:p>
        </w:tc>
      </w:tr>
      <w:tr>
        <w:trPr>
          <w:jc w:val="center"/>
          <w:trHeight w:val="23"/>
        </w:trPr>
        <w:tc>
          <w:tcPr>
            <w:tcMar>
              <w:left w:w="51" w:type="dxa"/>
              <w:top w:w="0" w:type="dxa"/>
              <w:right w:w="51" w:type="dxa"/>
              <w:bottom w:w="0" w:type="dxa"/>
            </w:tcMar>
            <w:tcW w:w="45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五</w:t>
            </w:r>
            <w:r/>
          </w:p>
        </w:tc>
        <w:tc>
          <w:tcPr>
            <w:tcMar>
              <w:left w:w="51" w:type="dxa"/>
              <w:top w:w="0" w:type="dxa"/>
              <w:right w:w="51" w:type="dxa"/>
              <w:bottom w:w="0" w:type="dxa"/>
            </w:tcMar>
            <w:tcW w:w="67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厨卫家电专项</w:t>
            </w:r>
            <w:r/>
          </w:p>
        </w:tc>
        <w:tc>
          <w:tcPr>
            <w:tcMar>
              <w:left w:w="51" w:type="dxa"/>
              <w:top w:w="0" w:type="dxa"/>
              <w:right w:w="51" w:type="dxa"/>
              <w:bottom w:w="0" w:type="dxa"/>
            </w:tcMar>
            <w:tcW w:w="3222" w:type="pct"/>
            <w:vAlign w:val="center"/>
            <w:textDirection w:val="lrTb"/>
            <w:noWrap w:val="false"/>
          </w:tcPr>
          <w:p>
            <w:pPr>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吸油烟机，微波炉，储水式电热水器</w:t>
            </w:r>
            <w:r/>
          </w:p>
        </w:tc>
        <w:tc>
          <w:tcPr>
            <w:tcMar>
              <w:left w:w="51" w:type="dxa"/>
              <w:top w:w="0" w:type="dxa"/>
              <w:right w:w="51" w:type="dxa"/>
              <w:bottom w:w="0" w:type="dxa"/>
            </w:tcMar>
            <w:tcW w:w="6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198650.00</w:t>
            </w:r>
            <w:r/>
          </w:p>
        </w:tc>
      </w:tr>
      <w:tr>
        <w:trPr>
          <w:jc w:val="center"/>
          <w:trHeight w:val="23"/>
        </w:trPr>
        <w:tc>
          <w:tcPr>
            <w:tcMar>
              <w:left w:w="51" w:type="dxa"/>
              <w:top w:w="0" w:type="dxa"/>
              <w:right w:w="51" w:type="dxa"/>
              <w:bottom w:w="0" w:type="dxa"/>
            </w:tcMar>
            <w:tcW w:w="45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六</w:t>
            </w:r>
            <w:r/>
          </w:p>
        </w:tc>
        <w:tc>
          <w:tcPr>
            <w:tcMar>
              <w:left w:w="51" w:type="dxa"/>
              <w:top w:w="0" w:type="dxa"/>
              <w:right w:w="51" w:type="dxa"/>
              <w:bottom w:w="0" w:type="dxa"/>
            </w:tcMar>
            <w:tcW w:w="67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功能性纺织品专项</w:t>
            </w:r>
            <w:r/>
          </w:p>
        </w:tc>
        <w:tc>
          <w:tcPr>
            <w:tcMar>
              <w:left w:w="51" w:type="dxa"/>
              <w:top w:w="0" w:type="dxa"/>
              <w:right w:w="51" w:type="dxa"/>
              <w:bottom w:w="0" w:type="dxa"/>
            </w:tcMar>
            <w:tcW w:w="3222" w:type="pct"/>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rPr>
              <w:t xml:space="preserve">功能性服装（冲锋衣、防晒衣、速干衣），婴幼儿背带</w:t>
            </w:r>
            <w:r/>
          </w:p>
        </w:tc>
        <w:tc>
          <w:tcPr>
            <w:tcMar>
              <w:left w:w="51" w:type="dxa"/>
              <w:top w:w="0" w:type="dxa"/>
              <w:right w:w="51" w:type="dxa"/>
              <w:bottom w:w="0" w:type="dxa"/>
            </w:tcMar>
            <w:tcW w:w="6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112500.00</w:t>
            </w:r>
            <w:r/>
          </w:p>
        </w:tc>
      </w:tr>
      <w:tr>
        <w:trPr>
          <w:jc w:val="center"/>
          <w:trHeight w:val="23"/>
        </w:trPr>
        <w:tc>
          <w:tcPr>
            <w:tcMar>
              <w:left w:w="51" w:type="dxa"/>
              <w:top w:w="0" w:type="dxa"/>
              <w:right w:w="51" w:type="dxa"/>
              <w:bottom w:w="0" w:type="dxa"/>
            </w:tcMar>
            <w:tcW w:w="45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七</w:t>
            </w:r>
            <w:r/>
          </w:p>
        </w:tc>
        <w:tc>
          <w:tcPr>
            <w:tcMar>
              <w:left w:w="51" w:type="dxa"/>
              <w:top w:w="0" w:type="dxa"/>
              <w:right w:w="51" w:type="dxa"/>
              <w:bottom w:w="0" w:type="dxa"/>
            </w:tcMar>
            <w:tcW w:w="67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灶管阀专项</w:t>
            </w:r>
            <w:r/>
          </w:p>
        </w:tc>
        <w:tc>
          <w:tcPr>
            <w:tcMar>
              <w:left w:w="51" w:type="dxa"/>
              <w:top w:w="0" w:type="dxa"/>
              <w:right w:w="51" w:type="dxa"/>
              <w:bottom w:w="0" w:type="dxa"/>
            </w:tcMar>
            <w:tcW w:w="3222" w:type="pct"/>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rPr>
              <w:t xml:space="preserve">家用燃气灶具，商用燃气灶具，家用燃气快速热水器，燃气连接用软管(不锈钢波纹软管、金属包覆软管)，燃气阀（调压器、自闭阀），卡式炉，燃气紧急切断阀</w:t>
            </w:r>
            <w:r/>
          </w:p>
        </w:tc>
        <w:tc>
          <w:tcPr>
            <w:tcMar>
              <w:left w:w="51" w:type="dxa"/>
              <w:top w:w="0" w:type="dxa"/>
              <w:right w:w="51" w:type="dxa"/>
              <w:bottom w:w="0" w:type="dxa"/>
            </w:tcMar>
            <w:tcW w:w="6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251440.00</w:t>
            </w:r>
            <w:r/>
          </w:p>
        </w:tc>
      </w:tr>
      <w:tr>
        <w:trPr>
          <w:jc w:val="center"/>
          <w:trHeight w:val="23"/>
        </w:trPr>
        <w:tc>
          <w:tcPr>
            <w:tcMar>
              <w:left w:w="51" w:type="dxa"/>
              <w:top w:w="0" w:type="dxa"/>
              <w:right w:w="51" w:type="dxa"/>
              <w:bottom w:w="0" w:type="dxa"/>
            </w:tcMar>
            <w:tcW w:w="45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八</w:t>
            </w:r>
            <w:r/>
          </w:p>
        </w:tc>
        <w:tc>
          <w:tcPr>
            <w:tcMar>
              <w:left w:w="51" w:type="dxa"/>
              <w:top w:w="0" w:type="dxa"/>
              <w:right w:w="51" w:type="dxa"/>
              <w:bottom w:w="0" w:type="dxa"/>
            </w:tcMar>
            <w:tcW w:w="67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烟花爆竹专项</w:t>
            </w:r>
            <w:r/>
          </w:p>
        </w:tc>
        <w:tc>
          <w:tcPr>
            <w:tcMar>
              <w:left w:w="51" w:type="dxa"/>
              <w:top w:w="0" w:type="dxa"/>
              <w:right w:w="51" w:type="dxa"/>
              <w:bottom w:w="0" w:type="dxa"/>
            </w:tcMar>
            <w:tcW w:w="3222" w:type="pct"/>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rPr>
              <w:t xml:space="preserve">烟花爆竹</w:t>
            </w:r>
            <w:r/>
          </w:p>
        </w:tc>
        <w:tc>
          <w:tcPr>
            <w:tcMar>
              <w:left w:w="51" w:type="dxa"/>
              <w:top w:w="0" w:type="dxa"/>
              <w:right w:w="51" w:type="dxa"/>
              <w:bottom w:w="0" w:type="dxa"/>
            </w:tcMar>
            <w:tcW w:w="6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80000.00</w:t>
            </w:r>
            <w:r/>
          </w:p>
        </w:tc>
      </w:tr>
      <w:tr>
        <w:trPr>
          <w:jc w:val="center"/>
          <w:trHeight w:val="23"/>
        </w:trPr>
        <w:tc>
          <w:tcPr>
            <w:tcMar>
              <w:left w:w="51" w:type="dxa"/>
              <w:top w:w="0" w:type="dxa"/>
              <w:right w:w="51" w:type="dxa"/>
              <w:bottom w:w="0" w:type="dxa"/>
            </w:tcMar>
            <w:tcW w:w="45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九</w:t>
            </w:r>
            <w:r/>
          </w:p>
        </w:tc>
        <w:tc>
          <w:tcPr>
            <w:tcMar>
              <w:left w:w="51" w:type="dxa"/>
              <w:top w:w="0" w:type="dxa"/>
              <w:right w:w="51" w:type="dxa"/>
              <w:bottom w:w="0" w:type="dxa"/>
            </w:tcMar>
            <w:tcW w:w="67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黄金珠宝专项</w:t>
            </w:r>
            <w:r/>
          </w:p>
        </w:tc>
        <w:tc>
          <w:tcPr>
            <w:tcMar>
              <w:left w:w="51" w:type="dxa"/>
              <w:top w:w="0" w:type="dxa"/>
              <w:right w:w="51" w:type="dxa"/>
              <w:bottom w:w="0" w:type="dxa"/>
            </w:tcMar>
            <w:tcW w:w="3222" w:type="pct"/>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rPr>
              <w:t xml:space="preserve">贵金属首饰及其制品，珠宝玉石</w:t>
            </w:r>
            <w:r/>
          </w:p>
        </w:tc>
        <w:tc>
          <w:tcPr>
            <w:tcMar>
              <w:left w:w="51" w:type="dxa"/>
              <w:top w:w="0" w:type="dxa"/>
              <w:right w:w="51" w:type="dxa"/>
              <w:bottom w:w="0" w:type="dxa"/>
            </w:tcMar>
            <w:tcW w:w="6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44000.00</w:t>
            </w:r>
            <w:r/>
          </w:p>
        </w:tc>
      </w:tr>
      <w:tr>
        <w:trPr>
          <w:jc w:val="center"/>
          <w:trHeight w:val="23"/>
        </w:trPr>
        <w:tc>
          <w:tcPr>
            <w:tcMar>
              <w:left w:w="51" w:type="dxa"/>
              <w:top w:w="0" w:type="dxa"/>
              <w:right w:w="51" w:type="dxa"/>
              <w:bottom w:w="0" w:type="dxa"/>
            </w:tcMar>
            <w:tcW w:w="45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十</w:t>
            </w:r>
            <w:r/>
          </w:p>
        </w:tc>
        <w:tc>
          <w:tcPr>
            <w:tcMar>
              <w:left w:w="51" w:type="dxa"/>
              <w:top w:w="0" w:type="dxa"/>
              <w:right w:w="51" w:type="dxa"/>
              <w:bottom w:w="0" w:type="dxa"/>
            </w:tcMar>
            <w:tcW w:w="67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建筑用密封胶专项</w:t>
            </w:r>
            <w:r/>
          </w:p>
        </w:tc>
        <w:tc>
          <w:tcPr>
            <w:tcMar>
              <w:left w:w="51" w:type="dxa"/>
              <w:top w:w="0" w:type="dxa"/>
              <w:right w:w="51" w:type="dxa"/>
              <w:bottom w:w="0" w:type="dxa"/>
            </w:tcMar>
            <w:tcW w:w="3222" w:type="pct"/>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rPr>
              <w:t xml:space="preserve">建筑用密封胶</w:t>
            </w:r>
            <w:r/>
          </w:p>
        </w:tc>
        <w:tc>
          <w:tcPr>
            <w:tcMar>
              <w:left w:w="51" w:type="dxa"/>
              <w:top w:w="0" w:type="dxa"/>
              <w:right w:w="51" w:type="dxa"/>
              <w:bottom w:w="0" w:type="dxa"/>
            </w:tcMar>
            <w:tcW w:w="6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40500.00</w:t>
            </w:r>
            <w:r/>
          </w:p>
        </w:tc>
      </w:tr>
      <w:tr>
        <w:trPr>
          <w:jc w:val="center"/>
          <w:trHeight w:val="23"/>
        </w:trPr>
        <w:tc>
          <w:tcPr>
            <w:tcMar>
              <w:left w:w="51" w:type="dxa"/>
              <w:top w:w="0" w:type="dxa"/>
              <w:right w:w="51" w:type="dxa"/>
              <w:bottom w:w="0" w:type="dxa"/>
            </w:tcMar>
            <w:tcW w:w="45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十一</w:t>
            </w:r>
            <w:r/>
          </w:p>
        </w:tc>
        <w:tc>
          <w:tcPr>
            <w:tcMar>
              <w:left w:w="51" w:type="dxa"/>
              <w:top w:w="0" w:type="dxa"/>
              <w:right w:w="51" w:type="dxa"/>
              <w:bottom w:w="0" w:type="dxa"/>
            </w:tcMar>
            <w:tcW w:w="67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危险化学品专项</w:t>
            </w:r>
            <w:r/>
          </w:p>
        </w:tc>
        <w:tc>
          <w:tcPr>
            <w:tcMar>
              <w:left w:w="51" w:type="dxa"/>
              <w:top w:w="0" w:type="dxa"/>
              <w:right w:w="51" w:type="dxa"/>
              <w:bottom w:w="0" w:type="dxa"/>
            </w:tcMar>
            <w:tcW w:w="3222" w:type="pct"/>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rPr>
              <w:t xml:space="preserve">危险化学品</w:t>
            </w:r>
            <w:r/>
          </w:p>
        </w:tc>
        <w:tc>
          <w:tcPr>
            <w:tcMar>
              <w:left w:w="51" w:type="dxa"/>
              <w:top w:w="0" w:type="dxa"/>
              <w:right w:w="51" w:type="dxa"/>
              <w:bottom w:w="0" w:type="dxa"/>
            </w:tcMar>
            <w:tcW w:w="6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72500.00</w:t>
            </w:r>
            <w:r/>
          </w:p>
        </w:tc>
      </w:tr>
      <w:tr>
        <w:trPr>
          <w:jc w:val="center"/>
          <w:trHeight w:val="23"/>
        </w:trPr>
        <w:tc>
          <w:tcPr>
            <w:tcMar>
              <w:left w:w="51" w:type="dxa"/>
              <w:top w:w="0" w:type="dxa"/>
              <w:right w:w="51" w:type="dxa"/>
              <w:bottom w:w="0" w:type="dxa"/>
            </w:tcMar>
            <w:tcW w:w="45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十二</w:t>
            </w:r>
            <w:r/>
          </w:p>
        </w:tc>
        <w:tc>
          <w:tcPr>
            <w:tcMar>
              <w:left w:w="51" w:type="dxa"/>
              <w:top w:w="0" w:type="dxa"/>
              <w:right w:w="51" w:type="dxa"/>
              <w:bottom w:w="0" w:type="dxa"/>
            </w:tcMar>
            <w:tcW w:w="67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特种劳动安全用品专项</w:t>
            </w:r>
            <w:r/>
          </w:p>
        </w:tc>
        <w:tc>
          <w:tcPr>
            <w:tcMar>
              <w:left w:w="51" w:type="dxa"/>
              <w:top w:w="0" w:type="dxa"/>
              <w:right w:w="51" w:type="dxa"/>
              <w:bottom w:w="0" w:type="dxa"/>
            </w:tcMar>
            <w:tcW w:w="3222" w:type="pct"/>
            <w:vAlign w:val="center"/>
            <w:textDirection w:val="lrTb"/>
            <w:noWrap w:val="false"/>
          </w:tcPr>
          <w:p>
            <w:pPr>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安全带，安全防护鞋，防静电服</w:t>
            </w:r>
            <w:r/>
          </w:p>
        </w:tc>
        <w:tc>
          <w:tcPr>
            <w:tcMar>
              <w:left w:w="51" w:type="dxa"/>
              <w:top w:w="0" w:type="dxa"/>
              <w:right w:w="51" w:type="dxa"/>
              <w:bottom w:w="0" w:type="dxa"/>
            </w:tcMar>
            <w:tcW w:w="6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74300.00</w:t>
            </w:r>
            <w:r/>
          </w:p>
        </w:tc>
      </w:tr>
      <w:tr>
        <w:trPr>
          <w:jc w:val="center"/>
          <w:trHeight w:val="23"/>
        </w:trPr>
        <w:tc>
          <w:tcPr>
            <w:tcMar>
              <w:left w:w="51" w:type="dxa"/>
              <w:top w:w="0" w:type="dxa"/>
              <w:right w:w="51" w:type="dxa"/>
              <w:bottom w:w="0" w:type="dxa"/>
            </w:tcMar>
            <w:tcW w:w="45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十三</w:t>
            </w:r>
            <w:r/>
          </w:p>
        </w:tc>
        <w:tc>
          <w:tcPr>
            <w:tcMar>
              <w:left w:w="51" w:type="dxa"/>
              <w:top w:w="0" w:type="dxa"/>
              <w:right w:w="51" w:type="dxa"/>
              <w:bottom w:w="0" w:type="dxa"/>
            </w:tcMar>
            <w:tcW w:w="67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非机动车安防专项</w:t>
            </w:r>
            <w:r/>
          </w:p>
        </w:tc>
        <w:tc>
          <w:tcPr>
            <w:tcMar>
              <w:left w:w="51" w:type="dxa"/>
              <w:top w:w="0" w:type="dxa"/>
              <w:right w:w="51" w:type="dxa"/>
              <w:bottom w:w="0" w:type="dxa"/>
            </w:tcMar>
            <w:tcW w:w="3222" w:type="pct"/>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rPr>
              <w:t xml:space="preserve">电动自行车，摩托车、电动自行车乘员头盔</w:t>
            </w:r>
            <w:r/>
          </w:p>
        </w:tc>
        <w:tc>
          <w:tcPr>
            <w:tcMar>
              <w:left w:w="51" w:type="dxa"/>
              <w:top w:w="0" w:type="dxa"/>
              <w:right w:w="51" w:type="dxa"/>
              <w:bottom w:w="0" w:type="dxa"/>
            </w:tcMar>
            <w:tcW w:w="655" w:type="pct"/>
            <w:vAlign w:val="center"/>
            <w:textDirection w:val="lrTb"/>
            <w:noWrap w:val="false"/>
          </w:tcPr>
          <w:p>
            <w:pPr>
              <w:tabs>
                <w:tab w:val="left" w:pos="358"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182270.00</w:t>
            </w:r>
            <w:r/>
          </w:p>
        </w:tc>
      </w:tr>
      <w:tr>
        <w:trPr>
          <w:jc w:val="center"/>
          <w:trHeight w:val="23"/>
        </w:trPr>
        <w:tc>
          <w:tcPr>
            <w:tcMar>
              <w:left w:w="51" w:type="dxa"/>
              <w:top w:w="0" w:type="dxa"/>
              <w:right w:w="51" w:type="dxa"/>
              <w:bottom w:w="0" w:type="dxa"/>
            </w:tcMar>
            <w:tcW w:w="45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十四</w:t>
            </w:r>
            <w:r/>
          </w:p>
        </w:tc>
        <w:tc>
          <w:tcPr>
            <w:tcMar>
              <w:left w:w="51" w:type="dxa"/>
              <w:top w:w="0" w:type="dxa"/>
              <w:right w:w="51" w:type="dxa"/>
              <w:bottom w:w="0" w:type="dxa"/>
            </w:tcMar>
            <w:tcW w:w="67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儿童安全产品专项</w:t>
            </w:r>
            <w:r/>
          </w:p>
        </w:tc>
        <w:tc>
          <w:tcPr>
            <w:tcMar>
              <w:left w:w="51" w:type="dxa"/>
              <w:top w:w="0" w:type="dxa"/>
              <w:right w:w="51" w:type="dxa"/>
              <w:bottom w:w="0" w:type="dxa"/>
            </w:tcMar>
            <w:tcW w:w="3222" w:type="pct"/>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rPr>
              <w:t xml:space="preserve">机动车儿童乘员用约束系统（儿童安全座椅），童车，玩具</w:t>
            </w:r>
            <w:r/>
          </w:p>
        </w:tc>
        <w:tc>
          <w:tcPr>
            <w:tcMar>
              <w:left w:w="51" w:type="dxa"/>
              <w:top w:w="0" w:type="dxa"/>
              <w:right w:w="51" w:type="dxa"/>
              <w:bottom w:w="0" w:type="dxa"/>
            </w:tcMar>
            <w:tcW w:w="6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107000.00</w:t>
            </w:r>
            <w:r/>
          </w:p>
        </w:tc>
      </w:tr>
      <w:tr>
        <w:trPr>
          <w:jc w:val="center"/>
          <w:trHeight w:val="23"/>
        </w:trPr>
        <w:tc>
          <w:tcPr>
            <w:tcMar>
              <w:left w:w="51" w:type="dxa"/>
              <w:top w:w="0" w:type="dxa"/>
              <w:right w:w="51" w:type="dxa"/>
              <w:bottom w:w="0" w:type="dxa"/>
            </w:tcMar>
            <w:tcW w:w="45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十五</w:t>
            </w:r>
            <w:r/>
          </w:p>
        </w:tc>
        <w:tc>
          <w:tcPr>
            <w:tcMar>
              <w:left w:w="51" w:type="dxa"/>
              <w:top w:w="0" w:type="dxa"/>
              <w:right w:w="51" w:type="dxa"/>
              <w:bottom w:w="0" w:type="dxa"/>
            </w:tcMar>
            <w:tcW w:w="67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消防产品专项</w:t>
            </w:r>
            <w:r/>
          </w:p>
        </w:tc>
        <w:tc>
          <w:tcPr>
            <w:tcMar>
              <w:left w:w="51" w:type="dxa"/>
              <w:top w:w="0" w:type="dxa"/>
              <w:right w:w="51" w:type="dxa"/>
              <w:bottom w:w="0" w:type="dxa"/>
            </w:tcMar>
            <w:tcW w:w="3222" w:type="pct"/>
            <w:vAlign w:val="center"/>
            <w:textDirection w:val="lrTb"/>
            <w:noWrap w:val="false"/>
          </w:tcPr>
          <w:p>
            <w:pPr>
              <w:jc w:val="both"/>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消防应急灯具，</w:t>
            </w:r>
            <w:bookmarkStart w:id="30" w:name="OLE_LINK7"/>
            <w:r>
              <w:rPr>
                <w:rFonts w:hint="eastAsia" w:ascii="宋体" w:hAnsi="宋体" w:cs="宋体"/>
                <w:color w:val="auto"/>
                <w:sz w:val="21"/>
                <w:szCs w:val="21"/>
                <w:highlight w:val="none"/>
              </w:rPr>
              <w:t xml:space="preserve">手提式干粉灭火器</w:t>
            </w:r>
            <w:bookmarkEnd w:id="30"/>
            <w:r>
              <w:rPr>
                <w:rFonts w:hint="eastAsia" w:ascii="宋体" w:hAnsi="宋体" w:cs="宋体"/>
                <w:color w:val="auto"/>
                <w:sz w:val="21"/>
                <w:szCs w:val="21"/>
                <w:highlight w:val="none"/>
              </w:rPr>
              <w:t xml:space="preserve">，消防水带，消防水枪</w:t>
            </w:r>
            <w:r/>
          </w:p>
        </w:tc>
        <w:tc>
          <w:tcPr>
            <w:tcMar>
              <w:left w:w="51" w:type="dxa"/>
              <w:top w:w="0" w:type="dxa"/>
              <w:right w:w="51" w:type="dxa"/>
              <w:bottom w:w="0" w:type="dxa"/>
            </w:tcMar>
            <w:tcW w:w="6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125070.00</w:t>
            </w:r>
            <w:r/>
          </w:p>
        </w:tc>
      </w:tr>
      <w:tr>
        <w:trPr>
          <w:jc w:val="center"/>
          <w:trHeight w:val="23"/>
        </w:trPr>
        <w:tc>
          <w:tcPr>
            <w:tcMar>
              <w:left w:w="51" w:type="dxa"/>
              <w:top w:w="0" w:type="dxa"/>
              <w:right w:w="51" w:type="dxa"/>
              <w:bottom w:w="0" w:type="dxa"/>
            </w:tcMar>
            <w:tcW w:w="45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十六</w:t>
            </w:r>
            <w:r/>
          </w:p>
        </w:tc>
        <w:tc>
          <w:tcPr>
            <w:tcMar>
              <w:left w:w="51" w:type="dxa"/>
              <w:top w:w="0" w:type="dxa"/>
              <w:right w:w="51" w:type="dxa"/>
              <w:bottom w:w="0" w:type="dxa"/>
            </w:tcMar>
            <w:tcW w:w="67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建筑安全玻璃专项</w:t>
            </w:r>
            <w:r/>
          </w:p>
        </w:tc>
        <w:tc>
          <w:tcPr>
            <w:tcMar>
              <w:left w:w="51" w:type="dxa"/>
              <w:top w:w="0" w:type="dxa"/>
              <w:right w:w="51" w:type="dxa"/>
              <w:bottom w:w="0" w:type="dxa"/>
            </w:tcMar>
            <w:tcW w:w="3222" w:type="pct"/>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rPr>
              <w:t xml:space="preserve">建筑安全中空玻璃，建筑夹层玻璃</w:t>
            </w:r>
            <w:r/>
          </w:p>
        </w:tc>
        <w:tc>
          <w:tcPr>
            <w:tcMar>
              <w:left w:w="51" w:type="dxa"/>
              <w:top w:w="0" w:type="dxa"/>
              <w:right w:w="51" w:type="dxa"/>
              <w:bottom w:w="0" w:type="dxa"/>
            </w:tcMar>
            <w:tcW w:w="6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81600.00</w:t>
            </w:r>
            <w:r/>
          </w:p>
        </w:tc>
      </w:tr>
      <w:tr>
        <w:trPr>
          <w:jc w:val="center"/>
          <w:trHeight w:val="23"/>
        </w:trPr>
        <w:tc>
          <w:tcPr>
            <w:tcMar>
              <w:left w:w="51" w:type="dxa"/>
              <w:top w:w="0" w:type="dxa"/>
              <w:right w:w="51" w:type="dxa"/>
              <w:bottom w:w="0" w:type="dxa"/>
            </w:tcMar>
            <w:tcW w:w="45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十七</w:t>
            </w:r>
            <w:r/>
          </w:p>
        </w:tc>
        <w:tc>
          <w:tcPr>
            <w:tcMar>
              <w:left w:w="51" w:type="dxa"/>
              <w:top w:w="0" w:type="dxa"/>
              <w:right w:w="51" w:type="dxa"/>
              <w:bottom w:w="0" w:type="dxa"/>
            </w:tcMar>
            <w:tcW w:w="67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光缆专项</w:t>
            </w:r>
            <w:r/>
          </w:p>
        </w:tc>
        <w:tc>
          <w:tcPr>
            <w:tcMar>
              <w:left w:w="51" w:type="dxa"/>
              <w:top w:w="0" w:type="dxa"/>
              <w:right w:w="51" w:type="dxa"/>
              <w:bottom w:w="0" w:type="dxa"/>
            </w:tcMar>
            <w:tcW w:w="3222" w:type="pct"/>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rPr>
              <w:t xml:space="preserve">通信光缆</w:t>
            </w:r>
            <w:r/>
          </w:p>
        </w:tc>
        <w:tc>
          <w:tcPr>
            <w:tcMar>
              <w:left w:w="51" w:type="dxa"/>
              <w:top w:w="0" w:type="dxa"/>
              <w:right w:w="51" w:type="dxa"/>
              <w:bottom w:w="0" w:type="dxa"/>
            </w:tcMar>
            <w:tcW w:w="6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100800.00</w:t>
            </w:r>
            <w:r/>
          </w:p>
        </w:tc>
      </w:tr>
    </w:tbl>
    <w:p>
      <w:pPr>
        <w:pStyle w:val="839"/>
        <w:ind w:left="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1）本项目共分为</w:t>
      </w:r>
      <w:r>
        <w:rPr>
          <w:rFonts w:hint="eastAsia" w:ascii="宋体" w:hAnsi="宋体" w:eastAsia="宋体" w:cs="宋体"/>
          <w:color w:val="auto"/>
          <w:sz w:val="21"/>
          <w:szCs w:val="21"/>
          <w:highlight w:val="none"/>
        </w:rPr>
        <w:t xml:space="preserve">十七</w:t>
      </w:r>
      <w:r>
        <w:rPr>
          <w:rFonts w:hint="eastAsia" w:ascii="宋体" w:hAnsi="宋体" w:eastAsia="宋体" w:cs="宋体"/>
          <w:color w:val="auto"/>
          <w:sz w:val="21"/>
          <w:szCs w:val="21"/>
          <w:highlight w:val="none"/>
          <w:lang w:val="zh-CN"/>
        </w:rPr>
        <w:t xml:space="preserve">个标段，各供应商可以根据情况选择其中一个或多个标段进行投标。</w:t>
      </w:r>
      <w:r/>
    </w:p>
    <w:p>
      <w:pPr>
        <w:pStyle w:val="839"/>
        <w:ind w:left="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每家供应商累计中标标段不得超过</w:t>
      </w:r>
      <w:r>
        <w:rPr>
          <w:rFonts w:hint="eastAsia" w:ascii="宋体" w:hAnsi="宋体" w:eastAsia="宋体" w:cs="宋体"/>
          <w:color w:val="auto"/>
          <w:sz w:val="21"/>
          <w:szCs w:val="21"/>
          <w:highlight w:val="none"/>
        </w:rPr>
        <w:t xml:space="preserve">两</w:t>
      </w:r>
      <w:r>
        <w:rPr>
          <w:rFonts w:hint="eastAsia" w:ascii="宋体" w:hAnsi="宋体" w:eastAsia="宋体" w:cs="宋体"/>
          <w:color w:val="auto"/>
          <w:sz w:val="21"/>
          <w:szCs w:val="21"/>
          <w:highlight w:val="none"/>
          <w:lang w:val="zh-CN"/>
        </w:rPr>
        <w:t xml:space="preserve">个。按照先开先中的原则，确定该供应商的</w:t>
      </w:r>
      <w:r>
        <w:rPr>
          <w:rFonts w:hint="eastAsia" w:ascii="宋体" w:hAnsi="宋体" w:eastAsia="宋体" w:cs="宋体"/>
          <w:color w:val="auto"/>
          <w:sz w:val="21"/>
          <w:szCs w:val="21"/>
          <w:highlight w:val="none"/>
        </w:rPr>
        <w:t xml:space="preserve">所有</w:t>
      </w:r>
      <w:r>
        <w:rPr>
          <w:rFonts w:hint="eastAsia" w:ascii="宋体" w:hAnsi="宋体" w:eastAsia="宋体" w:cs="宋体"/>
          <w:color w:val="auto"/>
          <w:sz w:val="21"/>
          <w:szCs w:val="21"/>
          <w:highlight w:val="none"/>
          <w:lang w:val="zh-CN"/>
        </w:rPr>
        <w:t xml:space="preserve">中标标段</w:t>
      </w:r>
      <w:r>
        <w:rPr>
          <w:rFonts w:hint="eastAsia" w:ascii="宋体" w:hAnsi="宋体" w:eastAsia="宋体" w:cs="宋体"/>
          <w:color w:val="auto"/>
          <w:sz w:val="21"/>
          <w:szCs w:val="21"/>
          <w:highlight w:val="none"/>
        </w:rPr>
        <w:t xml:space="preserve">后</w:t>
      </w:r>
      <w:r>
        <w:rPr>
          <w:rFonts w:hint="eastAsia" w:ascii="宋体" w:hAnsi="宋体" w:eastAsia="宋体" w:cs="宋体"/>
          <w:color w:val="auto"/>
          <w:sz w:val="21"/>
          <w:szCs w:val="21"/>
          <w:highlight w:val="none"/>
          <w:lang w:val="zh-CN"/>
        </w:rPr>
        <w:t xml:space="preserve">，不再具有</w:t>
      </w:r>
      <w:r>
        <w:rPr>
          <w:rFonts w:hint="eastAsia" w:ascii="宋体" w:hAnsi="宋体" w:eastAsia="宋体" w:cs="宋体"/>
          <w:color w:val="auto"/>
          <w:sz w:val="21"/>
          <w:szCs w:val="21"/>
          <w:highlight w:val="none"/>
        </w:rPr>
        <w:t xml:space="preserve">参与</w:t>
      </w:r>
      <w:r>
        <w:rPr>
          <w:rFonts w:hint="eastAsia" w:ascii="宋体" w:hAnsi="宋体" w:eastAsia="宋体" w:cs="宋体"/>
          <w:color w:val="auto"/>
          <w:sz w:val="21"/>
          <w:szCs w:val="21"/>
          <w:highlight w:val="none"/>
          <w:lang w:val="zh-CN"/>
        </w:rPr>
        <w:t xml:space="preserve">其它标段</w:t>
      </w: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zh-CN"/>
        </w:rPr>
        <w:t xml:space="preserve">的资格。开标顺序为按照标段顺序依次开标。</w:t>
      </w:r>
      <w:r/>
    </w:p>
    <w:p>
      <w:pPr>
        <w:pStyle w:val="839"/>
        <w:ind w:left="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3）在合同签订之前，若某标段因质疑、投诉等事项导致中标结果改变的，则不影响其它标段的中标结果。</w:t>
      </w:r>
      <w:r/>
    </w:p>
    <w:p>
      <w:pPr>
        <w:ind w:firstLine="422"/>
        <w:spacing w:line="360" w:lineRule="auto"/>
        <w:rPr>
          <w:rFonts w:ascii="宋体" w:hAnsi="宋体" w:cs="宋体"/>
          <w:b/>
          <w:color w:val="auto"/>
          <w:sz w:val="21"/>
          <w:szCs w:val="21"/>
          <w:highlight w:val="none"/>
        </w:rPr>
        <w:outlineLvl w:val="1"/>
      </w:pPr>
      <w:r>
        <w:rPr>
          <w:rFonts w:hint="eastAsia" w:ascii="宋体" w:hAnsi="宋体" w:cs="宋体"/>
          <w:b/>
          <w:color w:val="auto"/>
          <w:sz w:val="21"/>
          <w:szCs w:val="21"/>
          <w:highlight w:val="none"/>
        </w:rPr>
        <w:t xml:space="preserve">三、产品抽检方式及批次、检测依据和检测方法：</w:t>
      </w:r>
      <w:r/>
    </w:p>
    <w:p>
      <w:pPr>
        <w:spacing w:line="360" w:lineRule="auto"/>
        <w:rPr>
          <w:rFonts w:ascii="宋体" w:hAnsi="宋体" w:cs="宋体"/>
          <w:b/>
          <w:bCs/>
          <w:color w:val="auto"/>
          <w:highlight w:val="none"/>
        </w:rPr>
        <w:outlineLvl w:val="1"/>
      </w:pPr>
      <w:r>
        <w:rPr>
          <w:rFonts w:hint="eastAsia" w:ascii="宋体" w:hAnsi="宋体" w:cs="宋体"/>
          <w:b/>
          <w:bCs/>
          <w:color w:val="auto"/>
          <w:highlight w:val="none"/>
        </w:rPr>
        <w:t xml:space="preserve">一标段：</w:t>
      </w:r>
      <w:r>
        <w:rPr>
          <w:rFonts w:hint="eastAsia" w:ascii="宋体" w:hAnsi="宋体" w:cs="宋体"/>
          <w:b/>
          <w:bCs/>
          <w:color w:val="auto"/>
          <w:highlight w:val="none"/>
        </w:rPr>
        <w:t xml:space="preserve">日用消费品（41品种共857批次）</w:t>
      </w:r>
      <w:r/>
    </w:p>
    <w:p>
      <w:pPr>
        <w:pStyle w:val="839"/>
        <w:ind w:left="0" w:firstLine="422"/>
        <w:spacing w:before="120" w:line="360" w:lineRule="auto"/>
        <w:rPr>
          <w:rFonts w:ascii="宋体" w:hAnsi="宋体" w:eastAsia="宋体" w:cs="宋体"/>
          <w:b/>
          <w:color w:val="auto"/>
          <w:sz w:val="21"/>
          <w:szCs w:val="21"/>
          <w:highlight w:val="none"/>
        </w:rPr>
        <w:outlineLvl w:val="3"/>
      </w:pPr>
      <w:r>
        <w:rPr>
          <w:rFonts w:hint="eastAsia" w:ascii="宋体" w:hAnsi="宋体" w:eastAsia="宋体" w:cs="宋体"/>
          <w:b/>
          <w:color w:val="auto"/>
          <w:sz w:val="21"/>
          <w:szCs w:val="21"/>
          <w:highlight w:val="none"/>
        </w:rPr>
        <w:t xml:space="preserve">（一）抽检方式及批次</w:t>
      </w:r>
      <w:r/>
    </w:p>
    <w:tbl>
      <w:tblPr>
        <w:tblStyle w:val="79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616"/>
        <w:gridCol w:w="2593"/>
        <w:gridCol w:w="1899"/>
        <w:gridCol w:w="1602"/>
        <w:gridCol w:w="1129"/>
        <w:gridCol w:w="1221"/>
      </w:tblGrid>
      <w:tr>
        <w:trPr>
          <w:trHeight w:val="340"/>
        </w:trPr>
        <w:tc>
          <w:tcPr>
            <w:shd w:val="clear" w:color="auto" w:fill="ffffff"/>
            <w:tcMar>
              <w:left w:w="51" w:type="dxa"/>
              <w:top w:w="0" w:type="dxa"/>
              <w:right w:w="51" w:type="dxa"/>
              <w:bottom w:w="0" w:type="dxa"/>
            </w:tcMar>
            <w:tcW w:w="340"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shd w:val="clear" w:color="auto" w:fill="ffffff"/>
            <w:tcMar>
              <w:left w:w="51" w:type="dxa"/>
              <w:top w:w="0" w:type="dxa"/>
              <w:right w:w="51" w:type="dxa"/>
              <w:bottom w:w="0" w:type="dxa"/>
            </w:tcMar>
            <w:tcW w:w="1431"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产品名称</w:t>
            </w:r>
            <w:r/>
          </w:p>
        </w:tc>
        <w:tc>
          <w:tcPr>
            <w:shd w:val="clear" w:color="auto" w:fill="ffffff"/>
            <w:tcMar>
              <w:left w:w="51" w:type="dxa"/>
              <w:top w:w="0" w:type="dxa"/>
              <w:right w:w="51" w:type="dxa"/>
              <w:bottom w:w="0" w:type="dxa"/>
            </w:tcMar>
            <w:tcW w:w="1048"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抽检方式（监督抽查/风险监测</w:t>
            </w:r>
            <w:r/>
          </w:p>
        </w:tc>
        <w:tc>
          <w:tcPr>
            <w:shd w:val="clear" w:color="auto" w:fill="ffffff"/>
            <w:tcMar>
              <w:left w:w="51" w:type="dxa"/>
              <w:top w:w="0" w:type="dxa"/>
              <w:right w:w="51" w:type="dxa"/>
              <w:bottom w:w="0" w:type="dxa"/>
            </w:tcMar>
            <w:tcW w:w="884"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2026年抽检计划</w:t>
            </w:r>
            <w:r/>
          </w:p>
        </w:tc>
        <w:tc>
          <w:tcPr>
            <w:shd w:val="clear" w:color="auto" w:fill="ffffff"/>
            <w:tcMar>
              <w:left w:w="51" w:type="dxa"/>
              <w:top w:w="0" w:type="dxa"/>
              <w:right w:w="51" w:type="dxa"/>
              <w:bottom w:w="0" w:type="dxa"/>
            </w:tcMar>
            <w:tcW w:w="623"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限价（元/批次）</w:t>
            </w:r>
            <w:r/>
          </w:p>
        </w:tc>
        <w:tc>
          <w:tcPr>
            <w:shd w:val="clear" w:color="auto" w:fill="ffffff"/>
            <w:tcMar>
              <w:left w:w="51" w:type="dxa"/>
              <w:top w:w="0" w:type="dxa"/>
              <w:right w:w="51" w:type="dxa"/>
              <w:bottom w:w="0" w:type="dxa"/>
            </w:tcMar>
            <w:tcW w:w="674"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总预算（元）</w:t>
            </w:r>
            <w:r/>
          </w:p>
        </w:tc>
      </w:tr>
      <w:tr>
        <w:trPr>
          <w:trHeight w:val="340"/>
        </w:trPr>
        <w:tc>
          <w:tcPr>
            <w:shd w:val="clear" w:color="auto" w:fill="ffffff"/>
            <w:tcMar>
              <w:left w:w="51" w:type="dxa"/>
              <w:top w:w="0" w:type="dxa"/>
              <w:right w:w="51" w:type="dxa"/>
              <w:bottom w:w="0" w:type="dxa"/>
            </w:tcMar>
            <w:tcW w:w="340"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1431"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1048"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884"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最低批次</w:t>
            </w:r>
            <w:r/>
          </w:p>
        </w:tc>
        <w:tc>
          <w:tcPr>
            <w:shd w:val="clear" w:color="auto" w:fill="ffffff"/>
            <w:tcMar>
              <w:left w:w="51" w:type="dxa"/>
              <w:top w:w="0" w:type="dxa"/>
              <w:right w:w="51" w:type="dxa"/>
              <w:bottom w:w="0" w:type="dxa"/>
            </w:tcMar>
            <w:tcW w:w="623"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674"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r>
      <w:tr>
        <w:trPr>
          <w:trHeight w:val="340"/>
        </w:trPr>
        <w:tc>
          <w:tcPr>
            <w:shd w:val="clear" w:color="auto" w:fill="ffffff"/>
            <w:tcMar>
              <w:left w:w="51" w:type="dxa"/>
              <w:top w:w="0" w:type="dxa"/>
              <w:right w:w="51" w:type="dxa"/>
              <w:bottom w:w="0" w:type="dxa"/>
            </w:tcMar>
            <w:tcW w:w="34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ffffff"/>
            <w:tcMar>
              <w:left w:w="51" w:type="dxa"/>
              <w:top w:w="0" w:type="dxa"/>
              <w:right w:w="51" w:type="dxa"/>
              <w:bottom w:w="0" w:type="dxa"/>
            </w:tcMar>
            <w:tcW w:w="143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照明灯具</w:t>
            </w:r>
            <w:r/>
          </w:p>
        </w:tc>
        <w:tc>
          <w:tcPr>
            <w:shd w:val="clear" w:color="auto" w:fill="ffffff"/>
            <w:tcMar>
              <w:left w:w="51" w:type="dxa"/>
              <w:top w:w="0" w:type="dxa"/>
              <w:right w:w="51" w:type="dxa"/>
              <w:bottom w:w="0" w:type="dxa"/>
            </w:tcMar>
            <w:tcW w:w="104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8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26</w:t>
            </w:r>
            <w:r/>
          </w:p>
        </w:tc>
        <w:tc>
          <w:tcPr>
            <w:shd w:val="clear" w:color="auto" w:fill="ffffff"/>
            <w:tcMar>
              <w:left w:w="51" w:type="dxa"/>
              <w:top w:w="0" w:type="dxa"/>
              <w:right w:w="51" w:type="dxa"/>
              <w:bottom w:w="0" w:type="dxa"/>
            </w:tcMar>
            <w:tcW w:w="623"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2800.00 </w:t>
            </w:r>
            <w:r/>
          </w:p>
        </w:tc>
        <w:tc>
          <w:tcPr>
            <w:shd w:val="clear" w:color="auto" w:fill="ffffff"/>
            <w:tcMar>
              <w:left w:w="51" w:type="dxa"/>
              <w:top w:w="0" w:type="dxa"/>
              <w:right w:w="51" w:type="dxa"/>
              <w:bottom w:w="0" w:type="dxa"/>
            </w:tcMar>
            <w:tcW w:w="674"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72800.00 </w:t>
            </w:r>
            <w:r/>
          </w:p>
        </w:tc>
      </w:tr>
      <w:tr>
        <w:trPr>
          <w:trHeight w:val="340"/>
        </w:trPr>
        <w:tc>
          <w:tcPr>
            <w:shd w:val="clear" w:color="auto" w:fill="ffffff"/>
            <w:tcMar>
              <w:left w:w="51" w:type="dxa"/>
              <w:top w:w="0" w:type="dxa"/>
              <w:right w:w="51" w:type="dxa"/>
              <w:bottom w:w="0" w:type="dxa"/>
            </w:tcMar>
            <w:tcW w:w="34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shd w:val="clear" w:color="auto" w:fill="ffffff"/>
            <w:tcMar>
              <w:left w:w="51" w:type="dxa"/>
              <w:top w:w="0" w:type="dxa"/>
              <w:right w:w="51" w:type="dxa"/>
              <w:bottom w:w="0" w:type="dxa"/>
            </w:tcMar>
            <w:tcW w:w="143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皮肤及毛发护理器具</w:t>
            </w:r>
            <w:r/>
          </w:p>
        </w:tc>
        <w:tc>
          <w:tcPr>
            <w:shd w:val="clear" w:color="auto" w:fill="ffffff"/>
            <w:tcMar>
              <w:left w:w="51" w:type="dxa"/>
              <w:top w:w="0" w:type="dxa"/>
              <w:right w:w="51" w:type="dxa"/>
              <w:bottom w:w="0" w:type="dxa"/>
            </w:tcMar>
            <w:tcW w:w="104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8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30</w:t>
            </w:r>
            <w:r/>
          </w:p>
        </w:tc>
        <w:tc>
          <w:tcPr>
            <w:shd w:val="clear" w:color="auto" w:fill="ffffff"/>
            <w:tcMar>
              <w:left w:w="51" w:type="dxa"/>
              <w:top w:w="0" w:type="dxa"/>
              <w:right w:w="51" w:type="dxa"/>
              <w:bottom w:w="0" w:type="dxa"/>
            </w:tcMar>
            <w:tcW w:w="623"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1500.00 </w:t>
            </w:r>
            <w:r/>
          </w:p>
        </w:tc>
        <w:tc>
          <w:tcPr>
            <w:shd w:val="clear" w:color="auto" w:fill="ffffff"/>
            <w:tcMar>
              <w:left w:w="51" w:type="dxa"/>
              <w:top w:w="0" w:type="dxa"/>
              <w:right w:w="51" w:type="dxa"/>
              <w:bottom w:w="0" w:type="dxa"/>
            </w:tcMar>
            <w:tcW w:w="674"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45000.00 </w:t>
            </w:r>
            <w:r/>
          </w:p>
        </w:tc>
      </w:tr>
      <w:tr>
        <w:trPr>
          <w:trHeight w:val="340"/>
        </w:trPr>
        <w:tc>
          <w:tcPr>
            <w:shd w:val="clear" w:color="auto" w:fill="ffffff"/>
            <w:tcMar>
              <w:left w:w="51" w:type="dxa"/>
              <w:top w:w="0" w:type="dxa"/>
              <w:right w:w="51" w:type="dxa"/>
              <w:bottom w:w="0" w:type="dxa"/>
            </w:tcMar>
            <w:tcW w:w="34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shd w:val="clear" w:color="auto" w:fill="ffffff"/>
            <w:tcMar>
              <w:left w:w="51" w:type="dxa"/>
              <w:top w:w="0" w:type="dxa"/>
              <w:right w:w="51" w:type="dxa"/>
              <w:bottom w:w="0" w:type="dxa"/>
            </w:tcMar>
            <w:tcW w:w="143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电磁灶</w:t>
            </w:r>
            <w:r/>
          </w:p>
        </w:tc>
        <w:tc>
          <w:tcPr>
            <w:shd w:val="clear" w:color="auto" w:fill="ffffff"/>
            <w:tcMar>
              <w:left w:w="51" w:type="dxa"/>
              <w:top w:w="0" w:type="dxa"/>
              <w:right w:w="51" w:type="dxa"/>
              <w:bottom w:w="0" w:type="dxa"/>
            </w:tcMar>
            <w:tcW w:w="104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8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shd w:val="clear" w:color="auto" w:fill="ffffff"/>
            <w:tcMar>
              <w:left w:w="51" w:type="dxa"/>
              <w:top w:w="0" w:type="dxa"/>
              <w:right w:w="51" w:type="dxa"/>
              <w:bottom w:w="0" w:type="dxa"/>
            </w:tcMar>
            <w:tcW w:w="623"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2540.00 </w:t>
            </w:r>
            <w:r/>
          </w:p>
        </w:tc>
        <w:tc>
          <w:tcPr>
            <w:shd w:val="clear" w:color="auto" w:fill="ffffff"/>
            <w:tcMar>
              <w:left w:w="51" w:type="dxa"/>
              <w:top w:w="0" w:type="dxa"/>
              <w:right w:w="51" w:type="dxa"/>
              <w:bottom w:w="0" w:type="dxa"/>
            </w:tcMar>
            <w:tcW w:w="674"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38100.00 </w:t>
            </w:r>
            <w:r/>
          </w:p>
        </w:tc>
      </w:tr>
      <w:tr>
        <w:trPr>
          <w:trHeight w:val="340"/>
        </w:trPr>
        <w:tc>
          <w:tcPr>
            <w:shd w:val="clear" w:color="auto" w:fill="ffffff"/>
            <w:tcMar>
              <w:left w:w="51" w:type="dxa"/>
              <w:top w:w="0" w:type="dxa"/>
              <w:right w:w="51" w:type="dxa"/>
              <w:bottom w:w="0" w:type="dxa"/>
            </w:tcMar>
            <w:tcW w:w="34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shd w:val="clear" w:color="auto" w:fill="ffffff"/>
            <w:tcMar>
              <w:left w:w="51" w:type="dxa"/>
              <w:top w:w="0" w:type="dxa"/>
              <w:right w:w="51" w:type="dxa"/>
              <w:bottom w:w="0" w:type="dxa"/>
            </w:tcMar>
            <w:tcW w:w="143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扫地机器人</w:t>
            </w:r>
            <w:r/>
          </w:p>
        </w:tc>
        <w:tc>
          <w:tcPr>
            <w:shd w:val="clear" w:color="auto" w:fill="ffffff"/>
            <w:tcMar>
              <w:left w:w="51" w:type="dxa"/>
              <w:top w:w="0" w:type="dxa"/>
              <w:right w:w="51" w:type="dxa"/>
              <w:bottom w:w="0" w:type="dxa"/>
            </w:tcMar>
            <w:tcW w:w="104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8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shd w:val="clear" w:color="auto" w:fill="ffffff"/>
            <w:tcMar>
              <w:left w:w="51" w:type="dxa"/>
              <w:top w:w="0" w:type="dxa"/>
              <w:right w:w="51" w:type="dxa"/>
              <w:bottom w:w="0" w:type="dxa"/>
            </w:tcMar>
            <w:tcW w:w="623"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4560.00 </w:t>
            </w:r>
            <w:r/>
          </w:p>
        </w:tc>
        <w:tc>
          <w:tcPr>
            <w:shd w:val="clear" w:color="auto" w:fill="ffffff"/>
            <w:tcMar>
              <w:left w:w="51" w:type="dxa"/>
              <w:top w:w="0" w:type="dxa"/>
              <w:right w:w="51" w:type="dxa"/>
              <w:bottom w:w="0" w:type="dxa"/>
            </w:tcMar>
            <w:tcW w:w="674"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45600.00 </w:t>
            </w:r>
            <w:r/>
          </w:p>
        </w:tc>
      </w:tr>
      <w:tr>
        <w:trPr>
          <w:trHeight w:val="340"/>
        </w:trPr>
        <w:tc>
          <w:tcPr>
            <w:shd w:val="clear" w:color="auto" w:fill="ffffff"/>
            <w:tcMar>
              <w:left w:w="51" w:type="dxa"/>
              <w:top w:w="0" w:type="dxa"/>
              <w:right w:w="51" w:type="dxa"/>
              <w:bottom w:w="0" w:type="dxa"/>
            </w:tcMar>
            <w:tcW w:w="34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shd w:val="clear" w:color="auto" w:fill="ffffff"/>
            <w:tcMar>
              <w:left w:w="51" w:type="dxa"/>
              <w:top w:w="0" w:type="dxa"/>
              <w:right w:w="51" w:type="dxa"/>
              <w:bottom w:w="0" w:type="dxa"/>
            </w:tcMar>
            <w:tcW w:w="143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移动电源</w:t>
            </w:r>
            <w:r/>
          </w:p>
        </w:tc>
        <w:tc>
          <w:tcPr>
            <w:shd w:val="clear" w:color="auto" w:fill="ffffff"/>
            <w:tcMar>
              <w:left w:w="51" w:type="dxa"/>
              <w:top w:w="0" w:type="dxa"/>
              <w:right w:w="51" w:type="dxa"/>
              <w:bottom w:w="0" w:type="dxa"/>
            </w:tcMar>
            <w:tcW w:w="104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8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shd w:val="clear" w:color="auto" w:fill="ffffff"/>
            <w:tcMar>
              <w:left w:w="51" w:type="dxa"/>
              <w:top w:w="0" w:type="dxa"/>
              <w:right w:w="51" w:type="dxa"/>
              <w:bottom w:w="0" w:type="dxa"/>
            </w:tcMar>
            <w:tcW w:w="623"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3300.00 </w:t>
            </w:r>
            <w:r/>
          </w:p>
        </w:tc>
        <w:tc>
          <w:tcPr>
            <w:shd w:val="clear" w:color="auto" w:fill="ffffff"/>
            <w:tcMar>
              <w:left w:w="51" w:type="dxa"/>
              <w:top w:w="0" w:type="dxa"/>
              <w:right w:w="51" w:type="dxa"/>
              <w:bottom w:w="0" w:type="dxa"/>
            </w:tcMar>
            <w:tcW w:w="674"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33000.00 </w:t>
            </w:r>
            <w:r/>
          </w:p>
        </w:tc>
      </w:tr>
      <w:tr>
        <w:trPr>
          <w:trHeight w:val="340"/>
        </w:trPr>
        <w:tc>
          <w:tcPr>
            <w:shd w:val="clear" w:color="auto" w:fill="ffffff"/>
            <w:tcMar>
              <w:left w:w="51" w:type="dxa"/>
              <w:top w:w="0" w:type="dxa"/>
              <w:right w:w="51" w:type="dxa"/>
              <w:bottom w:w="0" w:type="dxa"/>
            </w:tcMar>
            <w:tcW w:w="34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shd w:val="clear" w:color="auto" w:fill="ffffff"/>
            <w:tcMar>
              <w:left w:w="51" w:type="dxa"/>
              <w:top w:w="0" w:type="dxa"/>
              <w:right w:w="51" w:type="dxa"/>
              <w:bottom w:w="0" w:type="dxa"/>
            </w:tcMar>
            <w:tcW w:w="143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电火锅、电炖锅</w:t>
            </w:r>
            <w:r/>
          </w:p>
        </w:tc>
        <w:tc>
          <w:tcPr>
            <w:shd w:val="clear" w:color="auto" w:fill="ffffff"/>
            <w:tcMar>
              <w:left w:w="51" w:type="dxa"/>
              <w:top w:w="0" w:type="dxa"/>
              <w:right w:w="51" w:type="dxa"/>
              <w:bottom w:w="0" w:type="dxa"/>
            </w:tcMar>
            <w:tcW w:w="104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8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35</w:t>
            </w:r>
            <w:r/>
          </w:p>
        </w:tc>
        <w:tc>
          <w:tcPr>
            <w:shd w:val="clear" w:color="auto" w:fill="ffffff"/>
            <w:tcMar>
              <w:left w:w="51" w:type="dxa"/>
              <w:top w:w="0" w:type="dxa"/>
              <w:right w:w="51" w:type="dxa"/>
              <w:bottom w:w="0" w:type="dxa"/>
            </w:tcMar>
            <w:tcW w:w="623"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1900.00 </w:t>
            </w:r>
            <w:r/>
          </w:p>
        </w:tc>
        <w:tc>
          <w:tcPr>
            <w:shd w:val="clear" w:color="auto" w:fill="ffffff"/>
            <w:tcMar>
              <w:left w:w="51" w:type="dxa"/>
              <w:top w:w="0" w:type="dxa"/>
              <w:right w:w="51" w:type="dxa"/>
              <w:bottom w:w="0" w:type="dxa"/>
            </w:tcMar>
            <w:tcW w:w="674"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66500.00 </w:t>
            </w:r>
            <w:r/>
          </w:p>
        </w:tc>
      </w:tr>
      <w:tr>
        <w:trPr>
          <w:trHeight w:val="340"/>
        </w:trPr>
        <w:tc>
          <w:tcPr>
            <w:shd w:val="clear" w:color="auto" w:fill="ffffff"/>
            <w:tcMar>
              <w:left w:w="51" w:type="dxa"/>
              <w:top w:w="0" w:type="dxa"/>
              <w:right w:w="51" w:type="dxa"/>
              <w:bottom w:w="0" w:type="dxa"/>
            </w:tcMar>
            <w:tcW w:w="34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shd w:val="clear" w:color="auto" w:fill="ffffff"/>
            <w:tcMar>
              <w:left w:w="51" w:type="dxa"/>
              <w:top w:w="0" w:type="dxa"/>
              <w:right w:w="51" w:type="dxa"/>
              <w:bottom w:w="0" w:type="dxa"/>
            </w:tcMar>
            <w:tcW w:w="143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室内加热器</w:t>
            </w:r>
            <w:r/>
          </w:p>
        </w:tc>
        <w:tc>
          <w:tcPr>
            <w:shd w:val="clear" w:color="auto" w:fill="ffffff"/>
            <w:tcMar>
              <w:left w:w="51" w:type="dxa"/>
              <w:top w:w="0" w:type="dxa"/>
              <w:right w:w="51" w:type="dxa"/>
              <w:bottom w:w="0" w:type="dxa"/>
            </w:tcMar>
            <w:tcW w:w="104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8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shd w:val="clear" w:color="auto" w:fill="ffffff"/>
            <w:tcMar>
              <w:left w:w="51" w:type="dxa"/>
              <w:top w:w="0" w:type="dxa"/>
              <w:right w:w="51" w:type="dxa"/>
              <w:bottom w:w="0" w:type="dxa"/>
            </w:tcMar>
            <w:tcW w:w="623"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1900.00 </w:t>
            </w:r>
            <w:r/>
          </w:p>
        </w:tc>
        <w:tc>
          <w:tcPr>
            <w:shd w:val="clear" w:color="auto" w:fill="ffffff"/>
            <w:tcMar>
              <w:left w:w="51" w:type="dxa"/>
              <w:top w:w="0" w:type="dxa"/>
              <w:right w:w="51" w:type="dxa"/>
              <w:bottom w:w="0" w:type="dxa"/>
            </w:tcMar>
            <w:tcW w:w="674"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28500.00 </w:t>
            </w:r>
            <w:r/>
          </w:p>
        </w:tc>
      </w:tr>
      <w:tr>
        <w:trPr>
          <w:trHeight w:val="340"/>
        </w:trPr>
        <w:tc>
          <w:tcPr>
            <w:shd w:val="clear" w:color="auto" w:fill="ffffff"/>
            <w:tcMar>
              <w:left w:w="51" w:type="dxa"/>
              <w:top w:w="0" w:type="dxa"/>
              <w:right w:w="51" w:type="dxa"/>
              <w:bottom w:w="0" w:type="dxa"/>
            </w:tcMar>
            <w:tcW w:w="34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shd w:val="clear" w:color="auto" w:fill="ffffff"/>
            <w:tcMar>
              <w:left w:w="51" w:type="dxa"/>
              <w:top w:w="0" w:type="dxa"/>
              <w:right w:w="51" w:type="dxa"/>
              <w:bottom w:w="0" w:type="dxa"/>
            </w:tcMar>
            <w:tcW w:w="143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电热毯</w:t>
            </w:r>
            <w:r/>
          </w:p>
        </w:tc>
        <w:tc>
          <w:tcPr>
            <w:shd w:val="clear" w:color="auto" w:fill="ffffff"/>
            <w:tcMar>
              <w:left w:w="51" w:type="dxa"/>
              <w:top w:w="0" w:type="dxa"/>
              <w:right w:w="51" w:type="dxa"/>
              <w:bottom w:w="0" w:type="dxa"/>
            </w:tcMar>
            <w:tcW w:w="104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8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shd w:val="clear" w:color="auto" w:fill="ffffff"/>
            <w:tcMar>
              <w:left w:w="51" w:type="dxa"/>
              <w:top w:w="0" w:type="dxa"/>
              <w:right w:w="51" w:type="dxa"/>
              <w:bottom w:w="0" w:type="dxa"/>
            </w:tcMar>
            <w:tcW w:w="623"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3450.00 </w:t>
            </w:r>
            <w:r/>
          </w:p>
        </w:tc>
        <w:tc>
          <w:tcPr>
            <w:shd w:val="clear" w:color="auto" w:fill="ffffff"/>
            <w:tcMar>
              <w:left w:w="51" w:type="dxa"/>
              <w:top w:w="0" w:type="dxa"/>
              <w:right w:w="51" w:type="dxa"/>
              <w:bottom w:w="0" w:type="dxa"/>
            </w:tcMar>
            <w:tcW w:w="674"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51750.00 </w:t>
            </w:r>
            <w:r/>
          </w:p>
        </w:tc>
      </w:tr>
      <w:tr>
        <w:trPr>
          <w:trHeight w:val="340"/>
        </w:trPr>
        <w:tc>
          <w:tcPr>
            <w:shd w:val="clear" w:color="auto" w:fill="ffffff"/>
            <w:tcMar>
              <w:left w:w="51" w:type="dxa"/>
              <w:top w:w="0" w:type="dxa"/>
              <w:right w:w="51" w:type="dxa"/>
              <w:bottom w:w="0" w:type="dxa"/>
            </w:tcMar>
            <w:tcW w:w="34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shd w:val="clear" w:color="auto" w:fill="ffffff"/>
            <w:tcMar>
              <w:left w:w="51" w:type="dxa"/>
              <w:top w:w="0" w:type="dxa"/>
              <w:right w:w="51" w:type="dxa"/>
              <w:bottom w:w="0" w:type="dxa"/>
            </w:tcMar>
            <w:tcW w:w="143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电源适配器</w:t>
            </w:r>
            <w:r/>
          </w:p>
        </w:tc>
        <w:tc>
          <w:tcPr>
            <w:shd w:val="clear" w:color="auto" w:fill="ffffff"/>
            <w:tcMar>
              <w:left w:w="51" w:type="dxa"/>
              <w:top w:w="0" w:type="dxa"/>
              <w:right w:w="51" w:type="dxa"/>
              <w:bottom w:w="0" w:type="dxa"/>
            </w:tcMar>
            <w:tcW w:w="104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8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shd w:val="clear" w:color="auto" w:fill="ffffff"/>
            <w:tcMar>
              <w:left w:w="51" w:type="dxa"/>
              <w:top w:w="0" w:type="dxa"/>
              <w:right w:w="51" w:type="dxa"/>
              <w:bottom w:w="0" w:type="dxa"/>
            </w:tcMar>
            <w:tcW w:w="623"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4830.00 </w:t>
            </w:r>
            <w:r/>
          </w:p>
        </w:tc>
        <w:tc>
          <w:tcPr>
            <w:shd w:val="clear" w:color="auto" w:fill="ffffff"/>
            <w:tcMar>
              <w:left w:w="51" w:type="dxa"/>
              <w:top w:w="0" w:type="dxa"/>
              <w:right w:w="51" w:type="dxa"/>
              <w:bottom w:w="0" w:type="dxa"/>
            </w:tcMar>
            <w:tcW w:w="674"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48300.00 </w:t>
            </w:r>
            <w:r/>
          </w:p>
        </w:tc>
      </w:tr>
      <w:tr>
        <w:trPr>
          <w:trHeight w:val="340"/>
        </w:trPr>
        <w:tc>
          <w:tcPr>
            <w:shd w:val="clear" w:color="auto" w:fill="ffffff"/>
            <w:tcMar>
              <w:left w:w="51" w:type="dxa"/>
              <w:top w:w="0" w:type="dxa"/>
              <w:right w:w="51" w:type="dxa"/>
              <w:bottom w:w="0" w:type="dxa"/>
            </w:tcMar>
            <w:tcW w:w="34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shd w:val="clear" w:color="auto" w:fill="ffffff"/>
            <w:tcMar>
              <w:left w:w="51" w:type="dxa"/>
              <w:top w:w="0" w:type="dxa"/>
              <w:right w:w="51" w:type="dxa"/>
              <w:bottom w:w="0" w:type="dxa"/>
            </w:tcMar>
            <w:tcW w:w="143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电熨斗</w:t>
            </w:r>
            <w:r/>
          </w:p>
        </w:tc>
        <w:tc>
          <w:tcPr>
            <w:shd w:val="clear" w:color="auto" w:fill="ffffff"/>
            <w:tcMar>
              <w:left w:w="51" w:type="dxa"/>
              <w:top w:w="0" w:type="dxa"/>
              <w:right w:w="51" w:type="dxa"/>
              <w:bottom w:w="0" w:type="dxa"/>
            </w:tcMar>
            <w:tcW w:w="104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8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shd w:val="clear" w:color="auto" w:fill="ffffff"/>
            <w:tcMar>
              <w:left w:w="51" w:type="dxa"/>
              <w:top w:w="0" w:type="dxa"/>
              <w:right w:w="51" w:type="dxa"/>
              <w:bottom w:w="0" w:type="dxa"/>
            </w:tcMar>
            <w:tcW w:w="623"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3400.00 </w:t>
            </w:r>
            <w:r/>
          </w:p>
        </w:tc>
        <w:tc>
          <w:tcPr>
            <w:shd w:val="clear" w:color="auto" w:fill="ffffff"/>
            <w:tcMar>
              <w:left w:w="51" w:type="dxa"/>
              <w:top w:w="0" w:type="dxa"/>
              <w:right w:w="51" w:type="dxa"/>
              <w:bottom w:w="0" w:type="dxa"/>
            </w:tcMar>
            <w:tcW w:w="674"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51000.00 </w:t>
            </w:r>
            <w:r/>
          </w:p>
        </w:tc>
      </w:tr>
      <w:tr>
        <w:trPr>
          <w:trHeight w:val="340"/>
        </w:trPr>
        <w:tc>
          <w:tcPr>
            <w:shd w:val="clear" w:color="auto" w:fill="ffffff"/>
            <w:tcMar>
              <w:left w:w="51" w:type="dxa"/>
              <w:top w:w="0" w:type="dxa"/>
              <w:right w:w="51" w:type="dxa"/>
              <w:bottom w:w="0" w:type="dxa"/>
            </w:tcMar>
            <w:tcW w:w="34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shd w:val="clear" w:color="auto" w:fill="ffffff"/>
            <w:tcMar>
              <w:left w:w="51" w:type="dxa"/>
              <w:top w:w="0" w:type="dxa"/>
              <w:right w:w="51" w:type="dxa"/>
              <w:bottom w:w="0" w:type="dxa"/>
            </w:tcMar>
            <w:tcW w:w="143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户外电源</w:t>
            </w:r>
            <w:r/>
          </w:p>
        </w:tc>
        <w:tc>
          <w:tcPr>
            <w:shd w:val="clear" w:color="auto" w:fill="ffffff"/>
            <w:tcMar>
              <w:left w:w="51" w:type="dxa"/>
              <w:top w:w="0" w:type="dxa"/>
              <w:right w:w="51" w:type="dxa"/>
              <w:bottom w:w="0" w:type="dxa"/>
            </w:tcMar>
            <w:tcW w:w="104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8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shd w:val="clear" w:color="auto" w:fill="ffffff"/>
            <w:tcMar>
              <w:left w:w="51" w:type="dxa"/>
              <w:top w:w="0" w:type="dxa"/>
              <w:right w:w="51" w:type="dxa"/>
              <w:bottom w:w="0" w:type="dxa"/>
            </w:tcMar>
            <w:tcW w:w="623"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6000.00 </w:t>
            </w:r>
            <w:r/>
          </w:p>
        </w:tc>
        <w:tc>
          <w:tcPr>
            <w:shd w:val="clear" w:color="auto" w:fill="ffffff"/>
            <w:tcMar>
              <w:left w:w="51" w:type="dxa"/>
              <w:top w:w="0" w:type="dxa"/>
              <w:right w:w="51" w:type="dxa"/>
              <w:bottom w:w="0" w:type="dxa"/>
            </w:tcMar>
            <w:tcW w:w="674"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36000.00 </w:t>
            </w:r>
            <w:r/>
          </w:p>
        </w:tc>
      </w:tr>
      <w:tr>
        <w:trPr>
          <w:trHeight w:val="340"/>
        </w:trPr>
        <w:tc>
          <w:tcPr>
            <w:shd w:val="clear" w:color="auto" w:fill="ffffff"/>
            <w:tcMar>
              <w:left w:w="51" w:type="dxa"/>
              <w:top w:w="0" w:type="dxa"/>
              <w:right w:w="51" w:type="dxa"/>
              <w:bottom w:w="0" w:type="dxa"/>
            </w:tcMar>
            <w:tcW w:w="34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shd w:val="clear" w:color="auto" w:fill="ffffff"/>
            <w:tcMar>
              <w:left w:w="51" w:type="dxa"/>
              <w:top w:w="0" w:type="dxa"/>
              <w:right w:w="51" w:type="dxa"/>
              <w:bottom w:w="0" w:type="dxa"/>
            </w:tcMar>
            <w:tcW w:w="143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电动食品加工器具</w:t>
            </w:r>
            <w:r/>
          </w:p>
        </w:tc>
        <w:tc>
          <w:tcPr>
            <w:shd w:val="clear" w:color="auto" w:fill="ffffff"/>
            <w:tcMar>
              <w:left w:w="51" w:type="dxa"/>
              <w:top w:w="0" w:type="dxa"/>
              <w:right w:w="51" w:type="dxa"/>
              <w:bottom w:w="0" w:type="dxa"/>
            </w:tcMar>
            <w:tcW w:w="104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8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shd w:val="clear" w:color="auto" w:fill="ffffff"/>
            <w:tcMar>
              <w:left w:w="51" w:type="dxa"/>
              <w:top w:w="0" w:type="dxa"/>
              <w:right w:w="51" w:type="dxa"/>
              <w:bottom w:w="0" w:type="dxa"/>
            </w:tcMar>
            <w:tcW w:w="623"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3400.00 </w:t>
            </w:r>
            <w:r/>
          </w:p>
        </w:tc>
        <w:tc>
          <w:tcPr>
            <w:shd w:val="clear" w:color="auto" w:fill="ffffff"/>
            <w:tcMar>
              <w:left w:w="51" w:type="dxa"/>
              <w:top w:w="0" w:type="dxa"/>
              <w:right w:w="51" w:type="dxa"/>
              <w:bottom w:w="0" w:type="dxa"/>
            </w:tcMar>
            <w:tcW w:w="674"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51000.00 </w:t>
            </w:r>
            <w:r/>
          </w:p>
        </w:tc>
      </w:tr>
      <w:tr>
        <w:trPr>
          <w:trHeight w:val="340"/>
        </w:trPr>
        <w:tc>
          <w:tcPr>
            <w:shd w:val="clear" w:color="auto" w:fill="ffffff"/>
            <w:tcMar>
              <w:left w:w="51" w:type="dxa"/>
              <w:top w:w="0" w:type="dxa"/>
              <w:right w:w="51" w:type="dxa"/>
              <w:bottom w:w="0" w:type="dxa"/>
            </w:tcMar>
            <w:tcW w:w="34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13</w:t>
            </w:r>
            <w:r/>
          </w:p>
        </w:tc>
        <w:tc>
          <w:tcPr>
            <w:shd w:val="clear" w:color="auto" w:fill="ffffff"/>
            <w:tcMar>
              <w:left w:w="51" w:type="dxa"/>
              <w:top w:w="0" w:type="dxa"/>
              <w:right w:w="51" w:type="dxa"/>
              <w:bottom w:w="0" w:type="dxa"/>
            </w:tcMar>
            <w:tcW w:w="143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洗地机</w:t>
            </w:r>
            <w:r/>
          </w:p>
        </w:tc>
        <w:tc>
          <w:tcPr>
            <w:shd w:val="clear" w:color="auto" w:fill="ffffff"/>
            <w:tcMar>
              <w:left w:w="51" w:type="dxa"/>
              <w:top w:w="0" w:type="dxa"/>
              <w:right w:w="51" w:type="dxa"/>
              <w:bottom w:w="0" w:type="dxa"/>
            </w:tcMar>
            <w:tcW w:w="104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8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shd w:val="clear" w:color="auto" w:fill="ffffff"/>
            <w:tcMar>
              <w:left w:w="51" w:type="dxa"/>
              <w:top w:w="0" w:type="dxa"/>
              <w:right w:w="51" w:type="dxa"/>
              <w:bottom w:w="0" w:type="dxa"/>
            </w:tcMar>
            <w:tcW w:w="623"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4500.00 </w:t>
            </w:r>
            <w:r/>
          </w:p>
        </w:tc>
        <w:tc>
          <w:tcPr>
            <w:shd w:val="clear" w:color="auto" w:fill="ffffff"/>
            <w:tcMar>
              <w:left w:w="51" w:type="dxa"/>
              <w:top w:w="0" w:type="dxa"/>
              <w:right w:w="51" w:type="dxa"/>
              <w:bottom w:w="0" w:type="dxa"/>
            </w:tcMar>
            <w:tcW w:w="674"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67500.00 </w:t>
            </w:r>
            <w:r/>
          </w:p>
        </w:tc>
      </w:tr>
      <w:tr>
        <w:trPr>
          <w:trHeight w:val="340"/>
        </w:trPr>
        <w:tc>
          <w:tcPr>
            <w:shd w:val="clear" w:color="auto" w:fill="ffffff"/>
            <w:tcMar>
              <w:left w:w="51" w:type="dxa"/>
              <w:top w:w="0" w:type="dxa"/>
              <w:right w:w="51" w:type="dxa"/>
              <w:bottom w:w="0" w:type="dxa"/>
            </w:tcMar>
            <w:tcW w:w="34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14</w:t>
            </w:r>
            <w:r/>
          </w:p>
        </w:tc>
        <w:tc>
          <w:tcPr>
            <w:shd w:val="clear" w:color="auto" w:fill="ffffff"/>
            <w:tcMar>
              <w:left w:w="51" w:type="dxa"/>
              <w:top w:w="0" w:type="dxa"/>
              <w:right w:w="51" w:type="dxa"/>
              <w:bottom w:w="0" w:type="dxa"/>
            </w:tcMar>
            <w:tcW w:w="143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运动鞋</w:t>
            </w:r>
            <w:r/>
          </w:p>
        </w:tc>
        <w:tc>
          <w:tcPr>
            <w:shd w:val="clear" w:color="auto" w:fill="ffffff"/>
            <w:tcMar>
              <w:left w:w="51" w:type="dxa"/>
              <w:top w:w="0" w:type="dxa"/>
              <w:right w:w="51" w:type="dxa"/>
              <w:bottom w:w="0" w:type="dxa"/>
            </w:tcMar>
            <w:tcW w:w="104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8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20</w:t>
            </w:r>
            <w:r/>
          </w:p>
        </w:tc>
        <w:tc>
          <w:tcPr>
            <w:shd w:val="clear" w:color="auto" w:fill="ffffff"/>
            <w:tcMar>
              <w:left w:w="51" w:type="dxa"/>
              <w:top w:w="0" w:type="dxa"/>
              <w:right w:w="51" w:type="dxa"/>
              <w:bottom w:w="0" w:type="dxa"/>
            </w:tcMar>
            <w:tcW w:w="623"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2100.00 </w:t>
            </w:r>
            <w:r/>
          </w:p>
        </w:tc>
        <w:tc>
          <w:tcPr>
            <w:shd w:val="clear" w:color="auto" w:fill="ffffff"/>
            <w:tcMar>
              <w:left w:w="51" w:type="dxa"/>
              <w:top w:w="0" w:type="dxa"/>
              <w:right w:w="51" w:type="dxa"/>
              <w:bottom w:w="0" w:type="dxa"/>
            </w:tcMar>
            <w:tcW w:w="674"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42000.00 </w:t>
            </w:r>
            <w:r/>
          </w:p>
        </w:tc>
      </w:tr>
      <w:tr>
        <w:trPr>
          <w:trHeight w:val="340"/>
        </w:trPr>
        <w:tc>
          <w:tcPr>
            <w:shd w:val="clear" w:color="auto" w:fill="ffffff"/>
            <w:tcMar>
              <w:left w:w="51" w:type="dxa"/>
              <w:top w:w="0" w:type="dxa"/>
              <w:right w:w="51" w:type="dxa"/>
              <w:bottom w:w="0" w:type="dxa"/>
            </w:tcMar>
            <w:tcW w:w="34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shd w:val="clear" w:color="auto" w:fill="ffffff"/>
            <w:tcMar>
              <w:left w:w="51" w:type="dxa"/>
              <w:top w:w="0" w:type="dxa"/>
              <w:right w:w="51" w:type="dxa"/>
              <w:bottom w:w="0" w:type="dxa"/>
            </w:tcMar>
            <w:tcW w:w="143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童鞋</w:t>
            </w:r>
            <w:r/>
          </w:p>
        </w:tc>
        <w:tc>
          <w:tcPr>
            <w:shd w:val="clear" w:color="auto" w:fill="ffffff"/>
            <w:tcMar>
              <w:left w:w="51" w:type="dxa"/>
              <w:top w:w="0" w:type="dxa"/>
              <w:right w:w="51" w:type="dxa"/>
              <w:bottom w:w="0" w:type="dxa"/>
            </w:tcMar>
            <w:tcW w:w="104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8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25</w:t>
            </w:r>
            <w:r/>
          </w:p>
        </w:tc>
        <w:tc>
          <w:tcPr>
            <w:shd w:val="clear" w:color="auto" w:fill="ffffff"/>
            <w:tcMar>
              <w:left w:w="51" w:type="dxa"/>
              <w:top w:w="0" w:type="dxa"/>
              <w:right w:w="51" w:type="dxa"/>
              <w:bottom w:w="0" w:type="dxa"/>
            </w:tcMar>
            <w:tcW w:w="623"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2110.00 </w:t>
            </w:r>
            <w:r/>
          </w:p>
        </w:tc>
        <w:tc>
          <w:tcPr>
            <w:shd w:val="clear" w:color="auto" w:fill="ffffff"/>
            <w:tcMar>
              <w:left w:w="51" w:type="dxa"/>
              <w:top w:w="0" w:type="dxa"/>
              <w:right w:w="51" w:type="dxa"/>
              <w:bottom w:w="0" w:type="dxa"/>
            </w:tcMar>
            <w:tcW w:w="674"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52750.00 </w:t>
            </w:r>
            <w:r/>
          </w:p>
        </w:tc>
      </w:tr>
      <w:tr>
        <w:trPr>
          <w:trHeight w:val="340"/>
        </w:trPr>
        <w:tc>
          <w:tcPr>
            <w:shd w:val="clear" w:color="auto" w:fill="ffffff"/>
            <w:tcMar>
              <w:left w:w="51" w:type="dxa"/>
              <w:top w:w="0" w:type="dxa"/>
              <w:right w:w="51" w:type="dxa"/>
              <w:bottom w:w="0" w:type="dxa"/>
            </w:tcMar>
            <w:tcW w:w="34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16</w:t>
            </w:r>
            <w:r/>
          </w:p>
        </w:tc>
        <w:tc>
          <w:tcPr>
            <w:shd w:val="clear" w:color="auto" w:fill="ffffff"/>
            <w:tcMar>
              <w:left w:w="51" w:type="dxa"/>
              <w:top w:w="0" w:type="dxa"/>
              <w:right w:w="51" w:type="dxa"/>
              <w:bottom w:w="0" w:type="dxa"/>
            </w:tcMar>
            <w:tcW w:w="143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学生用品</w:t>
            </w:r>
            <w:r/>
          </w:p>
        </w:tc>
        <w:tc>
          <w:tcPr>
            <w:shd w:val="clear" w:color="auto" w:fill="ffffff"/>
            <w:tcMar>
              <w:left w:w="51" w:type="dxa"/>
              <w:top w:w="0" w:type="dxa"/>
              <w:right w:w="51" w:type="dxa"/>
              <w:bottom w:w="0" w:type="dxa"/>
            </w:tcMar>
            <w:tcW w:w="104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8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150</w:t>
            </w:r>
            <w:r/>
          </w:p>
        </w:tc>
        <w:tc>
          <w:tcPr>
            <w:shd w:val="clear" w:color="auto" w:fill="ffffff"/>
            <w:tcMar>
              <w:left w:w="51" w:type="dxa"/>
              <w:top w:w="0" w:type="dxa"/>
              <w:right w:w="51" w:type="dxa"/>
              <w:bottom w:w="0" w:type="dxa"/>
            </w:tcMar>
            <w:tcW w:w="623"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1100.00 </w:t>
            </w:r>
            <w:r/>
          </w:p>
        </w:tc>
        <w:tc>
          <w:tcPr>
            <w:shd w:val="clear" w:color="auto" w:fill="ffffff"/>
            <w:tcMar>
              <w:left w:w="51" w:type="dxa"/>
              <w:top w:w="0" w:type="dxa"/>
              <w:right w:w="51" w:type="dxa"/>
              <w:bottom w:w="0" w:type="dxa"/>
            </w:tcMar>
            <w:tcW w:w="674"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165000.00 </w:t>
            </w:r>
            <w:r/>
          </w:p>
        </w:tc>
      </w:tr>
      <w:tr>
        <w:trPr>
          <w:trHeight w:val="340"/>
        </w:trPr>
        <w:tc>
          <w:tcPr>
            <w:shd w:val="clear" w:color="auto" w:fill="ffffff"/>
            <w:tcMar>
              <w:left w:w="51" w:type="dxa"/>
              <w:top w:w="0" w:type="dxa"/>
              <w:right w:w="51" w:type="dxa"/>
              <w:bottom w:w="0" w:type="dxa"/>
            </w:tcMar>
            <w:tcW w:w="34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17</w:t>
            </w:r>
            <w:r/>
          </w:p>
        </w:tc>
        <w:tc>
          <w:tcPr>
            <w:shd w:val="clear" w:color="auto" w:fill="ffffff"/>
            <w:tcMar>
              <w:left w:w="51" w:type="dxa"/>
              <w:top w:w="0" w:type="dxa"/>
              <w:right w:w="51" w:type="dxa"/>
              <w:bottom w:w="0" w:type="dxa"/>
            </w:tcMar>
            <w:tcW w:w="143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复印纸</w:t>
            </w:r>
            <w:r/>
          </w:p>
        </w:tc>
        <w:tc>
          <w:tcPr>
            <w:shd w:val="clear" w:color="auto" w:fill="ffffff"/>
            <w:tcMar>
              <w:left w:w="51" w:type="dxa"/>
              <w:top w:w="0" w:type="dxa"/>
              <w:right w:w="51" w:type="dxa"/>
              <w:bottom w:w="0" w:type="dxa"/>
            </w:tcMar>
            <w:tcW w:w="104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8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shd w:val="clear" w:color="auto" w:fill="ffffff"/>
            <w:tcMar>
              <w:left w:w="51" w:type="dxa"/>
              <w:top w:w="0" w:type="dxa"/>
              <w:right w:w="51" w:type="dxa"/>
              <w:bottom w:w="0" w:type="dxa"/>
            </w:tcMar>
            <w:tcW w:w="623"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1200.00 </w:t>
            </w:r>
            <w:r/>
          </w:p>
        </w:tc>
        <w:tc>
          <w:tcPr>
            <w:shd w:val="clear" w:color="auto" w:fill="ffffff"/>
            <w:tcMar>
              <w:left w:w="51" w:type="dxa"/>
              <w:top w:w="0" w:type="dxa"/>
              <w:right w:w="51" w:type="dxa"/>
              <w:bottom w:w="0" w:type="dxa"/>
            </w:tcMar>
            <w:tcW w:w="674"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12000.00 </w:t>
            </w:r>
            <w:r/>
          </w:p>
        </w:tc>
      </w:tr>
      <w:tr>
        <w:trPr>
          <w:trHeight w:val="340"/>
        </w:trPr>
        <w:tc>
          <w:tcPr>
            <w:shd w:val="clear" w:color="auto" w:fill="ffffff"/>
            <w:tcMar>
              <w:left w:w="51" w:type="dxa"/>
              <w:top w:w="0" w:type="dxa"/>
              <w:right w:w="51" w:type="dxa"/>
              <w:bottom w:w="0" w:type="dxa"/>
            </w:tcMar>
            <w:tcW w:w="34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18</w:t>
            </w:r>
            <w:r/>
          </w:p>
        </w:tc>
        <w:tc>
          <w:tcPr>
            <w:shd w:val="clear" w:color="auto" w:fill="ffffff"/>
            <w:tcMar>
              <w:left w:w="51" w:type="dxa"/>
              <w:top w:w="0" w:type="dxa"/>
              <w:right w:w="51" w:type="dxa"/>
              <w:bottom w:w="0" w:type="dxa"/>
            </w:tcMar>
            <w:tcW w:w="143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旅行箱包</w:t>
            </w:r>
            <w:r/>
          </w:p>
        </w:tc>
        <w:tc>
          <w:tcPr>
            <w:shd w:val="clear" w:color="auto" w:fill="ffffff"/>
            <w:tcMar>
              <w:left w:w="51" w:type="dxa"/>
              <w:top w:w="0" w:type="dxa"/>
              <w:right w:w="51" w:type="dxa"/>
              <w:bottom w:w="0" w:type="dxa"/>
            </w:tcMar>
            <w:tcW w:w="104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8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shd w:val="clear" w:color="auto" w:fill="ffffff"/>
            <w:tcMar>
              <w:left w:w="51" w:type="dxa"/>
              <w:top w:w="0" w:type="dxa"/>
              <w:right w:w="51" w:type="dxa"/>
              <w:bottom w:w="0" w:type="dxa"/>
            </w:tcMar>
            <w:tcW w:w="623"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3100.00 </w:t>
            </w:r>
            <w:r/>
          </w:p>
        </w:tc>
        <w:tc>
          <w:tcPr>
            <w:shd w:val="clear" w:color="auto" w:fill="ffffff"/>
            <w:tcMar>
              <w:left w:w="51" w:type="dxa"/>
              <w:top w:w="0" w:type="dxa"/>
              <w:right w:w="51" w:type="dxa"/>
              <w:bottom w:w="0" w:type="dxa"/>
            </w:tcMar>
            <w:tcW w:w="674"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31000.00 </w:t>
            </w:r>
            <w:r/>
          </w:p>
        </w:tc>
      </w:tr>
      <w:tr>
        <w:trPr>
          <w:trHeight w:val="340"/>
        </w:trPr>
        <w:tc>
          <w:tcPr>
            <w:shd w:val="clear" w:color="auto" w:fill="ffffff"/>
            <w:tcMar>
              <w:left w:w="51" w:type="dxa"/>
              <w:top w:w="0" w:type="dxa"/>
              <w:right w:w="51" w:type="dxa"/>
              <w:bottom w:w="0" w:type="dxa"/>
            </w:tcMar>
            <w:tcW w:w="34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19</w:t>
            </w:r>
            <w:r/>
          </w:p>
        </w:tc>
        <w:tc>
          <w:tcPr>
            <w:shd w:val="clear" w:color="auto" w:fill="ffffff"/>
            <w:tcMar>
              <w:left w:w="51" w:type="dxa"/>
              <w:top w:w="0" w:type="dxa"/>
              <w:right w:w="51" w:type="dxa"/>
              <w:bottom w:w="0" w:type="dxa"/>
            </w:tcMar>
            <w:tcW w:w="143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婴幼儿塑料奶瓶和奶嘴</w:t>
            </w:r>
            <w:r/>
          </w:p>
        </w:tc>
        <w:tc>
          <w:tcPr>
            <w:shd w:val="clear" w:color="auto" w:fill="ffffff"/>
            <w:tcMar>
              <w:left w:w="51" w:type="dxa"/>
              <w:top w:w="0" w:type="dxa"/>
              <w:right w:w="51" w:type="dxa"/>
              <w:bottom w:w="0" w:type="dxa"/>
            </w:tcMar>
            <w:tcW w:w="104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8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shd w:val="clear" w:color="auto" w:fill="ffffff"/>
            <w:tcMar>
              <w:left w:w="51" w:type="dxa"/>
              <w:top w:w="0" w:type="dxa"/>
              <w:right w:w="51" w:type="dxa"/>
              <w:bottom w:w="0" w:type="dxa"/>
            </w:tcMar>
            <w:tcW w:w="623"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2000.00 </w:t>
            </w:r>
            <w:r/>
          </w:p>
        </w:tc>
        <w:tc>
          <w:tcPr>
            <w:shd w:val="clear" w:color="auto" w:fill="ffffff"/>
            <w:tcMar>
              <w:left w:w="51" w:type="dxa"/>
              <w:top w:w="0" w:type="dxa"/>
              <w:right w:w="51" w:type="dxa"/>
              <w:bottom w:w="0" w:type="dxa"/>
            </w:tcMar>
            <w:tcW w:w="674"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20000.00 </w:t>
            </w:r>
            <w:r/>
          </w:p>
        </w:tc>
      </w:tr>
      <w:tr>
        <w:trPr>
          <w:trHeight w:val="340"/>
        </w:trPr>
        <w:tc>
          <w:tcPr>
            <w:shd w:val="clear" w:color="auto" w:fill="ffffff"/>
            <w:tcMar>
              <w:left w:w="51" w:type="dxa"/>
              <w:top w:w="0" w:type="dxa"/>
              <w:right w:w="51" w:type="dxa"/>
              <w:bottom w:w="0" w:type="dxa"/>
            </w:tcMar>
            <w:tcW w:w="34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20</w:t>
            </w:r>
            <w:r/>
          </w:p>
        </w:tc>
        <w:tc>
          <w:tcPr>
            <w:shd w:val="clear" w:color="auto" w:fill="ffffff"/>
            <w:tcMar>
              <w:left w:w="51" w:type="dxa"/>
              <w:top w:w="0" w:type="dxa"/>
              <w:right w:w="51" w:type="dxa"/>
              <w:bottom w:w="0" w:type="dxa"/>
            </w:tcMar>
            <w:tcW w:w="143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背提包、书包</w:t>
            </w:r>
            <w:r/>
          </w:p>
        </w:tc>
        <w:tc>
          <w:tcPr>
            <w:shd w:val="clear" w:color="auto" w:fill="ffffff"/>
            <w:tcMar>
              <w:left w:w="51" w:type="dxa"/>
              <w:top w:w="0" w:type="dxa"/>
              <w:right w:w="51" w:type="dxa"/>
              <w:bottom w:w="0" w:type="dxa"/>
            </w:tcMar>
            <w:tcW w:w="104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8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20</w:t>
            </w:r>
            <w:r/>
          </w:p>
        </w:tc>
        <w:tc>
          <w:tcPr>
            <w:shd w:val="clear" w:color="auto" w:fill="ffffff"/>
            <w:tcMar>
              <w:left w:w="51" w:type="dxa"/>
              <w:top w:w="0" w:type="dxa"/>
              <w:right w:w="51" w:type="dxa"/>
              <w:bottom w:w="0" w:type="dxa"/>
            </w:tcMar>
            <w:tcW w:w="623"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1520.00 </w:t>
            </w:r>
            <w:r/>
          </w:p>
        </w:tc>
        <w:tc>
          <w:tcPr>
            <w:shd w:val="clear" w:color="auto" w:fill="ffffff"/>
            <w:tcMar>
              <w:left w:w="51" w:type="dxa"/>
              <w:top w:w="0" w:type="dxa"/>
              <w:right w:w="51" w:type="dxa"/>
              <w:bottom w:w="0" w:type="dxa"/>
            </w:tcMar>
            <w:tcW w:w="674"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30400.00 </w:t>
            </w:r>
            <w:r/>
          </w:p>
        </w:tc>
      </w:tr>
      <w:tr>
        <w:trPr>
          <w:trHeight w:val="340"/>
        </w:trPr>
        <w:tc>
          <w:tcPr>
            <w:shd w:val="clear" w:color="auto" w:fill="ffffff"/>
            <w:tcMar>
              <w:left w:w="51" w:type="dxa"/>
              <w:top w:w="0" w:type="dxa"/>
              <w:right w:w="51" w:type="dxa"/>
              <w:bottom w:w="0" w:type="dxa"/>
            </w:tcMar>
            <w:tcW w:w="34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21</w:t>
            </w:r>
            <w:r/>
          </w:p>
        </w:tc>
        <w:tc>
          <w:tcPr>
            <w:shd w:val="clear" w:color="auto" w:fill="ffffff"/>
            <w:tcMar>
              <w:left w:w="51" w:type="dxa"/>
              <w:top w:w="0" w:type="dxa"/>
              <w:right w:w="51" w:type="dxa"/>
              <w:bottom w:w="0" w:type="dxa"/>
            </w:tcMar>
            <w:tcW w:w="143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配装眼镜</w:t>
            </w:r>
            <w:r/>
          </w:p>
        </w:tc>
        <w:tc>
          <w:tcPr>
            <w:shd w:val="clear" w:color="auto" w:fill="ffffff"/>
            <w:tcMar>
              <w:left w:w="51" w:type="dxa"/>
              <w:top w:w="0" w:type="dxa"/>
              <w:right w:w="51" w:type="dxa"/>
              <w:bottom w:w="0" w:type="dxa"/>
            </w:tcMar>
            <w:tcW w:w="104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8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30</w:t>
            </w:r>
            <w:r/>
          </w:p>
        </w:tc>
        <w:tc>
          <w:tcPr>
            <w:shd w:val="clear" w:color="auto" w:fill="ffffff"/>
            <w:tcMar>
              <w:left w:w="51" w:type="dxa"/>
              <w:top w:w="0" w:type="dxa"/>
              <w:right w:w="51" w:type="dxa"/>
              <w:bottom w:w="0" w:type="dxa"/>
            </w:tcMar>
            <w:tcW w:w="623"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1235.00 </w:t>
            </w:r>
            <w:r/>
          </w:p>
        </w:tc>
        <w:tc>
          <w:tcPr>
            <w:shd w:val="clear" w:color="auto" w:fill="ffffff"/>
            <w:tcMar>
              <w:left w:w="51" w:type="dxa"/>
              <w:top w:w="0" w:type="dxa"/>
              <w:right w:w="51" w:type="dxa"/>
              <w:bottom w:w="0" w:type="dxa"/>
            </w:tcMar>
            <w:tcW w:w="674"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37050.00 </w:t>
            </w:r>
            <w:r/>
          </w:p>
        </w:tc>
      </w:tr>
      <w:tr>
        <w:trPr>
          <w:trHeight w:val="340"/>
        </w:trPr>
        <w:tc>
          <w:tcPr>
            <w:shd w:val="clear" w:color="auto" w:fill="ffffff"/>
            <w:tcMar>
              <w:left w:w="51" w:type="dxa"/>
              <w:top w:w="0" w:type="dxa"/>
              <w:right w:w="51" w:type="dxa"/>
              <w:bottom w:w="0" w:type="dxa"/>
            </w:tcMar>
            <w:tcW w:w="34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22</w:t>
            </w:r>
            <w:r/>
          </w:p>
        </w:tc>
        <w:tc>
          <w:tcPr>
            <w:shd w:val="clear" w:color="auto" w:fill="ffffff"/>
            <w:tcMar>
              <w:left w:w="51" w:type="dxa"/>
              <w:top w:w="0" w:type="dxa"/>
              <w:right w:w="51" w:type="dxa"/>
              <w:bottom w:w="0" w:type="dxa"/>
            </w:tcMar>
            <w:tcW w:w="143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卫生巾</w:t>
            </w:r>
            <w:r/>
          </w:p>
        </w:tc>
        <w:tc>
          <w:tcPr>
            <w:shd w:val="clear" w:color="auto" w:fill="ffffff"/>
            <w:tcMar>
              <w:left w:w="51" w:type="dxa"/>
              <w:top w:w="0" w:type="dxa"/>
              <w:right w:w="51" w:type="dxa"/>
              <w:bottom w:w="0" w:type="dxa"/>
            </w:tcMar>
            <w:tcW w:w="104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8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25</w:t>
            </w:r>
            <w:r/>
          </w:p>
        </w:tc>
        <w:tc>
          <w:tcPr>
            <w:shd w:val="clear" w:color="auto" w:fill="ffffff"/>
            <w:tcMar>
              <w:left w:w="51" w:type="dxa"/>
              <w:top w:w="0" w:type="dxa"/>
              <w:right w:w="51" w:type="dxa"/>
              <w:bottom w:w="0" w:type="dxa"/>
            </w:tcMar>
            <w:tcW w:w="623"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1710.00 </w:t>
            </w:r>
            <w:r/>
          </w:p>
        </w:tc>
        <w:tc>
          <w:tcPr>
            <w:shd w:val="clear" w:color="auto" w:fill="ffffff"/>
            <w:tcMar>
              <w:left w:w="51" w:type="dxa"/>
              <w:top w:w="0" w:type="dxa"/>
              <w:right w:w="51" w:type="dxa"/>
              <w:bottom w:w="0" w:type="dxa"/>
            </w:tcMar>
            <w:tcW w:w="674"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42750.00 </w:t>
            </w:r>
            <w:r/>
          </w:p>
        </w:tc>
      </w:tr>
      <w:tr>
        <w:trPr>
          <w:trHeight w:val="340"/>
        </w:trPr>
        <w:tc>
          <w:tcPr>
            <w:shd w:val="clear" w:color="auto" w:fill="ffffff"/>
            <w:tcMar>
              <w:left w:w="51" w:type="dxa"/>
              <w:top w:w="0" w:type="dxa"/>
              <w:right w:w="51" w:type="dxa"/>
              <w:bottom w:w="0" w:type="dxa"/>
            </w:tcMar>
            <w:tcW w:w="34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23</w:t>
            </w:r>
            <w:r/>
          </w:p>
        </w:tc>
        <w:tc>
          <w:tcPr>
            <w:shd w:val="clear" w:color="auto" w:fill="ffffff"/>
            <w:tcMar>
              <w:left w:w="51" w:type="dxa"/>
              <w:top w:w="0" w:type="dxa"/>
              <w:right w:w="51" w:type="dxa"/>
              <w:bottom w:w="0" w:type="dxa"/>
            </w:tcMar>
            <w:tcW w:w="143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纸巾纸、卫生纸</w:t>
            </w:r>
            <w:r/>
          </w:p>
        </w:tc>
        <w:tc>
          <w:tcPr>
            <w:shd w:val="clear" w:color="auto" w:fill="ffffff"/>
            <w:tcMar>
              <w:left w:w="51" w:type="dxa"/>
              <w:top w:w="0" w:type="dxa"/>
              <w:right w:w="51" w:type="dxa"/>
              <w:bottom w:w="0" w:type="dxa"/>
            </w:tcMar>
            <w:tcW w:w="104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8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40</w:t>
            </w:r>
            <w:r/>
          </w:p>
        </w:tc>
        <w:tc>
          <w:tcPr>
            <w:shd w:val="clear" w:color="auto" w:fill="ffffff"/>
            <w:tcMar>
              <w:left w:w="51" w:type="dxa"/>
              <w:top w:w="0" w:type="dxa"/>
              <w:right w:w="51" w:type="dxa"/>
              <w:bottom w:w="0" w:type="dxa"/>
            </w:tcMar>
            <w:tcW w:w="623"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1140.00 </w:t>
            </w:r>
            <w:r/>
          </w:p>
        </w:tc>
        <w:tc>
          <w:tcPr>
            <w:shd w:val="clear" w:color="auto" w:fill="ffffff"/>
            <w:tcMar>
              <w:left w:w="51" w:type="dxa"/>
              <w:top w:w="0" w:type="dxa"/>
              <w:right w:w="51" w:type="dxa"/>
              <w:bottom w:w="0" w:type="dxa"/>
            </w:tcMar>
            <w:tcW w:w="674"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45600.00 </w:t>
            </w:r>
            <w:r/>
          </w:p>
        </w:tc>
      </w:tr>
      <w:tr>
        <w:trPr>
          <w:trHeight w:val="340"/>
        </w:trPr>
        <w:tc>
          <w:tcPr>
            <w:shd w:val="clear" w:color="auto" w:fill="ffffff"/>
            <w:tcMar>
              <w:left w:w="51" w:type="dxa"/>
              <w:top w:w="0" w:type="dxa"/>
              <w:right w:w="51" w:type="dxa"/>
              <w:bottom w:w="0" w:type="dxa"/>
            </w:tcMar>
            <w:tcW w:w="34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24</w:t>
            </w:r>
            <w:r/>
          </w:p>
        </w:tc>
        <w:tc>
          <w:tcPr>
            <w:shd w:val="clear" w:color="auto" w:fill="ffffff"/>
            <w:tcMar>
              <w:left w:w="51" w:type="dxa"/>
              <w:top w:w="0" w:type="dxa"/>
              <w:right w:w="51" w:type="dxa"/>
              <w:bottom w:w="0" w:type="dxa"/>
            </w:tcMar>
            <w:tcW w:w="143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婴幼儿纸尿裤（片、垫）</w:t>
            </w:r>
            <w:r/>
          </w:p>
        </w:tc>
        <w:tc>
          <w:tcPr>
            <w:shd w:val="clear" w:color="auto" w:fill="ffffff"/>
            <w:tcMar>
              <w:left w:w="51" w:type="dxa"/>
              <w:top w:w="0" w:type="dxa"/>
              <w:right w:w="51" w:type="dxa"/>
              <w:bottom w:w="0" w:type="dxa"/>
            </w:tcMar>
            <w:tcW w:w="104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8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shd w:val="clear" w:color="auto" w:fill="ffffff"/>
            <w:tcMar>
              <w:left w:w="51" w:type="dxa"/>
              <w:top w:w="0" w:type="dxa"/>
              <w:right w:w="51" w:type="dxa"/>
              <w:bottom w:w="0" w:type="dxa"/>
            </w:tcMar>
            <w:tcW w:w="623"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1600.00 </w:t>
            </w:r>
            <w:r/>
          </w:p>
        </w:tc>
        <w:tc>
          <w:tcPr>
            <w:shd w:val="clear" w:color="auto" w:fill="ffffff"/>
            <w:tcMar>
              <w:left w:w="51" w:type="dxa"/>
              <w:top w:w="0" w:type="dxa"/>
              <w:right w:w="51" w:type="dxa"/>
              <w:bottom w:w="0" w:type="dxa"/>
            </w:tcMar>
            <w:tcW w:w="674"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24000.00 </w:t>
            </w:r>
            <w:r/>
          </w:p>
        </w:tc>
      </w:tr>
      <w:tr>
        <w:trPr>
          <w:trHeight w:val="340"/>
        </w:trPr>
        <w:tc>
          <w:tcPr>
            <w:shd w:val="clear" w:color="auto" w:fill="ffffff"/>
            <w:tcMar>
              <w:left w:w="51" w:type="dxa"/>
              <w:top w:w="0" w:type="dxa"/>
              <w:right w:w="51" w:type="dxa"/>
              <w:bottom w:w="0" w:type="dxa"/>
            </w:tcMar>
            <w:tcW w:w="34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25</w:t>
            </w:r>
            <w:r/>
          </w:p>
        </w:tc>
        <w:tc>
          <w:tcPr>
            <w:shd w:val="clear" w:color="auto" w:fill="ffffff"/>
            <w:tcMar>
              <w:left w:w="51" w:type="dxa"/>
              <w:top w:w="0" w:type="dxa"/>
              <w:right w:w="51" w:type="dxa"/>
              <w:bottom w:w="0" w:type="dxa"/>
            </w:tcMar>
            <w:tcW w:w="143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成人纸尿裤、垫</w:t>
            </w:r>
            <w:r/>
          </w:p>
        </w:tc>
        <w:tc>
          <w:tcPr>
            <w:shd w:val="clear" w:color="auto" w:fill="ffffff"/>
            <w:tcMar>
              <w:left w:w="51" w:type="dxa"/>
              <w:top w:w="0" w:type="dxa"/>
              <w:right w:w="51" w:type="dxa"/>
              <w:bottom w:w="0" w:type="dxa"/>
            </w:tcMar>
            <w:tcW w:w="104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8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shd w:val="clear" w:color="auto" w:fill="ffffff"/>
            <w:tcMar>
              <w:left w:w="51" w:type="dxa"/>
              <w:top w:w="0" w:type="dxa"/>
              <w:right w:w="51" w:type="dxa"/>
              <w:bottom w:w="0" w:type="dxa"/>
            </w:tcMar>
            <w:tcW w:w="623"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1600.00 </w:t>
            </w:r>
            <w:r/>
          </w:p>
        </w:tc>
        <w:tc>
          <w:tcPr>
            <w:shd w:val="clear" w:color="auto" w:fill="ffffff"/>
            <w:tcMar>
              <w:left w:w="51" w:type="dxa"/>
              <w:top w:w="0" w:type="dxa"/>
              <w:right w:w="51" w:type="dxa"/>
              <w:bottom w:w="0" w:type="dxa"/>
            </w:tcMar>
            <w:tcW w:w="674"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16000.00 </w:t>
            </w:r>
            <w:r/>
          </w:p>
        </w:tc>
      </w:tr>
      <w:tr>
        <w:trPr>
          <w:trHeight w:val="340"/>
        </w:trPr>
        <w:tc>
          <w:tcPr>
            <w:shd w:val="clear" w:color="auto" w:fill="ffffff"/>
            <w:tcMar>
              <w:left w:w="51" w:type="dxa"/>
              <w:top w:w="0" w:type="dxa"/>
              <w:right w:w="51" w:type="dxa"/>
              <w:bottom w:w="0" w:type="dxa"/>
            </w:tcMar>
            <w:tcW w:w="34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26</w:t>
            </w:r>
            <w:r/>
          </w:p>
        </w:tc>
        <w:tc>
          <w:tcPr>
            <w:shd w:val="clear" w:color="auto" w:fill="ffffff"/>
            <w:tcMar>
              <w:left w:w="51" w:type="dxa"/>
              <w:top w:w="0" w:type="dxa"/>
              <w:right w:w="51" w:type="dxa"/>
              <w:bottom w:w="0" w:type="dxa"/>
            </w:tcMar>
            <w:tcW w:w="143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木制家具</w:t>
            </w:r>
            <w:r/>
          </w:p>
        </w:tc>
        <w:tc>
          <w:tcPr>
            <w:shd w:val="clear" w:color="auto" w:fill="ffffff"/>
            <w:tcMar>
              <w:left w:w="51" w:type="dxa"/>
              <w:top w:w="0" w:type="dxa"/>
              <w:right w:w="51" w:type="dxa"/>
              <w:bottom w:w="0" w:type="dxa"/>
            </w:tcMar>
            <w:tcW w:w="104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8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shd w:val="clear" w:color="auto" w:fill="ffffff"/>
            <w:tcMar>
              <w:left w:w="51" w:type="dxa"/>
              <w:top w:w="0" w:type="dxa"/>
              <w:right w:w="51" w:type="dxa"/>
              <w:bottom w:w="0" w:type="dxa"/>
            </w:tcMar>
            <w:tcW w:w="623"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3600.00 </w:t>
            </w:r>
            <w:r/>
          </w:p>
        </w:tc>
        <w:tc>
          <w:tcPr>
            <w:shd w:val="clear" w:color="auto" w:fill="ffffff"/>
            <w:tcMar>
              <w:left w:w="51" w:type="dxa"/>
              <w:top w:w="0" w:type="dxa"/>
              <w:right w:w="51" w:type="dxa"/>
              <w:bottom w:w="0" w:type="dxa"/>
            </w:tcMar>
            <w:tcW w:w="674"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18000.00 </w:t>
            </w:r>
            <w:r/>
          </w:p>
        </w:tc>
      </w:tr>
      <w:tr>
        <w:trPr>
          <w:trHeight w:val="340"/>
        </w:trPr>
        <w:tc>
          <w:tcPr>
            <w:shd w:val="clear" w:color="auto" w:fill="ffffff"/>
            <w:tcMar>
              <w:left w:w="51" w:type="dxa"/>
              <w:top w:w="0" w:type="dxa"/>
              <w:right w:w="51" w:type="dxa"/>
              <w:bottom w:w="0" w:type="dxa"/>
            </w:tcMar>
            <w:tcW w:w="34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27</w:t>
            </w:r>
            <w:r/>
          </w:p>
        </w:tc>
        <w:tc>
          <w:tcPr>
            <w:shd w:val="clear" w:color="auto" w:fill="ffffff"/>
            <w:tcMar>
              <w:left w:w="51" w:type="dxa"/>
              <w:top w:w="0" w:type="dxa"/>
              <w:right w:w="51" w:type="dxa"/>
              <w:bottom w:w="0" w:type="dxa"/>
            </w:tcMar>
            <w:tcW w:w="143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婴幼儿床垫</w:t>
            </w:r>
            <w:r/>
          </w:p>
        </w:tc>
        <w:tc>
          <w:tcPr>
            <w:shd w:val="clear" w:color="auto" w:fill="ffffff"/>
            <w:tcMar>
              <w:left w:w="51" w:type="dxa"/>
              <w:top w:w="0" w:type="dxa"/>
              <w:right w:w="51" w:type="dxa"/>
              <w:bottom w:w="0" w:type="dxa"/>
            </w:tcMar>
            <w:tcW w:w="104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8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shd w:val="clear" w:color="auto" w:fill="ffffff"/>
            <w:tcMar>
              <w:left w:w="51" w:type="dxa"/>
              <w:top w:w="0" w:type="dxa"/>
              <w:right w:w="51" w:type="dxa"/>
              <w:bottom w:w="0" w:type="dxa"/>
            </w:tcMar>
            <w:tcW w:w="623"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3400.00 </w:t>
            </w:r>
            <w:r/>
          </w:p>
        </w:tc>
        <w:tc>
          <w:tcPr>
            <w:shd w:val="clear" w:color="auto" w:fill="ffffff"/>
            <w:tcMar>
              <w:left w:w="51" w:type="dxa"/>
              <w:top w:w="0" w:type="dxa"/>
              <w:right w:w="51" w:type="dxa"/>
              <w:bottom w:w="0" w:type="dxa"/>
            </w:tcMar>
            <w:tcW w:w="674"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34000.00 </w:t>
            </w:r>
            <w:r/>
          </w:p>
        </w:tc>
      </w:tr>
      <w:tr>
        <w:trPr>
          <w:trHeight w:val="340"/>
        </w:trPr>
        <w:tc>
          <w:tcPr>
            <w:shd w:val="clear" w:color="auto" w:fill="ffffff"/>
            <w:tcMar>
              <w:left w:w="51" w:type="dxa"/>
              <w:top w:w="0" w:type="dxa"/>
              <w:right w:w="51" w:type="dxa"/>
              <w:bottom w:w="0" w:type="dxa"/>
            </w:tcMar>
            <w:tcW w:w="34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28</w:t>
            </w:r>
            <w:r/>
          </w:p>
        </w:tc>
        <w:tc>
          <w:tcPr>
            <w:shd w:val="clear" w:color="auto" w:fill="ffffff"/>
            <w:tcMar>
              <w:left w:w="51" w:type="dxa"/>
              <w:top w:w="0" w:type="dxa"/>
              <w:right w:w="51" w:type="dxa"/>
              <w:bottom w:w="0" w:type="dxa"/>
            </w:tcMar>
            <w:tcW w:w="143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软体沙发</w:t>
            </w:r>
            <w:r/>
          </w:p>
        </w:tc>
        <w:tc>
          <w:tcPr>
            <w:shd w:val="clear" w:color="auto" w:fill="ffffff"/>
            <w:tcMar>
              <w:left w:w="51" w:type="dxa"/>
              <w:top w:w="0" w:type="dxa"/>
              <w:right w:w="51" w:type="dxa"/>
              <w:bottom w:w="0" w:type="dxa"/>
            </w:tcMar>
            <w:tcW w:w="104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8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shd w:val="clear" w:color="auto" w:fill="ffffff"/>
            <w:tcMar>
              <w:left w:w="51" w:type="dxa"/>
              <w:top w:w="0" w:type="dxa"/>
              <w:right w:w="51" w:type="dxa"/>
              <w:bottom w:w="0" w:type="dxa"/>
            </w:tcMar>
            <w:tcW w:w="623"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3800.00 </w:t>
            </w:r>
            <w:r/>
          </w:p>
        </w:tc>
        <w:tc>
          <w:tcPr>
            <w:shd w:val="clear" w:color="auto" w:fill="ffffff"/>
            <w:tcMar>
              <w:left w:w="51" w:type="dxa"/>
              <w:top w:w="0" w:type="dxa"/>
              <w:right w:w="51" w:type="dxa"/>
              <w:bottom w:w="0" w:type="dxa"/>
            </w:tcMar>
            <w:tcW w:w="674"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38000.00 </w:t>
            </w:r>
            <w:r/>
          </w:p>
        </w:tc>
      </w:tr>
      <w:tr>
        <w:trPr>
          <w:trHeight w:val="340"/>
        </w:trPr>
        <w:tc>
          <w:tcPr>
            <w:shd w:val="clear" w:color="auto" w:fill="ffffff"/>
            <w:tcMar>
              <w:left w:w="51" w:type="dxa"/>
              <w:top w:w="0" w:type="dxa"/>
              <w:right w:w="51" w:type="dxa"/>
              <w:bottom w:w="0" w:type="dxa"/>
            </w:tcMar>
            <w:tcW w:w="34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29</w:t>
            </w:r>
            <w:r/>
          </w:p>
        </w:tc>
        <w:tc>
          <w:tcPr>
            <w:shd w:val="clear" w:color="auto" w:fill="ffffff"/>
            <w:tcMar>
              <w:left w:w="51" w:type="dxa"/>
              <w:top w:w="0" w:type="dxa"/>
              <w:right w:w="51" w:type="dxa"/>
              <w:bottom w:w="0" w:type="dxa"/>
            </w:tcMar>
            <w:tcW w:w="143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户外休闲家具</w:t>
            </w:r>
            <w:r/>
          </w:p>
        </w:tc>
        <w:tc>
          <w:tcPr>
            <w:shd w:val="clear" w:color="auto" w:fill="ffffff"/>
            <w:tcMar>
              <w:left w:w="51" w:type="dxa"/>
              <w:top w:w="0" w:type="dxa"/>
              <w:right w:w="51" w:type="dxa"/>
              <w:bottom w:w="0" w:type="dxa"/>
            </w:tcMar>
            <w:tcW w:w="104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8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shd w:val="clear" w:color="auto" w:fill="ffffff"/>
            <w:tcMar>
              <w:left w:w="51" w:type="dxa"/>
              <w:top w:w="0" w:type="dxa"/>
              <w:right w:w="51" w:type="dxa"/>
              <w:bottom w:w="0" w:type="dxa"/>
            </w:tcMar>
            <w:tcW w:w="623"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3240.00 </w:t>
            </w:r>
            <w:r/>
          </w:p>
        </w:tc>
        <w:tc>
          <w:tcPr>
            <w:shd w:val="clear" w:color="auto" w:fill="ffffff"/>
            <w:tcMar>
              <w:left w:w="51" w:type="dxa"/>
              <w:top w:w="0" w:type="dxa"/>
              <w:right w:w="51" w:type="dxa"/>
              <w:bottom w:w="0" w:type="dxa"/>
            </w:tcMar>
            <w:tcW w:w="674"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48600.00 </w:t>
            </w:r>
            <w:r/>
          </w:p>
        </w:tc>
      </w:tr>
      <w:tr>
        <w:trPr>
          <w:trHeight w:val="340"/>
        </w:trPr>
        <w:tc>
          <w:tcPr>
            <w:shd w:val="clear" w:color="auto" w:fill="ffffff"/>
            <w:tcMar>
              <w:left w:w="51" w:type="dxa"/>
              <w:top w:w="0" w:type="dxa"/>
              <w:right w:w="51" w:type="dxa"/>
              <w:bottom w:w="0" w:type="dxa"/>
            </w:tcMar>
            <w:tcW w:w="34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30</w:t>
            </w:r>
            <w:r/>
          </w:p>
        </w:tc>
        <w:tc>
          <w:tcPr>
            <w:shd w:val="clear" w:color="auto" w:fill="ffffff"/>
            <w:tcMar>
              <w:left w:w="51" w:type="dxa"/>
              <w:top w:w="0" w:type="dxa"/>
              <w:right w:w="51" w:type="dxa"/>
              <w:bottom w:w="0" w:type="dxa"/>
            </w:tcMar>
            <w:tcW w:w="143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红木制品及其他工艺品（含直播）</w:t>
            </w:r>
            <w:r/>
          </w:p>
        </w:tc>
        <w:tc>
          <w:tcPr>
            <w:shd w:val="clear" w:color="auto" w:fill="ffffff"/>
            <w:tcMar>
              <w:left w:w="51" w:type="dxa"/>
              <w:top w:w="0" w:type="dxa"/>
              <w:right w:w="51" w:type="dxa"/>
              <w:bottom w:w="0" w:type="dxa"/>
            </w:tcMar>
            <w:tcW w:w="104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风险监测</w:t>
            </w:r>
            <w:r/>
          </w:p>
        </w:tc>
        <w:tc>
          <w:tcPr>
            <w:shd w:val="clear" w:color="auto" w:fill="ffffff"/>
            <w:tcMar>
              <w:left w:w="51" w:type="dxa"/>
              <w:top w:w="0" w:type="dxa"/>
              <w:right w:w="51" w:type="dxa"/>
              <w:bottom w:w="0" w:type="dxa"/>
            </w:tcMar>
            <w:tcW w:w="88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80</w:t>
            </w:r>
            <w:r/>
          </w:p>
        </w:tc>
        <w:tc>
          <w:tcPr>
            <w:shd w:val="clear" w:color="auto" w:fill="ffffff"/>
            <w:tcMar>
              <w:left w:w="51" w:type="dxa"/>
              <w:top w:w="0" w:type="dxa"/>
              <w:right w:w="51" w:type="dxa"/>
              <w:bottom w:w="0" w:type="dxa"/>
            </w:tcMar>
            <w:tcW w:w="623"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1500.00 </w:t>
            </w:r>
            <w:r/>
          </w:p>
        </w:tc>
        <w:tc>
          <w:tcPr>
            <w:shd w:val="clear" w:color="auto" w:fill="ffffff"/>
            <w:tcMar>
              <w:left w:w="51" w:type="dxa"/>
              <w:top w:w="0" w:type="dxa"/>
              <w:right w:w="51" w:type="dxa"/>
              <w:bottom w:w="0" w:type="dxa"/>
            </w:tcMar>
            <w:tcW w:w="674"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120000.00 </w:t>
            </w:r>
            <w:r/>
          </w:p>
        </w:tc>
      </w:tr>
      <w:tr>
        <w:trPr>
          <w:trHeight w:val="340"/>
        </w:trPr>
        <w:tc>
          <w:tcPr>
            <w:shd w:val="clear" w:color="auto" w:fill="ffffff"/>
            <w:tcMar>
              <w:left w:w="51" w:type="dxa"/>
              <w:top w:w="0" w:type="dxa"/>
              <w:right w:w="51" w:type="dxa"/>
              <w:bottom w:w="0" w:type="dxa"/>
            </w:tcMar>
            <w:tcW w:w="34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31</w:t>
            </w:r>
            <w:r/>
          </w:p>
        </w:tc>
        <w:tc>
          <w:tcPr>
            <w:shd w:val="clear" w:color="auto" w:fill="ffffff"/>
            <w:tcMar>
              <w:left w:w="51" w:type="dxa"/>
              <w:top w:w="0" w:type="dxa"/>
              <w:right w:w="51" w:type="dxa"/>
              <w:bottom w:w="0" w:type="dxa"/>
            </w:tcMar>
            <w:tcW w:w="143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婴幼儿家具</w:t>
            </w:r>
            <w:r/>
          </w:p>
        </w:tc>
        <w:tc>
          <w:tcPr>
            <w:shd w:val="clear" w:color="auto" w:fill="ffffff"/>
            <w:tcMar>
              <w:left w:w="51" w:type="dxa"/>
              <w:top w:w="0" w:type="dxa"/>
              <w:right w:w="51" w:type="dxa"/>
              <w:bottom w:w="0" w:type="dxa"/>
            </w:tcMar>
            <w:tcW w:w="104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8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shd w:val="clear" w:color="auto" w:fill="ffffff"/>
            <w:tcMar>
              <w:left w:w="51" w:type="dxa"/>
              <w:top w:w="0" w:type="dxa"/>
              <w:right w:w="51" w:type="dxa"/>
              <w:bottom w:w="0" w:type="dxa"/>
            </w:tcMar>
            <w:tcW w:w="623"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3900.00 </w:t>
            </w:r>
            <w:r/>
          </w:p>
        </w:tc>
        <w:tc>
          <w:tcPr>
            <w:shd w:val="clear" w:color="auto" w:fill="ffffff"/>
            <w:tcMar>
              <w:left w:w="51" w:type="dxa"/>
              <w:top w:w="0" w:type="dxa"/>
              <w:right w:w="51" w:type="dxa"/>
              <w:bottom w:w="0" w:type="dxa"/>
            </w:tcMar>
            <w:tcW w:w="674"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39000.00 </w:t>
            </w:r>
            <w:r/>
          </w:p>
        </w:tc>
      </w:tr>
      <w:tr>
        <w:trPr>
          <w:trHeight w:val="340"/>
        </w:trPr>
        <w:tc>
          <w:tcPr>
            <w:shd w:val="clear" w:color="auto" w:fill="ffffff"/>
            <w:tcMar>
              <w:left w:w="51" w:type="dxa"/>
              <w:top w:w="0" w:type="dxa"/>
              <w:right w:w="51" w:type="dxa"/>
              <w:bottom w:w="0" w:type="dxa"/>
            </w:tcMar>
            <w:tcW w:w="34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32</w:t>
            </w:r>
            <w:r/>
          </w:p>
        </w:tc>
        <w:tc>
          <w:tcPr>
            <w:shd w:val="clear" w:color="auto" w:fill="ffffff"/>
            <w:tcMar>
              <w:left w:w="51" w:type="dxa"/>
              <w:top w:w="0" w:type="dxa"/>
              <w:right w:w="51" w:type="dxa"/>
              <w:bottom w:w="0" w:type="dxa"/>
            </w:tcMar>
            <w:tcW w:w="143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课桌椅</w:t>
            </w:r>
            <w:r/>
          </w:p>
        </w:tc>
        <w:tc>
          <w:tcPr>
            <w:shd w:val="clear" w:color="auto" w:fill="ffffff"/>
            <w:tcMar>
              <w:left w:w="51" w:type="dxa"/>
              <w:top w:w="0" w:type="dxa"/>
              <w:right w:w="51" w:type="dxa"/>
              <w:bottom w:w="0" w:type="dxa"/>
            </w:tcMar>
            <w:tcW w:w="104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风险监测</w:t>
            </w:r>
            <w:r/>
          </w:p>
        </w:tc>
        <w:tc>
          <w:tcPr>
            <w:shd w:val="clear" w:color="auto" w:fill="ffffff"/>
            <w:tcMar>
              <w:left w:w="51" w:type="dxa"/>
              <w:top w:w="0" w:type="dxa"/>
              <w:right w:w="51" w:type="dxa"/>
              <w:bottom w:w="0" w:type="dxa"/>
            </w:tcMar>
            <w:tcW w:w="88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shd w:val="clear" w:color="auto" w:fill="ffffff"/>
            <w:tcMar>
              <w:left w:w="51" w:type="dxa"/>
              <w:top w:w="0" w:type="dxa"/>
              <w:right w:w="51" w:type="dxa"/>
              <w:bottom w:w="0" w:type="dxa"/>
            </w:tcMar>
            <w:tcW w:w="623"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4400.00 </w:t>
            </w:r>
            <w:r/>
          </w:p>
        </w:tc>
        <w:tc>
          <w:tcPr>
            <w:shd w:val="clear" w:color="auto" w:fill="ffffff"/>
            <w:tcMar>
              <w:left w:w="51" w:type="dxa"/>
              <w:top w:w="0" w:type="dxa"/>
              <w:right w:w="51" w:type="dxa"/>
              <w:bottom w:w="0" w:type="dxa"/>
            </w:tcMar>
            <w:tcW w:w="674"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22000.00 </w:t>
            </w:r>
            <w:r/>
          </w:p>
        </w:tc>
      </w:tr>
      <w:tr>
        <w:trPr>
          <w:trHeight w:val="340"/>
        </w:trPr>
        <w:tc>
          <w:tcPr>
            <w:shd w:val="clear" w:color="auto" w:fill="ffffff"/>
            <w:tcMar>
              <w:left w:w="51" w:type="dxa"/>
              <w:top w:w="0" w:type="dxa"/>
              <w:right w:w="51" w:type="dxa"/>
              <w:bottom w:w="0" w:type="dxa"/>
            </w:tcMar>
            <w:tcW w:w="34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33</w:t>
            </w:r>
            <w:r/>
          </w:p>
        </w:tc>
        <w:tc>
          <w:tcPr>
            <w:shd w:val="clear" w:color="auto" w:fill="ffffff"/>
            <w:tcMar>
              <w:left w:w="51" w:type="dxa"/>
              <w:top w:w="0" w:type="dxa"/>
              <w:right w:w="51" w:type="dxa"/>
              <w:bottom w:w="0" w:type="dxa"/>
            </w:tcMar>
            <w:tcW w:w="143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坐便椅</w:t>
            </w:r>
            <w:r/>
          </w:p>
        </w:tc>
        <w:tc>
          <w:tcPr>
            <w:shd w:val="clear" w:color="auto" w:fill="ffffff"/>
            <w:tcMar>
              <w:left w:w="51" w:type="dxa"/>
              <w:top w:w="0" w:type="dxa"/>
              <w:right w:w="51" w:type="dxa"/>
              <w:bottom w:w="0" w:type="dxa"/>
            </w:tcMar>
            <w:tcW w:w="104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8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shd w:val="clear" w:color="auto" w:fill="ffffff"/>
            <w:tcMar>
              <w:left w:w="51" w:type="dxa"/>
              <w:top w:w="0" w:type="dxa"/>
              <w:right w:w="51" w:type="dxa"/>
              <w:bottom w:w="0" w:type="dxa"/>
            </w:tcMar>
            <w:tcW w:w="623"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1200.00 </w:t>
            </w:r>
            <w:r/>
          </w:p>
        </w:tc>
        <w:tc>
          <w:tcPr>
            <w:shd w:val="clear" w:color="auto" w:fill="ffffff"/>
            <w:tcMar>
              <w:left w:w="51" w:type="dxa"/>
              <w:top w:w="0" w:type="dxa"/>
              <w:right w:w="51" w:type="dxa"/>
              <w:bottom w:w="0" w:type="dxa"/>
            </w:tcMar>
            <w:tcW w:w="674"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12000.00 </w:t>
            </w:r>
            <w:r/>
          </w:p>
        </w:tc>
      </w:tr>
      <w:tr>
        <w:trPr>
          <w:trHeight w:val="340"/>
        </w:trPr>
        <w:tc>
          <w:tcPr>
            <w:shd w:val="clear" w:color="auto" w:fill="ffffff"/>
            <w:tcMar>
              <w:left w:w="51" w:type="dxa"/>
              <w:top w:w="0" w:type="dxa"/>
              <w:right w:w="51" w:type="dxa"/>
              <w:bottom w:w="0" w:type="dxa"/>
            </w:tcMar>
            <w:tcW w:w="34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34</w:t>
            </w:r>
            <w:r/>
          </w:p>
        </w:tc>
        <w:tc>
          <w:tcPr>
            <w:shd w:val="clear" w:color="auto" w:fill="ffffff"/>
            <w:tcMar>
              <w:left w:w="51" w:type="dxa"/>
              <w:top w:w="0" w:type="dxa"/>
              <w:right w:w="51" w:type="dxa"/>
              <w:bottom w:w="0" w:type="dxa"/>
            </w:tcMar>
            <w:tcW w:w="143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棉柔巾</w:t>
            </w:r>
            <w:r/>
          </w:p>
        </w:tc>
        <w:tc>
          <w:tcPr>
            <w:shd w:val="clear" w:color="auto" w:fill="ffffff"/>
            <w:tcMar>
              <w:left w:w="51" w:type="dxa"/>
              <w:top w:w="0" w:type="dxa"/>
              <w:right w:w="51" w:type="dxa"/>
              <w:bottom w:w="0" w:type="dxa"/>
            </w:tcMar>
            <w:tcW w:w="104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8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shd w:val="clear" w:color="auto" w:fill="ffffff"/>
            <w:tcMar>
              <w:left w:w="51" w:type="dxa"/>
              <w:top w:w="0" w:type="dxa"/>
              <w:right w:w="51" w:type="dxa"/>
              <w:bottom w:w="0" w:type="dxa"/>
            </w:tcMar>
            <w:tcW w:w="623"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1050.00 </w:t>
            </w:r>
            <w:r/>
          </w:p>
        </w:tc>
        <w:tc>
          <w:tcPr>
            <w:shd w:val="clear" w:color="auto" w:fill="ffffff"/>
            <w:tcMar>
              <w:left w:w="51" w:type="dxa"/>
              <w:top w:w="0" w:type="dxa"/>
              <w:right w:w="51" w:type="dxa"/>
              <w:bottom w:w="0" w:type="dxa"/>
            </w:tcMar>
            <w:tcW w:w="674"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15750.00 </w:t>
            </w:r>
            <w:r/>
          </w:p>
        </w:tc>
      </w:tr>
      <w:tr>
        <w:trPr>
          <w:trHeight w:val="340"/>
        </w:trPr>
        <w:tc>
          <w:tcPr>
            <w:shd w:val="clear" w:color="auto" w:fill="ffffff"/>
            <w:tcMar>
              <w:left w:w="51" w:type="dxa"/>
              <w:top w:w="0" w:type="dxa"/>
              <w:right w:w="51" w:type="dxa"/>
              <w:bottom w:w="0" w:type="dxa"/>
            </w:tcMar>
            <w:tcW w:w="34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35</w:t>
            </w:r>
            <w:r/>
          </w:p>
        </w:tc>
        <w:tc>
          <w:tcPr>
            <w:shd w:val="clear" w:color="auto" w:fill="ffffff"/>
            <w:tcMar>
              <w:left w:w="51" w:type="dxa"/>
              <w:top w:w="0" w:type="dxa"/>
              <w:right w:w="51" w:type="dxa"/>
              <w:bottom w:w="0" w:type="dxa"/>
            </w:tcMar>
            <w:tcW w:w="143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油墨</w:t>
            </w:r>
            <w:r/>
          </w:p>
        </w:tc>
        <w:tc>
          <w:tcPr>
            <w:shd w:val="clear" w:color="auto" w:fill="ffffff"/>
            <w:tcMar>
              <w:left w:w="51" w:type="dxa"/>
              <w:top w:w="0" w:type="dxa"/>
              <w:right w:w="51" w:type="dxa"/>
              <w:bottom w:w="0" w:type="dxa"/>
            </w:tcMar>
            <w:tcW w:w="104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8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shd w:val="clear" w:color="auto" w:fill="ffffff"/>
            <w:tcMar>
              <w:left w:w="51" w:type="dxa"/>
              <w:top w:w="0" w:type="dxa"/>
              <w:right w:w="51" w:type="dxa"/>
              <w:bottom w:w="0" w:type="dxa"/>
            </w:tcMar>
            <w:tcW w:w="623"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1050.00 </w:t>
            </w:r>
            <w:r/>
          </w:p>
        </w:tc>
        <w:tc>
          <w:tcPr>
            <w:shd w:val="clear" w:color="auto" w:fill="ffffff"/>
            <w:tcMar>
              <w:left w:w="51" w:type="dxa"/>
              <w:top w:w="0" w:type="dxa"/>
              <w:right w:w="51" w:type="dxa"/>
              <w:bottom w:w="0" w:type="dxa"/>
            </w:tcMar>
            <w:tcW w:w="674"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15750.00 </w:t>
            </w:r>
            <w:r/>
          </w:p>
        </w:tc>
      </w:tr>
      <w:tr>
        <w:trPr>
          <w:trHeight w:val="340"/>
        </w:trPr>
        <w:tc>
          <w:tcPr>
            <w:shd w:val="clear" w:color="auto" w:fill="ffffff"/>
            <w:tcMar>
              <w:left w:w="51" w:type="dxa"/>
              <w:top w:w="0" w:type="dxa"/>
              <w:right w:w="51" w:type="dxa"/>
              <w:bottom w:w="0" w:type="dxa"/>
            </w:tcMar>
            <w:tcW w:w="34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36</w:t>
            </w:r>
            <w:r/>
          </w:p>
        </w:tc>
        <w:tc>
          <w:tcPr>
            <w:shd w:val="clear" w:color="auto" w:fill="ffffff"/>
            <w:tcMar>
              <w:left w:w="51" w:type="dxa"/>
              <w:top w:w="0" w:type="dxa"/>
              <w:right w:w="51" w:type="dxa"/>
              <w:bottom w:w="0" w:type="dxa"/>
            </w:tcMar>
            <w:tcW w:w="143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农用地膜</w:t>
            </w:r>
            <w:r/>
          </w:p>
        </w:tc>
        <w:tc>
          <w:tcPr>
            <w:shd w:val="clear" w:color="auto" w:fill="ffffff"/>
            <w:tcMar>
              <w:left w:w="51" w:type="dxa"/>
              <w:top w:w="0" w:type="dxa"/>
              <w:right w:w="51" w:type="dxa"/>
              <w:bottom w:w="0" w:type="dxa"/>
            </w:tcMar>
            <w:tcW w:w="104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8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shd w:val="clear" w:color="auto" w:fill="ffffff"/>
            <w:tcMar>
              <w:left w:w="51" w:type="dxa"/>
              <w:top w:w="0" w:type="dxa"/>
              <w:right w:w="51" w:type="dxa"/>
              <w:bottom w:w="0" w:type="dxa"/>
            </w:tcMar>
            <w:tcW w:w="623"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1100.00 </w:t>
            </w:r>
            <w:r/>
          </w:p>
        </w:tc>
        <w:tc>
          <w:tcPr>
            <w:shd w:val="clear" w:color="auto" w:fill="ffffff"/>
            <w:tcMar>
              <w:left w:w="51" w:type="dxa"/>
              <w:top w:w="0" w:type="dxa"/>
              <w:right w:w="51" w:type="dxa"/>
              <w:bottom w:w="0" w:type="dxa"/>
            </w:tcMar>
            <w:tcW w:w="674"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5500.00 </w:t>
            </w:r>
            <w:r/>
          </w:p>
        </w:tc>
      </w:tr>
      <w:tr>
        <w:trPr>
          <w:trHeight w:val="340"/>
        </w:trPr>
        <w:tc>
          <w:tcPr>
            <w:shd w:val="clear" w:color="auto" w:fill="ffffff"/>
            <w:tcMar>
              <w:left w:w="51" w:type="dxa"/>
              <w:top w:w="0" w:type="dxa"/>
              <w:right w:w="51" w:type="dxa"/>
              <w:bottom w:w="0" w:type="dxa"/>
            </w:tcMar>
            <w:tcW w:w="34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37</w:t>
            </w:r>
            <w:r/>
          </w:p>
        </w:tc>
        <w:tc>
          <w:tcPr>
            <w:shd w:val="clear" w:color="auto" w:fill="ffffff"/>
            <w:tcMar>
              <w:left w:w="51" w:type="dxa"/>
              <w:top w:w="0" w:type="dxa"/>
              <w:right w:w="51" w:type="dxa"/>
              <w:bottom w:w="0" w:type="dxa"/>
            </w:tcMar>
            <w:tcW w:w="143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复混肥</w:t>
            </w:r>
            <w:r/>
          </w:p>
        </w:tc>
        <w:tc>
          <w:tcPr>
            <w:shd w:val="clear" w:color="auto" w:fill="ffffff"/>
            <w:tcMar>
              <w:left w:w="51" w:type="dxa"/>
              <w:top w:w="0" w:type="dxa"/>
              <w:right w:w="51" w:type="dxa"/>
              <w:bottom w:w="0" w:type="dxa"/>
            </w:tcMar>
            <w:tcW w:w="104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8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20</w:t>
            </w:r>
            <w:r/>
          </w:p>
        </w:tc>
        <w:tc>
          <w:tcPr>
            <w:shd w:val="clear" w:color="auto" w:fill="ffffff"/>
            <w:tcMar>
              <w:left w:w="51" w:type="dxa"/>
              <w:top w:w="0" w:type="dxa"/>
              <w:right w:w="51" w:type="dxa"/>
              <w:bottom w:w="0" w:type="dxa"/>
            </w:tcMar>
            <w:tcW w:w="623"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1100.00 </w:t>
            </w:r>
            <w:r/>
          </w:p>
        </w:tc>
        <w:tc>
          <w:tcPr>
            <w:shd w:val="clear" w:color="auto" w:fill="ffffff"/>
            <w:tcMar>
              <w:left w:w="51" w:type="dxa"/>
              <w:top w:w="0" w:type="dxa"/>
              <w:right w:w="51" w:type="dxa"/>
              <w:bottom w:w="0" w:type="dxa"/>
            </w:tcMar>
            <w:tcW w:w="674"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22000.00 </w:t>
            </w:r>
            <w:r/>
          </w:p>
        </w:tc>
      </w:tr>
      <w:tr>
        <w:trPr>
          <w:trHeight w:val="340"/>
        </w:trPr>
        <w:tc>
          <w:tcPr>
            <w:shd w:val="clear" w:color="auto" w:fill="ffffff"/>
            <w:tcMar>
              <w:left w:w="51" w:type="dxa"/>
              <w:top w:w="0" w:type="dxa"/>
              <w:right w:w="51" w:type="dxa"/>
              <w:bottom w:w="0" w:type="dxa"/>
            </w:tcMar>
            <w:tcW w:w="34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38</w:t>
            </w:r>
            <w:r/>
          </w:p>
        </w:tc>
        <w:tc>
          <w:tcPr>
            <w:shd w:val="clear" w:color="auto" w:fill="ffffff"/>
            <w:tcMar>
              <w:left w:w="51" w:type="dxa"/>
              <w:top w:w="0" w:type="dxa"/>
              <w:right w:w="51" w:type="dxa"/>
              <w:bottom w:w="0" w:type="dxa"/>
            </w:tcMar>
            <w:tcW w:w="143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节水产品（陶瓷坐便器、蹲便器、沐浴用花洒）</w:t>
            </w:r>
            <w:r/>
          </w:p>
        </w:tc>
        <w:tc>
          <w:tcPr>
            <w:shd w:val="clear" w:color="auto" w:fill="ffffff"/>
            <w:tcMar>
              <w:left w:w="51" w:type="dxa"/>
              <w:top w:w="0" w:type="dxa"/>
              <w:right w:w="51" w:type="dxa"/>
              <w:bottom w:w="0" w:type="dxa"/>
            </w:tcMar>
            <w:tcW w:w="104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8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30</w:t>
            </w:r>
            <w:r/>
          </w:p>
        </w:tc>
        <w:tc>
          <w:tcPr>
            <w:shd w:val="clear" w:color="auto" w:fill="ffffff"/>
            <w:tcMar>
              <w:left w:w="51" w:type="dxa"/>
              <w:top w:w="0" w:type="dxa"/>
              <w:right w:w="51" w:type="dxa"/>
              <w:bottom w:w="0" w:type="dxa"/>
            </w:tcMar>
            <w:tcW w:w="623"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2560.00 </w:t>
            </w:r>
            <w:r/>
          </w:p>
        </w:tc>
        <w:tc>
          <w:tcPr>
            <w:shd w:val="clear" w:color="auto" w:fill="ffffff"/>
            <w:tcMar>
              <w:left w:w="51" w:type="dxa"/>
              <w:top w:w="0" w:type="dxa"/>
              <w:right w:w="51" w:type="dxa"/>
              <w:bottom w:w="0" w:type="dxa"/>
            </w:tcMar>
            <w:tcW w:w="674"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76800.00 </w:t>
            </w:r>
            <w:r/>
          </w:p>
        </w:tc>
      </w:tr>
      <w:tr>
        <w:trPr>
          <w:trHeight w:val="340"/>
        </w:trPr>
        <w:tc>
          <w:tcPr>
            <w:shd w:val="clear" w:color="auto" w:fill="ffffff"/>
            <w:tcMar>
              <w:left w:w="51" w:type="dxa"/>
              <w:top w:w="0" w:type="dxa"/>
              <w:right w:w="51" w:type="dxa"/>
              <w:bottom w:w="0" w:type="dxa"/>
            </w:tcMar>
            <w:tcW w:w="34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39</w:t>
            </w:r>
            <w:r/>
          </w:p>
        </w:tc>
        <w:tc>
          <w:tcPr>
            <w:shd w:val="clear" w:color="auto" w:fill="ffffff"/>
            <w:tcMar>
              <w:left w:w="51" w:type="dxa"/>
              <w:top w:w="0" w:type="dxa"/>
              <w:right w:w="51" w:type="dxa"/>
              <w:bottom w:w="0" w:type="dxa"/>
            </w:tcMar>
            <w:tcW w:w="143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木器涂料</w:t>
            </w:r>
            <w:r/>
          </w:p>
        </w:tc>
        <w:tc>
          <w:tcPr>
            <w:shd w:val="clear" w:color="auto" w:fill="ffffff"/>
            <w:tcMar>
              <w:left w:w="51" w:type="dxa"/>
              <w:top w:w="0" w:type="dxa"/>
              <w:right w:w="51" w:type="dxa"/>
              <w:bottom w:w="0" w:type="dxa"/>
            </w:tcMar>
            <w:tcW w:w="104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8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shd w:val="clear" w:color="auto" w:fill="ffffff"/>
            <w:tcMar>
              <w:left w:w="51" w:type="dxa"/>
              <w:top w:w="0" w:type="dxa"/>
              <w:right w:w="51" w:type="dxa"/>
              <w:bottom w:w="0" w:type="dxa"/>
            </w:tcMar>
            <w:tcW w:w="623"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3000.00 </w:t>
            </w:r>
            <w:r/>
          </w:p>
        </w:tc>
        <w:tc>
          <w:tcPr>
            <w:shd w:val="clear" w:color="auto" w:fill="ffffff"/>
            <w:tcMar>
              <w:left w:w="51" w:type="dxa"/>
              <w:top w:w="0" w:type="dxa"/>
              <w:right w:w="51" w:type="dxa"/>
              <w:bottom w:w="0" w:type="dxa"/>
            </w:tcMar>
            <w:tcW w:w="674"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15000.00 </w:t>
            </w:r>
            <w:r/>
          </w:p>
        </w:tc>
      </w:tr>
      <w:tr>
        <w:trPr>
          <w:trHeight w:val="340"/>
        </w:trPr>
        <w:tc>
          <w:tcPr>
            <w:shd w:val="clear" w:color="auto" w:fill="ffffff"/>
            <w:tcMar>
              <w:left w:w="51" w:type="dxa"/>
              <w:top w:w="0" w:type="dxa"/>
              <w:right w:w="51" w:type="dxa"/>
              <w:bottom w:w="0" w:type="dxa"/>
            </w:tcMar>
            <w:tcW w:w="34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40</w:t>
            </w:r>
            <w:r/>
          </w:p>
        </w:tc>
        <w:tc>
          <w:tcPr>
            <w:shd w:val="clear" w:color="auto" w:fill="ffffff"/>
            <w:tcMar>
              <w:left w:w="51" w:type="dxa"/>
              <w:top w:w="0" w:type="dxa"/>
              <w:right w:w="51" w:type="dxa"/>
              <w:bottom w:w="0" w:type="dxa"/>
            </w:tcMar>
            <w:tcW w:w="143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竹木砧板等竹木制品</w:t>
            </w:r>
            <w:r/>
          </w:p>
        </w:tc>
        <w:tc>
          <w:tcPr>
            <w:shd w:val="clear" w:color="auto" w:fill="ffffff"/>
            <w:tcMar>
              <w:left w:w="51" w:type="dxa"/>
              <w:top w:w="0" w:type="dxa"/>
              <w:right w:w="51" w:type="dxa"/>
              <w:bottom w:w="0" w:type="dxa"/>
            </w:tcMar>
            <w:tcW w:w="104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8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20</w:t>
            </w:r>
            <w:r/>
          </w:p>
        </w:tc>
        <w:tc>
          <w:tcPr>
            <w:shd w:val="clear" w:color="auto" w:fill="ffffff"/>
            <w:tcMar>
              <w:left w:w="51" w:type="dxa"/>
              <w:top w:w="0" w:type="dxa"/>
              <w:right w:w="51" w:type="dxa"/>
              <w:bottom w:w="0" w:type="dxa"/>
            </w:tcMar>
            <w:tcW w:w="623"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1700.00 </w:t>
            </w:r>
            <w:r/>
          </w:p>
        </w:tc>
        <w:tc>
          <w:tcPr>
            <w:shd w:val="clear" w:color="auto" w:fill="ffffff"/>
            <w:tcMar>
              <w:left w:w="51" w:type="dxa"/>
              <w:top w:w="0" w:type="dxa"/>
              <w:right w:w="51" w:type="dxa"/>
              <w:bottom w:w="0" w:type="dxa"/>
            </w:tcMar>
            <w:tcW w:w="674"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34000.00 </w:t>
            </w:r>
            <w:r/>
          </w:p>
        </w:tc>
      </w:tr>
      <w:tr>
        <w:trPr>
          <w:trHeight w:val="340"/>
        </w:trPr>
        <w:tc>
          <w:tcPr>
            <w:shd w:val="clear" w:color="auto" w:fill="ffffff"/>
            <w:tcMar>
              <w:left w:w="51" w:type="dxa"/>
              <w:top w:w="0" w:type="dxa"/>
              <w:right w:w="51" w:type="dxa"/>
              <w:bottom w:w="0" w:type="dxa"/>
            </w:tcMar>
            <w:tcW w:w="34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41</w:t>
            </w:r>
            <w:r/>
          </w:p>
        </w:tc>
        <w:tc>
          <w:tcPr>
            <w:shd w:val="clear" w:color="auto" w:fill="ffffff"/>
            <w:tcMar>
              <w:left w:w="51" w:type="dxa"/>
              <w:top w:w="0" w:type="dxa"/>
              <w:right w:w="51" w:type="dxa"/>
              <w:bottom w:w="0" w:type="dxa"/>
            </w:tcMar>
            <w:tcW w:w="143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不锈钢餐具</w:t>
            </w:r>
            <w:r/>
          </w:p>
        </w:tc>
        <w:tc>
          <w:tcPr>
            <w:shd w:val="clear" w:color="auto" w:fill="ffffff"/>
            <w:tcMar>
              <w:left w:w="51" w:type="dxa"/>
              <w:top w:w="0" w:type="dxa"/>
              <w:right w:w="51" w:type="dxa"/>
              <w:bottom w:w="0" w:type="dxa"/>
            </w:tcMar>
            <w:tcW w:w="104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8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20 </w:t>
            </w:r>
            <w:r/>
          </w:p>
        </w:tc>
        <w:tc>
          <w:tcPr>
            <w:shd w:val="clear" w:color="auto" w:fill="ffffff"/>
            <w:tcMar>
              <w:left w:w="51" w:type="dxa"/>
              <w:top w:w="0" w:type="dxa"/>
              <w:right w:w="51" w:type="dxa"/>
              <w:bottom w:w="0" w:type="dxa"/>
            </w:tcMar>
            <w:tcW w:w="623"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1300.00 </w:t>
            </w:r>
            <w:r/>
          </w:p>
        </w:tc>
        <w:tc>
          <w:tcPr>
            <w:shd w:val="clear" w:color="auto" w:fill="ffffff"/>
            <w:tcMar>
              <w:left w:w="51" w:type="dxa"/>
              <w:top w:w="0" w:type="dxa"/>
              <w:right w:w="51" w:type="dxa"/>
              <w:bottom w:w="0" w:type="dxa"/>
            </w:tcMar>
            <w:tcW w:w="674"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26000.00 </w:t>
            </w:r>
            <w:r/>
          </w:p>
        </w:tc>
      </w:tr>
    </w:tbl>
    <w:p>
      <w:pPr>
        <w:pStyle w:val="839"/>
        <w:ind w:left="0" w:firstLine="422"/>
        <w:spacing w:before="120" w:line="360" w:lineRule="auto"/>
        <w:rPr>
          <w:rFonts w:ascii="宋体" w:hAnsi="宋体" w:eastAsia="宋体" w:cs="宋体"/>
          <w:b/>
          <w:color w:val="auto"/>
          <w:sz w:val="21"/>
          <w:szCs w:val="21"/>
          <w:highlight w:val="none"/>
        </w:rPr>
        <w:outlineLvl w:val="3"/>
      </w:pPr>
      <w:r>
        <w:rPr>
          <w:rFonts w:hint="eastAsia" w:ascii="宋体" w:hAnsi="宋体" w:eastAsia="宋体" w:cs="宋体"/>
          <w:b/>
          <w:color w:val="auto"/>
          <w:sz w:val="21"/>
          <w:szCs w:val="21"/>
          <w:highlight w:val="none"/>
        </w:rPr>
        <w:t xml:space="preserve">（二）2026年检测依据和检测方法</w:t>
      </w:r>
      <w:r/>
    </w:p>
    <w:p>
      <w:pPr>
        <w:pStyle w:val="1015"/>
        <w:numPr>
          <w:ilvl w:val="0"/>
          <w:numId w:val="3"/>
        </w:numPr>
        <w:spacing w:before="120" w:after="0" w:line="360" w:lineRule="auto"/>
        <w:widowControl w:val="off"/>
        <w:rPr>
          <w:rFonts w:ascii="宋体" w:hAnsi="宋体"/>
          <w:b/>
          <w:bCs/>
          <w:color w:val="auto"/>
          <w:highlight w:val="none"/>
        </w:rPr>
        <w:outlineLvl w:val="4"/>
      </w:pPr>
      <w:r>
        <w:rPr>
          <w:rFonts w:hint="eastAsia" w:ascii="宋体" w:hAnsi="宋体"/>
          <w:b/>
          <w:bCs/>
          <w:color w:val="auto"/>
          <w:highlight w:val="none"/>
        </w:rPr>
        <w:t xml:space="preserve">照明灯具</w:t>
      </w:r>
      <w:r/>
    </w:p>
    <w:tbl>
      <w:tblPr>
        <w:tblStyle w:val="793"/>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6"/>
        <w:gridCol w:w="1005"/>
        <w:gridCol w:w="2966"/>
        <w:gridCol w:w="2323"/>
        <w:gridCol w:w="2193"/>
      </w:tblGrid>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71" w:type="dxa"/>
            <w:vAlign w:val="center"/>
            <w:textDirection w:val="lrTb"/>
            <w:noWrap w:val="false"/>
          </w:tcPr>
          <w:p>
            <w:pPr>
              <w:jc w:val="center"/>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gridSpan w:val="2"/>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4028" w:type="dxa"/>
            <w:vAlign w:val="center"/>
            <w:textDirection w:val="lrTb"/>
            <w:noWrap w:val="false"/>
          </w:tcPr>
          <w:p>
            <w:pPr>
              <w:jc w:val="center"/>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348" w:type="dxa"/>
            <w:vAlign w:val="center"/>
            <w:textDirection w:val="lrTb"/>
            <w:noWrap w:val="false"/>
          </w:tcPr>
          <w:p>
            <w:pPr>
              <w:jc w:val="center"/>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220" w:type="dxa"/>
            <w:vAlign w:val="center"/>
            <w:textDirection w:val="lrTb"/>
            <w:noWrap w:val="false"/>
          </w:tcPr>
          <w:p>
            <w:pPr>
              <w:jc w:val="center"/>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jc w:val="center"/>
          <w:trHeight w:val="340"/>
        </w:trPr>
        <w:tc>
          <w:tcPr>
            <w:tcBorders>
              <w:top w:val="none" w:color="000000" w:sz="4" w:space="0"/>
              <w:left w:val="single" w:color="000000" w:sz="4" w:space="0"/>
              <w:bottom w:val="single" w:color="000000" w:sz="4" w:space="0"/>
              <w:right w:val="single" w:color="000000" w:sz="4" w:space="0"/>
            </w:tcBorders>
            <w:tcMar>
              <w:left w:w="51" w:type="dxa"/>
              <w:top w:w="0" w:type="dxa"/>
              <w:right w:w="51" w:type="dxa"/>
              <w:bottom w:w="0" w:type="dxa"/>
            </w:tcMar>
            <w:tcW w:w="571" w:type="dxa"/>
            <w:vAlign w:val="center"/>
            <w:vMerge w:val="restart"/>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none" w:color="000000" w:sz="4" w:space="0"/>
              <w:left w:val="single" w:color="000000" w:sz="4" w:space="0"/>
              <w:bottom w:val="single" w:color="000000" w:sz="4" w:space="0"/>
              <w:right w:val="single" w:color="000000" w:sz="4" w:space="0"/>
            </w:tcBorders>
            <w:tcMar>
              <w:left w:w="51" w:type="dxa"/>
              <w:top w:w="0" w:type="dxa"/>
              <w:right w:w="51" w:type="dxa"/>
              <w:bottom w:w="0" w:type="dxa"/>
            </w:tcMar>
            <w:tcW w:w="1014" w:type="dxa"/>
            <w:vAlign w:val="center"/>
            <w:vMerge w:val="restart"/>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结构</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014" w:type="dxa"/>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走线槽</w:t>
            </w:r>
            <w:r/>
          </w:p>
        </w:tc>
        <w:tc>
          <w:tcPr>
            <w:tcBorders>
              <w:top w:val="none" w:color="000000" w:sz="4" w:space="0"/>
              <w:left w:val="single" w:color="000000" w:sz="4" w:space="0"/>
              <w:bottom w:val="single" w:color="000000" w:sz="4" w:space="0"/>
              <w:right w:val="single" w:color="000000" w:sz="4" w:space="0"/>
            </w:tcBorders>
            <w:tcMar>
              <w:left w:w="51" w:type="dxa"/>
              <w:top w:w="0" w:type="dxa"/>
              <w:right w:w="51" w:type="dxa"/>
              <w:bottom w:w="0" w:type="dxa"/>
            </w:tcMar>
            <w:tcW w:w="2348" w:type="dxa"/>
            <w:vAlign w:val="center"/>
            <w:vMerge w:val="restart"/>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 7000.1-2015</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 7000.201-2008</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 7000.202-2008</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GB/T 7000.1-2023</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GB/T 7000.201-2023</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GB/T 7000.202-2023</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220" w:type="dxa"/>
            <w:vAlign w:val="center"/>
            <w:vMerge w:val="restart"/>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 7000.1-2015</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GB/T 7000.1-2023</w:t>
            </w:r>
            <w:r/>
          </w:p>
        </w:tc>
      </w:tr>
      <w:tr>
        <w:trPr>
          <w:jc w:val="center"/>
          <w:trHeight w:val="340"/>
        </w:trPr>
        <w:tc>
          <w:tcPr>
            <w:tcBorders>
              <w:top w:val="none" w:color="000000" w:sz="4" w:space="0"/>
              <w:left w:val="single" w:color="000000" w:sz="4" w:space="0"/>
              <w:bottom w:val="single" w:color="000000" w:sz="4" w:space="0"/>
              <w:right w:val="single" w:color="000000" w:sz="4" w:space="0"/>
            </w:tcBorders>
            <w:tcMar>
              <w:left w:w="51" w:type="dxa"/>
              <w:top w:w="0" w:type="dxa"/>
              <w:right w:w="51" w:type="dxa"/>
              <w:bottom w:w="0" w:type="dxa"/>
            </w:tcMar>
            <w:tcW w:w="0" w:type="auto"/>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single" w:color="000000" w:sz="4" w:space="0"/>
              <w:bottom w:val="single" w:color="000000" w:sz="4" w:space="0"/>
              <w:right w:val="single" w:color="000000" w:sz="4" w:space="0"/>
            </w:tcBorders>
            <w:tcMar>
              <w:left w:w="51" w:type="dxa"/>
              <w:top w:w="0" w:type="dxa"/>
              <w:right w:w="51" w:type="dxa"/>
              <w:bottom w:w="0" w:type="dxa"/>
            </w:tcMar>
            <w:tcW w:w="0" w:type="auto"/>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014" w:type="dxa"/>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带有不可替换光源的灯具</w:t>
            </w:r>
            <w:r/>
          </w:p>
        </w:tc>
        <w:tc>
          <w:tcPr>
            <w:tcBorders>
              <w:top w:val="none" w:color="000000" w:sz="4" w:space="0"/>
              <w:left w:val="single" w:color="000000" w:sz="4" w:space="0"/>
              <w:bottom w:val="single" w:color="000000" w:sz="4" w:space="0"/>
              <w:right w:val="single" w:color="000000" w:sz="4" w:space="0"/>
            </w:tcBorders>
            <w:tcMar>
              <w:left w:w="51" w:type="dxa"/>
              <w:top w:w="0" w:type="dxa"/>
              <w:right w:w="51" w:type="dxa"/>
              <w:bottom w:w="0" w:type="dxa"/>
            </w:tcMar>
            <w:tcW w:w="2348"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0" w:type="auto"/>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jc w:val="center"/>
          <w:trHeight w:val="340"/>
        </w:trPr>
        <w:tc>
          <w:tcPr>
            <w:tcBorders>
              <w:top w:val="none" w:color="000000" w:sz="4" w:space="0"/>
              <w:left w:val="single" w:color="000000" w:sz="4" w:space="0"/>
              <w:bottom w:val="single" w:color="000000" w:sz="4" w:space="0"/>
              <w:right w:val="single" w:color="000000" w:sz="4" w:space="0"/>
            </w:tcBorders>
            <w:tcMar>
              <w:left w:w="51" w:type="dxa"/>
              <w:top w:w="0" w:type="dxa"/>
              <w:right w:w="51" w:type="dxa"/>
              <w:bottom w:w="0" w:type="dxa"/>
            </w:tcMar>
            <w:tcW w:w="0" w:type="auto"/>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single" w:color="000000" w:sz="4" w:space="0"/>
              <w:bottom w:val="single" w:color="000000" w:sz="4" w:space="0"/>
              <w:right w:val="single" w:color="000000" w:sz="4" w:space="0"/>
            </w:tcBorders>
            <w:tcMar>
              <w:left w:w="51" w:type="dxa"/>
              <w:top w:w="0" w:type="dxa"/>
              <w:right w:w="51" w:type="dxa"/>
              <w:bottom w:w="0" w:type="dxa"/>
            </w:tcMar>
            <w:tcW w:w="0" w:type="auto"/>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014" w:type="dxa"/>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带有非用户替换光源的灯具</w:t>
            </w:r>
            <w:r/>
          </w:p>
        </w:tc>
        <w:tc>
          <w:tcPr>
            <w:tcBorders>
              <w:top w:val="none" w:color="000000" w:sz="4" w:space="0"/>
              <w:left w:val="single" w:color="000000" w:sz="4" w:space="0"/>
              <w:bottom w:val="single" w:color="000000" w:sz="4" w:space="0"/>
              <w:right w:val="single" w:color="000000" w:sz="4" w:space="0"/>
            </w:tcBorders>
            <w:tcMar>
              <w:left w:w="51" w:type="dxa"/>
              <w:top w:w="0" w:type="dxa"/>
              <w:right w:w="51" w:type="dxa"/>
              <w:bottom w:w="0" w:type="dxa"/>
            </w:tcMar>
            <w:tcW w:w="2348"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0" w:type="auto"/>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jc w:val="center"/>
          <w:trHeight w:val="340"/>
        </w:trPr>
        <w:tc>
          <w:tcPr>
            <w:tcBorders>
              <w:top w:val="none" w:color="000000" w:sz="4" w:space="0"/>
              <w:left w:val="single" w:color="000000" w:sz="4" w:space="0"/>
              <w:bottom w:val="single" w:color="000000" w:sz="4" w:space="0"/>
              <w:right w:val="single" w:color="000000" w:sz="4" w:space="0"/>
            </w:tcBorders>
            <w:tcMar>
              <w:left w:w="51" w:type="dxa"/>
              <w:top w:w="0" w:type="dxa"/>
              <w:right w:w="51" w:type="dxa"/>
              <w:bottom w:w="0" w:type="dxa"/>
            </w:tcMar>
            <w:tcW w:w="571" w:type="dxa"/>
            <w:vAlign w:val="center"/>
            <w:vMerge w:val="restart"/>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none" w:color="000000" w:sz="4" w:space="0"/>
              <w:left w:val="single" w:color="000000" w:sz="4" w:space="0"/>
              <w:bottom w:val="single" w:color="000000" w:sz="4" w:space="0"/>
              <w:right w:val="single" w:color="000000" w:sz="4" w:space="0"/>
            </w:tcBorders>
            <w:tcMar>
              <w:left w:w="51" w:type="dxa"/>
              <w:top w:w="0" w:type="dxa"/>
              <w:right w:w="51" w:type="dxa"/>
              <w:bottom w:w="0" w:type="dxa"/>
            </w:tcMar>
            <w:tcW w:w="1014" w:type="dxa"/>
            <w:vAlign w:val="center"/>
            <w:vMerge w:val="restart"/>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外部接线和内部接线</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014" w:type="dxa"/>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电源连接方法</w:t>
            </w:r>
            <w:r/>
          </w:p>
        </w:tc>
        <w:tc>
          <w:tcPr>
            <w:tcBorders>
              <w:top w:val="none" w:color="000000" w:sz="4" w:space="0"/>
              <w:left w:val="single" w:color="000000" w:sz="4" w:space="0"/>
              <w:bottom w:val="single" w:color="000000" w:sz="4" w:space="0"/>
              <w:right w:val="single" w:color="000000" w:sz="4" w:space="0"/>
            </w:tcBorders>
            <w:tcMar>
              <w:left w:w="51" w:type="dxa"/>
              <w:top w:w="0" w:type="dxa"/>
              <w:right w:w="51" w:type="dxa"/>
              <w:bottom w:w="0" w:type="dxa"/>
            </w:tcMar>
            <w:tcW w:w="2348" w:type="dxa"/>
            <w:vAlign w:val="center"/>
            <w:vMerge w:val="restart"/>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 7000.1-2015</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 7000.201-2008</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 7000.202-2008</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GB/T 7000.1-2023</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GB/T 7000.201-2023</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GB/T 7000.202-2023</w:t>
            </w:r>
            <w:r/>
          </w:p>
        </w:tc>
        <w:tc>
          <w:tcPr>
            <w:tcBorders>
              <w:top w:val="none" w:color="000000" w:sz="4" w:space="0"/>
              <w:left w:val="single" w:color="000000" w:sz="4" w:space="0"/>
              <w:bottom w:val="single" w:color="000000" w:sz="4" w:space="0"/>
              <w:right w:val="single" w:color="000000" w:sz="4" w:space="0"/>
            </w:tcBorders>
            <w:tcMar>
              <w:left w:w="51" w:type="dxa"/>
              <w:top w:w="0" w:type="dxa"/>
              <w:right w:w="51" w:type="dxa"/>
              <w:bottom w:w="0" w:type="dxa"/>
            </w:tcMar>
            <w:tcW w:w="2220" w:type="dxa"/>
            <w:vAlign w:val="center"/>
            <w:vMerge w:val="restart"/>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 7000.1-2015</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GB/T 7000.1-2023</w:t>
            </w:r>
            <w:r/>
          </w:p>
        </w:tc>
      </w:tr>
      <w:tr>
        <w:trPr>
          <w:jc w:val="center"/>
          <w:trHeight w:val="340"/>
        </w:trPr>
        <w:tc>
          <w:tcPr>
            <w:tcBorders>
              <w:top w:val="none" w:color="000000" w:sz="4" w:space="0"/>
              <w:left w:val="single" w:color="000000" w:sz="4" w:space="0"/>
              <w:bottom w:val="single" w:color="000000" w:sz="4" w:space="0"/>
              <w:right w:val="single" w:color="000000" w:sz="4" w:space="0"/>
            </w:tcBorders>
            <w:tcMar>
              <w:left w:w="51" w:type="dxa"/>
              <w:top w:w="0" w:type="dxa"/>
              <w:right w:w="51" w:type="dxa"/>
              <w:bottom w:w="0" w:type="dxa"/>
            </w:tcMar>
            <w:tcW w:w="0" w:type="auto"/>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single" w:color="000000" w:sz="4" w:space="0"/>
              <w:bottom w:val="single" w:color="000000" w:sz="4" w:space="0"/>
              <w:right w:val="single" w:color="000000" w:sz="4" w:space="0"/>
            </w:tcBorders>
            <w:tcMar>
              <w:left w:w="51" w:type="dxa"/>
              <w:top w:w="0" w:type="dxa"/>
              <w:right w:w="51" w:type="dxa"/>
              <w:bottom w:w="0" w:type="dxa"/>
            </w:tcMar>
            <w:tcW w:w="0" w:type="auto"/>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014" w:type="dxa"/>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外部接线截面积</w:t>
            </w:r>
            <w:r/>
          </w:p>
        </w:tc>
        <w:tc>
          <w:tcPr>
            <w:tcBorders>
              <w:top w:val="none" w:color="000000" w:sz="4" w:space="0"/>
              <w:left w:val="single" w:color="000000" w:sz="4" w:space="0"/>
              <w:bottom w:val="single" w:color="000000" w:sz="4" w:space="0"/>
              <w:right w:val="single" w:color="000000" w:sz="4" w:space="0"/>
            </w:tcBorders>
            <w:tcMar>
              <w:left w:w="51" w:type="dxa"/>
              <w:top w:w="0" w:type="dxa"/>
              <w:right w:w="51" w:type="dxa"/>
              <w:bottom w:w="0" w:type="dxa"/>
            </w:tcMar>
            <w:tcW w:w="2348"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single" w:color="000000" w:sz="4" w:space="0"/>
              <w:bottom w:val="single" w:color="000000" w:sz="4" w:space="0"/>
              <w:right w:val="single" w:color="000000" w:sz="4" w:space="0"/>
            </w:tcBorders>
            <w:tcMar>
              <w:left w:w="51" w:type="dxa"/>
              <w:top w:w="0" w:type="dxa"/>
              <w:right w:w="51" w:type="dxa"/>
              <w:bottom w:w="0" w:type="dxa"/>
            </w:tcMar>
            <w:tcW w:w="0" w:type="auto"/>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71" w:type="dxa"/>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3</w:t>
            </w:r>
            <w:r/>
          </w:p>
        </w:tc>
        <w:tc>
          <w:tcPr>
            <w:gridSpan w:val="2"/>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4028" w:type="dxa"/>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防触电保护</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348" w:type="dxa"/>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 7000.1-2015</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 7000.201-2008</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 7000.202-2008</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GB/T 7000.1-2023</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GB/T 7000.201-2023</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GB/T 7000.202-2023</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220" w:type="dxa"/>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 7000.1-2015</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GB/T 7000.1-2023</w:t>
            </w:r>
            <w:r/>
          </w:p>
        </w:tc>
      </w:tr>
      <w:tr>
        <w:trPr>
          <w:jc w:val="center"/>
          <w:trHeight w:val="340"/>
        </w:trPr>
        <w:tc>
          <w:tcPr>
            <w:tcBorders>
              <w:top w:val="none" w:color="000000" w:sz="4" w:space="0"/>
              <w:left w:val="single" w:color="000000" w:sz="4" w:space="0"/>
              <w:bottom w:val="single" w:color="000000" w:sz="4" w:space="0"/>
              <w:right w:val="single" w:color="000000" w:sz="4" w:space="0"/>
            </w:tcBorders>
            <w:tcMar>
              <w:left w:w="51" w:type="dxa"/>
              <w:top w:w="0" w:type="dxa"/>
              <w:right w:w="51" w:type="dxa"/>
              <w:bottom w:w="0" w:type="dxa"/>
            </w:tcMar>
            <w:tcW w:w="571" w:type="dxa"/>
            <w:vAlign w:val="center"/>
            <w:vMerge w:val="restart"/>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none" w:color="000000" w:sz="4" w:space="0"/>
              <w:left w:val="single" w:color="000000" w:sz="4" w:space="0"/>
              <w:bottom w:val="single" w:color="000000" w:sz="4" w:space="0"/>
              <w:right w:val="single" w:color="000000" w:sz="4" w:space="0"/>
            </w:tcBorders>
            <w:tcMar>
              <w:left w:w="51" w:type="dxa"/>
              <w:top w:w="0" w:type="dxa"/>
              <w:right w:w="51" w:type="dxa"/>
              <w:bottom w:w="0" w:type="dxa"/>
            </w:tcMar>
            <w:tcW w:w="1014" w:type="dxa"/>
            <w:vAlign w:val="center"/>
            <w:vMerge w:val="restart"/>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耐热、耐火和耐起痕</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014" w:type="dxa"/>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耐热</w:t>
            </w:r>
            <w:r/>
          </w:p>
        </w:tc>
        <w:tc>
          <w:tcPr>
            <w:tcBorders>
              <w:top w:val="none" w:color="000000" w:sz="4" w:space="0"/>
              <w:left w:val="single" w:color="000000" w:sz="4" w:space="0"/>
              <w:bottom w:val="single" w:color="000000" w:sz="4" w:space="0"/>
              <w:right w:val="single" w:color="000000" w:sz="4" w:space="0"/>
            </w:tcBorders>
            <w:tcMar>
              <w:left w:w="51" w:type="dxa"/>
              <w:top w:w="0" w:type="dxa"/>
              <w:right w:w="51" w:type="dxa"/>
              <w:bottom w:w="0" w:type="dxa"/>
            </w:tcMar>
            <w:tcW w:w="2348" w:type="dxa"/>
            <w:vAlign w:val="center"/>
            <w:vMerge w:val="restart"/>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 7000.1-2015</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 7000.201-2008</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 7000.202-2008</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GB/T 7000.1-2023</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GB/T 7000.201-2023</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GB/T 7000.202-2023</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220" w:type="dxa"/>
            <w:vAlign w:val="center"/>
            <w:vMerge w:val="restart"/>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 7000.1-2015</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GB/T 7000.1-2023</w:t>
            </w:r>
            <w:r/>
          </w:p>
        </w:tc>
      </w:tr>
      <w:tr>
        <w:trPr>
          <w:jc w:val="center"/>
          <w:trHeight w:val="340"/>
        </w:trPr>
        <w:tc>
          <w:tcPr>
            <w:tcBorders>
              <w:top w:val="none" w:color="000000" w:sz="4" w:space="0"/>
              <w:left w:val="single" w:color="000000" w:sz="4" w:space="0"/>
              <w:bottom w:val="single" w:color="000000" w:sz="4" w:space="0"/>
              <w:right w:val="single" w:color="000000" w:sz="4" w:space="0"/>
            </w:tcBorders>
            <w:tcMar>
              <w:left w:w="51" w:type="dxa"/>
              <w:top w:w="0" w:type="dxa"/>
              <w:right w:w="51" w:type="dxa"/>
              <w:bottom w:w="0" w:type="dxa"/>
            </w:tcMar>
            <w:tcW w:w="0" w:type="auto"/>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single" w:color="000000" w:sz="4" w:space="0"/>
              <w:bottom w:val="single" w:color="000000" w:sz="4" w:space="0"/>
              <w:right w:val="single" w:color="000000" w:sz="4" w:space="0"/>
            </w:tcBorders>
            <w:tcMar>
              <w:left w:w="51" w:type="dxa"/>
              <w:top w:w="0" w:type="dxa"/>
              <w:right w:w="51" w:type="dxa"/>
              <w:bottom w:w="0" w:type="dxa"/>
            </w:tcMar>
            <w:tcW w:w="0" w:type="auto"/>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014" w:type="dxa"/>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耐燃烧、防引燃</w:t>
            </w:r>
            <w:r/>
          </w:p>
        </w:tc>
        <w:tc>
          <w:tcPr>
            <w:tcBorders>
              <w:top w:val="none" w:color="000000" w:sz="4" w:space="0"/>
              <w:left w:val="single" w:color="000000" w:sz="4" w:space="0"/>
              <w:bottom w:val="single" w:color="000000" w:sz="4" w:space="0"/>
              <w:right w:val="single" w:color="000000" w:sz="4" w:space="0"/>
            </w:tcBorders>
            <w:tcMar>
              <w:left w:w="51" w:type="dxa"/>
              <w:top w:w="0" w:type="dxa"/>
              <w:right w:w="51" w:type="dxa"/>
              <w:bottom w:w="0" w:type="dxa"/>
            </w:tcMar>
            <w:tcW w:w="2348"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0" w:type="auto"/>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71" w:type="dxa"/>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5</w:t>
            </w:r>
            <w:r/>
          </w:p>
        </w:tc>
        <w:tc>
          <w:tcPr>
            <w:gridSpan w:val="2"/>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4028" w:type="dxa"/>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端子骚扰电压</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348" w:type="dxa"/>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GB/T 17743-2021</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220" w:type="dxa"/>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GB/T 17743-2021</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71" w:type="dxa"/>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6</w:t>
            </w:r>
            <w:r/>
          </w:p>
        </w:tc>
        <w:tc>
          <w:tcPr>
            <w:gridSpan w:val="2"/>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4028" w:type="dxa"/>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视网膜蓝光危害</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348" w:type="dxa"/>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 7000.1-2015</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 7000.201-2008</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 7000.202-2008</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GB/T 7000.1-2023</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GB/T 7000.201-2023</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GB/T 7000.202-2023</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220" w:type="dxa"/>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 7000.1-2015</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GB/T 7000.1-2023</w:t>
            </w:r>
            <w:r/>
          </w:p>
        </w:tc>
      </w:tr>
    </w:tbl>
    <w:p>
      <w:pPr>
        <w:pStyle w:val="1015"/>
        <w:numPr>
          <w:ilvl w:val="0"/>
          <w:numId w:val="3"/>
        </w:numPr>
        <w:spacing w:before="120" w:after="0" w:line="360" w:lineRule="auto"/>
        <w:widowControl w:val="off"/>
        <w:rPr>
          <w:rFonts w:ascii="宋体" w:hAnsi="宋体"/>
          <w:b/>
          <w:bCs/>
          <w:color w:val="auto"/>
          <w:highlight w:val="none"/>
        </w:rPr>
        <w:outlineLvl w:val="4"/>
      </w:pPr>
      <w:r>
        <w:rPr>
          <w:rFonts w:hint="eastAsia" w:ascii="宋体" w:hAnsi="宋体"/>
          <w:b/>
          <w:bCs/>
          <w:color w:val="auto"/>
          <w:highlight w:val="none"/>
        </w:rPr>
        <w:t xml:space="preserve">皮肤及毛发护理器具</w:t>
      </w:r>
      <w:r/>
    </w:p>
    <w:tbl>
      <w:tblPr>
        <w:tblStyle w:val="793"/>
        <w:tblW w:w="4998" w:type="pct"/>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26"/>
        <w:gridCol w:w="3805"/>
        <w:gridCol w:w="2318"/>
        <w:gridCol w:w="2207"/>
      </w:tblGrid>
      <w:tr>
        <w:trPr>
          <w:trHeight w:val="340"/>
        </w:trPr>
        <w:tc>
          <w:tcPr>
            <w:tcBorders>
              <w:top w:val="single" w:color="auto" w:sz="8" w:space="0"/>
              <w:left w:val="single" w:color="auto" w:sz="8" w:space="0"/>
              <w:bottom w:val="single" w:color="auto" w:sz="6" w:space="0"/>
              <w:right w:val="single" w:color="auto" w:sz="6" w:space="0"/>
            </w:tcBorders>
            <w:tcMar>
              <w:left w:w="51" w:type="dxa"/>
              <w:top w:w="0" w:type="dxa"/>
              <w:right w:w="51" w:type="dxa"/>
              <w:bottom w:w="0" w:type="dxa"/>
            </w:tcMar>
            <w:tcW w:w="401"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8" w:space="0"/>
              <w:left w:val="none" w:color="000000" w:sz="4" w:space="0"/>
              <w:bottom w:val="single" w:color="auto" w:sz="6" w:space="0"/>
              <w:right w:val="single" w:color="auto" w:sz="6" w:space="0"/>
            </w:tcBorders>
            <w:tcMar>
              <w:left w:w="51" w:type="dxa"/>
              <w:top w:w="0" w:type="dxa"/>
              <w:right w:w="51" w:type="dxa"/>
              <w:bottom w:w="0" w:type="dxa"/>
            </w:tcMar>
            <w:tcW w:w="2100"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8" w:space="0"/>
              <w:left w:val="none" w:color="000000" w:sz="4" w:space="0"/>
              <w:bottom w:val="single" w:color="auto" w:sz="6" w:space="0"/>
              <w:right w:val="single" w:color="auto" w:sz="6" w:space="0"/>
            </w:tcBorders>
            <w:tcMar>
              <w:left w:w="51" w:type="dxa"/>
              <w:top w:w="0" w:type="dxa"/>
              <w:right w:w="51" w:type="dxa"/>
              <w:bottom w:w="0" w:type="dxa"/>
            </w:tcMar>
            <w:tcW w:w="1279"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8" w:space="0"/>
              <w:left w:val="none" w:color="000000" w:sz="4" w:space="0"/>
              <w:bottom w:val="single" w:color="auto" w:sz="6" w:space="0"/>
              <w:right w:val="single" w:color="auto" w:sz="8" w:space="0"/>
            </w:tcBorders>
            <w:tcMar>
              <w:left w:w="51" w:type="dxa"/>
              <w:top w:w="0" w:type="dxa"/>
              <w:right w:w="51" w:type="dxa"/>
              <w:bottom w:w="0" w:type="dxa"/>
            </w:tcMar>
            <w:tcW w:w="1218"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0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10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对触及带电部件的防护</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279" w:type="pct"/>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4706.1-2005</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4706.15-2008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4706.1-2024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4706.15-2024</w:t>
            </w:r>
            <w:r/>
          </w:p>
          <w:p>
            <w:pPr>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218" w:type="pct"/>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4706.1-2005</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4706.15-2008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4706.1-2024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4706.15-2024</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0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10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输入功率和电流</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279"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218"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0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10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发热</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279"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218"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0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10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工作温度下的泄漏电流和电气强度</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279"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218"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0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10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稳定性和机械危险</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279"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218"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0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10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机械强度</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279"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218"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0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10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结构</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279"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218"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0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10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内部布线</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279"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218"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0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10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电源连接和外部软线</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279"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218"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0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10</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10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外部导线用接线端子</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279"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218"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0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11</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10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接地措施</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279"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218"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0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12</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10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螺钉和连接</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279"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218"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0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13</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10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电气间隙、爬电距离和固体绝缘</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279"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218"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bl>
    <w:p>
      <w:pPr>
        <w:pStyle w:val="1015"/>
        <w:numPr>
          <w:ilvl w:val="0"/>
          <w:numId w:val="3"/>
        </w:numPr>
        <w:spacing w:before="120" w:after="0" w:line="360" w:lineRule="auto"/>
        <w:widowControl w:val="off"/>
        <w:rPr>
          <w:rFonts w:ascii="宋体" w:hAnsi="宋体"/>
          <w:b/>
          <w:bCs/>
          <w:color w:val="auto"/>
          <w:highlight w:val="none"/>
        </w:rPr>
        <w:outlineLvl w:val="4"/>
      </w:pPr>
      <w:r>
        <w:rPr>
          <w:rFonts w:hint="eastAsia" w:ascii="宋体" w:hAnsi="宋体"/>
          <w:b/>
          <w:bCs/>
          <w:color w:val="auto"/>
          <w:highlight w:val="none"/>
        </w:rPr>
        <w:t xml:space="preserve">电磁灶</w:t>
      </w:r>
      <w:r/>
    </w:p>
    <w:tbl>
      <w:tblPr>
        <w:tblStyle w:val="793"/>
        <w:tblW w:w="4998" w:type="pct"/>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594"/>
        <w:gridCol w:w="3908"/>
        <w:gridCol w:w="2334"/>
        <w:gridCol w:w="2220"/>
      </w:tblGrid>
      <w:tr>
        <w:trPr>
          <w:trHeight w:val="340"/>
        </w:trPr>
        <w:tc>
          <w:tcPr>
            <w:tcBorders>
              <w:top w:val="single" w:color="auto" w:sz="8" w:space="0"/>
              <w:left w:val="single" w:color="auto" w:sz="8" w:space="0"/>
              <w:bottom w:val="single" w:color="auto" w:sz="6" w:space="0"/>
              <w:right w:val="single" w:color="auto" w:sz="6" w:space="0"/>
            </w:tcBorders>
            <w:tcMar>
              <w:left w:w="51" w:type="dxa"/>
              <w:top w:w="0" w:type="dxa"/>
              <w:right w:w="51" w:type="dxa"/>
              <w:bottom w:w="0" w:type="dxa"/>
            </w:tcMar>
            <w:tcW w:w="328" w:type="pct"/>
            <w:vAlign w:val="center"/>
            <w:textDirection w:val="lrTb"/>
            <w:noWrap w:val="false"/>
          </w:tcPr>
          <w:p>
            <w:pPr>
              <w:jc w:val="center"/>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8" w:space="0"/>
              <w:left w:val="none" w:color="000000" w:sz="4" w:space="0"/>
              <w:bottom w:val="single" w:color="auto" w:sz="6" w:space="0"/>
              <w:right w:val="single" w:color="auto" w:sz="6" w:space="0"/>
            </w:tcBorders>
            <w:tcMar>
              <w:left w:w="51" w:type="dxa"/>
              <w:top w:w="0" w:type="dxa"/>
              <w:right w:w="51" w:type="dxa"/>
              <w:bottom w:w="0" w:type="dxa"/>
            </w:tcMar>
            <w:tcW w:w="2157" w:type="pct"/>
            <w:vAlign w:val="center"/>
            <w:textDirection w:val="lrTb"/>
            <w:noWrap w:val="false"/>
          </w:tcPr>
          <w:p>
            <w:pPr>
              <w:jc w:val="center"/>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8" w:space="0"/>
              <w:left w:val="none" w:color="000000" w:sz="4" w:space="0"/>
              <w:bottom w:val="single" w:color="auto" w:sz="6" w:space="0"/>
              <w:right w:val="single" w:color="auto" w:sz="6" w:space="0"/>
            </w:tcBorders>
            <w:tcMar>
              <w:left w:w="51" w:type="dxa"/>
              <w:top w:w="0" w:type="dxa"/>
              <w:right w:w="51" w:type="dxa"/>
              <w:bottom w:w="0" w:type="dxa"/>
            </w:tcMar>
            <w:tcW w:w="1288" w:type="pct"/>
            <w:vAlign w:val="center"/>
            <w:textDirection w:val="lrTb"/>
            <w:noWrap w:val="false"/>
          </w:tcPr>
          <w:p>
            <w:pPr>
              <w:jc w:val="center"/>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8" w:space="0"/>
              <w:left w:val="none" w:color="000000" w:sz="4" w:space="0"/>
              <w:bottom w:val="single" w:color="auto" w:sz="6" w:space="0"/>
              <w:right w:val="single" w:color="auto" w:sz="8" w:space="0"/>
            </w:tcBorders>
            <w:tcMar>
              <w:left w:w="51" w:type="dxa"/>
              <w:top w:w="0" w:type="dxa"/>
              <w:right w:w="51" w:type="dxa"/>
              <w:bottom w:w="0" w:type="dxa"/>
            </w:tcMar>
            <w:tcW w:w="1225" w:type="pct"/>
            <w:vAlign w:val="center"/>
            <w:textDirection w:val="lrTb"/>
            <w:noWrap w:val="false"/>
          </w:tcPr>
          <w:p>
            <w:pPr>
              <w:jc w:val="center"/>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28"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157"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对触及带电部件的防护</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288" w:type="pct"/>
            <w:vAlign w:val="center"/>
            <w:vMerge w:val="restart"/>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 4706.1-2005</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 4706.29-2008</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 4706.14-2008</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GB/T 4706.1-2024</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GB/T 4706.14-2024</w:t>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225" w:type="pct"/>
            <w:vAlign w:val="center"/>
            <w:vMerge w:val="restart"/>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 4706.1-2005</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 4706.29-2008</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 4706.14-2008</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GB/T 4706.1-2024</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GB/T 4706.14-2024</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28"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157"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输入功率和电流</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288"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225"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28"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157"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工作温度下的泄漏电流和电气强度</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288"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225"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28"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157"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耐潮湿</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288"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225"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28"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157"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泄漏电流和电气强度</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288"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225"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28"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157"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结构</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288"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225"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28"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157"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内部布线</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288"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225"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28"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157"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电源连接和外部软线</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288"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225"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28"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157"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外部导线用接线端子</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288"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225"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28"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10</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157"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接地措施</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288"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225"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28"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11</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157"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电气间隙、爬电距离和固体绝缘</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288"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225"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28"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12</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157"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耐热和耐燃</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288"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225"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8" w:space="0"/>
              <w:right w:val="single" w:color="auto" w:sz="6" w:space="0"/>
            </w:tcBorders>
            <w:tcMar>
              <w:left w:w="51" w:type="dxa"/>
              <w:top w:w="0" w:type="dxa"/>
              <w:right w:w="51" w:type="dxa"/>
              <w:bottom w:w="0" w:type="dxa"/>
            </w:tcMar>
            <w:tcW w:w="328"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13</w:t>
            </w:r>
            <w:r/>
          </w:p>
        </w:tc>
        <w:tc>
          <w:tcPr>
            <w:tcBorders>
              <w:top w:val="single" w:color="auto" w:sz="6" w:space="0"/>
              <w:left w:val="none" w:color="000000" w:sz="4" w:space="0"/>
              <w:bottom w:val="single" w:color="auto" w:sz="8" w:space="0"/>
              <w:right w:val="single" w:color="auto" w:sz="6" w:space="0"/>
            </w:tcBorders>
            <w:tcMar>
              <w:left w:w="51" w:type="dxa"/>
              <w:top w:w="0" w:type="dxa"/>
              <w:right w:w="51" w:type="dxa"/>
              <w:bottom w:w="0" w:type="dxa"/>
            </w:tcMar>
            <w:tcW w:w="2157"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端子骚扰电压</w:t>
            </w:r>
            <w:r/>
          </w:p>
        </w:tc>
        <w:tc>
          <w:tcPr>
            <w:tcBorders>
              <w:top w:val="single" w:color="auto" w:sz="6" w:space="0"/>
              <w:left w:val="none" w:color="000000" w:sz="4" w:space="0"/>
              <w:bottom w:val="single" w:color="auto" w:sz="8" w:space="0"/>
              <w:right w:val="single" w:color="auto" w:sz="6" w:space="0"/>
            </w:tcBorders>
            <w:tcMar>
              <w:left w:w="51" w:type="dxa"/>
              <w:top w:w="0" w:type="dxa"/>
              <w:right w:w="51" w:type="dxa"/>
              <w:bottom w:w="0" w:type="dxa"/>
            </w:tcMar>
            <w:tcW w:w="1288"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 4343.1-2018</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 4343.1-2024</w:t>
            </w:r>
            <w:r/>
          </w:p>
        </w:tc>
        <w:tc>
          <w:tcPr>
            <w:tcBorders>
              <w:top w:val="single" w:color="auto" w:sz="6" w:space="0"/>
              <w:left w:val="none" w:color="000000" w:sz="4" w:space="0"/>
              <w:bottom w:val="single" w:color="auto" w:sz="8" w:space="0"/>
              <w:right w:val="single" w:color="auto" w:sz="8" w:space="0"/>
            </w:tcBorders>
            <w:tcMar>
              <w:left w:w="51" w:type="dxa"/>
              <w:top w:w="0" w:type="dxa"/>
              <w:right w:w="51" w:type="dxa"/>
              <w:bottom w:w="0" w:type="dxa"/>
            </w:tcMar>
            <w:tcW w:w="1225"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 4343.1-2018</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 4343.1-2024</w:t>
            </w:r>
            <w:r/>
          </w:p>
        </w:tc>
      </w:tr>
    </w:tbl>
    <w:p>
      <w:pPr>
        <w:pStyle w:val="1015"/>
        <w:numPr>
          <w:ilvl w:val="0"/>
          <w:numId w:val="3"/>
        </w:numPr>
        <w:spacing w:before="120" w:after="0" w:line="360" w:lineRule="auto"/>
        <w:widowControl w:val="off"/>
        <w:rPr>
          <w:rFonts w:ascii="宋体" w:hAnsi="宋体"/>
          <w:b/>
          <w:bCs/>
          <w:color w:val="auto"/>
          <w:highlight w:val="none"/>
        </w:rPr>
        <w:outlineLvl w:val="4"/>
      </w:pPr>
      <w:r>
        <w:rPr>
          <w:rFonts w:hint="eastAsia" w:ascii="宋体" w:hAnsi="宋体"/>
          <w:b/>
          <w:bCs/>
          <w:color w:val="auto"/>
          <w:highlight w:val="none"/>
        </w:rPr>
        <w:t xml:space="preserve">扫地机器人</w:t>
      </w:r>
      <w:r/>
    </w:p>
    <w:tbl>
      <w:tblPr>
        <w:tblStyle w:val="793"/>
        <w:tblW w:w="4998" w:type="pct"/>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594"/>
        <w:gridCol w:w="3923"/>
        <w:gridCol w:w="2319"/>
        <w:gridCol w:w="2220"/>
      </w:tblGrid>
      <w:tr>
        <w:trPr>
          <w:trHeight w:val="340"/>
        </w:trPr>
        <w:tc>
          <w:tcPr>
            <w:tcBorders>
              <w:top w:val="single" w:color="auto" w:sz="8" w:space="0"/>
              <w:left w:val="single" w:color="auto" w:sz="8" w:space="0"/>
              <w:bottom w:val="single" w:color="auto" w:sz="6" w:space="0"/>
              <w:right w:val="single" w:color="auto" w:sz="6" w:space="0"/>
            </w:tcBorders>
            <w:tcMar>
              <w:left w:w="51" w:type="dxa"/>
              <w:top w:w="0" w:type="dxa"/>
              <w:right w:w="51" w:type="dxa"/>
              <w:bottom w:w="0" w:type="dxa"/>
            </w:tcMar>
            <w:tcW w:w="328" w:type="pct"/>
            <w:vAlign w:val="center"/>
            <w:textDirection w:val="lrTb"/>
            <w:noWrap w:val="false"/>
          </w:tcPr>
          <w:p>
            <w:pPr>
              <w:jc w:val="center"/>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8" w:space="0"/>
              <w:left w:val="none" w:color="000000" w:sz="4" w:space="0"/>
              <w:bottom w:val="single" w:color="auto" w:sz="6" w:space="0"/>
              <w:right w:val="single" w:color="auto" w:sz="6" w:space="0"/>
            </w:tcBorders>
            <w:tcMar>
              <w:left w:w="51" w:type="dxa"/>
              <w:top w:w="0" w:type="dxa"/>
              <w:right w:w="51" w:type="dxa"/>
              <w:bottom w:w="0" w:type="dxa"/>
            </w:tcMar>
            <w:tcW w:w="2165" w:type="pct"/>
            <w:vAlign w:val="center"/>
            <w:textDirection w:val="lrTb"/>
            <w:noWrap w:val="false"/>
          </w:tcPr>
          <w:p>
            <w:pPr>
              <w:jc w:val="center"/>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8" w:space="0"/>
              <w:left w:val="none" w:color="000000" w:sz="4" w:space="0"/>
              <w:bottom w:val="single" w:color="auto" w:sz="6" w:space="0"/>
              <w:right w:val="single" w:color="auto" w:sz="6" w:space="0"/>
            </w:tcBorders>
            <w:tcMar>
              <w:left w:w="51" w:type="dxa"/>
              <w:top w:w="0" w:type="dxa"/>
              <w:right w:w="51" w:type="dxa"/>
              <w:bottom w:w="0" w:type="dxa"/>
            </w:tcMar>
            <w:tcW w:w="1280" w:type="pct"/>
            <w:vAlign w:val="center"/>
            <w:textDirection w:val="lrTb"/>
            <w:noWrap w:val="false"/>
          </w:tcPr>
          <w:p>
            <w:pPr>
              <w:jc w:val="center"/>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8" w:space="0"/>
              <w:left w:val="none" w:color="000000" w:sz="4" w:space="0"/>
              <w:bottom w:val="single" w:color="auto" w:sz="6" w:space="0"/>
              <w:right w:val="single" w:color="auto" w:sz="8" w:space="0"/>
            </w:tcBorders>
            <w:tcMar>
              <w:left w:w="51" w:type="dxa"/>
              <w:top w:w="0" w:type="dxa"/>
              <w:right w:w="51" w:type="dxa"/>
              <w:bottom w:w="0" w:type="dxa"/>
            </w:tcMar>
            <w:tcW w:w="1225" w:type="pct"/>
            <w:vAlign w:val="center"/>
            <w:textDirection w:val="lrTb"/>
            <w:noWrap w:val="false"/>
          </w:tcPr>
          <w:p>
            <w:pPr>
              <w:jc w:val="center"/>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28"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165"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对触及带电部件的防护</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280" w:type="pct"/>
            <w:vAlign w:val="center"/>
            <w:vMerge w:val="restart"/>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 4706.1-2005</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 4706.7-2014</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GB/T 4706.1-2024</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GB/T 4706.7-2024</w:t>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225" w:type="pct"/>
            <w:vAlign w:val="center"/>
            <w:vMerge w:val="restart"/>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 4706.1-2005</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 4706.7-2014</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GB/T 4706.1-2024</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GB/T 4706.7-2024</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28"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165"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输入功率和电流</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28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225"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28"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165"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耐潮湿</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28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225"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28"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165"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泄漏电流和电气强度</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28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225"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28"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165"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稳定性和机械危险</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28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225"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28"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165"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机械强度</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28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225"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28"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165"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结构</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28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225"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28"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165"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内部布线</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28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225"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28"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165"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电源连接和外部软线</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28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225"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28"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10</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165"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外部导线用接线端子</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28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225"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28"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11</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165"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接地措施</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28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225"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28"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12</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165"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螺钉和连接</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28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225"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8" w:space="0"/>
              <w:right w:val="single" w:color="auto" w:sz="6" w:space="0"/>
            </w:tcBorders>
            <w:tcMar>
              <w:left w:w="51" w:type="dxa"/>
              <w:top w:w="0" w:type="dxa"/>
              <w:right w:w="51" w:type="dxa"/>
              <w:bottom w:w="0" w:type="dxa"/>
            </w:tcMar>
            <w:tcW w:w="328"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13</w:t>
            </w:r>
            <w:r/>
          </w:p>
        </w:tc>
        <w:tc>
          <w:tcPr>
            <w:tcBorders>
              <w:top w:val="single" w:color="auto" w:sz="6" w:space="0"/>
              <w:left w:val="none" w:color="000000" w:sz="4" w:space="0"/>
              <w:bottom w:val="single" w:color="auto" w:sz="8" w:space="0"/>
              <w:right w:val="single" w:color="auto" w:sz="6" w:space="0"/>
            </w:tcBorders>
            <w:tcMar>
              <w:left w:w="51" w:type="dxa"/>
              <w:top w:w="0" w:type="dxa"/>
              <w:right w:w="51" w:type="dxa"/>
              <w:bottom w:w="0" w:type="dxa"/>
            </w:tcMar>
            <w:tcW w:w="2165"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电气间隙、爬电距离和固体绝缘</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28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225"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8" w:space="0"/>
              <w:right w:val="single" w:color="auto" w:sz="6" w:space="0"/>
            </w:tcBorders>
            <w:tcMar>
              <w:left w:w="51" w:type="dxa"/>
              <w:top w:w="0" w:type="dxa"/>
              <w:right w:w="51" w:type="dxa"/>
              <w:bottom w:w="0" w:type="dxa"/>
            </w:tcMar>
            <w:tcW w:w="328"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14</w:t>
            </w:r>
            <w:r/>
          </w:p>
        </w:tc>
        <w:tc>
          <w:tcPr>
            <w:tcBorders>
              <w:top w:val="single" w:color="auto" w:sz="6" w:space="0"/>
              <w:left w:val="none" w:color="000000" w:sz="4" w:space="0"/>
              <w:bottom w:val="single" w:color="auto" w:sz="8" w:space="0"/>
              <w:right w:val="single" w:color="auto" w:sz="6" w:space="0"/>
            </w:tcBorders>
            <w:tcMar>
              <w:left w:w="51" w:type="dxa"/>
              <w:top w:w="0" w:type="dxa"/>
              <w:right w:w="51" w:type="dxa"/>
              <w:bottom w:w="0" w:type="dxa"/>
            </w:tcMar>
            <w:tcW w:w="2165"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谐波电流</w:t>
            </w:r>
            <w:r/>
          </w:p>
        </w:tc>
        <w:tc>
          <w:tcPr>
            <w:tcBorders>
              <w:top w:val="single" w:color="auto" w:sz="6" w:space="0"/>
              <w:left w:val="none" w:color="000000" w:sz="4" w:space="0"/>
              <w:bottom w:val="single" w:color="auto" w:sz="8" w:space="0"/>
              <w:right w:val="single" w:color="auto" w:sz="6" w:space="0"/>
            </w:tcBorders>
            <w:tcMar>
              <w:left w:w="51" w:type="dxa"/>
              <w:top w:w="0" w:type="dxa"/>
              <w:right w:w="51" w:type="dxa"/>
              <w:bottom w:w="0" w:type="dxa"/>
            </w:tcMar>
            <w:tcW w:w="1280"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 17625.1-2012</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 17625.1-2022</w:t>
            </w:r>
            <w:r/>
          </w:p>
        </w:tc>
        <w:tc>
          <w:tcPr>
            <w:tcBorders>
              <w:top w:val="single" w:color="auto" w:sz="6" w:space="0"/>
              <w:left w:val="none" w:color="000000" w:sz="4" w:space="0"/>
              <w:bottom w:val="single" w:color="auto" w:sz="8" w:space="0"/>
              <w:right w:val="single" w:color="auto" w:sz="8" w:space="0"/>
            </w:tcBorders>
            <w:tcMar>
              <w:left w:w="51" w:type="dxa"/>
              <w:top w:w="0" w:type="dxa"/>
              <w:right w:w="51" w:type="dxa"/>
              <w:bottom w:w="0" w:type="dxa"/>
            </w:tcMar>
            <w:tcW w:w="1225"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 17625.1-2012</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 17625.1-2022</w:t>
            </w:r>
            <w:r/>
          </w:p>
        </w:tc>
      </w:tr>
      <w:tr>
        <w:trPr>
          <w:trHeight w:val="340"/>
        </w:trPr>
        <w:tc>
          <w:tcPr>
            <w:tcBorders>
              <w:top w:val="single" w:color="auto" w:sz="6" w:space="0"/>
              <w:left w:val="single" w:color="auto" w:sz="8" w:space="0"/>
              <w:bottom w:val="single" w:color="auto" w:sz="8" w:space="0"/>
              <w:right w:val="single" w:color="auto" w:sz="6" w:space="0"/>
            </w:tcBorders>
            <w:tcMar>
              <w:left w:w="51" w:type="dxa"/>
              <w:top w:w="0" w:type="dxa"/>
              <w:right w:w="51" w:type="dxa"/>
              <w:bottom w:w="0" w:type="dxa"/>
            </w:tcMar>
            <w:tcW w:w="328"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15</w:t>
            </w:r>
            <w:r/>
          </w:p>
        </w:tc>
        <w:tc>
          <w:tcPr>
            <w:tcBorders>
              <w:top w:val="single" w:color="auto" w:sz="6" w:space="0"/>
              <w:left w:val="none" w:color="000000" w:sz="4" w:space="0"/>
              <w:bottom w:val="single" w:color="auto" w:sz="8" w:space="0"/>
              <w:right w:val="single" w:color="auto" w:sz="6" w:space="0"/>
            </w:tcBorders>
            <w:tcMar>
              <w:left w:w="51" w:type="dxa"/>
              <w:top w:w="0" w:type="dxa"/>
              <w:right w:w="51" w:type="dxa"/>
              <w:bottom w:w="0" w:type="dxa"/>
            </w:tcMar>
            <w:tcW w:w="2165"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连续骚扰电压</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280" w:type="pct"/>
            <w:vAlign w:val="center"/>
            <w:vMerge w:val="restart"/>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 4343.1-2018</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 4343.1-2024</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1225" w:type="pct"/>
            <w:vAlign w:val="center"/>
            <w:vMerge w:val="restart"/>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 4343.1-2018</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 4343.1-2024</w:t>
            </w:r>
            <w:r/>
          </w:p>
        </w:tc>
      </w:tr>
      <w:tr>
        <w:trPr>
          <w:trHeight w:val="340"/>
        </w:trPr>
        <w:tc>
          <w:tcPr>
            <w:tcBorders>
              <w:top w:val="single" w:color="auto" w:sz="6" w:space="0"/>
              <w:left w:val="single" w:color="auto" w:sz="8" w:space="0"/>
              <w:bottom w:val="single" w:color="auto" w:sz="8" w:space="0"/>
              <w:right w:val="single" w:color="auto" w:sz="6" w:space="0"/>
            </w:tcBorders>
            <w:tcMar>
              <w:left w:w="51" w:type="dxa"/>
              <w:top w:w="0" w:type="dxa"/>
              <w:right w:w="51" w:type="dxa"/>
              <w:bottom w:w="0" w:type="dxa"/>
            </w:tcMar>
            <w:tcW w:w="328"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16</w:t>
            </w:r>
            <w:r/>
          </w:p>
        </w:tc>
        <w:tc>
          <w:tcPr>
            <w:tcBorders>
              <w:top w:val="single" w:color="auto" w:sz="6" w:space="0"/>
              <w:left w:val="none" w:color="000000" w:sz="4" w:space="0"/>
              <w:bottom w:val="single" w:color="auto" w:sz="8" w:space="0"/>
              <w:right w:val="single" w:color="auto" w:sz="6" w:space="0"/>
            </w:tcBorders>
            <w:tcMar>
              <w:left w:w="51" w:type="dxa"/>
              <w:top w:w="0" w:type="dxa"/>
              <w:right w:w="51" w:type="dxa"/>
              <w:bottom w:w="0" w:type="dxa"/>
            </w:tcMar>
            <w:tcW w:w="2165"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连续骚扰功率</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28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1225"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bl>
    <w:p>
      <w:pPr>
        <w:pStyle w:val="1015"/>
        <w:numPr>
          <w:ilvl w:val="0"/>
          <w:numId w:val="3"/>
        </w:numPr>
        <w:spacing w:before="120" w:after="0" w:line="360" w:lineRule="auto"/>
        <w:widowControl w:val="off"/>
        <w:rPr>
          <w:rFonts w:ascii="宋体" w:hAnsi="宋体"/>
          <w:b/>
          <w:bCs/>
          <w:color w:val="auto"/>
          <w:highlight w:val="none"/>
        </w:rPr>
        <w:outlineLvl w:val="4"/>
      </w:pPr>
      <w:r>
        <w:rPr>
          <w:rFonts w:hint="eastAsia" w:ascii="宋体" w:hAnsi="宋体"/>
          <w:b/>
          <w:bCs/>
          <w:color w:val="auto"/>
          <w:highlight w:val="none"/>
        </w:rPr>
        <w:t xml:space="preserve">移动电源</w:t>
      </w:r>
      <w:r/>
    </w:p>
    <w:tbl>
      <w:tblPr>
        <w:tblStyle w:val="79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58"/>
        <w:gridCol w:w="3745"/>
        <w:gridCol w:w="2501"/>
        <w:gridCol w:w="2252"/>
      </w:tblGrid>
      <w:tr>
        <w:trPr>
          <w:cantSplit/>
          <w:trHeight w:val="340"/>
        </w:trPr>
        <w:tc>
          <w:tcPr>
            <w:tcBorders>
              <w:top w:val="single" w:color="auto" w:sz="4" w:space="0"/>
              <w:left w:val="single" w:color="auto" w:sz="4" w:space="0"/>
              <w:bottom w:val="single" w:color="auto" w:sz="4" w:space="0"/>
              <w:right w:val="single" w:color="auto" w:sz="4" w:space="0"/>
            </w:tcBorders>
            <w:tcMar>
              <w:left w:w="51" w:type="dxa"/>
              <w:top w:w="15" w:type="dxa"/>
              <w:right w:w="51" w:type="dxa"/>
              <w:bottom w:w="0" w:type="dxa"/>
            </w:tcMar>
            <w:tcW w:w="308" w:type="pct"/>
            <w:vAlign w:val="center"/>
            <w:textDirection w:val="lrTb"/>
            <w:noWrap/>
          </w:tcPr>
          <w:p>
            <w:pPr>
              <w:jc w:val="center"/>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51" w:type="dxa"/>
              <w:top w:w="15" w:type="dxa"/>
              <w:right w:w="51" w:type="dxa"/>
              <w:bottom w:w="0" w:type="dxa"/>
            </w:tcMar>
            <w:tcW w:w="2067" w:type="pct"/>
            <w:vAlign w:val="center"/>
            <w:textDirection w:val="lrTb"/>
            <w:noWrap w:val="false"/>
          </w:tcPr>
          <w:p>
            <w:pPr>
              <w:jc w:val="center"/>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4" w:space="0"/>
              <w:left w:val="none" w:color="000000" w:sz="4" w:space="0"/>
              <w:bottom w:val="single" w:color="auto" w:sz="4" w:space="0"/>
              <w:right w:val="single" w:color="auto" w:sz="4" w:space="0"/>
            </w:tcBorders>
            <w:tcMar>
              <w:left w:w="51" w:type="dxa"/>
              <w:top w:w="15" w:type="dxa"/>
              <w:right w:w="51" w:type="dxa"/>
              <w:bottom w:w="0" w:type="dxa"/>
            </w:tcMar>
            <w:tcW w:w="1380" w:type="pct"/>
            <w:vAlign w:val="center"/>
            <w:textDirection w:val="lrTb"/>
            <w:noWrap w:val="false"/>
          </w:tcPr>
          <w:p>
            <w:pPr>
              <w:jc w:val="center"/>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none" w:color="000000" w:sz="4" w:space="0"/>
              <w:bottom w:val="single" w:color="auto" w:sz="4" w:space="0"/>
              <w:right w:val="single" w:color="auto" w:sz="4" w:space="0"/>
            </w:tcBorders>
            <w:tcMar>
              <w:left w:w="51" w:type="dxa"/>
              <w:top w:w="15" w:type="dxa"/>
              <w:right w:w="51" w:type="dxa"/>
              <w:bottom w:w="0" w:type="dxa"/>
            </w:tcMar>
            <w:tcW w:w="1243" w:type="pct"/>
            <w:vAlign w:val="center"/>
            <w:textDirection w:val="lrTb"/>
            <w:noWrap w:val="false"/>
          </w:tcPr>
          <w:p>
            <w:pPr>
              <w:jc w:val="center"/>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cantSplit/>
          <w:trHeight w:val="340"/>
        </w:trPr>
        <w:tc>
          <w:tcPr>
            <w:tcBorders>
              <w:top w:val="single" w:color="auto" w:sz="4" w:space="0"/>
              <w:left w:val="single" w:color="auto" w:sz="4" w:space="0"/>
              <w:bottom w:val="single" w:color="auto" w:sz="4" w:space="0"/>
              <w:right w:val="single" w:color="auto" w:sz="4" w:space="0"/>
            </w:tcBorders>
            <w:tcMar>
              <w:left w:w="51" w:type="dxa"/>
              <w:top w:w="15" w:type="dxa"/>
              <w:right w:w="51" w:type="dxa"/>
              <w:bottom w:w="0" w:type="dxa"/>
            </w:tcMar>
            <w:tcW w:w="308" w:type="pct"/>
            <w:vAlign w:val="center"/>
            <w:textDirection w:val="lrTb"/>
            <w:noWrap/>
          </w:tcPr>
          <w:p>
            <w:pPr>
              <w:jc w:val="center"/>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Mar>
              <w:left w:w="51" w:type="dxa"/>
              <w:top w:w="15" w:type="dxa"/>
              <w:right w:w="51" w:type="dxa"/>
              <w:bottom w:w="0" w:type="dxa"/>
            </w:tcMar>
            <w:tcW w:w="2067"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热灼伤</w:t>
            </w:r>
            <w:r/>
          </w:p>
        </w:tc>
        <w:tc>
          <w:tcPr>
            <w:tcBorders>
              <w:top w:val="single" w:color="auto" w:sz="4" w:space="0"/>
              <w:left w:val="none" w:color="000000" w:sz="4" w:space="0"/>
              <w:bottom w:val="single" w:color="auto" w:sz="4" w:space="0"/>
              <w:right w:val="single" w:color="auto" w:sz="4" w:space="0"/>
            </w:tcBorders>
            <w:tcMar>
              <w:left w:w="51" w:type="dxa"/>
              <w:top w:w="15" w:type="dxa"/>
              <w:right w:w="51" w:type="dxa"/>
              <w:bottom w:w="0" w:type="dxa"/>
            </w:tcMar>
            <w:tcW w:w="1380"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 4943.1-2022</w:t>
            </w:r>
            <w:r/>
          </w:p>
        </w:tc>
        <w:tc>
          <w:tcPr>
            <w:tcBorders>
              <w:top w:val="single" w:color="auto" w:sz="4" w:space="0"/>
              <w:left w:val="none" w:color="000000" w:sz="4" w:space="0"/>
              <w:bottom w:val="single" w:color="auto" w:sz="4" w:space="0"/>
              <w:right w:val="single" w:color="auto" w:sz="4" w:space="0"/>
            </w:tcBorders>
            <w:tcMar>
              <w:left w:w="51" w:type="dxa"/>
              <w:top w:w="15" w:type="dxa"/>
              <w:right w:w="51" w:type="dxa"/>
              <w:bottom w:w="0" w:type="dxa"/>
            </w:tcMar>
            <w:tcW w:w="1243"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 4943.1-2022</w:t>
            </w:r>
            <w:r/>
          </w:p>
        </w:tc>
      </w:tr>
      <w:tr>
        <w:trPr>
          <w:cantSplit/>
          <w:trHeight w:val="340"/>
        </w:trPr>
        <w:tc>
          <w:tcPr>
            <w:tcBorders>
              <w:top w:val="single" w:color="auto" w:sz="4" w:space="0"/>
              <w:left w:val="single" w:color="auto" w:sz="4" w:space="0"/>
              <w:bottom w:val="single" w:color="auto" w:sz="4" w:space="0"/>
              <w:right w:val="single" w:color="auto" w:sz="4" w:space="0"/>
            </w:tcBorders>
            <w:tcMar>
              <w:left w:w="51" w:type="dxa"/>
              <w:top w:w="15" w:type="dxa"/>
              <w:right w:w="51" w:type="dxa"/>
              <w:bottom w:w="0" w:type="dxa"/>
            </w:tcMar>
            <w:tcW w:w="308" w:type="pct"/>
            <w:vAlign w:val="center"/>
            <w:textDirection w:val="lrTb"/>
            <w:noWrap/>
          </w:tcPr>
          <w:p>
            <w:pPr>
              <w:jc w:val="center"/>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Mar>
              <w:left w:w="51" w:type="dxa"/>
              <w:top w:w="15" w:type="dxa"/>
              <w:right w:w="51" w:type="dxa"/>
              <w:bottom w:w="0" w:type="dxa"/>
            </w:tcMar>
            <w:tcW w:w="2067"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样品容量测试</w:t>
            </w:r>
            <w:r/>
          </w:p>
        </w:tc>
        <w:tc>
          <w:tcPr>
            <w:tcBorders>
              <w:top w:val="none" w:color="000000" w:sz="4" w:space="0"/>
              <w:left w:val="none" w:color="000000" w:sz="4" w:space="0"/>
              <w:bottom w:val="single" w:color="auto" w:sz="4" w:space="0"/>
              <w:right w:val="single" w:color="auto" w:sz="4" w:space="0"/>
            </w:tcBorders>
            <w:tcMar>
              <w:left w:w="51" w:type="dxa"/>
              <w:top w:w="15" w:type="dxa"/>
              <w:right w:w="51" w:type="dxa"/>
              <w:bottom w:w="0" w:type="dxa"/>
            </w:tcMar>
            <w:tcW w:w="1380" w:type="pct"/>
            <w:vAlign w:val="center"/>
            <w:vMerge w:val="restart"/>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 31241-2022</w:t>
            </w:r>
            <w:r/>
          </w:p>
        </w:tc>
        <w:tc>
          <w:tcPr>
            <w:tcBorders>
              <w:top w:val="none" w:color="000000" w:sz="4" w:space="0"/>
              <w:left w:val="none" w:color="000000" w:sz="4" w:space="0"/>
              <w:bottom w:val="single" w:color="auto" w:sz="4" w:space="0"/>
              <w:right w:val="single" w:color="auto" w:sz="4" w:space="0"/>
            </w:tcBorders>
            <w:tcMar>
              <w:left w:w="51" w:type="dxa"/>
              <w:top w:w="15" w:type="dxa"/>
              <w:right w:w="51" w:type="dxa"/>
              <w:bottom w:w="0" w:type="dxa"/>
            </w:tcMar>
            <w:tcW w:w="1243" w:type="pct"/>
            <w:vAlign w:val="center"/>
            <w:vMerge w:val="restart"/>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 31241-2022</w:t>
            </w:r>
            <w:r/>
          </w:p>
        </w:tc>
      </w:tr>
      <w:tr>
        <w:trPr>
          <w:cantSplit/>
          <w:trHeight w:val="340"/>
        </w:trPr>
        <w:tc>
          <w:tcPr>
            <w:tcBorders>
              <w:top w:val="single" w:color="auto" w:sz="4" w:space="0"/>
              <w:left w:val="single" w:color="auto" w:sz="4" w:space="0"/>
              <w:bottom w:val="single" w:color="auto" w:sz="4" w:space="0"/>
              <w:right w:val="single" w:color="auto" w:sz="4" w:space="0"/>
            </w:tcBorders>
            <w:tcMar>
              <w:left w:w="51" w:type="dxa"/>
              <w:top w:w="15" w:type="dxa"/>
              <w:right w:w="51" w:type="dxa"/>
              <w:bottom w:w="0" w:type="dxa"/>
            </w:tcMar>
            <w:tcW w:w="308" w:type="pct"/>
            <w:vAlign w:val="center"/>
            <w:textDirection w:val="lrTb"/>
            <w:noWrap/>
          </w:tcPr>
          <w:p>
            <w:pPr>
              <w:jc w:val="center"/>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Mar>
              <w:left w:w="51" w:type="dxa"/>
              <w:top w:w="15" w:type="dxa"/>
              <w:right w:w="51" w:type="dxa"/>
              <w:bottom w:w="0" w:type="dxa"/>
            </w:tcMar>
            <w:tcW w:w="2067"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低气压</w:t>
            </w:r>
            <w:r/>
          </w:p>
        </w:tc>
        <w:tc>
          <w:tcPr>
            <w:tcBorders>
              <w:top w:val="none" w:color="000000" w:sz="4" w:space="0"/>
              <w:left w:val="none" w:color="000000" w:sz="4" w:space="0"/>
              <w:bottom w:val="single" w:color="auto" w:sz="4" w:space="0"/>
              <w:right w:val="single" w:color="auto" w:sz="4" w:space="0"/>
            </w:tcBorders>
            <w:tcMar>
              <w:left w:w="51" w:type="dxa"/>
              <w:right w:w="51" w:type="dxa"/>
            </w:tcMar>
            <w:tcW w:w="138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right w:w="51" w:type="dxa"/>
            </w:tcMar>
            <w:tcW w:w="124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trHeight w:val="340"/>
        </w:trPr>
        <w:tc>
          <w:tcPr>
            <w:tcBorders>
              <w:top w:val="single" w:color="auto" w:sz="4" w:space="0"/>
              <w:left w:val="single" w:color="auto" w:sz="4" w:space="0"/>
              <w:bottom w:val="single" w:color="auto" w:sz="4" w:space="0"/>
              <w:right w:val="single" w:color="auto" w:sz="4" w:space="0"/>
            </w:tcBorders>
            <w:tcMar>
              <w:left w:w="51" w:type="dxa"/>
              <w:top w:w="15" w:type="dxa"/>
              <w:right w:w="51" w:type="dxa"/>
              <w:bottom w:w="0" w:type="dxa"/>
            </w:tcMar>
            <w:tcW w:w="308" w:type="pct"/>
            <w:vAlign w:val="center"/>
            <w:textDirection w:val="lrTb"/>
            <w:noWrap/>
          </w:tcPr>
          <w:p>
            <w:pPr>
              <w:jc w:val="center"/>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Mar>
              <w:left w:w="51" w:type="dxa"/>
              <w:top w:w="15" w:type="dxa"/>
              <w:right w:w="51" w:type="dxa"/>
              <w:bottom w:w="0" w:type="dxa"/>
            </w:tcMar>
            <w:tcW w:w="2067"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加速度冲击</w:t>
            </w:r>
            <w:r/>
          </w:p>
        </w:tc>
        <w:tc>
          <w:tcPr>
            <w:tcBorders>
              <w:top w:val="none" w:color="000000" w:sz="4" w:space="0"/>
              <w:left w:val="none" w:color="000000" w:sz="4" w:space="0"/>
              <w:bottom w:val="single" w:color="auto" w:sz="4" w:space="0"/>
              <w:right w:val="single" w:color="auto" w:sz="4" w:space="0"/>
            </w:tcBorders>
            <w:tcMar>
              <w:left w:w="51" w:type="dxa"/>
              <w:right w:w="51" w:type="dxa"/>
            </w:tcMar>
            <w:tcW w:w="138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right w:w="51" w:type="dxa"/>
            </w:tcMar>
            <w:tcW w:w="124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trHeight w:val="340"/>
        </w:trPr>
        <w:tc>
          <w:tcPr>
            <w:tcBorders>
              <w:top w:val="single" w:color="auto" w:sz="4" w:space="0"/>
              <w:left w:val="single" w:color="auto" w:sz="4" w:space="0"/>
              <w:bottom w:val="single" w:color="auto" w:sz="4" w:space="0"/>
              <w:right w:val="single" w:color="auto" w:sz="4" w:space="0"/>
            </w:tcBorders>
            <w:tcMar>
              <w:left w:w="51" w:type="dxa"/>
              <w:top w:w="15" w:type="dxa"/>
              <w:right w:w="51" w:type="dxa"/>
              <w:bottom w:w="0" w:type="dxa"/>
            </w:tcMar>
            <w:tcW w:w="308" w:type="pct"/>
            <w:vAlign w:val="center"/>
            <w:textDirection w:val="lrTb"/>
            <w:noWrap/>
          </w:tcPr>
          <w:p>
            <w:pPr>
              <w:jc w:val="center"/>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4" w:space="0"/>
              <w:left w:val="none" w:color="000000" w:sz="4" w:space="0"/>
              <w:bottom w:val="single" w:color="auto" w:sz="4" w:space="0"/>
              <w:right w:val="single" w:color="auto" w:sz="4" w:space="0"/>
            </w:tcBorders>
            <w:tcMar>
              <w:left w:w="51" w:type="dxa"/>
              <w:top w:w="15" w:type="dxa"/>
              <w:right w:w="51" w:type="dxa"/>
              <w:bottom w:w="0" w:type="dxa"/>
            </w:tcMar>
            <w:tcW w:w="2067"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    过压充电保护气压</w:t>
            </w:r>
            <w:r/>
          </w:p>
        </w:tc>
        <w:tc>
          <w:tcPr>
            <w:tcBorders>
              <w:top w:val="none" w:color="000000" w:sz="4" w:space="0"/>
              <w:left w:val="none" w:color="000000" w:sz="4" w:space="0"/>
              <w:bottom w:val="single" w:color="auto" w:sz="4" w:space="0"/>
              <w:right w:val="single" w:color="auto" w:sz="4" w:space="0"/>
            </w:tcBorders>
            <w:tcMar>
              <w:left w:w="51" w:type="dxa"/>
              <w:right w:w="51" w:type="dxa"/>
            </w:tcMar>
            <w:tcW w:w="138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right w:w="51" w:type="dxa"/>
            </w:tcMar>
            <w:tcW w:w="124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trHeight w:val="340"/>
        </w:trPr>
        <w:tc>
          <w:tcPr>
            <w:tcBorders>
              <w:top w:val="single" w:color="auto" w:sz="4" w:space="0"/>
              <w:left w:val="single" w:color="auto" w:sz="4" w:space="0"/>
              <w:bottom w:val="single" w:color="auto" w:sz="4" w:space="0"/>
              <w:right w:val="single" w:color="auto" w:sz="4" w:space="0"/>
            </w:tcBorders>
            <w:tcMar>
              <w:left w:w="51" w:type="dxa"/>
              <w:top w:w="15" w:type="dxa"/>
              <w:right w:w="51" w:type="dxa"/>
              <w:bottom w:w="0" w:type="dxa"/>
            </w:tcMar>
            <w:tcW w:w="308" w:type="pct"/>
            <w:vAlign w:val="center"/>
            <w:textDirection w:val="lrTb"/>
            <w:noWrap/>
          </w:tcPr>
          <w:p>
            <w:pPr>
              <w:jc w:val="center"/>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4" w:space="0"/>
              <w:left w:val="none" w:color="000000" w:sz="4" w:space="0"/>
              <w:bottom w:val="single" w:color="auto" w:sz="4" w:space="0"/>
              <w:right w:val="single" w:color="auto" w:sz="4" w:space="0"/>
            </w:tcBorders>
            <w:tcMar>
              <w:left w:w="51" w:type="dxa"/>
              <w:top w:w="15" w:type="dxa"/>
              <w:right w:w="51" w:type="dxa"/>
              <w:bottom w:w="0" w:type="dxa"/>
            </w:tcMar>
            <w:tcW w:w="2067"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短路保护</w:t>
            </w:r>
            <w:r/>
          </w:p>
        </w:tc>
        <w:tc>
          <w:tcPr>
            <w:tcBorders>
              <w:top w:val="none" w:color="000000" w:sz="4" w:space="0"/>
              <w:left w:val="none" w:color="000000" w:sz="4" w:space="0"/>
              <w:bottom w:val="single" w:color="auto" w:sz="4" w:space="0"/>
              <w:right w:val="single" w:color="auto" w:sz="4" w:space="0"/>
            </w:tcBorders>
            <w:tcMar>
              <w:left w:w="51" w:type="dxa"/>
              <w:right w:w="51" w:type="dxa"/>
            </w:tcMar>
            <w:tcW w:w="138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right w:w="51" w:type="dxa"/>
            </w:tcMar>
            <w:tcW w:w="124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trHeight w:val="340"/>
        </w:trPr>
        <w:tc>
          <w:tcPr>
            <w:tcBorders>
              <w:top w:val="single" w:color="auto" w:sz="4" w:space="0"/>
              <w:left w:val="single" w:color="auto" w:sz="4" w:space="0"/>
              <w:bottom w:val="single" w:color="auto" w:sz="4" w:space="0"/>
              <w:right w:val="single" w:color="auto" w:sz="4" w:space="0"/>
            </w:tcBorders>
            <w:tcMar>
              <w:left w:w="51" w:type="dxa"/>
              <w:top w:w="15" w:type="dxa"/>
              <w:right w:w="51" w:type="dxa"/>
              <w:bottom w:w="0" w:type="dxa"/>
            </w:tcMar>
            <w:tcW w:w="308" w:type="pct"/>
            <w:vAlign w:val="center"/>
            <w:textDirection w:val="lrTb"/>
            <w:noWrap/>
          </w:tcPr>
          <w:p>
            <w:pPr>
              <w:jc w:val="center"/>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auto" w:sz="4" w:space="0"/>
              <w:left w:val="none" w:color="000000" w:sz="4" w:space="0"/>
              <w:bottom w:val="single" w:color="auto" w:sz="4" w:space="0"/>
              <w:right w:val="single" w:color="auto" w:sz="4" w:space="0"/>
            </w:tcBorders>
            <w:tcMar>
              <w:left w:w="51" w:type="dxa"/>
              <w:top w:w="15" w:type="dxa"/>
              <w:right w:w="51" w:type="dxa"/>
              <w:bottom w:w="0" w:type="dxa"/>
            </w:tcMar>
            <w:tcW w:w="2067"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转换效率</w:t>
            </w:r>
            <w:r/>
          </w:p>
        </w:tc>
        <w:tc>
          <w:tcPr>
            <w:tcBorders>
              <w:top w:val="none" w:color="000000" w:sz="4" w:space="0"/>
              <w:left w:val="none" w:color="000000" w:sz="4" w:space="0"/>
              <w:bottom w:val="single" w:color="auto" w:sz="4" w:space="0"/>
              <w:right w:val="single" w:color="auto" w:sz="4" w:space="0"/>
            </w:tcBorders>
            <w:tcMar>
              <w:left w:w="51" w:type="dxa"/>
              <w:top w:w="15" w:type="dxa"/>
              <w:right w:w="51" w:type="dxa"/>
              <w:bottom w:w="0" w:type="dxa"/>
            </w:tcMar>
            <w:tcW w:w="1380" w:type="pct"/>
            <w:vAlign w:val="center"/>
            <w:vMerge w:val="restart"/>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GB/T 35590-2017</w:t>
            </w:r>
            <w:r/>
          </w:p>
        </w:tc>
        <w:tc>
          <w:tcPr>
            <w:tcBorders>
              <w:top w:val="none" w:color="000000" w:sz="4" w:space="0"/>
              <w:left w:val="none" w:color="000000" w:sz="4" w:space="0"/>
              <w:bottom w:val="single" w:color="auto" w:sz="4" w:space="0"/>
              <w:right w:val="single" w:color="auto" w:sz="4" w:space="0"/>
            </w:tcBorders>
            <w:tcMar>
              <w:left w:w="51" w:type="dxa"/>
              <w:top w:w="15" w:type="dxa"/>
              <w:right w:w="51" w:type="dxa"/>
              <w:bottom w:w="0" w:type="dxa"/>
            </w:tcMar>
            <w:tcW w:w="1243" w:type="pct"/>
            <w:vAlign w:val="center"/>
            <w:vMerge w:val="restart"/>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GB/T 35590-2017</w:t>
            </w:r>
            <w:r/>
          </w:p>
        </w:tc>
      </w:tr>
      <w:tr>
        <w:trPr>
          <w:cantSplit/>
          <w:trHeight w:val="340"/>
        </w:trPr>
        <w:tc>
          <w:tcPr>
            <w:tcBorders>
              <w:top w:val="single" w:color="auto" w:sz="4" w:space="0"/>
              <w:left w:val="single" w:color="auto" w:sz="4" w:space="0"/>
              <w:bottom w:val="single" w:color="auto" w:sz="4" w:space="0"/>
              <w:right w:val="single" w:color="auto" w:sz="4" w:space="0"/>
            </w:tcBorders>
            <w:tcMar>
              <w:left w:w="51" w:type="dxa"/>
              <w:top w:w="15" w:type="dxa"/>
              <w:right w:w="51" w:type="dxa"/>
              <w:bottom w:w="0" w:type="dxa"/>
            </w:tcMar>
            <w:tcW w:w="308" w:type="pct"/>
            <w:vAlign w:val="center"/>
            <w:textDirection w:val="lrTb"/>
            <w:noWrap/>
          </w:tcPr>
          <w:p>
            <w:pPr>
              <w:jc w:val="center"/>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auto" w:sz="4" w:space="0"/>
              <w:left w:val="none" w:color="000000" w:sz="4" w:space="0"/>
              <w:bottom w:val="single" w:color="auto" w:sz="4" w:space="0"/>
              <w:right w:val="single" w:color="auto" w:sz="4" w:space="0"/>
            </w:tcBorders>
            <w:tcMar>
              <w:left w:w="51" w:type="dxa"/>
              <w:top w:w="15" w:type="dxa"/>
              <w:right w:w="51" w:type="dxa"/>
              <w:bottom w:w="0" w:type="dxa"/>
            </w:tcMar>
            <w:tcW w:w="2067"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无线电骚扰</w:t>
            </w:r>
            <w:r/>
          </w:p>
        </w:tc>
        <w:tc>
          <w:tcPr>
            <w:tcBorders>
              <w:top w:val="none" w:color="000000" w:sz="4" w:space="0"/>
              <w:left w:val="none" w:color="000000" w:sz="4" w:space="0"/>
              <w:bottom w:val="single" w:color="auto" w:sz="4" w:space="0"/>
              <w:right w:val="single" w:color="auto" w:sz="4" w:space="0"/>
            </w:tcBorders>
            <w:tcMar>
              <w:left w:w="51" w:type="dxa"/>
              <w:right w:w="51" w:type="dxa"/>
            </w:tcMar>
            <w:tcW w:w="138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right w:w="51" w:type="dxa"/>
            </w:tcMar>
            <w:tcW w:w="124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bl>
    <w:p>
      <w:pPr>
        <w:pStyle w:val="1015"/>
        <w:numPr>
          <w:ilvl w:val="0"/>
          <w:numId w:val="3"/>
        </w:numPr>
        <w:spacing w:before="120" w:after="0" w:line="360" w:lineRule="auto"/>
        <w:widowControl w:val="off"/>
        <w:rPr>
          <w:rFonts w:ascii="宋体" w:hAnsi="宋体"/>
          <w:b/>
          <w:bCs/>
          <w:color w:val="auto"/>
          <w:highlight w:val="none"/>
        </w:rPr>
        <w:outlineLvl w:val="4"/>
      </w:pPr>
      <w:r>
        <w:rPr>
          <w:rFonts w:hint="eastAsia" w:ascii="宋体" w:hAnsi="宋体"/>
          <w:b/>
          <w:bCs/>
          <w:color w:val="auto"/>
          <w:highlight w:val="none"/>
        </w:rPr>
        <w:t xml:space="preserve">电火锅、电炖锅</w:t>
      </w:r>
      <w:r/>
    </w:p>
    <w:tbl>
      <w:tblPr>
        <w:tblStyle w:val="79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60"/>
        <w:gridCol w:w="3729"/>
        <w:gridCol w:w="2502"/>
        <w:gridCol w:w="2265"/>
      </w:tblGrid>
      <w:tr>
        <w:trPr>
          <w:cantSplit/>
          <w:trHeight w:val="340"/>
        </w:trPr>
        <w:tc>
          <w:tcPr>
            <w:tcBorders>
              <w:top w:val="single" w:color="auto" w:sz="4" w:space="0"/>
              <w:left w:val="single" w:color="auto" w:sz="4" w:space="0"/>
              <w:bottom w:val="single" w:color="auto" w:sz="4" w:space="0"/>
              <w:right w:val="single" w:color="auto" w:sz="4" w:space="0"/>
            </w:tcBorders>
            <w:tcMar>
              <w:left w:w="51" w:type="dxa"/>
              <w:top w:w="15" w:type="dxa"/>
              <w:right w:w="51" w:type="dxa"/>
              <w:bottom w:w="0" w:type="dxa"/>
            </w:tcMar>
            <w:tcW w:w="309" w:type="pct"/>
            <w:vAlign w:val="center"/>
            <w:textDirection w:val="lrTb"/>
            <w:noWrap/>
          </w:tcPr>
          <w:p>
            <w:pPr>
              <w:jc w:val="center"/>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51" w:type="dxa"/>
              <w:top w:w="15" w:type="dxa"/>
              <w:right w:w="51" w:type="dxa"/>
              <w:bottom w:w="0" w:type="dxa"/>
            </w:tcMar>
            <w:tcW w:w="2058" w:type="pct"/>
            <w:vAlign w:val="center"/>
            <w:textDirection w:val="lrTb"/>
            <w:noWrap w:val="false"/>
          </w:tcPr>
          <w:p>
            <w:pPr>
              <w:jc w:val="center"/>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4" w:space="0"/>
              <w:left w:val="none" w:color="000000" w:sz="4" w:space="0"/>
              <w:bottom w:val="single" w:color="auto" w:sz="4" w:space="0"/>
              <w:right w:val="single" w:color="auto" w:sz="4" w:space="0"/>
            </w:tcBorders>
            <w:tcMar>
              <w:left w:w="51" w:type="dxa"/>
              <w:top w:w="15" w:type="dxa"/>
              <w:right w:w="51" w:type="dxa"/>
              <w:bottom w:w="0" w:type="dxa"/>
            </w:tcMar>
            <w:tcW w:w="1381" w:type="pct"/>
            <w:vAlign w:val="center"/>
            <w:textDirection w:val="lrTb"/>
            <w:noWrap w:val="false"/>
          </w:tcPr>
          <w:p>
            <w:pPr>
              <w:jc w:val="center"/>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none" w:color="000000" w:sz="4" w:space="0"/>
              <w:bottom w:val="single" w:color="auto" w:sz="4" w:space="0"/>
              <w:right w:val="single" w:color="auto" w:sz="4" w:space="0"/>
            </w:tcBorders>
            <w:tcMar>
              <w:left w:w="51" w:type="dxa"/>
              <w:top w:w="15" w:type="dxa"/>
              <w:right w:w="51" w:type="dxa"/>
              <w:bottom w:w="0" w:type="dxa"/>
            </w:tcMar>
            <w:tcW w:w="1250" w:type="pct"/>
            <w:vAlign w:val="center"/>
            <w:textDirection w:val="lrTb"/>
            <w:noWrap w:val="false"/>
          </w:tcPr>
          <w:p>
            <w:pPr>
              <w:jc w:val="center"/>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cantSplit/>
          <w:trHeight w:val="340"/>
        </w:trPr>
        <w:tc>
          <w:tcPr>
            <w:tcBorders>
              <w:top w:val="single" w:color="auto" w:sz="4" w:space="0"/>
              <w:left w:val="single" w:color="auto" w:sz="4" w:space="0"/>
              <w:bottom w:val="single" w:color="auto" w:sz="4" w:space="0"/>
              <w:right w:val="single" w:color="auto" w:sz="4" w:space="0"/>
            </w:tcBorders>
            <w:tcMar>
              <w:left w:w="51" w:type="dxa"/>
              <w:top w:w="15" w:type="dxa"/>
              <w:right w:w="51" w:type="dxa"/>
              <w:bottom w:w="0" w:type="dxa"/>
            </w:tcMar>
            <w:tcW w:w="309" w:type="pct"/>
            <w:vAlign w:val="center"/>
            <w:textDirection w:val="lrTb"/>
            <w:noWrap/>
          </w:tcPr>
          <w:p>
            <w:pPr>
              <w:jc w:val="center"/>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Mar>
              <w:left w:w="51" w:type="dxa"/>
              <w:top w:w="15" w:type="dxa"/>
              <w:right w:w="51" w:type="dxa"/>
              <w:bottom w:w="0" w:type="dxa"/>
            </w:tcMar>
            <w:tcW w:w="2058"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对触及带电部件的防护</w:t>
            </w:r>
            <w:r/>
          </w:p>
        </w:tc>
        <w:tc>
          <w:tcPr>
            <w:tcBorders>
              <w:top w:val="none" w:color="000000" w:sz="4" w:space="0"/>
              <w:left w:val="none" w:color="000000" w:sz="4" w:space="0"/>
              <w:bottom w:val="single" w:color="auto" w:sz="4" w:space="0"/>
              <w:right w:val="single" w:color="auto" w:sz="4" w:space="0"/>
            </w:tcBorders>
            <w:tcMar>
              <w:left w:w="51" w:type="dxa"/>
              <w:top w:w="15" w:type="dxa"/>
              <w:right w:w="51" w:type="dxa"/>
              <w:bottom w:w="0" w:type="dxa"/>
            </w:tcMar>
            <w:tcW w:w="1381" w:type="pct"/>
            <w:vAlign w:val="center"/>
            <w:vMerge w:val="restart"/>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 4706.1-2005</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 4706.19-2008</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GB/T 4706.1-2024</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GB/T 4706.19-2024</w:t>
            </w:r>
            <w:r/>
          </w:p>
        </w:tc>
        <w:tc>
          <w:tcPr>
            <w:tcBorders>
              <w:top w:val="none" w:color="000000" w:sz="4" w:space="0"/>
              <w:left w:val="none" w:color="000000" w:sz="4" w:space="0"/>
              <w:bottom w:val="single" w:color="auto" w:sz="4" w:space="0"/>
              <w:right w:val="single" w:color="auto" w:sz="4" w:space="0"/>
            </w:tcBorders>
            <w:tcMar>
              <w:left w:w="51" w:type="dxa"/>
              <w:top w:w="15" w:type="dxa"/>
              <w:right w:w="51" w:type="dxa"/>
              <w:bottom w:w="0" w:type="dxa"/>
            </w:tcMar>
            <w:tcW w:w="1250" w:type="pct"/>
            <w:vAlign w:val="center"/>
            <w:vMerge w:val="restart"/>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 4706.1-2005</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 4706.19-2008</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GB/T 4706.1-2024</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GB/T 4706.19-2024</w:t>
            </w:r>
            <w:r/>
          </w:p>
        </w:tc>
      </w:tr>
      <w:tr>
        <w:trPr>
          <w:cantSplit/>
          <w:trHeight w:val="340"/>
        </w:trPr>
        <w:tc>
          <w:tcPr>
            <w:tcBorders>
              <w:top w:val="single" w:color="auto" w:sz="4" w:space="0"/>
              <w:left w:val="single" w:color="auto" w:sz="4" w:space="0"/>
              <w:bottom w:val="single" w:color="auto" w:sz="4" w:space="0"/>
              <w:right w:val="single" w:color="auto" w:sz="4" w:space="0"/>
            </w:tcBorders>
            <w:tcMar>
              <w:left w:w="51" w:type="dxa"/>
              <w:top w:w="15" w:type="dxa"/>
              <w:right w:w="51" w:type="dxa"/>
              <w:bottom w:w="0" w:type="dxa"/>
            </w:tcMar>
            <w:tcW w:w="309" w:type="pct"/>
            <w:vAlign w:val="center"/>
            <w:textDirection w:val="lrTb"/>
            <w:noWrap/>
          </w:tcPr>
          <w:p>
            <w:pPr>
              <w:jc w:val="center"/>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Mar>
              <w:left w:w="51" w:type="dxa"/>
              <w:top w:w="15" w:type="dxa"/>
              <w:right w:w="51" w:type="dxa"/>
              <w:bottom w:w="0" w:type="dxa"/>
            </w:tcMar>
            <w:tcW w:w="2058"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输入功率和电流</w:t>
            </w:r>
            <w:r/>
          </w:p>
        </w:tc>
        <w:tc>
          <w:tcPr>
            <w:tcBorders>
              <w:top w:val="none" w:color="000000" w:sz="4" w:space="0"/>
              <w:left w:val="none" w:color="000000" w:sz="4" w:space="0"/>
              <w:bottom w:val="single" w:color="auto" w:sz="4" w:space="0"/>
              <w:right w:val="single" w:color="auto" w:sz="4" w:space="0"/>
            </w:tcBorders>
            <w:tcMar>
              <w:left w:w="51" w:type="dxa"/>
              <w:right w:w="51" w:type="dxa"/>
            </w:tcMar>
            <w:tcW w:w="13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right w:w="51" w:type="dxa"/>
            </w:tcMar>
            <w:tcW w:w="125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trHeight w:val="340"/>
        </w:trPr>
        <w:tc>
          <w:tcPr>
            <w:tcBorders>
              <w:top w:val="single" w:color="auto" w:sz="4" w:space="0"/>
              <w:left w:val="single" w:color="auto" w:sz="4" w:space="0"/>
              <w:bottom w:val="single" w:color="auto" w:sz="4" w:space="0"/>
              <w:right w:val="single" w:color="auto" w:sz="4" w:space="0"/>
            </w:tcBorders>
            <w:tcMar>
              <w:left w:w="51" w:type="dxa"/>
              <w:top w:w="15" w:type="dxa"/>
              <w:right w:w="51" w:type="dxa"/>
              <w:bottom w:w="0" w:type="dxa"/>
            </w:tcMar>
            <w:tcW w:w="309" w:type="pct"/>
            <w:vAlign w:val="center"/>
            <w:textDirection w:val="lrTb"/>
            <w:noWrap/>
          </w:tcPr>
          <w:p>
            <w:pPr>
              <w:jc w:val="center"/>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Mar>
              <w:left w:w="51" w:type="dxa"/>
              <w:top w:w="15" w:type="dxa"/>
              <w:right w:w="51" w:type="dxa"/>
              <w:bottom w:w="0" w:type="dxa"/>
            </w:tcMar>
            <w:tcW w:w="2058"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发热</w:t>
            </w:r>
            <w:r/>
          </w:p>
        </w:tc>
        <w:tc>
          <w:tcPr>
            <w:tcBorders>
              <w:top w:val="none" w:color="000000" w:sz="4" w:space="0"/>
              <w:left w:val="none" w:color="000000" w:sz="4" w:space="0"/>
              <w:bottom w:val="single" w:color="auto" w:sz="4" w:space="0"/>
              <w:right w:val="single" w:color="auto" w:sz="4" w:space="0"/>
            </w:tcBorders>
            <w:tcMar>
              <w:left w:w="51" w:type="dxa"/>
              <w:right w:w="51" w:type="dxa"/>
            </w:tcMar>
            <w:tcW w:w="13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right w:w="51" w:type="dxa"/>
            </w:tcMar>
            <w:tcW w:w="125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trHeight w:val="340"/>
        </w:trPr>
        <w:tc>
          <w:tcPr>
            <w:tcBorders>
              <w:top w:val="single" w:color="auto" w:sz="4" w:space="0"/>
              <w:left w:val="single" w:color="auto" w:sz="4" w:space="0"/>
              <w:bottom w:val="single" w:color="auto" w:sz="4" w:space="0"/>
              <w:right w:val="single" w:color="auto" w:sz="4" w:space="0"/>
            </w:tcBorders>
            <w:tcMar>
              <w:left w:w="51" w:type="dxa"/>
              <w:top w:w="15" w:type="dxa"/>
              <w:right w:w="51" w:type="dxa"/>
              <w:bottom w:w="0" w:type="dxa"/>
            </w:tcMar>
            <w:tcW w:w="309" w:type="pct"/>
            <w:vAlign w:val="center"/>
            <w:textDirection w:val="lrTb"/>
            <w:noWrap/>
          </w:tcPr>
          <w:p>
            <w:pPr>
              <w:jc w:val="center"/>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Mar>
              <w:left w:w="51" w:type="dxa"/>
              <w:top w:w="15" w:type="dxa"/>
              <w:right w:w="51" w:type="dxa"/>
              <w:bottom w:w="0" w:type="dxa"/>
            </w:tcMar>
            <w:tcW w:w="2058"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工作温度下的泄漏电流和电气强度</w:t>
            </w:r>
            <w:r/>
          </w:p>
        </w:tc>
        <w:tc>
          <w:tcPr>
            <w:tcBorders>
              <w:top w:val="none" w:color="000000" w:sz="4" w:space="0"/>
              <w:left w:val="none" w:color="000000" w:sz="4" w:space="0"/>
              <w:bottom w:val="single" w:color="auto" w:sz="4" w:space="0"/>
              <w:right w:val="single" w:color="auto" w:sz="4" w:space="0"/>
            </w:tcBorders>
            <w:tcMar>
              <w:left w:w="51" w:type="dxa"/>
              <w:right w:w="51" w:type="dxa"/>
            </w:tcMar>
            <w:tcW w:w="13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right w:w="51" w:type="dxa"/>
            </w:tcMar>
            <w:tcW w:w="125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trHeight w:val="340"/>
        </w:trPr>
        <w:tc>
          <w:tcPr>
            <w:tcBorders>
              <w:top w:val="single" w:color="auto" w:sz="4" w:space="0"/>
              <w:left w:val="single" w:color="auto" w:sz="4" w:space="0"/>
              <w:bottom w:val="single" w:color="auto" w:sz="4" w:space="0"/>
              <w:right w:val="single" w:color="auto" w:sz="4" w:space="0"/>
            </w:tcBorders>
            <w:tcMar>
              <w:left w:w="51" w:type="dxa"/>
              <w:top w:w="15" w:type="dxa"/>
              <w:right w:w="51" w:type="dxa"/>
              <w:bottom w:w="0" w:type="dxa"/>
            </w:tcMar>
            <w:tcW w:w="309" w:type="pct"/>
            <w:vAlign w:val="center"/>
            <w:textDirection w:val="lrTb"/>
            <w:noWrap/>
          </w:tcPr>
          <w:p>
            <w:pPr>
              <w:jc w:val="center"/>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4" w:space="0"/>
              <w:left w:val="none" w:color="000000" w:sz="4" w:space="0"/>
              <w:bottom w:val="single" w:color="auto" w:sz="4" w:space="0"/>
              <w:right w:val="single" w:color="auto" w:sz="4" w:space="0"/>
            </w:tcBorders>
            <w:tcMar>
              <w:left w:w="51" w:type="dxa"/>
              <w:top w:w="15" w:type="dxa"/>
              <w:right w:w="51" w:type="dxa"/>
              <w:bottom w:w="0" w:type="dxa"/>
            </w:tcMar>
            <w:tcW w:w="2058"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耐潮湿</w:t>
            </w:r>
            <w:r/>
          </w:p>
        </w:tc>
        <w:tc>
          <w:tcPr>
            <w:tcBorders>
              <w:top w:val="none" w:color="000000" w:sz="4" w:space="0"/>
              <w:left w:val="none" w:color="000000" w:sz="4" w:space="0"/>
              <w:bottom w:val="single" w:color="auto" w:sz="4" w:space="0"/>
              <w:right w:val="single" w:color="auto" w:sz="4" w:space="0"/>
            </w:tcBorders>
            <w:tcMar>
              <w:left w:w="51" w:type="dxa"/>
              <w:right w:w="51" w:type="dxa"/>
            </w:tcMar>
            <w:tcW w:w="13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right w:w="51" w:type="dxa"/>
            </w:tcMar>
            <w:tcW w:w="125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trHeight w:val="340"/>
        </w:trPr>
        <w:tc>
          <w:tcPr>
            <w:tcBorders>
              <w:top w:val="single" w:color="auto" w:sz="4" w:space="0"/>
              <w:left w:val="single" w:color="auto" w:sz="4" w:space="0"/>
              <w:bottom w:val="single" w:color="auto" w:sz="4" w:space="0"/>
              <w:right w:val="single" w:color="auto" w:sz="4" w:space="0"/>
            </w:tcBorders>
            <w:tcMar>
              <w:left w:w="51" w:type="dxa"/>
              <w:top w:w="15" w:type="dxa"/>
              <w:right w:w="51" w:type="dxa"/>
              <w:bottom w:w="0" w:type="dxa"/>
            </w:tcMar>
            <w:tcW w:w="309" w:type="pct"/>
            <w:vAlign w:val="center"/>
            <w:textDirection w:val="lrTb"/>
            <w:noWrap/>
          </w:tcPr>
          <w:p>
            <w:pPr>
              <w:jc w:val="center"/>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4" w:space="0"/>
              <w:left w:val="none" w:color="000000" w:sz="4" w:space="0"/>
              <w:bottom w:val="single" w:color="auto" w:sz="4" w:space="0"/>
              <w:right w:val="single" w:color="auto" w:sz="4" w:space="0"/>
            </w:tcBorders>
            <w:tcMar>
              <w:left w:w="51" w:type="dxa"/>
              <w:top w:w="15" w:type="dxa"/>
              <w:right w:w="51" w:type="dxa"/>
              <w:bottom w:w="0" w:type="dxa"/>
            </w:tcMar>
            <w:tcW w:w="2058"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泄漏电流和电气强度</w:t>
            </w:r>
            <w:r/>
          </w:p>
        </w:tc>
        <w:tc>
          <w:tcPr>
            <w:tcBorders>
              <w:top w:val="none" w:color="000000" w:sz="4" w:space="0"/>
              <w:left w:val="none" w:color="000000" w:sz="4" w:space="0"/>
              <w:bottom w:val="single" w:color="auto" w:sz="4" w:space="0"/>
              <w:right w:val="single" w:color="auto" w:sz="4" w:space="0"/>
            </w:tcBorders>
            <w:tcMar>
              <w:left w:w="51" w:type="dxa"/>
              <w:right w:w="51" w:type="dxa"/>
            </w:tcMar>
            <w:tcW w:w="13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right w:w="51" w:type="dxa"/>
            </w:tcMar>
            <w:tcW w:w="125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trHeight w:val="340"/>
        </w:trPr>
        <w:tc>
          <w:tcPr>
            <w:tcBorders>
              <w:top w:val="single" w:color="auto" w:sz="4" w:space="0"/>
              <w:left w:val="single" w:color="auto" w:sz="4" w:space="0"/>
              <w:bottom w:val="single" w:color="auto" w:sz="4" w:space="0"/>
              <w:right w:val="single" w:color="auto" w:sz="4" w:space="0"/>
            </w:tcBorders>
            <w:tcMar>
              <w:left w:w="51" w:type="dxa"/>
              <w:top w:w="15" w:type="dxa"/>
              <w:right w:w="51" w:type="dxa"/>
              <w:bottom w:w="0" w:type="dxa"/>
            </w:tcMar>
            <w:tcW w:w="309" w:type="pct"/>
            <w:vAlign w:val="center"/>
            <w:textDirection w:val="lrTb"/>
            <w:noWrap/>
          </w:tcPr>
          <w:p>
            <w:pPr>
              <w:jc w:val="center"/>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auto" w:sz="4" w:space="0"/>
              <w:left w:val="none" w:color="000000" w:sz="4" w:space="0"/>
              <w:bottom w:val="single" w:color="auto" w:sz="4" w:space="0"/>
              <w:right w:val="single" w:color="auto" w:sz="4" w:space="0"/>
            </w:tcBorders>
            <w:tcMar>
              <w:left w:w="51" w:type="dxa"/>
              <w:top w:w="15" w:type="dxa"/>
              <w:right w:w="51" w:type="dxa"/>
              <w:bottom w:w="0" w:type="dxa"/>
            </w:tcMar>
            <w:tcW w:w="2058"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非正常工作</w:t>
            </w:r>
            <w:r/>
          </w:p>
        </w:tc>
        <w:tc>
          <w:tcPr>
            <w:tcBorders>
              <w:top w:val="none" w:color="000000" w:sz="4" w:space="0"/>
              <w:left w:val="none" w:color="000000" w:sz="4" w:space="0"/>
              <w:bottom w:val="single" w:color="auto" w:sz="4" w:space="0"/>
              <w:right w:val="single" w:color="auto" w:sz="4" w:space="0"/>
            </w:tcBorders>
            <w:tcMar>
              <w:left w:w="51" w:type="dxa"/>
              <w:right w:w="51" w:type="dxa"/>
            </w:tcMar>
            <w:tcW w:w="13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right w:w="51" w:type="dxa"/>
            </w:tcMar>
            <w:tcW w:w="125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trHeight w:val="340"/>
        </w:trPr>
        <w:tc>
          <w:tcPr>
            <w:tcBorders>
              <w:top w:val="single" w:color="auto" w:sz="4" w:space="0"/>
              <w:left w:val="single" w:color="auto" w:sz="4" w:space="0"/>
              <w:bottom w:val="single" w:color="auto" w:sz="4" w:space="0"/>
              <w:right w:val="single" w:color="auto" w:sz="4" w:space="0"/>
            </w:tcBorders>
            <w:tcMar>
              <w:left w:w="51" w:type="dxa"/>
              <w:top w:w="15" w:type="dxa"/>
              <w:right w:w="51" w:type="dxa"/>
              <w:bottom w:w="0" w:type="dxa"/>
            </w:tcMar>
            <w:tcW w:w="309" w:type="pct"/>
            <w:vAlign w:val="center"/>
            <w:textDirection w:val="lrTb"/>
            <w:noWrap/>
          </w:tcPr>
          <w:p>
            <w:pPr>
              <w:jc w:val="center"/>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auto" w:sz="4" w:space="0"/>
              <w:left w:val="none" w:color="000000" w:sz="4" w:space="0"/>
              <w:bottom w:val="single" w:color="auto" w:sz="4" w:space="0"/>
              <w:right w:val="single" w:color="auto" w:sz="4" w:space="0"/>
            </w:tcBorders>
            <w:tcMar>
              <w:left w:w="51" w:type="dxa"/>
              <w:top w:w="15" w:type="dxa"/>
              <w:right w:w="51" w:type="dxa"/>
              <w:bottom w:w="0" w:type="dxa"/>
            </w:tcMar>
            <w:tcW w:w="2058"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稳定性和机械危险</w:t>
            </w:r>
            <w:r/>
          </w:p>
        </w:tc>
        <w:tc>
          <w:tcPr>
            <w:tcBorders>
              <w:top w:val="none" w:color="000000" w:sz="4" w:space="0"/>
              <w:left w:val="none" w:color="000000" w:sz="4" w:space="0"/>
              <w:bottom w:val="single" w:color="auto" w:sz="4" w:space="0"/>
              <w:right w:val="single" w:color="auto" w:sz="4" w:space="0"/>
            </w:tcBorders>
            <w:tcMar>
              <w:left w:w="51" w:type="dxa"/>
              <w:right w:w="51" w:type="dxa"/>
            </w:tcMar>
            <w:tcW w:w="13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right w:w="51" w:type="dxa"/>
            </w:tcMar>
            <w:tcW w:w="125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trHeight w:val="340"/>
        </w:trPr>
        <w:tc>
          <w:tcPr>
            <w:tcBorders>
              <w:top w:val="single" w:color="auto" w:sz="4" w:space="0"/>
              <w:left w:val="single" w:color="auto" w:sz="4" w:space="0"/>
              <w:bottom w:val="single" w:color="auto" w:sz="4" w:space="0"/>
              <w:right w:val="single" w:color="auto" w:sz="4" w:space="0"/>
            </w:tcBorders>
            <w:tcMar>
              <w:left w:w="51" w:type="dxa"/>
              <w:top w:w="15" w:type="dxa"/>
              <w:right w:w="51" w:type="dxa"/>
              <w:bottom w:w="0" w:type="dxa"/>
            </w:tcMar>
            <w:tcW w:w="309" w:type="pct"/>
            <w:vAlign w:val="center"/>
            <w:textDirection w:val="lrTb"/>
            <w:noWrap/>
          </w:tcPr>
          <w:p>
            <w:pPr>
              <w:jc w:val="center"/>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auto" w:sz="4" w:space="0"/>
              <w:left w:val="none" w:color="000000" w:sz="4" w:space="0"/>
              <w:bottom w:val="single" w:color="auto" w:sz="4" w:space="0"/>
              <w:right w:val="single" w:color="auto" w:sz="4" w:space="0"/>
            </w:tcBorders>
            <w:tcMar>
              <w:left w:w="51" w:type="dxa"/>
              <w:top w:w="15" w:type="dxa"/>
              <w:right w:w="51" w:type="dxa"/>
              <w:bottom w:w="0" w:type="dxa"/>
            </w:tcMar>
            <w:tcW w:w="2058"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机械强度</w:t>
            </w:r>
            <w:r/>
          </w:p>
        </w:tc>
        <w:tc>
          <w:tcPr>
            <w:tcBorders>
              <w:top w:val="none" w:color="000000" w:sz="4" w:space="0"/>
              <w:left w:val="none" w:color="000000" w:sz="4" w:space="0"/>
              <w:bottom w:val="single" w:color="auto" w:sz="4" w:space="0"/>
              <w:right w:val="single" w:color="auto" w:sz="4" w:space="0"/>
            </w:tcBorders>
            <w:tcMar>
              <w:left w:w="51" w:type="dxa"/>
              <w:right w:w="51" w:type="dxa"/>
            </w:tcMar>
            <w:tcW w:w="13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right w:w="51" w:type="dxa"/>
            </w:tcMar>
            <w:tcW w:w="125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trHeight w:val="340"/>
        </w:trPr>
        <w:tc>
          <w:tcPr>
            <w:tcBorders>
              <w:top w:val="single" w:color="auto" w:sz="4" w:space="0"/>
              <w:left w:val="single" w:color="auto" w:sz="4" w:space="0"/>
              <w:bottom w:val="single" w:color="auto" w:sz="4" w:space="0"/>
              <w:right w:val="single" w:color="auto" w:sz="4" w:space="0"/>
            </w:tcBorders>
            <w:tcMar>
              <w:left w:w="51" w:type="dxa"/>
              <w:top w:w="15" w:type="dxa"/>
              <w:right w:w="51" w:type="dxa"/>
              <w:bottom w:w="0" w:type="dxa"/>
            </w:tcMar>
            <w:tcW w:w="309" w:type="pct"/>
            <w:vAlign w:val="center"/>
            <w:textDirection w:val="lrTb"/>
            <w:noWrap/>
          </w:tcPr>
          <w:p>
            <w:pPr>
              <w:jc w:val="center"/>
              <w:rPr>
                <w:rFonts w:ascii="宋体" w:hAnsi="宋体"/>
                <w:color w:val="auto"/>
                <w:sz w:val="21"/>
                <w:szCs w:val="21"/>
                <w:highlight w:val="none"/>
              </w:rPr>
            </w:pPr>
            <w:r>
              <w:rPr>
                <w:rFonts w:hint="eastAsia" w:ascii="宋体" w:hAnsi="宋体"/>
                <w:color w:val="auto"/>
                <w:sz w:val="21"/>
                <w:szCs w:val="21"/>
                <w:highlight w:val="none"/>
              </w:rPr>
              <w:t xml:space="preserve">10</w:t>
            </w:r>
            <w:r/>
          </w:p>
        </w:tc>
        <w:tc>
          <w:tcPr>
            <w:tcBorders>
              <w:top w:val="single" w:color="auto" w:sz="4" w:space="0"/>
              <w:left w:val="none" w:color="000000" w:sz="4" w:space="0"/>
              <w:bottom w:val="single" w:color="auto" w:sz="4" w:space="0"/>
              <w:right w:val="single" w:color="auto" w:sz="4" w:space="0"/>
            </w:tcBorders>
            <w:tcMar>
              <w:left w:w="51" w:type="dxa"/>
              <w:top w:w="15" w:type="dxa"/>
              <w:right w:w="51" w:type="dxa"/>
              <w:bottom w:w="0" w:type="dxa"/>
            </w:tcMar>
            <w:tcW w:w="2058"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结构</w:t>
            </w:r>
            <w:r/>
          </w:p>
        </w:tc>
        <w:tc>
          <w:tcPr>
            <w:tcBorders>
              <w:top w:val="none" w:color="000000" w:sz="4" w:space="0"/>
              <w:left w:val="none" w:color="000000" w:sz="4" w:space="0"/>
              <w:bottom w:val="single" w:color="auto" w:sz="4" w:space="0"/>
              <w:right w:val="single" w:color="auto" w:sz="4" w:space="0"/>
            </w:tcBorders>
            <w:tcMar>
              <w:left w:w="51" w:type="dxa"/>
              <w:right w:w="51" w:type="dxa"/>
            </w:tcMar>
            <w:tcW w:w="13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right w:w="51" w:type="dxa"/>
            </w:tcMar>
            <w:tcW w:w="125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trHeight w:val="340"/>
        </w:trPr>
        <w:tc>
          <w:tcPr>
            <w:tcBorders>
              <w:top w:val="single" w:color="auto" w:sz="4" w:space="0"/>
              <w:left w:val="single" w:color="auto" w:sz="4" w:space="0"/>
              <w:bottom w:val="single" w:color="auto" w:sz="4" w:space="0"/>
              <w:right w:val="single" w:color="auto" w:sz="4" w:space="0"/>
            </w:tcBorders>
            <w:tcMar>
              <w:left w:w="51" w:type="dxa"/>
              <w:top w:w="15" w:type="dxa"/>
              <w:right w:w="51" w:type="dxa"/>
              <w:bottom w:w="0" w:type="dxa"/>
            </w:tcMar>
            <w:tcW w:w="309" w:type="pct"/>
            <w:vAlign w:val="center"/>
            <w:textDirection w:val="lrTb"/>
            <w:noWrap/>
          </w:tcPr>
          <w:p>
            <w:pPr>
              <w:jc w:val="center"/>
              <w:rPr>
                <w:rFonts w:ascii="宋体" w:hAnsi="宋体"/>
                <w:color w:val="auto"/>
                <w:sz w:val="21"/>
                <w:szCs w:val="21"/>
                <w:highlight w:val="none"/>
              </w:rPr>
            </w:pPr>
            <w:r>
              <w:rPr>
                <w:rFonts w:hint="eastAsia" w:ascii="宋体" w:hAnsi="宋体"/>
                <w:color w:val="auto"/>
                <w:sz w:val="21"/>
                <w:szCs w:val="21"/>
                <w:highlight w:val="none"/>
              </w:rPr>
              <w:t xml:space="preserve">11</w:t>
            </w:r>
            <w:r/>
          </w:p>
        </w:tc>
        <w:tc>
          <w:tcPr>
            <w:tcBorders>
              <w:top w:val="single" w:color="auto" w:sz="4" w:space="0"/>
              <w:left w:val="none" w:color="000000" w:sz="4" w:space="0"/>
              <w:bottom w:val="single" w:color="auto" w:sz="4" w:space="0"/>
              <w:right w:val="single" w:color="auto" w:sz="4" w:space="0"/>
            </w:tcBorders>
            <w:tcMar>
              <w:left w:w="51" w:type="dxa"/>
              <w:top w:w="15" w:type="dxa"/>
              <w:right w:w="51" w:type="dxa"/>
              <w:bottom w:w="0" w:type="dxa"/>
            </w:tcMar>
            <w:tcW w:w="2058"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内部布线</w:t>
            </w:r>
            <w:r/>
          </w:p>
        </w:tc>
        <w:tc>
          <w:tcPr>
            <w:tcBorders>
              <w:top w:val="none" w:color="000000" w:sz="4" w:space="0"/>
              <w:left w:val="none" w:color="000000" w:sz="4" w:space="0"/>
              <w:bottom w:val="single" w:color="auto" w:sz="4" w:space="0"/>
              <w:right w:val="single" w:color="auto" w:sz="4" w:space="0"/>
            </w:tcBorders>
            <w:tcMar>
              <w:left w:w="51" w:type="dxa"/>
              <w:right w:w="51" w:type="dxa"/>
            </w:tcMar>
            <w:tcW w:w="13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right w:w="51" w:type="dxa"/>
            </w:tcMar>
            <w:tcW w:w="125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trHeight w:val="340"/>
        </w:trPr>
        <w:tc>
          <w:tcPr>
            <w:tcBorders>
              <w:top w:val="single" w:color="auto" w:sz="4" w:space="0"/>
              <w:left w:val="single" w:color="auto" w:sz="4" w:space="0"/>
              <w:bottom w:val="single" w:color="auto" w:sz="4" w:space="0"/>
              <w:right w:val="single" w:color="auto" w:sz="4" w:space="0"/>
            </w:tcBorders>
            <w:tcMar>
              <w:left w:w="51" w:type="dxa"/>
              <w:top w:w="15" w:type="dxa"/>
              <w:right w:w="51" w:type="dxa"/>
              <w:bottom w:w="0" w:type="dxa"/>
            </w:tcMar>
            <w:tcW w:w="309" w:type="pct"/>
            <w:vAlign w:val="center"/>
            <w:textDirection w:val="lrTb"/>
            <w:noWrap/>
          </w:tcPr>
          <w:p>
            <w:pPr>
              <w:jc w:val="center"/>
              <w:rPr>
                <w:rFonts w:ascii="宋体" w:hAnsi="宋体"/>
                <w:color w:val="auto"/>
                <w:sz w:val="21"/>
                <w:szCs w:val="21"/>
                <w:highlight w:val="none"/>
              </w:rPr>
            </w:pPr>
            <w:r>
              <w:rPr>
                <w:rFonts w:hint="eastAsia" w:ascii="宋体" w:hAnsi="宋体"/>
                <w:color w:val="auto"/>
                <w:sz w:val="21"/>
                <w:szCs w:val="21"/>
                <w:highlight w:val="none"/>
              </w:rPr>
              <w:t xml:space="preserve">12</w:t>
            </w:r>
            <w:r/>
          </w:p>
        </w:tc>
        <w:tc>
          <w:tcPr>
            <w:tcBorders>
              <w:top w:val="single" w:color="auto" w:sz="4" w:space="0"/>
              <w:left w:val="none" w:color="000000" w:sz="4" w:space="0"/>
              <w:bottom w:val="single" w:color="auto" w:sz="4" w:space="0"/>
              <w:right w:val="single" w:color="auto" w:sz="4" w:space="0"/>
            </w:tcBorders>
            <w:tcMar>
              <w:left w:w="51" w:type="dxa"/>
              <w:top w:w="15" w:type="dxa"/>
              <w:right w:w="51" w:type="dxa"/>
              <w:bottom w:w="0" w:type="dxa"/>
            </w:tcMar>
            <w:tcW w:w="2058"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电源连接和外部软线</w:t>
            </w:r>
            <w:r/>
          </w:p>
        </w:tc>
        <w:tc>
          <w:tcPr>
            <w:tcBorders>
              <w:top w:val="none" w:color="000000" w:sz="4" w:space="0"/>
              <w:left w:val="none" w:color="000000" w:sz="4" w:space="0"/>
              <w:bottom w:val="single" w:color="auto" w:sz="4" w:space="0"/>
              <w:right w:val="single" w:color="auto" w:sz="4" w:space="0"/>
            </w:tcBorders>
            <w:tcMar>
              <w:left w:w="51" w:type="dxa"/>
              <w:right w:w="51" w:type="dxa"/>
            </w:tcMar>
            <w:tcW w:w="13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right w:w="51" w:type="dxa"/>
            </w:tcMar>
            <w:tcW w:w="125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trHeight w:val="340"/>
        </w:trPr>
        <w:tc>
          <w:tcPr>
            <w:tcBorders>
              <w:top w:val="single" w:color="auto" w:sz="4" w:space="0"/>
              <w:left w:val="single" w:color="auto" w:sz="4" w:space="0"/>
              <w:bottom w:val="single" w:color="auto" w:sz="4" w:space="0"/>
              <w:right w:val="single" w:color="auto" w:sz="4" w:space="0"/>
            </w:tcBorders>
            <w:tcMar>
              <w:left w:w="51" w:type="dxa"/>
              <w:top w:w="15" w:type="dxa"/>
              <w:right w:w="51" w:type="dxa"/>
              <w:bottom w:w="0" w:type="dxa"/>
            </w:tcMar>
            <w:tcW w:w="309" w:type="pct"/>
            <w:vAlign w:val="center"/>
            <w:textDirection w:val="lrTb"/>
            <w:noWrap/>
          </w:tcPr>
          <w:p>
            <w:pPr>
              <w:jc w:val="center"/>
              <w:rPr>
                <w:rFonts w:ascii="宋体" w:hAnsi="宋体"/>
                <w:color w:val="auto"/>
                <w:sz w:val="21"/>
                <w:szCs w:val="21"/>
                <w:highlight w:val="none"/>
              </w:rPr>
            </w:pPr>
            <w:r>
              <w:rPr>
                <w:rFonts w:hint="eastAsia" w:ascii="宋体" w:hAnsi="宋体"/>
                <w:color w:val="auto"/>
                <w:sz w:val="21"/>
                <w:szCs w:val="21"/>
                <w:highlight w:val="none"/>
              </w:rPr>
              <w:t xml:space="preserve">13</w:t>
            </w:r>
            <w:r/>
          </w:p>
        </w:tc>
        <w:tc>
          <w:tcPr>
            <w:tcBorders>
              <w:top w:val="single" w:color="auto" w:sz="4" w:space="0"/>
              <w:left w:val="none" w:color="000000" w:sz="4" w:space="0"/>
              <w:bottom w:val="single" w:color="auto" w:sz="4" w:space="0"/>
              <w:right w:val="single" w:color="auto" w:sz="4" w:space="0"/>
            </w:tcBorders>
            <w:tcMar>
              <w:left w:w="51" w:type="dxa"/>
              <w:top w:w="15" w:type="dxa"/>
              <w:right w:w="51" w:type="dxa"/>
              <w:bottom w:w="0" w:type="dxa"/>
            </w:tcMar>
            <w:tcW w:w="2058"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外部导线用接线端子</w:t>
            </w:r>
            <w:r/>
          </w:p>
        </w:tc>
        <w:tc>
          <w:tcPr>
            <w:tcBorders>
              <w:top w:val="none" w:color="000000" w:sz="4" w:space="0"/>
              <w:left w:val="none" w:color="000000" w:sz="4" w:space="0"/>
              <w:bottom w:val="single" w:color="auto" w:sz="4" w:space="0"/>
              <w:right w:val="single" w:color="auto" w:sz="4" w:space="0"/>
            </w:tcBorders>
            <w:tcMar>
              <w:left w:w="51" w:type="dxa"/>
              <w:right w:w="51" w:type="dxa"/>
            </w:tcMar>
            <w:tcW w:w="13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right w:w="51" w:type="dxa"/>
            </w:tcMar>
            <w:tcW w:w="125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trHeight w:val="340"/>
        </w:trPr>
        <w:tc>
          <w:tcPr>
            <w:tcBorders>
              <w:top w:val="single" w:color="auto" w:sz="4" w:space="0"/>
              <w:left w:val="single" w:color="auto" w:sz="4" w:space="0"/>
              <w:bottom w:val="single" w:color="auto" w:sz="4" w:space="0"/>
              <w:right w:val="single" w:color="auto" w:sz="4" w:space="0"/>
            </w:tcBorders>
            <w:tcMar>
              <w:left w:w="51" w:type="dxa"/>
              <w:top w:w="15" w:type="dxa"/>
              <w:right w:w="51" w:type="dxa"/>
              <w:bottom w:w="0" w:type="dxa"/>
            </w:tcMar>
            <w:tcW w:w="309" w:type="pct"/>
            <w:vAlign w:val="center"/>
            <w:textDirection w:val="lrTb"/>
            <w:noWrap/>
          </w:tcPr>
          <w:p>
            <w:pPr>
              <w:jc w:val="center"/>
              <w:rPr>
                <w:rFonts w:ascii="宋体" w:hAnsi="宋体"/>
                <w:color w:val="auto"/>
                <w:sz w:val="21"/>
                <w:szCs w:val="21"/>
                <w:highlight w:val="none"/>
              </w:rPr>
            </w:pPr>
            <w:r>
              <w:rPr>
                <w:rFonts w:hint="eastAsia" w:ascii="宋体" w:hAnsi="宋体"/>
                <w:color w:val="auto"/>
                <w:sz w:val="21"/>
                <w:szCs w:val="21"/>
                <w:highlight w:val="none"/>
              </w:rPr>
              <w:t xml:space="preserve">14</w:t>
            </w:r>
            <w:r/>
          </w:p>
        </w:tc>
        <w:tc>
          <w:tcPr>
            <w:tcBorders>
              <w:top w:val="single" w:color="auto" w:sz="4" w:space="0"/>
              <w:left w:val="none" w:color="000000" w:sz="4" w:space="0"/>
              <w:bottom w:val="single" w:color="auto" w:sz="4" w:space="0"/>
              <w:right w:val="single" w:color="auto" w:sz="4" w:space="0"/>
            </w:tcBorders>
            <w:tcMar>
              <w:left w:w="51" w:type="dxa"/>
              <w:top w:w="15" w:type="dxa"/>
              <w:right w:w="51" w:type="dxa"/>
              <w:bottom w:w="0" w:type="dxa"/>
            </w:tcMar>
            <w:tcW w:w="2058"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接地措施</w:t>
            </w:r>
            <w:r/>
          </w:p>
        </w:tc>
        <w:tc>
          <w:tcPr>
            <w:tcBorders>
              <w:top w:val="none" w:color="000000" w:sz="4" w:space="0"/>
              <w:left w:val="none" w:color="000000" w:sz="4" w:space="0"/>
              <w:bottom w:val="single" w:color="auto" w:sz="4" w:space="0"/>
              <w:right w:val="single" w:color="auto" w:sz="4" w:space="0"/>
            </w:tcBorders>
            <w:tcMar>
              <w:left w:w="51" w:type="dxa"/>
              <w:right w:w="51" w:type="dxa"/>
            </w:tcMar>
            <w:tcW w:w="13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right w:w="51" w:type="dxa"/>
            </w:tcMar>
            <w:tcW w:w="125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trHeight w:val="340"/>
        </w:trPr>
        <w:tc>
          <w:tcPr>
            <w:tcBorders>
              <w:top w:val="single" w:color="auto" w:sz="4" w:space="0"/>
              <w:left w:val="single" w:color="auto" w:sz="4" w:space="0"/>
              <w:bottom w:val="single" w:color="auto" w:sz="4" w:space="0"/>
              <w:right w:val="single" w:color="auto" w:sz="4" w:space="0"/>
            </w:tcBorders>
            <w:tcMar>
              <w:left w:w="51" w:type="dxa"/>
              <w:top w:w="15" w:type="dxa"/>
              <w:right w:w="51" w:type="dxa"/>
              <w:bottom w:w="0" w:type="dxa"/>
            </w:tcMar>
            <w:tcW w:w="309" w:type="pct"/>
            <w:vAlign w:val="center"/>
            <w:textDirection w:val="lrTb"/>
            <w:noWrap/>
          </w:tcPr>
          <w:p>
            <w:pPr>
              <w:jc w:val="center"/>
              <w:rPr>
                <w:rFonts w:ascii="宋体" w:hAnsi="宋体"/>
                <w:color w:val="auto"/>
                <w:sz w:val="21"/>
                <w:szCs w:val="21"/>
                <w:highlight w:val="none"/>
              </w:rPr>
            </w:pPr>
            <w:r>
              <w:rPr>
                <w:rFonts w:hint="eastAsia" w:ascii="宋体" w:hAnsi="宋体"/>
                <w:color w:val="auto"/>
                <w:sz w:val="21"/>
                <w:szCs w:val="21"/>
                <w:highlight w:val="none"/>
              </w:rPr>
              <w:t xml:space="preserve">15</w:t>
            </w:r>
            <w:r/>
          </w:p>
        </w:tc>
        <w:tc>
          <w:tcPr>
            <w:tcBorders>
              <w:top w:val="single" w:color="auto" w:sz="4" w:space="0"/>
              <w:left w:val="none" w:color="000000" w:sz="4" w:space="0"/>
              <w:bottom w:val="single" w:color="auto" w:sz="4" w:space="0"/>
              <w:right w:val="single" w:color="auto" w:sz="4" w:space="0"/>
            </w:tcBorders>
            <w:tcMar>
              <w:left w:w="51" w:type="dxa"/>
              <w:top w:w="15" w:type="dxa"/>
              <w:right w:w="51" w:type="dxa"/>
              <w:bottom w:w="0" w:type="dxa"/>
            </w:tcMar>
            <w:tcW w:w="2058"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螺钉和连接</w:t>
            </w:r>
            <w:r/>
          </w:p>
        </w:tc>
        <w:tc>
          <w:tcPr>
            <w:tcBorders>
              <w:top w:val="none" w:color="000000" w:sz="4" w:space="0"/>
              <w:left w:val="none" w:color="000000" w:sz="4" w:space="0"/>
              <w:bottom w:val="single" w:color="auto" w:sz="4" w:space="0"/>
              <w:right w:val="single" w:color="auto" w:sz="4" w:space="0"/>
            </w:tcBorders>
            <w:tcMar>
              <w:left w:w="51" w:type="dxa"/>
              <w:right w:w="51" w:type="dxa"/>
            </w:tcMar>
            <w:tcW w:w="13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right w:w="51" w:type="dxa"/>
            </w:tcMar>
            <w:tcW w:w="125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trHeight w:val="340"/>
        </w:trPr>
        <w:tc>
          <w:tcPr>
            <w:tcBorders>
              <w:top w:val="single" w:color="auto" w:sz="4" w:space="0"/>
              <w:left w:val="single" w:color="auto" w:sz="4" w:space="0"/>
              <w:bottom w:val="single" w:color="auto" w:sz="4" w:space="0"/>
              <w:right w:val="single" w:color="auto" w:sz="4" w:space="0"/>
            </w:tcBorders>
            <w:tcMar>
              <w:left w:w="51" w:type="dxa"/>
              <w:top w:w="15" w:type="dxa"/>
              <w:right w:w="51" w:type="dxa"/>
              <w:bottom w:w="0" w:type="dxa"/>
            </w:tcMar>
            <w:tcW w:w="309" w:type="pct"/>
            <w:vAlign w:val="center"/>
            <w:textDirection w:val="lrTb"/>
            <w:noWrap/>
          </w:tcPr>
          <w:p>
            <w:pPr>
              <w:jc w:val="center"/>
              <w:rPr>
                <w:rFonts w:ascii="宋体" w:hAnsi="宋体"/>
                <w:color w:val="auto"/>
                <w:sz w:val="21"/>
                <w:szCs w:val="21"/>
                <w:highlight w:val="none"/>
              </w:rPr>
            </w:pPr>
            <w:r>
              <w:rPr>
                <w:rFonts w:hint="eastAsia" w:ascii="宋体" w:hAnsi="宋体"/>
                <w:color w:val="auto"/>
                <w:sz w:val="21"/>
                <w:szCs w:val="21"/>
                <w:highlight w:val="none"/>
              </w:rPr>
              <w:t xml:space="preserve">16</w:t>
            </w:r>
            <w:r/>
          </w:p>
        </w:tc>
        <w:tc>
          <w:tcPr>
            <w:tcBorders>
              <w:top w:val="single" w:color="auto" w:sz="4" w:space="0"/>
              <w:left w:val="none" w:color="000000" w:sz="4" w:space="0"/>
              <w:bottom w:val="single" w:color="auto" w:sz="4" w:space="0"/>
              <w:right w:val="single" w:color="auto" w:sz="4" w:space="0"/>
            </w:tcBorders>
            <w:tcMar>
              <w:left w:w="51" w:type="dxa"/>
              <w:top w:w="15" w:type="dxa"/>
              <w:right w:w="51" w:type="dxa"/>
              <w:bottom w:w="0" w:type="dxa"/>
            </w:tcMar>
            <w:tcW w:w="2058"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电气间隙、爬电距离和固体绝缘</w:t>
            </w:r>
            <w:r/>
          </w:p>
        </w:tc>
        <w:tc>
          <w:tcPr>
            <w:tcBorders>
              <w:top w:val="none" w:color="000000" w:sz="4" w:space="0"/>
              <w:left w:val="none" w:color="000000" w:sz="4" w:space="0"/>
              <w:bottom w:val="single" w:color="auto" w:sz="4" w:space="0"/>
              <w:right w:val="single" w:color="auto" w:sz="4" w:space="0"/>
            </w:tcBorders>
            <w:tcMar>
              <w:left w:w="51" w:type="dxa"/>
              <w:right w:w="51" w:type="dxa"/>
            </w:tcMar>
            <w:tcW w:w="13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right w:w="51" w:type="dxa"/>
            </w:tcMar>
            <w:tcW w:w="125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bl>
    <w:p>
      <w:pPr>
        <w:pStyle w:val="1015"/>
        <w:numPr>
          <w:ilvl w:val="0"/>
          <w:numId w:val="3"/>
        </w:numPr>
        <w:spacing w:before="120" w:after="0" w:line="360" w:lineRule="auto"/>
        <w:widowControl w:val="off"/>
        <w:rPr>
          <w:rFonts w:ascii="宋体" w:hAnsi="宋体"/>
          <w:b/>
          <w:bCs/>
          <w:color w:val="auto"/>
          <w:highlight w:val="none"/>
        </w:rPr>
        <w:outlineLvl w:val="4"/>
      </w:pPr>
      <w:r>
        <w:rPr>
          <w:rFonts w:hint="eastAsia" w:ascii="宋体" w:hAnsi="宋体"/>
          <w:b/>
          <w:bCs/>
          <w:color w:val="auto"/>
          <w:highlight w:val="none"/>
        </w:rPr>
        <w:t xml:space="preserve">室内加热器</w:t>
      </w:r>
      <w:r/>
    </w:p>
    <w:tbl>
      <w:tblPr>
        <w:tblStyle w:val="79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59"/>
        <w:gridCol w:w="3730"/>
        <w:gridCol w:w="2503"/>
        <w:gridCol w:w="2266"/>
      </w:tblGrid>
      <w:tr>
        <w:trPr>
          <w:cantSplit/>
          <w:trHeight w:val="340"/>
        </w:trPr>
        <w:tc>
          <w:tcPr>
            <w:tcBorders>
              <w:top w:val="single" w:color="auto" w:sz="4" w:space="0"/>
              <w:left w:val="single" w:color="auto" w:sz="4" w:space="0"/>
              <w:bottom w:val="single" w:color="auto" w:sz="4" w:space="0"/>
              <w:right w:val="single" w:color="auto" w:sz="4" w:space="0"/>
            </w:tcBorders>
            <w:tcMar>
              <w:left w:w="51" w:type="dxa"/>
              <w:top w:w="15" w:type="dxa"/>
              <w:right w:w="51" w:type="dxa"/>
              <w:bottom w:w="0" w:type="dxa"/>
            </w:tcMar>
            <w:tcW w:w="309" w:type="pct"/>
            <w:vAlign w:val="center"/>
            <w:textDirection w:val="lrTb"/>
            <w:noWrap/>
          </w:tcPr>
          <w:p>
            <w:pPr>
              <w:jc w:val="center"/>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51" w:type="dxa"/>
              <w:top w:w="15" w:type="dxa"/>
              <w:right w:w="51" w:type="dxa"/>
              <w:bottom w:w="0" w:type="dxa"/>
            </w:tcMar>
            <w:tcW w:w="2058" w:type="pct"/>
            <w:vAlign w:val="center"/>
            <w:textDirection w:val="lrTb"/>
            <w:noWrap w:val="false"/>
          </w:tcPr>
          <w:p>
            <w:pPr>
              <w:jc w:val="center"/>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4" w:space="0"/>
              <w:left w:val="none" w:color="000000" w:sz="4" w:space="0"/>
              <w:bottom w:val="single" w:color="auto" w:sz="4" w:space="0"/>
              <w:right w:val="single" w:color="auto" w:sz="4" w:space="0"/>
            </w:tcBorders>
            <w:tcMar>
              <w:left w:w="51" w:type="dxa"/>
              <w:top w:w="15" w:type="dxa"/>
              <w:right w:w="51" w:type="dxa"/>
              <w:bottom w:w="0" w:type="dxa"/>
            </w:tcMar>
            <w:tcW w:w="1381" w:type="pct"/>
            <w:vAlign w:val="center"/>
            <w:textDirection w:val="lrTb"/>
            <w:noWrap w:val="false"/>
          </w:tcPr>
          <w:p>
            <w:pPr>
              <w:jc w:val="center"/>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none" w:color="000000" w:sz="4" w:space="0"/>
              <w:bottom w:val="single" w:color="auto" w:sz="4" w:space="0"/>
              <w:right w:val="single" w:color="auto" w:sz="4" w:space="0"/>
            </w:tcBorders>
            <w:tcMar>
              <w:left w:w="51" w:type="dxa"/>
              <w:top w:w="15" w:type="dxa"/>
              <w:right w:w="51" w:type="dxa"/>
              <w:bottom w:w="0" w:type="dxa"/>
            </w:tcMar>
            <w:tcW w:w="1250" w:type="pct"/>
            <w:vAlign w:val="center"/>
            <w:textDirection w:val="lrTb"/>
            <w:noWrap w:val="false"/>
          </w:tcPr>
          <w:p>
            <w:pPr>
              <w:jc w:val="center"/>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cantSplit/>
          <w:trHeight w:val="340"/>
        </w:trPr>
        <w:tc>
          <w:tcPr>
            <w:tcBorders>
              <w:top w:val="single" w:color="auto" w:sz="4" w:space="0"/>
              <w:left w:val="single" w:color="auto" w:sz="4" w:space="0"/>
              <w:bottom w:val="single" w:color="auto" w:sz="4" w:space="0"/>
              <w:right w:val="single" w:color="auto" w:sz="4" w:space="0"/>
            </w:tcBorders>
            <w:tcMar>
              <w:left w:w="51" w:type="dxa"/>
              <w:top w:w="15" w:type="dxa"/>
              <w:right w:w="51" w:type="dxa"/>
              <w:bottom w:w="0" w:type="dxa"/>
            </w:tcMar>
            <w:tcW w:w="309" w:type="pct"/>
            <w:vAlign w:val="center"/>
            <w:textDirection w:val="lrTb"/>
            <w:noWrap/>
          </w:tcPr>
          <w:p>
            <w:pPr>
              <w:jc w:val="center"/>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Mar>
              <w:left w:w="51" w:type="dxa"/>
              <w:top w:w="15" w:type="dxa"/>
              <w:right w:w="51" w:type="dxa"/>
              <w:bottom w:w="0" w:type="dxa"/>
            </w:tcMar>
            <w:tcW w:w="2058"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对触及带电部件的防护</w:t>
            </w:r>
            <w:r/>
          </w:p>
        </w:tc>
        <w:tc>
          <w:tcPr>
            <w:tcBorders>
              <w:top w:val="none" w:color="000000" w:sz="4" w:space="0"/>
              <w:left w:val="none" w:color="000000" w:sz="4" w:space="0"/>
              <w:bottom w:val="single" w:color="auto" w:sz="4" w:space="0"/>
              <w:right w:val="single" w:color="auto" w:sz="4" w:space="0"/>
            </w:tcBorders>
            <w:tcMar>
              <w:left w:w="51" w:type="dxa"/>
              <w:top w:w="15" w:type="dxa"/>
              <w:right w:w="51" w:type="dxa"/>
              <w:bottom w:w="0" w:type="dxa"/>
            </w:tcMar>
            <w:tcW w:w="1381" w:type="pct"/>
            <w:vAlign w:val="center"/>
            <w:vMerge w:val="restart"/>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 4706.1-2005</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 4706.23-2007</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GB/T 4706.1-2024</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GB/T 4706.23-2024</w:t>
            </w:r>
            <w:r/>
          </w:p>
        </w:tc>
        <w:tc>
          <w:tcPr>
            <w:tcBorders>
              <w:top w:val="none" w:color="000000" w:sz="4" w:space="0"/>
              <w:left w:val="none" w:color="000000" w:sz="4" w:space="0"/>
              <w:bottom w:val="single" w:color="auto" w:sz="4" w:space="0"/>
              <w:right w:val="single" w:color="auto" w:sz="4" w:space="0"/>
            </w:tcBorders>
            <w:tcMar>
              <w:left w:w="51" w:type="dxa"/>
              <w:top w:w="15" w:type="dxa"/>
              <w:right w:w="51" w:type="dxa"/>
              <w:bottom w:w="0" w:type="dxa"/>
            </w:tcMar>
            <w:tcW w:w="1250" w:type="pct"/>
            <w:vAlign w:val="center"/>
            <w:vMerge w:val="restart"/>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 4706.1-2005</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 4706.23-2007</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GB/T 4706.1-2024</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GB/T 4706.23-2024</w:t>
            </w:r>
            <w:r/>
          </w:p>
        </w:tc>
      </w:tr>
      <w:tr>
        <w:trPr>
          <w:cantSplit/>
          <w:trHeight w:val="340"/>
        </w:trPr>
        <w:tc>
          <w:tcPr>
            <w:tcBorders>
              <w:top w:val="single" w:color="auto" w:sz="4" w:space="0"/>
              <w:left w:val="single" w:color="auto" w:sz="4" w:space="0"/>
              <w:bottom w:val="single" w:color="auto" w:sz="4" w:space="0"/>
              <w:right w:val="single" w:color="auto" w:sz="4" w:space="0"/>
            </w:tcBorders>
            <w:tcMar>
              <w:left w:w="51" w:type="dxa"/>
              <w:top w:w="15" w:type="dxa"/>
              <w:right w:w="51" w:type="dxa"/>
              <w:bottom w:w="0" w:type="dxa"/>
            </w:tcMar>
            <w:tcW w:w="309" w:type="pct"/>
            <w:vAlign w:val="center"/>
            <w:textDirection w:val="lrTb"/>
            <w:noWrap/>
          </w:tcPr>
          <w:p>
            <w:pPr>
              <w:jc w:val="center"/>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Mar>
              <w:left w:w="51" w:type="dxa"/>
              <w:top w:w="15" w:type="dxa"/>
              <w:right w:w="51" w:type="dxa"/>
              <w:bottom w:w="0" w:type="dxa"/>
            </w:tcMar>
            <w:tcW w:w="2058"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输入功率和电流</w:t>
            </w:r>
            <w:r/>
          </w:p>
        </w:tc>
        <w:tc>
          <w:tcPr>
            <w:tcBorders>
              <w:top w:val="none" w:color="000000" w:sz="4" w:space="0"/>
              <w:left w:val="none" w:color="000000" w:sz="4" w:space="0"/>
              <w:bottom w:val="single" w:color="auto" w:sz="4" w:space="0"/>
              <w:right w:val="single" w:color="auto" w:sz="4" w:space="0"/>
            </w:tcBorders>
            <w:tcMar>
              <w:left w:w="51" w:type="dxa"/>
              <w:right w:w="51" w:type="dxa"/>
            </w:tcMar>
            <w:tcW w:w="13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right w:w="51" w:type="dxa"/>
            </w:tcMar>
            <w:tcW w:w="125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trHeight w:val="340"/>
        </w:trPr>
        <w:tc>
          <w:tcPr>
            <w:tcBorders>
              <w:top w:val="single" w:color="auto" w:sz="4" w:space="0"/>
              <w:left w:val="single" w:color="auto" w:sz="4" w:space="0"/>
              <w:bottom w:val="single" w:color="auto" w:sz="4" w:space="0"/>
              <w:right w:val="single" w:color="auto" w:sz="4" w:space="0"/>
            </w:tcBorders>
            <w:tcMar>
              <w:left w:w="51" w:type="dxa"/>
              <w:top w:w="15" w:type="dxa"/>
              <w:right w:w="51" w:type="dxa"/>
              <w:bottom w:w="0" w:type="dxa"/>
            </w:tcMar>
            <w:tcW w:w="309" w:type="pct"/>
            <w:vAlign w:val="center"/>
            <w:textDirection w:val="lrTb"/>
            <w:noWrap/>
          </w:tcPr>
          <w:p>
            <w:pPr>
              <w:jc w:val="center"/>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Mar>
              <w:left w:w="51" w:type="dxa"/>
              <w:top w:w="15" w:type="dxa"/>
              <w:right w:w="51" w:type="dxa"/>
              <w:bottom w:w="0" w:type="dxa"/>
            </w:tcMar>
            <w:tcW w:w="2058"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发热</w:t>
            </w:r>
            <w:r/>
          </w:p>
        </w:tc>
        <w:tc>
          <w:tcPr>
            <w:tcBorders>
              <w:top w:val="none" w:color="000000" w:sz="4" w:space="0"/>
              <w:left w:val="none" w:color="000000" w:sz="4" w:space="0"/>
              <w:bottom w:val="single" w:color="auto" w:sz="4" w:space="0"/>
              <w:right w:val="single" w:color="auto" w:sz="4" w:space="0"/>
            </w:tcBorders>
            <w:tcMar>
              <w:left w:w="51" w:type="dxa"/>
              <w:right w:w="51" w:type="dxa"/>
            </w:tcMar>
            <w:tcW w:w="13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right w:w="51" w:type="dxa"/>
            </w:tcMar>
            <w:tcW w:w="125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trHeight w:val="340"/>
        </w:trPr>
        <w:tc>
          <w:tcPr>
            <w:tcBorders>
              <w:top w:val="single" w:color="auto" w:sz="4" w:space="0"/>
              <w:left w:val="single" w:color="auto" w:sz="4" w:space="0"/>
              <w:bottom w:val="single" w:color="auto" w:sz="4" w:space="0"/>
              <w:right w:val="single" w:color="auto" w:sz="4" w:space="0"/>
            </w:tcBorders>
            <w:tcMar>
              <w:left w:w="51" w:type="dxa"/>
              <w:top w:w="15" w:type="dxa"/>
              <w:right w:w="51" w:type="dxa"/>
              <w:bottom w:w="0" w:type="dxa"/>
            </w:tcMar>
            <w:tcW w:w="309" w:type="pct"/>
            <w:vAlign w:val="center"/>
            <w:textDirection w:val="lrTb"/>
            <w:noWrap/>
          </w:tcPr>
          <w:p>
            <w:pPr>
              <w:jc w:val="center"/>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Mar>
              <w:left w:w="51" w:type="dxa"/>
              <w:top w:w="15" w:type="dxa"/>
              <w:right w:w="51" w:type="dxa"/>
              <w:bottom w:w="0" w:type="dxa"/>
            </w:tcMar>
            <w:tcW w:w="2058"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工作温度下的泄漏电流和电气强度</w:t>
            </w:r>
            <w:r/>
          </w:p>
        </w:tc>
        <w:tc>
          <w:tcPr>
            <w:tcBorders>
              <w:top w:val="none" w:color="000000" w:sz="4" w:space="0"/>
              <w:left w:val="none" w:color="000000" w:sz="4" w:space="0"/>
              <w:bottom w:val="single" w:color="auto" w:sz="4" w:space="0"/>
              <w:right w:val="single" w:color="auto" w:sz="4" w:space="0"/>
            </w:tcBorders>
            <w:tcMar>
              <w:left w:w="51" w:type="dxa"/>
              <w:right w:w="51" w:type="dxa"/>
            </w:tcMar>
            <w:tcW w:w="13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right w:w="51" w:type="dxa"/>
            </w:tcMar>
            <w:tcW w:w="125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trHeight w:val="340"/>
        </w:trPr>
        <w:tc>
          <w:tcPr>
            <w:tcBorders>
              <w:top w:val="single" w:color="auto" w:sz="4" w:space="0"/>
              <w:left w:val="single" w:color="auto" w:sz="4" w:space="0"/>
              <w:bottom w:val="single" w:color="auto" w:sz="4" w:space="0"/>
              <w:right w:val="single" w:color="auto" w:sz="4" w:space="0"/>
            </w:tcBorders>
            <w:tcMar>
              <w:left w:w="51" w:type="dxa"/>
              <w:top w:w="15" w:type="dxa"/>
              <w:right w:w="51" w:type="dxa"/>
              <w:bottom w:w="0" w:type="dxa"/>
            </w:tcMar>
            <w:tcW w:w="309" w:type="pct"/>
            <w:vAlign w:val="center"/>
            <w:textDirection w:val="lrTb"/>
            <w:noWrap/>
          </w:tcPr>
          <w:p>
            <w:pPr>
              <w:jc w:val="center"/>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4" w:space="0"/>
              <w:left w:val="none" w:color="000000" w:sz="4" w:space="0"/>
              <w:bottom w:val="single" w:color="auto" w:sz="4" w:space="0"/>
              <w:right w:val="single" w:color="auto" w:sz="4" w:space="0"/>
            </w:tcBorders>
            <w:tcMar>
              <w:left w:w="51" w:type="dxa"/>
              <w:top w:w="15" w:type="dxa"/>
              <w:right w:w="51" w:type="dxa"/>
              <w:bottom w:w="0" w:type="dxa"/>
            </w:tcMar>
            <w:tcW w:w="2058"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耐潮湿</w:t>
            </w:r>
            <w:r/>
          </w:p>
        </w:tc>
        <w:tc>
          <w:tcPr>
            <w:tcBorders>
              <w:top w:val="none" w:color="000000" w:sz="4" w:space="0"/>
              <w:left w:val="none" w:color="000000" w:sz="4" w:space="0"/>
              <w:bottom w:val="single" w:color="auto" w:sz="4" w:space="0"/>
              <w:right w:val="single" w:color="auto" w:sz="4" w:space="0"/>
            </w:tcBorders>
            <w:tcMar>
              <w:left w:w="51" w:type="dxa"/>
              <w:right w:w="51" w:type="dxa"/>
            </w:tcMar>
            <w:tcW w:w="13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right w:w="51" w:type="dxa"/>
            </w:tcMar>
            <w:tcW w:w="125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trHeight w:val="340"/>
        </w:trPr>
        <w:tc>
          <w:tcPr>
            <w:tcBorders>
              <w:top w:val="single" w:color="auto" w:sz="4" w:space="0"/>
              <w:left w:val="single" w:color="auto" w:sz="4" w:space="0"/>
              <w:bottom w:val="single" w:color="auto" w:sz="4" w:space="0"/>
              <w:right w:val="single" w:color="auto" w:sz="4" w:space="0"/>
            </w:tcBorders>
            <w:tcMar>
              <w:left w:w="51" w:type="dxa"/>
              <w:top w:w="15" w:type="dxa"/>
              <w:right w:w="51" w:type="dxa"/>
              <w:bottom w:w="0" w:type="dxa"/>
            </w:tcMar>
            <w:tcW w:w="309" w:type="pct"/>
            <w:vAlign w:val="center"/>
            <w:textDirection w:val="lrTb"/>
            <w:noWrap/>
          </w:tcPr>
          <w:p>
            <w:pPr>
              <w:jc w:val="center"/>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4" w:space="0"/>
              <w:left w:val="none" w:color="000000" w:sz="4" w:space="0"/>
              <w:bottom w:val="single" w:color="auto" w:sz="4" w:space="0"/>
              <w:right w:val="single" w:color="auto" w:sz="4" w:space="0"/>
            </w:tcBorders>
            <w:tcMar>
              <w:left w:w="51" w:type="dxa"/>
              <w:top w:w="15" w:type="dxa"/>
              <w:right w:w="51" w:type="dxa"/>
              <w:bottom w:w="0" w:type="dxa"/>
            </w:tcMar>
            <w:tcW w:w="2058"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泄漏电流和电气强度</w:t>
            </w:r>
            <w:r/>
          </w:p>
        </w:tc>
        <w:tc>
          <w:tcPr>
            <w:tcBorders>
              <w:top w:val="none" w:color="000000" w:sz="4" w:space="0"/>
              <w:left w:val="none" w:color="000000" w:sz="4" w:space="0"/>
              <w:bottom w:val="single" w:color="auto" w:sz="4" w:space="0"/>
              <w:right w:val="single" w:color="auto" w:sz="4" w:space="0"/>
            </w:tcBorders>
            <w:tcMar>
              <w:left w:w="51" w:type="dxa"/>
              <w:right w:w="51" w:type="dxa"/>
            </w:tcMar>
            <w:tcW w:w="13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right w:w="51" w:type="dxa"/>
            </w:tcMar>
            <w:tcW w:w="125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trHeight w:val="340"/>
        </w:trPr>
        <w:tc>
          <w:tcPr>
            <w:tcBorders>
              <w:top w:val="single" w:color="auto" w:sz="4" w:space="0"/>
              <w:left w:val="single" w:color="auto" w:sz="4" w:space="0"/>
              <w:bottom w:val="single" w:color="auto" w:sz="4" w:space="0"/>
              <w:right w:val="single" w:color="auto" w:sz="4" w:space="0"/>
            </w:tcBorders>
            <w:tcMar>
              <w:left w:w="51" w:type="dxa"/>
              <w:top w:w="15" w:type="dxa"/>
              <w:right w:w="51" w:type="dxa"/>
              <w:bottom w:w="0" w:type="dxa"/>
            </w:tcMar>
            <w:tcW w:w="309" w:type="pct"/>
            <w:vAlign w:val="center"/>
            <w:textDirection w:val="lrTb"/>
            <w:noWrap/>
          </w:tcPr>
          <w:p>
            <w:pPr>
              <w:jc w:val="center"/>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auto" w:sz="4" w:space="0"/>
              <w:left w:val="none" w:color="000000" w:sz="4" w:space="0"/>
              <w:bottom w:val="single" w:color="auto" w:sz="4" w:space="0"/>
              <w:right w:val="single" w:color="auto" w:sz="4" w:space="0"/>
            </w:tcBorders>
            <w:tcMar>
              <w:left w:w="51" w:type="dxa"/>
              <w:top w:w="15" w:type="dxa"/>
              <w:right w:w="51" w:type="dxa"/>
              <w:bottom w:w="0" w:type="dxa"/>
            </w:tcMar>
            <w:tcW w:w="2058"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非正常工作</w:t>
            </w:r>
            <w:r/>
          </w:p>
        </w:tc>
        <w:tc>
          <w:tcPr>
            <w:tcBorders>
              <w:top w:val="none" w:color="000000" w:sz="4" w:space="0"/>
              <w:left w:val="none" w:color="000000" w:sz="4" w:space="0"/>
              <w:bottom w:val="single" w:color="auto" w:sz="4" w:space="0"/>
              <w:right w:val="single" w:color="auto" w:sz="4" w:space="0"/>
            </w:tcBorders>
            <w:tcMar>
              <w:left w:w="51" w:type="dxa"/>
              <w:right w:w="51" w:type="dxa"/>
            </w:tcMar>
            <w:tcW w:w="13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right w:w="51" w:type="dxa"/>
            </w:tcMar>
            <w:tcW w:w="125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trHeight w:val="340"/>
        </w:trPr>
        <w:tc>
          <w:tcPr>
            <w:tcBorders>
              <w:top w:val="single" w:color="auto" w:sz="4" w:space="0"/>
              <w:left w:val="single" w:color="auto" w:sz="4" w:space="0"/>
              <w:bottom w:val="single" w:color="auto" w:sz="4" w:space="0"/>
              <w:right w:val="single" w:color="auto" w:sz="4" w:space="0"/>
            </w:tcBorders>
            <w:tcMar>
              <w:left w:w="51" w:type="dxa"/>
              <w:top w:w="15" w:type="dxa"/>
              <w:right w:w="51" w:type="dxa"/>
              <w:bottom w:w="0" w:type="dxa"/>
            </w:tcMar>
            <w:tcW w:w="309" w:type="pct"/>
            <w:vAlign w:val="center"/>
            <w:textDirection w:val="lrTb"/>
            <w:noWrap/>
          </w:tcPr>
          <w:p>
            <w:pPr>
              <w:jc w:val="center"/>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auto" w:sz="4" w:space="0"/>
              <w:left w:val="none" w:color="000000" w:sz="4" w:space="0"/>
              <w:bottom w:val="single" w:color="auto" w:sz="4" w:space="0"/>
              <w:right w:val="single" w:color="auto" w:sz="4" w:space="0"/>
            </w:tcBorders>
            <w:tcMar>
              <w:left w:w="51" w:type="dxa"/>
              <w:top w:w="15" w:type="dxa"/>
              <w:right w:w="51" w:type="dxa"/>
              <w:bottom w:w="0" w:type="dxa"/>
            </w:tcMar>
            <w:tcW w:w="2058"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稳定性和机械危险</w:t>
            </w:r>
            <w:r/>
          </w:p>
        </w:tc>
        <w:tc>
          <w:tcPr>
            <w:tcBorders>
              <w:top w:val="none" w:color="000000" w:sz="4" w:space="0"/>
              <w:left w:val="none" w:color="000000" w:sz="4" w:space="0"/>
              <w:bottom w:val="single" w:color="auto" w:sz="4" w:space="0"/>
              <w:right w:val="single" w:color="auto" w:sz="4" w:space="0"/>
            </w:tcBorders>
            <w:tcMar>
              <w:left w:w="51" w:type="dxa"/>
              <w:right w:w="51" w:type="dxa"/>
            </w:tcMar>
            <w:tcW w:w="13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right w:w="51" w:type="dxa"/>
            </w:tcMar>
            <w:tcW w:w="125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trHeight w:val="340"/>
        </w:trPr>
        <w:tc>
          <w:tcPr>
            <w:tcBorders>
              <w:top w:val="single" w:color="auto" w:sz="4" w:space="0"/>
              <w:left w:val="single" w:color="auto" w:sz="4" w:space="0"/>
              <w:bottom w:val="single" w:color="auto" w:sz="4" w:space="0"/>
              <w:right w:val="single" w:color="auto" w:sz="4" w:space="0"/>
            </w:tcBorders>
            <w:tcMar>
              <w:left w:w="51" w:type="dxa"/>
              <w:top w:w="15" w:type="dxa"/>
              <w:right w:w="51" w:type="dxa"/>
              <w:bottom w:w="0" w:type="dxa"/>
            </w:tcMar>
            <w:tcW w:w="309" w:type="pct"/>
            <w:vAlign w:val="center"/>
            <w:textDirection w:val="lrTb"/>
            <w:noWrap/>
          </w:tcPr>
          <w:p>
            <w:pPr>
              <w:jc w:val="center"/>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auto" w:sz="4" w:space="0"/>
              <w:left w:val="none" w:color="000000" w:sz="4" w:space="0"/>
              <w:bottom w:val="single" w:color="auto" w:sz="4" w:space="0"/>
              <w:right w:val="single" w:color="auto" w:sz="4" w:space="0"/>
            </w:tcBorders>
            <w:tcMar>
              <w:left w:w="51" w:type="dxa"/>
              <w:top w:w="15" w:type="dxa"/>
              <w:right w:w="51" w:type="dxa"/>
              <w:bottom w:w="0" w:type="dxa"/>
            </w:tcMar>
            <w:tcW w:w="2058"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机械强度</w:t>
            </w:r>
            <w:r/>
          </w:p>
        </w:tc>
        <w:tc>
          <w:tcPr>
            <w:tcBorders>
              <w:top w:val="none" w:color="000000" w:sz="4" w:space="0"/>
              <w:left w:val="none" w:color="000000" w:sz="4" w:space="0"/>
              <w:bottom w:val="single" w:color="auto" w:sz="4" w:space="0"/>
              <w:right w:val="single" w:color="auto" w:sz="4" w:space="0"/>
            </w:tcBorders>
            <w:tcMar>
              <w:left w:w="51" w:type="dxa"/>
              <w:right w:w="51" w:type="dxa"/>
            </w:tcMar>
            <w:tcW w:w="13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right w:w="51" w:type="dxa"/>
            </w:tcMar>
            <w:tcW w:w="125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trHeight w:val="340"/>
        </w:trPr>
        <w:tc>
          <w:tcPr>
            <w:tcBorders>
              <w:top w:val="single" w:color="auto" w:sz="4" w:space="0"/>
              <w:left w:val="single" w:color="auto" w:sz="4" w:space="0"/>
              <w:bottom w:val="single" w:color="auto" w:sz="4" w:space="0"/>
              <w:right w:val="single" w:color="auto" w:sz="4" w:space="0"/>
            </w:tcBorders>
            <w:tcMar>
              <w:left w:w="51" w:type="dxa"/>
              <w:top w:w="15" w:type="dxa"/>
              <w:right w:w="51" w:type="dxa"/>
              <w:bottom w:w="0" w:type="dxa"/>
            </w:tcMar>
            <w:tcW w:w="309" w:type="pct"/>
            <w:vAlign w:val="center"/>
            <w:textDirection w:val="lrTb"/>
            <w:noWrap/>
          </w:tcPr>
          <w:p>
            <w:pPr>
              <w:jc w:val="center"/>
              <w:rPr>
                <w:rFonts w:ascii="宋体" w:hAnsi="宋体"/>
                <w:color w:val="auto"/>
                <w:sz w:val="21"/>
                <w:szCs w:val="21"/>
                <w:highlight w:val="none"/>
              </w:rPr>
            </w:pPr>
            <w:r>
              <w:rPr>
                <w:rFonts w:hint="eastAsia" w:ascii="宋体" w:hAnsi="宋体"/>
                <w:color w:val="auto"/>
                <w:sz w:val="21"/>
                <w:szCs w:val="21"/>
                <w:highlight w:val="none"/>
              </w:rPr>
              <w:t xml:space="preserve">10</w:t>
            </w:r>
            <w:r/>
          </w:p>
        </w:tc>
        <w:tc>
          <w:tcPr>
            <w:tcBorders>
              <w:top w:val="single" w:color="auto" w:sz="4" w:space="0"/>
              <w:left w:val="none" w:color="000000" w:sz="4" w:space="0"/>
              <w:bottom w:val="single" w:color="auto" w:sz="4" w:space="0"/>
              <w:right w:val="single" w:color="auto" w:sz="4" w:space="0"/>
            </w:tcBorders>
            <w:tcMar>
              <w:left w:w="51" w:type="dxa"/>
              <w:top w:w="15" w:type="dxa"/>
              <w:right w:w="51" w:type="dxa"/>
              <w:bottom w:w="0" w:type="dxa"/>
            </w:tcMar>
            <w:tcW w:w="2058"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结构</w:t>
            </w:r>
            <w:r/>
          </w:p>
        </w:tc>
        <w:tc>
          <w:tcPr>
            <w:tcBorders>
              <w:top w:val="none" w:color="000000" w:sz="4" w:space="0"/>
              <w:left w:val="none" w:color="000000" w:sz="4" w:space="0"/>
              <w:bottom w:val="single" w:color="auto" w:sz="4" w:space="0"/>
              <w:right w:val="single" w:color="auto" w:sz="4" w:space="0"/>
            </w:tcBorders>
            <w:tcMar>
              <w:left w:w="51" w:type="dxa"/>
              <w:right w:w="51" w:type="dxa"/>
            </w:tcMar>
            <w:tcW w:w="13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right w:w="51" w:type="dxa"/>
            </w:tcMar>
            <w:tcW w:w="125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trHeight w:val="340"/>
        </w:trPr>
        <w:tc>
          <w:tcPr>
            <w:tcBorders>
              <w:top w:val="single" w:color="auto" w:sz="4" w:space="0"/>
              <w:left w:val="single" w:color="auto" w:sz="4" w:space="0"/>
              <w:bottom w:val="single" w:color="auto" w:sz="4" w:space="0"/>
              <w:right w:val="single" w:color="auto" w:sz="4" w:space="0"/>
            </w:tcBorders>
            <w:tcMar>
              <w:left w:w="51" w:type="dxa"/>
              <w:top w:w="15" w:type="dxa"/>
              <w:right w:w="51" w:type="dxa"/>
              <w:bottom w:w="0" w:type="dxa"/>
            </w:tcMar>
            <w:tcW w:w="309" w:type="pct"/>
            <w:vAlign w:val="center"/>
            <w:textDirection w:val="lrTb"/>
            <w:noWrap/>
          </w:tcPr>
          <w:p>
            <w:pPr>
              <w:jc w:val="center"/>
              <w:rPr>
                <w:rFonts w:ascii="宋体" w:hAnsi="宋体"/>
                <w:color w:val="auto"/>
                <w:sz w:val="21"/>
                <w:szCs w:val="21"/>
                <w:highlight w:val="none"/>
              </w:rPr>
            </w:pPr>
            <w:r>
              <w:rPr>
                <w:rFonts w:hint="eastAsia" w:ascii="宋体" w:hAnsi="宋体"/>
                <w:color w:val="auto"/>
                <w:sz w:val="21"/>
                <w:szCs w:val="21"/>
                <w:highlight w:val="none"/>
              </w:rPr>
              <w:t xml:space="preserve">11</w:t>
            </w:r>
            <w:r/>
          </w:p>
        </w:tc>
        <w:tc>
          <w:tcPr>
            <w:tcBorders>
              <w:top w:val="single" w:color="auto" w:sz="4" w:space="0"/>
              <w:left w:val="none" w:color="000000" w:sz="4" w:space="0"/>
              <w:bottom w:val="single" w:color="auto" w:sz="4" w:space="0"/>
              <w:right w:val="single" w:color="auto" w:sz="4" w:space="0"/>
            </w:tcBorders>
            <w:tcMar>
              <w:left w:w="51" w:type="dxa"/>
              <w:top w:w="15" w:type="dxa"/>
              <w:right w:w="51" w:type="dxa"/>
              <w:bottom w:w="0" w:type="dxa"/>
            </w:tcMar>
            <w:tcW w:w="2058"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内部布线</w:t>
            </w:r>
            <w:r/>
          </w:p>
        </w:tc>
        <w:tc>
          <w:tcPr>
            <w:tcBorders>
              <w:top w:val="none" w:color="000000" w:sz="4" w:space="0"/>
              <w:left w:val="none" w:color="000000" w:sz="4" w:space="0"/>
              <w:bottom w:val="single" w:color="auto" w:sz="4" w:space="0"/>
              <w:right w:val="single" w:color="auto" w:sz="4" w:space="0"/>
            </w:tcBorders>
            <w:tcMar>
              <w:left w:w="51" w:type="dxa"/>
              <w:right w:w="51" w:type="dxa"/>
            </w:tcMar>
            <w:tcW w:w="13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right w:w="51" w:type="dxa"/>
            </w:tcMar>
            <w:tcW w:w="125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trHeight w:val="340"/>
        </w:trPr>
        <w:tc>
          <w:tcPr>
            <w:tcBorders>
              <w:top w:val="single" w:color="auto" w:sz="4" w:space="0"/>
              <w:left w:val="single" w:color="auto" w:sz="4" w:space="0"/>
              <w:bottom w:val="single" w:color="auto" w:sz="4" w:space="0"/>
              <w:right w:val="single" w:color="auto" w:sz="4" w:space="0"/>
            </w:tcBorders>
            <w:tcMar>
              <w:left w:w="51" w:type="dxa"/>
              <w:top w:w="15" w:type="dxa"/>
              <w:right w:w="51" w:type="dxa"/>
              <w:bottom w:w="0" w:type="dxa"/>
            </w:tcMar>
            <w:tcW w:w="309" w:type="pct"/>
            <w:vAlign w:val="center"/>
            <w:textDirection w:val="lrTb"/>
            <w:noWrap/>
          </w:tcPr>
          <w:p>
            <w:pPr>
              <w:jc w:val="center"/>
              <w:rPr>
                <w:rFonts w:ascii="宋体" w:hAnsi="宋体"/>
                <w:color w:val="auto"/>
                <w:sz w:val="21"/>
                <w:szCs w:val="21"/>
                <w:highlight w:val="none"/>
              </w:rPr>
            </w:pPr>
            <w:r>
              <w:rPr>
                <w:rFonts w:hint="eastAsia" w:ascii="宋体" w:hAnsi="宋体"/>
                <w:color w:val="auto"/>
                <w:sz w:val="21"/>
                <w:szCs w:val="21"/>
                <w:highlight w:val="none"/>
              </w:rPr>
              <w:t xml:space="preserve">12</w:t>
            </w:r>
            <w:r/>
          </w:p>
        </w:tc>
        <w:tc>
          <w:tcPr>
            <w:tcBorders>
              <w:top w:val="single" w:color="auto" w:sz="4" w:space="0"/>
              <w:left w:val="none" w:color="000000" w:sz="4" w:space="0"/>
              <w:bottom w:val="single" w:color="auto" w:sz="4" w:space="0"/>
              <w:right w:val="single" w:color="auto" w:sz="4" w:space="0"/>
            </w:tcBorders>
            <w:tcMar>
              <w:left w:w="51" w:type="dxa"/>
              <w:top w:w="15" w:type="dxa"/>
              <w:right w:w="51" w:type="dxa"/>
              <w:bottom w:w="0" w:type="dxa"/>
            </w:tcMar>
            <w:tcW w:w="2058"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电源连接和外部软线</w:t>
            </w:r>
            <w:r/>
          </w:p>
        </w:tc>
        <w:tc>
          <w:tcPr>
            <w:tcBorders>
              <w:top w:val="none" w:color="000000" w:sz="4" w:space="0"/>
              <w:left w:val="none" w:color="000000" w:sz="4" w:space="0"/>
              <w:bottom w:val="single" w:color="auto" w:sz="4" w:space="0"/>
              <w:right w:val="single" w:color="auto" w:sz="4" w:space="0"/>
            </w:tcBorders>
            <w:tcMar>
              <w:left w:w="51" w:type="dxa"/>
              <w:right w:w="51" w:type="dxa"/>
            </w:tcMar>
            <w:tcW w:w="13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right w:w="51" w:type="dxa"/>
            </w:tcMar>
            <w:tcW w:w="125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trHeight w:val="340"/>
        </w:trPr>
        <w:tc>
          <w:tcPr>
            <w:tcBorders>
              <w:top w:val="single" w:color="auto" w:sz="4" w:space="0"/>
              <w:left w:val="single" w:color="auto" w:sz="4" w:space="0"/>
              <w:bottom w:val="single" w:color="auto" w:sz="4" w:space="0"/>
              <w:right w:val="single" w:color="auto" w:sz="4" w:space="0"/>
            </w:tcBorders>
            <w:tcMar>
              <w:left w:w="51" w:type="dxa"/>
              <w:top w:w="15" w:type="dxa"/>
              <w:right w:w="51" w:type="dxa"/>
              <w:bottom w:w="0" w:type="dxa"/>
            </w:tcMar>
            <w:tcW w:w="309" w:type="pct"/>
            <w:vAlign w:val="center"/>
            <w:textDirection w:val="lrTb"/>
            <w:noWrap/>
          </w:tcPr>
          <w:p>
            <w:pPr>
              <w:jc w:val="center"/>
              <w:rPr>
                <w:rFonts w:ascii="宋体" w:hAnsi="宋体"/>
                <w:color w:val="auto"/>
                <w:sz w:val="21"/>
                <w:szCs w:val="21"/>
                <w:highlight w:val="none"/>
              </w:rPr>
            </w:pPr>
            <w:r>
              <w:rPr>
                <w:rFonts w:hint="eastAsia" w:ascii="宋体" w:hAnsi="宋体"/>
                <w:color w:val="auto"/>
                <w:sz w:val="21"/>
                <w:szCs w:val="21"/>
                <w:highlight w:val="none"/>
              </w:rPr>
              <w:t xml:space="preserve">13</w:t>
            </w:r>
            <w:r/>
          </w:p>
        </w:tc>
        <w:tc>
          <w:tcPr>
            <w:tcBorders>
              <w:top w:val="single" w:color="auto" w:sz="4" w:space="0"/>
              <w:left w:val="none" w:color="000000" w:sz="4" w:space="0"/>
              <w:bottom w:val="single" w:color="auto" w:sz="4" w:space="0"/>
              <w:right w:val="single" w:color="auto" w:sz="4" w:space="0"/>
            </w:tcBorders>
            <w:tcMar>
              <w:left w:w="51" w:type="dxa"/>
              <w:top w:w="15" w:type="dxa"/>
              <w:right w:w="51" w:type="dxa"/>
              <w:bottom w:w="0" w:type="dxa"/>
            </w:tcMar>
            <w:tcW w:w="2058"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外部导线用接线端子</w:t>
            </w:r>
            <w:r/>
          </w:p>
        </w:tc>
        <w:tc>
          <w:tcPr>
            <w:tcBorders>
              <w:top w:val="none" w:color="000000" w:sz="4" w:space="0"/>
              <w:left w:val="none" w:color="000000" w:sz="4" w:space="0"/>
              <w:bottom w:val="single" w:color="auto" w:sz="4" w:space="0"/>
              <w:right w:val="single" w:color="auto" w:sz="4" w:space="0"/>
            </w:tcBorders>
            <w:tcMar>
              <w:left w:w="51" w:type="dxa"/>
              <w:right w:w="51" w:type="dxa"/>
            </w:tcMar>
            <w:tcW w:w="13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right w:w="51" w:type="dxa"/>
            </w:tcMar>
            <w:tcW w:w="125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trHeight w:val="340"/>
        </w:trPr>
        <w:tc>
          <w:tcPr>
            <w:tcBorders>
              <w:top w:val="single" w:color="auto" w:sz="4" w:space="0"/>
              <w:left w:val="single" w:color="auto" w:sz="4" w:space="0"/>
              <w:bottom w:val="single" w:color="auto" w:sz="4" w:space="0"/>
              <w:right w:val="single" w:color="auto" w:sz="4" w:space="0"/>
            </w:tcBorders>
            <w:tcMar>
              <w:left w:w="51" w:type="dxa"/>
              <w:top w:w="15" w:type="dxa"/>
              <w:right w:w="51" w:type="dxa"/>
              <w:bottom w:w="0" w:type="dxa"/>
            </w:tcMar>
            <w:tcW w:w="309" w:type="pct"/>
            <w:vAlign w:val="center"/>
            <w:textDirection w:val="lrTb"/>
            <w:noWrap/>
          </w:tcPr>
          <w:p>
            <w:pPr>
              <w:jc w:val="center"/>
              <w:rPr>
                <w:rFonts w:ascii="宋体" w:hAnsi="宋体"/>
                <w:color w:val="auto"/>
                <w:sz w:val="21"/>
                <w:szCs w:val="21"/>
                <w:highlight w:val="none"/>
              </w:rPr>
            </w:pPr>
            <w:r>
              <w:rPr>
                <w:rFonts w:hint="eastAsia" w:ascii="宋体" w:hAnsi="宋体"/>
                <w:color w:val="auto"/>
                <w:sz w:val="21"/>
                <w:szCs w:val="21"/>
                <w:highlight w:val="none"/>
              </w:rPr>
              <w:t xml:space="preserve">14</w:t>
            </w:r>
            <w:r/>
          </w:p>
        </w:tc>
        <w:tc>
          <w:tcPr>
            <w:tcBorders>
              <w:top w:val="single" w:color="auto" w:sz="4" w:space="0"/>
              <w:left w:val="none" w:color="000000" w:sz="4" w:space="0"/>
              <w:bottom w:val="single" w:color="auto" w:sz="4" w:space="0"/>
              <w:right w:val="single" w:color="auto" w:sz="4" w:space="0"/>
            </w:tcBorders>
            <w:tcMar>
              <w:left w:w="51" w:type="dxa"/>
              <w:top w:w="15" w:type="dxa"/>
              <w:right w:w="51" w:type="dxa"/>
              <w:bottom w:w="0" w:type="dxa"/>
            </w:tcMar>
            <w:tcW w:w="2058"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接地措施</w:t>
            </w:r>
            <w:r/>
          </w:p>
        </w:tc>
        <w:tc>
          <w:tcPr>
            <w:tcBorders>
              <w:top w:val="none" w:color="000000" w:sz="4" w:space="0"/>
              <w:left w:val="none" w:color="000000" w:sz="4" w:space="0"/>
              <w:bottom w:val="single" w:color="auto" w:sz="4" w:space="0"/>
              <w:right w:val="single" w:color="auto" w:sz="4" w:space="0"/>
            </w:tcBorders>
            <w:tcMar>
              <w:left w:w="51" w:type="dxa"/>
              <w:right w:w="51" w:type="dxa"/>
            </w:tcMar>
            <w:tcW w:w="13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right w:w="51" w:type="dxa"/>
            </w:tcMar>
            <w:tcW w:w="125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trHeight w:val="340"/>
        </w:trPr>
        <w:tc>
          <w:tcPr>
            <w:tcBorders>
              <w:top w:val="single" w:color="auto" w:sz="4" w:space="0"/>
              <w:left w:val="single" w:color="auto" w:sz="4" w:space="0"/>
              <w:bottom w:val="single" w:color="auto" w:sz="4" w:space="0"/>
              <w:right w:val="single" w:color="auto" w:sz="4" w:space="0"/>
            </w:tcBorders>
            <w:tcMar>
              <w:left w:w="51" w:type="dxa"/>
              <w:top w:w="15" w:type="dxa"/>
              <w:right w:w="51" w:type="dxa"/>
              <w:bottom w:w="0" w:type="dxa"/>
            </w:tcMar>
            <w:tcW w:w="309" w:type="pct"/>
            <w:vAlign w:val="center"/>
            <w:textDirection w:val="lrTb"/>
            <w:noWrap/>
          </w:tcPr>
          <w:p>
            <w:pPr>
              <w:jc w:val="center"/>
              <w:rPr>
                <w:rFonts w:ascii="宋体" w:hAnsi="宋体"/>
                <w:color w:val="auto"/>
                <w:sz w:val="21"/>
                <w:szCs w:val="21"/>
                <w:highlight w:val="none"/>
              </w:rPr>
            </w:pPr>
            <w:r>
              <w:rPr>
                <w:rFonts w:hint="eastAsia" w:ascii="宋体" w:hAnsi="宋体"/>
                <w:color w:val="auto"/>
                <w:sz w:val="21"/>
                <w:szCs w:val="21"/>
                <w:highlight w:val="none"/>
              </w:rPr>
              <w:t xml:space="preserve">15</w:t>
            </w:r>
            <w:r/>
          </w:p>
        </w:tc>
        <w:tc>
          <w:tcPr>
            <w:tcBorders>
              <w:top w:val="single" w:color="auto" w:sz="4" w:space="0"/>
              <w:left w:val="none" w:color="000000" w:sz="4" w:space="0"/>
              <w:bottom w:val="single" w:color="auto" w:sz="4" w:space="0"/>
              <w:right w:val="single" w:color="auto" w:sz="4" w:space="0"/>
            </w:tcBorders>
            <w:tcMar>
              <w:left w:w="51" w:type="dxa"/>
              <w:top w:w="15" w:type="dxa"/>
              <w:right w:w="51" w:type="dxa"/>
              <w:bottom w:w="0" w:type="dxa"/>
            </w:tcMar>
            <w:tcW w:w="2058"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螺钉和连接</w:t>
            </w:r>
            <w:r/>
          </w:p>
        </w:tc>
        <w:tc>
          <w:tcPr>
            <w:tcBorders>
              <w:top w:val="none" w:color="000000" w:sz="4" w:space="0"/>
              <w:left w:val="none" w:color="000000" w:sz="4" w:space="0"/>
              <w:bottom w:val="single" w:color="auto" w:sz="4" w:space="0"/>
              <w:right w:val="single" w:color="auto" w:sz="4" w:space="0"/>
            </w:tcBorders>
            <w:tcMar>
              <w:left w:w="51" w:type="dxa"/>
              <w:right w:w="51" w:type="dxa"/>
            </w:tcMar>
            <w:tcW w:w="13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right w:w="51" w:type="dxa"/>
            </w:tcMar>
            <w:tcW w:w="125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trHeight w:val="340"/>
        </w:trPr>
        <w:tc>
          <w:tcPr>
            <w:tcBorders>
              <w:top w:val="single" w:color="auto" w:sz="4" w:space="0"/>
              <w:left w:val="single" w:color="auto" w:sz="4" w:space="0"/>
              <w:bottom w:val="single" w:color="auto" w:sz="4" w:space="0"/>
              <w:right w:val="single" w:color="auto" w:sz="4" w:space="0"/>
            </w:tcBorders>
            <w:tcMar>
              <w:left w:w="51" w:type="dxa"/>
              <w:top w:w="15" w:type="dxa"/>
              <w:right w:w="51" w:type="dxa"/>
              <w:bottom w:w="0" w:type="dxa"/>
            </w:tcMar>
            <w:tcW w:w="309" w:type="pct"/>
            <w:vAlign w:val="center"/>
            <w:textDirection w:val="lrTb"/>
            <w:noWrap/>
          </w:tcPr>
          <w:p>
            <w:pPr>
              <w:jc w:val="center"/>
              <w:rPr>
                <w:rFonts w:ascii="宋体" w:hAnsi="宋体"/>
                <w:color w:val="auto"/>
                <w:sz w:val="21"/>
                <w:szCs w:val="21"/>
                <w:highlight w:val="none"/>
              </w:rPr>
            </w:pPr>
            <w:r>
              <w:rPr>
                <w:rFonts w:hint="eastAsia" w:ascii="宋体" w:hAnsi="宋体"/>
                <w:color w:val="auto"/>
                <w:sz w:val="21"/>
                <w:szCs w:val="21"/>
                <w:highlight w:val="none"/>
              </w:rPr>
              <w:t xml:space="preserve">16</w:t>
            </w:r>
            <w:r/>
          </w:p>
        </w:tc>
        <w:tc>
          <w:tcPr>
            <w:tcBorders>
              <w:top w:val="single" w:color="auto" w:sz="4" w:space="0"/>
              <w:left w:val="none" w:color="000000" w:sz="4" w:space="0"/>
              <w:bottom w:val="single" w:color="auto" w:sz="4" w:space="0"/>
              <w:right w:val="single" w:color="auto" w:sz="4" w:space="0"/>
            </w:tcBorders>
            <w:tcMar>
              <w:left w:w="51" w:type="dxa"/>
              <w:top w:w="15" w:type="dxa"/>
              <w:right w:w="51" w:type="dxa"/>
              <w:bottom w:w="0" w:type="dxa"/>
            </w:tcMar>
            <w:tcW w:w="2058"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电气间隙、爬电距离和固体绝缘</w:t>
            </w:r>
            <w:r/>
          </w:p>
        </w:tc>
        <w:tc>
          <w:tcPr>
            <w:tcBorders>
              <w:top w:val="none" w:color="000000" w:sz="4" w:space="0"/>
              <w:left w:val="none" w:color="000000" w:sz="4" w:space="0"/>
              <w:bottom w:val="single" w:color="auto" w:sz="4" w:space="0"/>
              <w:right w:val="single" w:color="auto" w:sz="4" w:space="0"/>
            </w:tcBorders>
            <w:tcMar>
              <w:left w:w="51" w:type="dxa"/>
              <w:right w:w="51" w:type="dxa"/>
            </w:tcMar>
            <w:tcW w:w="13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right w:w="51" w:type="dxa"/>
            </w:tcMar>
            <w:tcW w:w="125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bl>
    <w:p>
      <w:pPr>
        <w:pStyle w:val="1015"/>
        <w:numPr>
          <w:ilvl w:val="0"/>
          <w:numId w:val="3"/>
        </w:numPr>
        <w:spacing w:before="120" w:after="0" w:line="360" w:lineRule="auto"/>
        <w:widowControl w:val="off"/>
        <w:rPr>
          <w:rFonts w:ascii="宋体" w:hAnsi="宋体"/>
          <w:b/>
          <w:bCs/>
          <w:color w:val="auto"/>
          <w:highlight w:val="none"/>
        </w:rPr>
        <w:outlineLvl w:val="4"/>
      </w:pPr>
      <w:r>
        <w:rPr>
          <w:rFonts w:hint="eastAsia" w:ascii="宋体" w:hAnsi="宋体"/>
          <w:b/>
          <w:bCs/>
          <w:color w:val="auto"/>
          <w:highlight w:val="none"/>
        </w:rPr>
        <w:t xml:space="preserve">电热毯</w:t>
      </w:r>
      <w:r/>
    </w:p>
    <w:tbl>
      <w:tblPr>
        <w:tblStyle w:val="793"/>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6"/>
        <w:gridCol w:w="3822"/>
        <w:gridCol w:w="2252"/>
        <w:gridCol w:w="2263"/>
      </w:tblGrid>
      <w:tr>
        <w:trPr>
          <w:trHeight w:val="340"/>
        </w:trPr>
        <w:tc>
          <w:tcPr>
            <w:tcMar>
              <w:left w:w="51" w:type="dxa"/>
              <w:top w:w="0" w:type="dxa"/>
              <w:right w:w="51" w:type="dxa"/>
              <w:bottom w:w="0" w:type="dxa"/>
            </w:tcMar>
            <w:tcW w:w="724" w:type="dxa"/>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Mar>
              <w:left w:w="51" w:type="dxa"/>
              <w:top w:w="0" w:type="dxa"/>
              <w:right w:w="51" w:type="dxa"/>
              <w:bottom w:w="0" w:type="dxa"/>
            </w:tcMar>
            <w:tcW w:w="3871" w:type="dxa"/>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Mar>
              <w:left w:w="51" w:type="dxa"/>
              <w:top w:w="0" w:type="dxa"/>
              <w:right w:w="51" w:type="dxa"/>
              <w:bottom w:w="0" w:type="dxa"/>
            </w:tcMar>
            <w:tcW w:w="2280" w:type="dxa"/>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Mar>
              <w:left w:w="51" w:type="dxa"/>
              <w:top w:w="0" w:type="dxa"/>
              <w:right w:w="51" w:type="dxa"/>
              <w:bottom w:w="0" w:type="dxa"/>
            </w:tcMar>
            <w:tcW w:w="2292" w:type="dxa"/>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trHeight w:val="340"/>
        </w:trPr>
        <w:tc>
          <w:tcPr>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Mar>
              <w:left w:w="51" w:type="dxa"/>
              <w:top w:w="0" w:type="dxa"/>
              <w:right w:w="51" w:type="dxa"/>
              <w:bottom w:w="0" w:type="dxa"/>
            </w:tcMar>
            <w:tcW w:w="3871"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标志和说明</w:t>
            </w:r>
            <w:r/>
          </w:p>
        </w:tc>
        <w:tc>
          <w:tcPr>
            <w:tcMar>
              <w:left w:w="51" w:type="dxa"/>
              <w:top w:w="0" w:type="dxa"/>
              <w:right w:w="51" w:type="dxa"/>
              <w:bottom w:w="0" w:type="dxa"/>
            </w:tcMar>
            <w:tcW w:w="2280" w:type="dxa"/>
            <w:vAlign w:val="center"/>
            <w:vMerge w:val="restart"/>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 4706.1-2005</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 4706.8-2008</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GB/T 4706.1-2024</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GB/T 4706.8-2024</w:t>
            </w:r>
            <w:r/>
          </w:p>
        </w:tc>
        <w:tc>
          <w:tcPr>
            <w:tcMar>
              <w:left w:w="51" w:type="dxa"/>
              <w:top w:w="0" w:type="dxa"/>
              <w:right w:w="51" w:type="dxa"/>
              <w:bottom w:w="0" w:type="dxa"/>
            </w:tcMar>
            <w:tcW w:w="2292" w:type="dxa"/>
            <w:vAlign w:val="center"/>
            <w:vMerge w:val="restart"/>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 4706.1-2005</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 4706.8-2008</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GB/T 4706.1-2024</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GB/T 4706.8-2024</w:t>
            </w:r>
            <w:r/>
          </w:p>
        </w:tc>
      </w:tr>
      <w:tr>
        <w:trPr>
          <w:trHeight w:val="340"/>
        </w:trPr>
        <w:tc>
          <w:tcPr>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Mar>
              <w:left w:w="51" w:type="dxa"/>
              <w:top w:w="0" w:type="dxa"/>
              <w:right w:w="51" w:type="dxa"/>
              <w:bottom w:w="0" w:type="dxa"/>
            </w:tcMar>
            <w:tcW w:w="3871"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对触及带电部件的防护</w:t>
            </w:r>
            <w:r/>
          </w:p>
        </w:tc>
        <w:tc>
          <w:tcPr>
            <w:tcMar>
              <w:left w:w="51" w:type="dxa"/>
              <w:top w:w="0" w:type="dxa"/>
              <w:right w:w="51" w:type="dxa"/>
              <w:bottom w:w="0" w:type="dxa"/>
            </w:tcMar>
            <w:tcW w:w="2280"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Mar>
              <w:left w:w="51" w:type="dxa"/>
              <w:top w:w="0" w:type="dxa"/>
              <w:right w:w="51" w:type="dxa"/>
              <w:bottom w:w="0" w:type="dxa"/>
            </w:tcMar>
            <w:tcW w:w="2292"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Mar>
              <w:left w:w="51" w:type="dxa"/>
              <w:top w:w="0" w:type="dxa"/>
              <w:right w:w="51" w:type="dxa"/>
              <w:bottom w:w="0" w:type="dxa"/>
            </w:tcMar>
            <w:tcW w:w="3871"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输入功率和电流</w:t>
            </w:r>
            <w:r/>
          </w:p>
        </w:tc>
        <w:tc>
          <w:tcPr>
            <w:tcMar>
              <w:left w:w="51" w:type="dxa"/>
              <w:top w:w="0" w:type="dxa"/>
              <w:right w:w="51" w:type="dxa"/>
              <w:bottom w:w="0" w:type="dxa"/>
            </w:tcMar>
            <w:tcW w:w="2280"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Mar>
              <w:left w:w="51" w:type="dxa"/>
              <w:top w:w="0" w:type="dxa"/>
              <w:right w:w="51" w:type="dxa"/>
              <w:bottom w:w="0" w:type="dxa"/>
            </w:tcMar>
            <w:tcW w:w="2292"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Mar>
              <w:left w:w="51" w:type="dxa"/>
              <w:top w:w="0" w:type="dxa"/>
              <w:right w:w="51" w:type="dxa"/>
              <w:bottom w:w="0" w:type="dxa"/>
            </w:tcMar>
            <w:tcW w:w="3871"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耐潮湿</w:t>
            </w:r>
            <w:r/>
          </w:p>
        </w:tc>
        <w:tc>
          <w:tcPr>
            <w:tcMar>
              <w:left w:w="51" w:type="dxa"/>
              <w:top w:w="0" w:type="dxa"/>
              <w:right w:w="51" w:type="dxa"/>
              <w:bottom w:w="0" w:type="dxa"/>
            </w:tcMar>
            <w:tcW w:w="2280"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Mar>
              <w:left w:w="51" w:type="dxa"/>
              <w:top w:w="0" w:type="dxa"/>
              <w:right w:w="51" w:type="dxa"/>
              <w:bottom w:w="0" w:type="dxa"/>
            </w:tcMar>
            <w:tcW w:w="2292"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Mar>
              <w:left w:w="51" w:type="dxa"/>
              <w:top w:w="0" w:type="dxa"/>
              <w:right w:w="51" w:type="dxa"/>
              <w:bottom w:w="0" w:type="dxa"/>
            </w:tcMar>
            <w:tcW w:w="3871"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泄漏电流和电气强度</w:t>
            </w:r>
            <w:r/>
          </w:p>
        </w:tc>
        <w:tc>
          <w:tcPr>
            <w:tcMar>
              <w:left w:w="51" w:type="dxa"/>
              <w:top w:w="0" w:type="dxa"/>
              <w:right w:w="51" w:type="dxa"/>
              <w:bottom w:w="0" w:type="dxa"/>
            </w:tcMar>
            <w:tcW w:w="2280"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Mar>
              <w:left w:w="51" w:type="dxa"/>
              <w:top w:w="0" w:type="dxa"/>
              <w:right w:w="51" w:type="dxa"/>
              <w:bottom w:w="0" w:type="dxa"/>
            </w:tcMar>
            <w:tcW w:w="2292"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Mar>
              <w:left w:w="51" w:type="dxa"/>
              <w:top w:w="0" w:type="dxa"/>
              <w:right w:w="51" w:type="dxa"/>
              <w:bottom w:w="0" w:type="dxa"/>
            </w:tcMar>
            <w:tcW w:w="3871"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非正常工作（GB 4706.1-2005、GB 4706.8-2008只做第19.102或19.103或19.110条试验；GB/T 4706.1-2024、GB/T 4706.8-2024只做第19.102或19.110条试验）</w:t>
            </w:r>
            <w:r/>
          </w:p>
        </w:tc>
        <w:tc>
          <w:tcPr>
            <w:tcMar>
              <w:left w:w="51" w:type="dxa"/>
              <w:top w:w="0" w:type="dxa"/>
              <w:right w:w="51" w:type="dxa"/>
              <w:bottom w:w="0" w:type="dxa"/>
            </w:tcMar>
            <w:tcW w:w="2280"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Mar>
              <w:left w:w="51" w:type="dxa"/>
              <w:top w:w="0" w:type="dxa"/>
              <w:right w:w="51" w:type="dxa"/>
              <w:bottom w:w="0" w:type="dxa"/>
            </w:tcMar>
            <w:tcW w:w="2292"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Mar>
              <w:left w:w="51" w:type="dxa"/>
              <w:top w:w="0" w:type="dxa"/>
              <w:right w:w="51" w:type="dxa"/>
              <w:bottom w:w="0" w:type="dxa"/>
            </w:tcMar>
            <w:tcW w:w="3871"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机械强度（只进行21.111.1条的试验）</w:t>
            </w:r>
            <w:r/>
          </w:p>
        </w:tc>
        <w:tc>
          <w:tcPr>
            <w:tcMar>
              <w:left w:w="51" w:type="dxa"/>
              <w:top w:w="0" w:type="dxa"/>
              <w:right w:w="51" w:type="dxa"/>
              <w:bottom w:w="0" w:type="dxa"/>
            </w:tcMar>
            <w:tcW w:w="2280"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Mar>
              <w:left w:w="51" w:type="dxa"/>
              <w:top w:w="0" w:type="dxa"/>
              <w:right w:w="51" w:type="dxa"/>
              <w:bottom w:w="0" w:type="dxa"/>
            </w:tcMar>
            <w:tcW w:w="2292"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Mar>
              <w:left w:w="51" w:type="dxa"/>
              <w:top w:w="0" w:type="dxa"/>
              <w:right w:w="51" w:type="dxa"/>
              <w:bottom w:w="0" w:type="dxa"/>
            </w:tcMar>
            <w:tcW w:w="3871"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结构（不包括第22.46条的试验）</w:t>
            </w:r>
            <w:r/>
          </w:p>
        </w:tc>
        <w:tc>
          <w:tcPr>
            <w:tcMar>
              <w:left w:w="51" w:type="dxa"/>
              <w:top w:w="0" w:type="dxa"/>
              <w:right w:w="51" w:type="dxa"/>
              <w:bottom w:w="0" w:type="dxa"/>
            </w:tcMar>
            <w:tcW w:w="2280"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Mar>
              <w:left w:w="51" w:type="dxa"/>
              <w:top w:w="0" w:type="dxa"/>
              <w:right w:w="51" w:type="dxa"/>
              <w:bottom w:w="0" w:type="dxa"/>
            </w:tcMar>
            <w:tcW w:w="2292"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Mar>
              <w:left w:w="51" w:type="dxa"/>
              <w:top w:w="0" w:type="dxa"/>
              <w:right w:w="51" w:type="dxa"/>
              <w:bottom w:w="0" w:type="dxa"/>
            </w:tcMar>
            <w:tcW w:w="3871"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电源连接和外部软线</w:t>
            </w:r>
            <w:r/>
          </w:p>
        </w:tc>
        <w:tc>
          <w:tcPr>
            <w:tcMar>
              <w:left w:w="51" w:type="dxa"/>
              <w:top w:w="0" w:type="dxa"/>
              <w:right w:w="51" w:type="dxa"/>
              <w:bottom w:w="0" w:type="dxa"/>
            </w:tcMar>
            <w:tcW w:w="2280"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Mar>
              <w:left w:w="51" w:type="dxa"/>
              <w:top w:w="0" w:type="dxa"/>
              <w:right w:w="51" w:type="dxa"/>
              <w:bottom w:w="0" w:type="dxa"/>
            </w:tcMar>
            <w:tcW w:w="2292"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10</w:t>
            </w:r>
            <w:r/>
          </w:p>
        </w:tc>
        <w:tc>
          <w:tcPr>
            <w:tcMar>
              <w:left w:w="51" w:type="dxa"/>
              <w:top w:w="0" w:type="dxa"/>
              <w:right w:w="51" w:type="dxa"/>
              <w:bottom w:w="0" w:type="dxa"/>
            </w:tcMar>
            <w:tcW w:w="3871"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电气间隙、爬电距离和固体绝缘</w:t>
            </w:r>
            <w:r/>
          </w:p>
        </w:tc>
        <w:tc>
          <w:tcPr>
            <w:tcMar>
              <w:left w:w="51" w:type="dxa"/>
              <w:top w:w="0" w:type="dxa"/>
              <w:right w:w="51" w:type="dxa"/>
              <w:bottom w:w="0" w:type="dxa"/>
            </w:tcMar>
            <w:tcW w:w="2280"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Mar>
              <w:left w:w="51" w:type="dxa"/>
              <w:top w:w="0" w:type="dxa"/>
              <w:right w:w="51" w:type="dxa"/>
              <w:bottom w:w="0" w:type="dxa"/>
            </w:tcMar>
            <w:tcW w:w="2292"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bl>
    <w:p>
      <w:pPr>
        <w:pStyle w:val="1015"/>
        <w:numPr>
          <w:ilvl w:val="0"/>
          <w:numId w:val="3"/>
        </w:numPr>
        <w:spacing w:before="120" w:after="0" w:line="360" w:lineRule="auto"/>
        <w:widowControl w:val="off"/>
        <w:rPr>
          <w:rFonts w:ascii="宋体" w:hAnsi="宋体"/>
          <w:b/>
          <w:bCs/>
          <w:color w:val="auto"/>
          <w:highlight w:val="none"/>
        </w:rPr>
        <w:outlineLvl w:val="4"/>
      </w:pPr>
      <w:r>
        <w:rPr>
          <w:rFonts w:hint="eastAsia" w:ascii="宋体" w:hAnsi="宋体"/>
          <w:b/>
          <w:bCs/>
          <w:color w:val="auto"/>
          <w:highlight w:val="none"/>
        </w:rPr>
        <w:t xml:space="preserve">电源适配器</w:t>
      </w:r>
      <w:r/>
    </w:p>
    <w:tbl>
      <w:tblPr>
        <w:tblStyle w:val="793"/>
        <w:tblW w:w="4996" w:type="pct"/>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16"/>
        <w:gridCol w:w="3837"/>
        <w:gridCol w:w="2222"/>
        <w:gridCol w:w="2278"/>
      </w:tblGrid>
      <w:tr>
        <w:trPr>
          <w:trHeight w:val="340"/>
        </w:trPr>
        <w:tc>
          <w:tcPr>
            <w:tcBorders>
              <w:top w:val="single" w:color="auto" w:sz="8"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8" w:space="0"/>
              <w:left w:val="none" w:color="000000" w:sz="4" w:space="0"/>
              <w:bottom w:val="single" w:color="auto" w:sz="6" w:space="0"/>
              <w:right w:val="single" w:color="auto" w:sz="6" w:space="0"/>
            </w:tcBorders>
            <w:tcMar>
              <w:left w:w="51" w:type="dxa"/>
              <w:top w:w="0" w:type="dxa"/>
              <w:right w:w="51" w:type="dxa"/>
              <w:bottom w:w="0" w:type="dxa"/>
            </w:tcMar>
            <w:tcW w:w="3886" w:type="dxa"/>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8" w:space="0"/>
              <w:left w:val="none" w:color="000000" w:sz="4" w:space="0"/>
              <w:bottom w:val="single" w:color="auto" w:sz="6" w:space="0"/>
              <w:right w:val="single" w:color="auto" w:sz="6" w:space="0"/>
            </w:tcBorders>
            <w:tcMar>
              <w:left w:w="51" w:type="dxa"/>
              <w:top w:w="0" w:type="dxa"/>
              <w:right w:w="51" w:type="dxa"/>
              <w:bottom w:w="0" w:type="dxa"/>
            </w:tcMar>
            <w:tcW w:w="2250" w:type="dxa"/>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8" w:space="0"/>
              <w:left w:val="none" w:color="000000" w:sz="4" w:space="0"/>
              <w:bottom w:val="single" w:color="auto" w:sz="6" w:space="0"/>
              <w:right w:val="single" w:color="auto" w:sz="8" w:space="0"/>
            </w:tcBorders>
            <w:tcMar>
              <w:left w:w="51" w:type="dxa"/>
              <w:top w:w="0" w:type="dxa"/>
              <w:right w:w="51" w:type="dxa"/>
              <w:bottom w:w="0" w:type="dxa"/>
            </w:tcMar>
            <w:tcW w:w="2307" w:type="dxa"/>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3886"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安全防护的强度</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2250" w:type="dxa"/>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4943.1-2022</w:t>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2307" w:type="dxa"/>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4943.1-2022</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3886"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导体的固定</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2250"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2307"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3886"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直接插入电网电源输出插座的设备</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2250"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2307"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3886"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电能量源的防护</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2250"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2307"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3886"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直接安装导电金属零部件的热塑性零部件</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2250"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2307"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3886"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电气间隙</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2250"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2307"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3886"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爬电距离</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2250"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2307"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3886"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抗电强度试验</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2250"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2307"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3886"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断开连接器后电容器的放电</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2250"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2307"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10</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3886"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保护导体</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2250"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2307"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11</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3886"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预期的接触电压、接触电流和保护导体电流</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2250"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2307"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12</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3886"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热灼伤(接触温度限值)</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2250"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2307"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13</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3886"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输入试验</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2250"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2307"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14</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3886"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模拟的异常工作条件</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2250"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2307"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15</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3886"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模拟的单一故障条件</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2250"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2307"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16</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3886"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交流电源端口的传导发射</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250" w:type="dxa"/>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9254.1-2021</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2307" w:type="dxa"/>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9254.1-2021</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17</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3886"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1GHz以下辐射发射</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250"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2307"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18</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3886"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平均效率能效限定值</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250" w:type="dxa"/>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20943-2013</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2307" w:type="dxa"/>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20943-2013</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19</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3886"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空载状态能效限定值</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250"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2307"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bl>
    <w:p>
      <w:pPr>
        <w:pStyle w:val="1015"/>
        <w:numPr>
          <w:ilvl w:val="0"/>
          <w:numId w:val="3"/>
        </w:numPr>
        <w:spacing w:before="120" w:after="0" w:line="360" w:lineRule="auto"/>
        <w:widowControl w:val="off"/>
        <w:rPr>
          <w:rFonts w:ascii="宋体" w:hAnsi="宋体"/>
          <w:b/>
          <w:bCs/>
          <w:color w:val="auto"/>
          <w:highlight w:val="none"/>
        </w:rPr>
        <w:outlineLvl w:val="4"/>
      </w:pPr>
      <w:r>
        <w:rPr>
          <w:rFonts w:hint="eastAsia" w:ascii="宋体" w:hAnsi="宋体"/>
          <w:b/>
          <w:bCs/>
          <w:color w:val="auto"/>
          <w:highlight w:val="none"/>
        </w:rPr>
        <w:t xml:space="preserve">电熨斗</w:t>
      </w:r>
      <w:r/>
    </w:p>
    <w:tbl>
      <w:tblPr>
        <w:tblStyle w:val="79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7"/>
        <w:gridCol w:w="3798"/>
        <w:gridCol w:w="2252"/>
        <w:gridCol w:w="2279"/>
      </w:tblGrid>
      <w:tr>
        <w:trPr>
          <w:trHeight w:val="340"/>
        </w:trPr>
        <w:tc>
          <w:tcPr>
            <w:tcMar>
              <w:left w:w="51" w:type="dxa"/>
              <w:top w:w="0" w:type="dxa"/>
              <w:right w:w="51" w:type="dxa"/>
              <w:bottom w:w="0" w:type="dxa"/>
            </w:tcMar>
            <w:tcW w:w="401"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Mar>
              <w:left w:w="51" w:type="dxa"/>
              <w:top w:w="0" w:type="dxa"/>
              <w:right w:w="51" w:type="dxa"/>
              <w:bottom w:w="0" w:type="dxa"/>
            </w:tcMar>
            <w:tcW w:w="2096"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Mar>
              <w:left w:w="51" w:type="dxa"/>
              <w:top w:w="0" w:type="dxa"/>
              <w:right w:w="51" w:type="dxa"/>
              <w:bottom w:w="0" w:type="dxa"/>
            </w:tcMar>
            <w:tcW w:w="1243"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Mar>
              <w:left w:w="51" w:type="dxa"/>
              <w:top w:w="0" w:type="dxa"/>
              <w:right w:w="51" w:type="dxa"/>
              <w:bottom w:w="0" w:type="dxa"/>
            </w:tcMar>
            <w:tcW w:w="1258"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trHeight w:val="340"/>
        </w:trPr>
        <w:tc>
          <w:tcPr>
            <w:tcMar>
              <w:left w:w="51" w:type="dxa"/>
              <w:top w:w="0" w:type="dxa"/>
              <w:right w:w="51" w:type="dxa"/>
              <w:bottom w:w="0" w:type="dxa"/>
            </w:tcMar>
            <w:tcW w:w="40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Mar>
              <w:left w:w="51" w:type="dxa"/>
              <w:top w:w="0" w:type="dxa"/>
              <w:right w:w="51" w:type="dxa"/>
              <w:bottom w:w="0" w:type="dxa"/>
            </w:tcMar>
            <w:tcW w:w="209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对触及带电部件的防护</w:t>
            </w:r>
            <w:r/>
          </w:p>
        </w:tc>
        <w:tc>
          <w:tcPr>
            <w:tcMar>
              <w:left w:w="51" w:type="dxa"/>
              <w:top w:w="0" w:type="dxa"/>
              <w:right w:w="51" w:type="dxa"/>
              <w:bottom w:w="0" w:type="dxa"/>
            </w:tcMar>
            <w:tcW w:w="1243" w:type="pct"/>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4706.1-2005</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4706.2-2007</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4706.1-2024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4706.2-2024</w:t>
            </w:r>
            <w:r/>
          </w:p>
          <w:p>
            <w:pPr>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Mar>
              <w:left w:w="51" w:type="dxa"/>
              <w:top w:w="0" w:type="dxa"/>
              <w:right w:w="51" w:type="dxa"/>
              <w:bottom w:w="0" w:type="dxa"/>
            </w:tcMar>
            <w:tcW w:w="1258" w:type="pct"/>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4706.1-2005</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4706.2-2007</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4706.1-2024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4706.2-2024</w:t>
            </w:r>
            <w:r/>
          </w:p>
          <w:p>
            <w:pPr>
              <w:jc w:val="center"/>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Mar>
              <w:left w:w="51" w:type="dxa"/>
              <w:top w:w="0" w:type="dxa"/>
              <w:right w:w="51" w:type="dxa"/>
              <w:bottom w:w="0" w:type="dxa"/>
            </w:tcMar>
            <w:tcW w:w="40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Mar>
              <w:left w:w="51" w:type="dxa"/>
              <w:top w:w="0" w:type="dxa"/>
              <w:right w:w="51" w:type="dxa"/>
              <w:bottom w:w="0" w:type="dxa"/>
            </w:tcMar>
            <w:tcW w:w="209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输入功率和电流</w:t>
            </w:r>
            <w:r/>
          </w:p>
        </w:tc>
        <w:tc>
          <w:tcPr>
            <w:tcMar>
              <w:left w:w="51" w:type="dxa"/>
              <w:top w:w="0" w:type="dxa"/>
              <w:right w:w="51" w:type="dxa"/>
              <w:bottom w:w="0" w:type="dxa"/>
            </w:tcMar>
            <w:tcW w:w="124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Mar>
              <w:left w:w="51" w:type="dxa"/>
              <w:top w:w="0" w:type="dxa"/>
              <w:right w:w="51" w:type="dxa"/>
              <w:bottom w:w="0" w:type="dxa"/>
            </w:tcMar>
            <w:tcW w:w="1258"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Mar>
              <w:left w:w="51" w:type="dxa"/>
              <w:top w:w="0" w:type="dxa"/>
              <w:right w:w="51" w:type="dxa"/>
              <w:bottom w:w="0" w:type="dxa"/>
            </w:tcMar>
            <w:tcW w:w="40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Mar>
              <w:left w:w="51" w:type="dxa"/>
              <w:top w:w="0" w:type="dxa"/>
              <w:right w:w="51" w:type="dxa"/>
              <w:bottom w:w="0" w:type="dxa"/>
            </w:tcMar>
            <w:tcW w:w="209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工作温度下的泄漏电流和电气强度</w:t>
            </w:r>
            <w:r/>
          </w:p>
        </w:tc>
        <w:tc>
          <w:tcPr>
            <w:tcMar>
              <w:left w:w="51" w:type="dxa"/>
              <w:top w:w="0" w:type="dxa"/>
              <w:right w:w="51" w:type="dxa"/>
              <w:bottom w:w="0" w:type="dxa"/>
            </w:tcMar>
            <w:tcW w:w="124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Mar>
              <w:left w:w="51" w:type="dxa"/>
              <w:top w:w="0" w:type="dxa"/>
              <w:right w:w="51" w:type="dxa"/>
              <w:bottom w:w="0" w:type="dxa"/>
            </w:tcMar>
            <w:tcW w:w="1258"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Mar>
              <w:left w:w="51" w:type="dxa"/>
              <w:top w:w="0" w:type="dxa"/>
              <w:right w:w="51" w:type="dxa"/>
              <w:bottom w:w="0" w:type="dxa"/>
            </w:tcMar>
            <w:tcW w:w="40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Mar>
              <w:left w:w="51" w:type="dxa"/>
              <w:top w:w="0" w:type="dxa"/>
              <w:right w:w="51" w:type="dxa"/>
              <w:bottom w:w="0" w:type="dxa"/>
            </w:tcMar>
            <w:tcW w:w="209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耐潮湿</w:t>
            </w:r>
            <w:r/>
          </w:p>
        </w:tc>
        <w:tc>
          <w:tcPr>
            <w:tcMar>
              <w:left w:w="51" w:type="dxa"/>
              <w:top w:w="0" w:type="dxa"/>
              <w:right w:w="51" w:type="dxa"/>
              <w:bottom w:w="0" w:type="dxa"/>
            </w:tcMar>
            <w:tcW w:w="124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Mar>
              <w:left w:w="51" w:type="dxa"/>
              <w:top w:w="0" w:type="dxa"/>
              <w:right w:w="51" w:type="dxa"/>
              <w:bottom w:w="0" w:type="dxa"/>
            </w:tcMar>
            <w:tcW w:w="1258"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Mar>
              <w:left w:w="51" w:type="dxa"/>
              <w:top w:w="0" w:type="dxa"/>
              <w:right w:w="51" w:type="dxa"/>
              <w:bottom w:w="0" w:type="dxa"/>
            </w:tcMar>
            <w:tcW w:w="40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Mar>
              <w:left w:w="51" w:type="dxa"/>
              <w:top w:w="0" w:type="dxa"/>
              <w:right w:w="51" w:type="dxa"/>
              <w:bottom w:w="0" w:type="dxa"/>
            </w:tcMar>
            <w:tcW w:w="209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泄漏电流和电气强度</w:t>
            </w:r>
            <w:r/>
          </w:p>
        </w:tc>
        <w:tc>
          <w:tcPr>
            <w:tcMar>
              <w:left w:w="51" w:type="dxa"/>
              <w:top w:w="0" w:type="dxa"/>
              <w:right w:w="51" w:type="dxa"/>
              <w:bottom w:w="0" w:type="dxa"/>
            </w:tcMar>
            <w:tcW w:w="124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Mar>
              <w:left w:w="51" w:type="dxa"/>
              <w:top w:w="0" w:type="dxa"/>
              <w:right w:w="51" w:type="dxa"/>
              <w:bottom w:w="0" w:type="dxa"/>
            </w:tcMar>
            <w:tcW w:w="1258"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Mar>
              <w:left w:w="51" w:type="dxa"/>
              <w:top w:w="0" w:type="dxa"/>
              <w:right w:w="51" w:type="dxa"/>
              <w:bottom w:w="0" w:type="dxa"/>
            </w:tcMar>
            <w:tcW w:w="40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Mar>
              <w:left w:w="51" w:type="dxa"/>
              <w:top w:w="0" w:type="dxa"/>
              <w:right w:w="51" w:type="dxa"/>
              <w:bottom w:w="0" w:type="dxa"/>
            </w:tcMar>
            <w:tcW w:w="209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非正常工作（不测19.11.4）</w:t>
            </w:r>
            <w:r/>
          </w:p>
        </w:tc>
        <w:tc>
          <w:tcPr>
            <w:tcMar>
              <w:left w:w="51" w:type="dxa"/>
              <w:top w:w="0" w:type="dxa"/>
              <w:right w:w="51" w:type="dxa"/>
              <w:bottom w:w="0" w:type="dxa"/>
            </w:tcMar>
            <w:tcW w:w="124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Mar>
              <w:left w:w="51" w:type="dxa"/>
              <w:top w:w="0" w:type="dxa"/>
              <w:right w:w="51" w:type="dxa"/>
              <w:bottom w:w="0" w:type="dxa"/>
            </w:tcMar>
            <w:tcW w:w="1258"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Mar>
              <w:left w:w="51" w:type="dxa"/>
              <w:top w:w="0" w:type="dxa"/>
              <w:right w:w="51" w:type="dxa"/>
              <w:bottom w:w="0" w:type="dxa"/>
            </w:tcMar>
            <w:tcW w:w="40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Mar>
              <w:left w:w="51" w:type="dxa"/>
              <w:top w:w="0" w:type="dxa"/>
              <w:right w:w="51" w:type="dxa"/>
              <w:bottom w:w="0" w:type="dxa"/>
            </w:tcMar>
            <w:tcW w:w="209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稳定性和机械危险</w:t>
            </w:r>
            <w:r/>
          </w:p>
        </w:tc>
        <w:tc>
          <w:tcPr>
            <w:tcMar>
              <w:left w:w="51" w:type="dxa"/>
              <w:top w:w="0" w:type="dxa"/>
              <w:right w:w="51" w:type="dxa"/>
              <w:bottom w:w="0" w:type="dxa"/>
            </w:tcMar>
            <w:tcW w:w="124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Mar>
              <w:left w:w="51" w:type="dxa"/>
              <w:top w:w="0" w:type="dxa"/>
              <w:right w:w="51" w:type="dxa"/>
              <w:bottom w:w="0" w:type="dxa"/>
            </w:tcMar>
            <w:tcW w:w="1258"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Mar>
              <w:left w:w="51" w:type="dxa"/>
              <w:top w:w="0" w:type="dxa"/>
              <w:right w:w="51" w:type="dxa"/>
              <w:bottom w:w="0" w:type="dxa"/>
            </w:tcMar>
            <w:tcW w:w="40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Mar>
              <w:left w:w="51" w:type="dxa"/>
              <w:top w:w="0" w:type="dxa"/>
              <w:right w:w="51" w:type="dxa"/>
              <w:bottom w:w="0" w:type="dxa"/>
            </w:tcMar>
            <w:tcW w:w="209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机械强度</w:t>
            </w:r>
            <w:r/>
          </w:p>
        </w:tc>
        <w:tc>
          <w:tcPr>
            <w:tcMar>
              <w:left w:w="51" w:type="dxa"/>
              <w:top w:w="0" w:type="dxa"/>
              <w:right w:w="51" w:type="dxa"/>
              <w:bottom w:w="0" w:type="dxa"/>
            </w:tcMar>
            <w:tcW w:w="124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Mar>
              <w:left w:w="51" w:type="dxa"/>
              <w:top w:w="0" w:type="dxa"/>
              <w:right w:w="51" w:type="dxa"/>
              <w:bottom w:w="0" w:type="dxa"/>
            </w:tcMar>
            <w:tcW w:w="1258"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Mar>
              <w:left w:w="51" w:type="dxa"/>
              <w:top w:w="0" w:type="dxa"/>
              <w:right w:w="51" w:type="dxa"/>
              <w:bottom w:w="0" w:type="dxa"/>
            </w:tcMar>
            <w:tcW w:w="40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Mar>
              <w:left w:w="51" w:type="dxa"/>
              <w:top w:w="0" w:type="dxa"/>
              <w:right w:w="51" w:type="dxa"/>
              <w:bottom w:w="0" w:type="dxa"/>
            </w:tcMar>
            <w:tcW w:w="209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结构（不测22.46）</w:t>
            </w:r>
            <w:r/>
          </w:p>
        </w:tc>
        <w:tc>
          <w:tcPr>
            <w:tcMar>
              <w:left w:w="51" w:type="dxa"/>
              <w:top w:w="0" w:type="dxa"/>
              <w:right w:w="51" w:type="dxa"/>
              <w:bottom w:w="0" w:type="dxa"/>
            </w:tcMar>
            <w:tcW w:w="124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Mar>
              <w:left w:w="51" w:type="dxa"/>
              <w:top w:w="0" w:type="dxa"/>
              <w:right w:w="51" w:type="dxa"/>
              <w:bottom w:w="0" w:type="dxa"/>
            </w:tcMar>
            <w:tcW w:w="1258"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Mar>
              <w:left w:w="51" w:type="dxa"/>
              <w:top w:w="0" w:type="dxa"/>
              <w:right w:w="51" w:type="dxa"/>
              <w:bottom w:w="0" w:type="dxa"/>
            </w:tcMar>
            <w:tcW w:w="40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10</w:t>
            </w:r>
            <w:r/>
          </w:p>
        </w:tc>
        <w:tc>
          <w:tcPr>
            <w:tcMar>
              <w:left w:w="51" w:type="dxa"/>
              <w:top w:w="0" w:type="dxa"/>
              <w:right w:w="51" w:type="dxa"/>
              <w:bottom w:w="0" w:type="dxa"/>
            </w:tcMar>
            <w:tcW w:w="209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内部布线</w:t>
            </w:r>
            <w:r/>
          </w:p>
        </w:tc>
        <w:tc>
          <w:tcPr>
            <w:tcMar>
              <w:left w:w="51" w:type="dxa"/>
              <w:top w:w="0" w:type="dxa"/>
              <w:right w:w="51" w:type="dxa"/>
              <w:bottom w:w="0" w:type="dxa"/>
            </w:tcMar>
            <w:tcW w:w="124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Mar>
              <w:left w:w="51" w:type="dxa"/>
              <w:top w:w="0" w:type="dxa"/>
              <w:right w:w="51" w:type="dxa"/>
              <w:bottom w:w="0" w:type="dxa"/>
            </w:tcMar>
            <w:tcW w:w="1258"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Mar>
              <w:left w:w="51" w:type="dxa"/>
              <w:top w:w="0" w:type="dxa"/>
              <w:right w:w="51" w:type="dxa"/>
              <w:bottom w:w="0" w:type="dxa"/>
            </w:tcMar>
            <w:tcW w:w="40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11</w:t>
            </w:r>
            <w:r/>
          </w:p>
        </w:tc>
        <w:tc>
          <w:tcPr>
            <w:tcMar>
              <w:left w:w="51" w:type="dxa"/>
              <w:top w:w="0" w:type="dxa"/>
              <w:right w:w="51" w:type="dxa"/>
              <w:bottom w:w="0" w:type="dxa"/>
            </w:tcMar>
            <w:tcW w:w="209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电源连接和外部软线</w:t>
            </w:r>
            <w:r/>
          </w:p>
        </w:tc>
        <w:tc>
          <w:tcPr>
            <w:tcMar>
              <w:left w:w="51" w:type="dxa"/>
              <w:top w:w="0" w:type="dxa"/>
              <w:right w:w="51" w:type="dxa"/>
              <w:bottom w:w="0" w:type="dxa"/>
            </w:tcMar>
            <w:tcW w:w="124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Mar>
              <w:left w:w="51" w:type="dxa"/>
              <w:top w:w="0" w:type="dxa"/>
              <w:right w:w="51" w:type="dxa"/>
              <w:bottom w:w="0" w:type="dxa"/>
            </w:tcMar>
            <w:tcW w:w="1258"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Mar>
              <w:left w:w="51" w:type="dxa"/>
              <w:top w:w="0" w:type="dxa"/>
              <w:right w:w="51" w:type="dxa"/>
              <w:bottom w:w="0" w:type="dxa"/>
            </w:tcMar>
            <w:tcW w:w="40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12</w:t>
            </w:r>
            <w:r/>
          </w:p>
        </w:tc>
        <w:tc>
          <w:tcPr>
            <w:tcMar>
              <w:left w:w="51" w:type="dxa"/>
              <w:top w:w="0" w:type="dxa"/>
              <w:right w:w="51" w:type="dxa"/>
              <w:bottom w:w="0" w:type="dxa"/>
            </w:tcMar>
            <w:tcW w:w="209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外部导线用接线端子</w:t>
            </w:r>
            <w:r/>
          </w:p>
        </w:tc>
        <w:tc>
          <w:tcPr>
            <w:tcMar>
              <w:left w:w="51" w:type="dxa"/>
              <w:top w:w="0" w:type="dxa"/>
              <w:right w:w="51" w:type="dxa"/>
              <w:bottom w:w="0" w:type="dxa"/>
            </w:tcMar>
            <w:tcW w:w="124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Mar>
              <w:left w:w="51" w:type="dxa"/>
              <w:top w:w="0" w:type="dxa"/>
              <w:right w:w="51" w:type="dxa"/>
              <w:bottom w:w="0" w:type="dxa"/>
            </w:tcMar>
            <w:tcW w:w="1258"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Mar>
              <w:left w:w="51" w:type="dxa"/>
              <w:top w:w="0" w:type="dxa"/>
              <w:right w:w="51" w:type="dxa"/>
              <w:bottom w:w="0" w:type="dxa"/>
            </w:tcMar>
            <w:tcW w:w="40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13</w:t>
            </w:r>
            <w:r/>
          </w:p>
        </w:tc>
        <w:tc>
          <w:tcPr>
            <w:tcMar>
              <w:left w:w="51" w:type="dxa"/>
              <w:top w:w="0" w:type="dxa"/>
              <w:right w:w="51" w:type="dxa"/>
              <w:bottom w:w="0" w:type="dxa"/>
            </w:tcMar>
            <w:tcW w:w="209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接地措施</w:t>
            </w:r>
            <w:r/>
          </w:p>
        </w:tc>
        <w:tc>
          <w:tcPr>
            <w:tcMar>
              <w:left w:w="51" w:type="dxa"/>
              <w:top w:w="0" w:type="dxa"/>
              <w:right w:w="51" w:type="dxa"/>
              <w:bottom w:w="0" w:type="dxa"/>
            </w:tcMar>
            <w:tcW w:w="124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Mar>
              <w:left w:w="51" w:type="dxa"/>
              <w:top w:w="0" w:type="dxa"/>
              <w:right w:w="51" w:type="dxa"/>
              <w:bottom w:w="0" w:type="dxa"/>
            </w:tcMar>
            <w:tcW w:w="1258"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Mar>
              <w:left w:w="51" w:type="dxa"/>
              <w:top w:w="0" w:type="dxa"/>
              <w:right w:w="51" w:type="dxa"/>
              <w:bottom w:w="0" w:type="dxa"/>
            </w:tcMar>
            <w:tcW w:w="40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14</w:t>
            </w:r>
            <w:r/>
          </w:p>
        </w:tc>
        <w:tc>
          <w:tcPr>
            <w:tcMar>
              <w:left w:w="51" w:type="dxa"/>
              <w:top w:w="0" w:type="dxa"/>
              <w:right w:w="51" w:type="dxa"/>
              <w:bottom w:w="0" w:type="dxa"/>
            </w:tcMar>
            <w:tcW w:w="209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螺钉和连接</w:t>
            </w:r>
            <w:r/>
          </w:p>
        </w:tc>
        <w:tc>
          <w:tcPr>
            <w:tcMar>
              <w:left w:w="51" w:type="dxa"/>
              <w:top w:w="0" w:type="dxa"/>
              <w:right w:w="51" w:type="dxa"/>
              <w:bottom w:w="0" w:type="dxa"/>
            </w:tcMar>
            <w:tcW w:w="124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Mar>
              <w:left w:w="51" w:type="dxa"/>
              <w:top w:w="0" w:type="dxa"/>
              <w:right w:w="51" w:type="dxa"/>
              <w:bottom w:w="0" w:type="dxa"/>
            </w:tcMar>
            <w:tcW w:w="1258"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Mar>
              <w:left w:w="51" w:type="dxa"/>
              <w:top w:w="0" w:type="dxa"/>
              <w:right w:w="51" w:type="dxa"/>
              <w:bottom w:w="0" w:type="dxa"/>
            </w:tcMar>
            <w:tcW w:w="40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15</w:t>
            </w:r>
            <w:r/>
          </w:p>
        </w:tc>
        <w:tc>
          <w:tcPr>
            <w:tcMar>
              <w:left w:w="51" w:type="dxa"/>
              <w:top w:w="0" w:type="dxa"/>
              <w:right w:w="51" w:type="dxa"/>
              <w:bottom w:w="0" w:type="dxa"/>
            </w:tcMar>
            <w:tcW w:w="209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电气间隙、爬电距离和固体绝缘</w:t>
            </w:r>
            <w:r/>
          </w:p>
        </w:tc>
        <w:tc>
          <w:tcPr>
            <w:tcMar>
              <w:left w:w="51" w:type="dxa"/>
              <w:top w:w="0" w:type="dxa"/>
              <w:right w:w="51" w:type="dxa"/>
              <w:bottom w:w="0" w:type="dxa"/>
            </w:tcMar>
            <w:tcW w:w="124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Mar>
              <w:left w:w="51" w:type="dxa"/>
              <w:top w:w="0" w:type="dxa"/>
              <w:right w:w="51" w:type="dxa"/>
              <w:bottom w:w="0" w:type="dxa"/>
            </w:tcMar>
            <w:tcW w:w="1258"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Mar>
              <w:left w:w="51" w:type="dxa"/>
              <w:top w:w="0" w:type="dxa"/>
              <w:right w:w="51" w:type="dxa"/>
              <w:bottom w:w="0" w:type="dxa"/>
            </w:tcMar>
            <w:tcW w:w="40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16</w:t>
            </w:r>
            <w:r/>
          </w:p>
        </w:tc>
        <w:tc>
          <w:tcPr>
            <w:tcMar>
              <w:left w:w="51" w:type="dxa"/>
              <w:top w:w="0" w:type="dxa"/>
              <w:right w:w="51" w:type="dxa"/>
              <w:bottom w:w="0" w:type="dxa"/>
            </w:tcMar>
            <w:tcW w:w="209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耐热和耐燃</w:t>
            </w:r>
            <w:r/>
          </w:p>
        </w:tc>
        <w:tc>
          <w:tcPr>
            <w:tcMar>
              <w:left w:w="51" w:type="dxa"/>
              <w:top w:w="0" w:type="dxa"/>
              <w:right w:w="51" w:type="dxa"/>
              <w:bottom w:w="0" w:type="dxa"/>
            </w:tcMar>
            <w:tcW w:w="124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Mar>
              <w:left w:w="51" w:type="dxa"/>
              <w:top w:w="0" w:type="dxa"/>
              <w:right w:w="51" w:type="dxa"/>
              <w:bottom w:w="0" w:type="dxa"/>
            </w:tcMar>
            <w:tcW w:w="1258"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bl>
    <w:p>
      <w:pPr>
        <w:pStyle w:val="1015"/>
        <w:numPr>
          <w:ilvl w:val="0"/>
          <w:numId w:val="3"/>
        </w:numPr>
        <w:spacing w:before="120" w:after="0" w:line="360" w:lineRule="auto"/>
        <w:widowControl w:val="off"/>
        <w:rPr>
          <w:rFonts w:ascii="宋体" w:hAnsi="宋体"/>
          <w:b/>
          <w:bCs/>
          <w:color w:val="auto"/>
          <w:highlight w:val="none"/>
        </w:rPr>
        <w:outlineLvl w:val="4"/>
      </w:pPr>
      <w:r>
        <w:rPr>
          <w:rFonts w:hint="eastAsia" w:ascii="宋体" w:hAnsi="宋体"/>
          <w:b/>
          <w:bCs/>
          <w:color w:val="auto"/>
          <w:highlight w:val="none"/>
        </w:rPr>
        <w:t xml:space="preserve">户外电源</w:t>
      </w:r>
      <w:r/>
    </w:p>
    <w:tbl>
      <w:tblPr>
        <w:tblStyle w:val="793"/>
        <w:tblW w:w="4996" w:type="pct"/>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16"/>
        <w:gridCol w:w="3822"/>
        <w:gridCol w:w="2252"/>
        <w:gridCol w:w="2263"/>
      </w:tblGrid>
      <w:tr>
        <w:trPr>
          <w:trHeight w:val="340"/>
        </w:trPr>
        <w:tc>
          <w:tcPr>
            <w:tcBorders>
              <w:top w:val="single" w:color="auto" w:sz="8"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8" w:space="0"/>
              <w:left w:val="none" w:color="000000" w:sz="4" w:space="0"/>
              <w:bottom w:val="single" w:color="auto" w:sz="6" w:space="0"/>
              <w:right w:val="single" w:color="auto" w:sz="6" w:space="0"/>
            </w:tcBorders>
            <w:tcMar>
              <w:left w:w="51" w:type="dxa"/>
              <w:top w:w="0" w:type="dxa"/>
              <w:right w:w="51" w:type="dxa"/>
              <w:bottom w:w="0" w:type="dxa"/>
            </w:tcMar>
            <w:tcW w:w="3871" w:type="dxa"/>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8" w:space="0"/>
              <w:left w:val="none" w:color="000000" w:sz="4" w:space="0"/>
              <w:bottom w:val="single" w:color="auto" w:sz="6" w:space="0"/>
              <w:right w:val="single" w:color="auto" w:sz="6" w:space="0"/>
            </w:tcBorders>
            <w:tcMar>
              <w:left w:w="51" w:type="dxa"/>
              <w:top w:w="0" w:type="dxa"/>
              <w:right w:w="51" w:type="dxa"/>
              <w:bottom w:w="0" w:type="dxa"/>
            </w:tcMar>
            <w:tcW w:w="2280" w:type="dxa"/>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8" w:space="0"/>
              <w:left w:val="none" w:color="000000" w:sz="4" w:space="0"/>
              <w:bottom w:val="single" w:color="auto" w:sz="6" w:space="0"/>
              <w:right w:val="single" w:color="auto" w:sz="8" w:space="0"/>
            </w:tcBorders>
            <w:tcMar>
              <w:left w:w="51" w:type="dxa"/>
              <w:top w:w="0" w:type="dxa"/>
              <w:right w:w="51" w:type="dxa"/>
              <w:bottom w:w="0" w:type="dxa"/>
            </w:tcMar>
            <w:tcW w:w="2292" w:type="dxa"/>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3871"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电能量源的防护</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2280" w:type="dxa"/>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4943.1-2022</w:t>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2292" w:type="dxa"/>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4943.1-2022</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3871"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电气间隙</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2280"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2292"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3871"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爬电距离</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2280"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2292"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3871"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抗电强度试验</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2280"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2292"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3871"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断开连接器后电容器的放电（正常工作条件）</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2280"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2292"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3871"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保护连接系统的电阻</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2280"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2292"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3871"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预期的接触电压、接触电流和保护导体电流</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2280"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2292"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3871"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高温外部短路</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280" w:type="dxa"/>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31241-2022</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2292" w:type="dxa"/>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31241-2022</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3871"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振动</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280"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2292"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10</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3871"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加速度冲击</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280"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2292"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11</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3871"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跌落</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280"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2292"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12</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3871"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挤压</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280"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2292"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13</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3871"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重物冲击</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280"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2292"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14</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3871"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热滥用</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280"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2292"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15</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3871"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燃烧喷射</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280"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2292"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bl>
    <w:p>
      <w:pPr>
        <w:pStyle w:val="1015"/>
        <w:numPr>
          <w:ilvl w:val="0"/>
          <w:numId w:val="3"/>
        </w:numPr>
        <w:spacing w:before="120" w:after="0" w:line="360" w:lineRule="auto"/>
        <w:widowControl w:val="off"/>
        <w:rPr>
          <w:rFonts w:ascii="宋体" w:hAnsi="宋体"/>
          <w:b/>
          <w:bCs/>
          <w:color w:val="auto"/>
          <w:highlight w:val="none"/>
        </w:rPr>
        <w:outlineLvl w:val="4"/>
      </w:pPr>
      <w:r>
        <w:rPr>
          <w:rFonts w:hint="eastAsia" w:ascii="宋体" w:hAnsi="宋体"/>
          <w:b/>
          <w:bCs/>
          <w:color w:val="auto"/>
          <w:highlight w:val="none"/>
        </w:rPr>
        <w:t xml:space="preserve">电动食品加工器具</w:t>
      </w:r>
      <w:r/>
    </w:p>
    <w:tbl>
      <w:tblPr>
        <w:tblStyle w:val="793"/>
        <w:tblW w:w="4998"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676"/>
        <w:gridCol w:w="3890"/>
        <w:gridCol w:w="2274"/>
        <w:gridCol w:w="2216"/>
      </w:tblGrid>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373"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147"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255"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single" w:color="auto" w:sz="4" w:space="0"/>
              <w:bottom w:val="single" w:color="auto" w:sz="6" w:space="0"/>
              <w:right w:val="single" w:color="auto" w:sz="4" w:space="0"/>
            </w:tcBorders>
            <w:tcMar>
              <w:left w:w="51" w:type="dxa"/>
              <w:top w:w="0" w:type="dxa"/>
              <w:right w:w="51" w:type="dxa"/>
              <w:bottom w:w="0" w:type="dxa"/>
            </w:tcMar>
            <w:tcW w:w="1223"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214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对触及带电部件的防护</w:t>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255" w:type="pct"/>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4706.1-2005</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4706.19-2008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4706.30-2008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4706.1-2024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4706.19-2024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4706.30-2024</w:t>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223" w:type="pct"/>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4706.1-2005</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4706.19-2008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4706.30-2008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4706.1-2024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4706.19-2024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4706.30-2024</w:t>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214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输入功率和电流</w:t>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255"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22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214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发热</w:t>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255"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22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214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工作温度下的泄漏电流和电气强度</w:t>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255"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22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214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耐潮湿</w:t>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255"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22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214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泄漏电流和电气强度</w:t>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255"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22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214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非正常工作（不包括第19.11.4条的试验）</w:t>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255"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22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214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稳定性和机械危险</w:t>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255"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22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214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机械强度</w:t>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255"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22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214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结构（不包括第22.46条的试验）</w:t>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255"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22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11</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214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内部布线</w:t>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255"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22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12</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214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电源连接和外部软线</w:t>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255"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22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13</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214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外部导线用接线端子</w:t>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255"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22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14</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214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接地措施</w:t>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255"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22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15</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214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螺钉和连接</w:t>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255"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22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16</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214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电气间隙、爬电距离和固体绝缘</w:t>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255"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22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bl>
    <w:p>
      <w:pPr>
        <w:pStyle w:val="1015"/>
        <w:numPr>
          <w:ilvl w:val="0"/>
          <w:numId w:val="3"/>
        </w:numPr>
        <w:spacing w:before="120" w:after="0" w:line="360" w:lineRule="auto"/>
        <w:widowControl w:val="off"/>
        <w:rPr>
          <w:rFonts w:ascii="宋体" w:hAnsi="宋体"/>
          <w:b/>
          <w:bCs/>
          <w:color w:val="auto"/>
          <w:highlight w:val="none"/>
        </w:rPr>
        <w:outlineLvl w:val="4"/>
      </w:pPr>
      <w:r>
        <w:rPr>
          <w:rFonts w:hint="eastAsia" w:ascii="宋体" w:hAnsi="宋体"/>
          <w:b/>
          <w:bCs/>
          <w:color w:val="auto"/>
          <w:highlight w:val="none"/>
        </w:rPr>
        <w:t xml:space="preserve">洗地机</w:t>
      </w:r>
      <w:r/>
    </w:p>
    <w:tbl>
      <w:tblPr>
        <w:tblStyle w:val="793"/>
        <w:tblW w:w="4998"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676"/>
        <w:gridCol w:w="3922"/>
        <w:gridCol w:w="2227"/>
        <w:gridCol w:w="2231"/>
      </w:tblGrid>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373"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164"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229"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single" w:color="auto" w:sz="4" w:space="0"/>
              <w:bottom w:val="single" w:color="auto" w:sz="6" w:space="0"/>
              <w:right w:val="single" w:color="auto" w:sz="4" w:space="0"/>
            </w:tcBorders>
            <w:tcMar>
              <w:left w:w="51" w:type="dxa"/>
              <w:top w:w="0" w:type="dxa"/>
              <w:right w:w="51" w:type="dxa"/>
              <w:bottom w:w="0" w:type="dxa"/>
            </w:tcMar>
            <w:tcW w:w="1231"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216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对触及带电部件的防护</w:t>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1229" w:type="pct"/>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4706.1-2005</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4706.7-2014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4706.1-2024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4706.7-2024</w:t>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1231" w:type="pct"/>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4706.1-2005</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4706.7-2014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4706.1-2024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4706.7-2024</w:t>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216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输入功率和电流</w:t>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1229"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123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216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耐潮湿</w:t>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1229"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123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216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泄漏电流和电气强度</w:t>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1229"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123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216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稳定性和机械危险</w:t>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1229"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123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216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机械强度</w:t>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1229"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123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216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结构</w:t>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1229"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123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216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内部布线</w:t>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1229"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123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216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电源连接和外部软线</w:t>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1229"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123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216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外部导线用接线端子</w:t>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1229"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123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11</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216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接地措施</w:t>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1229"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123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12</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216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螺钉和连接</w:t>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1229"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123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13</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216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电气间隙、爬电距离和固体绝缘</w:t>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1229"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123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14</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216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谐波电流</w:t>
            </w:r>
            <w:r/>
          </w:p>
        </w:tc>
        <w:tc>
          <w:tcPr>
            <w:tcBorders>
              <w:top w:val="single" w:color="auto" w:sz="6" w:space="0"/>
              <w:left w:val="none" w:color="000000" w:sz="4" w:space="0"/>
              <w:bottom w:val="single" w:color="auto" w:sz="6" w:space="0"/>
              <w:right w:val="single" w:color="000000" w:sz="4" w:space="0"/>
            </w:tcBorders>
            <w:tcMar>
              <w:left w:w="51" w:type="dxa"/>
              <w:top w:w="0" w:type="dxa"/>
              <w:right w:w="51" w:type="dxa"/>
              <w:bottom w:w="0" w:type="dxa"/>
            </w:tcMar>
            <w:tcW w:w="12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17625.1-2012</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17625.1-2022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3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17625.1-2012</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17625.1-2022</w:t>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15</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216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连续骚扰电压</w:t>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1229" w:type="pct"/>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4343.1-2018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4343.1-2024</w:t>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1231" w:type="pct"/>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4343.1-2018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4343.1-2024</w:t>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16</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216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连续骚扰功率</w:t>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1229"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123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bl>
    <w:p>
      <w:pPr>
        <w:pStyle w:val="1015"/>
        <w:numPr>
          <w:ilvl w:val="0"/>
          <w:numId w:val="3"/>
        </w:numPr>
        <w:spacing w:before="120" w:after="0" w:line="360" w:lineRule="auto"/>
        <w:widowControl w:val="off"/>
        <w:rPr>
          <w:rFonts w:ascii="宋体" w:hAnsi="宋体"/>
          <w:b/>
          <w:bCs/>
          <w:color w:val="auto"/>
          <w:highlight w:val="none"/>
        </w:rPr>
        <w:outlineLvl w:val="4"/>
      </w:pPr>
      <w:r>
        <w:rPr>
          <w:rFonts w:hint="eastAsia" w:ascii="宋体" w:hAnsi="宋体"/>
          <w:b/>
          <w:bCs/>
          <w:color w:val="auto"/>
          <w:highlight w:val="none"/>
        </w:rPr>
        <w:t xml:space="preserve">运动鞋</w:t>
      </w:r>
      <w:r/>
    </w:p>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（1）运动鞋</w:t>
      </w:r>
      <w:r/>
    </w:p>
    <w:tbl>
      <w:tblPr>
        <w:tblStyle w:val="79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5"/>
        <w:gridCol w:w="4061"/>
        <w:gridCol w:w="2194"/>
        <w:gridCol w:w="2236"/>
      </w:tblGrid>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41"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11"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34"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4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帮底剥离强度或底墙与帮面剥离强度</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1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15107-2013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3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3903.3-2011</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4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成鞋耐折性能</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1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15107-2013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3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3903.1-2008</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4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外底耐磨性能</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1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15107-2013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3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3903.2-2008</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4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外底与外中底粘合强度</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1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15107-2013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3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2886-2007</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（2）鞋类通用安全要求GB 25038-2024</w:t>
      </w:r>
      <w:r/>
    </w:p>
    <w:tbl>
      <w:tblPr>
        <w:tblStyle w:val="793"/>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6"/>
        <w:gridCol w:w="4077"/>
        <w:gridCol w:w="2164"/>
        <w:gridCol w:w="2251"/>
      </w:tblGrid>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49"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194"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42"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4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钉尖和断针要求</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19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25038-2024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4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25038-2024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4.1</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4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六价铬</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19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25038-2024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4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22807-2019</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4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可分解致癌芳香胺染料</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19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25038-2024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4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17592-2024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19942-2019</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4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甲醛</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19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25038-2024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4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2912.1-2009</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19941.1-2019</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19941.2-2019</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4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富马酸二甲酯</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19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25038-2024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4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26713-2025</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4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含氯苯酚</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19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25038-2024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4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18414.1-2006</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22808-2021</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4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邻苯二甲酸酯</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19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25038-2024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4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32440.1-2023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4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短链氯化石蜡</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19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25038-2024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4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40263-2021</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SN/T 3814-2014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38405-2019</w:t>
            </w:r>
            <w:r/>
          </w:p>
        </w:tc>
      </w:tr>
    </w:tbl>
    <w:p>
      <w:pPr>
        <w:pStyle w:val="1015"/>
        <w:numPr>
          <w:ilvl w:val="0"/>
          <w:numId w:val="3"/>
        </w:numPr>
        <w:spacing w:before="120" w:after="0" w:line="360" w:lineRule="auto"/>
        <w:widowControl w:val="off"/>
        <w:rPr>
          <w:rFonts w:ascii="宋体" w:hAnsi="宋体"/>
          <w:b/>
          <w:bCs/>
          <w:color w:val="auto"/>
          <w:highlight w:val="none"/>
        </w:rPr>
        <w:outlineLvl w:val="4"/>
      </w:pPr>
      <w:r>
        <w:rPr>
          <w:rFonts w:hint="eastAsia" w:ascii="宋体" w:hAnsi="宋体"/>
          <w:b/>
          <w:bCs/>
          <w:color w:val="auto"/>
          <w:highlight w:val="none"/>
        </w:rPr>
        <w:t xml:space="preserve">童鞋</w:t>
      </w:r>
      <w:r/>
    </w:p>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（1）儿童旅游鞋</w:t>
      </w:r>
      <w:r/>
    </w:p>
    <w:tbl>
      <w:tblPr>
        <w:tblStyle w:val="79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3903"/>
        <w:gridCol w:w="2169"/>
        <w:gridCol w:w="2276"/>
      </w:tblGrid>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54"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197"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56"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5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帮底剥离强度或底墙与帮面剥离强度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19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4331-2021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5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3903.3-2011</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5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成鞋耐折性能</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19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4331-2021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5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3903.1-2017</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5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外底耐磨性能</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19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4331-2021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5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3903.2-2017</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5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衬里和内垫耐摩擦色牢度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19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4331-2021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5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2882-2007</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5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外底与外中底粘合强度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19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4331-2021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5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21396-2022</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5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外底硬度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19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4331-2021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5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3903.4-2017</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（2）儿童皮鞋QB/T 2880-2016</w:t>
      </w:r>
      <w:r/>
    </w:p>
    <w:tbl>
      <w:tblPr>
        <w:tblStyle w:val="79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3889"/>
        <w:gridCol w:w="2183"/>
        <w:gridCol w:w="2276"/>
      </w:tblGrid>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46"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05"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56"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4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耐折性能</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0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2880-2016</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5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3903.1-2008</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4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耐磨性能</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0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2880-2016</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5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3903.2-2008</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4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剥离强度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0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2880-2016</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5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3903.3-2011</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4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外底硬度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0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2880-2016</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5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3903.4-2008</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4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外底与外中底粘合强度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0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2880-2016</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5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21396-2008</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4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鞋帮拉出强度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0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2880-2016</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5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2880-2016第6.7条</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4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衬里和内垫摩擦色牢度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0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2880-2016</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5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QB/T2882-2007</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4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安全性能-应安装勾心</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0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2880-2016</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5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2880-2016/5.4.1</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4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勾心纵向刚度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0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28011-2021      GB 30585-2014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5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3903.34-2019</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4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勾心硬度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0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28011-2021      GB 30585-2014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5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230.1-2018</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4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勾心长度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0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28011-2021      GB 30585-2014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5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28011-2021</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4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勾心弯曲性能</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0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28011-2021      GB 30585-2014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5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28011-2021</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（3）儿童皮鞋QB/T 2880-2024</w:t>
      </w:r>
      <w:r/>
    </w:p>
    <w:tbl>
      <w:tblPr>
        <w:tblStyle w:val="79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3903"/>
        <w:gridCol w:w="2183"/>
        <w:gridCol w:w="2262"/>
      </w:tblGrid>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54"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05"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8"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5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耐折性能</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0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2880-2024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3903.1-2017</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5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耐磨性能</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0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2880-2024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3903.2-2017</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5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剥离强度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0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2880-2024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3903.3-2011</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5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外底硬度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0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2880-2024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3903.4-2017</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5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外底与外中底粘合强度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0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2880-2024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21396-2022</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5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鞋帮拉出强度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0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2880-2024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2880-2024第6.5条</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5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衬里和内垫摩擦色牢度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0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2880-2024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2882-2023</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5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应安装勾心</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0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2880-2024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2880-2024/5.3.10.1</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5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勾心纵向刚度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0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28011-2021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3903.34-2019</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5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勾心硬度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0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28011-2021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230.1-2018</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5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勾心长度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0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28011-2021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28011-2021</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5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勾心弯曲性能</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0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28011-2021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28011-2021</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（4）儿童皮凉鞋</w:t>
      </w:r>
      <w:r/>
    </w:p>
    <w:tbl>
      <w:tblPr>
        <w:tblStyle w:val="79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3889"/>
        <w:gridCol w:w="2183"/>
        <w:gridCol w:w="2276"/>
      </w:tblGrid>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46"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05"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56"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4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耐折性能</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0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4546-2021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5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3903.1-2017</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4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耐磨性能</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0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4546-2021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5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3903.2-2017</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4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帮底剥离强度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0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4546-2021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5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3903.3-2011</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4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外底硬度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0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4546-2021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5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3903.4-2017</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4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帮带拉出强度或帮带拔出力</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0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4546-2021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5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4546-2021第6.6、6.7条</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4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衬里和内垫摩擦色牢度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0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4546-2021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5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QB/T2882-2007</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4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物理安全性能-应安装勾心</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0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4546-2021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5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4546-2021/5.3.8.1</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4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勾心纵向刚度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0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28011-2021      GB 30585-2014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5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3903.34-2019</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4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勾心硬度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0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28011-2021      GB 30585-2014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5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230.1-2018</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4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勾心长度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0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28011-2021      GB 30585-2014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5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28011-2021</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4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勾心弯曲性能</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0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28011-2021      GB 30585-2014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5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28011-2021</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（5）儿童鞋安全技术规范GB 30585-2014</w:t>
      </w:r>
      <w:r/>
    </w:p>
    <w:tbl>
      <w:tblPr>
        <w:tblStyle w:val="79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615"/>
        <w:gridCol w:w="2242"/>
        <w:gridCol w:w="2245"/>
        <w:gridCol w:w="2245"/>
      </w:tblGrid>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gridSpan w:val="2"/>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28"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39"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39"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gridSpan w:val="2"/>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2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甲醛(衬里和内垫)</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3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30585-2014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3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2912.1-2009</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19941.1-2019</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19941.2-2019</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891" w:type="pct"/>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重金属总量</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3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砷</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239" w:type="pct"/>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30585-2014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39" w:type="pct"/>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4340-2012</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89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3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铅</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239"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39"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89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3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镉</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239"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39"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gridSpan w:val="2"/>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2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邻苯二甲酸酯(涂层材料、橡塑材料)</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3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30585-2014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3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30585-2014第6.12条</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（6）童鞋安全技术规范GB 30585-2024</w:t>
      </w:r>
      <w:r/>
    </w:p>
    <w:tbl>
      <w:tblPr>
        <w:tblStyle w:val="79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614"/>
        <w:gridCol w:w="2217"/>
        <w:gridCol w:w="2275"/>
        <w:gridCol w:w="2246"/>
      </w:tblGrid>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0"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gridSpan w:val="2"/>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14"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55"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39"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gridSpan w:val="2"/>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1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甲醛(衬里和内垫)</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5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30585-2024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3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2912.1-2009</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19941.1-2019</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19941.2-2019</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891" w:type="pct"/>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重金属总量</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2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铅</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255" w:type="pct"/>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30585-2024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39" w:type="pct"/>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4340-2012</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89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2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镉</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255"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39"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gridSpan w:val="2"/>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1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邻苯二甲酸酯(带涂层（印花）材料，橡胶、塑料等合成材料)</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5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30585-2024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3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32440.1-2023</w:t>
            </w:r>
            <w:r/>
          </w:p>
        </w:tc>
      </w:tr>
    </w:tbl>
    <w:p>
      <w:pPr>
        <w:pStyle w:val="1015"/>
        <w:numPr>
          <w:ilvl w:val="0"/>
          <w:numId w:val="3"/>
        </w:numPr>
        <w:spacing w:before="120" w:after="0" w:line="360" w:lineRule="auto"/>
        <w:widowControl w:val="off"/>
        <w:rPr>
          <w:rFonts w:ascii="宋体" w:hAnsi="宋体"/>
          <w:b/>
          <w:bCs/>
          <w:color w:val="auto"/>
          <w:highlight w:val="none"/>
        </w:rPr>
        <w:outlineLvl w:val="4"/>
      </w:pPr>
      <w:r>
        <w:rPr>
          <w:rFonts w:hint="eastAsia" w:ascii="宋体" w:hAnsi="宋体"/>
          <w:b/>
          <w:bCs/>
          <w:color w:val="auto"/>
          <w:highlight w:val="none"/>
        </w:rPr>
        <w:t xml:space="preserve">学生用品</w:t>
      </w:r>
      <w:r/>
    </w:p>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（1）学生用尺</w:t>
      </w:r>
      <w:r/>
    </w:p>
    <w:tbl>
      <w:tblPr>
        <w:tblStyle w:val="79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3811"/>
        <w:gridCol w:w="2276"/>
        <w:gridCol w:w="2260"/>
      </w:tblGrid>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03"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56"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7"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0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可迁移元素</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5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21027-2020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6675.4-2014</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0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边缘、尖端</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5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21027-2020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6675.2-2014</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0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可触及的塑料件中邻苯二甲酸酯增塑剂的限量</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5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21027-2020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22048-2022</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（2）作业本QB/T 1437-2014</w:t>
      </w:r>
      <w:r/>
    </w:p>
    <w:tbl>
      <w:tblPr>
        <w:tblStyle w:val="79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3796"/>
        <w:gridCol w:w="2290"/>
        <w:gridCol w:w="2262"/>
      </w:tblGrid>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95"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64"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8"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9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封面/封底</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纸张定量</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6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1437-2014或有效企业标准</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451.2-2002</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9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内芯纸张定量</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6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1437-2014或有效企业标准</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451.2-2002</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9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张数</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6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1437-2014或有效企业标准</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1437-2014</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9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内芯纸张施胶度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6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1437-2014或有效企业标准</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460-2008</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9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可迁移元素最大限量</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6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1437-2014或有效企业标准</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21027-2020</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9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产品标志</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6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1437-2014或有效企业标准</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1437-2014</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9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内芯定量</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6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40070-2021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451.2-2023</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9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内芯平滑度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6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40070-2021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456-2002</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9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内芯D65亮度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6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40070-2021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7974-2013</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9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内芯D65荧光亮度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6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40070-2021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7974-2013</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（3）作业本QB/T 1437-2023</w:t>
      </w:r>
      <w:r/>
    </w:p>
    <w:tbl>
      <w:tblPr>
        <w:tblStyle w:val="79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3814"/>
        <w:gridCol w:w="2289"/>
        <w:gridCol w:w="2245"/>
      </w:tblGrid>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05"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63"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39"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0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封面、封底定量</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6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1437-2023或有效企业标准</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3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451.2-2023</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0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内芯定量</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6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1437-2023或有效企业标准</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3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451.2-2023</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0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内芯D65亮度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6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1437-2023或有效企业标准</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3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7974-2013</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0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内芯D65荧光亮度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6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1437-2023或有效企业标准</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3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7974-2013</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0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内芯施胶度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6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1437-2023或有效企业标准</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3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460-2008</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0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内芯平滑度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6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1437-2023或有效企业标准</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3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456-2002</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0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内芯张数</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6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1437-2023或有效企业标准</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3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1437-2023</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0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标志</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6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1437-2023或有效企业标准</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3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1437-2023</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0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可迁移元素的限量</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6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21027-2020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3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6675.4-2014</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（4）书写笔</w:t>
      </w:r>
      <w:r/>
    </w:p>
    <w:tbl>
      <w:tblPr>
        <w:tblStyle w:val="79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3796"/>
        <w:gridCol w:w="2290"/>
        <w:gridCol w:w="2262"/>
      </w:tblGrid>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95"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64"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8"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9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可迁移元素的限量</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6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21027-2020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6675.4-2014</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9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可触及的塑料件中邻苯二甲酸酯增塑剂的限量</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6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21027-2020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22048-2022</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9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笔套安全</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6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21027-2020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21027-2020</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（5）文具盒</w:t>
      </w:r>
      <w:r/>
    </w:p>
    <w:tbl>
      <w:tblPr>
        <w:tblStyle w:val="79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3796"/>
        <w:gridCol w:w="2290"/>
        <w:gridCol w:w="2262"/>
      </w:tblGrid>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95"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64"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8"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9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可迁移元素的限量</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6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21027-2020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6675.4-2014</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9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可触及的塑料件中邻苯二甲酸酯增塑剂的限量</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6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21027-2020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22048-2022</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9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边缘、尖端</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6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21027-2020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6675.2-2014</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（6）笔袋</w:t>
      </w:r>
      <w:r/>
    </w:p>
    <w:tbl>
      <w:tblPr>
        <w:tblStyle w:val="79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3797"/>
        <w:gridCol w:w="2291"/>
        <w:gridCol w:w="2262"/>
      </w:tblGrid>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0"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95"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64"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8"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9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可分解有害芳香胺染料</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6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21027-2020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17592-2024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23344-2009</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9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游离甲醛含量</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6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21027-2020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32606-2016</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9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可迁移元素的限量</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6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21027-2020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6675.4-2014</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9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可触及的塑料件中邻苯二甲酸酯增塑剂的限量</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6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21027-2020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22048-2022</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（7）固体胶</w:t>
      </w:r>
      <w:r/>
    </w:p>
    <w:tbl>
      <w:tblPr>
        <w:tblStyle w:val="79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3750"/>
        <w:gridCol w:w="2336"/>
        <w:gridCol w:w="2262"/>
      </w:tblGrid>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2"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69"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89"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8"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6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苯</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21027-2020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21027-2020</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6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甲苯+二甲苯</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21027-2020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21027-2020</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6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总挥发性有机物</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21027-2020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21027-2020</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6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甲醛</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21027-2020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32606-2016</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（8）液体胶</w:t>
      </w:r>
      <w:r/>
    </w:p>
    <w:tbl>
      <w:tblPr>
        <w:tblStyle w:val="79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3750"/>
        <w:gridCol w:w="2321"/>
        <w:gridCol w:w="2277"/>
      </w:tblGrid>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70"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81"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57"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7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苯</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8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21027-2020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5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21027-2020</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7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甲苯+二甲苯</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8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21027-2020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5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21027-2020</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7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总挥发性有机物</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8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21027-2020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5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21027-2020</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7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甲醛</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8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21027-2020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5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32606-2016</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7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丙烯酰胺</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8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21027-2020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5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21027-2020</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（9）修正液</w:t>
      </w:r>
      <w:r/>
    </w:p>
    <w:tbl>
      <w:tblPr>
        <w:tblStyle w:val="79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3767"/>
        <w:gridCol w:w="2336"/>
        <w:gridCol w:w="2245"/>
      </w:tblGrid>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79"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89"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39"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7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可迁移元素的限量</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21027-2020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3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6675.4-2014</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7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可触及的塑料件中邻苯二甲酸酯增塑剂的限量</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21027-2020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3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22048-2022</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7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苯</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21027-2020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3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21027-2020</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7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氯代烃</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21027-2020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3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32613-2016</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（10）修正带</w:t>
      </w:r>
      <w:r/>
    </w:p>
    <w:tbl>
      <w:tblPr>
        <w:tblStyle w:val="79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3767"/>
        <w:gridCol w:w="2336"/>
        <w:gridCol w:w="2245"/>
      </w:tblGrid>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79"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89"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39"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7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可迁移元素的限量</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21027-2020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3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6675.4-2014</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7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可触及的塑料件中邻苯二甲酸酯增塑剂的限量</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21027-2020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3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22048-2022</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7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苯</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21027-2020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3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21027-2020</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7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氯代烃</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21027-2020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3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32613-2016</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（11）橡皮</w:t>
      </w:r>
      <w:r/>
    </w:p>
    <w:tbl>
      <w:tblPr>
        <w:tblStyle w:val="79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3767"/>
        <w:gridCol w:w="2350"/>
        <w:gridCol w:w="2231"/>
      </w:tblGrid>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79"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97"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31"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7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可迁移元素的限量</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9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21027-2020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3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6675.4-2014</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7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可触及的塑料件中邻苯二甲酸酯增塑剂的限量</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9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21027-2020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3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22048-2022</w:t>
            </w:r>
            <w:r/>
          </w:p>
        </w:tc>
      </w:tr>
    </w:tbl>
    <w:p>
      <w:pPr>
        <w:pStyle w:val="1015"/>
        <w:numPr>
          <w:ilvl w:val="0"/>
          <w:numId w:val="3"/>
        </w:numPr>
        <w:spacing w:before="120" w:after="0" w:line="360" w:lineRule="auto"/>
        <w:widowControl w:val="off"/>
        <w:rPr>
          <w:rFonts w:ascii="宋体" w:hAnsi="宋体"/>
          <w:b/>
          <w:bCs/>
          <w:color w:val="auto"/>
          <w:highlight w:val="none"/>
        </w:rPr>
        <w:outlineLvl w:val="4"/>
      </w:pPr>
      <w:r>
        <w:rPr>
          <w:rFonts w:hint="eastAsia" w:ascii="宋体" w:hAnsi="宋体"/>
          <w:b/>
          <w:bCs/>
          <w:color w:val="auto"/>
          <w:highlight w:val="none"/>
        </w:rPr>
        <w:t xml:space="preserve">复印纸</w:t>
      </w:r>
      <w:r/>
    </w:p>
    <w:tbl>
      <w:tblPr>
        <w:tblStyle w:val="79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2"/>
        <w:gridCol w:w="3778"/>
        <w:gridCol w:w="2343"/>
        <w:gridCol w:w="2223"/>
      </w:tblGrid>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3"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85"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93"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27"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8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定量/定量偏差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9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GB/T24988-2020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2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451.2-2023</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8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厚度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9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GB/T24988-2020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2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451.3-2002</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8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挺度（弯曲法）</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9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GB/T24988-2020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2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22364-2018</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8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平滑度（正反面均）</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9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GB/T24988-2020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2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456-2002</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8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不透明度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9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GB/T24988-2020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2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1543-2005</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8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D65亮度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9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GB/T24988-2020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2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7974-2013</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8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可勃值（Cobb60）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9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GB/T24988-2020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2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1540-2002</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8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尘埃度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9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GB/T24988-2020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2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1541-2013</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8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尺寸偏差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9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GB/T24988-2020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2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451.1-2002</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8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偏斜度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9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GB/T24988-2020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2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451.1-2002</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8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标志</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9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GB/T24988-2020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2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10342-2002</w:t>
            </w:r>
            <w:r/>
          </w:p>
        </w:tc>
      </w:tr>
    </w:tbl>
    <w:p>
      <w:pPr>
        <w:pStyle w:val="1015"/>
        <w:numPr>
          <w:ilvl w:val="0"/>
          <w:numId w:val="3"/>
        </w:numPr>
        <w:spacing w:before="120" w:after="0" w:line="360" w:lineRule="auto"/>
        <w:widowControl w:val="off"/>
        <w:rPr>
          <w:rFonts w:ascii="宋体" w:hAnsi="宋体"/>
          <w:b/>
          <w:bCs/>
          <w:color w:val="auto"/>
          <w:highlight w:val="none"/>
        </w:rPr>
        <w:outlineLvl w:val="4"/>
      </w:pPr>
      <w:r>
        <w:rPr>
          <w:rFonts w:hint="eastAsia" w:ascii="宋体" w:hAnsi="宋体"/>
          <w:b/>
          <w:bCs/>
          <w:color w:val="auto"/>
          <w:highlight w:val="none"/>
        </w:rPr>
        <w:t xml:space="preserve">旅行箱包</w:t>
      </w:r>
      <w:r/>
    </w:p>
    <w:tbl>
      <w:tblPr>
        <w:tblStyle w:val="79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4"/>
        <w:gridCol w:w="3901"/>
        <w:gridCol w:w="2336"/>
        <w:gridCol w:w="2245"/>
      </w:tblGrid>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7" w:type="pct"/>
            <w:vAlign w:val="center"/>
            <w:textDirection w:val="lrTb"/>
            <w:noWrap w:val="false"/>
          </w:tcPr>
          <w:p>
            <w:pPr>
              <w:jc w:val="center"/>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3" w:type="pct"/>
            <w:vAlign w:val="center"/>
            <w:textDirection w:val="lrTb"/>
            <w:noWrap w:val="false"/>
          </w:tcPr>
          <w:p>
            <w:pPr>
              <w:jc w:val="center"/>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89" w:type="pct"/>
            <w:vAlign w:val="center"/>
            <w:textDirection w:val="lrTb"/>
            <w:noWrap w:val="false"/>
          </w:tcPr>
          <w:p>
            <w:pPr>
              <w:jc w:val="center"/>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39" w:type="pct"/>
            <w:vAlign w:val="center"/>
            <w:textDirection w:val="lrTb"/>
            <w:noWrap w:val="false"/>
          </w:tcPr>
          <w:p>
            <w:pPr>
              <w:jc w:val="center"/>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7" w:type="pct"/>
            <w:vAlign w:val="center"/>
            <w:textDirection w:val="lrTb"/>
            <w:noWrap w:val="false"/>
          </w:tcPr>
          <w:p>
            <w:pPr>
              <w:jc w:val="center"/>
              <w:spacing w:line="48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拉杆耐疲劳性能</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2155-2018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3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2919-2018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2155-2018</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7" w:type="pct"/>
            <w:vAlign w:val="center"/>
            <w:textDirection w:val="lrTb"/>
            <w:noWrap w:val="false"/>
          </w:tcPr>
          <w:p>
            <w:pPr>
              <w:jc w:val="center"/>
              <w:spacing w:line="48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行走性能</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2155-2018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3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2920-2018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2155-2018</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7" w:type="pct"/>
            <w:vAlign w:val="center"/>
            <w:textDirection w:val="lrTb"/>
            <w:noWrap w:val="false"/>
          </w:tcPr>
          <w:p>
            <w:pPr>
              <w:jc w:val="center"/>
              <w:spacing w:line="48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振荡冲击性能</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2155-2018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3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2155—2018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2922—2018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5083—2017 B法</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7" w:type="pct"/>
            <w:vAlign w:val="center"/>
            <w:textDirection w:val="lrTb"/>
            <w:noWrap w:val="false"/>
          </w:tcPr>
          <w:p>
            <w:pPr>
              <w:jc w:val="center"/>
              <w:spacing w:line="48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跌落性能</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2155-2018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3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2921-2007</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2155-2018</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7" w:type="pct"/>
            <w:vAlign w:val="center"/>
            <w:textDirection w:val="lrTb"/>
            <w:noWrap w:val="false"/>
          </w:tcPr>
          <w:p>
            <w:pPr>
              <w:jc w:val="center"/>
              <w:spacing w:line="48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硬箱箱体耐静压性能</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2155-2018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3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2155-2018</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7" w:type="pct"/>
            <w:vAlign w:val="center"/>
            <w:textDirection w:val="lrTb"/>
            <w:noWrap w:val="false"/>
          </w:tcPr>
          <w:p>
            <w:pPr>
              <w:jc w:val="center"/>
              <w:spacing w:line="48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塑料硬箱箱面耐落球冲击性能</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2155-2018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3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2918-2007</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2155-2018</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7" w:type="pct"/>
            <w:vAlign w:val="center"/>
            <w:textDirection w:val="lrTb"/>
            <w:noWrap w:val="false"/>
          </w:tcPr>
          <w:p>
            <w:pPr>
              <w:jc w:val="center"/>
              <w:spacing w:line="48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滚筒冲击性能</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2155-2018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3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4116-2023</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2155-2018</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7" w:type="pct"/>
            <w:vAlign w:val="center"/>
            <w:textDirection w:val="lrTb"/>
            <w:noWrap w:val="false"/>
          </w:tcPr>
          <w:p>
            <w:pPr>
              <w:jc w:val="center"/>
              <w:spacing w:line="48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箱（包）锁耐用性能</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2155-2018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3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2155-2018</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7" w:type="pct"/>
            <w:vAlign w:val="center"/>
            <w:textDirection w:val="lrTb"/>
            <w:noWrap w:val="false"/>
          </w:tcPr>
          <w:p>
            <w:pPr>
              <w:jc w:val="center"/>
              <w:spacing w:line="48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缝合强度</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2155-2018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3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2155-2018</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7" w:type="pct"/>
            <w:vAlign w:val="center"/>
            <w:textDirection w:val="lrTb"/>
            <w:noWrap w:val="false"/>
          </w:tcPr>
          <w:p>
            <w:pPr>
              <w:jc w:val="center"/>
              <w:spacing w:line="48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10</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五金配件耐腐蚀性</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2155-2018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3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3826-1999</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7" w:type="pct"/>
            <w:vAlign w:val="center"/>
            <w:textDirection w:val="lrTb"/>
            <w:noWrap w:val="false"/>
          </w:tcPr>
          <w:p>
            <w:pPr>
              <w:jc w:val="center"/>
              <w:spacing w:line="48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旅行包面料摩擦色牢度</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2155-2018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3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2537-2001</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3920-2008</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7" w:type="pct"/>
            <w:vAlign w:val="center"/>
            <w:textDirection w:val="lrTb"/>
            <w:noWrap w:val="false"/>
          </w:tcPr>
          <w:p>
            <w:pPr>
              <w:jc w:val="center"/>
              <w:spacing w:line="48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可分解有害芳香胺染料</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2155-2018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3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17592-2024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19942-2019</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7" w:type="pct"/>
            <w:vAlign w:val="center"/>
            <w:textDirection w:val="lrTb"/>
            <w:noWrap w:val="false"/>
          </w:tcPr>
          <w:p>
            <w:pPr>
              <w:jc w:val="center"/>
              <w:spacing w:line="48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游离甲醛</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2155-2018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3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2912.1-2009</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19941.1-2019</w:t>
            </w:r>
            <w:r/>
          </w:p>
        </w:tc>
      </w:tr>
    </w:tbl>
    <w:p>
      <w:pPr>
        <w:pStyle w:val="1015"/>
        <w:numPr>
          <w:ilvl w:val="0"/>
          <w:numId w:val="3"/>
        </w:numPr>
        <w:spacing w:before="120" w:after="0" w:line="360" w:lineRule="auto"/>
        <w:widowControl w:val="off"/>
        <w:rPr>
          <w:rFonts w:ascii="宋体" w:hAnsi="宋体"/>
          <w:b/>
          <w:bCs/>
          <w:color w:val="auto"/>
          <w:highlight w:val="none"/>
        </w:rPr>
        <w:outlineLvl w:val="4"/>
      </w:pPr>
      <w:r>
        <w:rPr>
          <w:rFonts w:hint="eastAsia" w:ascii="宋体" w:hAnsi="宋体"/>
          <w:b/>
          <w:bCs/>
          <w:color w:val="auto"/>
          <w:highlight w:val="none"/>
        </w:rPr>
        <w:t xml:space="preserve">婴幼儿塑料奶瓶和奶嘴</w:t>
      </w:r>
      <w:r/>
    </w:p>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（1）婴幼儿塑料奶瓶</w:t>
      </w:r>
      <w:r/>
    </w:p>
    <w:tbl>
      <w:tblPr>
        <w:tblStyle w:val="793"/>
        <w:tblW w:w="9039" w:type="dxa"/>
        <w:tblInd w:w="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5"/>
        <w:gridCol w:w="3917"/>
        <w:gridCol w:w="2355"/>
        <w:gridCol w:w="2202"/>
      </w:tblGrid>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65" w:type="dxa"/>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3917" w:type="dxa"/>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355" w:type="dxa"/>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02" w:type="dxa"/>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391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感官要求</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35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4806.7-2023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0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4806.7-2023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391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总迁移量</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35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4806.7-2023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0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31604.8-2021</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391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高锰酸钾消耗量</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35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4806.7-2023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0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31604.2-2016</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391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重金属（以 Pb 计）</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35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4806.7-2023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0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31604.9-2016</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391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芳香族伯胺迁移总量</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35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4806.7-2023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0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31604.52-2021</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391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脱色试验</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35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4806.7-2023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0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31604.7-2023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391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特定迁移总量（以己内酰 胺计）（限 PA 材质）</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35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4806.7-2023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0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31604.19-2016</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391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特定迁移总量（以对苯二 甲酸计）（限 PET 材质）</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35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4806.7-2023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0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31604.21-2025</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391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特定迁移总量（以乙二醇 计）（限 PET 材质）</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35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4806.7-2023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0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31604.44-2016</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10</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391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容量偏差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35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38995-2020</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0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38995-2020</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391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抗压变形性能</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35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38995-2020</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0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38995-2020</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391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耐沸水性能</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35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38995-2020</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0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38995-2020</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391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耐热冲击性能</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35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38995-2020</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0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38995-2020</w:t>
            </w:r>
            <w:r/>
          </w:p>
        </w:tc>
      </w:tr>
      <w:tr>
        <w:trPr>
          <w:trHeight w:val="340"/>
        </w:trPr>
        <w:tc>
          <w:tcPr>
            <w:gridSpan w:val="4"/>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039" w:type="dxa"/>
            <w:vAlign w:val="center"/>
            <w:textDirection w:val="lrTb"/>
            <w:noWrap w:val="false"/>
          </w:tcPr>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注：</w:t>
            </w:r>
            <w:r/>
          </w:p>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1.高锰酸钾消耗量不适用生产日期在 2024 年 9 月 6 日之后的、且淀粉含量≥40%的淀粉基塑料材料及制品。</w:t>
            </w:r>
            <w:r/>
          </w:p>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2.芳香族伯胺迁移总量仅适用于生产日期在2024 年9 月 6 日及之后的、且含有芳香族异氰酸酯和偶氮类着色剂等可能产生芳香族伯胺类物质的产品。</w:t>
            </w:r>
            <w:r/>
          </w:p>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3. 脱色试验仅适用于添加了着色剂的产品。</w:t>
            </w:r>
            <w:r/>
          </w:p>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4. 流通领域迁移条件根据样品标签标识选择，若标签标识未规定的按照 50%乙醇， 70℃ , 2h 执行。</w:t>
            </w:r>
            <w:r/>
          </w:p>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5. 跟浸泡试验有关的检验项目（序号 1 中的浸泡液、2、3、4、5、6、7、8、9）仅对瓶身进行。</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（2）奶嘴</w:t>
      </w:r>
      <w:r/>
    </w:p>
    <w:tbl>
      <w:tblPr>
        <w:tblStyle w:val="793"/>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5"/>
        <w:gridCol w:w="3955"/>
        <w:gridCol w:w="2330"/>
        <w:gridCol w:w="2208"/>
      </w:tblGrid>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83"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86"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18"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8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感官指标</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8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4806.2-2015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1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4806.2-2015</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8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总迁移量</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4%（体积分数）乙酸，40℃，24h</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8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4806.2-2015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1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31604.8-2021</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8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高锰酸钾消耗量</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蒸馏水，40℃，24h</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8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4806.2-2015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1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31604.2-2016</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8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重金属（以铅计）</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4%（体积分数）乙酸，40℃，24h</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8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4806.2-2015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1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31604.9-2016</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8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锌（Zn）迁移量</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4%（体积分数）乙酸，40℃，24h</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8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4806.2-2015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1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31604.42-2016</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8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N-亚硝胺和N-亚硝胺可生成物释放量a</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人工唾液，40℃，24h</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N-亚硝胺</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N-亚硝胺可生成物</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8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4806.2-2015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1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31604.62-2025</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8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挥发性物质b</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8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4806.2-2015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1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28482-2012</w:t>
            </w:r>
            <w:r/>
          </w:p>
        </w:tc>
      </w:tr>
      <w:tr>
        <w:trPr>
          <w:trHeight w:val="340"/>
        </w:trPr>
        <w:tc>
          <w:tcPr>
            <w:gridSpan w:val="4"/>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000" w:type="pct"/>
            <w:vAlign w:val="center"/>
            <w:textDirection w:val="lrTb"/>
            <w:noWrap w:val="false"/>
          </w:tcPr>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注：</w:t>
            </w:r>
            <w:r/>
          </w:p>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a：该项目以单位质量奶嘴中N-亚硝胺和N-亚硝胺可生成物(在特定条件下，可经过亚硝基化反应生成N-亚硝胺的物质)的释放质量计；</w:t>
            </w:r>
            <w:r/>
          </w:p>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b：该项目仅适用于硅橡胶奶嘴。</w:t>
            </w:r>
            <w:r/>
          </w:p>
        </w:tc>
      </w:tr>
    </w:tbl>
    <w:p>
      <w:pPr>
        <w:pStyle w:val="1015"/>
        <w:numPr>
          <w:ilvl w:val="0"/>
          <w:numId w:val="3"/>
        </w:numPr>
        <w:spacing w:before="120" w:after="0" w:line="360" w:lineRule="auto"/>
        <w:widowControl w:val="off"/>
        <w:rPr>
          <w:rFonts w:ascii="宋体" w:hAnsi="宋体"/>
          <w:b/>
          <w:bCs/>
          <w:color w:val="auto"/>
          <w:highlight w:val="none"/>
        </w:rPr>
        <w:outlineLvl w:val="4"/>
      </w:pPr>
      <w:r>
        <w:rPr>
          <w:rFonts w:hint="eastAsia" w:ascii="宋体" w:hAnsi="宋体"/>
          <w:b/>
          <w:bCs/>
          <w:color w:val="auto"/>
          <w:highlight w:val="none"/>
        </w:rPr>
        <w:t xml:space="preserve">背提包、书包</w:t>
      </w:r>
      <w:r/>
    </w:p>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（1）背提包</w:t>
      </w:r>
      <w:r/>
    </w:p>
    <w:tbl>
      <w:tblPr>
        <w:tblStyle w:val="793"/>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0"/>
        <w:gridCol w:w="3870"/>
        <w:gridCol w:w="2313"/>
        <w:gridCol w:w="2225"/>
      </w:tblGrid>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59"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36"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77"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26"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5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3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振荡冲击性能</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7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1333-2018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2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5083-2017</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2922-2018</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5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3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拉链耐用度</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7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1333-2018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2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1333-2018</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5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3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缝合强度</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7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1333-2018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2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1333-2018</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5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3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摩擦色牢度</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7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1333-2018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2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2537-2001</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3920-2008</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5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3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五金配件耐腐蚀性</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7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1333-2018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2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3826-1999</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5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3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可分解有害芳香胺染料a</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7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1333-2018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2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17592-2024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19942-2019</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5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3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游离甲醛a</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7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1333-2018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2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2912.1-2009</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19941.1-2019</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19941.2-2019</w:t>
            </w:r>
            <w:r/>
          </w:p>
        </w:tc>
      </w:tr>
      <w:tr>
        <w:trPr>
          <w:trHeight w:val="340"/>
        </w:trPr>
        <w:tc>
          <w:tcPr>
            <w:gridSpan w:val="4"/>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000" w:type="pct"/>
            <w:vAlign w:val="center"/>
            <w:textDirection w:val="lrTb"/>
            <w:noWrap w:val="false"/>
          </w:tcPr>
          <w:p>
            <w:pPr>
              <w:rPr>
                <w:rFonts w:ascii="宋体" w:hAnsi="宋体"/>
                <w:color w:val="auto"/>
                <w:sz w:val="21"/>
                <w:szCs w:val="21"/>
                <w:highlight w:val="none"/>
              </w:rPr>
            </w:pPr>
            <w:r>
              <w:rPr>
                <w:rFonts w:hint="eastAsia" w:ascii="宋体" w:hAnsi="宋体"/>
                <w:color w:val="auto"/>
                <w:sz w:val="21"/>
                <w:szCs w:val="21"/>
                <w:highlight w:val="none"/>
              </w:rPr>
              <w:t xml:space="preserve">注：</w:t>
            </w:r>
            <w:r/>
          </w:p>
          <w:p>
            <w:pPr>
              <w:rPr>
                <w:rFonts w:ascii="宋体" w:hAnsi="宋体"/>
                <w:color w:val="auto"/>
                <w:sz w:val="21"/>
                <w:szCs w:val="21"/>
                <w:highlight w:val="none"/>
              </w:rPr>
            </w:pPr>
            <w:r>
              <w:rPr>
                <w:rFonts w:hint="eastAsia" w:ascii="宋体" w:hAnsi="宋体"/>
                <w:color w:val="auto"/>
                <w:sz w:val="21"/>
                <w:szCs w:val="21"/>
                <w:highlight w:val="none"/>
              </w:rPr>
              <w:t xml:space="preserve">a取样原则为：面料与里料、不同颜色、不同材质分开取样。</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（2）学生书袋</w:t>
      </w:r>
      <w:r/>
    </w:p>
    <w:tbl>
      <w:tblPr>
        <w:tblStyle w:val="79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0"/>
        <w:gridCol w:w="3852"/>
        <w:gridCol w:w="2327"/>
        <w:gridCol w:w="2227"/>
      </w:tblGrid>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59"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27"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85"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26"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59" w:type="pct"/>
            <w:vAlign w:val="center"/>
            <w:textDirection w:val="lrTb"/>
            <w:noWrap w:val="false"/>
          </w:tcPr>
          <w:p>
            <w:pPr>
              <w:jc w:val="center"/>
              <w:spacing w:line="48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2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负重(摆动试验\静止、跌落试验)</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8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2858-2007</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2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2858-2007</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59" w:type="pct"/>
            <w:vAlign w:val="center"/>
            <w:textDirection w:val="lrTb"/>
            <w:noWrap w:val="false"/>
          </w:tcPr>
          <w:p>
            <w:pPr>
              <w:jc w:val="center"/>
              <w:spacing w:line="48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2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缝合强度</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8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2858-2007</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2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2858-2007</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59" w:type="pct"/>
            <w:vAlign w:val="center"/>
            <w:textDirection w:val="lrTb"/>
            <w:noWrap w:val="false"/>
          </w:tcPr>
          <w:p>
            <w:pPr>
              <w:jc w:val="center"/>
              <w:spacing w:line="48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2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电镀配件</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8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2858-2007</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2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3826-1999</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59" w:type="pct"/>
            <w:vAlign w:val="center"/>
            <w:textDirection w:val="lrTb"/>
            <w:noWrap w:val="false"/>
          </w:tcPr>
          <w:p>
            <w:pPr>
              <w:jc w:val="center"/>
              <w:spacing w:line="48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2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拉链耐用度</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8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2858-2007</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2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2858-2007</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59" w:type="pct"/>
            <w:vAlign w:val="center"/>
            <w:textDirection w:val="lrTb"/>
            <w:noWrap w:val="false"/>
          </w:tcPr>
          <w:p>
            <w:pPr>
              <w:jc w:val="center"/>
              <w:spacing w:line="48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2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摩擦色牢度</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8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2858-2007</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2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3920-1997</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59" w:type="pct"/>
            <w:vAlign w:val="center"/>
            <w:textDirection w:val="lrTb"/>
            <w:noWrap w:val="false"/>
          </w:tcPr>
          <w:p>
            <w:pPr>
              <w:jc w:val="center"/>
              <w:spacing w:line="48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2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甲醛含量a</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8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2858-2007</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2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2912.1-1998</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59" w:type="pct"/>
            <w:vAlign w:val="center"/>
            <w:textDirection w:val="lrTb"/>
            <w:noWrap w:val="false"/>
          </w:tcPr>
          <w:p>
            <w:pPr>
              <w:jc w:val="center"/>
              <w:spacing w:line="48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2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可迁移元素最大限量</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8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2858-2007</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2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6675-2003附录C</w:t>
            </w:r>
            <w:r/>
          </w:p>
        </w:tc>
      </w:tr>
      <w:tr>
        <w:trPr>
          <w:trHeight w:val="340"/>
        </w:trPr>
        <w:tc>
          <w:tcPr>
            <w:gridSpan w:val="4"/>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000" w:type="pct"/>
            <w:vAlign w:val="center"/>
            <w:textDirection w:val="lrTb"/>
            <w:noWrap w:val="false"/>
          </w:tcPr>
          <w:p>
            <w:pPr>
              <w:rPr>
                <w:rFonts w:ascii="宋体" w:hAnsi="宋体"/>
                <w:color w:val="auto"/>
                <w:sz w:val="21"/>
                <w:szCs w:val="21"/>
                <w:highlight w:val="none"/>
              </w:rPr>
            </w:pPr>
            <w:r>
              <w:rPr>
                <w:rFonts w:hint="eastAsia" w:ascii="宋体" w:hAnsi="宋体"/>
                <w:color w:val="auto"/>
                <w:sz w:val="21"/>
                <w:szCs w:val="21"/>
                <w:highlight w:val="none"/>
              </w:rPr>
              <w:t xml:space="preserve">注：</w:t>
            </w:r>
            <w:r/>
          </w:p>
          <w:p>
            <w:pPr>
              <w:rPr>
                <w:rFonts w:ascii="宋体" w:hAnsi="宋体"/>
                <w:color w:val="auto"/>
                <w:sz w:val="21"/>
                <w:szCs w:val="21"/>
                <w:highlight w:val="none"/>
              </w:rPr>
            </w:pPr>
            <w:r>
              <w:rPr>
                <w:rFonts w:hint="eastAsia" w:ascii="宋体" w:hAnsi="宋体"/>
                <w:color w:val="auto"/>
                <w:sz w:val="21"/>
                <w:szCs w:val="21"/>
                <w:highlight w:val="none"/>
              </w:rPr>
              <w:t xml:space="preserve">a取样原则为：面料与里料、不同颜色、不同材质分开取样。</w:t>
            </w:r>
            <w:r/>
          </w:p>
        </w:tc>
      </w:tr>
    </w:tbl>
    <w:p>
      <w:pPr>
        <w:pStyle w:val="1015"/>
        <w:numPr>
          <w:ilvl w:val="0"/>
          <w:numId w:val="3"/>
        </w:numPr>
        <w:spacing w:before="120" w:after="0" w:line="360" w:lineRule="auto"/>
        <w:widowControl w:val="off"/>
        <w:rPr>
          <w:rFonts w:ascii="宋体" w:hAnsi="宋体"/>
          <w:b/>
          <w:bCs/>
          <w:color w:val="auto"/>
          <w:highlight w:val="none"/>
        </w:rPr>
        <w:outlineLvl w:val="4"/>
      </w:pPr>
      <w:r>
        <w:rPr>
          <w:rFonts w:hint="eastAsia" w:ascii="宋体" w:hAnsi="宋体"/>
          <w:b/>
          <w:bCs/>
          <w:color w:val="auto"/>
          <w:highlight w:val="none"/>
        </w:rPr>
        <w:t xml:space="preserve">配装眼镜</w:t>
      </w:r>
      <w:r/>
    </w:p>
    <w:tbl>
      <w:tblPr>
        <w:tblStyle w:val="793"/>
        <w:tblW w:w="9099" w:type="dxa"/>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5"/>
        <w:gridCol w:w="3887"/>
        <w:gridCol w:w="2325"/>
        <w:gridCol w:w="2232"/>
      </w:tblGrid>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55" w:type="dxa"/>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3887" w:type="dxa"/>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325" w:type="dxa"/>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32" w:type="dxa"/>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5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388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球镜顶焦度偏差</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（主子午面一）</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32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45185-2024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3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45185-2024</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5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388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球镜顶焦度偏差</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（主子午面二）</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32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45185-2024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3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45185-2024</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5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388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柱镜顶焦度偏差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32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45185-2024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3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45185-2024</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5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388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柱镜轴位偏差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32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45185-2024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3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45185-2024</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5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388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光学中心单侧水平偏差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32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45185-2024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3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45185-2024</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5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388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光学中心垂直互差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32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45185-2024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3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45185-2024</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5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388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光学中心水平距离偏差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32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45185-2024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3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45185-2024</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5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388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镜片材料和表面质量</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32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10810.1-2025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3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10810.1-2025</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5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388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装配质量</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32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13511.1-2025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3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10810.1-2025</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5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10</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388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标志</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32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13511.1-2025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3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13511.1-2025</w:t>
            </w:r>
            <w:r/>
          </w:p>
        </w:tc>
      </w:tr>
      <w:tr>
        <w:trPr>
          <w:trHeight w:val="340"/>
        </w:trPr>
        <w:tc>
          <w:tcPr>
            <w:gridSpan w:val="4"/>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099" w:type="dxa"/>
            <w:vAlign w:val="center"/>
            <w:textDirection w:val="lrTb"/>
            <w:noWrap w:val="false"/>
          </w:tcPr>
          <w:p>
            <w:pPr>
              <w:rPr>
                <w:rFonts w:ascii="宋体" w:hAnsi="宋体"/>
                <w:color w:val="auto"/>
                <w:sz w:val="21"/>
                <w:szCs w:val="21"/>
                <w:highlight w:val="none"/>
              </w:rPr>
            </w:pPr>
            <w:r>
              <w:rPr>
                <w:rFonts w:hint="eastAsia" w:ascii="宋体" w:hAnsi="宋体"/>
                <w:color w:val="auto"/>
                <w:sz w:val="21"/>
                <w:szCs w:val="21"/>
                <w:highlight w:val="none"/>
              </w:rPr>
              <w:t xml:space="preserve">注：</w:t>
            </w:r>
            <w:r/>
          </w:p>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标志项目包括定配眼镜的顶焦度、轴位、瞳距。</w:t>
            </w:r>
            <w:r/>
          </w:p>
        </w:tc>
      </w:tr>
    </w:tbl>
    <w:p>
      <w:pPr>
        <w:pStyle w:val="1015"/>
        <w:numPr>
          <w:ilvl w:val="0"/>
          <w:numId w:val="3"/>
        </w:numPr>
        <w:spacing w:before="120" w:after="0" w:line="360" w:lineRule="auto"/>
        <w:widowControl w:val="off"/>
        <w:rPr>
          <w:rFonts w:ascii="宋体" w:hAnsi="宋体"/>
          <w:b/>
          <w:bCs/>
          <w:color w:val="auto"/>
          <w:highlight w:val="none"/>
        </w:rPr>
        <w:outlineLvl w:val="4"/>
      </w:pPr>
      <w:r>
        <w:rPr>
          <w:rFonts w:hint="eastAsia" w:ascii="宋体" w:hAnsi="宋体"/>
          <w:b/>
          <w:bCs/>
          <w:color w:val="auto"/>
          <w:highlight w:val="none"/>
        </w:rPr>
        <w:t xml:space="preserve">卫生巾</w:t>
      </w:r>
      <w:r/>
    </w:p>
    <w:tbl>
      <w:tblPr>
        <w:tblStyle w:val="793"/>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0"/>
        <w:gridCol w:w="3871"/>
        <w:gridCol w:w="2300"/>
        <w:gridCol w:w="2237"/>
      </w:tblGrid>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59"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36"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9"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34"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59"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36"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细菌菌落总数</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9"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 15979-2024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34"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 15979-2024</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59"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36"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大肠菌群</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9"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 15979-2024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34"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 15979-2024</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59"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36"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真菌菌落总数</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9"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 15979-2024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34"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 15979-2024</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59"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36"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绿脓杆菌</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9"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 15979-2024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34"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 15979-2024</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59"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36"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金黄色葡萄球菌</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9"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 15979-2024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34"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 15979-2024</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59"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36"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溶血性链球菌</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9"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 15979-2024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34"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 15979-2024</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59"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36"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pH</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9"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GB/T 8939-2018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34"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GB/T 8939-2018</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59"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36"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吸水倍率</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9"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GB/T 8939-2018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34"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GB/T 8939-2018</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59"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36"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吸收速度</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9"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GB/T 8939-2018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34"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GB/T 8939-2018</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59"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10</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36"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甲醛含量</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9"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GB/T 8939-2018 </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34"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GB/T 34448-2017</w:t>
            </w:r>
            <w:r/>
          </w:p>
        </w:tc>
      </w:tr>
    </w:tbl>
    <w:p>
      <w:pPr>
        <w:pStyle w:val="1015"/>
        <w:numPr>
          <w:ilvl w:val="0"/>
          <w:numId w:val="3"/>
        </w:numPr>
        <w:spacing w:before="120" w:after="0" w:line="360" w:lineRule="auto"/>
        <w:widowControl w:val="off"/>
        <w:rPr>
          <w:rFonts w:ascii="宋体" w:hAnsi="宋体"/>
          <w:b/>
          <w:bCs/>
          <w:color w:val="auto"/>
          <w:highlight w:val="none"/>
        </w:rPr>
        <w:outlineLvl w:val="4"/>
      </w:pPr>
      <w:r>
        <w:rPr>
          <w:rFonts w:hint="eastAsia" w:ascii="宋体" w:hAnsi="宋体"/>
          <w:b/>
          <w:bCs/>
          <w:color w:val="auto"/>
          <w:highlight w:val="none"/>
        </w:rPr>
        <w:t xml:space="preserve">纸巾纸、卫生纸</w:t>
      </w:r>
      <w:r/>
    </w:p>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（1）原生浆（纤维）卫生纸</w:t>
      </w:r>
      <w:r/>
    </w:p>
    <w:tbl>
      <w:tblPr>
        <w:tblStyle w:val="79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4"/>
        <w:gridCol w:w="3901"/>
        <w:gridCol w:w="2292"/>
        <w:gridCol w:w="2289"/>
      </w:tblGrid>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7" w:type="pct"/>
            <w:vAlign w:val="center"/>
            <w:textDirection w:val="lrTb"/>
            <w:noWrap w:val="false"/>
          </w:tcPr>
          <w:p>
            <w:pPr>
              <w:jc w:val="center"/>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3" w:type="pct"/>
            <w:vAlign w:val="center"/>
            <w:textDirection w:val="lrTb"/>
            <w:noWrap w:val="false"/>
          </w:tcPr>
          <w:p>
            <w:pPr>
              <w:jc w:val="center"/>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5" w:type="pct"/>
            <w:vAlign w:val="center"/>
            <w:textDirection w:val="lrTb"/>
            <w:noWrap w:val="false"/>
          </w:tcPr>
          <w:p>
            <w:pPr>
              <w:jc w:val="center"/>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3" w:type="pct"/>
            <w:vAlign w:val="center"/>
            <w:textDirection w:val="lrTb"/>
            <w:noWrap w:val="false"/>
          </w:tcPr>
          <w:p>
            <w:pPr>
              <w:jc w:val="center"/>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7" w:type="pct"/>
            <w:vAlign w:val="center"/>
            <w:textDirection w:val="lrTb"/>
            <w:noWrap w:val="false"/>
          </w:tcPr>
          <w:p>
            <w:pPr>
              <w:jc w:val="center"/>
              <w:spacing w:line="48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D65亮度</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20810-2018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7974-2013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7" w:type="pct"/>
            <w:vAlign w:val="center"/>
            <w:textDirection w:val="lrTb"/>
            <w:noWrap w:val="false"/>
          </w:tcPr>
          <w:p>
            <w:pPr>
              <w:jc w:val="center"/>
              <w:spacing w:line="48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横向吸液高度</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20810-2018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461.1-2002</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7" w:type="pct"/>
            <w:vAlign w:val="center"/>
            <w:textDirection w:val="lrTb"/>
            <w:noWrap w:val="false"/>
          </w:tcPr>
          <w:p>
            <w:pPr>
              <w:jc w:val="center"/>
              <w:spacing w:line="48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抗张指数</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20810-2018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24328.3-2020</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7" w:type="pct"/>
            <w:vAlign w:val="center"/>
            <w:textDirection w:val="lrTb"/>
            <w:noWrap w:val="false"/>
          </w:tcPr>
          <w:p>
            <w:pPr>
              <w:jc w:val="center"/>
              <w:spacing w:line="48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柔软度</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20810-2018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8942-2016</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7" w:type="pct"/>
            <w:vAlign w:val="center"/>
            <w:textDirection w:val="lrTb"/>
            <w:noWrap w:val="false"/>
          </w:tcPr>
          <w:p>
            <w:pPr>
              <w:jc w:val="center"/>
              <w:spacing w:line="48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可迁移性荧光物质</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20810-2018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20810-2018</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7" w:type="pct"/>
            <w:vAlign w:val="center"/>
            <w:textDirection w:val="lrTb"/>
            <w:noWrap w:val="false"/>
          </w:tcPr>
          <w:p>
            <w:pPr>
              <w:jc w:val="center"/>
              <w:spacing w:line="48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球形耐破度</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20810-2018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24328.7-2020</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7" w:type="pct"/>
            <w:vAlign w:val="center"/>
            <w:textDirection w:val="lrTb"/>
            <w:noWrap w:val="false"/>
          </w:tcPr>
          <w:p>
            <w:pPr>
              <w:jc w:val="center"/>
              <w:spacing w:line="48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洞眼</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20810-2018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20810-2018</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7" w:type="pct"/>
            <w:vAlign w:val="center"/>
            <w:textDirection w:val="lrTb"/>
            <w:noWrap w:val="false"/>
          </w:tcPr>
          <w:p>
            <w:pPr>
              <w:jc w:val="center"/>
              <w:spacing w:line="48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尘埃度</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20810-2018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1541-2013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7" w:type="pct"/>
            <w:vAlign w:val="center"/>
            <w:textDirection w:val="lrTb"/>
            <w:noWrap w:val="false"/>
          </w:tcPr>
          <w:p>
            <w:pPr>
              <w:jc w:val="center"/>
              <w:spacing w:line="48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标志</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20810-2018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20810-2018</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（2）回用浆（纤维）卫生纸</w:t>
      </w:r>
      <w:r/>
    </w:p>
    <w:tbl>
      <w:tblPr>
        <w:tblStyle w:val="79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4"/>
        <w:gridCol w:w="3901"/>
        <w:gridCol w:w="2307"/>
        <w:gridCol w:w="2274"/>
      </w:tblGrid>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7" w:type="pct"/>
            <w:vAlign w:val="center"/>
            <w:textDirection w:val="lrTb"/>
            <w:noWrap w:val="false"/>
          </w:tcPr>
          <w:p>
            <w:pPr>
              <w:jc w:val="center"/>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3" w:type="pct"/>
            <w:vAlign w:val="center"/>
            <w:textDirection w:val="lrTb"/>
            <w:noWrap w:val="false"/>
          </w:tcPr>
          <w:p>
            <w:pPr>
              <w:jc w:val="center"/>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73" w:type="pct"/>
            <w:vAlign w:val="center"/>
            <w:textDirection w:val="lrTb"/>
            <w:noWrap w:val="false"/>
          </w:tcPr>
          <w:p>
            <w:pPr>
              <w:jc w:val="center"/>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55" w:type="pct"/>
            <w:vAlign w:val="center"/>
            <w:textDirection w:val="lrTb"/>
            <w:noWrap w:val="false"/>
          </w:tcPr>
          <w:p>
            <w:pPr>
              <w:jc w:val="center"/>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D65亮度</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20810-2018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5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7974-2013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横向吸液高度</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20810-2018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5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461.1-2002</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抗张指数</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20810-2018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5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24328.3-2020</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柔软度</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20810-2018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5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8942-2016</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重金属含量（铅）</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20810-2018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5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24991-2010</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重金属含量（砷）</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20810-2018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5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24992-2010</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球形耐破度</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20810-2018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5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24328.7-2020</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洞眼</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20810-2018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5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20810-2018</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尘埃度</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20810-2018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5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1541-2013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10</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标志</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20810-2018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5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20810-2018</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（3）本色卫生纸</w:t>
      </w:r>
      <w:r/>
    </w:p>
    <w:tbl>
      <w:tblPr>
        <w:tblStyle w:val="79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4"/>
        <w:gridCol w:w="3887"/>
        <w:gridCol w:w="2337"/>
        <w:gridCol w:w="2258"/>
      </w:tblGrid>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7" w:type="pct"/>
            <w:vAlign w:val="center"/>
            <w:textDirection w:val="lrTb"/>
            <w:noWrap w:val="false"/>
          </w:tcPr>
          <w:p>
            <w:pPr>
              <w:jc w:val="center"/>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45" w:type="pct"/>
            <w:vAlign w:val="center"/>
            <w:textDirection w:val="lrTb"/>
            <w:noWrap w:val="false"/>
          </w:tcPr>
          <w:p>
            <w:pPr>
              <w:jc w:val="center"/>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0" w:type="pct"/>
            <w:vAlign w:val="center"/>
            <w:textDirection w:val="lrTb"/>
            <w:noWrap w:val="false"/>
          </w:tcPr>
          <w:p>
            <w:pPr>
              <w:jc w:val="center"/>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46" w:type="pct"/>
            <w:vAlign w:val="center"/>
            <w:textDirection w:val="lrTb"/>
            <w:noWrap w:val="false"/>
          </w:tcPr>
          <w:p>
            <w:pPr>
              <w:jc w:val="center"/>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4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亮度</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4509-2013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4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7974-2013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4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荧光性物质</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4509-2013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4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4509-2013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4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横向吸液高度</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4509-2013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4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461.1-2002</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4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抗张指数</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4509-2013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4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12914-2008</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4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柔软度</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4509-2013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4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8942-2016</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4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洞眼</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4509-2013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4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4509-2013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4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尘埃度</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4509-2013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4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4509-2013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4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标志</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4509-2013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4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4509-2013</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（4）本色纸巾纸</w:t>
      </w:r>
      <w:r/>
    </w:p>
    <w:tbl>
      <w:tblPr>
        <w:tblStyle w:val="793"/>
        <w:tblW w:w="9129" w:type="dxa"/>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0"/>
        <w:gridCol w:w="3902"/>
        <w:gridCol w:w="2370"/>
        <w:gridCol w:w="2277"/>
      </w:tblGrid>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80" w:type="dxa"/>
            <w:vAlign w:val="center"/>
            <w:textDirection w:val="lrTb"/>
            <w:noWrap w:val="false"/>
          </w:tcPr>
          <w:p>
            <w:pPr>
              <w:jc w:val="center"/>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3902" w:type="dxa"/>
            <w:vAlign w:val="center"/>
            <w:textDirection w:val="lrTb"/>
            <w:noWrap w:val="false"/>
          </w:tcPr>
          <w:p>
            <w:pPr>
              <w:jc w:val="center"/>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370" w:type="dxa"/>
            <w:vAlign w:val="center"/>
            <w:textDirection w:val="lrTb"/>
            <w:noWrap w:val="false"/>
          </w:tcPr>
          <w:p>
            <w:pPr>
              <w:jc w:val="center"/>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77" w:type="dxa"/>
            <w:vAlign w:val="center"/>
            <w:textDirection w:val="lrTb"/>
            <w:noWrap w:val="false"/>
          </w:tcPr>
          <w:p>
            <w:pPr>
              <w:jc w:val="center"/>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8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390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亮度</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37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4509-2013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7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7974-2013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8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390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荧光性物质</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37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4509-2013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7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4509-2013 </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8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390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横向吸液高度</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37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4509-2013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7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461.1-2002</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8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390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抗张指数</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37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4509-2013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7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12914-2008</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8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390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纵向湿抗张强度</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37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4509-2013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7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12914-2008</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8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390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柔软度</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37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4509-2013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7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8942-2016</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8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390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洞眼</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37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4509-2013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7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4509-2013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8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390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尘埃度</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37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4509-2013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7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4509-2013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8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390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标志</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37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4509-2013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7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4509-2013</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（5）纸巾纸</w:t>
      </w:r>
      <w:r/>
    </w:p>
    <w:tbl>
      <w:tblPr>
        <w:tblStyle w:val="793"/>
        <w:tblW w:w="9129" w:type="dxa"/>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0"/>
        <w:gridCol w:w="3902"/>
        <w:gridCol w:w="2385"/>
        <w:gridCol w:w="2262"/>
      </w:tblGrid>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80" w:type="dxa"/>
            <w:vAlign w:val="center"/>
            <w:textDirection w:val="lrTb"/>
            <w:noWrap w:val="false"/>
          </w:tcPr>
          <w:p>
            <w:pPr>
              <w:jc w:val="center"/>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3902" w:type="dxa"/>
            <w:vAlign w:val="center"/>
            <w:textDirection w:val="lrTb"/>
            <w:noWrap w:val="false"/>
          </w:tcPr>
          <w:p>
            <w:pPr>
              <w:jc w:val="center"/>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385" w:type="dxa"/>
            <w:vAlign w:val="center"/>
            <w:textDirection w:val="lrTb"/>
            <w:noWrap w:val="false"/>
          </w:tcPr>
          <w:p>
            <w:pPr>
              <w:jc w:val="center"/>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62" w:type="dxa"/>
            <w:vAlign w:val="center"/>
            <w:textDirection w:val="lrTb"/>
            <w:noWrap w:val="false"/>
          </w:tcPr>
          <w:p>
            <w:pPr>
              <w:jc w:val="center"/>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8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390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D65亮度</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38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20808-2022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6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7974-2013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8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390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可迁移性荧光物质</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38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20808-2022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6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20808-2022</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8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390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横向吸液高度</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38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20808-2022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6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461.1-2002</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8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390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横向抗张强度</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38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20808-2022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6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24328.3-2020</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8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390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纵向湿抗张强度</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38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20808-2022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6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465.2-2008</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8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390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柔软度</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38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20808-2022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6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8942-2016</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8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390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丙烯酰胺含量</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38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20808-2022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6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37859-2019</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8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390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重金属含量</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38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20808-2022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6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20808-2022</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8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390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可分解致癌芳香胺染料含量</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38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20808-2022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6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17592-2024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23344-2009</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8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10</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390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甲醛含量</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38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20808-2022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6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34448-2017</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8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390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脱色性能</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38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20808-2022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6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20808-2022</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8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390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洞眼</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38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20808-2022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6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20808-2022</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8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390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尘埃度</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38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20808-2022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6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1541-2013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8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390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标志</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38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20808-2022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6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20808-2022</w:t>
            </w:r>
            <w:r/>
          </w:p>
        </w:tc>
      </w:tr>
    </w:tbl>
    <w:p>
      <w:pPr>
        <w:pStyle w:val="1015"/>
        <w:numPr>
          <w:ilvl w:val="0"/>
          <w:numId w:val="3"/>
        </w:numPr>
        <w:spacing w:before="120" w:after="0" w:line="360" w:lineRule="auto"/>
        <w:widowControl w:val="off"/>
        <w:rPr>
          <w:rFonts w:ascii="宋体" w:hAnsi="宋体"/>
          <w:b/>
          <w:bCs/>
          <w:color w:val="auto"/>
          <w:highlight w:val="none"/>
        </w:rPr>
        <w:outlineLvl w:val="4"/>
      </w:pPr>
      <w:r>
        <w:rPr>
          <w:rFonts w:hint="eastAsia" w:ascii="宋体" w:hAnsi="宋体"/>
          <w:b/>
          <w:bCs/>
          <w:color w:val="auto"/>
          <w:highlight w:val="none"/>
        </w:rPr>
        <w:t xml:space="preserve">婴幼儿纸尿裤（片、垫）</w:t>
      </w:r>
      <w:r/>
    </w:p>
    <w:tbl>
      <w:tblPr>
        <w:tblStyle w:val="793"/>
        <w:tblW w:w="9101" w:type="dxa"/>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
        <w:gridCol w:w="647"/>
        <w:gridCol w:w="6"/>
        <w:gridCol w:w="1045"/>
        <w:gridCol w:w="1182"/>
        <w:gridCol w:w="1597"/>
        <w:gridCol w:w="2370"/>
        <w:gridCol w:w="2248"/>
      </w:tblGrid>
      <w:tr>
        <w:trPr>
          <w:trHeight w:val="340"/>
        </w:trPr>
        <w:tc>
          <w:tcPr>
            <w:gridSpan w:val="2"/>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53" w:type="dxa"/>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gridSpan w:val="4"/>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3830" w:type="dxa"/>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370" w:type="dxa"/>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48" w:type="dxa"/>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gridBefore w:val="1"/>
          <w:trHeight w:val="340"/>
        </w:trPr>
        <w:tc>
          <w:tcPr>
            <w:gridSpan w:val="2"/>
            <w:tcBorders>
              <w:top w:val="none" w:color="000000" w:sz="4" w:space="0"/>
              <w:left w:val="single" w:color="auto" w:sz="4" w:space="0"/>
              <w:bottom w:val="single" w:color="auto" w:sz="4" w:space="0"/>
              <w:right w:val="single" w:color="auto" w:sz="4" w:space="0"/>
            </w:tcBorders>
            <w:tcMar>
              <w:left w:w="51" w:type="dxa"/>
              <w:top w:w="0" w:type="dxa"/>
              <w:right w:w="51" w:type="dxa"/>
              <w:bottom w:w="0" w:type="dxa"/>
            </w:tcMar>
            <w:tcW w:w="653" w:type="dxa"/>
            <w:vAlign w:val="center"/>
            <w:vMerge w:val="restart"/>
            <w:textDirection w:val="lrTb"/>
            <w:noWrap w:val="false"/>
          </w:tcPr>
          <w:p>
            <w:pPr>
              <w:jc w:val="center"/>
              <w:widowControl w:val="off"/>
              <w:rPr>
                <w:rFonts w:ascii="方正仿宋_GBK" w:hAnsi="方正仿宋_GBK"/>
                <w:color w:val="auto"/>
                <w:sz w:val="21"/>
                <w:szCs w:val="21"/>
                <w:highlight w:val="none"/>
              </w:rPr>
            </w:pPr>
            <w:r>
              <w:rPr>
                <w:rFonts w:hint="eastAsia" w:ascii="宋体" w:hAnsi="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045" w:type="dxa"/>
            <w:vAlign w:val="center"/>
            <w:vMerge w:val="restart"/>
            <w:textDirection w:val="lrTb"/>
            <w:noWrap w:val="false"/>
          </w:tcPr>
          <w:p>
            <w:pPr>
              <w:jc w:val="center"/>
              <w:widowControl w:val="off"/>
              <w:rPr>
                <w:rFonts w:ascii="方正仿宋_GBK" w:hAnsi="方正仿宋_GBK"/>
                <w:color w:val="auto"/>
                <w:sz w:val="21"/>
                <w:szCs w:val="21"/>
                <w:highlight w:val="none"/>
              </w:rPr>
            </w:pPr>
            <w:r>
              <w:rPr>
                <w:rFonts w:hint="eastAsia" w:ascii="宋体" w:hAnsi="宋体"/>
                <w:color w:val="auto"/>
                <w:sz w:val="21"/>
                <w:szCs w:val="21"/>
                <w:highlight w:val="none"/>
              </w:rPr>
              <w:t xml:space="preserve">渗透性能</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182" w:type="dxa"/>
            <w:vAlign w:val="center"/>
            <w:vMerge w:val="restart"/>
            <w:textDirection w:val="lrTb"/>
            <w:noWrap w:val="false"/>
          </w:tcPr>
          <w:p>
            <w:pPr>
              <w:jc w:val="center"/>
              <w:widowControl w:val="off"/>
              <w:rPr>
                <w:rFonts w:ascii="方正仿宋_GBK" w:hAnsi="方正仿宋_GBK"/>
                <w:color w:val="auto"/>
                <w:sz w:val="21"/>
                <w:szCs w:val="21"/>
                <w:highlight w:val="none"/>
              </w:rPr>
            </w:pPr>
            <w:r>
              <w:rPr>
                <w:rFonts w:hint="eastAsia" w:ascii="宋体" w:hAnsi="宋体"/>
                <w:color w:val="auto"/>
                <w:sz w:val="21"/>
                <w:szCs w:val="21"/>
                <w:highlight w:val="none"/>
              </w:rPr>
              <w:t xml:space="preserve">吸收速度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597" w:type="dxa"/>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第一次吸收速度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370" w:type="dxa"/>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28004.1-2021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248" w:type="dxa"/>
            <w:vAlign w:val="center"/>
            <w:vMerge w:val="restart"/>
            <w:textDirection w:val="lrTb"/>
            <w:noWrap w:val="false"/>
          </w:tcPr>
          <w:p>
            <w:pPr>
              <w:jc w:val="center"/>
              <w:widowControl w:val="off"/>
              <w:rPr>
                <w:rFonts w:ascii="方正仿宋_GBK" w:hAnsi="方正仿宋_GBK"/>
                <w:color w:val="auto"/>
                <w:sz w:val="21"/>
                <w:szCs w:val="21"/>
                <w:highlight w:val="none"/>
              </w:rPr>
            </w:pPr>
            <w:r>
              <w:rPr>
                <w:rFonts w:hint="eastAsia" w:ascii="宋体" w:hAnsi="宋体"/>
                <w:color w:val="auto"/>
                <w:sz w:val="21"/>
                <w:szCs w:val="21"/>
                <w:highlight w:val="none"/>
              </w:rPr>
              <w:t xml:space="preserve">GB/T 28004.1-2021</w:t>
            </w:r>
            <w:r/>
          </w:p>
        </w:tc>
      </w:tr>
      <w:tr>
        <w:trPr>
          <w:gridBefore w:val="1"/>
          <w:trHeight w:val="340"/>
        </w:trPr>
        <w:tc>
          <w:tcPr>
            <w:gridSpan w:val="2"/>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0" w:type="auto"/>
            <w:vAlign w:val="center"/>
            <w:vMerge w:val="continue"/>
            <w:textDirection w:val="lrTb"/>
            <w:noWrap w:val="false"/>
          </w:tcPr>
          <w:p>
            <w:pPr>
              <w:rPr>
                <w:rFonts w:ascii="方正仿宋_GBK" w:hAnsi="方正仿宋_GBK"/>
                <w:color w:val="auto"/>
                <w:sz w:val="21"/>
                <w:szCs w:val="21"/>
                <w:highlight w:val="none"/>
              </w:rPr>
            </w:pPr>
            <w:r>
              <w:rPr>
                <w:rFonts w:ascii="方正仿宋_GBK" w:hAnsi="方正仿宋_GBK"/>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045" w:type="dxa"/>
            <w:vAlign w:val="center"/>
            <w:vMerge w:val="continue"/>
            <w:textDirection w:val="lrTb"/>
            <w:noWrap w:val="false"/>
          </w:tcPr>
          <w:p>
            <w:pPr>
              <w:rPr>
                <w:rFonts w:ascii="方正仿宋_GBK" w:hAnsi="方正仿宋_GBK"/>
                <w:color w:val="auto"/>
                <w:sz w:val="21"/>
                <w:szCs w:val="21"/>
                <w:highlight w:val="none"/>
              </w:rPr>
            </w:pPr>
            <w:r>
              <w:rPr>
                <w:rFonts w:ascii="方正仿宋_GBK" w:hAnsi="方正仿宋_GBK"/>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182" w:type="dxa"/>
            <w:vAlign w:val="center"/>
            <w:vMerge w:val="continue"/>
            <w:textDirection w:val="lrTb"/>
            <w:noWrap w:val="false"/>
          </w:tcPr>
          <w:p>
            <w:pPr>
              <w:rPr>
                <w:rFonts w:ascii="方正仿宋_GBK" w:hAnsi="方正仿宋_GBK"/>
                <w:color w:val="auto"/>
                <w:sz w:val="21"/>
                <w:szCs w:val="21"/>
                <w:highlight w:val="none"/>
              </w:rPr>
            </w:pPr>
            <w:r>
              <w:rPr>
                <w:rFonts w:ascii="方正仿宋_GBK" w:hAnsi="方正仿宋_GBK"/>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597" w:type="dxa"/>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第二次吸收速度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0" w:type="auto"/>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0" w:type="auto"/>
            <w:vAlign w:val="center"/>
            <w:vMerge w:val="continue"/>
            <w:textDirection w:val="lrTb"/>
            <w:noWrap w:val="false"/>
          </w:tcPr>
          <w:p>
            <w:pPr>
              <w:rPr>
                <w:rFonts w:ascii="方正仿宋_GBK" w:hAnsi="方正仿宋_GBK"/>
                <w:color w:val="auto"/>
                <w:sz w:val="21"/>
                <w:szCs w:val="21"/>
                <w:highlight w:val="none"/>
              </w:rPr>
            </w:pPr>
            <w:r>
              <w:rPr>
                <w:rFonts w:ascii="方正仿宋_GBK" w:hAnsi="方正仿宋_GBK"/>
                <w:color w:val="auto"/>
                <w:sz w:val="21"/>
                <w:szCs w:val="21"/>
                <w:highlight w:val="none"/>
              </w:rPr>
            </w:r>
            <w:r/>
          </w:p>
        </w:tc>
      </w:tr>
      <w:tr>
        <w:trPr>
          <w:gridBefore w:val="1"/>
          <w:trHeight w:val="340"/>
        </w:trPr>
        <w:tc>
          <w:tcPr>
            <w:gridSpan w:val="2"/>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653" w:type="dxa"/>
            <w:vAlign w:val="center"/>
            <w:textDirection w:val="lrTb"/>
            <w:noWrap w:val="false"/>
          </w:tcPr>
          <w:p>
            <w:pPr>
              <w:jc w:val="center"/>
              <w:widowControl w:val="off"/>
              <w:rPr>
                <w:rFonts w:ascii="方正仿宋_GBK" w:hAnsi="方正仿宋_GBK"/>
                <w:color w:val="auto"/>
                <w:sz w:val="21"/>
                <w:szCs w:val="21"/>
                <w:highlight w:val="none"/>
              </w:rPr>
            </w:pPr>
            <w:r>
              <w:rPr>
                <w:rFonts w:hint="eastAsia" w:ascii="宋体" w:hAnsi="宋体"/>
                <w:color w:val="auto"/>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045" w:type="dxa"/>
            <w:vAlign w:val="center"/>
            <w:vMerge w:val="continue"/>
            <w:textDirection w:val="lrTb"/>
            <w:noWrap w:val="false"/>
          </w:tcPr>
          <w:p>
            <w:pPr>
              <w:rPr>
                <w:rFonts w:ascii="方正仿宋_GBK" w:hAnsi="方正仿宋_GBK"/>
                <w:color w:val="auto"/>
                <w:sz w:val="21"/>
                <w:szCs w:val="21"/>
                <w:highlight w:val="none"/>
              </w:rPr>
            </w:pPr>
            <w:r>
              <w:rPr>
                <w:rFonts w:ascii="方正仿宋_GBK" w:hAnsi="方正仿宋_GBK"/>
                <w:color w:val="auto"/>
                <w:sz w:val="21"/>
                <w:szCs w:val="21"/>
                <w:highlight w:val="none"/>
              </w:rPr>
            </w:r>
            <w:r/>
          </w:p>
        </w:tc>
        <w:tc>
          <w:tcPr>
            <w:gridSpan w:val="2"/>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779"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回渗量</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370" w:type="dxa"/>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28004.1-2021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0" w:type="auto"/>
            <w:vAlign w:val="center"/>
            <w:vMerge w:val="continue"/>
            <w:textDirection w:val="lrTb"/>
            <w:noWrap w:val="false"/>
          </w:tcPr>
          <w:p>
            <w:pPr>
              <w:rPr>
                <w:rFonts w:ascii="方正仿宋_GBK" w:hAnsi="方正仿宋_GBK"/>
                <w:color w:val="auto"/>
                <w:sz w:val="21"/>
                <w:szCs w:val="21"/>
                <w:highlight w:val="none"/>
              </w:rPr>
            </w:pPr>
            <w:r>
              <w:rPr>
                <w:rFonts w:ascii="方正仿宋_GBK" w:hAnsi="方正仿宋_GBK"/>
                <w:color w:val="auto"/>
                <w:sz w:val="21"/>
                <w:szCs w:val="21"/>
                <w:highlight w:val="none"/>
              </w:rPr>
            </w:r>
            <w:r/>
          </w:p>
        </w:tc>
      </w:tr>
      <w:tr>
        <w:trPr>
          <w:gridBefore w:val="1"/>
          <w:trHeight w:val="340"/>
        </w:trPr>
        <w:tc>
          <w:tcPr>
            <w:gridSpan w:val="2"/>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653" w:type="dxa"/>
            <w:vAlign w:val="center"/>
            <w:textDirection w:val="lrTb"/>
            <w:noWrap w:val="false"/>
          </w:tcPr>
          <w:p>
            <w:pPr>
              <w:jc w:val="center"/>
              <w:widowControl w:val="off"/>
              <w:rPr>
                <w:rFonts w:ascii="方正仿宋_GBK" w:hAnsi="方正仿宋_GBK"/>
                <w:color w:val="auto"/>
                <w:sz w:val="21"/>
                <w:szCs w:val="21"/>
                <w:highlight w:val="none"/>
              </w:rPr>
            </w:pPr>
            <w:r>
              <w:rPr>
                <w:rFonts w:hint="eastAsia" w:ascii="宋体" w:hAnsi="宋体"/>
                <w:color w:val="auto"/>
                <w:sz w:val="21"/>
                <w:szCs w:val="21"/>
                <w:highlight w:val="none"/>
              </w:rPr>
              <w:t xml:space="preserve">3</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045" w:type="dxa"/>
            <w:vAlign w:val="center"/>
            <w:vMerge w:val="continue"/>
            <w:textDirection w:val="lrTb"/>
            <w:noWrap w:val="false"/>
          </w:tcPr>
          <w:p>
            <w:pPr>
              <w:rPr>
                <w:rFonts w:ascii="方正仿宋_GBK" w:hAnsi="方正仿宋_GBK"/>
                <w:color w:val="auto"/>
                <w:sz w:val="21"/>
                <w:szCs w:val="21"/>
                <w:highlight w:val="none"/>
              </w:rPr>
            </w:pPr>
            <w:r>
              <w:rPr>
                <w:rFonts w:ascii="方正仿宋_GBK" w:hAnsi="方正仿宋_GBK"/>
                <w:color w:val="auto"/>
                <w:sz w:val="21"/>
                <w:szCs w:val="21"/>
                <w:highlight w:val="none"/>
              </w:rPr>
            </w:r>
            <w:r/>
          </w:p>
        </w:tc>
        <w:tc>
          <w:tcPr>
            <w:gridSpan w:val="2"/>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779"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渗漏量</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37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28004.1-2021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0" w:type="auto"/>
            <w:vAlign w:val="center"/>
            <w:vMerge w:val="continue"/>
            <w:textDirection w:val="lrTb"/>
            <w:noWrap w:val="false"/>
          </w:tcPr>
          <w:p>
            <w:pPr>
              <w:rPr>
                <w:rFonts w:ascii="方正仿宋_GBK" w:hAnsi="方正仿宋_GBK"/>
                <w:color w:val="auto"/>
                <w:sz w:val="21"/>
                <w:szCs w:val="21"/>
                <w:highlight w:val="none"/>
              </w:rPr>
            </w:pPr>
            <w:r>
              <w:rPr>
                <w:rFonts w:ascii="方正仿宋_GBK" w:hAnsi="方正仿宋_GBK"/>
                <w:color w:val="auto"/>
                <w:sz w:val="21"/>
                <w:szCs w:val="21"/>
                <w:highlight w:val="none"/>
              </w:rPr>
            </w:r>
            <w:r/>
          </w:p>
        </w:tc>
      </w:tr>
      <w:tr>
        <w:trPr>
          <w:gridBefore w:val="1"/>
          <w:trHeight w:val="340"/>
        </w:trPr>
        <w:tc>
          <w:tcPr>
            <w:gridSpan w:val="2"/>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653" w:type="dxa"/>
            <w:vAlign w:val="center"/>
            <w:textDirection w:val="lrTb"/>
            <w:noWrap w:val="false"/>
          </w:tcPr>
          <w:p>
            <w:pPr>
              <w:jc w:val="center"/>
              <w:widowControl w:val="off"/>
              <w:rPr>
                <w:rFonts w:ascii="方正仿宋_GBK" w:hAnsi="方正仿宋_GBK"/>
                <w:color w:val="auto"/>
                <w:sz w:val="21"/>
                <w:szCs w:val="21"/>
                <w:highlight w:val="none"/>
              </w:rPr>
            </w:pPr>
            <w:r>
              <w:rPr>
                <w:rFonts w:hint="eastAsia" w:ascii="宋体" w:hAnsi="宋体"/>
                <w:color w:val="auto"/>
                <w:sz w:val="21"/>
                <w:szCs w:val="21"/>
                <w:highlight w:val="none"/>
              </w:rPr>
              <w:t xml:space="preserve">4</w:t>
            </w:r>
            <w:r/>
          </w:p>
        </w:tc>
        <w:tc>
          <w:tcPr>
            <w:gridSpan w:val="3"/>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38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pH值</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37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28004.1-2021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24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28004.1-2021</w:t>
            </w:r>
            <w:r/>
          </w:p>
        </w:tc>
      </w:tr>
      <w:tr>
        <w:trPr>
          <w:gridBefore w:val="1"/>
          <w:trHeight w:val="340"/>
        </w:trPr>
        <w:tc>
          <w:tcPr>
            <w:gridSpan w:val="2"/>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653" w:type="dxa"/>
            <w:vAlign w:val="center"/>
            <w:textDirection w:val="lrTb"/>
            <w:noWrap w:val="false"/>
          </w:tcPr>
          <w:p>
            <w:pPr>
              <w:jc w:val="center"/>
              <w:widowControl w:val="off"/>
              <w:rPr>
                <w:rFonts w:ascii="方正仿宋_GBK" w:hAnsi="方正仿宋_GBK"/>
                <w:color w:val="auto"/>
                <w:sz w:val="21"/>
                <w:szCs w:val="21"/>
                <w:highlight w:val="none"/>
              </w:rPr>
            </w:pPr>
            <w:r>
              <w:rPr>
                <w:rFonts w:hint="eastAsia" w:ascii="宋体" w:hAnsi="宋体"/>
                <w:color w:val="auto"/>
                <w:sz w:val="21"/>
                <w:szCs w:val="21"/>
                <w:highlight w:val="none"/>
              </w:rPr>
              <w:t xml:space="preserve">5</w:t>
            </w:r>
            <w:r/>
          </w:p>
        </w:tc>
        <w:tc>
          <w:tcPr>
            <w:gridSpan w:val="3"/>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38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重金属含量</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37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28004.1-2021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24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28004.1-2021</w:t>
            </w:r>
            <w:r/>
          </w:p>
        </w:tc>
      </w:tr>
      <w:tr>
        <w:trPr>
          <w:gridBefore w:val="1"/>
          <w:trHeight w:val="340"/>
        </w:trPr>
        <w:tc>
          <w:tcPr>
            <w:gridSpan w:val="2"/>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653" w:type="dxa"/>
            <w:vAlign w:val="center"/>
            <w:textDirection w:val="lrTb"/>
            <w:noWrap w:val="false"/>
          </w:tcPr>
          <w:p>
            <w:pPr>
              <w:jc w:val="center"/>
              <w:widowControl w:val="off"/>
              <w:rPr>
                <w:rFonts w:ascii="方正仿宋_GBK" w:hAnsi="方正仿宋_GBK"/>
                <w:color w:val="auto"/>
                <w:sz w:val="21"/>
                <w:szCs w:val="21"/>
                <w:highlight w:val="none"/>
              </w:rPr>
            </w:pPr>
            <w:r>
              <w:rPr>
                <w:rFonts w:hint="eastAsia" w:ascii="宋体" w:hAnsi="宋体"/>
                <w:color w:val="auto"/>
                <w:sz w:val="21"/>
                <w:szCs w:val="21"/>
                <w:highlight w:val="none"/>
              </w:rPr>
              <w:t xml:space="preserve">6</w:t>
            </w:r>
            <w:r/>
          </w:p>
        </w:tc>
        <w:tc>
          <w:tcPr>
            <w:gridSpan w:val="3"/>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38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可迁移性荧光增白剂</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37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28004.1-2021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24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28004.1-2021</w:t>
            </w:r>
            <w:r/>
          </w:p>
        </w:tc>
      </w:tr>
      <w:tr>
        <w:trPr>
          <w:gridBefore w:val="1"/>
          <w:trHeight w:val="340"/>
        </w:trPr>
        <w:tc>
          <w:tcPr>
            <w:gridSpan w:val="2"/>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653" w:type="dxa"/>
            <w:vAlign w:val="center"/>
            <w:textDirection w:val="lrTb"/>
            <w:noWrap w:val="false"/>
          </w:tcPr>
          <w:p>
            <w:pPr>
              <w:jc w:val="center"/>
              <w:widowControl w:val="off"/>
              <w:rPr>
                <w:rFonts w:ascii="方正仿宋_GBK" w:hAnsi="方正仿宋_GBK"/>
                <w:color w:val="auto"/>
                <w:sz w:val="21"/>
                <w:szCs w:val="21"/>
                <w:highlight w:val="none"/>
              </w:rPr>
            </w:pPr>
            <w:r>
              <w:rPr>
                <w:rFonts w:hint="eastAsia" w:ascii="宋体" w:hAnsi="宋体"/>
                <w:color w:val="auto"/>
                <w:sz w:val="21"/>
                <w:szCs w:val="21"/>
                <w:highlight w:val="none"/>
              </w:rPr>
              <w:t xml:space="preserve">7</w:t>
            </w:r>
            <w:r/>
          </w:p>
        </w:tc>
        <w:tc>
          <w:tcPr>
            <w:gridSpan w:val="3"/>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38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甲醛含量</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37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28004.1-2021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24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34448-2017</w:t>
            </w:r>
            <w:r/>
          </w:p>
        </w:tc>
      </w:tr>
      <w:tr>
        <w:trPr>
          <w:gridBefore w:val="1"/>
          <w:trHeight w:val="340"/>
        </w:trPr>
        <w:tc>
          <w:tcPr>
            <w:gridSpan w:val="2"/>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653" w:type="dxa"/>
            <w:vAlign w:val="center"/>
            <w:textDirection w:val="lrTb"/>
            <w:noWrap w:val="false"/>
          </w:tcPr>
          <w:p>
            <w:pPr>
              <w:jc w:val="center"/>
              <w:widowControl w:val="off"/>
              <w:rPr>
                <w:rFonts w:ascii="方正仿宋_GBK" w:hAnsi="方正仿宋_GBK"/>
                <w:color w:val="auto"/>
                <w:sz w:val="21"/>
                <w:szCs w:val="21"/>
                <w:highlight w:val="none"/>
              </w:rPr>
            </w:pPr>
            <w:r>
              <w:rPr>
                <w:rFonts w:hint="eastAsia" w:ascii="宋体" w:hAnsi="宋体"/>
                <w:color w:val="auto"/>
                <w:sz w:val="21"/>
                <w:szCs w:val="21"/>
                <w:highlight w:val="none"/>
              </w:rPr>
              <w:t xml:space="preserve">8</w:t>
            </w:r>
            <w:r/>
          </w:p>
        </w:tc>
        <w:tc>
          <w:tcPr>
            <w:gridSpan w:val="3"/>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38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可分解致癌芳香胺染料</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37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28004.1-2021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24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17592-2024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23344-2009</w:t>
            </w:r>
            <w:r/>
          </w:p>
        </w:tc>
      </w:tr>
    </w:tbl>
    <w:p>
      <w:pPr>
        <w:pStyle w:val="1015"/>
        <w:numPr>
          <w:ilvl w:val="0"/>
          <w:numId w:val="3"/>
        </w:numPr>
        <w:spacing w:before="120" w:after="0" w:line="360" w:lineRule="auto"/>
        <w:widowControl w:val="off"/>
        <w:rPr>
          <w:rFonts w:ascii="宋体" w:hAnsi="宋体"/>
          <w:b/>
          <w:bCs/>
          <w:color w:val="auto"/>
          <w:highlight w:val="none"/>
        </w:rPr>
        <w:outlineLvl w:val="4"/>
      </w:pPr>
      <w:r>
        <w:rPr>
          <w:rFonts w:hint="eastAsia" w:ascii="宋体" w:hAnsi="宋体"/>
          <w:b/>
          <w:bCs/>
          <w:color w:val="auto"/>
          <w:highlight w:val="none"/>
        </w:rPr>
        <w:t xml:space="preserve">成人纸尿裤、垫</w:t>
      </w:r>
      <w:r/>
    </w:p>
    <w:tbl>
      <w:tblPr>
        <w:tblStyle w:val="79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0"/>
        <w:gridCol w:w="1176"/>
        <w:gridCol w:w="1169"/>
        <w:gridCol w:w="1578"/>
        <w:gridCol w:w="2385"/>
        <w:gridCol w:w="2222"/>
      </w:tblGrid>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293"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gridSpan w:val="3"/>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65"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16"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25"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jc w:val="center"/>
          <w:trHeight w:val="340"/>
        </w:trPr>
        <w:tc>
          <w:tcPr>
            <w:tcBorders>
              <w:top w:val="none" w:color="000000" w:sz="4" w:space="0"/>
              <w:left w:val="single" w:color="auto" w:sz="4" w:space="0"/>
              <w:bottom w:val="single" w:color="auto" w:sz="4" w:space="0"/>
              <w:right w:val="single" w:color="auto" w:sz="4" w:space="0"/>
            </w:tcBorders>
            <w:tcMar>
              <w:left w:w="51" w:type="dxa"/>
              <w:top w:w="0" w:type="dxa"/>
              <w:right w:w="51" w:type="dxa"/>
              <w:bottom w:w="0" w:type="dxa"/>
            </w:tcMar>
            <w:tcW w:w="293" w:type="pct"/>
            <w:vAlign w:val="center"/>
            <w:vMerge w:val="restart"/>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649" w:type="pct"/>
            <w:vAlign w:val="center"/>
            <w:vMerge w:val="restart"/>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渗透性能a</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645" w:type="pct"/>
            <w:vAlign w:val="center"/>
            <w:vMerge w:val="restart"/>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吸收速度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870"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第一次吸收速度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16" w:type="pct"/>
            <w:vAlign w:val="center"/>
            <w:vMerge w:val="restart"/>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GB/T 28004.2-2021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25" w:type="pct"/>
            <w:vAlign w:val="center"/>
            <w:vMerge w:val="restart"/>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GB/T 28004.2-2021</w:t>
            </w:r>
            <w:r/>
          </w:p>
        </w:tc>
      </w:tr>
      <w:tr>
        <w:trPr>
          <w:jc w:val="center"/>
          <w:trHeight w:val="340"/>
        </w:trPr>
        <w:tc>
          <w:tcPr>
            <w:tcBorders>
              <w:top w:val="none" w:color="000000" w:sz="4" w:space="0"/>
              <w:left w:val="single" w:color="auto" w:sz="4" w:space="0"/>
              <w:bottom w:val="single" w:color="auto" w:sz="4" w:space="0"/>
              <w:right w:val="single" w:color="auto" w:sz="4" w:space="0"/>
            </w:tcBorders>
            <w:tcMar>
              <w:left w:w="51" w:type="dxa"/>
              <w:top w:w="0" w:type="dxa"/>
              <w:right w:w="51" w:type="dxa"/>
              <w:bottom w:w="0" w:type="dxa"/>
            </w:tcMar>
            <w:tcW w:w="29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649"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645"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870"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第二次吸收速度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16"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25"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293"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649"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gridSpan w:val="2"/>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516"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回渗量</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16"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GB/T 28004.2-2021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25"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293"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649"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gridSpan w:val="2"/>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516"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渗漏量</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16"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GB/T 28004.2-2021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25"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293"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4</w:t>
            </w:r>
            <w:r/>
          </w:p>
        </w:tc>
        <w:tc>
          <w:tcPr>
            <w:gridSpan w:val="3"/>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65"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吸收倍率b</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16"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GB/T 28004.2-2021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25"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GB/T 28004.2-2021</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293"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5</w:t>
            </w:r>
            <w:r/>
          </w:p>
        </w:tc>
        <w:tc>
          <w:tcPr>
            <w:gridSpan w:val="3"/>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65"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pH</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16"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GB/T 28004.2-2021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25"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GB/T 28004.2-2021</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293"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6</w:t>
            </w:r>
            <w:r/>
          </w:p>
        </w:tc>
        <w:tc>
          <w:tcPr>
            <w:gridSpan w:val="3"/>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65"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可迁移性荧光性物质</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16"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GB/T 28004.2-2021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25"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GB/T 28004.2-2021</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293"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7</w:t>
            </w:r>
            <w:r/>
          </w:p>
        </w:tc>
        <w:tc>
          <w:tcPr>
            <w:gridSpan w:val="3"/>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165"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甲醛含量</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16"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GB/T 28004.2-2021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25"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GB/T 34448-2017</w:t>
            </w:r>
            <w:r/>
          </w:p>
        </w:tc>
      </w:tr>
      <w:tr>
        <w:trPr>
          <w:jc w:val="center"/>
          <w:trHeight w:val="340"/>
        </w:trPr>
        <w:tc>
          <w:tcPr>
            <w:gridSpan w:val="6"/>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5000" w:type="pct"/>
            <w:vAlign w:val="center"/>
            <w:textDirection w:val="lrTb"/>
            <w:noWrap w:val="false"/>
          </w:tcPr>
          <w:p>
            <w:pPr>
              <w:rPr>
                <w:rFonts w:ascii="宋体" w:hAnsi="宋体"/>
                <w:color w:val="auto"/>
                <w:sz w:val="21"/>
                <w:szCs w:val="21"/>
                <w:highlight w:val="none"/>
              </w:rPr>
            </w:pPr>
            <w:r>
              <w:rPr>
                <w:rFonts w:hint="eastAsia" w:ascii="宋体" w:hAnsi="宋体"/>
                <w:color w:val="auto"/>
                <w:sz w:val="21"/>
                <w:szCs w:val="21"/>
                <w:highlight w:val="none"/>
              </w:rPr>
              <w:t xml:space="preserve">备注：</w:t>
            </w:r>
            <w:r/>
          </w:p>
          <w:p>
            <w:pPr>
              <w:rPr>
                <w:rFonts w:ascii="宋体" w:hAnsi="宋体"/>
                <w:color w:val="auto"/>
                <w:sz w:val="21"/>
                <w:szCs w:val="21"/>
                <w:highlight w:val="none"/>
              </w:rPr>
            </w:pPr>
            <w:r>
              <w:rPr>
                <w:rFonts w:hint="eastAsia" w:ascii="宋体" w:hAnsi="宋体"/>
                <w:color w:val="auto"/>
                <w:sz w:val="21"/>
                <w:szCs w:val="21"/>
                <w:highlight w:val="none"/>
              </w:rPr>
              <w:t xml:space="preserve">a仅适用于中度或重度失禁用产品；</w:t>
            </w:r>
            <w:r/>
          </w:p>
          <w:p>
            <w:pPr>
              <w:rPr>
                <w:rFonts w:ascii="宋体" w:hAnsi="宋体"/>
                <w:color w:val="auto"/>
                <w:sz w:val="21"/>
                <w:szCs w:val="21"/>
                <w:highlight w:val="none"/>
              </w:rPr>
            </w:pPr>
            <w:r>
              <w:rPr>
                <w:rFonts w:hint="eastAsia" w:ascii="宋体" w:hAnsi="宋体"/>
                <w:color w:val="auto"/>
                <w:sz w:val="21"/>
                <w:szCs w:val="21"/>
                <w:highlight w:val="none"/>
              </w:rPr>
              <w:t xml:space="preserve">b仅适用于轻度失禁用产品。</w:t>
            </w:r>
            <w:r/>
          </w:p>
        </w:tc>
      </w:tr>
    </w:tbl>
    <w:p>
      <w:pPr>
        <w:pStyle w:val="1015"/>
        <w:numPr>
          <w:ilvl w:val="0"/>
          <w:numId w:val="3"/>
        </w:numPr>
        <w:spacing w:before="120" w:after="0" w:line="360" w:lineRule="auto"/>
        <w:widowControl w:val="off"/>
        <w:rPr>
          <w:rFonts w:ascii="宋体" w:hAnsi="宋体"/>
          <w:b/>
          <w:bCs/>
          <w:color w:val="auto"/>
          <w:highlight w:val="none"/>
        </w:rPr>
        <w:outlineLvl w:val="4"/>
      </w:pPr>
      <w:r>
        <w:rPr>
          <w:rFonts w:hint="eastAsia" w:ascii="宋体" w:hAnsi="宋体"/>
          <w:b/>
          <w:bCs/>
          <w:color w:val="auto"/>
          <w:highlight w:val="none"/>
        </w:rPr>
        <w:t xml:space="preserve">木制家具</w:t>
      </w:r>
      <w:r/>
    </w:p>
    <w:tbl>
      <w:tblPr>
        <w:tblStyle w:val="793"/>
        <w:tblW w:w="496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8"/>
        <w:gridCol w:w="1196"/>
        <w:gridCol w:w="2505"/>
        <w:gridCol w:w="2392"/>
        <w:gridCol w:w="2247"/>
      </w:tblGrid>
      <w:tr>
        <w:trPr>
          <w:jc w:val="center"/>
          <w:trHeight w:val="454"/>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序号</w:t>
            </w:r>
            <w:r/>
          </w:p>
        </w:tc>
        <w:tc>
          <w:tcPr>
            <w:gridSpan w:val="2"/>
            <w:tcBorders>
              <w:top w:val="single" w:color="auto" w:sz="4" w:space="0"/>
              <w:left w:val="none" w:color="000000" w:sz="4" w:space="0"/>
              <w:bottom w:val="single" w:color="auto" w:sz="4" w:space="0"/>
              <w:right w:val="single" w:color="auto" w:sz="4" w:space="0"/>
            </w:tcBorders>
            <w:tcW w:w="3701"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检验项目</w:t>
            </w:r>
            <w:r/>
          </w:p>
        </w:tc>
        <w:tc>
          <w:tcPr>
            <w:tcBorders>
              <w:top w:val="single" w:color="auto" w:sz="4" w:space="0"/>
              <w:left w:val="none" w:color="000000" w:sz="4" w:space="0"/>
              <w:bottom w:val="single" w:color="auto" w:sz="4" w:space="0"/>
              <w:right w:val="single" w:color="auto" w:sz="4" w:space="0"/>
            </w:tcBorders>
            <w:tcW w:w="239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检验依据</w:t>
            </w:r>
            <w:r/>
          </w:p>
        </w:tc>
        <w:tc>
          <w:tcPr>
            <w:tcBorders>
              <w:top w:val="single" w:color="auto" w:sz="4" w:space="0"/>
              <w:left w:val="none" w:color="000000" w:sz="4" w:space="0"/>
              <w:bottom w:val="single" w:color="auto" w:sz="4" w:space="0"/>
              <w:right w:val="single" w:color="auto" w:sz="4" w:space="0"/>
            </w:tcBorders>
            <w:tcW w:w="224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检验检测方法</w:t>
            </w:r>
            <w:r/>
          </w:p>
        </w:tc>
      </w:tr>
      <w:tr>
        <w:trPr>
          <w:jc w:val="center"/>
          <w:trHeight w:val="454"/>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gridSpan w:val="2"/>
            <w:tcBorders>
              <w:top w:val="single" w:color="auto" w:sz="4" w:space="0"/>
              <w:left w:val="none" w:color="000000" w:sz="4" w:space="0"/>
              <w:bottom w:val="single" w:color="auto" w:sz="4" w:space="0"/>
              <w:right w:val="single" w:color="auto" w:sz="4" w:space="0"/>
            </w:tcBorders>
            <w:tcW w:w="3701"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木工要求</w:t>
            </w:r>
            <w:r/>
          </w:p>
        </w:tc>
        <w:tc>
          <w:tcPr>
            <w:tcBorders>
              <w:top w:val="single" w:color="auto" w:sz="4" w:space="0"/>
              <w:left w:val="none" w:color="000000" w:sz="4" w:space="0"/>
              <w:bottom w:val="single" w:color="auto" w:sz="4" w:space="0"/>
              <w:right w:val="single" w:color="auto" w:sz="4" w:space="0"/>
            </w:tcBorders>
            <w:tcW w:w="239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3324-2024</w:t>
            </w:r>
            <w:r/>
          </w:p>
        </w:tc>
        <w:tc>
          <w:tcPr>
            <w:tcBorders>
              <w:top w:val="single" w:color="auto" w:sz="4" w:space="0"/>
              <w:left w:val="none" w:color="000000" w:sz="4" w:space="0"/>
              <w:bottom w:val="single" w:color="auto" w:sz="4" w:space="0"/>
              <w:right w:val="single" w:color="auto" w:sz="4" w:space="0"/>
            </w:tcBorders>
            <w:tcW w:w="224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3324-2024</w:t>
            </w:r>
            <w:r/>
          </w:p>
        </w:tc>
      </w:tr>
      <w:tr>
        <w:trPr>
          <w:jc w:val="center"/>
          <w:trHeight w:val="454"/>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1196" w:type="dxa"/>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表面理化性能-漆膜</w:t>
            </w:r>
            <w:r/>
          </w:p>
          <w:p>
            <w:pPr>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50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耐液性</w:t>
            </w:r>
            <w:r/>
          </w:p>
        </w:tc>
        <w:tc>
          <w:tcPr>
            <w:tcBorders>
              <w:top w:val="single" w:color="auto" w:sz="4" w:space="0"/>
              <w:left w:val="none" w:color="000000" w:sz="4" w:space="0"/>
              <w:bottom w:val="single" w:color="auto" w:sz="4" w:space="0"/>
              <w:right w:val="single" w:color="auto" w:sz="4" w:space="0"/>
            </w:tcBorders>
            <w:tcW w:w="239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3324-2024</w:t>
            </w:r>
            <w:r/>
          </w:p>
        </w:tc>
        <w:tc>
          <w:tcPr>
            <w:tcBorders>
              <w:top w:val="single" w:color="auto" w:sz="4" w:space="0"/>
              <w:left w:val="none" w:color="000000" w:sz="4" w:space="0"/>
              <w:bottom w:val="single" w:color="auto" w:sz="4" w:space="0"/>
              <w:right w:val="single" w:color="auto" w:sz="4" w:space="0"/>
            </w:tcBorders>
            <w:tcW w:w="224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3324-2024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4893.1-2021 </w:t>
            </w:r>
            <w:r/>
          </w:p>
        </w:tc>
      </w:tr>
      <w:tr>
        <w:trPr>
          <w:jc w:val="center"/>
          <w:trHeight w:val="454"/>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1196"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50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耐湿热</w:t>
            </w:r>
            <w:r/>
          </w:p>
        </w:tc>
        <w:tc>
          <w:tcPr>
            <w:tcBorders>
              <w:top w:val="single" w:color="auto" w:sz="4" w:space="0"/>
              <w:left w:val="none" w:color="000000" w:sz="4" w:space="0"/>
              <w:bottom w:val="single" w:color="auto" w:sz="4" w:space="0"/>
              <w:right w:val="single" w:color="auto" w:sz="4" w:space="0"/>
            </w:tcBorders>
            <w:tcW w:w="239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3324-2024</w:t>
            </w:r>
            <w:r/>
          </w:p>
        </w:tc>
        <w:tc>
          <w:tcPr>
            <w:tcBorders>
              <w:top w:val="single" w:color="auto" w:sz="4" w:space="0"/>
              <w:left w:val="none" w:color="000000" w:sz="4" w:space="0"/>
              <w:bottom w:val="single" w:color="auto" w:sz="4" w:space="0"/>
              <w:right w:val="single" w:color="auto" w:sz="4" w:space="0"/>
            </w:tcBorders>
            <w:tcW w:w="224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3324-2024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4893.2-2020</w:t>
            </w:r>
            <w:r/>
          </w:p>
        </w:tc>
      </w:tr>
      <w:tr>
        <w:trPr>
          <w:jc w:val="center"/>
          <w:trHeight w:val="454"/>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1196"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50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耐干热</w:t>
            </w:r>
            <w:r/>
          </w:p>
        </w:tc>
        <w:tc>
          <w:tcPr>
            <w:tcBorders>
              <w:top w:val="single" w:color="auto" w:sz="4" w:space="0"/>
              <w:left w:val="none" w:color="000000" w:sz="4" w:space="0"/>
              <w:bottom w:val="single" w:color="auto" w:sz="4" w:space="0"/>
              <w:right w:val="single" w:color="auto" w:sz="4" w:space="0"/>
            </w:tcBorders>
            <w:tcW w:w="239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3324-2024</w:t>
            </w:r>
            <w:r/>
          </w:p>
        </w:tc>
        <w:tc>
          <w:tcPr>
            <w:tcBorders>
              <w:top w:val="single" w:color="auto" w:sz="4" w:space="0"/>
              <w:left w:val="none" w:color="000000" w:sz="4" w:space="0"/>
              <w:bottom w:val="single" w:color="auto" w:sz="4" w:space="0"/>
              <w:right w:val="single" w:color="auto" w:sz="4" w:space="0"/>
            </w:tcBorders>
            <w:tcW w:w="224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3324-2024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4893.3-2020</w:t>
            </w:r>
            <w:r/>
          </w:p>
        </w:tc>
      </w:tr>
      <w:tr>
        <w:trPr>
          <w:jc w:val="center"/>
          <w:trHeight w:val="454"/>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1196"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50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附着力</w:t>
            </w:r>
            <w:r/>
          </w:p>
        </w:tc>
        <w:tc>
          <w:tcPr>
            <w:tcBorders>
              <w:top w:val="single" w:color="auto" w:sz="4" w:space="0"/>
              <w:left w:val="none" w:color="000000" w:sz="4" w:space="0"/>
              <w:bottom w:val="single" w:color="auto" w:sz="4" w:space="0"/>
              <w:right w:val="single" w:color="auto" w:sz="4" w:space="0"/>
            </w:tcBorders>
            <w:tcW w:w="239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3324-2024</w:t>
            </w:r>
            <w:r/>
          </w:p>
        </w:tc>
        <w:tc>
          <w:tcPr>
            <w:tcBorders>
              <w:top w:val="single" w:color="auto" w:sz="4" w:space="0"/>
              <w:left w:val="none" w:color="000000" w:sz="4" w:space="0"/>
              <w:bottom w:val="single" w:color="auto" w:sz="4" w:space="0"/>
              <w:right w:val="single" w:color="auto" w:sz="4" w:space="0"/>
            </w:tcBorders>
            <w:tcW w:w="224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3324-2024 GB/T 4893.4-2023</w:t>
            </w:r>
            <w:r/>
          </w:p>
        </w:tc>
      </w:tr>
      <w:tr>
        <w:trPr>
          <w:jc w:val="center"/>
          <w:trHeight w:val="454"/>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1196"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50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耐磨性</w:t>
            </w:r>
            <w:r/>
          </w:p>
        </w:tc>
        <w:tc>
          <w:tcPr>
            <w:tcBorders>
              <w:top w:val="single" w:color="auto" w:sz="4" w:space="0"/>
              <w:left w:val="none" w:color="000000" w:sz="4" w:space="0"/>
              <w:bottom w:val="single" w:color="auto" w:sz="4" w:space="0"/>
              <w:right w:val="single" w:color="auto" w:sz="4" w:space="0"/>
            </w:tcBorders>
            <w:tcW w:w="239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3324-2024</w:t>
            </w:r>
            <w:r/>
          </w:p>
        </w:tc>
        <w:tc>
          <w:tcPr>
            <w:tcBorders>
              <w:top w:val="single" w:color="auto" w:sz="4" w:space="0"/>
              <w:left w:val="none" w:color="000000" w:sz="4" w:space="0"/>
              <w:bottom w:val="single" w:color="auto" w:sz="4" w:space="0"/>
              <w:right w:val="single" w:color="auto" w:sz="4" w:space="0"/>
            </w:tcBorders>
            <w:tcW w:w="224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3324-2024 </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4893.8-2023</w:t>
            </w:r>
            <w:r/>
          </w:p>
        </w:tc>
      </w:tr>
      <w:tr>
        <w:trPr>
          <w:jc w:val="center"/>
          <w:trHeight w:val="454"/>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1196"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50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抗冲击</w:t>
            </w:r>
            <w:r/>
          </w:p>
        </w:tc>
        <w:tc>
          <w:tcPr>
            <w:tcBorders>
              <w:top w:val="single" w:color="auto" w:sz="4" w:space="0"/>
              <w:left w:val="none" w:color="000000" w:sz="4" w:space="0"/>
              <w:bottom w:val="single" w:color="auto" w:sz="4" w:space="0"/>
              <w:right w:val="single" w:color="auto" w:sz="4" w:space="0"/>
            </w:tcBorders>
            <w:tcW w:w="239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3324-2024</w:t>
            </w:r>
            <w:r/>
          </w:p>
        </w:tc>
        <w:tc>
          <w:tcPr>
            <w:tcBorders>
              <w:top w:val="single" w:color="auto" w:sz="4" w:space="0"/>
              <w:left w:val="none" w:color="000000" w:sz="4" w:space="0"/>
              <w:bottom w:val="single" w:color="auto" w:sz="4" w:space="0"/>
              <w:right w:val="single" w:color="auto" w:sz="4" w:space="0"/>
            </w:tcBorders>
            <w:tcW w:w="224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3324-2024 GB/T 4893.9-2013</w:t>
            </w:r>
            <w:r/>
          </w:p>
        </w:tc>
      </w:tr>
      <w:tr>
        <w:trPr>
          <w:jc w:val="center"/>
          <w:trHeight w:val="454"/>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none" w:color="000000" w:sz="4" w:space="0"/>
              <w:left w:val="none" w:color="000000" w:sz="4" w:space="0"/>
              <w:bottom w:val="single" w:color="auto" w:sz="4" w:space="0"/>
              <w:right w:val="single" w:color="auto" w:sz="4" w:space="0"/>
            </w:tcBorders>
            <w:tcW w:w="1196" w:type="dxa"/>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表面理化性能-软、硬质覆面</w:t>
            </w:r>
            <w:r/>
          </w:p>
          <w:p>
            <w:pPr>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50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耐冷热循环</w:t>
            </w:r>
            <w:r/>
          </w:p>
        </w:tc>
        <w:tc>
          <w:tcPr>
            <w:tcBorders>
              <w:top w:val="single" w:color="auto" w:sz="4" w:space="0"/>
              <w:left w:val="none" w:color="000000" w:sz="4" w:space="0"/>
              <w:bottom w:val="single" w:color="auto" w:sz="4" w:space="0"/>
              <w:right w:val="single" w:color="auto" w:sz="4" w:space="0"/>
            </w:tcBorders>
            <w:tcW w:w="239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3324-2024</w:t>
            </w:r>
            <w:r/>
          </w:p>
        </w:tc>
        <w:tc>
          <w:tcPr>
            <w:tcBorders>
              <w:top w:val="single" w:color="auto" w:sz="4" w:space="0"/>
              <w:left w:val="none" w:color="000000" w:sz="4" w:space="0"/>
              <w:bottom w:val="single" w:color="auto" w:sz="4" w:space="0"/>
              <w:right w:val="single" w:color="auto" w:sz="4" w:space="0"/>
            </w:tcBorders>
            <w:tcW w:w="224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3324-2024 GB/T 17657-2022</w:t>
            </w:r>
            <w:r/>
          </w:p>
        </w:tc>
      </w:tr>
      <w:tr>
        <w:trPr>
          <w:jc w:val="center"/>
          <w:trHeight w:val="454"/>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none" w:color="000000" w:sz="4" w:space="0"/>
              <w:left w:val="none" w:color="000000" w:sz="4" w:space="0"/>
              <w:bottom w:val="single" w:color="auto" w:sz="4" w:space="0"/>
              <w:right w:val="single" w:color="auto" w:sz="4" w:space="0"/>
            </w:tcBorders>
            <w:tcW w:w="1196"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50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耐干热</w:t>
            </w:r>
            <w:r/>
          </w:p>
        </w:tc>
        <w:tc>
          <w:tcPr>
            <w:tcBorders>
              <w:top w:val="single" w:color="auto" w:sz="4" w:space="0"/>
              <w:left w:val="none" w:color="000000" w:sz="4" w:space="0"/>
              <w:bottom w:val="single" w:color="auto" w:sz="4" w:space="0"/>
              <w:right w:val="single" w:color="auto" w:sz="4" w:space="0"/>
            </w:tcBorders>
            <w:tcW w:w="239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3324-2024</w:t>
            </w:r>
            <w:r/>
          </w:p>
        </w:tc>
        <w:tc>
          <w:tcPr>
            <w:tcBorders>
              <w:top w:val="single" w:color="auto" w:sz="4" w:space="0"/>
              <w:left w:val="none" w:color="000000" w:sz="4" w:space="0"/>
              <w:bottom w:val="single" w:color="auto" w:sz="4" w:space="0"/>
              <w:right w:val="single" w:color="auto" w:sz="4" w:space="0"/>
            </w:tcBorders>
            <w:tcW w:w="224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3324-2024 GB/T 4893.3-2020</w:t>
            </w:r>
            <w:r/>
          </w:p>
        </w:tc>
      </w:tr>
      <w:tr>
        <w:trPr>
          <w:jc w:val="center"/>
          <w:trHeight w:val="454"/>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10</w:t>
            </w:r>
            <w:r/>
          </w:p>
        </w:tc>
        <w:tc>
          <w:tcPr>
            <w:tcBorders>
              <w:top w:val="none" w:color="000000" w:sz="4" w:space="0"/>
              <w:left w:val="none" w:color="000000" w:sz="4" w:space="0"/>
              <w:bottom w:val="single" w:color="auto" w:sz="4" w:space="0"/>
              <w:right w:val="single" w:color="auto" w:sz="4" w:space="0"/>
            </w:tcBorders>
            <w:tcW w:w="1196"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50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耐湿热</w:t>
            </w:r>
            <w:r/>
          </w:p>
        </w:tc>
        <w:tc>
          <w:tcPr>
            <w:tcBorders>
              <w:top w:val="single" w:color="auto" w:sz="4" w:space="0"/>
              <w:left w:val="none" w:color="000000" w:sz="4" w:space="0"/>
              <w:bottom w:val="single" w:color="auto" w:sz="4" w:space="0"/>
              <w:right w:val="single" w:color="auto" w:sz="4" w:space="0"/>
            </w:tcBorders>
            <w:tcW w:w="239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3324-2024</w:t>
            </w:r>
            <w:r/>
          </w:p>
        </w:tc>
        <w:tc>
          <w:tcPr>
            <w:tcBorders>
              <w:top w:val="single" w:color="auto" w:sz="4" w:space="0"/>
              <w:left w:val="none" w:color="000000" w:sz="4" w:space="0"/>
              <w:bottom w:val="single" w:color="auto" w:sz="4" w:space="0"/>
              <w:right w:val="single" w:color="auto" w:sz="4" w:space="0"/>
            </w:tcBorders>
            <w:tcW w:w="224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3324-2024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4893.2-2020</w:t>
            </w:r>
            <w:r/>
          </w:p>
        </w:tc>
      </w:tr>
      <w:tr>
        <w:trPr>
          <w:jc w:val="center"/>
          <w:trHeight w:val="454"/>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11</w:t>
            </w:r>
            <w:r/>
          </w:p>
        </w:tc>
        <w:tc>
          <w:tcPr>
            <w:tcBorders>
              <w:top w:val="none" w:color="000000" w:sz="4" w:space="0"/>
              <w:left w:val="none" w:color="000000" w:sz="4" w:space="0"/>
              <w:bottom w:val="single" w:color="auto" w:sz="4" w:space="0"/>
              <w:right w:val="single" w:color="auto" w:sz="4" w:space="0"/>
            </w:tcBorders>
            <w:tcW w:w="1196"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50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耐磨性</w:t>
            </w:r>
            <w:r/>
          </w:p>
        </w:tc>
        <w:tc>
          <w:tcPr>
            <w:tcBorders>
              <w:top w:val="single" w:color="auto" w:sz="4" w:space="0"/>
              <w:left w:val="none" w:color="000000" w:sz="4" w:space="0"/>
              <w:bottom w:val="single" w:color="auto" w:sz="4" w:space="0"/>
              <w:right w:val="single" w:color="auto" w:sz="4" w:space="0"/>
            </w:tcBorders>
            <w:tcW w:w="239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3324-2024</w:t>
            </w:r>
            <w:r/>
          </w:p>
        </w:tc>
        <w:tc>
          <w:tcPr>
            <w:tcBorders>
              <w:top w:val="single" w:color="auto" w:sz="4" w:space="0"/>
              <w:left w:val="none" w:color="000000" w:sz="4" w:space="0"/>
              <w:bottom w:val="single" w:color="auto" w:sz="4" w:space="0"/>
              <w:right w:val="single" w:color="auto" w:sz="4" w:space="0"/>
            </w:tcBorders>
            <w:tcW w:w="224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3324-2024 GB/T 17657-2022</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4893.8-2023 </w:t>
            </w:r>
            <w:r/>
          </w:p>
        </w:tc>
      </w:tr>
      <w:tr>
        <w:trPr>
          <w:jc w:val="center"/>
          <w:trHeight w:val="454"/>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12</w:t>
            </w:r>
            <w:r/>
          </w:p>
        </w:tc>
        <w:tc>
          <w:tcPr>
            <w:tcBorders>
              <w:top w:val="none" w:color="000000" w:sz="4" w:space="0"/>
              <w:left w:val="none" w:color="000000" w:sz="4" w:space="0"/>
              <w:bottom w:val="single" w:color="auto" w:sz="4" w:space="0"/>
              <w:right w:val="single" w:color="auto" w:sz="4" w:space="0"/>
            </w:tcBorders>
            <w:tcW w:w="1196"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50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抗冲击</w:t>
            </w:r>
            <w:r/>
          </w:p>
        </w:tc>
        <w:tc>
          <w:tcPr>
            <w:tcBorders>
              <w:top w:val="single" w:color="auto" w:sz="4" w:space="0"/>
              <w:left w:val="none" w:color="000000" w:sz="4" w:space="0"/>
              <w:bottom w:val="single" w:color="auto" w:sz="4" w:space="0"/>
              <w:right w:val="single" w:color="auto" w:sz="4" w:space="0"/>
            </w:tcBorders>
            <w:tcW w:w="239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3324-2024</w:t>
            </w:r>
            <w:r/>
          </w:p>
        </w:tc>
        <w:tc>
          <w:tcPr>
            <w:tcBorders>
              <w:top w:val="single" w:color="auto" w:sz="4" w:space="0"/>
              <w:left w:val="none" w:color="000000" w:sz="4" w:space="0"/>
              <w:bottom w:val="single" w:color="auto" w:sz="4" w:space="0"/>
              <w:right w:val="single" w:color="auto" w:sz="4" w:space="0"/>
            </w:tcBorders>
            <w:tcW w:w="224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3324-2024 GB/T 4893.9-2013</w:t>
            </w:r>
            <w:r/>
          </w:p>
        </w:tc>
      </w:tr>
      <w:tr>
        <w:trPr>
          <w:jc w:val="center"/>
          <w:trHeight w:val="454"/>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13</w:t>
            </w:r>
            <w:r/>
          </w:p>
        </w:tc>
        <w:tc>
          <w:tcPr>
            <w:tcBorders>
              <w:top w:val="none" w:color="000000" w:sz="4" w:space="0"/>
              <w:left w:val="none" w:color="000000" w:sz="4" w:space="0"/>
              <w:bottom w:val="single" w:color="auto" w:sz="4" w:space="0"/>
              <w:right w:val="single" w:color="auto" w:sz="4" w:space="0"/>
            </w:tcBorders>
            <w:tcW w:w="1196" w:type="dxa"/>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力学性能-柜类强度</w:t>
            </w:r>
            <w:r/>
          </w:p>
        </w:tc>
        <w:tc>
          <w:tcPr>
            <w:tcBorders>
              <w:top w:val="single" w:color="auto" w:sz="4" w:space="0"/>
              <w:left w:val="none" w:color="000000" w:sz="4" w:space="0"/>
              <w:bottom w:val="single" w:color="auto" w:sz="4" w:space="0"/>
              <w:right w:val="single" w:color="auto" w:sz="4" w:space="0"/>
            </w:tcBorders>
            <w:tcW w:w="250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结构、底架和/或腿强度试验</w:t>
            </w:r>
            <w:r/>
          </w:p>
        </w:tc>
        <w:tc>
          <w:tcPr>
            <w:tcBorders>
              <w:top w:val="single" w:color="auto" w:sz="4" w:space="0"/>
              <w:left w:val="none" w:color="000000" w:sz="4" w:space="0"/>
              <w:bottom w:val="single" w:color="auto" w:sz="4" w:space="0"/>
              <w:right w:val="single" w:color="auto" w:sz="4" w:space="0"/>
            </w:tcBorders>
            <w:tcW w:w="239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3324-2024</w:t>
            </w:r>
            <w:r/>
          </w:p>
        </w:tc>
        <w:tc>
          <w:tcPr>
            <w:tcBorders>
              <w:top w:val="single" w:color="auto" w:sz="4" w:space="0"/>
              <w:left w:val="none" w:color="000000" w:sz="4" w:space="0"/>
              <w:bottom w:val="single" w:color="auto" w:sz="4" w:space="0"/>
              <w:right w:val="single" w:color="auto" w:sz="4" w:space="0"/>
            </w:tcBorders>
            <w:tcW w:w="224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10357.5-2023</w:t>
            </w:r>
            <w:r/>
          </w:p>
        </w:tc>
      </w:tr>
      <w:tr>
        <w:trPr>
          <w:jc w:val="center"/>
          <w:trHeight w:val="454"/>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14</w:t>
            </w:r>
            <w:r/>
          </w:p>
        </w:tc>
        <w:tc>
          <w:tcPr>
            <w:tcBorders>
              <w:top w:val="none" w:color="000000" w:sz="4" w:space="0"/>
              <w:left w:val="none" w:color="000000" w:sz="4" w:space="0"/>
              <w:bottom w:val="single" w:color="auto" w:sz="4" w:space="0"/>
              <w:right w:val="single" w:color="auto" w:sz="4" w:space="0"/>
            </w:tcBorders>
            <w:tcW w:w="1196"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50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推拉构件强度试验</w:t>
            </w:r>
            <w:r/>
          </w:p>
        </w:tc>
        <w:tc>
          <w:tcPr>
            <w:tcBorders>
              <w:top w:val="single" w:color="auto" w:sz="4" w:space="0"/>
              <w:left w:val="none" w:color="000000" w:sz="4" w:space="0"/>
              <w:bottom w:val="single" w:color="auto" w:sz="4" w:space="0"/>
              <w:right w:val="single" w:color="auto" w:sz="4" w:space="0"/>
            </w:tcBorders>
            <w:tcW w:w="239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3324-2024</w:t>
            </w:r>
            <w:r/>
          </w:p>
        </w:tc>
        <w:tc>
          <w:tcPr>
            <w:tcBorders>
              <w:top w:val="single" w:color="auto" w:sz="4" w:space="0"/>
              <w:left w:val="none" w:color="000000" w:sz="4" w:space="0"/>
              <w:bottom w:val="single" w:color="auto" w:sz="4" w:space="0"/>
              <w:right w:val="single" w:color="auto" w:sz="4" w:space="0"/>
            </w:tcBorders>
            <w:tcW w:w="224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10357.5-2023</w:t>
            </w:r>
            <w:r/>
          </w:p>
        </w:tc>
      </w:tr>
      <w:tr>
        <w:trPr>
          <w:jc w:val="center"/>
          <w:trHeight w:val="454"/>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15</w:t>
            </w:r>
            <w:r/>
          </w:p>
        </w:tc>
        <w:tc>
          <w:tcPr>
            <w:tcBorders>
              <w:top w:val="none" w:color="000000" w:sz="4" w:space="0"/>
              <w:left w:val="none" w:color="000000" w:sz="4" w:space="0"/>
              <w:bottom w:val="single" w:color="auto" w:sz="4" w:space="0"/>
              <w:right w:val="single" w:color="auto" w:sz="4" w:space="0"/>
            </w:tcBorders>
            <w:tcW w:w="1196"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50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推拉构件底板强度试验</w:t>
            </w:r>
            <w:r/>
          </w:p>
        </w:tc>
        <w:tc>
          <w:tcPr>
            <w:tcBorders>
              <w:top w:val="single" w:color="auto" w:sz="4" w:space="0"/>
              <w:left w:val="none" w:color="000000" w:sz="4" w:space="0"/>
              <w:bottom w:val="single" w:color="auto" w:sz="4" w:space="0"/>
              <w:right w:val="single" w:color="auto" w:sz="4" w:space="0"/>
            </w:tcBorders>
            <w:tcW w:w="239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3324-2024</w:t>
            </w:r>
            <w:r/>
          </w:p>
        </w:tc>
        <w:tc>
          <w:tcPr>
            <w:tcBorders>
              <w:top w:val="single" w:color="auto" w:sz="4" w:space="0"/>
              <w:left w:val="none" w:color="000000" w:sz="4" w:space="0"/>
              <w:bottom w:val="single" w:color="auto" w:sz="4" w:space="0"/>
              <w:right w:val="single" w:color="auto" w:sz="4" w:space="0"/>
            </w:tcBorders>
            <w:tcW w:w="224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10357.5-2023</w:t>
            </w:r>
            <w:r/>
          </w:p>
        </w:tc>
      </w:tr>
      <w:tr>
        <w:trPr>
          <w:jc w:val="center"/>
          <w:trHeight w:val="454"/>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16</w:t>
            </w:r>
            <w:r/>
          </w:p>
        </w:tc>
        <w:tc>
          <w:tcPr>
            <w:gridSpan w:val="2"/>
            <w:tcBorders>
              <w:top w:val="single" w:color="auto" w:sz="4" w:space="0"/>
              <w:left w:val="none" w:color="000000" w:sz="4" w:space="0"/>
              <w:bottom w:val="single" w:color="auto" w:sz="4" w:space="0"/>
              <w:right w:val="single" w:color="auto" w:sz="4" w:space="0"/>
            </w:tcBorders>
            <w:tcW w:w="3701"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力学性能-柜类稳定性</w:t>
            </w:r>
            <w:r/>
          </w:p>
        </w:tc>
        <w:tc>
          <w:tcPr>
            <w:tcBorders>
              <w:top w:val="single" w:color="auto" w:sz="4" w:space="0"/>
              <w:left w:val="none" w:color="000000" w:sz="4" w:space="0"/>
              <w:bottom w:val="single" w:color="auto" w:sz="4" w:space="0"/>
              <w:right w:val="single" w:color="auto" w:sz="4" w:space="0"/>
            </w:tcBorders>
            <w:tcW w:w="239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3324-2024</w:t>
            </w:r>
            <w:r/>
          </w:p>
        </w:tc>
        <w:tc>
          <w:tcPr>
            <w:tcBorders>
              <w:top w:val="single" w:color="auto" w:sz="4" w:space="0"/>
              <w:left w:val="none" w:color="000000" w:sz="4" w:space="0"/>
              <w:bottom w:val="single" w:color="auto" w:sz="4" w:space="0"/>
              <w:right w:val="single" w:color="auto" w:sz="4" w:space="0"/>
            </w:tcBorders>
            <w:tcW w:w="224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10357.4-2023</w:t>
            </w:r>
            <w:r/>
          </w:p>
        </w:tc>
      </w:tr>
      <w:tr>
        <w:trPr>
          <w:jc w:val="center"/>
          <w:trHeight w:val="454"/>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17</w:t>
            </w:r>
            <w:r/>
          </w:p>
        </w:tc>
        <w:tc>
          <w:tcPr>
            <w:tcBorders>
              <w:top w:val="none" w:color="000000" w:sz="4" w:space="0"/>
              <w:left w:val="none" w:color="000000" w:sz="4" w:space="0"/>
              <w:bottom w:val="single" w:color="auto" w:sz="4" w:space="0"/>
              <w:right w:val="single" w:color="auto" w:sz="4" w:space="0"/>
            </w:tcBorders>
            <w:tcW w:w="1196" w:type="dxa"/>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力学性能-桌类强度</w:t>
            </w:r>
            <w:r/>
          </w:p>
        </w:tc>
        <w:tc>
          <w:tcPr>
            <w:tcBorders>
              <w:top w:val="single" w:color="auto" w:sz="4" w:space="0"/>
              <w:left w:val="none" w:color="000000" w:sz="4" w:space="0"/>
              <w:bottom w:val="single" w:color="auto" w:sz="4" w:space="0"/>
              <w:right w:val="single" w:color="auto" w:sz="4" w:space="0"/>
            </w:tcBorders>
            <w:tcW w:w="250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主桌面垂直静载荷试验</w:t>
            </w:r>
            <w:r/>
          </w:p>
        </w:tc>
        <w:tc>
          <w:tcPr>
            <w:tcBorders>
              <w:top w:val="single" w:color="auto" w:sz="4" w:space="0"/>
              <w:left w:val="none" w:color="000000" w:sz="4" w:space="0"/>
              <w:bottom w:val="single" w:color="auto" w:sz="4" w:space="0"/>
              <w:right w:val="single" w:color="auto" w:sz="4" w:space="0"/>
            </w:tcBorders>
            <w:tcW w:w="239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3324-2024</w:t>
            </w:r>
            <w:r/>
          </w:p>
        </w:tc>
        <w:tc>
          <w:tcPr>
            <w:tcBorders>
              <w:top w:val="single" w:color="auto" w:sz="4" w:space="0"/>
              <w:left w:val="none" w:color="000000" w:sz="4" w:space="0"/>
              <w:bottom w:val="single" w:color="auto" w:sz="4" w:space="0"/>
              <w:right w:val="single" w:color="auto" w:sz="4" w:space="0"/>
            </w:tcBorders>
            <w:tcW w:w="224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10357.1-2024</w:t>
            </w:r>
            <w:r/>
          </w:p>
        </w:tc>
      </w:tr>
      <w:tr>
        <w:trPr>
          <w:jc w:val="center"/>
          <w:trHeight w:val="454"/>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18</w:t>
            </w:r>
            <w:r/>
          </w:p>
        </w:tc>
        <w:tc>
          <w:tcPr>
            <w:tcBorders>
              <w:top w:val="none" w:color="000000" w:sz="4" w:space="0"/>
              <w:left w:val="none" w:color="000000" w:sz="4" w:space="0"/>
              <w:bottom w:val="single" w:color="auto" w:sz="4" w:space="0"/>
              <w:right w:val="single" w:color="auto" w:sz="4" w:space="0"/>
            </w:tcBorders>
            <w:tcW w:w="1196"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50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水平静载荷试验</w:t>
            </w:r>
            <w:r/>
          </w:p>
        </w:tc>
        <w:tc>
          <w:tcPr>
            <w:tcBorders>
              <w:top w:val="single" w:color="auto" w:sz="4" w:space="0"/>
              <w:left w:val="none" w:color="000000" w:sz="4" w:space="0"/>
              <w:bottom w:val="single" w:color="auto" w:sz="4" w:space="0"/>
              <w:right w:val="single" w:color="auto" w:sz="4" w:space="0"/>
            </w:tcBorders>
            <w:tcW w:w="239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3324-2024</w:t>
            </w:r>
            <w:r/>
          </w:p>
        </w:tc>
        <w:tc>
          <w:tcPr>
            <w:tcBorders>
              <w:top w:val="single" w:color="auto" w:sz="4" w:space="0"/>
              <w:left w:val="none" w:color="000000" w:sz="4" w:space="0"/>
              <w:bottom w:val="single" w:color="auto" w:sz="4" w:space="0"/>
              <w:right w:val="single" w:color="auto" w:sz="4" w:space="0"/>
            </w:tcBorders>
            <w:tcW w:w="224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10357.1-2024</w:t>
            </w:r>
            <w:r/>
          </w:p>
        </w:tc>
      </w:tr>
      <w:tr>
        <w:trPr>
          <w:jc w:val="center"/>
          <w:trHeight w:val="454"/>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19</w:t>
            </w:r>
            <w:r/>
          </w:p>
        </w:tc>
        <w:tc>
          <w:tcPr>
            <w:tcBorders>
              <w:top w:val="none" w:color="000000" w:sz="4" w:space="0"/>
              <w:left w:val="none" w:color="000000" w:sz="4" w:space="0"/>
              <w:bottom w:val="single" w:color="auto" w:sz="4" w:space="0"/>
              <w:right w:val="single" w:color="auto" w:sz="4" w:space="0"/>
            </w:tcBorders>
            <w:tcW w:w="1196"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50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垂直冲击试验</w:t>
            </w:r>
            <w:r/>
          </w:p>
        </w:tc>
        <w:tc>
          <w:tcPr>
            <w:tcBorders>
              <w:top w:val="single" w:color="auto" w:sz="4" w:space="0"/>
              <w:left w:val="none" w:color="000000" w:sz="4" w:space="0"/>
              <w:bottom w:val="single" w:color="auto" w:sz="4" w:space="0"/>
              <w:right w:val="single" w:color="auto" w:sz="4" w:space="0"/>
            </w:tcBorders>
            <w:tcW w:w="239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3324-2024</w:t>
            </w:r>
            <w:r/>
          </w:p>
        </w:tc>
        <w:tc>
          <w:tcPr>
            <w:tcBorders>
              <w:top w:val="single" w:color="auto" w:sz="4" w:space="0"/>
              <w:left w:val="none" w:color="000000" w:sz="4" w:space="0"/>
              <w:bottom w:val="single" w:color="auto" w:sz="4" w:space="0"/>
              <w:right w:val="single" w:color="auto" w:sz="4" w:space="0"/>
            </w:tcBorders>
            <w:tcW w:w="224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10357.1-2024</w:t>
            </w:r>
            <w:r/>
          </w:p>
        </w:tc>
      </w:tr>
      <w:tr>
        <w:trPr>
          <w:jc w:val="center"/>
          <w:trHeight w:val="454"/>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20</w:t>
            </w:r>
            <w:r/>
          </w:p>
        </w:tc>
        <w:tc>
          <w:tcPr>
            <w:tcBorders>
              <w:top w:val="none" w:color="000000" w:sz="4" w:space="0"/>
              <w:left w:val="none" w:color="000000" w:sz="4" w:space="0"/>
              <w:bottom w:val="single" w:color="auto" w:sz="4" w:space="0"/>
              <w:right w:val="single" w:color="auto" w:sz="4" w:space="0"/>
            </w:tcBorders>
            <w:tcW w:w="1196"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50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跌落试验</w:t>
            </w:r>
            <w:r/>
          </w:p>
        </w:tc>
        <w:tc>
          <w:tcPr>
            <w:tcBorders>
              <w:top w:val="single" w:color="auto" w:sz="4" w:space="0"/>
              <w:left w:val="none" w:color="000000" w:sz="4" w:space="0"/>
              <w:bottom w:val="single" w:color="auto" w:sz="4" w:space="0"/>
              <w:right w:val="single" w:color="auto" w:sz="4" w:space="0"/>
            </w:tcBorders>
            <w:tcW w:w="239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3324-2024</w:t>
            </w:r>
            <w:r/>
          </w:p>
        </w:tc>
        <w:tc>
          <w:tcPr>
            <w:tcBorders>
              <w:top w:val="single" w:color="auto" w:sz="4" w:space="0"/>
              <w:left w:val="none" w:color="000000" w:sz="4" w:space="0"/>
              <w:bottom w:val="single" w:color="auto" w:sz="4" w:space="0"/>
              <w:right w:val="single" w:color="auto" w:sz="4" w:space="0"/>
            </w:tcBorders>
            <w:tcW w:w="224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10357.1-2024</w:t>
            </w:r>
            <w:r/>
          </w:p>
        </w:tc>
      </w:tr>
      <w:tr>
        <w:trPr>
          <w:jc w:val="center"/>
          <w:trHeight w:val="454"/>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21</w:t>
            </w:r>
            <w:r/>
          </w:p>
        </w:tc>
        <w:tc>
          <w:tcPr>
            <w:gridSpan w:val="2"/>
            <w:shd w:val="clear" w:color="auto" w:fill="auto"/>
            <w:tcBorders>
              <w:top w:val="single" w:color="auto" w:sz="4" w:space="0"/>
              <w:left w:val="none" w:color="000000" w:sz="4" w:space="0"/>
              <w:bottom w:val="single" w:color="auto" w:sz="4" w:space="0"/>
              <w:right w:val="single" w:color="auto" w:sz="4" w:space="0"/>
            </w:tcBorders>
            <w:tcW w:w="3701"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力学性能-桌类稳定性</w:t>
            </w:r>
            <w:r/>
          </w:p>
        </w:tc>
        <w:tc>
          <w:tcPr>
            <w:shd w:val="clear" w:color="auto" w:fill="auto"/>
            <w:tcBorders>
              <w:top w:val="single" w:color="auto" w:sz="4" w:space="0"/>
              <w:left w:val="none" w:color="000000" w:sz="4" w:space="0"/>
              <w:bottom w:val="single" w:color="auto" w:sz="4" w:space="0"/>
              <w:right w:val="single" w:color="auto" w:sz="4" w:space="0"/>
            </w:tcBorders>
            <w:tcW w:w="239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3324-2024</w:t>
            </w:r>
            <w:r/>
          </w:p>
        </w:tc>
        <w:tc>
          <w:tcPr>
            <w:shd w:val="clear" w:color="auto" w:fill="auto"/>
            <w:tcBorders>
              <w:top w:val="single" w:color="auto" w:sz="4" w:space="0"/>
              <w:left w:val="none" w:color="000000" w:sz="4" w:space="0"/>
              <w:bottom w:val="single" w:color="auto" w:sz="4" w:space="0"/>
              <w:right w:val="single" w:color="auto" w:sz="4" w:space="0"/>
            </w:tcBorders>
            <w:tcW w:w="224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10357.7-2025</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22</w:t>
            </w:r>
            <w:r/>
          </w:p>
        </w:tc>
        <w:tc>
          <w:tcPr>
            <w:gridSpan w:val="2"/>
            <w:shd w:val="clear" w:color="auto" w:fill="auto"/>
            <w:tcBorders>
              <w:top w:val="single" w:color="auto" w:sz="4" w:space="0"/>
              <w:left w:val="none" w:color="000000" w:sz="4" w:space="0"/>
              <w:bottom w:val="single" w:color="auto" w:sz="4" w:space="0"/>
              <w:right w:val="single" w:color="auto" w:sz="4" w:space="0"/>
            </w:tcBorders>
            <w:tcW w:w="3701"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力学性能-椅凳类稳定性</w:t>
            </w:r>
            <w:r/>
          </w:p>
        </w:tc>
        <w:tc>
          <w:tcPr>
            <w:shd w:val="clear" w:color="auto" w:fill="auto"/>
            <w:tcBorders>
              <w:top w:val="single" w:color="auto" w:sz="4" w:space="0"/>
              <w:left w:val="none" w:color="000000" w:sz="4" w:space="0"/>
              <w:bottom w:val="single" w:color="auto" w:sz="4" w:space="0"/>
              <w:right w:val="single" w:color="auto" w:sz="4" w:space="0"/>
            </w:tcBorders>
            <w:tcW w:w="239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3324-2024</w:t>
            </w:r>
            <w:r/>
          </w:p>
        </w:tc>
        <w:tc>
          <w:tcPr>
            <w:shd w:val="clear" w:color="auto" w:fill="auto"/>
            <w:tcBorders>
              <w:top w:val="single" w:color="auto" w:sz="4" w:space="0"/>
              <w:left w:val="none" w:color="000000" w:sz="4" w:space="0"/>
              <w:bottom w:val="single" w:color="auto" w:sz="4" w:space="0"/>
              <w:right w:val="single" w:color="auto" w:sz="4" w:space="0"/>
            </w:tcBorders>
            <w:tcW w:w="224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10357.2-2013</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10357.8-2015</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23</w:t>
            </w:r>
            <w:r/>
          </w:p>
        </w:tc>
        <w:tc>
          <w:tcPr>
            <w:tcBorders>
              <w:top w:val="none" w:color="000000" w:sz="4" w:space="0"/>
              <w:left w:val="none" w:color="000000" w:sz="4" w:space="0"/>
              <w:bottom w:val="single" w:color="auto" w:sz="4" w:space="0"/>
              <w:right w:val="single" w:color="auto" w:sz="4" w:space="0"/>
            </w:tcBorders>
            <w:tcW w:w="1196" w:type="dxa"/>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力学性能-单层床强度</w:t>
            </w:r>
            <w:r/>
          </w:p>
        </w:tc>
        <w:tc>
          <w:tcPr>
            <w:tcBorders>
              <w:top w:val="single" w:color="auto" w:sz="4" w:space="0"/>
              <w:left w:val="none" w:color="000000" w:sz="4" w:space="0"/>
              <w:bottom w:val="single" w:color="auto" w:sz="4" w:space="0"/>
              <w:right w:val="single" w:color="auto" w:sz="4" w:space="0"/>
            </w:tcBorders>
            <w:tcW w:w="250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床铺面垂直静载荷</w:t>
            </w:r>
            <w:r/>
          </w:p>
        </w:tc>
        <w:tc>
          <w:tcPr>
            <w:tcBorders>
              <w:top w:val="single" w:color="auto" w:sz="4" w:space="0"/>
              <w:left w:val="none" w:color="000000" w:sz="4" w:space="0"/>
              <w:bottom w:val="single" w:color="auto" w:sz="4" w:space="0"/>
              <w:right w:val="single" w:color="auto" w:sz="4" w:space="0"/>
            </w:tcBorders>
            <w:tcW w:w="239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3324-2024</w:t>
            </w:r>
            <w:r/>
          </w:p>
        </w:tc>
        <w:tc>
          <w:tcPr>
            <w:tcBorders>
              <w:top w:val="single" w:color="auto" w:sz="4" w:space="0"/>
              <w:left w:val="none" w:color="000000" w:sz="4" w:space="0"/>
              <w:bottom w:val="single" w:color="auto" w:sz="4" w:space="0"/>
              <w:right w:val="single" w:color="auto" w:sz="4" w:space="0"/>
            </w:tcBorders>
            <w:tcW w:w="224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41650-2022</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24</w:t>
            </w:r>
            <w:r/>
          </w:p>
        </w:tc>
        <w:tc>
          <w:tcPr>
            <w:tcBorders>
              <w:top w:val="none" w:color="000000" w:sz="4" w:space="0"/>
              <w:left w:val="none" w:color="000000" w:sz="4" w:space="0"/>
              <w:bottom w:val="single" w:color="auto" w:sz="4" w:space="0"/>
              <w:right w:val="single" w:color="auto" w:sz="4" w:space="0"/>
            </w:tcBorders>
            <w:tcW w:w="1196"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50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床侧边垂直静载荷</w:t>
            </w:r>
            <w:r/>
          </w:p>
        </w:tc>
        <w:tc>
          <w:tcPr>
            <w:tcBorders>
              <w:top w:val="single" w:color="auto" w:sz="4" w:space="0"/>
              <w:left w:val="none" w:color="000000" w:sz="4" w:space="0"/>
              <w:bottom w:val="single" w:color="auto" w:sz="4" w:space="0"/>
              <w:right w:val="single" w:color="auto" w:sz="4" w:space="0"/>
            </w:tcBorders>
            <w:tcW w:w="239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3324-2024</w:t>
            </w:r>
            <w:r/>
          </w:p>
        </w:tc>
        <w:tc>
          <w:tcPr>
            <w:tcBorders>
              <w:top w:val="single" w:color="auto" w:sz="4" w:space="0"/>
              <w:left w:val="none" w:color="000000" w:sz="4" w:space="0"/>
              <w:bottom w:val="single" w:color="auto" w:sz="4" w:space="0"/>
              <w:right w:val="single" w:color="auto" w:sz="4" w:space="0"/>
            </w:tcBorders>
            <w:tcW w:w="224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41650-2022</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25</w:t>
            </w:r>
            <w:r/>
          </w:p>
        </w:tc>
        <w:tc>
          <w:tcPr>
            <w:tcBorders>
              <w:top w:val="none" w:color="000000" w:sz="4" w:space="0"/>
              <w:left w:val="none" w:color="000000" w:sz="4" w:space="0"/>
              <w:bottom w:val="single" w:color="auto" w:sz="4" w:space="0"/>
              <w:right w:val="single" w:color="auto" w:sz="4" w:space="0"/>
            </w:tcBorders>
            <w:tcW w:w="1196"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50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垂直冲击测试</w:t>
            </w:r>
            <w:r/>
          </w:p>
        </w:tc>
        <w:tc>
          <w:tcPr>
            <w:tcBorders>
              <w:top w:val="single" w:color="auto" w:sz="4" w:space="0"/>
              <w:left w:val="none" w:color="000000" w:sz="4" w:space="0"/>
              <w:bottom w:val="single" w:color="auto" w:sz="4" w:space="0"/>
              <w:right w:val="single" w:color="auto" w:sz="4" w:space="0"/>
            </w:tcBorders>
            <w:tcW w:w="239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3324-2024</w:t>
            </w:r>
            <w:r/>
          </w:p>
        </w:tc>
        <w:tc>
          <w:tcPr>
            <w:tcBorders>
              <w:top w:val="single" w:color="auto" w:sz="4" w:space="0"/>
              <w:left w:val="none" w:color="000000" w:sz="4" w:space="0"/>
              <w:bottom w:val="single" w:color="auto" w:sz="4" w:space="0"/>
              <w:right w:val="single" w:color="auto" w:sz="4" w:space="0"/>
            </w:tcBorders>
            <w:tcW w:w="224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41650-2022</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26</w:t>
            </w:r>
            <w:r/>
          </w:p>
        </w:tc>
        <w:tc>
          <w:tcPr>
            <w:tcBorders>
              <w:top w:val="none" w:color="000000" w:sz="4" w:space="0"/>
              <w:left w:val="none" w:color="000000" w:sz="4" w:space="0"/>
              <w:bottom w:val="single" w:color="auto" w:sz="4" w:space="0"/>
              <w:right w:val="single" w:color="auto" w:sz="4" w:space="0"/>
            </w:tcBorders>
            <w:tcW w:w="1196" w:type="dxa"/>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通用结构安全</w:t>
            </w:r>
            <w:r/>
          </w:p>
        </w:tc>
        <w:tc>
          <w:tcPr>
            <w:tcBorders>
              <w:top w:val="single" w:color="auto" w:sz="4" w:space="0"/>
              <w:left w:val="none" w:color="000000" w:sz="4" w:space="0"/>
              <w:bottom w:val="single" w:color="auto" w:sz="4" w:space="0"/>
              <w:right w:val="single" w:color="auto" w:sz="4" w:space="0"/>
            </w:tcBorders>
            <w:tcW w:w="250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基本结构安全</w:t>
            </w:r>
            <w:r/>
          </w:p>
        </w:tc>
        <w:tc>
          <w:tcPr>
            <w:tcBorders>
              <w:top w:val="single" w:color="auto" w:sz="4" w:space="0"/>
              <w:left w:val="none" w:color="000000" w:sz="4" w:space="0"/>
              <w:bottom w:val="single" w:color="auto" w:sz="4" w:space="0"/>
              <w:right w:val="single" w:color="auto" w:sz="4" w:space="0"/>
            </w:tcBorders>
            <w:tcW w:w="239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3324-2024</w:t>
            </w:r>
            <w:r/>
          </w:p>
        </w:tc>
        <w:tc>
          <w:tcPr>
            <w:tcBorders>
              <w:top w:val="single" w:color="auto" w:sz="4" w:space="0"/>
              <w:left w:val="none" w:color="000000" w:sz="4" w:space="0"/>
              <w:bottom w:val="single" w:color="auto" w:sz="4" w:space="0"/>
              <w:right w:val="single" w:color="auto" w:sz="4" w:space="0"/>
            </w:tcBorders>
            <w:tcW w:w="224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28008-2024</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27</w:t>
            </w:r>
            <w:r/>
          </w:p>
        </w:tc>
        <w:tc>
          <w:tcPr>
            <w:tcBorders>
              <w:top w:val="none" w:color="000000" w:sz="4" w:space="0"/>
              <w:left w:val="none" w:color="000000" w:sz="4" w:space="0"/>
              <w:bottom w:val="single" w:color="auto" w:sz="4" w:space="0"/>
              <w:right w:val="single" w:color="auto" w:sz="4" w:space="0"/>
            </w:tcBorders>
            <w:tcW w:w="1196"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50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剪切和挤压点</w:t>
            </w:r>
            <w:r/>
          </w:p>
        </w:tc>
        <w:tc>
          <w:tcPr>
            <w:tcBorders>
              <w:top w:val="single" w:color="auto" w:sz="4" w:space="0"/>
              <w:left w:val="none" w:color="000000" w:sz="4" w:space="0"/>
              <w:bottom w:val="single" w:color="auto" w:sz="4" w:space="0"/>
              <w:right w:val="single" w:color="auto" w:sz="4" w:space="0"/>
            </w:tcBorders>
            <w:tcW w:w="239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3324-2024</w:t>
            </w:r>
            <w:r/>
          </w:p>
        </w:tc>
        <w:tc>
          <w:tcPr>
            <w:tcBorders>
              <w:top w:val="single" w:color="auto" w:sz="4" w:space="0"/>
              <w:left w:val="none" w:color="000000" w:sz="4" w:space="0"/>
              <w:bottom w:val="single" w:color="auto" w:sz="4" w:space="0"/>
              <w:right w:val="single" w:color="auto" w:sz="4" w:space="0"/>
            </w:tcBorders>
            <w:tcW w:w="224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28008-2024</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28</w:t>
            </w:r>
            <w:r/>
          </w:p>
        </w:tc>
        <w:tc>
          <w:tcPr>
            <w:tcBorders>
              <w:top w:val="none" w:color="000000" w:sz="4" w:space="0"/>
              <w:left w:val="none" w:color="000000" w:sz="4" w:space="0"/>
              <w:bottom w:val="single" w:color="auto" w:sz="4" w:space="0"/>
              <w:right w:val="single" w:color="auto" w:sz="4" w:space="0"/>
            </w:tcBorders>
            <w:tcW w:w="1196"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50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孔及间隙</w:t>
            </w:r>
            <w:r/>
          </w:p>
        </w:tc>
        <w:tc>
          <w:tcPr>
            <w:tcBorders>
              <w:top w:val="single" w:color="auto" w:sz="4" w:space="0"/>
              <w:left w:val="none" w:color="000000" w:sz="4" w:space="0"/>
              <w:bottom w:val="single" w:color="auto" w:sz="4" w:space="0"/>
              <w:right w:val="single" w:color="auto" w:sz="4" w:space="0"/>
            </w:tcBorders>
            <w:tcW w:w="239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3324-2024</w:t>
            </w:r>
            <w:r/>
          </w:p>
        </w:tc>
        <w:tc>
          <w:tcPr>
            <w:tcBorders>
              <w:top w:val="single" w:color="auto" w:sz="4" w:space="0"/>
              <w:left w:val="none" w:color="000000" w:sz="4" w:space="0"/>
              <w:bottom w:val="single" w:color="auto" w:sz="4" w:space="0"/>
              <w:right w:val="single" w:color="auto" w:sz="4" w:space="0"/>
            </w:tcBorders>
            <w:tcW w:w="224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28008-2024</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29</w:t>
            </w:r>
            <w:r/>
          </w:p>
        </w:tc>
        <w:tc>
          <w:tcPr>
            <w:tcBorders>
              <w:top w:val="none" w:color="000000" w:sz="4" w:space="0"/>
              <w:left w:val="none" w:color="000000" w:sz="4" w:space="0"/>
              <w:bottom w:val="single" w:color="auto" w:sz="4" w:space="0"/>
              <w:right w:val="single" w:color="auto" w:sz="4" w:space="0"/>
            </w:tcBorders>
            <w:tcW w:w="1196" w:type="dxa"/>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有害物质限量</w:t>
            </w:r>
            <w:r/>
          </w:p>
        </w:tc>
        <w:tc>
          <w:tcPr>
            <w:tcBorders>
              <w:top w:val="single" w:color="auto" w:sz="4" w:space="0"/>
              <w:left w:val="none" w:color="000000" w:sz="4" w:space="0"/>
              <w:bottom w:val="single" w:color="auto" w:sz="4" w:space="0"/>
              <w:right w:val="single" w:color="auto" w:sz="4" w:space="0"/>
            </w:tcBorders>
            <w:tcW w:w="250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甲醛</w:t>
            </w:r>
            <w:r/>
          </w:p>
        </w:tc>
        <w:tc>
          <w:tcPr>
            <w:tcBorders>
              <w:top w:val="single" w:color="auto" w:sz="4" w:space="0"/>
              <w:left w:val="none" w:color="000000" w:sz="4" w:space="0"/>
              <w:bottom w:val="single" w:color="auto" w:sz="4" w:space="0"/>
              <w:right w:val="single" w:color="auto" w:sz="4" w:space="0"/>
            </w:tcBorders>
            <w:tcW w:w="239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3324-2024</w:t>
            </w:r>
            <w:r/>
          </w:p>
        </w:tc>
        <w:tc>
          <w:tcPr>
            <w:tcBorders>
              <w:top w:val="single" w:color="auto" w:sz="4" w:space="0"/>
              <w:left w:val="none" w:color="000000" w:sz="4" w:space="0"/>
              <w:bottom w:val="single" w:color="auto" w:sz="4" w:space="0"/>
              <w:right w:val="single" w:color="auto" w:sz="4" w:space="0"/>
            </w:tcBorders>
            <w:tcW w:w="224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18584-2024 </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30</w:t>
            </w:r>
            <w:r/>
          </w:p>
        </w:tc>
        <w:tc>
          <w:tcPr>
            <w:tcBorders>
              <w:top w:val="none" w:color="000000" w:sz="4" w:space="0"/>
              <w:left w:val="none" w:color="000000" w:sz="4" w:space="0"/>
              <w:bottom w:val="single" w:color="auto" w:sz="4" w:space="0"/>
              <w:right w:val="single" w:color="auto" w:sz="4" w:space="0"/>
            </w:tcBorders>
            <w:tcW w:w="1196"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50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苯</w:t>
            </w:r>
            <w:r/>
          </w:p>
        </w:tc>
        <w:tc>
          <w:tcPr>
            <w:tcBorders>
              <w:top w:val="single" w:color="auto" w:sz="4" w:space="0"/>
              <w:left w:val="none" w:color="000000" w:sz="4" w:space="0"/>
              <w:bottom w:val="single" w:color="auto" w:sz="4" w:space="0"/>
              <w:right w:val="single" w:color="auto" w:sz="4" w:space="0"/>
            </w:tcBorders>
            <w:tcW w:w="239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3324-2024</w:t>
            </w:r>
            <w:r/>
          </w:p>
        </w:tc>
        <w:tc>
          <w:tcPr>
            <w:tcBorders>
              <w:top w:val="single" w:color="auto" w:sz="4" w:space="0"/>
              <w:left w:val="none" w:color="000000" w:sz="4" w:space="0"/>
              <w:bottom w:val="single" w:color="auto" w:sz="4" w:space="0"/>
              <w:right w:val="single" w:color="auto" w:sz="4" w:space="0"/>
            </w:tcBorders>
            <w:tcW w:w="224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18584-2024</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31</w:t>
            </w:r>
            <w:r/>
          </w:p>
        </w:tc>
        <w:tc>
          <w:tcPr>
            <w:tcBorders>
              <w:top w:val="none" w:color="000000" w:sz="4" w:space="0"/>
              <w:left w:val="none" w:color="000000" w:sz="4" w:space="0"/>
              <w:bottom w:val="single" w:color="auto" w:sz="4" w:space="0"/>
              <w:right w:val="single" w:color="auto" w:sz="4" w:space="0"/>
            </w:tcBorders>
            <w:tcW w:w="1196"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50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甲苯</w:t>
            </w:r>
            <w:r/>
          </w:p>
        </w:tc>
        <w:tc>
          <w:tcPr>
            <w:tcBorders>
              <w:top w:val="single" w:color="auto" w:sz="4" w:space="0"/>
              <w:left w:val="none" w:color="000000" w:sz="4" w:space="0"/>
              <w:bottom w:val="single" w:color="auto" w:sz="4" w:space="0"/>
              <w:right w:val="single" w:color="auto" w:sz="4" w:space="0"/>
            </w:tcBorders>
            <w:tcW w:w="239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3324-2024</w:t>
            </w:r>
            <w:r/>
          </w:p>
        </w:tc>
        <w:tc>
          <w:tcPr>
            <w:tcBorders>
              <w:top w:val="single" w:color="auto" w:sz="4" w:space="0"/>
              <w:left w:val="none" w:color="000000" w:sz="4" w:space="0"/>
              <w:bottom w:val="single" w:color="auto" w:sz="4" w:space="0"/>
              <w:right w:val="single" w:color="auto" w:sz="4" w:space="0"/>
            </w:tcBorders>
            <w:tcW w:w="224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18584-2024</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32</w:t>
            </w:r>
            <w:r/>
          </w:p>
        </w:tc>
        <w:tc>
          <w:tcPr>
            <w:tcBorders>
              <w:top w:val="none" w:color="000000" w:sz="4" w:space="0"/>
              <w:left w:val="none" w:color="000000" w:sz="4" w:space="0"/>
              <w:bottom w:val="single" w:color="auto" w:sz="4" w:space="0"/>
              <w:right w:val="single" w:color="auto" w:sz="4" w:space="0"/>
            </w:tcBorders>
            <w:tcW w:w="1196"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50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二甲苯（邻、间、对二甲苯之和）</w:t>
            </w:r>
            <w:r/>
          </w:p>
        </w:tc>
        <w:tc>
          <w:tcPr>
            <w:tcBorders>
              <w:top w:val="single" w:color="auto" w:sz="4" w:space="0"/>
              <w:left w:val="none" w:color="000000" w:sz="4" w:space="0"/>
              <w:bottom w:val="single" w:color="auto" w:sz="4" w:space="0"/>
              <w:right w:val="single" w:color="auto" w:sz="4" w:space="0"/>
            </w:tcBorders>
            <w:tcW w:w="239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3324-2024</w:t>
            </w:r>
            <w:r/>
          </w:p>
        </w:tc>
        <w:tc>
          <w:tcPr>
            <w:tcBorders>
              <w:top w:val="single" w:color="auto" w:sz="4" w:space="0"/>
              <w:left w:val="none" w:color="000000" w:sz="4" w:space="0"/>
              <w:bottom w:val="single" w:color="auto" w:sz="4" w:space="0"/>
              <w:right w:val="single" w:color="auto" w:sz="4" w:space="0"/>
            </w:tcBorders>
            <w:tcW w:w="224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18584-2024</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33</w:t>
            </w:r>
            <w:r/>
          </w:p>
        </w:tc>
        <w:tc>
          <w:tcPr>
            <w:tcBorders>
              <w:top w:val="none" w:color="000000" w:sz="4" w:space="0"/>
              <w:left w:val="none" w:color="000000" w:sz="4" w:space="0"/>
              <w:bottom w:val="single" w:color="auto" w:sz="4" w:space="0"/>
              <w:right w:val="single" w:color="auto" w:sz="4" w:space="0"/>
            </w:tcBorders>
            <w:tcW w:w="1196"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50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总挥发性有机化合物（TVOC）</w:t>
            </w:r>
            <w:r/>
          </w:p>
        </w:tc>
        <w:tc>
          <w:tcPr>
            <w:tcBorders>
              <w:top w:val="single" w:color="auto" w:sz="4" w:space="0"/>
              <w:left w:val="none" w:color="000000" w:sz="4" w:space="0"/>
              <w:bottom w:val="single" w:color="auto" w:sz="4" w:space="0"/>
              <w:right w:val="single" w:color="auto" w:sz="4" w:space="0"/>
            </w:tcBorders>
            <w:tcW w:w="239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3324-2024</w:t>
            </w:r>
            <w:r/>
          </w:p>
        </w:tc>
        <w:tc>
          <w:tcPr>
            <w:tcBorders>
              <w:top w:val="single" w:color="auto" w:sz="4" w:space="0"/>
              <w:left w:val="none" w:color="000000" w:sz="4" w:space="0"/>
              <w:bottom w:val="single" w:color="auto" w:sz="4" w:space="0"/>
              <w:right w:val="single" w:color="auto" w:sz="4" w:space="0"/>
            </w:tcBorders>
            <w:tcW w:w="224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18584-2024</w:t>
            </w:r>
            <w:r/>
          </w:p>
        </w:tc>
      </w:tr>
      <w:tr>
        <w:trPr>
          <w:jc w:val="center"/>
          <w:trHeight w:val="454"/>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34</w:t>
            </w:r>
            <w:r/>
          </w:p>
        </w:tc>
        <w:tc>
          <w:tcPr>
            <w:tcBorders>
              <w:top w:val="none" w:color="000000" w:sz="4" w:space="0"/>
              <w:left w:val="none" w:color="000000" w:sz="4" w:space="0"/>
              <w:bottom w:val="single" w:color="auto" w:sz="4" w:space="0"/>
              <w:right w:val="single" w:color="auto" w:sz="4" w:space="0"/>
            </w:tcBorders>
            <w:tcW w:w="1196"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50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可迁移有害元素</w:t>
            </w:r>
            <w:r/>
          </w:p>
        </w:tc>
        <w:tc>
          <w:tcPr>
            <w:tcBorders>
              <w:top w:val="single" w:color="auto" w:sz="4" w:space="0"/>
              <w:left w:val="none" w:color="000000" w:sz="4" w:space="0"/>
              <w:bottom w:val="single" w:color="auto" w:sz="4" w:space="0"/>
              <w:right w:val="single" w:color="auto" w:sz="4" w:space="0"/>
            </w:tcBorders>
            <w:tcW w:w="239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3324-2024</w:t>
            </w:r>
            <w:r/>
          </w:p>
        </w:tc>
        <w:tc>
          <w:tcPr>
            <w:tcBorders>
              <w:top w:val="single" w:color="auto" w:sz="4" w:space="0"/>
              <w:left w:val="none" w:color="000000" w:sz="4" w:space="0"/>
              <w:bottom w:val="single" w:color="auto" w:sz="4" w:space="0"/>
              <w:right w:val="single" w:color="auto" w:sz="4" w:space="0"/>
            </w:tcBorders>
            <w:tcW w:w="224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18584-2024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6675.4-2014</w:t>
            </w:r>
            <w:r/>
          </w:p>
        </w:tc>
      </w:tr>
      <w:tr>
        <w:trPr>
          <w:jc w:val="center"/>
          <w:trHeight w:val="454"/>
        </w:trPr>
        <w:tc>
          <w:tcPr>
            <w:gridSpan w:val="5"/>
            <w:tcBorders>
              <w:top w:val="single" w:color="auto" w:sz="4" w:space="0"/>
              <w:left w:val="single" w:color="auto" w:sz="4" w:space="0"/>
              <w:bottom w:val="single" w:color="auto" w:sz="4" w:space="0"/>
              <w:right w:val="single" w:color="auto" w:sz="4" w:space="0"/>
            </w:tcBorders>
            <w:tcW w:w="910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以下项目按照生产日期进行区分(生产日期在2026年2月1日前的产品)</w:t>
            </w:r>
            <w:r/>
          </w:p>
        </w:tc>
      </w:tr>
      <w:tr>
        <w:trPr>
          <w:jc w:val="center"/>
          <w:trHeight w:val="454"/>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35</w:t>
            </w:r>
            <w:r/>
          </w:p>
        </w:tc>
        <w:tc>
          <w:tcPr>
            <w:tcBorders>
              <w:top w:val="none" w:color="000000" w:sz="4" w:space="0"/>
              <w:left w:val="none" w:color="000000" w:sz="4" w:space="0"/>
              <w:bottom w:val="single" w:color="auto" w:sz="4" w:space="0"/>
              <w:right w:val="single" w:color="auto" w:sz="4" w:space="0"/>
            </w:tcBorders>
            <w:tcW w:w="1196" w:type="dxa"/>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力学性能-椅凳类强度</w:t>
            </w:r>
            <w:r/>
          </w:p>
        </w:tc>
        <w:tc>
          <w:tcPr>
            <w:tcBorders>
              <w:top w:val="single" w:color="auto" w:sz="4" w:space="0"/>
              <w:left w:val="none" w:color="000000" w:sz="4" w:space="0"/>
              <w:bottom w:val="single" w:color="auto" w:sz="4" w:space="0"/>
              <w:right w:val="single" w:color="auto" w:sz="4" w:space="0"/>
            </w:tcBorders>
            <w:tcW w:w="250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座面和椅背静载荷试验</w:t>
            </w:r>
            <w:r/>
          </w:p>
        </w:tc>
        <w:tc>
          <w:tcPr>
            <w:tcBorders>
              <w:top w:val="single" w:color="auto" w:sz="4" w:space="0"/>
              <w:left w:val="none" w:color="000000" w:sz="4" w:space="0"/>
              <w:bottom w:val="single" w:color="auto" w:sz="4" w:space="0"/>
              <w:right w:val="single" w:color="auto" w:sz="4" w:space="0"/>
            </w:tcBorders>
            <w:tcW w:w="239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3324-2024</w:t>
            </w:r>
            <w:r/>
          </w:p>
        </w:tc>
        <w:tc>
          <w:tcPr>
            <w:tcBorders>
              <w:top w:val="single" w:color="auto" w:sz="4" w:space="0"/>
              <w:left w:val="none" w:color="000000" w:sz="4" w:space="0"/>
              <w:bottom w:val="single" w:color="auto" w:sz="4" w:space="0"/>
              <w:right w:val="single" w:color="auto" w:sz="4" w:space="0"/>
            </w:tcBorders>
            <w:tcW w:w="224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10357.7-2013</w:t>
            </w:r>
            <w:r/>
          </w:p>
        </w:tc>
      </w:tr>
      <w:tr>
        <w:trPr>
          <w:jc w:val="center"/>
          <w:trHeight w:val="454"/>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36</w:t>
            </w:r>
            <w:r/>
          </w:p>
        </w:tc>
        <w:tc>
          <w:tcPr>
            <w:tcBorders>
              <w:top w:val="none" w:color="000000" w:sz="4" w:space="0"/>
              <w:left w:val="none" w:color="000000" w:sz="4" w:space="0"/>
              <w:bottom w:val="single" w:color="auto" w:sz="4" w:space="0"/>
              <w:right w:val="single" w:color="auto" w:sz="4" w:space="0"/>
            </w:tcBorders>
            <w:tcW w:w="1196"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50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椅腿前向静载荷试验</w:t>
            </w:r>
            <w:r/>
          </w:p>
        </w:tc>
        <w:tc>
          <w:tcPr>
            <w:tcBorders>
              <w:top w:val="single" w:color="auto" w:sz="4" w:space="0"/>
              <w:left w:val="none" w:color="000000" w:sz="4" w:space="0"/>
              <w:bottom w:val="single" w:color="auto" w:sz="4" w:space="0"/>
              <w:right w:val="single" w:color="auto" w:sz="4" w:space="0"/>
            </w:tcBorders>
            <w:tcW w:w="239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3324-2024</w:t>
            </w:r>
            <w:r/>
          </w:p>
        </w:tc>
        <w:tc>
          <w:tcPr>
            <w:tcBorders>
              <w:top w:val="single" w:color="auto" w:sz="4" w:space="0"/>
              <w:left w:val="none" w:color="000000" w:sz="4" w:space="0"/>
              <w:bottom w:val="single" w:color="auto" w:sz="4" w:space="0"/>
              <w:right w:val="single" w:color="auto" w:sz="4" w:space="0"/>
            </w:tcBorders>
            <w:tcW w:w="224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10357.7-2013</w:t>
            </w:r>
            <w:r/>
          </w:p>
        </w:tc>
      </w:tr>
      <w:tr>
        <w:trPr>
          <w:jc w:val="center"/>
          <w:trHeight w:val="454"/>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37</w:t>
            </w:r>
            <w:r/>
          </w:p>
        </w:tc>
        <w:tc>
          <w:tcPr>
            <w:tcBorders>
              <w:top w:val="none" w:color="000000" w:sz="4" w:space="0"/>
              <w:left w:val="none" w:color="000000" w:sz="4" w:space="0"/>
              <w:bottom w:val="single" w:color="auto" w:sz="4" w:space="0"/>
              <w:right w:val="single" w:color="auto" w:sz="4" w:space="0"/>
            </w:tcBorders>
            <w:tcW w:w="1196"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50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椅腿侧向静载荷试验</w:t>
            </w:r>
            <w:r/>
          </w:p>
        </w:tc>
        <w:tc>
          <w:tcPr>
            <w:tcBorders>
              <w:top w:val="single" w:color="auto" w:sz="4" w:space="0"/>
              <w:left w:val="none" w:color="000000" w:sz="4" w:space="0"/>
              <w:bottom w:val="single" w:color="auto" w:sz="4" w:space="0"/>
              <w:right w:val="single" w:color="auto" w:sz="4" w:space="0"/>
            </w:tcBorders>
            <w:tcW w:w="239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3324-2024</w:t>
            </w:r>
            <w:r/>
          </w:p>
        </w:tc>
        <w:tc>
          <w:tcPr>
            <w:tcBorders>
              <w:top w:val="single" w:color="auto" w:sz="4" w:space="0"/>
              <w:left w:val="none" w:color="000000" w:sz="4" w:space="0"/>
              <w:bottom w:val="single" w:color="auto" w:sz="4" w:space="0"/>
              <w:right w:val="single" w:color="auto" w:sz="4" w:space="0"/>
            </w:tcBorders>
            <w:tcW w:w="224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10357.7-2013</w:t>
            </w:r>
            <w:r/>
          </w:p>
        </w:tc>
      </w:tr>
      <w:tr>
        <w:trPr>
          <w:jc w:val="center"/>
          <w:trHeight w:val="454"/>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38</w:t>
            </w:r>
            <w:r/>
          </w:p>
        </w:tc>
        <w:tc>
          <w:tcPr>
            <w:tcBorders>
              <w:top w:val="none" w:color="000000" w:sz="4" w:space="0"/>
              <w:left w:val="none" w:color="000000" w:sz="4" w:space="0"/>
              <w:bottom w:val="single" w:color="auto" w:sz="4" w:space="0"/>
              <w:right w:val="single" w:color="auto" w:sz="4" w:space="0"/>
            </w:tcBorders>
            <w:tcW w:w="1196"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50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座面冲击试验</w:t>
            </w:r>
            <w:r/>
          </w:p>
        </w:tc>
        <w:tc>
          <w:tcPr>
            <w:tcBorders>
              <w:top w:val="single" w:color="auto" w:sz="4" w:space="0"/>
              <w:left w:val="none" w:color="000000" w:sz="4" w:space="0"/>
              <w:bottom w:val="single" w:color="auto" w:sz="4" w:space="0"/>
              <w:right w:val="single" w:color="auto" w:sz="4" w:space="0"/>
            </w:tcBorders>
            <w:tcW w:w="239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3324-2024</w:t>
            </w:r>
            <w:r/>
          </w:p>
        </w:tc>
        <w:tc>
          <w:tcPr>
            <w:tcBorders>
              <w:top w:val="single" w:color="auto" w:sz="4" w:space="0"/>
              <w:left w:val="none" w:color="000000" w:sz="4" w:space="0"/>
              <w:bottom w:val="single" w:color="auto" w:sz="4" w:space="0"/>
              <w:right w:val="single" w:color="auto" w:sz="4" w:space="0"/>
            </w:tcBorders>
            <w:tcW w:w="224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10357.7-2013</w:t>
            </w:r>
            <w:r/>
          </w:p>
        </w:tc>
      </w:tr>
      <w:tr>
        <w:trPr>
          <w:jc w:val="center"/>
          <w:trHeight w:val="454"/>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39</w:t>
            </w:r>
            <w:r/>
          </w:p>
        </w:tc>
        <w:tc>
          <w:tcPr>
            <w:tcBorders>
              <w:top w:val="none" w:color="000000" w:sz="4" w:space="0"/>
              <w:left w:val="none" w:color="000000" w:sz="4" w:space="0"/>
              <w:bottom w:val="single" w:color="auto" w:sz="4" w:space="0"/>
              <w:right w:val="single" w:color="auto" w:sz="4" w:space="0"/>
            </w:tcBorders>
            <w:tcW w:w="1196"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50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跌落试验</w:t>
            </w:r>
            <w:r/>
          </w:p>
        </w:tc>
        <w:tc>
          <w:tcPr>
            <w:tcBorders>
              <w:top w:val="single" w:color="auto" w:sz="4" w:space="0"/>
              <w:left w:val="none" w:color="000000" w:sz="4" w:space="0"/>
              <w:bottom w:val="single" w:color="auto" w:sz="4" w:space="0"/>
              <w:right w:val="single" w:color="auto" w:sz="4" w:space="0"/>
            </w:tcBorders>
            <w:tcW w:w="239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3324-2024</w:t>
            </w:r>
            <w:r/>
          </w:p>
        </w:tc>
        <w:tc>
          <w:tcPr>
            <w:tcBorders>
              <w:top w:val="single" w:color="auto" w:sz="4" w:space="0"/>
              <w:left w:val="none" w:color="000000" w:sz="4" w:space="0"/>
              <w:bottom w:val="single" w:color="auto" w:sz="4" w:space="0"/>
              <w:right w:val="single" w:color="auto" w:sz="4" w:space="0"/>
            </w:tcBorders>
            <w:tcW w:w="224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10357.7-2013</w:t>
            </w:r>
            <w:r/>
          </w:p>
        </w:tc>
      </w:tr>
      <w:tr>
        <w:trPr>
          <w:jc w:val="center"/>
          <w:trHeight w:val="454"/>
        </w:trPr>
        <w:tc>
          <w:tcPr>
            <w:gridSpan w:val="5"/>
            <w:tcBorders>
              <w:top w:val="single" w:color="auto" w:sz="4" w:space="0"/>
              <w:left w:val="single" w:color="auto" w:sz="4" w:space="0"/>
              <w:bottom w:val="single" w:color="auto" w:sz="4" w:space="0"/>
              <w:right w:val="single" w:color="auto" w:sz="4" w:space="0"/>
            </w:tcBorders>
            <w:tcW w:w="910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生产日期在2026年2月1日后的产品</w:t>
            </w:r>
            <w:r/>
          </w:p>
        </w:tc>
      </w:tr>
      <w:tr>
        <w:trPr>
          <w:jc w:val="center"/>
          <w:trHeight w:val="454"/>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40</w:t>
            </w:r>
            <w:r/>
          </w:p>
        </w:tc>
        <w:tc>
          <w:tcPr>
            <w:tcBorders>
              <w:top w:val="none" w:color="000000" w:sz="4" w:space="0"/>
              <w:left w:val="none" w:color="000000" w:sz="4" w:space="0"/>
              <w:bottom w:val="single" w:color="auto" w:sz="4" w:space="0"/>
              <w:right w:val="single" w:color="auto" w:sz="4" w:space="0"/>
            </w:tcBorders>
            <w:tcW w:w="1196" w:type="dxa"/>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力学性能-椅凳类强度</w:t>
            </w:r>
            <w:r/>
          </w:p>
        </w:tc>
        <w:tc>
          <w:tcPr>
            <w:tcBorders>
              <w:top w:val="single" w:color="auto" w:sz="4" w:space="0"/>
              <w:left w:val="none" w:color="000000" w:sz="4" w:space="0"/>
              <w:bottom w:val="single" w:color="auto" w:sz="4" w:space="0"/>
              <w:right w:val="single" w:color="auto" w:sz="4" w:space="0"/>
            </w:tcBorders>
            <w:tcW w:w="250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座面和椅背静载荷试验</w:t>
            </w:r>
            <w:r/>
          </w:p>
        </w:tc>
        <w:tc>
          <w:tcPr>
            <w:tcBorders>
              <w:top w:val="single" w:color="auto" w:sz="4" w:space="0"/>
              <w:left w:val="none" w:color="000000" w:sz="4" w:space="0"/>
              <w:bottom w:val="single" w:color="auto" w:sz="4" w:space="0"/>
              <w:right w:val="single" w:color="auto" w:sz="4" w:space="0"/>
            </w:tcBorders>
            <w:tcW w:w="239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3324-2024</w:t>
            </w:r>
            <w:r/>
          </w:p>
        </w:tc>
        <w:tc>
          <w:tcPr>
            <w:tcBorders>
              <w:top w:val="single" w:color="auto" w:sz="4" w:space="0"/>
              <w:left w:val="none" w:color="000000" w:sz="4" w:space="0"/>
              <w:bottom w:val="single" w:color="auto" w:sz="4" w:space="0"/>
              <w:right w:val="single" w:color="auto" w:sz="4" w:space="0"/>
            </w:tcBorders>
            <w:tcW w:w="224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10357.3-2025</w:t>
            </w:r>
            <w:r/>
          </w:p>
        </w:tc>
      </w:tr>
      <w:tr>
        <w:trPr>
          <w:jc w:val="center"/>
          <w:trHeight w:val="454"/>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41</w:t>
            </w:r>
            <w:r/>
          </w:p>
        </w:tc>
        <w:tc>
          <w:tcPr>
            <w:tcBorders>
              <w:top w:val="none" w:color="000000" w:sz="4" w:space="0"/>
              <w:left w:val="none" w:color="000000" w:sz="4" w:space="0"/>
              <w:bottom w:val="single" w:color="auto" w:sz="4" w:space="0"/>
              <w:right w:val="single" w:color="auto" w:sz="4" w:space="0"/>
            </w:tcBorders>
            <w:tcW w:w="1196"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50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椅凳腿前向静载荷试验</w:t>
            </w:r>
            <w:r/>
          </w:p>
        </w:tc>
        <w:tc>
          <w:tcPr>
            <w:tcBorders>
              <w:top w:val="single" w:color="auto" w:sz="4" w:space="0"/>
              <w:left w:val="none" w:color="000000" w:sz="4" w:space="0"/>
              <w:bottom w:val="single" w:color="auto" w:sz="4" w:space="0"/>
              <w:right w:val="single" w:color="auto" w:sz="4" w:space="0"/>
            </w:tcBorders>
            <w:tcW w:w="239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3324-2024</w:t>
            </w:r>
            <w:r/>
          </w:p>
        </w:tc>
        <w:tc>
          <w:tcPr>
            <w:tcBorders>
              <w:top w:val="single" w:color="auto" w:sz="4" w:space="0"/>
              <w:left w:val="none" w:color="000000" w:sz="4" w:space="0"/>
              <w:bottom w:val="single" w:color="auto" w:sz="4" w:space="0"/>
              <w:right w:val="single" w:color="auto" w:sz="4" w:space="0"/>
            </w:tcBorders>
            <w:tcW w:w="224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10357.3-2025</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42</w:t>
            </w:r>
            <w:r/>
          </w:p>
        </w:tc>
        <w:tc>
          <w:tcPr>
            <w:tcBorders>
              <w:top w:val="none" w:color="000000" w:sz="4" w:space="0"/>
              <w:left w:val="none" w:color="000000" w:sz="4" w:space="0"/>
              <w:bottom w:val="single" w:color="auto" w:sz="4" w:space="0"/>
              <w:right w:val="single" w:color="auto" w:sz="4" w:space="0"/>
            </w:tcBorders>
            <w:tcW w:w="1196"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50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椅凳腿侧向静载荷试验</w:t>
            </w:r>
            <w:r/>
          </w:p>
        </w:tc>
        <w:tc>
          <w:tcPr>
            <w:tcBorders>
              <w:top w:val="single" w:color="auto" w:sz="4" w:space="0"/>
              <w:left w:val="none" w:color="000000" w:sz="4" w:space="0"/>
              <w:bottom w:val="single" w:color="auto" w:sz="4" w:space="0"/>
              <w:right w:val="single" w:color="auto" w:sz="4" w:space="0"/>
            </w:tcBorders>
            <w:tcW w:w="239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3324-2024</w:t>
            </w:r>
            <w:r/>
          </w:p>
        </w:tc>
        <w:tc>
          <w:tcPr>
            <w:tcBorders>
              <w:top w:val="single" w:color="auto" w:sz="4" w:space="0"/>
              <w:left w:val="none" w:color="000000" w:sz="4" w:space="0"/>
              <w:bottom w:val="single" w:color="auto" w:sz="4" w:space="0"/>
              <w:right w:val="single" w:color="auto" w:sz="4" w:space="0"/>
            </w:tcBorders>
            <w:tcW w:w="224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10357.3-2025</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43</w:t>
            </w:r>
            <w:r/>
          </w:p>
        </w:tc>
        <w:tc>
          <w:tcPr>
            <w:tcBorders>
              <w:top w:val="none" w:color="000000" w:sz="4" w:space="0"/>
              <w:left w:val="none" w:color="000000" w:sz="4" w:space="0"/>
              <w:bottom w:val="single" w:color="auto" w:sz="4" w:space="0"/>
              <w:right w:val="single" w:color="auto" w:sz="4" w:space="0"/>
            </w:tcBorders>
            <w:tcW w:w="1196"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50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座面冲击试验</w:t>
            </w:r>
            <w:r/>
          </w:p>
        </w:tc>
        <w:tc>
          <w:tcPr>
            <w:tcBorders>
              <w:top w:val="single" w:color="auto" w:sz="4" w:space="0"/>
              <w:left w:val="none" w:color="000000" w:sz="4" w:space="0"/>
              <w:bottom w:val="single" w:color="auto" w:sz="4" w:space="0"/>
              <w:right w:val="single" w:color="auto" w:sz="4" w:space="0"/>
            </w:tcBorders>
            <w:tcW w:w="239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3324-2024</w:t>
            </w:r>
            <w:r/>
          </w:p>
        </w:tc>
        <w:tc>
          <w:tcPr>
            <w:tcBorders>
              <w:top w:val="single" w:color="auto" w:sz="4" w:space="0"/>
              <w:left w:val="none" w:color="000000" w:sz="4" w:space="0"/>
              <w:bottom w:val="single" w:color="auto" w:sz="4" w:space="0"/>
              <w:right w:val="single" w:color="auto" w:sz="4" w:space="0"/>
            </w:tcBorders>
            <w:tcW w:w="224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10357.3-2025</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44</w:t>
            </w:r>
            <w:r/>
          </w:p>
        </w:tc>
        <w:tc>
          <w:tcPr>
            <w:tcBorders>
              <w:top w:val="none" w:color="000000" w:sz="4" w:space="0"/>
              <w:left w:val="none" w:color="000000" w:sz="4" w:space="0"/>
              <w:bottom w:val="single" w:color="auto" w:sz="4" w:space="0"/>
              <w:right w:val="single" w:color="auto" w:sz="4" w:space="0"/>
            </w:tcBorders>
            <w:tcW w:w="1196"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50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跌落试验</w:t>
            </w:r>
            <w:r/>
          </w:p>
        </w:tc>
        <w:tc>
          <w:tcPr>
            <w:tcBorders>
              <w:top w:val="single" w:color="auto" w:sz="4" w:space="0"/>
              <w:left w:val="none" w:color="000000" w:sz="4" w:space="0"/>
              <w:bottom w:val="single" w:color="auto" w:sz="4" w:space="0"/>
              <w:right w:val="single" w:color="auto" w:sz="4" w:space="0"/>
            </w:tcBorders>
            <w:tcW w:w="239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3324-2024</w:t>
            </w:r>
            <w:r/>
          </w:p>
        </w:tc>
        <w:tc>
          <w:tcPr>
            <w:tcBorders>
              <w:top w:val="single" w:color="auto" w:sz="4" w:space="0"/>
              <w:left w:val="none" w:color="000000" w:sz="4" w:space="0"/>
              <w:bottom w:val="single" w:color="auto" w:sz="4" w:space="0"/>
              <w:right w:val="single" w:color="auto" w:sz="4" w:space="0"/>
            </w:tcBorders>
            <w:tcW w:w="224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10357.3-2025</w:t>
            </w:r>
            <w:r/>
          </w:p>
        </w:tc>
      </w:tr>
    </w:tbl>
    <w:p>
      <w:pPr>
        <w:pStyle w:val="1015"/>
        <w:numPr>
          <w:ilvl w:val="0"/>
          <w:numId w:val="3"/>
        </w:numPr>
        <w:spacing w:before="120" w:after="0" w:line="360" w:lineRule="auto"/>
        <w:widowControl w:val="off"/>
        <w:rPr>
          <w:rFonts w:ascii="宋体" w:hAnsi="宋体"/>
          <w:b/>
          <w:bCs/>
          <w:color w:val="auto"/>
          <w:highlight w:val="none"/>
        </w:rPr>
        <w:outlineLvl w:val="4"/>
      </w:pPr>
      <w:r>
        <w:rPr>
          <w:rFonts w:hint="eastAsia" w:ascii="宋体" w:hAnsi="宋体"/>
          <w:b/>
          <w:bCs/>
          <w:color w:val="auto"/>
          <w:highlight w:val="none"/>
        </w:rPr>
        <w:t xml:space="preserve">婴幼儿床垫</w:t>
      </w:r>
      <w:r/>
    </w:p>
    <w:tbl>
      <w:tblPr>
        <w:tblStyle w:val="79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5"/>
        <w:gridCol w:w="3896"/>
        <w:gridCol w:w="2390"/>
        <w:gridCol w:w="2205"/>
      </w:tblGrid>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0" w:type="pct"/>
            <w:vAlign w:val="center"/>
            <w:textDirection w:val="lrTb"/>
            <w:noWrap w:val="false"/>
          </w:tcPr>
          <w:p>
            <w:pPr>
              <w:jc w:val="center"/>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19" w:type="pct"/>
            <w:vAlign w:val="center"/>
            <w:textDirection w:val="lrTb"/>
            <w:noWrap w:val="false"/>
          </w:tcPr>
          <w:p>
            <w:pPr>
              <w:jc w:val="center"/>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17" w:type="pct"/>
            <w:vAlign w:val="center"/>
            <w:textDirection w:val="lrTb"/>
            <w:noWrap w:val="false"/>
          </w:tcPr>
          <w:p>
            <w:pPr>
              <w:jc w:val="center"/>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0"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面料染色牢度</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19"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QB/T 5590-2021表2中序号20</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17"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QB/T 5590-2021</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0"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棕纤维弹性材料含水率</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19"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QB/T 5590-2021表2中序号21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17"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QB/T 5590-2021</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0"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安全性能-结构安全</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19"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QB/T 5590-2021表2中序号31-36</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17"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QB/T 5590-2021</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0"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甲醛释放量</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19"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QB/T 5590-2021表2中序号46</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17"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QB/T 5590-2021</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0"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TVOC</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19"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QB/T 5590-2021表2中序号47</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17"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QB/T 5590-2021</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0"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可分解芳香胺染料</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19"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QB/T 5590-2021表2中序号40</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17"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QB/T 5590-2021</w:t>
            </w:r>
            <w:r/>
          </w:p>
        </w:tc>
      </w:tr>
    </w:tbl>
    <w:p>
      <w:pPr>
        <w:pStyle w:val="1015"/>
        <w:numPr>
          <w:ilvl w:val="0"/>
          <w:numId w:val="3"/>
        </w:numPr>
        <w:spacing w:before="120" w:after="0" w:line="360" w:lineRule="auto"/>
        <w:widowControl w:val="off"/>
        <w:rPr>
          <w:rFonts w:ascii="宋体" w:hAnsi="宋体"/>
          <w:b/>
          <w:bCs/>
          <w:color w:val="auto"/>
          <w:highlight w:val="none"/>
        </w:rPr>
        <w:outlineLvl w:val="4"/>
      </w:pPr>
      <w:r>
        <w:rPr>
          <w:rFonts w:hint="eastAsia" w:ascii="宋体" w:hAnsi="宋体"/>
          <w:b/>
          <w:bCs/>
          <w:color w:val="auto"/>
          <w:highlight w:val="none"/>
        </w:rPr>
        <w:t xml:space="preserve">软体沙发</w:t>
      </w:r>
      <w:r/>
    </w:p>
    <w:tbl>
      <w:tblPr>
        <w:tblStyle w:val="793"/>
        <w:tblW w:w="9099" w:type="dxa"/>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5"/>
        <w:gridCol w:w="1718"/>
        <w:gridCol w:w="2258"/>
        <w:gridCol w:w="2590"/>
        <w:gridCol w:w="1968"/>
      </w:tblGrid>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65" w:type="dxa"/>
            <w:vAlign w:val="center"/>
            <w:textDirection w:val="lrTb"/>
            <w:noWrap w:val="false"/>
          </w:tcPr>
          <w:p>
            <w:pPr>
              <w:jc w:val="center"/>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gridSpan w:val="2"/>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3976" w:type="dxa"/>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590" w:type="dxa"/>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968" w:type="dxa"/>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718" w:type="dxa"/>
            <w:vAlign w:val="center"/>
            <w:vMerge w:val="restart"/>
            <w:textDirection w:val="lrTb"/>
            <w:noWrap w:val="false"/>
          </w:tcPr>
          <w:p>
            <w:pPr>
              <w:jc w:val="center"/>
              <w:widowControl w:val="off"/>
              <w:rPr>
                <w:rFonts w:ascii="宋体" w:hAnsi="宋体"/>
                <w:b/>
                <w:color w:val="auto"/>
                <w:sz w:val="21"/>
                <w:szCs w:val="21"/>
                <w:highlight w:val="none"/>
              </w:rPr>
            </w:pPr>
            <w:r>
              <w:rPr>
                <w:rFonts w:hint="eastAsia" w:ascii="宋体" w:hAnsi="宋体"/>
                <w:b/>
                <w:color w:val="auto"/>
                <w:sz w:val="21"/>
                <w:szCs w:val="21"/>
                <w:highlight w:val="none"/>
              </w:rPr>
              <w:t xml:space="preserve">产品用料、加工</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5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木制件</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590" w:type="dxa"/>
            <w:textDirection w:val="lrTb"/>
            <w:noWrap w:val="false"/>
          </w:tcPr>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QB/T 1952.1-2023中表3序号2、3、4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9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1952.1-2023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718"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5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金属件</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590" w:type="dxa"/>
            <w:textDirection w:val="lrTb"/>
            <w:noWrap w:val="false"/>
          </w:tcPr>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QB/T 1952.1-2023中表3序号7</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9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1952.1-2023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718"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5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铺垫料</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590" w:type="dxa"/>
            <w:textDirection w:val="lrTb"/>
            <w:noWrap w:val="false"/>
          </w:tcPr>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QB/T 1952.1-2023 中表3序号8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9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1952.1-2023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718"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5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泡沫塑料-表观密度/座面</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590" w:type="dxa"/>
            <w:textDirection w:val="lrTb"/>
            <w:noWrap w:val="false"/>
          </w:tcPr>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QB/T 1952.1-2023 中表3序号9</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9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1952.1-2023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718"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5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泡沫塑料-回弹性能（慢回弹泡沫塑料除外）</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590" w:type="dxa"/>
            <w:textDirection w:val="lrTb"/>
            <w:noWrap w:val="false"/>
          </w:tcPr>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QB/T 1952.1-2023中表3序号11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9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1952.1-2023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718"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5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泡沫塑料-压缩永久变形</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590" w:type="dxa"/>
            <w:textDirection w:val="lrTb"/>
            <w:noWrap w:val="false"/>
          </w:tcPr>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QB/T 1952.1-2023中表3序号12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9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1952.1-2023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718"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5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泡沫塑料-再生黏合泡</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沫塑料</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590" w:type="dxa"/>
            <w:textDirection w:val="lrTb"/>
            <w:noWrap w:val="false"/>
          </w:tcPr>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QB/T 1952.1-2023中表3序号13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9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1952.1-2023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718"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5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防锈处理</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590" w:type="dxa"/>
            <w:textDirection w:val="lrTb"/>
            <w:noWrap w:val="false"/>
          </w:tcPr>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QB/T 1952.1-2023中表3序号14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9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1952.1-2023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718"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5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摩擦声</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590" w:type="dxa"/>
            <w:textDirection w:val="lrTb"/>
            <w:noWrap w:val="false"/>
          </w:tcPr>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QB/T 1952.1-2023中表3序号15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9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1952.1-2023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10</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718" w:type="dxa"/>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表面涂层理化性能-木制件 漆膜涂层</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5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附着力（交叉 切割法）</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590" w:type="dxa"/>
            <w:textDirection w:val="lrTb"/>
            <w:noWrap w:val="false"/>
          </w:tcPr>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QB/T 1952.1-2023中表5序号1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9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1952.1-2023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11</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718"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5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耐磨性</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590" w:type="dxa"/>
            <w:textDirection w:val="lrTb"/>
            <w:noWrap w:val="false"/>
          </w:tcPr>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QB/T 1952.1-2023中表5序号2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9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1952.1-2023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12</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718"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5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耐冷热温差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590" w:type="dxa"/>
            <w:textDirection w:val="lrTb"/>
            <w:noWrap w:val="false"/>
          </w:tcPr>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QB/T 1952.1-2023中表5序号3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9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1952.1-2023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13</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718"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5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抗冲击</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590" w:type="dxa"/>
            <w:textDirection w:val="lrTb"/>
            <w:noWrap w:val="false"/>
          </w:tcPr>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QB/T 1952.1-2023中表5序号4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9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1952.1-2023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14</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718" w:type="dxa"/>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表面涂层理化性能-金属件表面涂层</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5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附着力</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590" w:type="dxa"/>
            <w:textDirection w:val="lrTb"/>
            <w:noWrap w:val="false"/>
          </w:tcPr>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QB/T 1952.1-2023中表5序号7</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9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1952.1-2023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15</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718"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5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耐腐蚀</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590" w:type="dxa"/>
            <w:textDirection w:val="lrTb"/>
            <w:noWrap w:val="false"/>
          </w:tcPr>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QB/T 1952.1-2023中表5序号8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9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1952.1-2023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16</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1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表面涂层理化性能-金属件电镀层</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5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耐腐蚀</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590" w:type="dxa"/>
            <w:textDirection w:val="lrTb"/>
            <w:noWrap w:val="false"/>
          </w:tcPr>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QB/T 1952.1-2023中表5序号9</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9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1952.1-2023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17</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718" w:type="dxa"/>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覆面材料理化性能-纺织面料</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5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色牢度</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590" w:type="dxa"/>
            <w:textDirection w:val="lrTb"/>
            <w:noWrap w:val="false"/>
          </w:tcPr>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QB/T 1952.1-2023中表6序号1-3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9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1952.1-2023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18</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718"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5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起毛起球</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590" w:type="dxa"/>
            <w:textDirection w:val="lrTb"/>
            <w:noWrap w:val="false"/>
          </w:tcPr>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QB/T 1952.1-2023中表6序号10</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9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1952.1-2023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19</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718"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5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耐磨性</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590" w:type="dxa"/>
            <w:textDirection w:val="lrTb"/>
            <w:noWrap w:val="false"/>
          </w:tcPr>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QB/T 1952.1-2023中表6序号11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9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1952.1-2023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20</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718" w:type="dxa"/>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覆面材料理化性能-皮革/再生皮（革）</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5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摩擦色牢度</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590" w:type="dxa"/>
            <w:textDirection w:val="lrTb"/>
            <w:noWrap w:val="false"/>
          </w:tcPr>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QB/T 1952.1-2023中表6（续）序号13-15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9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1952.1-2023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21</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718"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5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耐磨性</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590" w:type="dxa"/>
            <w:textDirection w:val="lrTb"/>
            <w:noWrap w:val="false"/>
          </w:tcPr>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QB/T 1952.1-2023中表6（续）序号16</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9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1952.1-2023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1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覆面材料理化性能-人工革</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5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摩擦色牢度</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590" w:type="dxa"/>
            <w:textDirection w:val="lrTb"/>
            <w:noWrap w:val="false"/>
          </w:tcPr>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QB/T 1952.1-2023中表6（续）序号19-21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9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1952.1-2023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1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力学性能</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5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沙发座背及扶手耐久性</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590" w:type="dxa"/>
            <w:textDirection w:val="lrTb"/>
            <w:noWrap w:val="false"/>
          </w:tcPr>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QB/T 1952.1-2023中表7序号1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9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1952.1-2023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24</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718" w:type="dxa"/>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安全性能（有害物质限量）</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5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甲醛释放量</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590"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GB 18584-2024</w:t>
            </w:r>
            <w:r/>
          </w:p>
          <w:p>
            <w:pPr>
              <w:pStyle w:val="838"/>
              <w:jc w:val="center"/>
              <w:rPr>
                <w:rFonts w:ascii="宋体" w:hAnsi="宋体"/>
                <w:color w:val="auto"/>
                <w:szCs w:val="21"/>
                <w:highlight w:val="none"/>
              </w:rPr>
            </w:pPr>
            <w:r>
              <w:rPr>
                <w:rFonts w:ascii="宋体" w:hAnsi="宋体"/>
                <w:color w:val="auto"/>
                <w:sz w:val="18"/>
                <w:szCs w:val="18"/>
                <w:highlight w:val="none"/>
              </w:rPr>
              <w:t xml:space="preserve">QB/T 1952.1-2023中表</w:t>
            </w:r>
            <w:r>
              <w:rPr>
                <w:rFonts w:hint="eastAsia" w:ascii="宋体" w:hAnsi="宋体"/>
                <w:color w:val="auto"/>
                <w:sz w:val="18"/>
                <w:szCs w:val="18"/>
                <w:highlight w:val="none"/>
              </w:rPr>
              <w:t xml:space="preserve">8</w:t>
            </w:r>
            <w:r>
              <w:rPr>
                <w:rFonts w:ascii="宋体" w:hAnsi="宋体"/>
                <w:color w:val="auto"/>
                <w:sz w:val="18"/>
                <w:szCs w:val="18"/>
                <w:highlight w:val="none"/>
              </w:rPr>
              <w:t xml:space="preserve">序号</w:t>
            </w:r>
            <w:r>
              <w:rPr>
                <w:rFonts w:hint="eastAsia" w:ascii="宋体" w:hAnsi="宋体"/>
                <w:color w:val="auto"/>
                <w:sz w:val="18"/>
                <w:szCs w:val="18"/>
                <w:highlight w:val="none"/>
              </w:rPr>
              <w:t xml:space="preserve">6</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968"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GB 18584-2024</w:t>
            </w:r>
            <w:r/>
          </w:p>
          <w:p>
            <w:pPr>
              <w:pStyle w:val="838"/>
              <w:jc w:val="center"/>
              <w:rPr>
                <w:rFonts w:ascii="宋体" w:hAnsi="宋体"/>
                <w:color w:val="auto"/>
                <w:szCs w:val="21"/>
                <w:highlight w:val="none"/>
              </w:rPr>
            </w:pPr>
            <w:r>
              <w:rPr>
                <w:rFonts w:ascii="宋体" w:hAnsi="宋体"/>
                <w:color w:val="auto"/>
                <w:sz w:val="18"/>
                <w:szCs w:val="18"/>
                <w:highlight w:val="none"/>
              </w:rPr>
              <w:t xml:space="preserve">QB/T</w:t>
            </w:r>
            <w:r>
              <w:rPr>
                <w:rFonts w:hint="eastAsia" w:ascii="宋体" w:hAnsi="宋体"/>
                <w:color w:val="auto"/>
                <w:sz w:val="18"/>
                <w:szCs w:val="18"/>
                <w:highlight w:val="none"/>
              </w:rPr>
              <w:t xml:space="preserve"> </w:t>
            </w:r>
            <w:r>
              <w:rPr>
                <w:rFonts w:ascii="宋体" w:hAnsi="宋体"/>
                <w:color w:val="auto"/>
                <w:sz w:val="18"/>
                <w:szCs w:val="18"/>
                <w:highlight w:val="none"/>
              </w:rPr>
              <w:t xml:space="preserve">1952.1-2023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25</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718"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5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苯</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590"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GB 18584-2024</w:t>
            </w:r>
            <w:r/>
          </w:p>
          <w:p>
            <w:pPr>
              <w:pStyle w:val="838"/>
              <w:jc w:val="center"/>
              <w:rPr>
                <w:rFonts w:ascii="宋体" w:hAnsi="宋体"/>
                <w:color w:val="auto"/>
                <w:szCs w:val="21"/>
                <w:highlight w:val="none"/>
              </w:rPr>
            </w:pPr>
            <w:r>
              <w:rPr>
                <w:rFonts w:ascii="宋体" w:hAnsi="宋体"/>
                <w:color w:val="auto"/>
                <w:sz w:val="18"/>
                <w:szCs w:val="18"/>
                <w:highlight w:val="none"/>
              </w:rPr>
              <w:t xml:space="preserve">QB/T 1952.1-2023中表</w:t>
            </w:r>
            <w:r>
              <w:rPr>
                <w:rFonts w:hint="eastAsia" w:ascii="宋体" w:hAnsi="宋体"/>
                <w:color w:val="auto"/>
                <w:sz w:val="18"/>
                <w:szCs w:val="18"/>
                <w:highlight w:val="none"/>
              </w:rPr>
              <w:t xml:space="preserve">8</w:t>
            </w:r>
            <w:r>
              <w:rPr>
                <w:rFonts w:ascii="宋体" w:hAnsi="宋体"/>
                <w:color w:val="auto"/>
                <w:sz w:val="18"/>
                <w:szCs w:val="18"/>
                <w:highlight w:val="none"/>
              </w:rPr>
              <w:t xml:space="preserve">序号</w:t>
            </w:r>
            <w:r>
              <w:rPr>
                <w:rFonts w:hint="eastAsia" w:ascii="宋体" w:hAnsi="宋体"/>
                <w:color w:val="auto"/>
                <w:sz w:val="18"/>
                <w:szCs w:val="18"/>
                <w:highlight w:val="none"/>
              </w:rPr>
              <w:t xml:space="preserve">7</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968"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GB 18584-2024</w:t>
            </w:r>
            <w:r/>
          </w:p>
          <w:p>
            <w:pPr>
              <w:pStyle w:val="838"/>
              <w:jc w:val="center"/>
              <w:rPr>
                <w:rFonts w:ascii="宋体" w:hAnsi="宋体"/>
                <w:color w:val="auto"/>
                <w:szCs w:val="21"/>
                <w:highlight w:val="none"/>
              </w:rPr>
            </w:pPr>
            <w:r>
              <w:rPr>
                <w:rFonts w:ascii="宋体" w:hAnsi="宋体"/>
                <w:color w:val="auto"/>
                <w:sz w:val="18"/>
                <w:szCs w:val="18"/>
                <w:highlight w:val="none"/>
              </w:rPr>
              <w:t xml:space="preserve">QB/T</w:t>
            </w:r>
            <w:r>
              <w:rPr>
                <w:rFonts w:hint="eastAsia" w:ascii="宋体" w:hAnsi="宋体"/>
                <w:color w:val="auto"/>
                <w:sz w:val="18"/>
                <w:szCs w:val="18"/>
                <w:highlight w:val="none"/>
              </w:rPr>
              <w:t xml:space="preserve"> </w:t>
            </w:r>
            <w:r>
              <w:rPr>
                <w:rFonts w:ascii="宋体" w:hAnsi="宋体"/>
                <w:color w:val="auto"/>
                <w:sz w:val="18"/>
                <w:szCs w:val="18"/>
                <w:highlight w:val="none"/>
              </w:rPr>
              <w:t xml:space="preserve">1952.1-2023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26</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718"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5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甲苯</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590"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GB 18584-2024</w:t>
            </w:r>
            <w:r/>
          </w:p>
          <w:p>
            <w:pPr>
              <w:pStyle w:val="838"/>
              <w:jc w:val="center"/>
              <w:rPr>
                <w:rFonts w:ascii="宋体" w:hAnsi="宋体"/>
                <w:color w:val="auto"/>
                <w:szCs w:val="21"/>
                <w:highlight w:val="none"/>
              </w:rPr>
            </w:pPr>
            <w:r>
              <w:rPr>
                <w:rFonts w:ascii="宋体" w:hAnsi="宋体"/>
                <w:color w:val="auto"/>
                <w:sz w:val="18"/>
                <w:szCs w:val="18"/>
                <w:highlight w:val="none"/>
              </w:rPr>
              <w:t xml:space="preserve">QB/T 1952.1-2023中表</w:t>
            </w:r>
            <w:r>
              <w:rPr>
                <w:rFonts w:hint="eastAsia" w:ascii="宋体" w:hAnsi="宋体"/>
                <w:color w:val="auto"/>
                <w:sz w:val="18"/>
                <w:szCs w:val="18"/>
                <w:highlight w:val="none"/>
              </w:rPr>
              <w:t xml:space="preserve">8</w:t>
            </w:r>
            <w:r>
              <w:rPr>
                <w:rFonts w:ascii="宋体" w:hAnsi="宋体"/>
                <w:color w:val="auto"/>
                <w:sz w:val="18"/>
                <w:szCs w:val="18"/>
                <w:highlight w:val="none"/>
              </w:rPr>
              <w:t xml:space="preserve">序号</w:t>
            </w:r>
            <w:r>
              <w:rPr>
                <w:rFonts w:hint="eastAsia" w:ascii="宋体" w:hAnsi="宋体"/>
                <w:color w:val="auto"/>
                <w:sz w:val="18"/>
                <w:szCs w:val="18"/>
                <w:highlight w:val="none"/>
              </w:rPr>
              <w:t xml:space="preserve">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968"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GB 18584-2024</w:t>
            </w:r>
            <w:r/>
          </w:p>
          <w:p>
            <w:pPr>
              <w:pStyle w:val="838"/>
              <w:jc w:val="center"/>
              <w:rPr>
                <w:rFonts w:ascii="宋体" w:hAnsi="宋体"/>
                <w:color w:val="auto"/>
                <w:szCs w:val="21"/>
                <w:highlight w:val="none"/>
              </w:rPr>
            </w:pPr>
            <w:r>
              <w:rPr>
                <w:rFonts w:ascii="宋体" w:hAnsi="宋体"/>
                <w:color w:val="auto"/>
                <w:sz w:val="18"/>
                <w:szCs w:val="18"/>
                <w:highlight w:val="none"/>
              </w:rPr>
              <w:t xml:space="preserve">QB/T</w:t>
            </w:r>
            <w:r>
              <w:rPr>
                <w:rFonts w:hint="eastAsia" w:ascii="宋体" w:hAnsi="宋体"/>
                <w:color w:val="auto"/>
                <w:sz w:val="18"/>
                <w:szCs w:val="18"/>
                <w:highlight w:val="none"/>
              </w:rPr>
              <w:t xml:space="preserve"> </w:t>
            </w:r>
            <w:r>
              <w:rPr>
                <w:rFonts w:ascii="宋体" w:hAnsi="宋体"/>
                <w:color w:val="auto"/>
                <w:sz w:val="18"/>
                <w:szCs w:val="18"/>
                <w:highlight w:val="none"/>
              </w:rPr>
              <w:t xml:space="preserve">1952.1-2023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27</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718"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5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二甲苯（邻、间、对二甲苯之和）</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590"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GB 18584-2024</w:t>
            </w:r>
            <w:r/>
          </w:p>
          <w:p>
            <w:pPr>
              <w:pStyle w:val="838"/>
              <w:jc w:val="center"/>
              <w:rPr>
                <w:rFonts w:ascii="宋体" w:hAnsi="宋体"/>
                <w:color w:val="auto"/>
                <w:szCs w:val="21"/>
                <w:highlight w:val="none"/>
              </w:rPr>
            </w:pPr>
            <w:r>
              <w:rPr>
                <w:rFonts w:ascii="宋体" w:hAnsi="宋体"/>
                <w:color w:val="auto"/>
                <w:sz w:val="18"/>
                <w:szCs w:val="18"/>
                <w:highlight w:val="none"/>
              </w:rPr>
              <w:t xml:space="preserve">QB/T 1952.1-2023中表</w:t>
            </w:r>
            <w:r>
              <w:rPr>
                <w:rFonts w:hint="eastAsia" w:ascii="宋体" w:hAnsi="宋体"/>
                <w:color w:val="auto"/>
                <w:sz w:val="18"/>
                <w:szCs w:val="18"/>
                <w:highlight w:val="none"/>
              </w:rPr>
              <w:t xml:space="preserve">8</w:t>
            </w:r>
            <w:r>
              <w:rPr>
                <w:rFonts w:ascii="宋体" w:hAnsi="宋体"/>
                <w:color w:val="auto"/>
                <w:sz w:val="18"/>
                <w:szCs w:val="18"/>
                <w:highlight w:val="none"/>
              </w:rPr>
              <w:t xml:space="preserve">序号</w:t>
            </w:r>
            <w:r>
              <w:rPr>
                <w:rFonts w:hint="eastAsia" w:ascii="宋体" w:hAnsi="宋体"/>
                <w:color w:val="auto"/>
                <w:sz w:val="18"/>
                <w:szCs w:val="18"/>
                <w:highlight w:val="none"/>
              </w:rPr>
              <w:t xml:space="preserve">9</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968"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GB 18584-2024</w:t>
            </w:r>
            <w:r/>
          </w:p>
          <w:p>
            <w:pPr>
              <w:pStyle w:val="838"/>
              <w:jc w:val="center"/>
              <w:rPr>
                <w:rFonts w:ascii="宋体" w:hAnsi="宋体"/>
                <w:color w:val="auto"/>
                <w:szCs w:val="21"/>
                <w:highlight w:val="none"/>
              </w:rPr>
            </w:pPr>
            <w:r>
              <w:rPr>
                <w:rFonts w:ascii="宋体" w:hAnsi="宋体"/>
                <w:color w:val="auto"/>
                <w:sz w:val="18"/>
                <w:szCs w:val="18"/>
                <w:highlight w:val="none"/>
              </w:rPr>
              <w:t xml:space="preserve">QB/T</w:t>
            </w:r>
            <w:r>
              <w:rPr>
                <w:rFonts w:hint="eastAsia" w:ascii="宋体" w:hAnsi="宋体"/>
                <w:color w:val="auto"/>
                <w:sz w:val="18"/>
                <w:szCs w:val="18"/>
                <w:highlight w:val="none"/>
              </w:rPr>
              <w:t xml:space="preserve"> </w:t>
            </w:r>
            <w:r>
              <w:rPr>
                <w:rFonts w:ascii="宋体" w:hAnsi="宋体"/>
                <w:color w:val="auto"/>
                <w:sz w:val="18"/>
                <w:szCs w:val="18"/>
                <w:highlight w:val="none"/>
              </w:rPr>
              <w:t xml:space="preserve">1952.1-2023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28</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718"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5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总挥发性有机化合物（TVOC）</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590"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GB 18584-2024</w:t>
            </w:r>
            <w:r/>
          </w:p>
          <w:p>
            <w:pPr>
              <w:pStyle w:val="838"/>
              <w:jc w:val="center"/>
              <w:rPr>
                <w:rFonts w:ascii="宋体" w:hAnsi="宋体"/>
                <w:color w:val="auto"/>
                <w:szCs w:val="21"/>
                <w:highlight w:val="none"/>
              </w:rPr>
            </w:pPr>
            <w:r>
              <w:rPr>
                <w:rFonts w:ascii="宋体" w:hAnsi="宋体"/>
                <w:color w:val="auto"/>
                <w:sz w:val="18"/>
                <w:szCs w:val="18"/>
                <w:highlight w:val="none"/>
              </w:rPr>
              <w:t xml:space="preserve">QB/T 1952.1-2023中表</w:t>
            </w:r>
            <w:r>
              <w:rPr>
                <w:rFonts w:hint="eastAsia" w:ascii="宋体" w:hAnsi="宋体"/>
                <w:color w:val="auto"/>
                <w:sz w:val="18"/>
                <w:szCs w:val="18"/>
                <w:highlight w:val="none"/>
              </w:rPr>
              <w:t xml:space="preserve">8</w:t>
            </w:r>
            <w:r>
              <w:rPr>
                <w:rFonts w:ascii="宋体" w:hAnsi="宋体"/>
                <w:color w:val="auto"/>
                <w:sz w:val="18"/>
                <w:szCs w:val="18"/>
                <w:highlight w:val="none"/>
              </w:rPr>
              <w:t xml:space="preserve">序号</w:t>
            </w:r>
            <w:r>
              <w:rPr>
                <w:rFonts w:hint="eastAsia" w:ascii="宋体" w:hAnsi="宋体"/>
                <w:color w:val="auto"/>
                <w:sz w:val="18"/>
                <w:szCs w:val="18"/>
                <w:highlight w:val="none"/>
              </w:rPr>
              <w:t xml:space="preserve">10</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968"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GB 18584-2024</w:t>
            </w:r>
            <w:r/>
          </w:p>
          <w:p>
            <w:pPr>
              <w:pStyle w:val="838"/>
              <w:jc w:val="center"/>
              <w:rPr>
                <w:rFonts w:ascii="宋体" w:hAnsi="宋体"/>
                <w:color w:val="auto"/>
                <w:szCs w:val="21"/>
                <w:highlight w:val="none"/>
              </w:rPr>
            </w:pPr>
            <w:r>
              <w:rPr>
                <w:rFonts w:ascii="宋体" w:hAnsi="宋体"/>
                <w:color w:val="auto"/>
                <w:sz w:val="18"/>
                <w:szCs w:val="18"/>
                <w:highlight w:val="none"/>
              </w:rPr>
              <w:t xml:space="preserve">QB/T</w:t>
            </w:r>
            <w:r>
              <w:rPr>
                <w:rFonts w:hint="eastAsia" w:ascii="宋体" w:hAnsi="宋体"/>
                <w:color w:val="auto"/>
                <w:sz w:val="18"/>
                <w:szCs w:val="18"/>
                <w:highlight w:val="none"/>
              </w:rPr>
              <w:t xml:space="preserve"> </w:t>
            </w:r>
            <w:r>
              <w:rPr>
                <w:rFonts w:ascii="宋体" w:hAnsi="宋体"/>
                <w:color w:val="auto"/>
                <w:sz w:val="18"/>
                <w:szCs w:val="18"/>
                <w:highlight w:val="none"/>
              </w:rPr>
              <w:t xml:space="preserve">1952.1-2023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29</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718" w:type="dxa"/>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安全性能</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5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结构安全性</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590" w:type="dxa"/>
            <w:textDirection w:val="lrTb"/>
            <w:noWrap w:val="false"/>
          </w:tcPr>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QB/T 1952.1-2023表8中序号 1、2、3、4、5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9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1952.1-2023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30</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718"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5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阻燃性</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590" w:type="dxa"/>
            <w:textDirection w:val="lrTb"/>
            <w:noWrap w:val="false"/>
          </w:tcPr>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QB/T 1952.1-2023表8（续）中序号 24、25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9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1952.1-2023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31</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718" w:type="dxa"/>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通用结构安全</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5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基本结构安全</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59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28008—2024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9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28008—2024</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32</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718"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5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剪切和挤压点</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59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28008—2024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9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28008—2024</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33</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718"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25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孔及间隙</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59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28008—2024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96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28008—2024</w:t>
            </w:r>
            <w:r/>
          </w:p>
        </w:tc>
      </w:tr>
      <w:tr>
        <w:trPr>
          <w:trHeight w:val="340"/>
        </w:trPr>
        <w:tc>
          <w:tcPr>
            <w:gridSpan w:val="5"/>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099" w:type="dxa"/>
            <w:vAlign w:val="center"/>
            <w:textDirection w:val="lrTb"/>
            <w:noWrap w:val="false"/>
          </w:tcPr>
          <w:p>
            <w:pPr>
              <w:jc w:val="both"/>
              <w:widowControl w:val="off"/>
              <w:rPr>
                <w:rFonts w:ascii="宋体" w:hAnsi="宋体"/>
                <w:color w:val="auto"/>
                <w:sz w:val="21"/>
                <w:szCs w:val="21"/>
                <w:highlight w:val="none"/>
              </w:rPr>
            </w:pPr>
            <w:r>
              <w:rPr>
                <w:rFonts w:hint="eastAsia" w:ascii="宋体" w:hAnsi="宋体"/>
                <w:color w:val="auto"/>
                <w:sz w:val="21"/>
                <w:szCs w:val="21"/>
                <w:highlight w:val="none"/>
              </w:rPr>
              <w:t xml:space="preserve">注：有害物质限量项目中，若产品等级为合格品时按照GB 18584-2024标准进行检测和判定，若产品等级为一等品和优等品时按照QB/T 1952.1-2023标准进行检测和判定。</w:t>
            </w:r>
            <w:r/>
          </w:p>
        </w:tc>
      </w:tr>
    </w:tbl>
    <w:p>
      <w:pPr>
        <w:pStyle w:val="1015"/>
        <w:numPr>
          <w:ilvl w:val="0"/>
          <w:numId w:val="3"/>
        </w:numPr>
        <w:spacing w:before="120" w:after="0" w:line="360" w:lineRule="auto"/>
        <w:widowControl w:val="off"/>
        <w:rPr>
          <w:rFonts w:ascii="宋体" w:hAnsi="宋体"/>
          <w:b/>
          <w:bCs/>
          <w:color w:val="auto"/>
          <w:highlight w:val="none"/>
        </w:rPr>
        <w:outlineLvl w:val="4"/>
      </w:pPr>
      <w:r>
        <w:rPr>
          <w:rFonts w:hint="eastAsia" w:ascii="宋体" w:hAnsi="宋体"/>
          <w:b/>
          <w:bCs/>
          <w:color w:val="auto"/>
          <w:highlight w:val="none"/>
        </w:rPr>
        <w:t xml:space="preserve">户外休闲家具</w:t>
      </w:r>
      <w:r/>
    </w:p>
    <w:tbl>
      <w:tblPr>
        <w:tblStyle w:val="793"/>
        <w:tblW w:w="4998"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549"/>
        <w:gridCol w:w="1964"/>
        <w:gridCol w:w="1934"/>
        <w:gridCol w:w="2334"/>
        <w:gridCol w:w="2275"/>
      </w:tblGrid>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303"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gridSpan w:val="2"/>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151"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288"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single" w:color="auto" w:sz="4" w:space="0"/>
              <w:bottom w:val="single" w:color="auto" w:sz="6" w:space="0"/>
              <w:right w:val="single" w:color="auto" w:sz="4" w:space="0"/>
            </w:tcBorders>
            <w:tcMar>
              <w:left w:w="51" w:type="dxa"/>
              <w:top w:w="0" w:type="dxa"/>
              <w:right w:w="51" w:type="dxa"/>
              <w:bottom w:w="0" w:type="dxa"/>
            </w:tcMar>
            <w:tcW w:w="1255"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30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gridSpan w:val="2"/>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215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产品结构安全</w:t>
            </w:r>
            <w:r/>
          </w:p>
        </w:tc>
        <w:tc>
          <w:tcPr>
            <w:tcBorders>
              <w:top w:val="single" w:color="auto" w:sz="6" w:space="0"/>
              <w:left w:val="none" w:color="000000" w:sz="4" w:space="0"/>
              <w:bottom w:val="single" w:color="auto" w:sz="6" w:space="0"/>
              <w:right w:val="single" w:color="auto" w:sz="4" w:space="0"/>
            </w:tcBorders>
            <w:tcMar>
              <w:left w:w="51" w:type="dxa"/>
              <w:top w:w="0" w:type="dxa"/>
              <w:right w:w="51" w:type="dxa"/>
              <w:bottom w:w="0" w:type="dxa"/>
            </w:tcMar>
            <w:tcW w:w="128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28008-2024</w:t>
            </w:r>
            <w:r/>
          </w:p>
        </w:tc>
        <w:tc>
          <w:tcPr>
            <w:tcBorders>
              <w:top w:val="single" w:color="auto" w:sz="4" w:space="0"/>
              <w:left w:val="none" w:color="000000" w:sz="4" w:space="0"/>
              <w:bottom w:val="single" w:color="auto" w:sz="6" w:space="0"/>
              <w:right w:val="single" w:color="auto" w:sz="4" w:space="0"/>
            </w:tcBorders>
            <w:tcMar>
              <w:left w:w="51" w:type="dxa"/>
              <w:top w:w="0" w:type="dxa"/>
              <w:right w:w="51" w:type="dxa"/>
              <w:bottom w:w="0" w:type="dxa"/>
            </w:tcMar>
            <w:tcW w:w="125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28008-2024</w:t>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30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gridSpan w:val="2"/>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215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耐汗渍色牢度</w:t>
            </w:r>
            <w:r/>
          </w:p>
        </w:tc>
        <w:tc>
          <w:tcPr>
            <w:tcBorders>
              <w:top w:val="single" w:color="auto" w:sz="6" w:space="0"/>
              <w:left w:val="none" w:color="000000" w:sz="4" w:space="0"/>
              <w:bottom w:val="single" w:color="auto" w:sz="6" w:space="0"/>
              <w:right w:val="single" w:color="auto" w:sz="4" w:space="0"/>
            </w:tcBorders>
            <w:tcMar>
              <w:left w:w="51" w:type="dxa"/>
              <w:top w:w="0" w:type="dxa"/>
              <w:right w:w="51" w:type="dxa"/>
              <w:bottom w:w="0" w:type="dxa"/>
            </w:tcMar>
            <w:tcW w:w="128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w:t>
            </w:r>
            <w:r>
              <w:rPr>
                <w:rFonts w:hint="eastAsia" w:ascii="宋体" w:hAnsi="宋体"/>
                <w:color w:val="auto"/>
                <w:sz w:val="21"/>
                <w:szCs w:val="21"/>
                <w:highlight w:val="none"/>
              </w:rPr>
              <w:t xml:space="preserve"> </w:t>
            </w:r>
            <w:r>
              <w:rPr>
                <w:rFonts w:hint="eastAsia" w:ascii="宋体" w:hAnsi="宋体"/>
                <w:color w:val="auto"/>
                <w:sz w:val="21"/>
                <w:szCs w:val="21"/>
                <w:highlight w:val="none"/>
              </w:rPr>
              <w:t xml:space="preserve">28478-2024</w:t>
            </w:r>
            <w:r/>
          </w:p>
        </w:tc>
        <w:tc>
          <w:tcPr>
            <w:tcBorders>
              <w:top w:val="single" w:color="auto" w:sz="4" w:space="0"/>
              <w:left w:val="none" w:color="000000" w:sz="4" w:space="0"/>
              <w:bottom w:val="single" w:color="auto" w:sz="6" w:space="0"/>
              <w:right w:val="single" w:color="auto" w:sz="4" w:space="0"/>
            </w:tcBorders>
            <w:tcMar>
              <w:left w:w="51" w:type="dxa"/>
              <w:top w:w="0" w:type="dxa"/>
              <w:right w:w="51" w:type="dxa"/>
              <w:bottom w:w="0" w:type="dxa"/>
            </w:tcMar>
            <w:tcW w:w="125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w:t>
            </w:r>
            <w:r>
              <w:rPr>
                <w:rFonts w:hint="eastAsia" w:ascii="宋体" w:hAnsi="宋体"/>
                <w:color w:val="auto"/>
                <w:sz w:val="21"/>
                <w:szCs w:val="21"/>
                <w:highlight w:val="none"/>
              </w:rPr>
              <w:t xml:space="preserve"> </w:t>
            </w:r>
            <w:r>
              <w:rPr>
                <w:rFonts w:hint="eastAsia" w:ascii="宋体" w:hAnsi="宋体"/>
                <w:color w:val="auto"/>
                <w:sz w:val="21"/>
                <w:szCs w:val="21"/>
                <w:highlight w:val="none"/>
              </w:rPr>
              <w:t xml:space="preserve">28478-2024</w:t>
            </w:r>
            <w:r/>
          </w:p>
        </w:tc>
      </w:tr>
      <w:tr>
        <w:trPr>
          <w:cantSplit/>
          <w:jc w:val="center"/>
          <w:trHeight w:val="340"/>
        </w:trPr>
        <w:tc>
          <w:tcPr>
            <w:tcBorders>
              <w:top w:val="none" w:color="000000" w:sz="4" w:space="0"/>
              <w:left w:val="single" w:color="auto" w:sz="6" w:space="0"/>
              <w:bottom w:val="single" w:color="auto" w:sz="6" w:space="0"/>
              <w:right w:val="single" w:color="auto" w:sz="6" w:space="0"/>
            </w:tcBorders>
            <w:tcMar>
              <w:left w:w="51" w:type="dxa"/>
              <w:top w:w="0" w:type="dxa"/>
              <w:right w:w="51" w:type="dxa"/>
              <w:bottom w:w="0" w:type="dxa"/>
            </w:tcMar>
            <w:tcW w:w="303" w:type="pct"/>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none" w:color="000000" w:sz="4" w:space="0"/>
              <w:left w:val="single" w:color="auto" w:sz="4" w:space="0"/>
              <w:bottom w:val="single" w:color="auto" w:sz="6" w:space="0"/>
              <w:right w:val="single" w:color="auto" w:sz="4" w:space="0"/>
            </w:tcBorders>
            <w:tcMar>
              <w:left w:w="51" w:type="dxa"/>
              <w:top w:w="0" w:type="dxa"/>
              <w:right w:w="51" w:type="dxa"/>
              <w:bottom w:w="0" w:type="dxa"/>
            </w:tcMar>
            <w:tcW w:w="1084" w:type="pct"/>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力学性能(躺椅)</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06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座面和椅背静载荷</w:t>
            </w:r>
            <w:r/>
          </w:p>
        </w:tc>
        <w:tc>
          <w:tcPr>
            <w:tcBorders>
              <w:top w:val="single" w:color="auto" w:sz="6" w:space="0"/>
              <w:left w:val="none" w:color="000000" w:sz="4" w:space="0"/>
              <w:bottom w:val="single" w:color="auto" w:sz="6" w:space="0"/>
              <w:right w:val="single" w:color="auto" w:sz="4" w:space="0"/>
            </w:tcBorders>
            <w:tcMar>
              <w:left w:w="51" w:type="dxa"/>
              <w:top w:w="0" w:type="dxa"/>
              <w:right w:w="51" w:type="dxa"/>
              <w:bottom w:w="0" w:type="dxa"/>
            </w:tcMar>
            <w:tcW w:w="128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w:t>
            </w:r>
            <w:r>
              <w:rPr>
                <w:rFonts w:hint="eastAsia" w:ascii="宋体" w:hAnsi="宋体"/>
                <w:color w:val="auto"/>
                <w:sz w:val="21"/>
                <w:szCs w:val="21"/>
                <w:highlight w:val="none"/>
              </w:rPr>
              <w:t xml:space="preserve"> </w:t>
            </w:r>
            <w:r>
              <w:rPr>
                <w:rFonts w:hint="eastAsia" w:ascii="宋体" w:hAnsi="宋体"/>
                <w:color w:val="auto"/>
                <w:sz w:val="21"/>
                <w:szCs w:val="21"/>
                <w:highlight w:val="none"/>
              </w:rPr>
              <w:t xml:space="preserve">28478-2024</w:t>
            </w:r>
            <w:r/>
          </w:p>
        </w:tc>
        <w:tc>
          <w:tcPr>
            <w:tcBorders>
              <w:top w:val="single" w:color="auto" w:sz="6" w:space="0"/>
              <w:left w:val="none" w:color="000000" w:sz="4" w:space="0"/>
              <w:bottom w:val="single" w:color="auto" w:sz="6" w:space="0"/>
              <w:right w:val="single" w:color="auto" w:sz="4" w:space="0"/>
            </w:tcBorders>
            <w:tcMar>
              <w:left w:w="51" w:type="dxa"/>
              <w:top w:w="0" w:type="dxa"/>
              <w:right w:w="51" w:type="dxa"/>
              <w:bottom w:w="0" w:type="dxa"/>
            </w:tcMar>
            <w:tcW w:w="125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w:t>
            </w:r>
            <w:r>
              <w:rPr>
                <w:rFonts w:hint="eastAsia" w:ascii="宋体" w:hAnsi="宋体"/>
                <w:color w:val="auto"/>
                <w:sz w:val="21"/>
                <w:szCs w:val="21"/>
                <w:highlight w:val="none"/>
              </w:rPr>
              <w:t xml:space="preserve"> </w:t>
            </w:r>
            <w:r>
              <w:rPr>
                <w:rFonts w:hint="eastAsia" w:ascii="宋体" w:hAnsi="宋体"/>
                <w:color w:val="auto"/>
                <w:sz w:val="21"/>
                <w:szCs w:val="21"/>
                <w:highlight w:val="none"/>
              </w:rPr>
              <w:t xml:space="preserve">28478-2024</w:t>
            </w:r>
            <w:r/>
          </w:p>
        </w:tc>
      </w:tr>
      <w:tr>
        <w:trPr>
          <w:cantSplit/>
          <w:jc w:val="center"/>
          <w:trHeight w:val="340"/>
        </w:trPr>
        <w:tc>
          <w:tcPr>
            <w:tcBorders>
              <w:top w:val="none" w:color="000000" w:sz="4" w:space="0"/>
              <w:left w:val="single" w:color="auto" w:sz="6" w:space="0"/>
              <w:bottom w:val="single" w:color="auto" w:sz="6" w:space="0"/>
              <w:right w:val="single" w:color="auto" w:sz="6" w:space="0"/>
            </w:tcBorders>
            <w:tcMar>
              <w:left w:w="51" w:type="dxa"/>
              <w:top w:w="0" w:type="dxa"/>
              <w:right w:w="51" w:type="dxa"/>
              <w:bottom w:w="0" w:type="dxa"/>
            </w:tcMar>
            <w:tcW w:w="30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single" w:color="auto" w:sz="4" w:space="0"/>
              <w:bottom w:val="single" w:color="auto" w:sz="6" w:space="0"/>
              <w:right w:val="single" w:color="auto" w:sz="4" w:space="0"/>
            </w:tcBorders>
            <w:tcMar>
              <w:left w:w="51" w:type="dxa"/>
              <w:top w:w="0" w:type="dxa"/>
              <w:right w:w="51" w:type="dxa"/>
              <w:bottom w:w="0" w:type="dxa"/>
            </w:tcMar>
            <w:tcW w:w="1084"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06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扶手垂直向下静载荷</w:t>
            </w:r>
            <w:r/>
          </w:p>
        </w:tc>
        <w:tc>
          <w:tcPr>
            <w:tcBorders>
              <w:top w:val="single" w:color="auto" w:sz="6" w:space="0"/>
              <w:left w:val="none" w:color="000000" w:sz="4" w:space="0"/>
              <w:bottom w:val="single" w:color="auto" w:sz="6" w:space="0"/>
              <w:right w:val="single" w:color="auto" w:sz="4" w:space="0"/>
            </w:tcBorders>
            <w:tcMar>
              <w:left w:w="51" w:type="dxa"/>
              <w:top w:w="0" w:type="dxa"/>
              <w:right w:w="51" w:type="dxa"/>
              <w:bottom w:w="0" w:type="dxa"/>
            </w:tcMar>
            <w:tcW w:w="128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w:t>
            </w:r>
            <w:r>
              <w:rPr>
                <w:rFonts w:hint="eastAsia" w:ascii="宋体" w:hAnsi="宋体"/>
                <w:color w:val="auto"/>
                <w:sz w:val="21"/>
                <w:szCs w:val="21"/>
                <w:highlight w:val="none"/>
              </w:rPr>
              <w:t xml:space="preserve"> </w:t>
            </w:r>
            <w:r>
              <w:rPr>
                <w:rFonts w:hint="eastAsia" w:ascii="宋体" w:hAnsi="宋体"/>
                <w:color w:val="auto"/>
                <w:sz w:val="21"/>
                <w:szCs w:val="21"/>
                <w:highlight w:val="none"/>
              </w:rPr>
              <w:t xml:space="preserve">28478-2024</w:t>
            </w:r>
            <w:r/>
          </w:p>
        </w:tc>
        <w:tc>
          <w:tcPr>
            <w:tcBorders>
              <w:top w:val="single" w:color="auto" w:sz="6" w:space="0"/>
              <w:left w:val="none" w:color="000000" w:sz="4" w:space="0"/>
              <w:bottom w:val="single" w:color="auto" w:sz="6" w:space="0"/>
              <w:right w:val="single" w:color="auto" w:sz="4" w:space="0"/>
            </w:tcBorders>
            <w:tcMar>
              <w:left w:w="51" w:type="dxa"/>
              <w:top w:w="0" w:type="dxa"/>
              <w:right w:w="51" w:type="dxa"/>
              <w:bottom w:w="0" w:type="dxa"/>
            </w:tcMar>
            <w:tcW w:w="125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w:t>
            </w:r>
            <w:r>
              <w:rPr>
                <w:rFonts w:hint="eastAsia" w:ascii="宋体" w:hAnsi="宋体"/>
                <w:color w:val="auto"/>
                <w:sz w:val="21"/>
                <w:szCs w:val="21"/>
                <w:highlight w:val="none"/>
              </w:rPr>
              <w:t xml:space="preserve"> </w:t>
            </w:r>
            <w:r>
              <w:rPr>
                <w:rFonts w:hint="eastAsia" w:ascii="宋体" w:hAnsi="宋体"/>
                <w:color w:val="auto"/>
                <w:sz w:val="21"/>
                <w:szCs w:val="21"/>
                <w:highlight w:val="none"/>
              </w:rPr>
              <w:t xml:space="preserve">28478-2024</w:t>
            </w:r>
            <w:r/>
          </w:p>
        </w:tc>
      </w:tr>
      <w:tr>
        <w:trPr>
          <w:cantSplit/>
          <w:jc w:val="center"/>
          <w:trHeight w:val="340"/>
        </w:trPr>
        <w:tc>
          <w:tcPr>
            <w:tcBorders>
              <w:top w:val="none" w:color="000000" w:sz="4" w:space="0"/>
              <w:left w:val="single" w:color="auto" w:sz="6" w:space="0"/>
              <w:bottom w:val="single" w:color="auto" w:sz="6" w:space="0"/>
              <w:right w:val="single" w:color="auto" w:sz="6" w:space="0"/>
            </w:tcBorders>
            <w:tcMar>
              <w:left w:w="51" w:type="dxa"/>
              <w:top w:w="0" w:type="dxa"/>
              <w:right w:w="51" w:type="dxa"/>
              <w:bottom w:w="0" w:type="dxa"/>
            </w:tcMar>
            <w:tcW w:w="30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single" w:color="auto" w:sz="4" w:space="0"/>
              <w:bottom w:val="single" w:color="auto" w:sz="6" w:space="0"/>
              <w:right w:val="single" w:color="auto" w:sz="4" w:space="0"/>
            </w:tcBorders>
            <w:tcMar>
              <w:left w:w="51" w:type="dxa"/>
              <w:top w:w="0" w:type="dxa"/>
              <w:right w:w="51" w:type="dxa"/>
              <w:bottom w:w="0" w:type="dxa"/>
            </w:tcMar>
            <w:tcW w:w="1084"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06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座面冲击</w:t>
            </w:r>
            <w:r/>
          </w:p>
        </w:tc>
        <w:tc>
          <w:tcPr>
            <w:tcBorders>
              <w:top w:val="single" w:color="auto" w:sz="6" w:space="0"/>
              <w:left w:val="none" w:color="000000" w:sz="4" w:space="0"/>
              <w:bottom w:val="single" w:color="auto" w:sz="6" w:space="0"/>
              <w:right w:val="single" w:color="auto" w:sz="4" w:space="0"/>
            </w:tcBorders>
            <w:tcMar>
              <w:left w:w="51" w:type="dxa"/>
              <w:top w:w="0" w:type="dxa"/>
              <w:right w:w="51" w:type="dxa"/>
              <w:bottom w:w="0" w:type="dxa"/>
            </w:tcMar>
            <w:tcW w:w="128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w:t>
            </w:r>
            <w:r>
              <w:rPr>
                <w:rFonts w:hint="eastAsia" w:ascii="宋体" w:hAnsi="宋体"/>
                <w:color w:val="auto"/>
                <w:sz w:val="21"/>
                <w:szCs w:val="21"/>
                <w:highlight w:val="none"/>
              </w:rPr>
              <w:t xml:space="preserve"> </w:t>
            </w:r>
            <w:r>
              <w:rPr>
                <w:rFonts w:hint="eastAsia" w:ascii="宋体" w:hAnsi="宋体"/>
                <w:color w:val="auto"/>
                <w:sz w:val="21"/>
                <w:szCs w:val="21"/>
                <w:highlight w:val="none"/>
              </w:rPr>
              <w:t xml:space="preserve">28478-2024</w:t>
            </w:r>
            <w:r/>
          </w:p>
        </w:tc>
        <w:tc>
          <w:tcPr>
            <w:tcBorders>
              <w:top w:val="single" w:color="auto" w:sz="6" w:space="0"/>
              <w:left w:val="none" w:color="000000" w:sz="4" w:space="0"/>
              <w:bottom w:val="single" w:color="auto" w:sz="6" w:space="0"/>
              <w:right w:val="single" w:color="auto" w:sz="4" w:space="0"/>
            </w:tcBorders>
            <w:tcMar>
              <w:left w:w="51" w:type="dxa"/>
              <w:top w:w="0" w:type="dxa"/>
              <w:right w:w="51" w:type="dxa"/>
              <w:bottom w:w="0" w:type="dxa"/>
            </w:tcMar>
            <w:tcW w:w="125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w:t>
            </w:r>
            <w:r>
              <w:rPr>
                <w:rFonts w:hint="eastAsia" w:ascii="宋体" w:hAnsi="宋体"/>
                <w:color w:val="auto"/>
                <w:sz w:val="21"/>
                <w:szCs w:val="21"/>
                <w:highlight w:val="none"/>
              </w:rPr>
              <w:t xml:space="preserve"> </w:t>
            </w:r>
            <w:r>
              <w:rPr>
                <w:rFonts w:hint="eastAsia" w:ascii="宋体" w:hAnsi="宋体"/>
                <w:color w:val="auto"/>
                <w:sz w:val="21"/>
                <w:szCs w:val="21"/>
                <w:highlight w:val="none"/>
              </w:rPr>
              <w:t xml:space="preserve">28478-2024</w:t>
            </w:r>
            <w:r/>
          </w:p>
        </w:tc>
      </w:tr>
      <w:tr>
        <w:trPr>
          <w:cantSplit/>
          <w:jc w:val="center"/>
          <w:trHeight w:val="340"/>
        </w:trPr>
        <w:tc>
          <w:tcPr>
            <w:tcBorders>
              <w:top w:val="none" w:color="000000" w:sz="4" w:space="0"/>
              <w:left w:val="single" w:color="auto" w:sz="6" w:space="0"/>
              <w:bottom w:val="single" w:color="auto" w:sz="6" w:space="0"/>
              <w:right w:val="single" w:color="auto" w:sz="6" w:space="0"/>
            </w:tcBorders>
            <w:tcMar>
              <w:left w:w="51" w:type="dxa"/>
              <w:top w:w="0" w:type="dxa"/>
              <w:right w:w="51" w:type="dxa"/>
              <w:bottom w:w="0" w:type="dxa"/>
            </w:tcMar>
            <w:tcW w:w="30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single" w:color="auto" w:sz="4" w:space="0"/>
              <w:bottom w:val="single" w:color="auto" w:sz="6" w:space="0"/>
              <w:right w:val="single" w:color="auto" w:sz="4" w:space="0"/>
            </w:tcBorders>
            <w:tcMar>
              <w:left w:w="51" w:type="dxa"/>
              <w:top w:w="0" w:type="dxa"/>
              <w:right w:w="51" w:type="dxa"/>
              <w:bottom w:w="0" w:type="dxa"/>
            </w:tcMar>
            <w:tcW w:w="1084"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06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稳定性</w:t>
            </w:r>
            <w:r/>
          </w:p>
        </w:tc>
        <w:tc>
          <w:tcPr>
            <w:tcBorders>
              <w:top w:val="single" w:color="auto" w:sz="6" w:space="0"/>
              <w:left w:val="none" w:color="000000" w:sz="4" w:space="0"/>
              <w:bottom w:val="single" w:color="auto" w:sz="6" w:space="0"/>
              <w:right w:val="single" w:color="auto" w:sz="4" w:space="0"/>
            </w:tcBorders>
            <w:tcMar>
              <w:left w:w="51" w:type="dxa"/>
              <w:top w:w="0" w:type="dxa"/>
              <w:right w:w="51" w:type="dxa"/>
              <w:bottom w:w="0" w:type="dxa"/>
            </w:tcMar>
            <w:tcW w:w="128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w:t>
            </w:r>
            <w:r>
              <w:rPr>
                <w:rFonts w:hint="eastAsia" w:ascii="宋体" w:hAnsi="宋体"/>
                <w:color w:val="auto"/>
                <w:sz w:val="21"/>
                <w:szCs w:val="21"/>
                <w:highlight w:val="none"/>
              </w:rPr>
              <w:t xml:space="preserve"> </w:t>
            </w:r>
            <w:r>
              <w:rPr>
                <w:rFonts w:hint="eastAsia" w:ascii="宋体" w:hAnsi="宋体"/>
                <w:color w:val="auto"/>
                <w:sz w:val="21"/>
                <w:szCs w:val="21"/>
                <w:highlight w:val="none"/>
              </w:rPr>
              <w:t xml:space="preserve">28478-2024</w:t>
            </w:r>
            <w:r/>
          </w:p>
        </w:tc>
        <w:tc>
          <w:tcPr>
            <w:tcBorders>
              <w:top w:val="single" w:color="auto" w:sz="6" w:space="0"/>
              <w:left w:val="none" w:color="000000" w:sz="4" w:space="0"/>
              <w:bottom w:val="single" w:color="auto" w:sz="6" w:space="0"/>
              <w:right w:val="single" w:color="auto" w:sz="4" w:space="0"/>
            </w:tcBorders>
            <w:tcMar>
              <w:left w:w="51" w:type="dxa"/>
              <w:top w:w="0" w:type="dxa"/>
              <w:right w:w="51" w:type="dxa"/>
              <w:bottom w:w="0" w:type="dxa"/>
            </w:tcMar>
            <w:tcW w:w="125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w:t>
            </w:r>
            <w:r>
              <w:rPr>
                <w:rFonts w:hint="eastAsia" w:ascii="宋体" w:hAnsi="宋体"/>
                <w:color w:val="auto"/>
                <w:sz w:val="21"/>
                <w:szCs w:val="21"/>
                <w:highlight w:val="none"/>
              </w:rPr>
              <w:t xml:space="preserve"> </w:t>
            </w:r>
            <w:r>
              <w:rPr>
                <w:rFonts w:hint="eastAsia" w:ascii="宋体" w:hAnsi="宋体"/>
                <w:color w:val="auto"/>
                <w:sz w:val="21"/>
                <w:szCs w:val="21"/>
                <w:highlight w:val="none"/>
              </w:rPr>
              <w:t xml:space="preserve">28478-2024</w:t>
            </w:r>
            <w:r/>
          </w:p>
        </w:tc>
      </w:tr>
      <w:tr>
        <w:trPr>
          <w:cantSplit/>
          <w:jc w:val="center"/>
          <w:trHeight w:val="340"/>
        </w:trPr>
        <w:tc>
          <w:tcPr>
            <w:tcBorders>
              <w:top w:val="none" w:color="000000" w:sz="4" w:space="0"/>
              <w:left w:val="single" w:color="auto" w:sz="6" w:space="0"/>
              <w:bottom w:val="single" w:color="auto" w:sz="6" w:space="0"/>
              <w:right w:val="single" w:color="auto" w:sz="6" w:space="0"/>
            </w:tcBorders>
            <w:tcMar>
              <w:left w:w="51" w:type="dxa"/>
              <w:top w:w="0" w:type="dxa"/>
              <w:right w:w="51" w:type="dxa"/>
              <w:bottom w:w="0" w:type="dxa"/>
            </w:tcMar>
            <w:tcW w:w="303" w:type="pct"/>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none" w:color="000000" w:sz="4" w:space="0"/>
              <w:left w:val="single" w:color="auto" w:sz="4" w:space="0"/>
              <w:bottom w:val="single" w:color="auto" w:sz="6" w:space="0"/>
              <w:right w:val="single" w:color="auto" w:sz="4" w:space="0"/>
            </w:tcBorders>
            <w:tcMar>
              <w:left w:w="51" w:type="dxa"/>
              <w:top w:w="0" w:type="dxa"/>
              <w:right w:w="51" w:type="dxa"/>
              <w:bottom w:w="0" w:type="dxa"/>
            </w:tcMar>
            <w:tcW w:w="1084" w:type="pct"/>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力学性能(其他椅凳)</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06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座面和椅背静载荷</w:t>
            </w:r>
            <w:r/>
          </w:p>
        </w:tc>
        <w:tc>
          <w:tcPr>
            <w:tcBorders>
              <w:top w:val="single" w:color="auto" w:sz="6" w:space="0"/>
              <w:left w:val="none" w:color="000000" w:sz="4" w:space="0"/>
              <w:bottom w:val="single" w:color="auto" w:sz="6" w:space="0"/>
              <w:right w:val="single" w:color="auto" w:sz="4" w:space="0"/>
            </w:tcBorders>
            <w:tcMar>
              <w:left w:w="51" w:type="dxa"/>
              <w:top w:w="0" w:type="dxa"/>
              <w:right w:w="51" w:type="dxa"/>
              <w:bottom w:w="0" w:type="dxa"/>
            </w:tcMar>
            <w:tcW w:w="128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w:t>
            </w:r>
            <w:r>
              <w:rPr>
                <w:rFonts w:hint="eastAsia" w:ascii="宋体" w:hAnsi="宋体"/>
                <w:color w:val="auto"/>
                <w:sz w:val="21"/>
                <w:szCs w:val="21"/>
                <w:highlight w:val="none"/>
              </w:rPr>
              <w:t xml:space="preserve"> </w:t>
            </w:r>
            <w:r>
              <w:rPr>
                <w:rFonts w:hint="eastAsia" w:ascii="宋体" w:hAnsi="宋体"/>
                <w:color w:val="auto"/>
                <w:sz w:val="21"/>
                <w:szCs w:val="21"/>
                <w:highlight w:val="none"/>
              </w:rPr>
              <w:t xml:space="preserve">28478-2024</w:t>
            </w:r>
            <w:r/>
          </w:p>
        </w:tc>
        <w:tc>
          <w:tcPr>
            <w:tcBorders>
              <w:top w:val="single" w:color="auto" w:sz="6" w:space="0"/>
              <w:left w:val="none" w:color="000000" w:sz="4" w:space="0"/>
              <w:bottom w:val="single" w:color="auto" w:sz="6" w:space="0"/>
              <w:right w:val="single" w:color="auto" w:sz="4" w:space="0"/>
            </w:tcBorders>
            <w:tcMar>
              <w:left w:w="51" w:type="dxa"/>
              <w:top w:w="0" w:type="dxa"/>
              <w:right w:w="51" w:type="dxa"/>
              <w:bottom w:w="0" w:type="dxa"/>
            </w:tcMar>
            <w:tcW w:w="125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w:t>
            </w:r>
            <w:r>
              <w:rPr>
                <w:rFonts w:hint="eastAsia" w:ascii="宋体" w:hAnsi="宋体"/>
                <w:color w:val="auto"/>
                <w:sz w:val="21"/>
                <w:szCs w:val="21"/>
                <w:highlight w:val="none"/>
              </w:rPr>
              <w:t xml:space="preserve"> </w:t>
            </w:r>
            <w:r>
              <w:rPr>
                <w:rFonts w:hint="eastAsia" w:ascii="宋体" w:hAnsi="宋体"/>
                <w:color w:val="auto"/>
                <w:sz w:val="21"/>
                <w:szCs w:val="21"/>
                <w:highlight w:val="none"/>
              </w:rPr>
              <w:t xml:space="preserve">28478-2024</w:t>
            </w:r>
            <w:r/>
          </w:p>
        </w:tc>
      </w:tr>
      <w:tr>
        <w:trPr>
          <w:cantSplit/>
          <w:jc w:val="center"/>
          <w:trHeight w:val="340"/>
        </w:trPr>
        <w:tc>
          <w:tcPr>
            <w:tcBorders>
              <w:top w:val="none" w:color="000000" w:sz="4" w:space="0"/>
              <w:left w:val="single" w:color="auto" w:sz="6" w:space="0"/>
              <w:bottom w:val="single" w:color="auto" w:sz="6" w:space="0"/>
              <w:right w:val="single" w:color="auto" w:sz="6" w:space="0"/>
            </w:tcBorders>
            <w:tcMar>
              <w:left w:w="51" w:type="dxa"/>
              <w:top w:w="0" w:type="dxa"/>
              <w:right w:w="51" w:type="dxa"/>
              <w:bottom w:w="0" w:type="dxa"/>
            </w:tcMar>
            <w:tcW w:w="30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single" w:color="auto" w:sz="4" w:space="0"/>
              <w:bottom w:val="single" w:color="auto" w:sz="6" w:space="0"/>
              <w:right w:val="single" w:color="auto" w:sz="4" w:space="0"/>
            </w:tcBorders>
            <w:tcMar>
              <w:left w:w="51" w:type="dxa"/>
              <w:top w:w="0" w:type="dxa"/>
              <w:right w:w="51" w:type="dxa"/>
              <w:bottom w:w="0" w:type="dxa"/>
            </w:tcMar>
            <w:tcW w:w="1084"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06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扶手静载荷</w:t>
            </w:r>
            <w:r/>
          </w:p>
        </w:tc>
        <w:tc>
          <w:tcPr>
            <w:tcBorders>
              <w:top w:val="single" w:color="auto" w:sz="6" w:space="0"/>
              <w:left w:val="none" w:color="000000" w:sz="4" w:space="0"/>
              <w:bottom w:val="single" w:color="auto" w:sz="6" w:space="0"/>
              <w:right w:val="single" w:color="auto" w:sz="4" w:space="0"/>
            </w:tcBorders>
            <w:tcMar>
              <w:left w:w="51" w:type="dxa"/>
              <w:top w:w="0" w:type="dxa"/>
              <w:right w:w="51" w:type="dxa"/>
              <w:bottom w:w="0" w:type="dxa"/>
            </w:tcMar>
            <w:tcW w:w="128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w:t>
            </w:r>
            <w:r>
              <w:rPr>
                <w:rFonts w:hint="eastAsia" w:ascii="宋体" w:hAnsi="宋体"/>
                <w:color w:val="auto"/>
                <w:sz w:val="21"/>
                <w:szCs w:val="21"/>
                <w:highlight w:val="none"/>
              </w:rPr>
              <w:t xml:space="preserve"> </w:t>
            </w:r>
            <w:r>
              <w:rPr>
                <w:rFonts w:hint="eastAsia" w:ascii="宋体" w:hAnsi="宋体"/>
                <w:color w:val="auto"/>
                <w:sz w:val="21"/>
                <w:szCs w:val="21"/>
                <w:highlight w:val="none"/>
              </w:rPr>
              <w:t xml:space="preserve">28478-2024</w:t>
            </w:r>
            <w:r/>
          </w:p>
        </w:tc>
        <w:tc>
          <w:tcPr>
            <w:tcBorders>
              <w:top w:val="single" w:color="auto" w:sz="6" w:space="0"/>
              <w:left w:val="none" w:color="000000" w:sz="4" w:space="0"/>
              <w:bottom w:val="single" w:color="auto" w:sz="6" w:space="0"/>
              <w:right w:val="single" w:color="auto" w:sz="4" w:space="0"/>
            </w:tcBorders>
            <w:tcMar>
              <w:left w:w="51" w:type="dxa"/>
              <w:top w:w="0" w:type="dxa"/>
              <w:right w:w="51" w:type="dxa"/>
              <w:bottom w:w="0" w:type="dxa"/>
            </w:tcMar>
            <w:tcW w:w="125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w:t>
            </w:r>
            <w:r>
              <w:rPr>
                <w:rFonts w:hint="eastAsia" w:ascii="宋体" w:hAnsi="宋体"/>
                <w:color w:val="auto"/>
                <w:sz w:val="21"/>
                <w:szCs w:val="21"/>
                <w:highlight w:val="none"/>
              </w:rPr>
              <w:t xml:space="preserve"> </w:t>
            </w:r>
            <w:r>
              <w:rPr>
                <w:rFonts w:hint="eastAsia" w:ascii="宋体" w:hAnsi="宋体"/>
                <w:color w:val="auto"/>
                <w:sz w:val="21"/>
                <w:szCs w:val="21"/>
                <w:highlight w:val="none"/>
              </w:rPr>
              <w:t xml:space="preserve">28478-2024</w:t>
            </w:r>
            <w:r/>
          </w:p>
        </w:tc>
      </w:tr>
      <w:tr>
        <w:trPr>
          <w:cantSplit/>
          <w:jc w:val="center"/>
          <w:trHeight w:val="340"/>
        </w:trPr>
        <w:tc>
          <w:tcPr>
            <w:tcBorders>
              <w:top w:val="none" w:color="000000" w:sz="4" w:space="0"/>
              <w:left w:val="single" w:color="auto" w:sz="6" w:space="0"/>
              <w:bottom w:val="single" w:color="auto" w:sz="6" w:space="0"/>
              <w:right w:val="single" w:color="auto" w:sz="6" w:space="0"/>
            </w:tcBorders>
            <w:tcMar>
              <w:left w:w="51" w:type="dxa"/>
              <w:top w:w="0" w:type="dxa"/>
              <w:right w:w="51" w:type="dxa"/>
              <w:bottom w:w="0" w:type="dxa"/>
            </w:tcMar>
            <w:tcW w:w="30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single" w:color="auto" w:sz="4" w:space="0"/>
              <w:bottom w:val="single" w:color="auto" w:sz="6" w:space="0"/>
              <w:right w:val="single" w:color="auto" w:sz="4" w:space="0"/>
            </w:tcBorders>
            <w:tcMar>
              <w:left w:w="51" w:type="dxa"/>
              <w:top w:w="0" w:type="dxa"/>
              <w:right w:w="51" w:type="dxa"/>
              <w:bottom w:w="0" w:type="dxa"/>
            </w:tcMar>
            <w:tcW w:w="1084"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06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椅腿前向静载荷</w:t>
            </w:r>
            <w:r/>
          </w:p>
        </w:tc>
        <w:tc>
          <w:tcPr>
            <w:tcBorders>
              <w:top w:val="single" w:color="auto" w:sz="6" w:space="0"/>
              <w:left w:val="none" w:color="000000" w:sz="4" w:space="0"/>
              <w:bottom w:val="single" w:color="auto" w:sz="6" w:space="0"/>
              <w:right w:val="single" w:color="auto" w:sz="4" w:space="0"/>
            </w:tcBorders>
            <w:tcMar>
              <w:left w:w="51" w:type="dxa"/>
              <w:top w:w="0" w:type="dxa"/>
              <w:right w:w="51" w:type="dxa"/>
              <w:bottom w:w="0" w:type="dxa"/>
            </w:tcMar>
            <w:tcW w:w="128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w:t>
            </w:r>
            <w:r>
              <w:rPr>
                <w:rFonts w:hint="eastAsia" w:ascii="宋体" w:hAnsi="宋体"/>
                <w:color w:val="auto"/>
                <w:sz w:val="21"/>
                <w:szCs w:val="21"/>
                <w:highlight w:val="none"/>
              </w:rPr>
              <w:t xml:space="preserve"> </w:t>
            </w:r>
            <w:r>
              <w:rPr>
                <w:rFonts w:hint="eastAsia" w:ascii="宋体" w:hAnsi="宋体"/>
                <w:color w:val="auto"/>
                <w:sz w:val="21"/>
                <w:szCs w:val="21"/>
                <w:highlight w:val="none"/>
              </w:rPr>
              <w:t xml:space="preserve">28478-2024</w:t>
            </w:r>
            <w:r/>
          </w:p>
        </w:tc>
        <w:tc>
          <w:tcPr>
            <w:tcBorders>
              <w:top w:val="single" w:color="auto" w:sz="6" w:space="0"/>
              <w:left w:val="none" w:color="000000" w:sz="4" w:space="0"/>
              <w:bottom w:val="single" w:color="auto" w:sz="6" w:space="0"/>
              <w:right w:val="single" w:color="auto" w:sz="4" w:space="0"/>
            </w:tcBorders>
            <w:tcMar>
              <w:left w:w="51" w:type="dxa"/>
              <w:top w:w="0" w:type="dxa"/>
              <w:right w:w="51" w:type="dxa"/>
              <w:bottom w:w="0" w:type="dxa"/>
            </w:tcMar>
            <w:tcW w:w="125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w:t>
            </w:r>
            <w:r>
              <w:rPr>
                <w:rFonts w:hint="eastAsia" w:ascii="宋体" w:hAnsi="宋体"/>
                <w:color w:val="auto"/>
                <w:sz w:val="21"/>
                <w:szCs w:val="21"/>
                <w:highlight w:val="none"/>
              </w:rPr>
              <w:t xml:space="preserve"> </w:t>
            </w:r>
            <w:r>
              <w:rPr>
                <w:rFonts w:hint="eastAsia" w:ascii="宋体" w:hAnsi="宋体"/>
                <w:color w:val="auto"/>
                <w:sz w:val="21"/>
                <w:szCs w:val="21"/>
                <w:highlight w:val="none"/>
              </w:rPr>
              <w:t xml:space="preserve">28478-2024</w:t>
            </w:r>
            <w:r/>
          </w:p>
        </w:tc>
      </w:tr>
      <w:tr>
        <w:trPr>
          <w:cantSplit/>
          <w:jc w:val="center"/>
          <w:trHeight w:val="340"/>
        </w:trPr>
        <w:tc>
          <w:tcPr>
            <w:tcBorders>
              <w:top w:val="none" w:color="000000" w:sz="4" w:space="0"/>
              <w:left w:val="single" w:color="auto" w:sz="6" w:space="0"/>
              <w:bottom w:val="single" w:color="auto" w:sz="6" w:space="0"/>
              <w:right w:val="single" w:color="auto" w:sz="6" w:space="0"/>
            </w:tcBorders>
            <w:tcMar>
              <w:left w:w="51" w:type="dxa"/>
              <w:top w:w="0" w:type="dxa"/>
              <w:right w:w="51" w:type="dxa"/>
              <w:bottom w:w="0" w:type="dxa"/>
            </w:tcMar>
            <w:tcW w:w="30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single" w:color="auto" w:sz="4" w:space="0"/>
              <w:bottom w:val="single" w:color="auto" w:sz="6" w:space="0"/>
              <w:right w:val="single" w:color="auto" w:sz="4" w:space="0"/>
            </w:tcBorders>
            <w:tcMar>
              <w:left w:w="51" w:type="dxa"/>
              <w:top w:w="0" w:type="dxa"/>
              <w:right w:w="51" w:type="dxa"/>
              <w:bottom w:w="0" w:type="dxa"/>
            </w:tcMar>
            <w:tcW w:w="1084"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06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椅腿侧向静载荷</w:t>
            </w:r>
            <w:r/>
          </w:p>
        </w:tc>
        <w:tc>
          <w:tcPr>
            <w:tcBorders>
              <w:top w:val="single" w:color="auto" w:sz="6" w:space="0"/>
              <w:left w:val="none" w:color="000000" w:sz="4" w:space="0"/>
              <w:bottom w:val="single" w:color="auto" w:sz="6" w:space="0"/>
              <w:right w:val="single" w:color="auto" w:sz="4" w:space="0"/>
            </w:tcBorders>
            <w:tcMar>
              <w:left w:w="51" w:type="dxa"/>
              <w:top w:w="0" w:type="dxa"/>
              <w:right w:w="51" w:type="dxa"/>
              <w:bottom w:w="0" w:type="dxa"/>
            </w:tcMar>
            <w:tcW w:w="128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w:t>
            </w:r>
            <w:r>
              <w:rPr>
                <w:rFonts w:hint="eastAsia" w:ascii="宋体" w:hAnsi="宋体"/>
                <w:color w:val="auto"/>
                <w:sz w:val="21"/>
                <w:szCs w:val="21"/>
                <w:highlight w:val="none"/>
              </w:rPr>
              <w:t xml:space="preserve"> </w:t>
            </w:r>
            <w:r>
              <w:rPr>
                <w:rFonts w:hint="eastAsia" w:ascii="宋体" w:hAnsi="宋体"/>
                <w:color w:val="auto"/>
                <w:sz w:val="21"/>
                <w:szCs w:val="21"/>
                <w:highlight w:val="none"/>
              </w:rPr>
              <w:t xml:space="preserve">28478-2024</w:t>
            </w:r>
            <w:r/>
          </w:p>
        </w:tc>
        <w:tc>
          <w:tcPr>
            <w:tcBorders>
              <w:top w:val="single" w:color="auto" w:sz="6" w:space="0"/>
              <w:left w:val="none" w:color="000000" w:sz="4" w:space="0"/>
              <w:bottom w:val="single" w:color="auto" w:sz="6" w:space="0"/>
              <w:right w:val="single" w:color="auto" w:sz="4" w:space="0"/>
            </w:tcBorders>
            <w:tcMar>
              <w:left w:w="51" w:type="dxa"/>
              <w:top w:w="0" w:type="dxa"/>
              <w:right w:w="51" w:type="dxa"/>
              <w:bottom w:w="0" w:type="dxa"/>
            </w:tcMar>
            <w:tcW w:w="125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w:t>
            </w:r>
            <w:r>
              <w:rPr>
                <w:rFonts w:hint="eastAsia" w:ascii="宋体" w:hAnsi="宋体"/>
                <w:color w:val="auto"/>
                <w:sz w:val="21"/>
                <w:szCs w:val="21"/>
                <w:highlight w:val="none"/>
              </w:rPr>
              <w:t xml:space="preserve"> </w:t>
            </w:r>
            <w:r>
              <w:rPr>
                <w:rFonts w:hint="eastAsia" w:ascii="宋体" w:hAnsi="宋体"/>
                <w:color w:val="auto"/>
                <w:sz w:val="21"/>
                <w:szCs w:val="21"/>
                <w:highlight w:val="none"/>
              </w:rPr>
              <w:t xml:space="preserve">28478-2024</w:t>
            </w:r>
            <w:r/>
          </w:p>
        </w:tc>
      </w:tr>
      <w:tr>
        <w:trPr>
          <w:cantSplit/>
          <w:jc w:val="center"/>
          <w:trHeight w:val="340"/>
        </w:trPr>
        <w:tc>
          <w:tcPr>
            <w:tcBorders>
              <w:top w:val="none" w:color="000000" w:sz="4" w:space="0"/>
              <w:left w:val="single" w:color="auto" w:sz="6" w:space="0"/>
              <w:bottom w:val="single" w:color="auto" w:sz="6" w:space="0"/>
              <w:right w:val="single" w:color="auto" w:sz="6" w:space="0"/>
            </w:tcBorders>
            <w:tcMar>
              <w:left w:w="51" w:type="dxa"/>
              <w:top w:w="0" w:type="dxa"/>
              <w:right w:w="51" w:type="dxa"/>
              <w:bottom w:w="0" w:type="dxa"/>
            </w:tcMar>
            <w:tcW w:w="30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single" w:color="auto" w:sz="4" w:space="0"/>
              <w:bottom w:val="single" w:color="auto" w:sz="6" w:space="0"/>
              <w:right w:val="single" w:color="auto" w:sz="4" w:space="0"/>
            </w:tcBorders>
            <w:tcMar>
              <w:left w:w="51" w:type="dxa"/>
              <w:top w:w="0" w:type="dxa"/>
              <w:right w:w="51" w:type="dxa"/>
              <w:bottom w:w="0" w:type="dxa"/>
            </w:tcMar>
            <w:tcW w:w="1084"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06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座面冲击</w:t>
            </w:r>
            <w:r/>
          </w:p>
        </w:tc>
        <w:tc>
          <w:tcPr>
            <w:tcBorders>
              <w:top w:val="single" w:color="auto" w:sz="6" w:space="0"/>
              <w:left w:val="none" w:color="000000" w:sz="4" w:space="0"/>
              <w:bottom w:val="single" w:color="auto" w:sz="6" w:space="0"/>
              <w:right w:val="single" w:color="auto" w:sz="4" w:space="0"/>
            </w:tcBorders>
            <w:tcMar>
              <w:left w:w="51" w:type="dxa"/>
              <w:top w:w="0" w:type="dxa"/>
              <w:right w:w="51" w:type="dxa"/>
              <w:bottom w:w="0" w:type="dxa"/>
            </w:tcMar>
            <w:tcW w:w="128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w:t>
            </w:r>
            <w:r>
              <w:rPr>
                <w:rFonts w:hint="eastAsia" w:ascii="宋体" w:hAnsi="宋体"/>
                <w:color w:val="auto"/>
                <w:sz w:val="21"/>
                <w:szCs w:val="21"/>
                <w:highlight w:val="none"/>
              </w:rPr>
              <w:t xml:space="preserve"> </w:t>
            </w:r>
            <w:r>
              <w:rPr>
                <w:rFonts w:hint="eastAsia" w:ascii="宋体" w:hAnsi="宋体"/>
                <w:color w:val="auto"/>
                <w:sz w:val="21"/>
                <w:szCs w:val="21"/>
                <w:highlight w:val="none"/>
              </w:rPr>
              <w:t xml:space="preserve">28478-2024</w:t>
            </w:r>
            <w:r/>
          </w:p>
        </w:tc>
        <w:tc>
          <w:tcPr>
            <w:tcBorders>
              <w:top w:val="single" w:color="auto" w:sz="6" w:space="0"/>
              <w:left w:val="none" w:color="000000" w:sz="4" w:space="0"/>
              <w:bottom w:val="single" w:color="auto" w:sz="6" w:space="0"/>
              <w:right w:val="single" w:color="auto" w:sz="4" w:space="0"/>
            </w:tcBorders>
            <w:tcMar>
              <w:left w:w="51" w:type="dxa"/>
              <w:top w:w="0" w:type="dxa"/>
              <w:right w:w="51" w:type="dxa"/>
              <w:bottom w:w="0" w:type="dxa"/>
            </w:tcMar>
            <w:tcW w:w="125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w:t>
            </w:r>
            <w:r>
              <w:rPr>
                <w:rFonts w:hint="eastAsia" w:ascii="宋体" w:hAnsi="宋体"/>
                <w:color w:val="auto"/>
                <w:sz w:val="21"/>
                <w:szCs w:val="21"/>
                <w:highlight w:val="none"/>
              </w:rPr>
              <w:t xml:space="preserve"> </w:t>
            </w:r>
            <w:r>
              <w:rPr>
                <w:rFonts w:hint="eastAsia" w:ascii="宋体" w:hAnsi="宋体"/>
                <w:color w:val="auto"/>
                <w:sz w:val="21"/>
                <w:szCs w:val="21"/>
                <w:highlight w:val="none"/>
              </w:rPr>
              <w:t xml:space="preserve">28478-2024</w:t>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30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6" w:space="0"/>
              <w:left w:val="single" w:color="auto" w:sz="4" w:space="0"/>
              <w:bottom w:val="single" w:color="auto" w:sz="4" w:space="0"/>
              <w:right w:val="single" w:color="auto" w:sz="4" w:space="0"/>
            </w:tcBorders>
            <w:tcMar>
              <w:left w:w="51" w:type="dxa"/>
              <w:top w:w="0" w:type="dxa"/>
              <w:right w:w="51" w:type="dxa"/>
              <w:bottom w:w="0" w:type="dxa"/>
            </w:tcMar>
            <w:tcW w:w="108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力学性能(其他椅凳)</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06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稳定性</w:t>
            </w:r>
            <w:r/>
          </w:p>
        </w:tc>
        <w:tc>
          <w:tcPr>
            <w:tcBorders>
              <w:top w:val="single" w:color="auto" w:sz="6" w:space="0"/>
              <w:left w:val="none" w:color="000000" w:sz="4" w:space="0"/>
              <w:bottom w:val="single" w:color="auto" w:sz="6" w:space="0"/>
              <w:right w:val="single" w:color="auto" w:sz="4" w:space="0"/>
            </w:tcBorders>
            <w:tcMar>
              <w:left w:w="51" w:type="dxa"/>
              <w:top w:w="0" w:type="dxa"/>
              <w:right w:w="51" w:type="dxa"/>
              <w:bottom w:w="0" w:type="dxa"/>
            </w:tcMar>
            <w:tcW w:w="128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w:t>
            </w:r>
            <w:r>
              <w:rPr>
                <w:rFonts w:hint="eastAsia" w:ascii="宋体" w:hAnsi="宋体"/>
                <w:color w:val="auto"/>
                <w:sz w:val="21"/>
                <w:szCs w:val="21"/>
                <w:highlight w:val="none"/>
              </w:rPr>
              <w:t xml:space="preserve"> </w:t>
            </w:r>
            <w:r>
              <w:rPr>
                <w:rFonts w:hint="eastAsia" w:ascii="宋体" w:hAnsi="宋体"/>
                <w:color w:val="auto"/>
                <w:sz w:val="21"/>
                <w:szCs w:val="21"/>
                <w:highlight w:val="none"/>
              </w:rPr>
              <w:t xml:space="preserve">28478-2024</w:t>
            </w:r>
            <w:r/>
          </w:p>
        </w:tc>
        <w:tc>
          <w:tcPr>
            <w:tcBorders>
              <w:top w:val="single" w:color="auto" w:sz="6" w:space="0"/>
              <w:left w:val="none" w:color="000000" w:sz="4" w:space="0"/>
              <w:bottom w:val="single" w:color="auto" w:sz="6" w:space="0"/>
              <w:right w:val="single" w:color="auto" w:sz="4" w:space="0"/>
            </w:tcBorders>
            <w:tcMar>
              <w:left w:w="51" w:type="dxa"/>
              <w:top w:w="0" w:type="dxa"/>
              <w:right w:w="51" w:type="dxa"/>
              <w:bottom w:w="0" w:type="dxa"/>
            </w:tcMar>
            <w:tcW w:w="125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w:t>
            </w:r>
            <w:r>
              <w:rPr>
                <w:rFonts w:hint="eastAsia" w:ascii="宋体" w:hAnsi="宋体"/>
                <w:color w:val="auto"/>
                <w:sz w:val="21"/>
                <w:szCs w:val="21"/>
                <w:highlight w:val="none"/>
              </w:rPr>
              <w:t xml:space="preserve"> </w:t>
            </w:r>
            <w:r>
              <w:rPr>
                <w:rFonts w:hint="eastAsia" w:ascii="宋体" w:hAnsi="宋体"/>
                <w:color w:val="auto"/>
                <w:sz w:val="21"/>
                <w:szCs w:val="21"/>
                <w:highlight w:val="none"/>
              </w:rPr>
              <w:t xml:space="preserve">28478-2024</w:t>
            </w:r>
            <w:r/>
          </w:p>
        </w:tc>
      </w:tr>
      <w:tr>
        <w:trPr>
          <w:cantSplit/>
          <w:jc w:val="center"/>
          <w:trHeight w:val="340"/>
        </w:trPr>
        <w:tc>
          <w:tcPr>
            <w:tcBorders>
              <w:top w:val="none" w:color="000000" w:sz="4" w:space="0"/>
              <w:left w:val="single" w:color="auto" w:sz="6" w:space="0"/>
              <w:bottom w:val="single" w:color="auto" w:sz="6" w:space="0"/>
              <w:right w:val="single" w:color="auto" w:sz="6" w:space="0"/>
            </w:tcBorders>
            <w:tcMar>
              <w:left w:w="51" w:type="dxa"/>
              <w:top w:w="0" w:type="dxa"/>
              <w:right w:w="51" w:type="dxa"/>
              <w:bottom w:w="0" w:type="dxa"/>
            </w:tcMar>
            <w:tcW w:w="303" w:type="pct"/>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6" w:space="0"/>
              <w:left w:val="single" w:color="auto" w:sz="4" w:space="0"/>
              <w:bottom w:val="single" w:color="auto" w:sz="6" w:space="0"/>
              <w:right w:val="single" w:color="auto" w:sz="4" w:space="0"/>
            </w:tcBorders>
            <w:tcMar>
              <w:left w:w="51" w:type="dxa"/>
              <w:top w:w="0" w:type="dxa"/>
              <w:right w:w="51" w:type="dxa"/>
              <w:bottom w:w="0" w:type="dxa"/>
            </w:tcMar>
            <w:tcW w:w="1084" w:type="pct"/>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力学性能(桌)</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06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主桌面垂直静载荷</w:t>
            </w:r>
            <w:r/>
          </w:p>
        </w:tc>
        <w:tc>
          <w:tcPr>
            <w:tcBorders>
              <w:top w:val="single" w:color="auto" w:sz="6" w:space="0"/>
              <w:left w:val="none" w:color="000000" w:sz="4" w:space="0"/>
              <w:bottom w:val="single" w:color="auto" w:sz="6" w:space="0"/>
              <w:right w:val="single" w:color="auto" w:sz="4" w:space="0"/>
            </w:tcBorders>
            <w:tcMar>
              <w:left w:w="51" w:type="dxa"/>
              <w:top w:w="0" w:type="dxa"/>
              <w:right w:w="51" w:type="dxa"/>
              <w:bottom w:w="0" w:type="dxa"/>
            </w:tcMar>
            <w:tcW w:w="128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w:t>
            </w:r>
            <w:r>
              <w:rPr>
                <w:rFonts w:hint="eastAsia" w:ascii="宋体" w:hAnsi="宋体"/>
                <w:color w:val="auto"/>
                <w:sz w:val="21"/>
                <w:szCs w:val="21"/>
                <w:highlight w:val="none"/>
              </w:rPr>
              <w:t xml:space="preserve"> </w:t>
            </w:r>
            <w:r>
              <w:rPr>
                <w:rFonts w:hint="eastAsia" w:ascii="宋体" w:hAnsi="宋体"/>
                <w:color w:val="auto"/>
                <w:sz w:val="21"/>
                <w:szCs w:val="21"/>
                <w:highlight w:val="none"/>
              </w:rPr>
              <w:t xml:space="preserve">28478-2024</w:t>
            </w:r>
            <w:r/>
          </w:p>
        </w:tc>
        <w:tc>
          <w:tcPr>
            <w:tcBorders>
              <w:top w:val="single" w:color="auto" w:sz="6" w:space="0"/>
              <w:left w:val="none" w:color="000000" w:sz="4" w:space="0"/>
              <w:bottom w:val="single" w:color="auto" w:sz="6" w:space="0"/>
              <w:right w:val="single" w:color="auto" w:sz="4" w:space="0"/>
            </w:tcBorders>
            <w:tcMar>
              <w:left w:w="51" w:type="dxa"/>
              <w:top w:w="0" w:type="dxa"/>
              <w:right w:w="51" w:type="dxa"/>
              <w:bottom w:w="0" w:type="dxa"/>
            </w:tcMar>
            <w:tcW w:w="125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w:t>
            </w:r>
            <w:r>
              <w:rPr>
                <w:rFonts w:hint="eastAsia" w:ascii="宋体" w:hAnsi="宋体"/>
                <w:color w:val="auto"/>
                <w:sz w:val="21"/>
                <w:szCs w:val="21"/>
                <w:highlight w:val="none"/>
              </w:rPr>
              <w:t xml:space="preserve"> </w:t>
            </w:r>
            <w:r>
              <w:rPr>
                <w:rFonts w:hint="eastAsia" w:ascii="宋体" w:hAnsi="宋体"/>
                <w:color w:val="auto"/>
                <w:sz w:val="21"/>
                <w:szCs w:val="21"/>
                <w:highlight w:val="none"/>
              </w:rPr>
              <w:t xml:space="preserve">28478-2024</w:t>
            </w:r>
            <w:r/>
          </w:p>
        </w:tc>
      </w:tr>
      <w:tr>
        <w:trPr>
          <w:cantSplit/>
          <w:jc w:val="center"/>
          <w:trHeight w:val="340"/>
        </w:trPr>
        <w:tc>
          <w:tcPr>
            <w:tcBorders>
              <w:top w:val="none" w:color="000000" w:sz="4" w:space="0"/>
              <w:left w:val="single" w:color="auto" w:sz="6" w:space="0"/>
              <w:bottom w:val="single" w:color="auto" w:sz="6" w:space="0"/>
              <w:right w:val="single" w:color="auto" w:sz="6" w:space="0"/>
            </w:tcBorders>
            <w:tcMar>
              <w:left w:w="51" w:type="dxa"/>
              <w:top w:w="0" w:type="dxa"/>
              <w:right w:w="51" w:type="dxa"/>
              <w:bottom w:w="0" w:type="dxa"/>
            </w:tcMar>
            <w:tcW w:w="30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Mar>
              <w:left w:w="51" w:type="dxa"/>
              <w:top w:w="0" w:type="dxa"/>
              <w:right w:w="51" w:type="dxa"/>
              <w:bottom w:w="0" w:type="dxa"/>
            </w:tcMar>
            <w:tcW w:w="1084"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06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垂直加载稳定性</w:t>
            </w:r>
            <w:r/>
          </w:p>
        </w:tc>
        <w:tc>
          <w:tcPr>
            <w:tcBorders>
              <w:top w:val="single" w:color="auto" w:sz="6" w:space="0"/>
              <w:left w:val="none" w:color="000000" w:sz="4" w:space="0"/>
              <w:bottom w:val="single" w:color="auto" w:sz="6" w:space="0"/>
              <w:right w:val="single" w:color="auto" w:sz="4" w:space="0"/>
            </w:tcBorders>
            <w:tcMar>
              <w:left w:w="51" w:type="dxa"/>
              <w:top w:w="0" w:type="dxa"/>
              <w:right w:w="51" w:type="dxa"/>
              <w:bottom w:w="0" w:type="dxa"/>
            </w:tcMar>
            <w:tcW w:w="128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w:t>
            </w:r>
            <w:r>
              <w:rPr>
                <w:rFonts w:hint="eastAsia" w:ascii="宋体" w:hAnsi="宋体"/>
                <w:color w:val="auto"/>
                <w:sz w:val="21"/>
                <w:szCs w:val="21"/>
                <w:highlight w:val="none"/>
              </w:rPr>
              <w:t xml:space="preserve"> </w:t>
            </w:r>
            <w:r>
              <w:rPr>
                <w:rFonts w:hint="eastAsia" w:ascii="宋体" w:hAnsi="宋体"/>
                <w:color w:val="auto"/>
                <w:sz w:val="21"/>
                <w:szCs w:val="21"/>
                <w:highlight w:val="none"/>
              </w:rPr>
              <w:t xml:space="preserve">28478-2024</w:t>
            </w:r>
            <w:r/>
          </w:p>
        </w:tc>
        <w:tc>
          <w:tcPr>
            <w:tcBorders>
              <w:top w:val="single" w:color="auto" w:sz="6" w:space="0"/>
              <w:left w:val="none" w:color="000000" w:sz="4" w:space="0"/>
              <w:bottom w:val="single" w:color="auto" w:sz="6" w:space="0"/>
              <w:right w:val="single" w:color="auto" w:sz="4" w:space="0"/>
            </w:tcBorders>
            <w:tcMar>
              <w:left w:w="51" w:type="dxa"/>
              <w:top w:w="0" w:type="dxa"/>
              <w:right w:w="51" w:type="dxa"/>
              <w:bottom w:w="0" w:type="dxa"/>
            </w:tcMar>
            <w:tcW w:w="125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w:t>
            </w:r>
            <w:r>
              <w:rPr>
                <w:rFonts w:hint="eastAsia" w:ascii="宋体" w:hAnsi="宋体"/>
                <w:color w:val="auto"/>
                <w:sz w:val="21"/>
                <w:szCs w:val="21"/>
                <w:highlight w:val="none"/>
              </w:rPr>
              <w:t xml:space="preserve"> </w:t>
            </w:r>
            <w:r>
              <w:rPr>
                <w:rFonts w:hint="eastAsia" w:ascii="宋体" w:hAnsi="宋体"/>
                <w:color w:val="auto"/>
                <w:sz w:val="21"/>
                <w:szCs w:val="21"/>
                <w:highlight w:val="none"/>
              </w:rPr>
              <w:t xml:space="preserve">28478-2024</w:t>
            </w:r>
            <w:r/>
          </w:p>
        </w:tc>
      </w:tr>
      <w:tr>
        <w:trPr>
          <w:cantSplit/>
          <w:jc w:val="center"/>
          <w:trHeight w:val="340"/>
        </w:trPr>
        <w:tc>
          <w:tcPr>
            <w:tcBorders>
              <w:top w:val="none" w:color="000000" w:sz="4" w:space="0"/>
              <w:left w:val="single" w:color="auto" w:sz="6" w:space="0"/>
              <w:bottom w:val="single" w:color="auto" w:sz="6" w:space="0"/>
              <w:right w:val="single" w:color="auto" w:sz="6" w:space="0"/>
            </w:tcBorders>
            <w:tcMar>
              <w:left w:w="51" w:type="dxa"/>
              <w:top w:w="0" w:type="dxa"/>
              <w:right w:w="51" w:type="dxa"/>
              <w:bottom w:w="0" w:type="dxa"/>
            </w:tcMar>
            <w:tcW w:w="30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Mar>
              <w:left w:w="51" w:type="dxa"/>
              <w:top w:w="0" w:type="dxa"/>
              <w:right w:w="51" w:type="dxa"/>
              <w:bottom w:w="0" w:type="dxa"/>
            </w:tcMar>
            <w:tcW w:w="1084"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06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推拉构件加载稳定性</w:t>
            </w:r>
            <w:r/>
          </w:p>
        </w:tc>
        <w:tc>
          <w:tcPr>
            <w:tcBorders>
              <w:top w:val="single" w:color="auto" w:sz="6" w:space="0"/>
              <w:left w:val="none" w:color="000000" w:sz="4" w:space="0"/>
              <w:bottom w:val="single" w:color="auto" w:sz="6" w:space="0"/>
              <w:right w:val="single" w:color="auto" w:sz="4" w:space="0"/>
            </w:tcBorders>
            <w:tcMar>
              <w:left w:w="51" w:type="dxa"/>
              <w:top w:w="0" w:type="dxa"/>
              <w:right w:w="51" w:type="dxa"/>
              <w:bottom w:w="0" w:type="dxa"/>
            </w:tcMar>
            <w:tcW w:w="128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w:t>
            </w:r>
            <w:r>
              <w:rPr>
                <w:rFonts w:hint="eastAsia" w:ascii="宋体" w:hAnsi="宋体"/>
                <w:color w:val="auto"/>
                <w:sz w:val="21"/>
                <w:szCs w:val="21"/>
                <w:highlight w:val="none"/>
              </w:rPr>
              <w:t xml:space="preserve"> </w:t>
            </w:r>
            <w:r>
              <w:rPr>
                <w:rFonts w:hint="eastAsia" w:ascii="宋体" w:hAnsi="宋体"/>
                <w:color w:val="auto"/>
                <w:sz w:val="21"/>
                <w:szCs w:val="21"/>
                <w:highlight w:val="none"/>
              </w:rPr>
              <w:t xml:space="preserve">28478-2024</w:t>
            </w:r>
            <w:r/>
          </w:p>
        </w:tc>
        <w:tc>
          <w:tcPr>
            <w:tcBorders>
              <w:top w:val="single" w:color="auto" w:sz="6" w:space="0"/>
              <w:left w:val="none" w:color="000000" w:sz="4" w:space="0"/>
              <w:bottom w:val="single" w:color="auto" w:sz="6" w:space="0"/>
              <w:right w:val="single" w:color="auto" w:sz="4" w:space="0"/>
            </w:tcBorders>
            <w:tcMar>
              <w:left w:w="51" w:type="dxa"/>
              <w:top w:w="0" w:type="dxa"/>
              <w:right w:w="51" w:type="dxa"/>
              <w:bottom w:w="0" w:type="dxa"/>
            </w:tcMar>
            <w:tcW w:w="125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w:t>
            </w:r>
            <w:r>
              <w:rPr>
                <w:rFonts w:hint="eastAsia" w:ascii="宋体" w:hAnsi="宋体"/>
                <w:color w:val="auto"/>
                <w:sz w:val="21"/>
                <w:szCs w:val="21"/>
                <w:highlight w:val="none"/>
              </w:rPr>
              <w:t xml:space="preserve"> </w:t>
            </w:r>
            <w:r>
              <w:rPr>
                <w:rFonts w:hint="eastAsia" w:ascii="宋体" w:hAnsi="宋体"/>
                <w:color w:val="auto"/>
                <w:sz w:val="21"/>
                <w:szCs w:val="21"/>
                <w:highlight w:val="none"/>
              </w:rPr>
              <w:t xml:space="preserve">28478-2024</w:t>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30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gridSpan w:val="2"/>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215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甲醛释放量</w:t>
            </w:r>
            <w:r/>
          </w:p>
        </w:tc>
        <w:tc>
          <w:tcPr>
            <w:tcBorders>
              <w:top w:val="single" w:color="auto" w:sz="6" w:space="0"/>
              <w:left w:val="none" w:color="000000" w:sz="4" w:space="0"/>
              <w:bottom w:val="single" w:color="auto" w:sz="12" w:space="0"/>
              <w:right w:val="single" w:color="auto" w:sz="4" w:space="0"/>
            </w:tcBorders>
            <w:tcMar>
              <w:left w:w="51" w:type="dxa"/>
              <w:top w:w="0" w:type="dxa"/>
              <w:right w:w="51" w:type="dxa"/>
              <w:bottom w:w="0" w:type="dxa"/>
            </w:tcMar>
            <w:tcW w:w="128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18584-2024</w:t>
            </w:r>
            <w:r/>
          </w:p>
        </w:tc>
        <w:tc>
          <w:tcPr>
            <w:tcBorders>
              <w:top w:val="single" w:color="auto" w:sz="6" w:space="0"/>
              <w:left w:val="none" w:color="000000" w:sz="4" w:space="0"/>
              <w:bottom w:val="single" w:color="auto" w:sz="12" w:space="0"/>
              <w:right w:val="single" w:color="auto" w:sz="4" w:space="0"/>
            </w:tcBorders>
            <w:tcMar>
              <w:left w:w="51" w:type="dxa"/>
              <w:top w:w="0" w:type="dxa"/>
              <w:right w:w="51" w:type="dxa"/>
              <w:bottom w:w="0" w:type="dxa"/>
            </w:tcMar>
            <w:tcW w:w="125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18584-2024</w:t>
            </w:r>
            <w:r/>
          </w:p>
        </w:tc>
      </w:tr>
    </w:tbl>
    <w:p>
      <w:pPr>
        <w:pStyle w:val="1015"/>
        <w:numPr>
          <w:ilvl w:val="0"/>
          <w:numId w:val="3"/>
        </w:numPr>
        <w:spacing w:before="120" w:after="0" w:line="360" w:lineRule="auto"/>
        <w:widowControl w:val="off"/>
        <w:rPr>
          <w:rFonts w:ascii="宋体" w:hAnsi="宋体"/>
          <w:b/>
          <w:bCs/>
          <w:color w:val="auto"/>
          <w:highlight w:val="none"/>
        </w:rPr>
        <w:outlineLvl w:val="4"/>
      </w:pPr>
      <w:r>
        <w:rPr>
          <w:rFonts w:hint="eastAsia" w:ascii="宋体" w:hAnsi="宋体"/>
          <w:b/>
          <w:bCs/>
          <w:color w:val="auto"/>
          <w:highlight w:val="none"/>
        </w:rPr>
        <w:t xml:space="preserve">红木制品及其他工艺品（含直播）</w:t>
      </w:r>
      <w:r/>
    </w:p>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（1）红木家具</w:t>
      </w:r>
      <w:r/>
    </w:p>
    <w:tbl>
      <w:tblPr>
        <w:tblStyle w:val="79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2"/>
        <w:gridCol w:w="3845"/>
        <w:gridCol w:w="2348"/>
        <w:gridCol w:w="2151"/>
      </w:tblGrid>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93"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22"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6"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187"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9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2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红木家具产品质量明示卡（共3部分）、使用说明书、产品合格证</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T/STI8001.3-2018第5.9</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18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T/STI8001.3-2018</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9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2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用材要求（含水率）</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T/STI8001.3-2018第5.3表2序号1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18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3324-2017</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9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2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用材要求（边材使用要求）</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T/STI8001.3-2018第5.3表2序号2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18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T/STI8001.3-2018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3324-2017</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9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2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用材要求（虫蛀材）</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T/STI8001.3-2018第5.3表2序号3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18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3324-2017</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9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2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用材要求（正视面用材）</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T/STI8001.3-2018第5.3表2序号4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18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3324-2017</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9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2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用材要求（零部件选材）</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T/STI8001.3-2018第5.3表2序号5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18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T/STI8001.3-2018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3324-2017</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9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2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产品安全要求（身体可接触部位）</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T/STI 8001.3-2018 第5.7.1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18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T/STI 8001.3-2018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3324-2017</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9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2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产品安全要求</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（尖锐造型）</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T/STI 8001.3-2018 第5.7.2</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28010-2011第6.3.2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18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T/STI 8001.3-2018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28010-2011</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3324-2017</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9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2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产品安全要求</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（铜饰件工艺）</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T/STI 8001.3-2018 第5.7.9</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18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T/STI 8001.3-2018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3324-2017</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9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10</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2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产品安全要求（可溶性重金属）</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T/STI 8001.3-2018 第5.7.3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18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18584-2024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6675.4-2014</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9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2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材料一致性-材种鉴定</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28010-2011</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第 6.2.3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18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18107-2017</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（2）工艺品（其他木制品）</w:t>
      </w:r>
      <w:r/>
    </w:p>
    <w:tbl>
      <w:tblPr>
        <w:tblStyle w:val="79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2"/>
        <w:gridCol w:w="3816"/>
        <w:gridCol w:w="2363"/>
        <w:gridCol w:w="2165"/>
      </w:tblGrid>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93"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06"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04"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195"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9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0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材种鉴定</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0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29894-2013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19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29894-2013</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（3）核雕</w:t>
      </w:r>
      <w:r/>
    </w:p>
    <w:tbl>
      <w:tblPr>
        <w:tblStyle w:val="793"/>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2"/>
        <w:gridCol w:w="3831"/>
        <w:gridCol w:w="2349"/>
        <w:gridCol w:w="2166"/>
      </w:tblGrid>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93"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14"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6"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195"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9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1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外观质量（漏）</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T/STI 6001-2024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19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T/STI 6001-2024</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9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1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外观质量（裂）</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T/STI 6001-2024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19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T/STI 6001-2024</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9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1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外观质量（豁裂、缺角）</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T/STI 6001-2024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19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T/STI 6001-2024</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9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1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外观质量（白斑、黑斑）</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T/STI 6001-2024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19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T/STI 6001-2024</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9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1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外观质量（烂花）</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T/STI 6001-2024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19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T/STI 6001-2024</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9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1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外观质量（拼接、修补）</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T/STI 6001-2024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19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T/STI 6001-2024</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9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1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尺寸偏差（长度）</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T/STI 6001-2024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19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T/STI 6001-2024</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9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1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尺寸偏差（直径）</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T/STI 6001-2024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19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T/STI 6001-2024</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9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1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表面雕刻特征（手工作品）</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T/STI 6001-2024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19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T/STI 6001-2024</w:t>
            </w:r>
            <w:r/>
          </w:p>
        </w:tc>
      </w:tr>
    </w:tbl>
    <w:p>
      <w:pPr>
        <w:pStyle w:val="1015"/>
        <w:numPr>
          <w:ilvl w:val="0"/>
          <w:numId w:val="3"/>
        </w:numPr>
        <w:spacing w:before="120" w:after="0" w:line="360" w:lineRule="auto"/>
        <w:widowControl w:val="off"/>
        <w:rPr>
          <w:rFonts w:ascii="宋体" w:hAnsi="宋体"/>
          <w:b/>
          <w:bCs/>
          <w:color w:val="auto"/>
          <w:highlight w:val="none"/>
        </w:rPr>
        <w:outlineLvl w:val="4"/>
      </w:pPr>
      <w:r>
        <w:rPr>
          <w:rFonts w:hint="eastAsia" w:ascii="宋体" w:hAnsi="宋体"/>
          <w:b/>
          <w:bCs/>
          <w:color w:val="auto"/>
          <w:highlight w:val="none"/>
        </w:rPr>
        <w:t xml:space="preserve">婴幼儿家具</w:t>
      </w:r>
      <w:r/>
    </w:p>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（1）婴幼儿家具（婴儿摇篮、童床）产品GB 30004-2013</w:t>
      </w:r>
      <w:r/>
    </w:p>
    <w:tbl>
      <w:tblPr>
        <w:tblStyle w:val="793"/>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3"/>
        <w:gridCol w:w="3888"/>
        <w:gridCol w:w="2307"/>
        <w:gridCol w:w="2290"/>
      </w:tblGrid>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6"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45"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73"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3"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4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材料要求</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30004-2013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30004-2013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4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边缘和突出部件</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30004-2013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30004-2013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4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孔</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30004-2013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30004-2013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4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小零件</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30004-2013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6675.2-2014</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4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绳、线及其他弹性绳</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30004-2013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6675.2-2014</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4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紧固件</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30004-2013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30004-2013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4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脚轮或滚轮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30004-2013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30004-2013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4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摇摆机构</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30004-2013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30004-2013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4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升降侧板的锁定机构</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30004-2013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30004-2013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10</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4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折叠锁定机构</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30004-2013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30004-2013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4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底铺面</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30004-2013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30004-2013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4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侧板和端板</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30004-2013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30004-2013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4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稳定性</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30004-2013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30004-2013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4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底铺垫</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30004-2013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30004-2013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4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塑料袋或塑料薄膜</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30004-2013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6675.2-2014</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16</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4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标识和使用说明</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30004-2013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30004-2013</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（2）婴幼儿家具（家用的童床和折叠小床）产品QB 2453.1-1999</w:t>
      </w:r>
      <w:r/>
    </w:p>
    <w:tbl>
      <w:tblPr>
        <w:tblStyle w:val="793"/>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4"/>
        <w:gridCol w:w="3850"/>
        <w:gridCol w:w="2311"/>
        <w:gridCol w:w="2293"/>
      </w:tblGrid>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34"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24"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75"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5"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3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2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材料</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7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 2453.1-1999</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 2453.1-1999</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3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2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结构</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7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 2453.1-1999</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 2453.1-1999</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3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2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床铺面</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7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 2453.1-1999</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 2453.1-1999</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3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2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旁板和床头</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7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 2453.1-1999</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 2453.1-1999</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3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2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框架</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7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 2453.1-1999</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 2453.1-1999</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3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2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稳定性</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7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 2453.1-1999</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 2453.1-1999</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3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2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包装</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7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 2453.1-1999</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 2453.1-1999</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3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2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使用说明</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7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 2453.1-1999</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 2453.1-1999</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3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2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标志</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7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 2453.1-1999</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 2453.1-1999</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3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10</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2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甲醛释放量</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7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18584-2024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18584-2024</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（3）婴幼儿家具（游戏围栏及类似用途童床产品）产品GB 29281-2012</w:t>
      </w:r>
      <w:r/>
    </w:p>
    <w:tbl>
      <w:tblPr>
        <w:tblStyle w:val="79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0"/>
        <w:gridCol w:w="3840"/>
        <w:gridCol w:w="2299"/>
        <w:gridCol w:w="2267"/>
      </w:tblGrid>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59"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19"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9"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51"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5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材料</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29281-2012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5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29281-2012</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5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结构-孔、开口和间隙</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29281-2012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5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29281-2012</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5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结构-边缘、点、角</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29281-2012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5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29281-2012</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5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结构-移动部件</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29281-2012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5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29281-2012</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5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结构-围栏和类似用途童床填充材料</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29281-2012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5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29281-2012</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5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结构-脚轮或滚轮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29281-2012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5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29281-2012</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5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结构-连接螺钉</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29281-2012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5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29281-2012</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5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结构-由突出物引起的障碍</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29281-2012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5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29281-2012</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5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结构-床铺面</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29281-2012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5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29281-2012</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5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10</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结构-侧板</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29281-2012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5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29281-2012</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5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结构-稳定性</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29281-2012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5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29281-2012</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5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结构-尺寸</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29281-2012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5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29281-2012</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5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结构-小零件</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29281-2012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5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29281-2012</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5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包装</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29281-2012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5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6675.2-2014</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5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标识和使用说明</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29281-2012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5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29281-2012</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5296.5-2006</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5296.6-2004</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（4）婴幼儿家具产品GB28007-2024</w:t>
      </w:r>
      <w:r/>
    </w:p>
    <w:tbl>
      <w:tblPr>
        <w:tblStyle w:val="79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5"/>
        <w:gridCol w:w="3840"/>
        <w:gridCol w:w="2299"/>
        <w:gridCol w:w="2222"/>
      </w:tblGrid>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84"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19"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9"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26"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8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通用安全要求-材料</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28007-2024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2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28007-2024</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8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通用安全要求-边缘、尖端及外角</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28007-2024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2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28007-2024</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8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通用安全要求-小零件</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28007-2024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2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28007-2024</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8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甲醛</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18584-2024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2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18584-2024</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8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总挥发性有机化合物（TVOC）</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18584-2024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2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18584-2024</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8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可迁移有害元素</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18584-2024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2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18584-2024</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8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苯</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18584-2024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2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18584-2024</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8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甲苯</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18584-2024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2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18584-2024</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8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二甲苯（邻、间、对二甲苯之和）</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18584-2024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2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18584-2024</w:t>
            </w:r>
            <w:r/>
          </w:p>
        </w:tc>
      </w:tr>
    </w:tbl>
    <w:p>
      <w:pPr>
        <w:pStyle w:val="1015"/>
        <w:numPr>
          <w:ilvl w:val="0"/>
          <w:numId w:val="3"/>
        </w:numPr>
        <w:spacing w:before="120" w:after="0" w:line="360" w:lineRule="auto"/>
        <w:widowControl w:val="off"/>
        <w:rPr>
          <w:rFonts w:ascii="宋体" w:hAnsi="宋体"/>
          <w:b/>
          <w:bCs/>
          <w:color w:val="auto"/>
          <w:highlight w:val="none"/>
        </w:rPr>
        <w:outlineLvl w:val="4"/>
      </w:pPr>
      <w:r>
        <w:rPr>
          <w:rFonts w:hint="eastAsia" w:ascii="宋体" w:hAnsi="宋体"/>
          <w:b/>
          <w:bCs/>
          <w:color w:val="auto"/>
          <w:highlight w:val="none"/>
        </w:rPr>
        <w:t xml:space="preserve">课桌椅</w:t>
      </w:r>
      <w:r/>
    </w:p>
    <w:tbl>
      <w:tblPr>
        <w:tblStyle w:val="793"/>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5"/>
        <w:gridCol w:w="3897"/>
        <w:gridCol w:w="2345"/>
        <w:gridCol w:w="2251"/>
      </w:tblGrid>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0" w:type="pct"/>
            <w:vAlign w:val="center"/>
            <w:textDirection w:val="lrTb"/>
            <w:noWrap w:val="false"/>
          </w:tcPr>
          <w:p>
            <w:pPr>
              <w:jc w:val="center"/>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4" w:type="pct"/>
            <w:vAlign w:val="center"/>
            <w:textDirection w:val="lrTb"/>
            <w:noWrap w:val="false"/>
          </w:tcPr>
          <w:p>
            <w:pPr>
              <w:jc w:val="center"/>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42" w:type="pct"/>
            <w:vAlign w:val="center"/>
            <w:textDirection w:val="lrTb"/>
            <w:noWrap w:val="false"/>
          </w:tcPr>
          <w:p>
            <w:pPr>
              <w:jc w:val="center"/>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0"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表面理化性能-漆膜-耐液性</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4"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42"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0"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表面理化性能-漆膜-耐湿热</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4"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42"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0"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表面理化性能-漆膜-耐干热</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4"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42"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0"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表面理化性能-漆膜-附着力</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4"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42"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0"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表面理化性能-漆膜-耐冷热温差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4"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42"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0"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表面理化性能-漆膜-耐磨性</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4"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42"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0"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表面理化性能-漆膜-抗冲击</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4"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42"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0"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表面理化性能-漆膜-桌面耐污染</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4"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42"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0"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表面理化性能-软、硬质覆面-耐冷热循环</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4"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42"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10</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0"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表面理化性能-软、硬质覆面-耐干热</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4"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42"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11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0"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表面理化性能-软、硬质覆面-耐液性</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4"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42"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12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0"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表面理化性能-软、硬质覆面-表面耐磨性</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4"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42"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13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0"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表面理化性能-软、硬质覆面-抗冲击</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4"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42"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14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0"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表面理化性能-软、硬质覆面-耐光色牢度</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4"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42"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15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0"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表面理化性能-软、硬质覆面-桌面耐污染</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4"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42"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16</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0"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表面理化性能-软、硬质覆面-表面胶合强度</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4"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42"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17</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0"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表面理化性能-金属件喷涂层-抗盐雾</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4"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42"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18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0"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表面理化性能-金属件喷涂层-抗冲击</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4"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42"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19</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0"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表面理化性能-金属件喷涂层-附着力</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4"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42"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20</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0"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表面理化性能-金属件电镀层-抗盐雾</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4"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42"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21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0"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安全要求</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4"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42"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22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0"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力学性能-桌面垂直静载荷</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4"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42"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23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0"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力学性能-桌面垂直冲击</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4"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42"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24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0"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力学性能-桌腿跌落</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4"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42"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25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0"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力学性能-桌面水平静载荷</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4"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42"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26</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0"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力学性能-椅子向前倾翻</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4"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42"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27</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0"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力学性能-椅子侧向倾翻</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4"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42"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28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0"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力学性能-椅子向后倾翻</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4"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42"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29</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0"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力学性能-凳子任意方向倾翻</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4"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42"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30</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0"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力学性能-座面、椅背联合静载荷</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4"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42"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31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0"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力学性能-座面侧向静载荷</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4"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42"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32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0"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力学性能-椅腿向前静载荷</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4"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42"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33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0"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力学性能-椅腿侧向静载荷</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4"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42"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34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0"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力学性能-座面冲击</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4"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42"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35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0"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力学性能-椅背冲击</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4"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42"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36</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0"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力学性能-椅腿跌落</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4"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42"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37</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0"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甲醛释放量</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4"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42"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38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0"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可迁移元素</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4"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42"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39</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0"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邻苯二甲酸酯</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4"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42"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40</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0"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重金属</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4"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42"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41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0"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多环芳烃</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4"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42"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2"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42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50"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多溴联苯、多溴二苯醚</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94"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42" w:type="pct"/>
            <w:vAlign w:val="center"/>
            <w:textDirection w:val="lrTb"/>
            <w:noWrap w:val="false"/>
          </w:tcPr>
          <w:p>
            <w:pPr>
              <w:jc w:val="center"/>
              <w:spacing w:line="320" w:lineRule="exact"/>
              <w:rPr>
                <w:rFonts w:ascii="宋体" w:hAnsi="宋体"/>
                <w:color w:val="auto"/>
                <w:sz w:val="21"/>
                <w:szCs w:val="21"/>
                <w:highlight w:val="none"/>
              </w:rPr>
            </w:pPr>
            <w:r>
              <w:rPr>
                <w:rFonts w:hint="eastAsia" w:ascii="宋体" w:hAnsi="宋体"/>
                <w:color w:val="auto"/>
                <w:sz w:val="21"/>
                <w:szCs w:val="21"/>
                <w:highlight w:val="none"/>
              </w:rPr>
              <w:t xml:space="preserve">QB/T 4071-2021</w:t>
            </w:r>
            <w:r/>
          </w:p>
        </w:tc>
      </w:tr>
    </w:tbl>
    <w:p>
      <w:pPr>
        <w:pStyle w:val="1015"/>
        <w:numPr>
          <w:ilvl w:val="0"/>
          <w:numId w:val="3"/>
        </w:numPr>
        <w:spacing w:before="120" w:after="0" w:line="360" w:lineRule="auto"/>
        <w:widowControl w:val="off"/>
        <w:rPr>
          <w:rFonts w:ascii="宋体" w:hAnsi="宋体"/>
          <w:b/>
          <w:bCs/>
          <w:color w:val="auto"/>
          <w:highlight w:val="none"/>
        </w:rPr>
        <w:outlineLvl w:val="4"/>
      </w:pPr>
      <w:r>
        <w:rPr>
          <w:rFonts w:hint="eastAsia" w:ascii="宋体" w:hAnsi="宋体"/>
          <w:b/>
          <w:bCs/>
          <w:color w:val="auto"/>
          <w:highlight w:val="none"/>
        </w:rPr>
        <w:t xml:space="preserve">坐便椅</w:t>
      </w:r>
      <w:r/>
    </w:p>
    <w:tbl>
      <w:tblPr>
        <w:tblStyle w:val="79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2"/>
        <w:gridCol w:w="3845"/>
        <w:gridCol w:w="2332"/>
        <w:gridCol w:w="2167"/>
      </w:tblGrid>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93"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22"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87"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196"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9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2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一般要求</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8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24434-2025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19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24434-2025</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9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2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外观要求</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8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24434-2025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19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24434-2025</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9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2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装配要求</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8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24434-2025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19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24434-2025</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9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2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制动装置试验</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8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24434-2025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19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24434-2025</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9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2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后倾稳定性</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8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24434-2025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19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24434-2025</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9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2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侧倾稳定性</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8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24434-2025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19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24434-2025</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9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2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椅座静载强度</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8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24434-2025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19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24434-2025</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9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2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便盆容积</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8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24434-2025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19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24434-2025</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9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2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便盆静载强度</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8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24434-2025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19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24434-2025</w:t>
            </w:r>
            <w:r/>
          </w:p>
        </w:tc>
      </w:tr>
    </w:tbl>
    <w:p>
      <w:pPr>
        <w:pStyle w:val="1015"/>
        <w:numPr>
          <w:ilvl w:val="0"/>
          <w:numId w:val="3"/>
        </w:numPr>
        <w:spacing w:before="120" w:after="0" w:line="360" w:lineRule="auto"/>
        <w:widowControl w:val="off"/>
        <w:rPr>
          <w:rFonts w:ascii="宋体" w:hAnsi="宋体"/>
          <w:b/>
          <w:bCs/>
          <w:color w:val="auto"/>
          <w:highlight w:val="none"/>
        </w:rPr>
        <w:outlineLvl w:val="4"/>
      </w:pPr>
      <w:r>
        <w:rPr>
          <w:rFonts w:hint="eastAsia" w:ascii="宋体" w:hAnsi="宋体"/>
          <w:b/>
          <w:bCs/>
          <w:color w:val="auto"/>
          <w:highlight w:val="none"/>
        </w:rPr>
        <w:t xml:space="preserve">棉柔巾</w:t>
      </w:r>
      <w:r/>
    </w:p>
    <w:tbl>
      <w:tblPr>
        <w:tblStyle w:val="79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0"/>
        <w:gridCol w:w="3840"/>
        <w:gridCol w:w="2299"/>
        <w:gridCol w:w="2267"/>
      </w:tblGrid>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59"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19"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9"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51"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5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甲醛含量</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40276-2021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5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2912.1-2009</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5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pH值</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40276-2021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5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7573-2009</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5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重金属（铅、镉）</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40276-2021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5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30157-2013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5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可分解致癌芳香胺染料</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40276-2021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5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17592-2024</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5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内装量的短缺量</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40276-2021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5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40276-2021</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5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细菌菌落总数</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15979-2024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5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15979-2024</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5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大肠菌群</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15979-2024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5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15979-2024</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5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绿脓杆菌</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15979-2024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5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15979-2024</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5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金黄色葡萄球菌</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15979-2024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5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15979-2024</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5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10</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溶血性链球菌</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15979-2024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5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15979-2024</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5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11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21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真菌菌落总数</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69" w:type="pct"/>
            <w:vAlign w:val="center"/>
            <w:textDirection w:val="lrTb"/>
            <w:noWrap w:val="false"/>
          </w:tcPr>
          <w:p>
            <w:pPr>
              <w:jc w:val="center"/>
              <w:widowControl w:val="off"/>
              <w:rPr>
                <w:rFonts w:ascii="宋体" w:hAnsi="宋体"/>
                <w:color w:val="auto"/>
                <w:sz w:val="21"/>
                <w:szCs w:val="21"/>
                <w:highlight w:val="none"/>
              </w:rPr>
            </w:pPr>
            <w:r>
              <w:rPr>
                <w:rFonts w:ascii="宋体" w:hAnsi="宋体" w:cs="宋体"/>
                <w:color w:val="auto"/>
                <w:sz w:val="21"/>
                <w:szCs w:val="21"/>
                <w:highlight w:val="none"/>
              </w:rPr>
              <w:t xml:space="preserve">GB 15979-2024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251" w:type="pct"/>
            <w:vAlign w:val="center"/>
            <w:textDirection w:val="lrTb"/>
            <w:noWrap w:val="false"/>
          </w:tcPr>
          <w:p>
            <w:pPr>
              <w:jc w:val="center"/>
              <w:widowControl w:val="off"/>
              <w:rPr>
                <w:rFonts w:ascii="宋体" w:hAnsi="宋体"/>
                <w:color w:val="auto"/>
                <w:sz w:val="21"/>
                <w:szCs w:val="21"/>
                <w:highlight w:val="none"/>
              </w:rPr>
            </w:pPr>
            <w:r>
              <w:rPr>
                <w:rFonts w:ascii="宋体" w:hAnsi="宋体" w:cs="宋体"/>
                <w:color w:val="auto"/>
                <w:sz w:val="21"/>
                <w:szCs w:val="21"/>
                <w:highlight w:val="none"/>
              </w:rPr>
              <w:t xml:space="preserve">GB 15979-2024</w:t>
            </w:r>
            <w:r/>
          </w:p>
        </w:tc>
      </w:tr>
    </w:tbl>
    <w:p>
      <w:pPr>
        <w:pStyle w:val="1015"/>
        <w:numPr>
          <w:ilvl w:val="0"/>
          <w:numId w:val="3"/>
        </w:numPr>
        <w:spacing w:before="120" w:after="0" w:line="360" w:lineRule="auto"/>
        <w:widowControl w:val="off"/>
        <w:rPr>
          <w:rFonts w:ascii="宋体" w:hAnsi="宋体"/>
          <w:b/>
          <w:bCs/>
          <w:color w:val="auto"/>
          <w:highlight w:val="none"/>
        </w:rPr>
        <w:outlineLvl w:val="4"/>
      </w:pPr>
      <w:r>
        <w:rPr>
          <w:rFonts w:hint="eastAsia" w:ascii="宋体" w:hAnsi="宋体"/>
          <w:b/>
          <w:bCs/>
          <w:color w:val="auto"/>
          <w:highlight w:val="none"/>
        </w:rPr>
        <w:t xml:space="preserve">油墨</w:t>
      </w:r>
      <w:r/>
    </w:p>
    <w:tbl>
      <w:tblPr>
        <w:tblStyle w:val="79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3664"/>
        <w:gridCol w:w="2366"/>
        <w:gridCol w:w="2260"/>
      </w:tblGrid>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3"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22"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06"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7"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2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挥发性有机物（VOC）</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0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38507-2020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38608-2020</w:t>
            </w:r>
            <w:r/>
          </w:p>
        </w:tc>
      </w:tr>
    </w:tbl>
    <w:p>
      <w:pPr>
        <w:pStyle w:val="1015"/>
        <w:numPr>
          <w:ilvl w:val="0"/>
          <w:numId w:val="3"/>
        </w:numPr>
        <w:spacing w:before="120" w:after="0" w:line="360" w:lineRule="auto"/>
        <w:widowControl w:val="off"/>
        <w:rPr>
          <w:rFonts w:ascii="宋体" w:hAnsi="宋体"/>
          <w:b/>
          <w:bCs/>
          <w:color w:val="auto"/>
          <w:highlight w:val="none"/>
        </w:rPr>
        <w:outlineLvl w:val="4"/>
      </w:pPr>
      <w:r>
        <w:rPr>
          <w:rFonts w:hint="eastAsia" w:ascii="宋体" w:hAnsi="宋体"/>
          <w:b/>
          <w:bCs/>
          <w:color w:val="auto"/>
          <w:highlight w:val="none"/>
        </w:rPr>
        <w:t xml:space="preserve">农用地膜</w:t>
      </w:r>
      <w:r/>
    </w:p>
    <w:tbl>
      <w:tblPr>
        <w:tblStyle w:val="79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3664"/>
        <w:gridCol w:w="2366"/>
        <w:gridCol w:w="2260"/>
      </w:tblGrid>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3"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22"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06"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7"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2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厚度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0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13735-2017</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6672-2001</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2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厚度极限偏差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0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13735-2017</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6672-2001</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2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平均厚度偏差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0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13735-2017</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6672-2001</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2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拉伸负荷</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0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13735-2017</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13735-2017</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1040.3-2006</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2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断裂标称应变</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0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13735-2017</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13735-2017</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1040.3-2006</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2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直角撕裂负荷</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0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13735-2017</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1130-1991</w:t>
            </w:r>
            <w:r/>
          </w:p>
        </w:tc>
      </w:tr>
    </w:tbl>
    <w:p>
      <w:pPr>
        <w:pStyle w:val="1015"/>
        <w:numPr>
          <w:ilvl w:val="0"/>
          <w:numId w:val="3"/>
        </w:numPr>
        <w:spacing w:before="120" w:after="0" w:line="360" w:lineRule="auto"/>
        <w:widowControl w:val="off"/>
        <w:rPr>
          <w:rFonts w:ascii="宋体" w:hAnsi="宋体"/>
          <w:b/>
          <w:bCs/>
          <w:color w:val="auto"/>
          <w:highlight w:val="none"/>
        </w:rPr>
        <w:outlineLvl w:val="4"/>
      </w:pPr>
      <w:r>
        <w:rPr>
          <w:rFonts w:hint="eastAsia" w:ascii="宋体" w:hAnsi="宋体"/>
          <w:b/>
          <w:bCs/>
          <w:color w:val="auto"/>
          <w:highlight w:val="none"/>
        </w:rPr>
        <w:t xml:space="preserve">复混肥</w:t>
      </w:r>
      <w:r/>
    </w:p>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（1）复合肥料</w:t>
      </w:r>
      <w:r/>
    </w:p>
    <w:tbl>
      <w:tblPr>
        <w:tblStyle w:val="79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3678"/>
        <w:gridCol w:w="2336"/>
        <w:gridCol w:w="2276"/>
      </w:tblGrid>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3"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30"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89"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56"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3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总氮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15063－2020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5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15063－2020</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3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有效五氧化二磷</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15063－2020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5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15063－2020</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3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氧化钾</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15063－2020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5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15063－2020</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3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总养分</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15063－2020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5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15063－2020</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3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氯离子</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15063－2020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5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15063－2020</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3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水溶性磷占有效磷百分率</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15063－2020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5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15063－2020</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3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粒度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15063－2020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5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15063－2020</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（2）掺混肥料（BB肥）</w:t>
      </w:r>
      <w:r/>
    </w:p>
    <w:tbl>
      <w:tblPr>
        <w:tblStyle w:val="79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3695"/>
        <w:gridCol w:w="2320"/>
        <w:gridCol w:w="2276"/>
      </w:tblGrid>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3"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39"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80"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56"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3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总氮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8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21633—2020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5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21633—2020</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3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有效五氧化二磷</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8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21633—2020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5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21633—2020</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3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氧化钾</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8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21633—2020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5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21633—2020</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3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总养分</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8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21633—2020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5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21633—2020</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3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氯离子</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8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21633—2020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5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21633—2020</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3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水溶性磷占有效磷百分率</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8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21633—2020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5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21633—2020</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3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粒度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8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21633—2020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5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21633—2020</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（3）有机无机复混肥料</w:t>
      </w:r>
      <w:r/>
    </w:p>
    <w:tbl>
      <w:tblPr>
        <w:tblStyle w:val="79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3664"/>
        <w:gridCol w:w="2366"/>
        <w:gridCol w:w="2260"/>
      </w:tblGrid>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3"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22"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06"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7"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2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总氮（N）含量</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0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18877—2020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18877—2020</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2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有效五氧化二磷（P2O5）含量</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0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18877—2020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18877—2020</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2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总氧化钾（K2O）含量</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0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18877—2020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18877—2020</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2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总养分（N+P2O5+K2O）含量</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0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18877—2020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18877—2020</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2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有机质含量</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0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18877—2020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18877—2020</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2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酸碱度（pH值）</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0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18877—2020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18877—2020</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2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粒度（1.00mm～4.75mm或3.35～5.60mm）</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0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18877—2020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18877—2020</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2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氯离子含量</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0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18877—2020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18877—2020</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2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总砷</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0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18877—2020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18877—2020</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2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总镉</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0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18877—2020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18877—2020</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2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总铅</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0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18877—2020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18877—2020</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2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总铬</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0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18877—2020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18877—2020</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2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总汞</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0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18877—2020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18877—2020</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2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钠离子含量</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0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18877—2020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18877—2020</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15</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2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缩二脲</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0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18877—2020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18877—2020</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16</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2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蛔虫卵死亡率</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0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18877—2020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18877—2020</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17</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02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粪大肠菌群数</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0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18877—2020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24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18877—2020</w:t>
            </w:r>
            <w:r/>
          </w:p>
        </w:tc>
      </w:tr>
    </w:tbl>
    <w:p>
      <w:pPr>
        <w:pStyle w:val="1015"/>
        <w:numPr>
          <w:ilvl w:val="0"/>
          <w:numId w:val="3"/>
        </w:numPr>
        <w:spacing w:before="120" w:after="0" w:line="360" w:lineRule="auto"/>
        <w:widowControl w:val="off"/>
        <w:rPr>
          <w:rFonts w:ascii="宋体" w:hAnsi="宋体"/>
          <w:b/>
          <w:bCs/>
          <w:color w:val="auto"/>
          <w:highlight w:val="none"/>
        </w:rPr>
        <w:outlineLvl w:val="4"/>
      </w:pPr>
      <w:r>
        <w:rPr>
          <w:rFonts w:hint="eastAsia" w:ascii="宋体" w:hAnsi="宋体"/>
          <w:b/>
          <w:bCs/>
          <w:color w:val="auto"/>
          <w:highlight w:val="none"/>
        </w:rPr>
        <w:t xml:space="preserve">节水产品（陶瓷坐便器、蹲便器、淋浴用花洒）</w:t>
      </w:r>
      <w:r/>
    </w:p>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（1）陶瓷坐便器</w:t>
      </w:r>
      <w:r/>
    </w:p>
    <w:tbl>
      <w:tblPr>
        <w:tblStyle w:val="793"/>
        <w:tblW w:w="4996" w:type="pct"/>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04"/>
        <w:gridCol w:w="3715"/>
        <w:gridCol w:w="2324"/>
        <w:gridCol w:w="2310"/>
      </w:tblGrid>
      <w:tr>
        <w:trPr>
          <w:trHeight w:val="340"/>
        </w:trPr>
        <w:tc>
          <w:tcPr>
            <w:tcBorders>
              <w:top w:val="single" w:color="auto" w:sz="8" w:space="0"/>
              <w:left w:val="single" w:color="auto" w:sz="8" w:space="0"/>
              <w:bottom w:val="single" w:color="auto" w:sz="6" w:space="0"/>
              <w:right w:val="single" w:color="auto" w:sz="6" w:space="0"/>
            </w:tcBorders>
            <w:tcMar>
              <w:left w:w="51" w:type="dxa"/>
              <w:top w:w="0" w:type="dxa"/>
              <w:right w:w="51" w:type="dxa"/>
              <w:bottom w:w="0" w:type="dxa"/>
            </w:tcMar>
            <w:tcW w:w="389"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8" w:space="0"/>
              <w:left w:val="none" w:color="000000" w:sz="4" w:space="0"/>
              <w:bottom w:val="single" w:color="auto" w:sz="6" w:space="0"/>
              <w:right w:val="single" w:color="auto" w:sz="6" w:space="0"/>
            </w:tcBorders>
            <w:tcMar>
              <w:left w:w="51" w:type="dxa"/>
              <w:top w:w="0" w:type="dxa"/>
              <w:right w:w="51" w:type="dxa"/>
              <w:bottom w:w="0" w:type="dxa"/>
            </w:tcMar>
            <w:tcW w:w="2051"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8" w:space="0"/>
              <w:left w:val="none" w:color="000000" w:sz="4" w:space="0"/>
              <w:bottom w:val="single" w:color="auto" w:sz="6" w:space="0"/>
              <w:right w:val="single" w:color="auto" w:sz="6" w:space="0"/>
            </w:tcBorders>
            <w:tcMar>
              <w:left w:w="51" w:type="dxa"/>
              <w:top w:w="0" w:type="dxa"/>
              <w:right w:w="51" w:type="dxa"/>
              <w:bottom w:w="0" w:type="dxa"/>
            </w:tcMar>
            <w:tcW w:w="1283"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8" w:space="0"/>
              <w:left w:val="none" w:color="000000" w:sz="4" w:space="0"/>
              <w:bottom w:val="single" w:color="auto" w:sz="6" w:space="0"/>
              <w:right w:val="single" w:color="auto" w:sz="8" w:space="0"/>
            </w:tcBorders>
            <w:tcMar>
              <w:left w:w="51" w:type="dxa"/>
              <w:top w:w="0" w:type="dxa"/>
              <w:right w:w="51" w:type="dxa"/>
              <w:bottom w:w="0" w:type="dxa"/>
            </w:tcMar>
            <w:tcW w:w="1275"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05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便器用水量</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283" w:type="pct"/>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6952-2015</w:t>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275" w:type="pct"/>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6952-2015</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05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水封深度</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0" w:type="auto"/>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0" w:type="auto"/>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05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坐便器水封表面尺寸</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0" w:type="auto"/>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0" w:type="auto"/>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05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存水弯最小通径</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0" w:type="auto"/>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0" w:type="auto"/>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05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洗净功能</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0" w:type="auto"/>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0" w:type="auto"/>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05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排放功能</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0" w:type="auto"/>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0" w:type="auto"/>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05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排水管道输送特性</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0" w:type="auto"/>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0" w:type="auto"/>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05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水封回复功能</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0" w:type="auto"/>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0" w:type="auto"/>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05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污水置换功能</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0" w:type="auto"/>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0" w:type="auto"/>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10</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05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卫生纸试验</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0" w:type="auto"/>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0" w:type="auto"/>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11</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05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坐便器水效等级</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28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25502-2024</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127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25502-2024</w:t>
            </w:r>
            <w:r/>
          </w:p>
        </w:tc>
      </w:tr>
      <w:tr>
        <w:trPr>
          <w:trHeight w:val="340"/>
        </w:trPr>
        <w:tc>
          <w:tcPr>
            <w:tcBorders>
              <w:top w:val="single" w:color="auto" w:sz="6" w:space="0"/>
              <w:left w:val="single" w:color="auto" w:sz="8" w:space="0"/>
              <w:bottom w:val="single" w:color="auto" w:sz="8" w:space="0"/>
              <w:right w:val="single" w:color="auto" w:sz="6" w:space="0"/>
            </w:tcBorders>
            <w:tcMar>
              <w:left w:w="51" w:type="dxa"/>
              <w:top w:w="0" w:type="dxa"/>
              <w:right w:w="51" w:type="dxa"/>
              <w:bottom w:w="0" w:type="dxa"/>
            </w:tcMar>
            <w:tcW w:w="3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12</w:t>
            </w:r>
            <w:r/>
          </w:p>
        </w:tc>
        <w:tc>
          <w:tcPr>
            <w:tcBorders>
              <w:top w:val="single" w:color="auto" w:sz="6" w:space="0"/>
              <w:left w:val="none" w:color="000000" w:sz="4" w:space="0"/>
              <w:bottom w:val="single" w:color="auto" w:sz="8" w:space="0"/>
              <w:right w:val="single" w:color="auto" w:sz="6" w:space="0"/>
            </w:tcBorders>
            <w:tcMar>
              <w:left w:w="51" w:type="dxa"/>
              <w:top w:w="0" w:type="dxa"/>
              <w:right w:w="51" w:type="dxa"/>
              <w:bottom w:w="0" w:type="dxa"/>
            </w:tcMar>
            <w:tcW w:w="205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水效标识</w:t>
            </w:r>
            <w:r/>
          </w:p>
        </w:tc>
        <w:tc>
          <w:tcPr>
            <w:tcBorders>
              <w:top w:val="single" w:color="auto" w:sz="6" w:space="0"/>
              <w:left w:val="none" w:color="000000" w:sz="4" w:space="0"/>
              <w:bottom w:val="single" w:color="auto" w:sz="8" w:space="0"/>
              <w:right w:val="single" w:color="auto" w:sz="6" w:space="0"/>
            </w:tcBorders>
            <w:tcMar>
              <w:left w:w="51" w:type="dxa"/>
              <w:top w:w="0" w:type="dxa"/>
              <w:right w:w="51" w:type="dxa"/>
              <w:bottom w:w="0" w:type="dxa"/>
            </w:tcMar>
            <w:tcW w:w="128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《坐便器水效标识实施规则》</w:t>
            </w:r>
            <w:r/>
          </w:p>
        </w:tc>
        <w:tc>
          <w:tcPr>
            <w:tcBorders>
              <w:top w:val="single" w:color="auto" w:sz="6" w:space="0"/>
              <w:left w:val="none" w:color="000000" w:sz="4" w:space="0"/>
              <w:bottom w:val="single" w:color="auto" w:sz="8" w:space="0"/>
              <w:right w:val="single" w:color="auto" w:sz="8" w:space="0"/>
            </w:tcBorders>
            <w:tcMar>
              <w:left w:w="51" w:type="dxa"/>
              <w:top w:w="0" w:type="dxa"/>
              <w:right w:w="51" w:type="dxa"/>
              <w:bottom w:w="0" w:type="dxa"/>
            </w:tcMar>
            <w:tcW w:w="127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《坐便器水效标识实施规则》</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（2）蹲便器</w:t>
      </w:r>
      <w:r/>
    </w:p>
    <w:tbl>
      <w:tblPr>
        <w:tblStyle w:val="793"/>
        <w:tblW w:w="4998" w:type="pct"/>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55"/>
        <w:gridCol w:w="3695"/>
        <w:gridCol w:w="2325"/>
        <w:gridCol w:w="2281"/>
      </w:tblGrid>
      <w:tr>
        <w:trPr>
          <w:trHeight w:val="340"/>
        </w:trPr>
        <w:tc>
          <w:tcPr>
            <w:tcBorders>
              <w:top w:val="single" w:color="auto" w:sz="8" w:space="0"/>
              <w:left w:val="single" w:color="auto" w:sz="8" w:space="0"/>
              <w:bottom w:val="single" w:color="auto" w:sz="6" w:space="0"/>
              <w:right w:val="single" w:color="auto" w:sz="6" w:space="0"/>
            </w:tcBorders>
            <w:tcMar>
              <w:left w:w="51" w:type="dxa"/>
              <w:top w:w="0" w:type="dxa"/>
              <w:right w:w="51" w:type="dxa"/>
              <w:bottom w:w="0" w:type="dxa"/>
            </w:tcMar>
            <w:tcW w:w="417" w:type="pct"/>
            <w:vAlign w:val="center"/>
            <w:textDirection w:val="lrTb"/>
            <w:noWrap w:val="false"/>
          </w:tcPr>
          <w:p>
            <w:pPr>
              <w:jc w:val="center"/>
              <w:spacing w:line="3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8" w:space="0"/>
              <w:left w:val="none" w:color="000000" w:sz="4" w:space="0"/>
              <w:bottom w:val="single" w:color="auto" w:sz="6" w:space="0"/>
              <w:right w:val="single" w:color="auto" w:sz="6" w:space="0"/>
            </w:tcBorders>
            <w:tcMar>
              <w:left w:w="51" w:type="dxa"/>
              <w:top w:w="0" w:type="dxa"/>
              <w:right w:w="51" w:type="dxa"/>
              <w:bottom w:w="0" w:type="dxa"/>
            </w:tcMar>
            <w:tcW w:w="2039" w:type="pct"/>
            <w:vAlign w:val="center"/>
            <w:textDirection w:val="lrTb"/>
            <w:noWrap w:val="false"/>
          </w:tcPr>
          <w:p>
            <w:pPr>
              <w:jc w:val="center"/>
              <w:spacing w:line="3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8" w:space="0"/>
              <w:left w:val="none" w:color="000000" w:sz="4" w:space="0"/>
              <w:bottom w:val="single" w:color="auto" w:sz="6" w:space="0"/>
              <w:right w:val="single" w:color="auto" w:sz="6" w:space="0"/>
            </w:tcBorders>
            <w:tcMar>
              <w:left w:w="51" w:type="dxa"/>
              <w:top w:w="0" w:type="dxa"/>
              <w:right w:w="51" w:type="dxa"/>
              <w:bottom w:w="0" w:type="dxa"/>
            </w:tcMar>
            <w:tcW w:w="1283" w:type="pct"/>
            <w:vAlign w:val="center"/>
            <w:textDirection w:val="lrTb"/>
            <w:noWrap w:val="false"/>
          </w:tcPr>
          <w:p>
            <w:pPr>
              <w:jc w:val="center"/>
              <w:spacing w:line="3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8" w:space="0"/>
              <w:left w:val="none" w:color="000000" w:sz="4" w:space="0"/>
              <w:bottom w:val="single" w:color="auto" w:sz="6" w:space="0"/>
              <w:right w:val="single" w:color="auto" w:sz="8" w:space="0"/>
            </w:tcBorders>
            <w:tcMar>
              <w:left w:w="51" w:type="dxa"/>
              <w:top w:w="0" w:type="dxa"/>
              <w:right w:w="51" w:type="dxa"/>
              <w:bottom w:w="0" w:type="dxa"/>
            </w:tcMar>
            <w:tcW w:w="1259" w:type="pct"/>
            <w:vAlign w:val="center"/>
            <w:textDirection w:val="lrTb"/>
            <w:noWrap w:val="false"/>
          </w:tcPr>
          <w:p>
            <w:pPr>
              <w:jc w:val="center"/>
              <w:spacing w:line="3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17"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039"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便器用水量</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283" w:type="pct"/>
            <w:vAlign w:val="center"/>
            <w:vMerge w:val="restart"/>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6952-2015</w:t>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259" w:type="pct"/>
            <w:vAlign w:val="center"/>
            <w:vMerge w:val="restart"/>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6952-2015</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17"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039"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水封深度</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28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259"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17"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039"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存水弯最小通径</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28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259"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17"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039"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洗净功能</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28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259"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17"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039"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排放功能</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28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259"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17"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039"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防溅污性</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28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259"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8" w:space="0"/>
              <w:right w:val="single" w:color="auto" w:sz="6" w:space="0"/>
            </w:tcBorders>
            <w:tcMar>
              <w:left w:w="51" w:type="dxa"/>
              <w:top w:w="0" w:type="dxa"/>
              <w:right w:w="51" w:type="dxa"/>
              <w:bottom w:w="0" w:type="dxa"/>
            </w:tcMar>
            <w:tcW w:w="417"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auto" w:sz="6" w:space="0"/>
              <w:left w:val="none" w:color="000000" w:sz="4" w:space="0"/>
              <w:bottom w:val="single" w:color="auto" w:sz="8" w:space="0"/>
              <w:right w:val="single" w:color="auto" w:sz="6" w:space="0"/>
            </w:tcBorders>
            <w:tcMar>
              <w:left w:w="51" w:type="dxa"/>
              <w:top w:w="0" w:type="dxa"/>
              <w:right w:w="51" w:type="dxa"/>
              <w:bottom w:w="0" w:type="dxa"/>
            </w:tcMar>
            <w:tcW w:w="2039"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污水置换功能</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28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259"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（3）淋浴用花洒</w:t>
      </w:r>
      <w:r/>
    </w:p>
    <w:tbl>
      <w:tblPr>
        <w:tblStyle w:val="793"/>
        <w:tblW w:w="4998" w:type="pct"/>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03"/>
        <w:gridCol w:w="3718"/>
        <w:gridCol w:w="2339"/>
        <w:gridCol w:w="2296"/>
      </w:tblGrid>
      <w:tr>
        <w:trPr>
          <w:trHeight w:val="340"/>
        </w:trPr>
        <w:tc>
          <w:tcPr>
            <w:tcBorders>
              <w:top w:val="single" w:color="auto" w:sz="8" w:space="0"/>
              <w:left w:val="single" w:color="auto" w:sz="8" w:space="0"/>
              <w:bottom w:val="single" w:color="auto" w:sz="6" w:space="0"/>
              <w:right w:val="single" w:color="auto" w:sz="6" w:space="0"/>
            </w:tcBorders>
            <w:tcMar>
              <w:left w:w="51" w:type="dxa"/>
              <w:top w:w="0" w:type="dxa"/>
              <w:right w:w="51" w:type="dxa"/>
              <w:bottom w:w="0" w:type="dxa"/>
            </w:tcMar>
            <w:tcW w:w="388" w:type="pct"/>
            <w:vAlign w:val="center"/>
            <w:textDirection w:val="lrTb"/>
            <w:noWrap w:val="false"/>
          </w:tcPr>
          <w:p>
            <w:pPr>
              <w:jc w:val="center"/>
              <w:spacing w:line="3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8" w:space="0"/>
              <w:left w:val="none" w:color="000000" w:sz="4" w:space="0"/>
              <w:bottom w:val="single" w:color="auto" w:sz="6" w:space="0"/>
              <w:right w:val="single" w:color="auto" w:sz="6" w:space="0"/>
            </w:tcBorders>
            <w:tcMar>
              <w:left w:w="51" w:type="dxa"/>
              <w:top w:w="0" w:type="dxa"/>
              <w:right w:w="51" w:type="dxa"/>
              <w:bottom w:w="0" w:type="dxa"/>
            </w:tcMar>
            <w:tcW w:w="2052" w:type="pct"/>
            <w:vAlign w:val="center"/>
            <w:textDirection w:val="lrTb"/>
            <w:noWrap w:val="false"/>
          </w:tcPr>
          <w:p>
            <w:pPr>
              <w:jc w:val="center"/>
              <w:spacing w:line="3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8" w:space="0"/>
              <w:left w:val="none" w:color="000000" w:sz="4" w:space="0"/>
              <w:bottom w:val="single" w:color="auto" w:sz="6" w:space="0"/>
              <w:right w:val="single" w:color="auto" w:sz="6" w:space="0"/>
            </w:tcBorders>
            <w:tcMar>
              <w:left w:w="51" w:type="dxa"/>
              <w:top w:w="0" w:type="dxa"/>
              <w:right w:w="51" w:type="dxa"/>
              <w:bottom w:w="0" w:type="dxa"/>
            </w:tcMar>
            <w:tcW w:w="1291" w:type="pct"/>
            <w:vAlign w:val="center"/>
            <w:textDirection w:val="lrTb"/>
            <w:noWrap w:val="false"/>
          </w:tcPr>
          <w:p>
            <w:pPr>
              <w:jc w:val="center"/>
              <w:spacing w:line="3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8" w:space="0"/>
              <w:left w:val="none" w:color="000000" w:sz="4" w:space="0"/>
              <w:bottom w:val="single" w:color="auto" w:sz="6" w:space="0"/>
              <w:right w:val="single" w:color="auto" w:sz="8" w:space="0"/>
            </w:tcBorders>
            <w:tcMar>
              <w:left w:w="51" w:type="dxa"/>
              <w:top w:w="0" w:type="dxa"/>
              <w:right w:w="51" w:type="dxa"/>
              <w:bottom w:w="0" w:type="dxa"/>
            </w:tcMar>
            <w:tcW w:w="1267" w:type="pct"/>
            <w:vAlign w:val="center"/>
            <w:textDirection w:val="lrTb"/>
            <w:noWrap w:val="false"/>
          </w:tcPr>
          <w:p>
            <w:pPr>
              <w:jc w:val="center"/>
              <w:spacing w:line="3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88"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052"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淋浴器水效等级</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29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28378-2019</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1267"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28378-2019</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88"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052"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流量</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29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23447-2023</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1267"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23447-2023</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88"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052"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耐腐蚀性能</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29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23447-2023</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1267"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10125-2021</w:t>
            </w:r>
            <w:r/>
          </w:p>
        </w:tc>
      </w:tr>
      <w:tr>
        <w:trPr>
          <w:trHeight w:val="340"/>
        </w:trPr>
        <w:tc>
          <w:tcPr>
            <w:tcBorders>
              <w:top w:val="single" w:color="auto" w:sz="6" w:space="0"/>
              <w:left w:val="single" w:color="auto" w:sz="8" w:space="0"/>
              <w:bottom w:val="single" w:color="auto" w:sz="8" w:space="0"/>
              <w:right w:val="single" w:color="auto" w:sz="6" w:space="0"/>
            </w:tcBorders>
            <w:tcMar>
              <w:left w:w="51" w:type="dxa"/>
              <w:top w:w="0" w:type="dxa"/>
              <w:right w:w="51" w:type="dxa"/>
              <w:bottom w:w="0" w:type="dxa"/>
            </w:tcMar>
            <w:tcW w:w="388"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6" w:space="0"/>
              <w:left w:val="none" w:color="000000" w:sz="4" w:space="0"/>
              <w:bottom w:val="single" w:color="auto" w:sz="8" w:space="0"/>
              <w:right w:val="single" w:color="auto" w:sz="6" w:space="0"/>
            </w:tcBorders>
            <w:tcMar>
              <w:left w:w="51" w:type="dxa"/>
              <w:top w:w="0" w:type="dxa"/>
              <w:right w:w="51" w:type="dxa"/>
              <w:bottom w:w="0" w:type="dxa"/>
            </w:tcMar>
            <w:tcW w:w="2052"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密封性能</w:t>
            </w:r>
            <w:r/>
          </w:p>
        </w:tc>
        <w:tc>
          <w:tcPr>
            <w:tcBorders>
              <w:top w:val="single" w:color="auto" w:sz="6" w:space="0"/>
              <w:left w:val="none" w:color="000000" w:sz="4" w:space="0"/>
              <w:bottom w:val="single" w:color="auto" w:sz="8" w:space="0"/>
              <w:right w:val="single" w:color="auto" w:sz="6" w:space="0"/>
            </w:tcBorders>
            <w:tcMar>
              <w:left w:w="51" w:type="dxa"/>
              <w:top w:w="0" w:type="dxa"/>
              <w:right w:w="51" w:type="dxa"/>
              <w:bottom w:w="0" w:type="dxa"/>
            </w:tcMar>
            <w:tcW w:w="129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23447-2023</w:t>
            </w:r>
            <w:r/>
          </w:p>
        </w:tc>
        <w:tc>
          <w:tcPr>
            <w:tcBorders>
              <w:top w:val="single" w:color="auto" w:sz="6" w:space="0"/>
              <w:left w:val="none" w:color="000000" w:sz="4" w:space="0"/>
              <w:bottom w:val="single" w:color="auto" w:sz="8" w:space="0"/>
              <w:right w:val="single" w:color="auto" w:sz="8" w:space="0"/>
            </w:tcBorders>
            <w:tcMar>
              <w:left w:w="51" w:type="dxa"/>
              <w:top w:w="0" w:type="dxa"/>
              <w:right w:w="51" w:type="dxa"/>
              <w:bottom w:w="0" w:type="dxa"/>
            </w:tcMar>
            <w:tcW w:w="1267"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23447-2023</w:t>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39、木器涂料</w:t>
      </w:r>
      <w:r/>
    </w:p>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（1）溶剂型聚氨酯涂料（双组分）面漆</w:t>
      </w:r>
      <w:r/>
    </w:p>
    <w:tbl>
      <w:tblPr>
        <w:tblStyle w:val="793"/>
        <w:tblW w:w="90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0"/>
        <w:gridCol w:w="3024"/>
        <w:gridCol w:w="1687"/>
        <w:gridCol w:w="1792"/>
        <w:gridCol w:w="1896"/>
      </w:tblGrid>
      <w:tr>
        <w:trPr>
          <w:jc w:val="center"/>
          <w:trHeight w:val="454"/>
          <w:tblHeader/>
        </w:trPr>
        <w:tc>
          <w:tcPr>
            <w:tcW w:w="36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序号</w:t>
            </w:r>
            <w:r/>
          </w:p>
        </w:tc>
        <w:tc>
          <w:tcPr>
            <w:gridSpan w:val="2"/>
            <w:tcW w:w="2600"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检验项目</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检验依据</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检验方法</w:t>
            </w:r>
            <w:r/>
          </w:p>
        </w:tc>
      </w:tr>
      <w:tr>
        <w:trPr>
          <w:jc w:val="center"/>
          <w:trHeight w:val="454"/>
        </w:trPr>
        <w:tc>
          <w:tcPr>
            <w:tcW w:w="36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gridSpan w:val="2"/>
            <w:tcW w:w="2600"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VOC含量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5" w:type="pct"/>
            <w:vAlign w:val="center"/>
            <w:vMerge w:val="restart"/>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W w:w="1669" w:type="pct"/>
            <w:vAlign w:val="center"/>
            <w:vMerge w:val="restart"/>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总重金属含量（限色漆、</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粉末涂料、醇酸清漆）</w:t>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铅（Pb）</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5"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69"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汞（Hg）</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5" w:type="pct"/>
            <w:vAlign w:val="center"/>
            <w:vMerge w:val="restart"/>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W w:w="1669" w:type="pct"/>
            <w:vAlign w:val="center"/>
            <w:vMerge w:val="restart"/>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可溶性元素含量（限色漆、</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粉末涂料、醇酸清漆）</w:t>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铅（Pb）</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5"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69"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镉（Cd）</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5"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69"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铬（Cr）</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5"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69"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汞（Hg）</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5"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69"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锑（Sb）</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5"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69"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砷（As）</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5"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69"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钡（Ba）</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5"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69"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硒（Se）</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gridSpan w:val="2"/>
            <w:tcW w:w="2600"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乙二醇醚及醚酯总和含量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gridSpan w:val="2"/>
            <w:tcW w:w="2600"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苯含量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gridSpan w:val="2"/>
            <w:tcW w:w="2600"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甲苯与二甲苯（含乙苯）总和含量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gridSpan w:val="2"/>
            <w:tcW w:w="2600"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多环芳烃总和含量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gridSpan w:val="2"/>
            <w:tcW w:w="2600"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游离二异氰酸酯（TDI和HDI）总和含量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gridSpan w:val="2"/>
            <w:tcW w:w="2600"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卤代烃总和含量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10</w:t>
            </w:r>
            <w:r/>
          </w:p>
        </w:tc>
        <w:tc>
          <w:tcPr>
            <w:gridSpan w:val="2"/>
            <w:tcW w:w="2600"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铅笔硬度（擦伤）</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23997-2009</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6739-2006</w:t>
            </w:r>
            <w:r/>
          </w:p>
        </w:tc>
      </w:tr>
      <w:tr>
        <w:trPr>
          <w:jc w:val="center"/>
          <w:trHeight w:val="454"/>
        </w:trPr>
        <w:tc>
          <w:tcPr>
            <w:tcW w:w="36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11</w:t>
            </w:r>
            <w:r/>
          </w:p>
        </w:tc>
        <w:tc>
          <w:tcPr>
            <w:gridSpan w:val="2"/>
            <w:tcW w:w="2600"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附着力</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23997-2009</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9286-1998</w:t>
            </w:r>
            <w:r/>
          </w:p>
        </w:tc>
      </w:tr>
      <w:tr>
        <w:trPr>
          <w:jc w:val="center"/>
          <w:trHeight w:val="454"/>
        </w:trPr>
        <w:tc>
          <w:tcPr>
            <w:tcW w:w="36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12</w:t>
            </w:r>
            <w:r/>
          </w:p>
        </w:tc>
        <w:tc>
          <w:tcPr>
            <w:gridSpan w:val="2"/>
            <w:tcW w:w="2600"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耐干热性</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23997-2009</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4893.3-2005</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23997-2009</w:t>
            </w:r>
            <w:r/>
          </w:p>
        </w:tc>
      </w:tr>
      <w:tr>
        <w:trPr>
          <w:jc w:val="center"/>
          <w:trHeight w:val="454"/>
        </w:trPr>
        <w:tc>
          <w:tcPr>
            <w:tcW w:w="36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13</w:t>
            </w:r>
            <w:r/>
          </w:p>
        </w:tc>
        <w:tc>
          <w:tcPr>
            <w:gridSpan w:val="2"/>
            <w:tcW w:w="2600"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耐水性</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23997-2009</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4893.1-2005</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1766-2008</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23997-2009</w:t>
            </w:r>
            <w:r/>
          </w:p>
        </w:tc>
      </w:tr>
      <w:tr>
        <w:trPr>
          <w:jc w:val="center"/>
          <w:trHeight w:val="454"/>
        </w:trPr>
        <w:tc>
          <w:tcPr>
            <w:tcW w:w="36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14</w:t>
            </w:r>
            <w:r/>
          </w:p>
        </w:tc>
        <w:tc>
          <w:tcPr>
            <w:gridSpan w:val="2"/>
            <w:tcW w:w="2600"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耐碱性</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23997-2009</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4893.1-2005</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1766-2008</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23997-2009 </w:t>
            </w:r>
            <w:r/>
          </w:p>
        </w:tc>
      </w:tr>
      <w:tr>
        <w:trPr>
          <w:jc w:val="center"/>
          <w:trHeight w:val="454"/>
        </w:trPr>
        <w:tc>
          <w:tcPr>
            <w:tcW w:w="36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15</w:t>
            </w:r>
            <w:r/>
          </w:p>
        </w:tc>
        <w:tc>
          <w:tcPr>
            <w:gridSpan w:val="2"/>
            <w:tcW w:w="2600"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耐醇性</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23997-2009</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4893.1-2005</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23997-2009 </w:t>
            </w:r>
            <w:r/>
          </w:p>
        </w:tc>
      </w:tr>
      <w:tr>
        <w:trPr>
          <w:jc w:val="center"/>
          <w:trHeight w:val="454"/>
        </w:trPr>
        <w:tc>
          <w:tcPr>
            <w:tcW w:w="36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16</w:t>
            </w:r>
            <w:r/>
          </w:p>
        </w:tc>
        <w:tc>
          <w:tcPr>
            <w:gridSpan w:val="2"/>
            <w:tcW w:w="2600"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耐磨性</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23997-2009</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1768-2006</w:t>
            </w:r>
            <w:r/>
          </w:p>
        </w:tc>
      </w:tr>
      <w:tr>
        <w:trPr>
          <w:jc w:val="center"/>
          <w:trHeight w:val="454"/>
        </w:trPr>
        <w:tc>
          <w:tcPr>
            <w:tcW w:w="36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17</w:t>
            </w:r>
            <w:r/>
          </w:p>
        </w:tc>
        <w:tc>
          <w:tcPr>
            <w:gridSpan w:val="2"/>
            <w:tcW w:w="2600"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耐黄变性a</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23997-2009</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23987-2009</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23997-2009 </w:t>
            </w:r>
            <w:r/>
          </w:p>
        </w:tc>
      </w:tr>
      <w:tr>
        <w:trPr>
          <w:jc w:val="center"/>
          <w:trHeight w:val="454"/>
        </w:trPr>
        <w:tc>
          <w:tcPr>
            <w:gridSpan w:val="5"/>
            <w:tcW w:w="5000" w:type="pct"/>
            <w:vAlign w:val="center"/>
            <w:textDirection w:val="lrTb"/>
            <w:noWrap/>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耐黄变性仅限于标称具有耐黄变等类似功能的产品。</w:t>
            </w:r>
            <w:r/>
          </w:p>
        </w:tc>
      </w:tr>
    </w:tbl>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（2）溶剂型聚氨酯涂料（双组分）通用底漆</w:t>
      </w:r>
      <w:r/>
    </w:p>
    <w:tbl>
      <w:tblPr>
        <w:tblStyle w:val="793"/>
        <w:tblW w:w="90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1"/>
        <w:gridCol w:w="3024"/>
        <w:gridCol w:w="1687"/>
        <w:gridCol w:w="1792"/>
        <w:gridCol w:w="1895"/>
      </w:tblGrid>
      <w:tr>
        <w:trPr>
          <w:jc w:val="center"/>
          <w:trHeight w:val="454"/>
          <w:tblHeader/>
        </w:trPr>
        <w:tc>
          <w:tcPr>
            <w:tcW w:w="36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序号</w:t>
            </w:r>
            <w:r/>
          </w:p>
        </w:tc>
        <w:tc>
          <w:tcPr>
            <w:gridSpan w:val="2"/>
            <w:tcW w:w="2600"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检验项目</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检验依据</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检验方法</w:t>
            </w:r>
            <w:r/>
          </w:p>
        </w:tc>
      </w:tr>
      <w:tr>
        <w:trPr>
          <w:jc w:val="center"/>
          <w:trHeight w:val="454"/>
        </w:trPr>
        <w:tc>
          <w:tcPr>
            <w:tcW w:w="36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gridSpan w:val="2"/>
            <w:tcW w:w="2600"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VOC含量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5" w:type="pct"/>
            <w:vAlign w:val="center"/>
            <w:vMerge w:val="restart"/>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W w:w="1669" w:type="pct"/>
            <w:vAlign w:val="center"/>
            <w:vMerge w:val="restart"/>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总重金属含量（限色漆、</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粉末涂料、醇酸清漆）</w:t>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铅（Pb）</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5"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69"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汞（Hg）</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5" w:type="pct"/>
            <w:vAlign w:val="center"/>
            <w:vMerge w:val="restart"/>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W w:w="1669" w:type="pct"/>
            <w:vAlign w:val="center"/>
            <w:vMerge w:val="restart"/>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可溶性元素含量（限色漆、</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粉末涂料、醇酸清漆）</w:t>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铅（Pb）</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5"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69"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镉（Cd）</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5"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69"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铬（Cr）</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5"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69"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汞（Hg）</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5"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69"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锑（Sb）</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5"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69"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砷（As）</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5"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69"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钡（Ba）</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5"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69"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硒（Se）</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gridSpan w:val="2"/>
            <w:tcW w:w="2600"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乙二醇醚及醚酯总和含量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gridSpan w:val="2"/>
            <w:tcW w:w="2600"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苯含量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gridSpan w:val="2"/>
            <w:tcW w:w="2600"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甲苯与二甲苯（含乙苯）总和含量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gridSpan w:val="2"/>
            <w:tcW w:w="2600"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多环芳烃总和含量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gridSpan w:val="2"/>
            <w:tcW w:w="2600"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游离二异氰酸酯（TDI和HDI）总和含量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gridSpan w:val="2"/>
            <w:tcW w:w="2600"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卤代烃总和含量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10</w:t>
            </w:r>
            <w:r/>
          </w:p>
        </w:tc>
        <w:tc>
          <w:tcPr>
            <w:gridSpan w:val="2"/>
            <w:tcW w:w="2600"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附着力</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23997-2009</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9286-1998</w:t>
            </w:r>
            <w:r/>
          </w:p>
        </w:tc>
      </w:tr>
      <w:tr>
        <w:trPr>
          <w:jc w:val="center"/>
          <w:trHeight w:val="454"/>
        </w:trPr>
        <w:tc>
          <w:tcPr>
            <w:tcW w:w="36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11</w:t>
            </w:r>
            <w:r/>
          </w:p>
        </w:tc>
        <w:tc>
          <w:tcPr>
            <w:gridSpan w:val="2"/>
            <w:tcW w:w="2600"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耐黄变性a</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23997-2009</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23987-2009</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23997-2009</w:t>
            </w:r>
            <w:r/>
          </w:p>
        </w:tc>
      </w:tr>
      <w:tr>
        <w:trPr>
          <w:jc w:val="center"/>
          <w:trHeight w:val="454"/>
        </w:trPr>
        <w:tc>
          <w:tcPr>
            <w:gridSpan w:val="5"/>
            <w:tcW w:w="5000" w:type="pct"/>
            <w:vAlign w:val="center"/>
            <w:textDirection w:val="lrTb"/>
            <w:noWrap/>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耐黄变性仅限于标称具有耐黄变等类似功能的产品。</w:t>
            </w:r>
            <w:r/>
          </w:p>
        </w:tc>
      </w:tr>
    </w:tbl>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（3）潮（湿）气固化聚氨酯涂料（单组分）</w:t>
      </w:r>
      <w:r/>
    </w:p>
    <w:tbl>
      <w:tblPr>
        <w:tblStyle w:val="793"/>
        <w:tblW w:w="90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9"/>
        <w:gridCol w:w="3025"/>
        <w:gridCol w:w="1687"/>
        <w:gridCol w:w="1792"/>
        <w:gridCol w:w="1896"/>
      </w:tblGrid>
      <w:tr>
        <w:trPr>
          <w:jc w:val="center"/>
          <w:trHeight w:val="454"/>
          <w:tblHeader/>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序号</w:t>
            </w:r>
            <w:r/>
          </w:p>
        </w:tc>
        <w:tc>
          <w:tcPr>
            <w:gridSpan w:val="2"/>
            <w:tcW w:w="2600"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检验项目</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检验依据</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检验方法</w:t>
            </w:r>
            <w:r/>
          </w:p>
        </w:tc>
      </w:tr>
      <w:tr>
        <w:trPr>
          <w:jc w:val="center"/>
          <w:trHeight w:val="454"/>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gridSpan w:val="2"/>
            <w:tcW w:w="2600"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VOC含量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restart"/>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W w:w="1669" w:type="pct"/>
            <w:vAlign w:val="center"/>
            <w:vMerge w:val="restart"/>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总重金属含量（限色漆、</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粉末涂料、醇酸清漆）</w:t>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铅（Pb）</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69"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汞（Hg）</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restart"/>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W w:w="1669" w:type="pct"/>
            <w:vAlign w:val="center"/>
            <w:vMerge w:val="restart"/>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可溶性元素含量（限色漆、</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粉末涂料、醇酸清漆）</w:t>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铅（Pb）</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69"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镉（Cd）</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69"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铬（Cr）</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69"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汞（Hg）</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69"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锑（Sb）</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69"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砷（As）</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69"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钡（Ba）</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69"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硒（Se）</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gridSpan w:val="2"/>
            <w:tcW w:w="2600"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乙二醇醚及醚酯总和含量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gridSpan w:val="2"/>
            <w:tcW w:w="2600"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苯含量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gridSpan w:val="2"/>
            <w:tcW w:w="2600"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甲苯与二甲苯（含乙苯）总和含量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gridSpan w:val="2"/>
            <w:tcW w:w="2600"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多环芳烃总和含量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gridSpan w:val="2"/>
            <w:tcW w:w="2600"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游离二异氰酸酯（TDI和HDI）总和含量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gridSpan w:val="2"/>
            <w:tcW w:w="2600"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卤代烃总和含量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10</w:t>
            </w:r>
            <w:r/>
          </w:p>
        </w:tc>
        <w:tc>
          <w:tcPr>
            <w:gridSpan w:val="2"/>
            <w:tcW w:w="2600"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铅笔硬度（擦伤）</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HG/T 2240-2012</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6739-2006</w:t>
            </w:r>
            <w:r/>
          </w:p>
        </w:tc>
      </w:tr>
      <w:tr>
        <w:trPr>
          <w:jc w:val="center"/>
          <w:trHeight w:val="454"/>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11</w:t>
            </w:r>
            <w:r/>
          </w:p>
        </w:tc>
        <w:tc>
          <w:tcPr>
            <w:gridSpan w:val="2"/>
            <w:tcW w:w="2600"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划格试验 </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HG/T 2240-2012</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9286-1998</w:t>
            </w:r>
            <w:r/>
          </w:p>
        </w:tc>
      </w:tr>
      <w:tr>
        <w:trPr>
          <w:jc w:val="center"/>
          <w:trHeight w:val="454"/>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12</w:t>
            </w:r>
            <w:r/>
          </w:p>
        </w:tc>
        <w:tc>
          <w:tcPr>
            <w:gridSpan w:val="2"/>
            <w:tcW w:w="2600"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耐干热性 </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HG/T 2240-2012</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4893.3-2005</w:t>
            </w:r>
            <w:r/>
          </w:p>
        </w:tc>
      </w:tr>
      <w:tr>
        <w:trPr>
          <w:jc w:val="center"/>
          <w:trHeight w:val="454"/>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13</w:t>
            </w:r>
            <w:r/>
          </w:p>
        </w:tc>
        <w:tc>
          <w:tcPr>
            <w:gridSpan w:val="2"/>
            <w:tcW w:w="2600"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耐磨性 </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HG/T 2240-2012</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1768-2006</w:t>
            </w:r>
            <w:r/>
          </w:p>
        </w:tc>
      </w:tr>
      <w:tr>
        <w:trPr>
          <w:jc w:val="center"/>
          <w:trHeight w:val="454"/>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14</w:t>
            </w:r>
            <w:r/>
          </w:p>
        </w:tc>
        <w:tc>
          <w:tcPr>
            <w:gridSpan w:val="2"/>
            <w:tcW w:w="2600"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耐水性 </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HG/T 2240-2012</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4893.1-2005</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1766-2008</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HG/T 2240-2012</w:t>
            </w:r>
            <w:r/>
          </w:p>
        </w:tc>
      </w:tr>
      <w:tr>
        <w:trPr>
          <w:jc w:val="center"/>
          <w:trHeight w:val="454"/>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15</w:t>
            </w:r>
            <w:r/>
          </w:p>
        </w:tc>
        <w:tc>
          <w:tcPr>
            <w:gridSpan w:val="2"/>
            <w:tcW w:w="2600"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耐醇性 </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HG/T 2240-2012</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4893.1-2005</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HG/T 2240-2012</w:t>
            </w:r>
            <w:r/>
          </w:p>
        </w:tc>
      </w:tr>
    </w:tbl>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（4）硝基涂料面漆</w:t>
      </w:r>
      <w:r/>
    </w:p>
    <w:tbl>
      <w:tblPr>
        <w:tblStyle w:val="793"/>
        <w:tblW w:w="90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8"/>
        <w:gridCol w:w="3026"/>
        <w:gridCol w:w="1687"/>
        <w:gridCol w:w="1792"/>
        <w:gridCol w:w="1896"/>
      </w:tblGrid>
      <w:tr>
        <w:trPr>
          <w:jc w:val="center"/>
          <w:trHeight w:val="454"/>
          <w:tblHeader/>
        </w:trPr>
        <w:tc>
          <w:tcPr>
            <w:tcW w:w="363"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序号</w:t>
            </w:r>
            <w:r/>
          </w:p>
        </w:tc>
        <w:tc>
          <w:tcPr>
            <w:gridSpan w:val="2"/>
            <w:tcW w:w="260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检验项目</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检验依据</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检验方法</w:t>
            </w:r>
            <w:r/>
          </w:p>
        </w:tc>
      </w:tr>
      <w:tr>
        <w:trPr>
          <w:jc w:val="center"/>
          <w:trHeight w:val="454"/>
        </w:trPr>
        <w:tc>
          <w:tcPr>
            <w:tcW w:w="363"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gridSpan w:val="2"/>
            <w:tcW w:w="260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VOC含量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3" w:type="pct"/>
            <w:vAlign w:val="center"/>
            <w:vMerge w:val="restart"/>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W w:w="1670" w:type="pct"/>
            <w:vAlign w:val="center"/>
            <w:vMerge w:val="restart"/>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总重金属含量（限色漆、</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粉末涂料、醇酸清漆）</w:t>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铅（Pb）</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3"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70"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汞（Hg）</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3" w:type="pct"/>
            <w:vAlign w:val="center"/>
            <w:vMerge w:val="restart"/>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W w:w="1670" w:type="pct"/>
            <w:vAlign w:val="center"/>
            <w:vMerge w:val="restart"/>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可溶性元素含量（限色漆、</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粉末涂料、醇酸清漆）</w:t>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铅（Pb）</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3"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70"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镉（Cd）</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3"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70"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铬（Cr）</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3"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70"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汞（Hg）</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3"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70"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锑（Sb）</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3"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70"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砷（As）</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3"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70"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钡（Ba）</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3"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70"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硒（Se）</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3"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gridSpan w:val="2"/>
            <w:tcW w:w="260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乙二醇醚及醚酯总和含量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3"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gridSpan w:val="2"/>
            <w:tcW w:w="260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苯含量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3"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gridSpan w:val="2"/>
            <w:tcW w:w="260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甲苯与二甲苯（含乙苯）总和含量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3"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gridSpan w:val="2"/>
            <w:tcW w:w="260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多环芳烃总和含量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3"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gridSpan w:val="2"/>
            <w:tcW w:w="260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甲醇含量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3"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gridSpan w:val="2"/>
            <w:tcW w:w="260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卤代烃总和含量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3"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10</w:t>
            </w:r>
            <w:r/>
          </w:p>
        </w:tc>
        <w:tc>
          <w:tcPr>
            <w:gridSpan w:val="2"/>
            <w:tcW w:w="260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邻苯二甲酸酯总和含量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3"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11</w:t>
            </w:r>
            <w:r/>
          </w:p>
        </w:tc>
        <w:tc>
          <w:tcPr>
            <w:gridSpan w:val="2"/>
            <w:tcW w:w="260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回粘性</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23998-2009</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1762-1980</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23998-2009</w:t>
            </w:r>
            <w:r/>
          </w:p>
        </w:tc>
      </w:tr>
      <w:tr>
        <w:trPr>
          <w:jc w:val="center"/>
          <w:trHeight w:val="454"/>
        </w:trPr>
        <w:tc>
          <w:tcPr>
            <w:tcW w:w="363"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12</w:t>
            </w:r>
            <w:r/>
          </w:p>
        </w:tc>
        <w:tc>
          <w:tcPr>
            <w:gridSpan w:val="2"/>
            <w:tcW w:w="260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附着力</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23998-2009</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9286-1998</w:t>
            </w:r>
            <w:r/>
          </w:p>
        </w:tc>
      </w:tr>
      <w:tr>
        <w:trPr>
          <w:jc w:val="center"/>
          <w:trHeight w:val="454"/>
        </w:trPr>
        <w:tc>
          <w:tcPr>
            <w:tcW w:w="363"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13</w:t>
            </w:r>
            <w:r/>
          </w:p>
        </w:tc>
        <w:tc>
          <w:tcPr>
            <w:gridSpan w:val="2"/>
            <w:tcW w:w="260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耐干热性</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23998-2009</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4893.3-2005</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23998-2009</w:t>
            </w:r>
            <w:r/>
          </w:p>
        </w:tc>
      </w:tr>
      <w:tr>
        <w:trPr>
          <w:jc w:val="center"/>
          <w:trHeight w:val="454"/>
        </w:trPr>
        <w:tc>
          <w:tcPr>
            <w:tcW w:w="363"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14</w:t>
            </w:r>
            <w:r/>
          </w:p>
        </w:tc>
        <w:tc>
          <w:tcPr>
            <w:gridSpan w:val="2"/>
            <w:tcW w:w="260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耐水性</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23998-2009</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4893.1-2005</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1766-2008</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23998-2009</w:t>
            </w:r>
            <w:r/>
          </w:p>
        </w:tc>
      </w:tr>
      <w:tr>
        <w:trPr>
          <w:jc w:val="center"/>
          <w:trHeight w:val="454"/>
        </w:trPr>
        <w:tc>
          <w:tcPr>
            <w:tcW w:w="363"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15</w:t>
            </w:r>
            <w:r/>
          </w:p>
        </w:tc>
        <w:tc>
          <w:tcPr>
            <w:gridSpan w:val="2"/>
            <w:tcW w:w="260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耐碱性</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23998-2009</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4893.1-2005</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1766-2008</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23998-2009</w:t>
            </w:r>
            <w:r/>
          </w:p>
        </w:tc>
      </w:tr>
    </w:tbl>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（5）硝基涂料底漆</w:t>
      </w:r>
      <w:r/>
    </w:p>
    <w:tbl>
      <w:tblPr>
        <w:tblStyle w:val="793"/>
        <w:tblW w:w="90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9"/>
        <w:gridCol w:w="3026"/>
        <w:gridCol w:w="1687"/>
        <w:gridCol w:w="1792"/>
        <w:gridCol w:w="1895"/>
      </w:tblGrid>
      <w:tr>
        <w:trPr>
          <w:jc w:val="center"/>
          <w:trHeight w:val="454"/>
          <w:tblHeader/>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序号</w:t>
            </w:r>
            <w:r/>
          </w:p>
        </w:tc>
        <w:tc>
          <w:tcPr>
            <w:gridSpan w:val="2"/>
            <w:tcW w:w="260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检验项目</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检验依据</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检验方法</w:t>
            </w:r>
            <w:r/>
          </w:p>
        </w:tc>
      </w:tr>
      <w:tr>
        <w:trPr>
          <w:jc w:val="center"/>
          <w:trHeight w:val="454"/>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gridSpan w:val="2"/>
            <w:tcW w:w="260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VOC含量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restart"/>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W w:w="1670" w:type="pct"/>
            <w:vAlign w:val="center"/>
            <w:vMerge w:val="restart"/>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总重金属含量（限色漆、</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粉末涂料、醇酸清漆）</w:t>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铅（Pb）</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70"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汞（Hg）</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restart"/>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W w:w="1670" w:type="pct"/>
            <w:vAlign w:val="center"/>
            <w:vMerge w:val="restart"/>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可溶性元素含量（限色漆、</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粉末涂料、醇酸清漆）</w:t>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铅（Pb）</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70"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镉（Cd）</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70"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铬（Cr）</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70"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汞（Hg）</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70"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锑（Sb）</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70"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砷（As）</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70"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钡（Ba）</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70"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硒（Se）</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gridSpan w:val="2"/>
            <w:tcW w:w="260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乙二醇醚及醚酯总和含量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gridSpan w:val="2"/>
            <w:tcW w:w="260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苯含量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gridSpan w:val="2"/>
            <w:tcW w:w="260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甲苯与二甲苯（含乙苯）总和含量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gridSpan w:val="2"/>
            <w:tcW w:w="260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多环芳烃总和含量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gridSpan w:val="2"/>
            <w:tcW w:w="260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甲醇含量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gridSpan w:val="2"/>
            <w:tcW w:w="260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卤代烃总和含量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10</w:t>
            </w:r>
            <w:r/>
          </w:p>
        </w:tc>
        <w:tc>
          <w:tcPr>
            <w:gridSpan w:val="2"/>
            <w:tcW w:w="260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邻苯二甲酸酯总和含量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11</w:t>
            </w:r>
            <w:r/>
          </w:p>
        </w:tc>
        <w:tc>
          <w:tcPr>
            <w:gridSpan w:val="2"/>
            <w:tcW w:w="260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附着力</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23998-2009</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9286-1998</w:t>
            </w:r>
            <w:r/>
          </w:p>
        </w:tc>
      </w:tr>
    </w:tbl>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（6）溶剂型醇酸木器涂料</w:t>
      </w:r>
      <w:r/>
    </w:p>
    <w:tbl>
      <w:tblPr>
        <w:tblStyle w:val="793"/>
        <w:tblW w:w="90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9"/>
        <w:gridCol w:w="3025"/>
        <w:gridCol w:w="1687"/>
        <w:gridCol w:w="1792"/>
        <w:gridCol w:w="1896"/>
      </w:tblGrid>
      <w:tr>
        <w:trPr>
          <w:jc w:val="center"/>
          <w:trHeight w:val="454"/>
          <w:tblHeader/>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序号</w:t>
            </w:r>
            <w:r/>
          </w:p>
        </w:tc>
        <w:tc>
          <w:tcPr>
            <w:gridSpan w:val="2"/>
            <w:tcW w:w="2600"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检验项目</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检验依据</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检验方法</w:t>
            </w:r>
            <w:r/>
          </w:p>
        </w:tc>
      </w:tr>
      <w:tr>
        <w:trPr>
          <w:jc w:val="center"/>
          <w:trHeight w:val="454"/>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gridSpan w:val="2"/>
            <w:tcW w:w="2600"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VOC含量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restart"/>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W w:w="1669" w:type="pct"/>
            <w:vAlign w:val="center"/>
            <w:vMerge w:val="restart"/>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总重金属含量（限色漆、</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粉末涂料、醇酸清漆）</w:t>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铅（Pb）</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69"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汞（Hg）</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restart"/>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W w:w="1669" w:type="pct"/>
            <w:vAlign w:val="center"/>
            <w:vMerge w:val="restart"/>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可溶性元素含量（限色漆、</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粉末涂料、醇酸清漆）</w:t>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铅（Pb）</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69"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镉（Cd）</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69"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铬（Cr）</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69"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汞（Hg）</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69"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锑（Sb）</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69"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砷（As）</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69"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钡（Ba）</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69"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硒（Se）</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gridSpan w:val="2"/>
            <w:tcW w:w="2600"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乙二醇醚及醚酯总和含量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gridSpan w:val="2"/>
            <w:tcW w:w="2600"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苯含量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gridSpan w:val="2"/>
            <w:tcW w:w="2600"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甲苯与二甲苯（含乙苯）总和含量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gridSpan w:val="2"/>
            <w:tcW w:w="2600"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多环芳烃总和含量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gridSpan w:val="2"/>
            <w:tcW w:w="2600"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卤代烃总和含量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gridSpan w:val="2"/>
            <w:tcW w:w="2600"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附着力</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23995-2009</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9286-1998</w:t>
            </w:r>
            <w:r/>
          </w:p>
        </w:tc>
      </w:tr>
      <w:tr>
        <w:trPr>
          <w:jc w:val="center"/>
          <w:trHeight w:val="454"/>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10</w:t>
            </w:r>
            <w:r/>
          </w:p>
        </w:tc>
        <w:tc>
          <w:tcPr>
            <w:gridSpan w:val="2"/>
            <w:tcW w:w="2600"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耐干热性</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23995-2009</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4893.3-2005</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23995-2009</w:t>
            </w:r>
            <w:r/>
          </w:p>
        </w:tc>
      </w:tr>
      <w:tr>
        <w:trPr>
          <w:jc w:val="center"/>
          <w:trHeight w:val="454"/>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11</w:t>
            </w:r>
            <w:r/>
          </w:p>
        </w:tc>
        <w:tc>
          <w:tcPr>
            <w:gridSpan w:val="2"/>
            <w:tcW w:w="2600"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耐水性</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23995-2009</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4893.1-2005</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1766-2008</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23995-2009</w:t>
            </w:r>
            <w:r/>
          </w:p>
        </w:tc>
      </w:tr>
      <w:tr>
        <w:trPr>
          <w:jc w:val="center"/>
          <w:trHeight w:val="454"/>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12</w:t>
            </w:r>
            <w:r/>
          </w:p>
        </w:tc>
        <w:tc>
          <w:tcPr>
            <w:gridSpan w:val="2"/>
            <w:tcW w:w="2600"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耐碱性</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23995-2009</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4893.1-2005</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1766-2008</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23995-2009</w:t>
            </w:r>
            <w:r/>
          </w:p>
        </w:tc>
      </w:tr>
    </w:tbl>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（7）醇酸树脂清漆</w:t>
      </w:r>
      <w:r/>
    </w:p>
    <w:tbl>
      <w:tblPr>
        <w:tblStyle w:val="793"/>
        <w:tblW w:w="90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9"/>
        <w:gridCol w:w="3026"/>
        <w:gridCol w:w="1687"/>
        <w:gridCol w:w="1792"/>
        <w:gridCol w:w="1895"/>
      </w:tblGrid>
      <w:tr>
        <w:trPr>
          <w:jc w:val="center"/>
          <w:trHeight w:val="454"/>
          <w:tblHeader/>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序号</w:t>
            </w:r>
            <w:r/>
          </w:p>
        </w:tc>
        <w:tc>
          <w:tcPr>
            <w:gridSpan w:val="2"/>
            <w:tcW w:w="260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检验项目</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检验依据</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检验方法</w:t>
            </w:r>
            <w:r/>
          </w:p>
        </w:tc>
      </w:tr>
      <w:tr>
        <w:trPr>
          <w:jc w:val="center"/>
          <w:trHeight w:val="454"/>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gridSpan w:val="2"/>
            <w:tcW w:w="260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VOC含量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restart"/>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W w:w="1670" w:type="pct"/>
            <w:vAlign w:val="center"/>
            <w:vMerge w:val="restart"/>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总重金属含量（限色漆、</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粉末涂料、醇酸清漆）</w:t>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铅（Pb）</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70"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汞（Hg）</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restart"/>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W w:w="1670" w:type="pct"/>
            <w:vAlign w:val="center"/>
            <w:vMerge w:val="restart"/>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可溶性元素含量（限色漆、</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粉末涂料、醇酸清漆）</w:t>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铅（Pb）</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70"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镉（Cd）</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70"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铬（Cr）</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70"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汞（Hg）</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70"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锑（Sb）</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70"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砷（As）</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70"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钡（Ba）</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70"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硒（Se）</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gridSpan w:val="2"/>
            <w:tcW w:w="260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乙二醇醚及醚酯总和含量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gridSpan w:val="2"/>
            <w:tcW w:w="260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苯含量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gridSpan w:val="2"/>
            <w:tcW w:w="260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甲苯与二甲苯（含乙苯）总和含量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gridSpan w:val="2"/>
            <w:tcW w:w="260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多环芳烃总和含量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gridSpan w:val="2"/>
            <w:tcW w:w="260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卤代烃总和含量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gridSpan w:val="2"/>
            <w:tcW w:w="260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弯曲试验</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25251-2010</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6742-2007</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25251-2010</w:t>
            </w:r>
            <w:r/>
          </w:p>
        </w:tc>
      </w:tr>
      <w:tr>
        <w:trPr>
          <w:jc w:val="center"/>
          <w:trHeight w:val="454"/>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10</w:t>
            </w:r>
            <w:r/>
          </w:p>
        </w:tc>
        <w:tc>
          <w:tcPr>
            <w:gridSpan w:val="2"/>
            <w:tcW w:w="260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回粘性</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25251-2010</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1762-1980</w:t>
            </w:r>
            <w:r/>
          </w:p>
        </w:tc>
      </w:tr>
    </w:tbl>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（8）醇酸树脂色漆（底漆）</w:t>
      </w:r>
      <w:r/>
    </w:p>
    <w:tbl>
      <w:tblPr>
        <w:tblStyle w:val="793"/>
        <w:tblW w:w="90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9"/>
        <w:gridCol w:w="3026"/>
        <w:gridCol w:w="1687"/>
        <w:gridCol w:w="1792"/>
        <w:gridCol w:w="1895"/>
      </w:tblGrid>
      <w:tr>
        <w:trPr>
          <w:jc w:val="center"/>
          <w:trHeight w:val="454"/>
          <w:tblHeader/>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序号</w:t>
            </w:r>
            <w:r/>
          </w:p>
        </w:tc>
        <w:tc>
          <w:tcPr>
            <w:gridSpan w:val="2"/>
            <w:tcW w:w="260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检验项目</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检验依据</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检验方法</w:t>
            </w:r>
            <w:r/>
          </w:p>
        </w:tc>
      </w:tr>
      <w:tr>
        <w:trPr>
          <w:jc w:val="center"/>
          <w:trHeight w:val="454"/>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gridSpan w:val="2"/>
            <w:tcW w:w="260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VOC含量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restart"/>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W w:w="1670" w:type="pct"/>
            <w:vAlign w:val="center"/>
            <w:vMerge w:val="restart"/>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总重金属含量（限色漆、</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粉末涂料、醇酸清漆）</w:t>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铅（Pb）</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70"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汞（Hg）</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restart"/>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W w:w="1670" w:type="pct"/>
            <w:vAlign w:val="center"/>
            <w:vMerge w:val="restart"/>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可溶性元素含量（限色漆、</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粉末涂料、醇酸清漆）</w:t>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铅（Pb）</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70"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镉（Cd）</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70"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铬（Cr）</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70"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汞（Hg）</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70"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锑（Sb）</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70"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砷（As）</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70"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钡（Ba）</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70"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硒（Se）</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gridSpan w:val="2"/>
            <w:tcW w:w="260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乙二醇醚及醚酯总和含量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gridSpan w:val="2"/>
            <w:tcW w:w="260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苯含量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gridSpan w:val="2"/>
            <w:tcW w:w="260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甲苯与二甲苯（含乙苯）总和含量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gridSpan w:val="2"/>
            <w:tcW w:w="260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多环芳烃总和含量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gridSpan w:val="2"/>
            <w:tcW w:w="260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卤代烃总和含量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gridSpan w:val="2"/>
            <w:tcW w:w="260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划格试验</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25251-2010</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9286-1988</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25251-2010</w:t>
            </w:r>
            <w:r/>
          </w:p>
        </w:tc>
      </w:tr>
    </w:tbl>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（9）醇酸树脂色漆（调和漆）</w:t>
      </w:r>
      <w:r/>
    </w:p>
    <w:tbl>
      <w:tblPr>
        <w:tblStyle w:val="793"/>
        <w:tblW w:w="90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9"/>
        <w:gridCol w:w="3026"/>
        <w:gridCol w:w="1687"/>
        <w:gridCol w:w="1792"/>
        <w:gridCol w:w="1895"/>
      </w:tblGrid>
      <w:tr>
        <w:trPr>
          <w:jc w:val="center"/>
          <w:trHeight w:val="454"/>
          <w:tblHeader/>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序号</w:t>
            </w:r>
            <w:r/>
          </w:p>
        </w:tc>
        <w:tc>
          <w:tcPr>
            <w:gridSpan w:val="2"/>
            <w:tcW w:w="260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检验项目</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检验依据</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检验方法</w:t>
            </w:r>
            <w:r/>
          </w:p>
        </w:tc>
      </w:tr>
      <w:tr>
        <w:trPr>
          <w:jc w:val="center"/>
          <w:trHeight w:val="454"/>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gridSpan w:val="2"/>
            <w:tcW w:w="260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VOC含量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restart"/>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W w:w="1670" w:type="pct"/>
            <w:vAlign w:val="center"/>
            <w:vMerge w:val="restart"/>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总重金属含量（限色漆、</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粉末涂料、醇酸清漆）</w:t>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铅（Pb）</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70"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汞（Hg）</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restart"/>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W w:w="1670" w:type="pct"/>
            <w:vAlign w:val="center"/>
            <w:vMerge w:val="restart"/>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可溶性元素含量（限色漆、</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粉末涂料、醇酸清漆）</w:t>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铅（Pb）</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70"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镉（Cd）</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70"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铬（Cr）</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70"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汞（Hg）</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70"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锑（Sb）</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70"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砷（As）</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70"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钡（Ba）</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70"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硒（Se）</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gridSpan w:val="2"/>
            <w:tcW w:w="260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乙二醇醚及醚酯总和含量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gridSpan w:val="2"/>
            <w:tcW w:w="260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苯含量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gridSpan w:val="2"/>
            <w:tcW w:w="260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甲苯与二甲苯（含乙苯）总和含量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gridSpan w:val="2"/>
            <w:tcW w:w="260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多环芳烃总和含量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gridSpan w:val="2"/>
            <w:tcW w:w="260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卤代烃总和含量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gridSpan w:val="2"/>
            <w:tcW w:w="260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遮盖力</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25251-2010</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1726-1979</w:t>
            </w:r>
            <w:r/>
          </w:p>
        </w:tc>
      </w:tr>
      <w:tr>
        <w:trPr>
          <w:jc w:val="center"/>
          <w:trHeight w:val="454"/>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10</w:t>
            </w:r>
            <w:r/>
          </w:p>
        </w:tc>
        <w:tc>
          <w:tcPr>
            <w:gridSpan w:val="2"/>
            <w:tcW w:w="260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硬度</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25251-2010</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1730-2007</w:t>
            </w:r>
            <w:r/>
          </w:p>
        </w:tc>
      </w:tr>
    </w:tbl>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（10）醇酸树脂色漆（磁漆）</w:t>
      </w:r>
      <w:r/>
    </w:p>
    <w:tbl>
      <w:tblPr>
        <w:tblStyle w:val="793"/>
        <w:tblW w:w="90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9"/>
        <w:gridCol w:w="3026"/>
        <w:gridCol w:w="1687"/>
        <w:gridCol w:w="1792"/>
        <w:gridCol w:w="1895"/>
      </w:tblGrid>
      <w:tr>
        <w:trPr>
          <w:jc w:val="center"/>
          <w:trHeight w:val="454"/>
          <w:tblHeader/>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序号</w:t>
            </w:r>
            <w:r/>
          </w:p>
        </w:tc>
        <w:tc>
          <w:tcPr>
            <w:gridSpan w:val="2"/>
            <w:tcW w:w="260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检验项目</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检验依据</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检验方法</w:t>
            </w:r>
            <w:r/>
          </w:p>
        </w:tc>
      </w:tr>
      <w:tr>
        <w:trPr>
          <w:jc w:val="center"/>
          <w:trHeight w:val="454"/>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gridSpan w:val="2"/>
            <w:tcW w:w="260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VOC含量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restart"/>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W w:w="1670" w:type="pct"/>
            <w:vAlign w:val="center"/>
            <w:vMerge w:val="restart"/>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总重金属含量（限色漆、</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粉末涂料、醇酸清漆）</w:t>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铅（Pb）</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70"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汞（Hg）</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restart"/>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W w:w="1670" w:type="pct"/>
            <w:vAlign w:val="center"/>
            <w:vMerge w:val="restart"/>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可溶性元素含量（限色漆、</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粉末涂料、醇酸清漆）</w:t>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铅（Pb）</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70"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镉（Cd）</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70"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铬（Cr）</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70"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汞（Hg）</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70"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锑（Sb）</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70"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砷（As）</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70"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钡（Ba）</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70"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931"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硒（Se）</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gridSpan w:val="2"/>
            <w:tcW w:w="260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乙二醇醚及醚酯总和含量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gridSpan w:val="2"/>
            <w:tcW w:w="260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苯含量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gridSpan w:val="2"/>
            <w:tcW w:w="260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甲苯与二甲苯（含乙苯）总和含量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gridSpan w:val="2"/>
            <w:tcW w:w="260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多环芳烃总和含量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gridSpan w:val="2"/>
            <w:tcW w:w="260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卤代烃总和含量</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gridSpan w:val="2"/>
            <w:tcW w:w="260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遮盖力</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25251-2010</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1726-1979</w:t>
            </w:r>
            <w:r/>
          </w:p>
        </w:tc>
      </w:tr>
      <w:tr>
        <w:trPr>
          <w:jc w:val="center"/>
          <w:trHeight w:val="454"/>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10</w:t>
            </w:r>
            <w:r/>
          </w:p>
        </w:tc>
        <w:tc>
          <w:tcPr>
            <w:gridSpan w:val="2"/>
            <w:tcW w:w="260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硬度</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25251-2010</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1730-2007</w:t>
            </w:r>
            <w:r/>
          </w:p>
        </w:tc>
      </w:tr>
      <w:tr>
        <w:trPr>
          <w:jc w:val="center"/>
          <w:trHeight w:val="454"/>
        </w:trPr>
        <w:tc>
          <w:tcPr>
            <w:tcW w:w="364"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11</w:t>
            </w:r>
            <w:r/>
          </w:p>
        </w:tc>
        <w:tc>
          <w:tcPr>
            <w:gridSpan w:val="2"/>
            <w:tcW w:w="260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弯曲试验</w:t>
            </w:r>
            <w:r/>
          </w:p>
        </w:tc>
        <w:tc>
          <w:tcPr>
            <w:tcW w:w="989"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25251-2010</w:t>
            </w:r>
            <w:r/>
          </w:p>
        </w:tc>
        <w:tc>
          <w:tcPr>
            <w:shd w:val="clear" w:color="auto" w:fill="auto"/>
            <w:tcW w:w="1046"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6742-2007</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25251-2010</w:t>
            </w:r>
            <w:r/>
          </w:p>
        </w:tc>
      </w:tr>
    </w:tbl>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（11）室内装饰装修用水性木器涂料（A类）</w:t>
      </w:r>
      <w:r/>
    </w:p>
    <w:tbl>
      <w:tblPr>
        <w:tblStyle w:val="793"/>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2736"/>
        <w:gridCol w:w="2012"/>
        <w:gridCol w:w="1791"/>
        <w:gridCol w:w="1896"/>
      </w:tblGrid>
      <w:tr>
        <w:trPr>
          <w:jc w:val="center"/>
          <w:trHeight w:val="454"/>
          <w:tblHeader/>
        </w:trPr>
        <w:tc>
          <w:tcPr>
            <w:tcW w:w="35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序号</w:t>
            </w:r>
            <w:r/>
          </w:p>
        </w:tc>
        <w:tc>
          <w:tcPr>
            <w:gridSpan w:val="2"/>
            <w:tcW w:w="261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检验项目</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检验依据</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检验方法</w:t>
            </w:r>
            <w:r/>
          </w:p>
        </w:tc>
      </w:tr>
      <w:tr>
        <w:trPr>
          <w:jc w:val="center"/>
          <w:trHeight w:val="454"/>
        </w:trPr>
        <w:tc>
          <w:tcPr>
            <w:tcW w:w="35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gridSpan w:val="2"/>
            <w:tcW w:w="261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VOC含量</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5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gridSpan w:val="2"/>
            <w:tcW w:w="261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甲醛含量</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51" w:type="pct"/>
            <w:vAlign w:val="center"/>
            <w:vMerge w:val="restart"/>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W w:w="1508" w:type="pct"/>
            <w:vAlign w:val="center"/>
            <w:vMerge w:val="restart"/>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总重金属含量（限色漆、</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粉末涂料、醇酸清漆）</w:t>
            </w:r>
            <w:r/>
          </w:p>
        </w:tc>
        <w:tc>
          <w:tcPr>
            <w:tcW w:w="1109"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铅（Pb）</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51"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508"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109"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汞（Hg）</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51" w:type="pct"/>
            <w:vAlign w:val="center"/>
            <w:vMerge w:val="restart"/>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W w:w="1508" w:type="pct"/>
            <w:vAlign w:val="center"/>
            <w:vMerge w:val="restart"/>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可溶性元素含量（限色漆、</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粉末涂料、醇酸清漆）</w:t>
            </w:r>
            <w:r/>
          </w:p>
        </w:tc>
        <w:tc>
          <w:tcPr>
            <w:tcW w:w="1109"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铅（Pb）</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51"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508"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109"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镉（Cd）</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51"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508"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109"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铬（Cr）</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51"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508"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109"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汞（Hg）</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51"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508"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109"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锑（Sb）</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51"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508"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109"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砷（As）</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51"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508"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109"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钡（Ba）</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51"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508"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109"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硒（Se）</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5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gridSpan w:val="2"/>
            <w:tcW w:w="261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乙二醇醚及醚酯总和含量</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5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gridSpan w:val="2"/>
            <w:tcW w:w="261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苯系物总和含量</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5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gridSpan w:val="2"/>
            <w:tcW w:w="261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烷基酚聚氧乙烯醚（APEO）总和含量</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5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gridSpan w:val="2"/>
            <w:tcW w:w="261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干燥时间</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23999-2009</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23999-2009</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1728-1979</w:t>
            </w:r>
            <w:r/>
          </w:p>
        </w:tc>
      </w:tr>
      <w:tr>
        <w:trPr>
          <w:jc w:val="center"/>
          <w:trHeight w:val="454"/>
        </w:trPr>
        <w:tc>
          <w:tcPr>
            <w:tcW w:w="35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gridSpan w:val="2"/>
            <w:tcW w:w="261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硬度（擦伤）</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23999-2009</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23999-2009</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6739-2006</w:t>
            </w:r>
            <w:r/>
          </w:p>
        </w:tc>
      </w:tr>
      <w:tr>
        <w:trPr>
          <w:jc w:val="center"/>
          <w:trHeight w:val="454"/>
        </w:trPr>
        <w:tc>
          <w:tcPr>
            <w:tcW w:w="35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10</w:t>
            </w:r>
            <w:r/>
          </w:p>
        </w:tc>
        <w:tc>
          <w:tcPr>
            <w:gridSpan w:val="2"/>
            <w:tcW w:w="261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附着力（划格间距2mm）</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23999-2009</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23999-2009</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9286-1998</w:t>
            </w:r>
            <w:r/>
          </w:p>
        </w:tc>
      </w:tr>
      <w:tr>
        <w:trPr>
          <w:jc w:val="center"/>
          <w:trHeight w:val="454"/>
        </w:trPr>
        <w:tc>
          <w:tcPr>
            <w:tcW w:w="35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11</w:t>
            </w:r>
            <w:r/>
          </w:p>
        </w:tc>
        <w:tc>
          <w:tcPr>
            <w:gridSpan w:val="2"/>
            <w:tcW w:w="261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耐干热性</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23999-2009</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23999-2009</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4893.3-2005</w:t>
            </w:r>
            <w:r/>
          </w:p>
        </w:tc>
      </w:tr>
      <w:tr>
        <w:trPr>
          <w:jc w:val="center"/>
          <w:trHeight w:val="454"/>
        </w:trPr>
        <w:tc>
          <w:tcPr>
            <w:tcW w:w="35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12</w:t>
            </w:r>
            <w:r/>
          </w:p>
        </w:tc>
        <w:tc>
          <w:tcPr>
            <w:gridSpan w:val="2"/>
            <w:tcW w:w="261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耐水性</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23999-2009</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23999-2009</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4893.1-2005</w:t>
            </w:r>
            <w:r/>
          </w:p>
        </w:tc>
      </w:tr>
      <w:tr>
        <w:trPr>
          <w:jc w:val="center"/>
          <w:trHeight w:val="454"/>
        </w:trPr>
        <w:tc>
          <w:tcPr>
            <w:tcW w:w="35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13</w:t>
            </w:r>
            <w:r/>
          </w:p>
        </w:tc>
        <w:tc>
          <w:tcPr>
            <w:gridSpan w:val="2"/>
            <w:tcW w:w="261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耐碱性</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23999-2009</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23999-2009</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4893.1-2005</w:t>
            </w:r>
            <w:r/>
          </w:p>
        </w:tc>
      </w:tr>
      <w:tr>
        <w:trPr>
          <w:jc w:val="center"/>
          <w:trHeight w:val="454"/>
        </w:trPr>
        <w:tc>
          <w:tcPr>
            <w:tcW w:w="35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14</w:t>
            </w:r>
            <w:r/>
          </w:p>
        </w:tc>
        <w:tc>
          <w:tcPr>
            <w:gridSpan w:val="2"/>
            <w:tcW w:w="261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耐醇性</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23999-2009</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23999-2009</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4893.1-2005</w:t>
            </w:r>
            <w:r/>
          </w:p>
        </w:tc>
      </w:tr>
      <w:tr>
        <w:trPr>
          <w:jc w:val="center"/>
          <w:trHeight w:val="454"/>
        </w:trPr>
        <w:tc>
          <w:tcPr>
            <w:tcW w:w="35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15</w:t>
            </w:r>
            <w:r/>
          </w:p>
        </w:tc>
        <w:tc>
          <w:tcPr>
            <w:gridSpan w:val="2"/>
            <w:tcW w:w="261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耐磨性</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23999-2009</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23999-2009</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1768-2006</w:t>
            </w:r>
            <w:r/>
          </w:p>
        </w:tc>
      </w:tr>
      <w:tr>
        <w:trPr>
          <w:jc w:val="center"/>
          <w:trHeight w:val="454"/>
        </w:trPr>
        <w:tc>
          <w:tcPr>
            <w:tcW w:w="35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16</w:t>
            </w:r>
            <w:r/>
          </w:p>
        </w:tc>
        <w:tc>
          <w:tcPr>
            <w:gridSpan w:val="2"/>
            <w:tcW w:w="261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耐黄变性a</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23999-2009</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23999-2009</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23987-2009</w:t>
            </w:r>
            <w:r/>
          </w:p>
        </w:tc>
      </w:tr>
      <w:tr>
        <w:trPr>
          <w:jc w:val="center"/>
          <w:trHeight w:val="454"/>
        </w:trPr>
        <w:tc>
          <w:tcPr>
            <w:gridSpan w:val="5"/>
            <w:tcW w:w="5000" w:type="pct"/>
            <w:vAlign w:val="center"/>
            <w:textDirection w:val="lrTb"/>
            <w:noWrap/>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耐黄变性仅限于标称具有耐黄变等类似功能的产品。</w:t>
            </w:r>
            <w:r/>
          </w:p>
        </w:tc>
      </w:tr>
    </w:tbl>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（12）室内装饰装修用水性木器涂料（B、C类）</w:t>
      </w:r>
      <w:r/>
    </w:p>
    <w:tbl>
      <w:tblPr>
        <w:tblStyle w:val="793"/>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2736"/>
        <w:gridCol w:w="2012"/>
        <w:gridCol w:w="1791"/>
        <w:gridCol w:w="1896"/>
      </w:tblGrid>
      <w:tr>
        <w:trPr>
          <w:jc w:val="center"/>
          <w:trHeight w:val="454"/>
          <w:tblHeader/>
        </w:trPr>
        <w:tc>
          <w:tcPr>
            <w:tcW w:w="35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序号</w:t>
            </w:r>
            <w:r/>
          </w:p>
        </w:tc>
        <w:tc>
          <w:tcPr>
            <w:gridSpan w:val="2"/>
            <w:tcW w:w="261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检验项目</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检验依据</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检验方法</w:t>
            </w:r>
            <w:r/>
          </w:p>
        </w:tc>
      </w:tr>
      <w:tr>
        <w:trPr>
          <w:jc w:val="center"/>
          <w:trHeight w:val="454"/>
        </w:trPr>
        <w:tc>
          <w:tcPr>
            <w:tcW w:w="35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gridSpan w:val="2"/>
            <w:tcW w:w="261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VOC含量</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5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gridSpan w:val="2"/>
            <w:tcW w:w="261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甲醛含量</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51" w:type="pct"/>
            <w:vAlign w:val="center"/>
            <w:vMerge w:val="restart"/>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W w:w="1508" w:type="pct"/>
            <w:vAlign w:val="center"/>
            <w:vMerge w:val="restart"/>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总重金属含量（限色漆、</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粉末涂料、醇酸清漆）</w:t>
            </w:r>
            <w:r/>
          </w:p>
        </w:tc>
        <w:tc>
          <w:tcPr>
            <w:tcW w:w="1109"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铅（Pb）</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51"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508"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109"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汞（Hg）</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51" w:type="pct"/>
            <w:vAlign w:val="center"/>
            <w:vMerge w:val="restart"/>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W w:w="1508" w:type="pct"/>
            <w:vAlign w:val="center"/>
            <w:vMerge w:val="restart"/>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可溶性元素含量（限色漆、</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粉末涂料、醇酸清漆）</w:t>
            </w:r>
            <w:r/>
          </w:p>
        </w:tc>
        <w:tc>
          <w:tcPr>
            <w:tcW w:w="1109"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铅（Pb）</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51"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508"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109"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镉（Cd）</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51"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508"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109"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铬（Cr）</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51"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508"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109"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汞（Hg）</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51"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508"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109"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锑（Sb）</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51"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508"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109"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砷（As）</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51"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508"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109"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钡（Ba）</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51"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508"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109"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硒（Se）</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5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gridSpan w:val="2"/>
            <w:tcW w:w="261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乙二醇醚及醚酯总和含量</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5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gridSpan w:val="2"/>
            <w:tcW w:w="261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苯系物总和含量</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5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gridSpan w:val="2"/>
            <w:tcW w:w="261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烷基酚聚氧乙烯醚（APEO）总和含量</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5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gridSpan w:val="2"/>
            <w:tcW w:w="261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干燥时间</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23999-2009</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23999-2009</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1728-1979</w:t>
            </w:r>
            <w:r/>
          </w:p>
        </w:tc>
      </w:tr>
      <w:tr>
        <w:trPr>
          <w:jc w:val="center"/>
          <w:trHeight w:val="454"/>
        </w:trPr>
        <w:tc>
          <w:tcPr>
            <w:tcW w:w="35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gridSpan w:val="2"/>
            <w:tcW w:w="261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硬度（擦伤）</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23999-2009</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23999-2009</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6739-2006</w:t>
            </w:r>
            <w:r/>
          </w:p>
        </w:tc>
      </w:tr>
      <w:tr>
        <w:trPr>
          <w:jc w:val="center"/>
          <w:trHeight w:val="454"/>
        </w:trPr>
        <w:tc>
          <w:tcPr>
            <w:tcW w:w="35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10</w:t>
            </w:r>
            <w:r/>
          </w:p>
        </w:tc>
        <w:tc>
          <w:tcPr>
            <w:gridSpan w:val="2"/>
            <w:tcW w:w="261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附着力（划格间距2mm）</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23999-2009</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23999-2009</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9286-1998</w:t>
            </w:r>
            <w:r/>
          </w:p>
        </w:tc>
      </w:tr>
      <w:tr>
        <w:trPr>
          <w:jc w:val="center"/>
          <w:trHeight w:val="454"/>
        </w:trPr>
        <w:tc>
          <w:tcPr>
            <w:tcW w:w="35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11</w:t>
            </w:r>
            <w:r/>
          </w:p>
        </w:tc>
        <w:tc>
          <w:tcPr>
            <w:gridSpan w:val="2"/>
            <w:tcW w:w="261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耐干热性</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23999-2009</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23999-2009</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4893.3-2005</w:t>
            </w:r>
            <w:r/>
          </w:p>
        </w:tc>
      </w:tr>
      <w:tr>
        <w:trPr>
          <w:jc w:val="center"/>
          <w:trHeight w:val="454"/>
        </w:trPr>
        <w:tc>
          <w:tcPr>
            <w:tcW w:w="35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12</w:t>
            </w:r>
            <w:r/>
          </w:p>
        </w:tc>
        <w:tc>
          <w:tcPr>
            <w:gridSpan w:val="2"/>
            <w:tcW w:w="261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耐水性</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23999-2009</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23999-2009</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4893.1-2005</w:t>
            </w:r>
            <w:r/>
          </w:p>
        </w:tc>
      </w:tr>
      <w:tr>
        <w:trPr>
          <w:jc w:val="center"/>
          <w:trHeight w:val="454"/>
        </w:trPr>
        <w:tc>
          <w:tcPr>
            <w:tcW w:w="35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13</w:t>
            </w:r>
            <w:r/>
          </w:p>
        </w:tc>
        <w:tc>
          <w:tcPr>
            <w:gridSpan w:val="2"/>
            <w:tcW w:w="261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耐碱性</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23999-2009</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23999-2009</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4893.1-2005</w:t>
            </w:r>
            <w:r/>
          </w:p>
        </w:tc>
      </w:tr>
      <w:tr>
        <w:trPr>
          <w:jc w:val="center"/>
          <w:trHeight w:val="454"/>
        </w:trPr>
        <w:tc>
          <w:tcPr>
            <w:tcW w:w="35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14</w:t>
            </w:r>
            <w:r/>
          </w:p>
        </w:tc>
        <w:tc>
          <w:tcPr>
            <w:gridSpan w:val="2"/>
            <w:tcW w:w="261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耐醇性</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23999-2009</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23999-2009</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4893.1-2005</w:t>
            </w:r>
            <w:r/>
          </w:p>
        </w:tc>
      </w:tr>
      <w:tr>
        <w:trPr>
          <w:jc w:val="center"/>
          <w:trHeight w:val="454"/>
        </w:trPr>
        <w:tc>
          <w:tcPr>
            <w:tcW w:w="35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15</w:t>
            </w:r>
            <w:r/>
          </w:p>
        </w:tc>
        <w:tc>
          <w:tcPr>
            <w:gridSpan w:val="2"/>
            <w:tcW w:w="261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耐黄变性a</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23999-2009</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23999-2009</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23987-2009</w:t>
            </w:r>
            <w:r/>
          </w:p>
        </w:tc>
      </w:tr>
      <w:tr>
        <w:trPr>
          <w:jc w:val="center"/>
          <w:trHeight w:val="454"/>
        </w:trPr>
        <w:tc>
          <w:tcPr>
            <w:gridSpan w:val="5"/>
            <w:tcW w:w="5000" w:type="pct"/>
            <w:vAlign w:val="center"/>
            <w:textDirection w:val="lrTb"/>
            <w:noWrap/>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耐黄变性仅限于标称具有耐黄变等类似功能的产品。</w:t>
            </w:r>
            <w:r/>
          </w:p>
        </w:tc>
      </w:tr>
    </w:tbl>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（13）室内装饰装修用水性木器涂料（D类）</w:t>
      </w:r>
      <w:r/>
    </w:p>
    <w:tbl>
      <w:tblPr>
        <w:tblStyle w:val="793"/>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2736"/>
        <w:gridCol w:w="2012"/>
        <w:gridCol w:w="1791"/>
        <w:gridCol w:w="1896"/>
      </w:tblGrid>
      <w:tr>
        <w:trPr>
          <w:jc w:val="center"/>
          <w:trHeight w:val="454"/>
          <w:tblHeader/>
        </w:trPr>
        <w:tc>
          <w:tcPr>
            <w:tcW w:w="35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序号</w:t>
            </w:r>
            <w:r/>
          </w:p>
        </w:tc>
        <w:tc>
          <w:tcPr>
            <w:gridSpan w:val="2"/>
            <w:tcW w:w="261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检验项目</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检验依据</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检验方法</w:t>
            </w:r>
            <w:r/>
          </w:p>
        </w:tc>
      </w:tr>
      <w:tr>
        <w:trPr>
          <w:jc w:val="center"/>
          <w:trHeight w:val="454"/>
        </w:trPr>
        <w:tc>
          <w:tcPr>
            <w:tcW w:w="35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gridSpan w:val="2"/>
            <w:tcW w:w="261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VOC含量</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5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gridSpan w:val="2"/>
            <w:tcW w:w="261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甲醛含量</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51" w:type="pct"/>
            <w:vAlign w:val="center"/>
            <w:vMerge w:val="restart"/>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W w:w="1508" w:type="pct"/>
            <w:vAlign w:val="center"/>
            <w:vMerge w:val="restart"/>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总重金属含量（限色漆、</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粉末涂料、醇酸清漆）</w:t>
            </w:r>
            <w:r/>
          </w:p>
        </w:tc>
        <w:tc>
          <w:tcPr>
            <w:tcW w:w="1109"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铅（Pb）</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51"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508"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109"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汞（Hg）</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51" w:type="pct"/>
            <w:vAlign w:val="center"/>
            <w:vMerge w:val="restart"/>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W w:w="1508" w:type="pct"/>
            <w:vAlign w:val="center"/>
            <w:vMerge w:val="restart"/>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可溶性元素含量（限色漆、</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粉末涂料、醇酸清漆）</w:t>
            </w:r>
            <w:r/>
          </w:p>
        </w:tc>
        <w:tc>
          <w:tcPr>
            <w:tcW w:w="1109"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铅（Pb）</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51"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508"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109"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镉（Cd）</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51"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508"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109"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铬（Cr）</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51"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508"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109"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汞（Hg）</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51"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508"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109"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锑（Sb）</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51"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508"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109"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砷（As）</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51"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508"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109"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钡（Ba）</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51"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508" w:type="pct"/>
            <w:vAlign w:val="center"/>
            <w:vMerge w:val="continue"/>
            <w:textDirection w:val="lrTb"/>
            <w:noWrap/>
          </w:tcPr>
          <w:p>
            <w:pPr>
              <w:jc w:val="center"/>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109" w:type="pct"/>
            <w:vAlign w:val="center"/>
            <w:textDirection w:val="lrTb"/>
            <w:noWrap w:val="false"/>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硒（Se）</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5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gridSpan w:val="2"/>
            <w:tcW w:w="261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乙二醇醚及醚酯总和含量</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5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gridSpan w:val="2"/>
            <w:tcW w:w="261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苯系物总和含量</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5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gridSpan w:val="2"/>
            <w:tcW w:w="261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烷基酚聚氧乙烯醚（APEO）总和含量</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 30981.2-2025</w:t>
            </w:r>
            <w:r/>
          </w:p>
        </w:tc>
      </w:tr>
      <w:tr>
        <w:trPr>
          <w:jc w:val="center"/>
          <w:trHeight w:val="454"/>
        </w:trPr>
        <w:tc>
          <w:tcPr>
            <w:tcW w:w="35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gridSpan w:val="2"/>
            <w:tcW w:w="261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干燥时间</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23999-2009</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23999-2009</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1728-1979</w:t>
            </w:r>
            <w:r/>
          </w:p>
        </w:tc>
      </w:tr>
      <w:tr>
        <w:trPr>
          <w:jc w:val="center"/>
          <w:trHeight w:val="454"/>
        </w:trPr>
        <w:tc>
          <w:tcPr>
            <w:tcW w:w="35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gridSpan w:val="2"/>
            <w:tcW w:w="261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附着力（划格间距2mm）</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23999-2009</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23999-2009</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9286-1998</w:t>
            </w:r>
            <w:r/>
          </w:p>
        </w:tc>
      </w:tr>
      <w:tr>
        <w:trPr>
          <w:jc w:val="center"/>
          <w:trHeight w:val="454"/>
        </w:trPr>
        <w:tc>
          <w:tcPr>
            <w:tcW w:w="351"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10</w:t>
            </w:r>
            <w:r/>
          </w:p>
        </w:tc>
        <w:tc>
          <w:tcPr>
            <w:gridSpan w:val="2"/>
            <w:tcW w:w="261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耐黄变性a</w:t>
            </w:r>
            <w:r/>
          </w:p>
        </w:tc>
        <w:tc>
          <w:tcPr>
            <w:tcW w:w="987"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23999-2009</w:t>
            </w:r>
            <w:r/>
          </w:p>
        </w:tc>
        <w:tc>
          <w:tcPr>
            <w:tcW w:w="1045" w:type="pct"/>
            <w:vAlign w:val="center"/>
            <w:textDirection w:val="lrTb"/>
            <w:noWrap/>
          </w:tcPr>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23999-2009</w:t>
            </w:r>
            <w:r/>
          </w:p>
          <w:p>
            <w:pPr>
              <w:jc w:val="center"/>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23987-2009</w:t>
            </w:r>
            <w:r/>
          </w:p>
        </w:tc>
      </w:tr>
      <w:tr>
        <w:trPr>
          <w:jc w:val="center"/>
          <w:trHeight w:val="454"/>
        </w:trPr>
        <w:tc>
          <w:tcPr>
            <w:gridSpan w:val="5"/>
            <w:tcW w:w="5000" w:type="pct"/>
            <w:vAlign w:val="center"/>
            <w:textDirection w:val="lrTb"/>
            <w:noWrap/>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耐黄变性仅限于标称具有耐黄变等类似功能的产品。</w:t>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40、竹木砧板等竹木制品</w:t>
      </w:r>
      <w:r/>
    </w:p>
    <w:tbl>
      <w:tblPr>
        <w:tblStyle w:val="793"/>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3"/>
        <w:gridCol w:w="3495"/>
        <w:gridCol w:w="2588"/>
        <w:gridCol w:w="2409"/>
      </w:tblGrid>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1"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930"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429"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7"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93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感官要求</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4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4806.12—2022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4806.12—2022</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93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总迁移量c</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4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4806.12—2022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31604.8—2021</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93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甲醛</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4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4806.12—2022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31604.48—2016</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93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二氧化硫</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4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4806.12—2022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4806.12—2022附录A</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93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五氯苯酚及其盐类（以五氯苯酚计）</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4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4806.12—2022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4806.12—2022</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SN/T 2204—2015</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93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噻菌灵</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4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4806.12—2022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4806.12—2022附录B</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93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邻苯基苯酚</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4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4806.12—2022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4806.12—2022附录B</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93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抑霉唑</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4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4806.12—2022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4806.12—2022附录B</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93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联苯</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4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4806.12—2022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4806.12—2022附录B</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10</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93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大肠菌群a</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4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4806.12—2022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14934—2016附录B</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93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沙门氏菌a</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4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4806.12—2022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14934—2016附录C</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93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志贺氏菌b</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4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19790.2-2005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4789.5—2012</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93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金黄色葡萄球菌b</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4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19790.2-2005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4789.10—2016</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93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溶血性链球菌b</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4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19790.2-2005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4789.11—2014</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93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霉菌b</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4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19790.2-2005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4789.15—2016</w:t>
            </w:r>
            <w:r/>
          </w:p>
        </w:tc>
      </w:tr>
      <w:tr>
        <w:trPr>
          <w:trHeight w:val="340"/>
        </w:trPr>
        <w:tc>
          <w:tcPr>
            <w:gridSpan w:val="4"/>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000" w:type="pct"/>
            <w:vAlign w:val="center"/>
            <w:textDirection w:val="lrTb"/>
            <w:noWrap w:val="false"/>
          </w:tcPr>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注：</w:t>
            </w:r>
            <w:r/>
          </w:p>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a 预期与食品直接接触，且不经过消毒或清洗直接使用的竹木材料及制品的微生物应符合GB 14934-2016的规定，与食用、烹饪或者加工前需经去皮、去壳或清洗的食品接触的竹木材料及制品除外。</w:t>
            </w:r>
            <w:r/>
          </w:p>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b仅适用于执行GB/T 19790.2-2005的产品。</w:t>
            </w:r>
            <w:r/>
          </w:p>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c仅适用于适用了涂料、粘合剂和（或）油墨的食品接触用竹木材料及制品。</w:t>
            </w:r>
            <w:r/>
          </w:p>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d微生物项目（10-15项）不复检。 </w:t>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41、不锈钢餐具</w:t>
      </w:r>
      <w:r/>
    </w:p>
    <w:tbl>
      <w:tblPr>
        <w:tblStyle w:val="793"/>
        <w:tblW w:w="4998"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742"/>
        <w:gridCol w:w="3767"/>
        <w:gridCol w:w="2376"/>
        <w:gridCol w:w="2171"/>
      </w:tblGrid>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410"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079"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311"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single" w:color="auto" w:sz="4" w:space="0"/>
              <w:bottom w:val="single" w:color="auto" w:sz="6" w:space="0"/>
              <w:right w:val="single" w:color="auto" w:sz="4" w:space="0"/>
            </w:tcBorders>
            <w:tcMar>
              <w:left w:w="51" w:type="dxa"/>
              <w:top w:w="0" w:type="dxa"/>
              <w:right w:w="51" w:type="dxa"/>
              <w:bottom w:w="0" w:type="dxa"/>
            </w:tcMar>
            <w:tcW w:w="1198"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41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207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化学成分</w:t>
            </w:r>
            <w:r/>
          </w:p>
        </w:tc>
        <w:tc>
          <w:tcPr>
            <w:tcBorders>
              <w:top w:val="single" w:color="auto" w:sz="6" w:space="0"/>
              <w:left w:val="none" w:color="000000" w:sz="4" w:space="0"/>
              <w:bottom w:val="single" w:color="auto" w:sz="6" w:space="0"/>
              <w:right w:val="single" w:color="auto" w:sz="4" w:space="0"/>
            </w:tcBorders>
            <w:tcMar>
              <w:left w:w="51" w:type="dxa"/>
              <w:top w:w="0" w:type="dxa"/>
              <w:right w:w="51" w:type="dxa"/>
              <w:bottom w:w="0" w:type="dxa"/>
            </w:tcMar>
            <w:tcW w:w="131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20878-2024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3280-2015</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19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11170-2008</w:t>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41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207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感官要求（感官、浸泡液）</w:t>
            </w:r>
            <w:r/>
          </w:p>
        </w:tc>
        <w:tc>
          <w:tcPr>
            <w:tcBorders>
              <w:top w:val="single" w:color="auto" w:sz="6" w:space="0"/>
              <w:left w:val="none" w:color="000000" w:sz="4" w:space="0"/>
              <w:bottom w:val="single" w:color="auto" w:sz="6" w:space="0"/>
              <w:right w:val="single" w:color="auto" w:sz="4" w:space="0"/>
            </w:tcBorders>
            <w:tcMar>
              <w:left w:w="51" w:type="dxa"/>
              <w:top w:w="0" w:type="dxa"/>
              <w:right w:w="51" w:type="dxa"/>
              <w:bottom w:w="0" w:type="dxa"/>
            </w:tcMar>
            <w:tcW w:w="131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4806.9-2023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19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4806.9-2023</w:t>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41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207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砷（As）</w:t>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311" w:type="pct"/>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4806.9-2023</w:t>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198" w:type="pct"/>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31604.49-2023</w:t>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41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207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镉（Cd）</w:t>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31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198"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41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207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铅（Pb）</w:t>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31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198"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41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207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锑（Sb）</w:t>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31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198"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41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207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铝（Al）</w:t>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31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198"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41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207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铬（Cr）</w:t>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31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198"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41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207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钴（Co）</w:t>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31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198"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41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207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铜（Cu）</w:t>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31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198"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41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11</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207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锰（Mn）</w:t>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31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198"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41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12</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207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钼（Mo）</w:t>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31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198"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41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13</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207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镍（Ni）</w:t>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31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198"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41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14</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207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锡（Sn）</w:t>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31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198"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41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15</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207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锌（Zn）</w:t>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31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198"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bl>
    <w:p>
      <w:pPr>
        <w:pStyle w:val="997"/>
        <w:jc w:val="both"/>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二标段：工业品（26个品种1292批次）</w:t>
      </w:r>
      <w:r/>
    </w:p>
    <w:p>
      <w:pPr>
        <w:pStyle w:val="839"/>
        <w:ind w:left="0" w:firstLine="422"/>
        <w:spacing w:before="120" w:line="360" w:lineRule="auto"/>
        <w:rPr>
          <w:rFonts w:ascii="宋体" w:hAnsi="宋体" w:eastAsia="宋体" w:cs="宋体"/>
          <w:b/>
          <w:color w:val="auto"/>
          <w:sz w:val="21"/>
          <w:szCs w:val="21"/>
          <w:highlight w:val="none"/>
        </w:rPr>
        <w:outlineLvl w:val="3"/>
      </w:pPr>
      <w:r>
        <w:rPr>
          <w:rFonts w:hint="eastAsia" w:ascii="宋体" w:hAnsi="宋体" w:eastAsia="宋体" w:cs="宋体"/>
          <w:b/>
          <w:color w:val="auto"/>
          <w:sz w:val="21"/>
          <w:szCs w:val="21"/>
          <w:highlight w:val="none"/>
        </w:rPr>
        <w:t xml:space="preserve">（一）抽检方式及批次</w:t>
      </w:r>
      <w:r/>
    </w:p>
    <w:tbl>
      <w:tblPr>
        <w:tblStyle w:val="79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661"/>
        <w:gridCol w:w="2319"/>
        <w:gridCol w:w="1642"/>
        <w:gridCol w:w="1578"/>
        <w:gridCol w:w="1368"/>
        <w:gridCol w:w="1492"/>
      </w:tblGrid>
      <w:tr>
        <w:trPr>
          <w:trHeight w:val="340"/>
        </w:trPr>
        <w:tc>
          <w:tcPr>
            <w:shd w:val="clear" w:color="auto" w:fill="ffffff"/>
            <w:tcMar>
              <w:left w:w="51" w:type="dxa"/>
              <w:top w:w="0" w:type="dxa"/>
              <w:right w:w="51" w:type="dxa"/>
              <w:bottom w:w="0" w:type="dxa"/>
            </w:tcMar>
            <w:tcW w:w="365"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shd w:val="clear" w:color="auto" w:fill="ffffff"/>
            <w:tcMar>
              <w:left w:w="51" w:type="dxa"/>
              <w:top w:w="0" w:type="dxa"/>
              <w:right w:w="51" w:type="dxa"/>
              <w:bottom w:w="0" w:type="dxa"/>
            </w:tcMar>
            <w:tcW w:w="1280"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产品名称</w:t>
            </w:r>
            <w:r/>
          </w:p>
        </w:tc>
        <w:tc>
          <w:tcPr>
            <w:shd w:val="clear" w:color="auto" w:fill="ffffff"/>
            <w:tcMar>
              <w:left w:w="51" w:type="dxa"/>
              <w:top w:w="0" w:type="dxa"/>
              <w:right w:w="51" w:type="dxa"/>
              <w:bottom w:w="0" w:type="dxa"/>
            </w:tcMar>
            <w:tcW w:w="906"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抽检方式（监督抽查/风险监测</w:t>
            </w:r>
            <w:r/>
          </w:p>
        </w:tc>
        <w:tc>
          <w:tcPr>
            <w:shd w:val="clear" w:color="auto" w:fill="ffffff"/>
            <w:tcMar>
              <w:left w:w="51" w:type="dxa"/>
              <w:top w:w="0" w:type="dxa"/>
              <w:right w:w="51" w:type="dxa"/>
              <w:bottom w:w="0" w:type="dxa"/>
            </w:tcMar>
            <w:tcW w:w="871"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2026年抽检计划</w:t>
            </w:r>
            <w:r/>
          </w:p>
        </w:tc>
        <w:tc>
          <w:tcPr>
            <w:shd w:val="clear" w:color="auto" w:fill="ffffff"/>
            <w:tcMar>
              <w:left w:w="51" w:type="dxa"/>
              <w:top w:w="0" w:type="dxa"/>
              <w:right w:w="51" w:type="dxa"/>
              <w:bottom w:w="0" w:type="dxa"/>
            </w:tcMar>
            <w:tcW w:w="755"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限价（元/批次）</w:t>
            </w:r>
            <w:r/>
          </w:p>
        </w:tc>
        <w:tc>
          <w:tcPr>
            <w:shd w:val="clear" w:color="auto" w:fill="ffffff"/>
            <w:tcMar>
              <w:left w:w="51" w:type="dxa"/>
              <w:top w:w="0" w:type="dxa"/>
              <w:right w:w="51" w:type="dxa"/>
              <w:bottom w:w="0" w:type="dxa"/>
            </w:tcMar>
            <w:tcW w:w="823"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总预算（元）</w:t>
            </w:r>
            <w:r/>
          </w:p>
        </w:tc>
      </w:tr>
      <w:tr>
        <w:trPr>
          <w:trHeight w:val="340"/>
        </w:trPr>
        <w:tc>
          <w:tcPr>
            <w:shd w:val="clear" w:color="auto" w:fill="ffffff"/>
            <w:tcMar>
              <w:left w:w="51" w:type="dxa"/>
              <w:top w:w="0" w:type="dxa"/>
              <w:right w:w="51" w:type="dxa"/>
              <w:bottom w:w="0" w:type="dxa"/>
            </w:tcMar>
            <w:tcW w:w="365"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1280"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906"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871"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最低批次</w:t>
            </w:r>
            <w:r/>
          </w:p>
        </w:tc>
        <w:tc>
          <w:tcPr>
            <w:shd w:val="clear" w:color="auto" w:fill="ffffff"/>
            <w:tcMar>
              <w:left w:w="51" w:type="dxa"/>
              <w:top w:w="0" w:type="dxa"/>
              <w:right w:w="51" w:type="dxa"/>
              <w:bottom w:w="0" w:type="dxa"/>
            </w:tcMar>
            <w:tcW w:w="755"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823"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r>
      <w:tr>
        <w:trPr>
          <w:trHeight w:val="340"/>
        </w:trPr>
        <w:tc>
          <w:tcPr>
            <w:shd w:val="clear" w:color="auto" w:fill="ffffff"/>
            <w:tcMar>
              <w:left w:w="51" w:type="dxa"/>
              <w:top w:w="0" w:type="dxa"/>
              <w:right w:w="51" w:type="dxa"/>
              <w:bottom w:w="0" w:type="dxa"/>
            </w:tcMar>
            <w:tcW w:w="36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 1</w:t>
            </w:r>
            <w:r/>
          </w:p>
        </w:tc>
        <w:tc>
          <w:tcPr>
            <w:shd w:val="clear" w:color="auto" w:fill="ffffff"/>
            <w:tcMar>
              <w:left w:w="51" w:type="dxa"/>
              <w:top w:w="0" w:type="dxa"/>
              <w:right w:w="51" w:type="dxa"/>
              <w:bottom w:w="0" w:type="dxa"/>
            </w:tcMar>
            <w:tcW w:w="128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塑料管材、管件</w:t>
            </w:r>
            <w:r/>
          </w:p>
        </w:tc>
        <w:tc>
          <w:tcPr>
            <w:shd w:val="clear" w:color="auto" w:fill="ffffff"/>
            <w:tcMar>
              <w:left w:w="51" w:type="dxa"/>
              <w:top w:w="0" w:type="dxa"/>
              <w:right w:w="51" w:type="dxa"/>
              <w:bottom w:w="0" w:type="dxa"/>
            </w:tcMar>
            <w:tcW w:w="90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7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70</w:t>
            </w:r>
            <w:r/>
          </w:p>
        </w:tc>
        <w:tc>
          <w:tcPr>
            <w:shd w:val="clear" w:color="auto" w:fill="ffffff"/>
            <w:tcMar>
              <w:left w:w="51" w:type="dxa"/>
              <w:top w:w="0" w:type="dxa"/>
              <w:right w:w="51" w:type="dxa"/>
              <w:bottom w:w="0" w:type="dxa"/>
            </w:tcMar>
            <w:tcW w:w="755"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3500.00 </w:t>
            </w:r>
            <w:r/>
          </w:p>
        </w:tc>
        <w:tc>
          <w:tcPr>
            <w:shd w:val="clear" w:color="auto" w:fill="ffffff"/>
            <w:tcMar>
              <w:left w:w="51" w:type="dxa"/>
              <w:top w:w="0" w:type="dxa"/>
              <w:right w:w="51" w:type="dxa"/>
              <w:bottom w:w="0" w:type="dxa"/>
            </w:tcMar>
            <w:tcW w:w="823"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245000.00 </w:t>
            </w:r>
            <w:r/>
          </w:p>
        </w:tc>
      </w:tr>
      <w:tr>
        <w:trPr>
          <w:trHeight w:val="340"/>
        </w:trPr>
        <w:tc>
          <w:tcPr>
            <w:shd w:val="clear" w:color="auto" w:fill="ffffff"/>
            <w:tcMar>
              <w:left w:w="51" w:type="dxa"/>
              <w:top w:w="0" w:type="dxa"/>
              <w:right w:w="51" w:type="dxa"/>
              <w:bottom w:w="0" w:type="dxa"/>
            </w:tcMar>
            <w:tcW w:w="36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shd w:val="clear" w:color="auto" w:fill="ffffff"/>
            <w:tcMar>
              <w:left w:w="51" w:type="dxa"/>
              <w:top w:w="0" w:type="dxa"/>
              <w:right w:w="51" w:type="dxa"/>
              <w:bottom w:w="0" w:type="dxa"/>
            </w:tcMar>
            <w:tcW w:w="128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新型墙体材料</w:t>
            </w:r>
            <w:r/>
          </w:p>
        </w:tc>
        <w:tc>
          <w:tcPr>
            <w:shd w:val="clear" w:color="auto" w:fill="ffffff"/>
            <w:tcMar>
              <w:left w:w="51" w:type="dxa"/>
              <w:top w:w="0" w:type="dxa"/>
              <w:right w:w="51" w:type="dxa"/>
              <w:bottom w:w="0" w:type="dxa"/>
            </w:tcMar>
            <w:tcW w:w="90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7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40</w:t>
            </w:r>
            <w:r/>
          </w:p>
        </w:tc>
        <w:tc>
          <w:tcPr>
            <w:shd w:val="clear" w:color="auto" w:fill="ffffff"/>
            <w:tcMar>
              <w:left w:w="51" w:type="dxa"/>
              <w:top w:w="0" w:type="dxa"/>
              <w:right w:w="51" w:type="dxa"/>
              <w:bottom w:w="0" w:type="dxa"/>
            </w:tcMar>
            <w:tcW w:w="755"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1800.00 </w:t>
            </w:r>
            <w:r/>
          </w:p>
        </w:tc>
        <w:tc>
          <w:tcPr>
            <w:shd w:val="clear" w:color="auto" w:fill="ffffff"/>
            <w:tcMar>
              <w:left w:w="51" w:type="dxa"/>
              <w:top w:w="0" w:type="dxa"/>
              <w:right w:w="51" w:type="dxa"/>
              <w:bottom w:w="0" w:type="dxa"/>
            </w:tcMar>
            <w:tcW w:w="823"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72000.00 </w:t>
            </w:r>
            <w:r/>
          </w:p>
        </w:tc>
      </w:tr>
      <w:tr>
        <w:trPr>
          <w:trHeight w:val="340"/>
        </w:trPr>
        <w:tc>
          <w:tcPr>
            <w:shd w:val="clear" w:color="auto" w:fill="ffffff"/>
            <w:tcMar>
              <w:left w:w="51" w:type="dxa"/>
              <w:top w:w="0" w:type="dxa"/>
              <w:right w:w="51" w:type="dxa"/>
              <w:bottom w:w="0" w:type="dxa"/>
            </w:tcMar>
            <w:tcW w:w="36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shd w:val="clear" w:color="auto" w:fill="ffffff"/>
            <w:tcMar>
              <w:left w:w="51" w:type="dxa"/>
              <w:top w:w="0" w:type="dxa"/>
              <w:right w:w="51" w:type="dxa"/>
              <w:bottom w:w="0" w:type="dxa"/>
            </w:tcMar>
            <w:tcW w:w="128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人造板</w:t>
            </w:r>
            <w:r/>
          </w:p>
        </w:tc>
        <w:tc>
          <w:tcPr>
            <w:shd w:val="clear" w:color="auto" w:fill="ffffff"/>
            <w:tcMar>
              <w:left w:w="51" w:type="dxa"/>
              <w:top w:w="0" w:type="dxa"/>
              <w:right w:w="51" w:type="dxa"/>
              <w:bottom w:w="0" w:type="dxa"/>
            </w:tcMar>
            <w:tcW w:w="90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7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30</w:t>
            </w:r>
            <w:r/>
          </w:p>
        </w:tc>
        <w:tc>
          <w:tcPr>
            <w:shd w:val="clear" w:color="auto" w:fill="ffffff"/>
            <w:tcMar>
              <w:left w:w="51" w:type="dxa"/>
              <w:top w:w="0" w:type="dxa"/>
              <w:right w:w="51" w:type="dxa"/>
              <w:bottom w:w="0" w:type="dxa"/>
            </w:tcMar>
            <w:tcW w:w="755"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3340.00 </w:t>
            </w:r>
            <w:r/>
          </w:p>
        </w:tc>
        <w:tc>
          <w:tcPr>
            <w:shd w:val="clear" w:color="auto" w:fill="ffffff"/>
            <w:tcMar>
              <w:left w:w="51" w:type="dxa"/>
              <w:top w:w="0" w:type="dxa"/>
              <w:right w:w="51" w:type="dxa"/>
              <w:bottom w:w="0" w:type="dxa"/>
            </w:tcMar>
            <w:tcW w:w="823"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100200.00 </w:t>
            </w:r>
            <w:r/>
          </w:p>
        </w:tc>
      </w:tr>
      <w:tr>
        <w:trPr>
          <w:trHeight w:val="340"/>
        </w:trPr>
        <w:tc>
          <w:tcPr>
            <w:shd w:val="clear" w:color="auto" w:fill="ffffff"/>
            <w:tcMar>
              <w:left w:w="51" w:type="dxa"/>
              <w:top w:w="0" w:type="dxa"/>
              <w:right w:w="51" w:type="dxa"/>
              <w:bottom w:w="0" w:type="dxa"/>
            </w:tcMar>
            <w:tcW w:w="36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shd w:val="clear" w:color="auto" w:fill="ffffff"/>
            <w:tcMar>
              <w:left w:w="51" w:type="dxa"/>
              <w:top w:w="0" w:type="dxa"/>
              <w:right w:w="51" w:type="dxa"/>
              <w:bottom w:w="0" w:type="dxa"/>
            </w:tcMar>
            <w:tcW w:w="128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预拌混凝土</w:t>
            </w:r>
            <w:r/>
          </w:p>
        </w:tc>
        <w:tc>
          <w:tcPr>
            <w:shd w:val="clear" w:color="auto" w:fill="ffffff"/>
            <w:tcMar>
              <w:left w:w="51" w:type="dxa"/>
              <w:top w:w="0" w:type="dxa"/>
              <w:right w:w="51" w:type="dxa"/>
              <w:bottom w:w="0" w:type="dxa"/>
            </w:tcMar>
            <w:tcW w:w="90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7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20</w:t>
            </w:r>
            <w:r/>
          </w:p>
        </w:tc>
        <w:tc>
          <w:tcPr>
            <w:shd w:val="clear" w:color="auto" w:fill="ffffff"/>
            <w:tcMar>
              <w:left w:w="51" w:type="dxa"/>
              <w:top w:w="0" w:type="dxa"/>
              <w:right w:w="51" w:type="dxa"/>
              <w:bottom w:w="0" w:type="dxa"/>
            </w:tcMar>
            <w:tcW w:w="755"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1200.00 </w:t>
            </w:r>
            <w:r/>
          </w:p>
        </w:tc>
        <w:tc>
          <w:tcPr>
            <w:shd w:val="clear" w:color="auto" w:fill="ffffff"/>
            <w:tcMar>
              <w:left w:w="51" w:type="dxa"/>
              <w:top w:w="0" w:type="dxa"/>
              <w:right w:w="51" w:type="dxa"/>
              <w:bottom w:w="0" w:type="dxa"/>
            </w:tcMar>
            <w:tcW w:w="823"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24000.00 </w:t>
            </w:r>
            <w:r/>
          </w:p>
        </w:tc>
      </w:tr>
      <w:tr>
        <w:trPr>
          <w:trHeight w:val="340"/>
        </w:trPr>
        <w:tc>
          <w:tcPr>
            <w:shd w:val="clear" w:color="auto" w:fill="ffffff"/>
            <w:tcMar>
              <w:left w:w="51" w:type="dxa"/>
              <w:top w:w="0" w:type="dxa"/>
              <w:right w:w="51" w:type="dxa"/>
              <w:bottom w:w="0" w:type="dxa"/>
            </w:tcMar>
            <w:tcW w:w="36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shd w:val="clear" w:color="auto" w:fill="ffffff"/>
            <w:tcMar>
              <w:left w:w="51" w:type="dxa"/>
              <w:top w:w="0" w:type="dxa"/>
              <w:right w:w="51" w:type="dxa"/>
              <w:bottom w:w="0" w:type="dxa"/>
            </w:tcMar>
            <w:tcW w:w="128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水泥</w:t>
            </w:r>
            <w:r/>
          </w:p>
        </w:tc>
        <w:tc>
          <w:tcPr>
            <w:shd w:val="clear" w:color="auto" w:fill="ffffff"/>
            <w:tcMar>
              <w:left w:w="51" w:type="dxa"/>
              <w:top w:w="0" w:type="dxa"/>
              <w:right w:w="51" w:type="dxa"/>
              <w:bottom w:w="0" w:type="dxa"/>
            </w:tcMar>
            <w:tcW w:w="90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7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shd w:val="clear" w:color="auto" w:fill="ffffff"/>
            <w:tcMar>
              <w:left w:w="51" w:type="dxa"/>
              <w:top w:w="0" w:type="dxa"/>
              <w:right w:w="51" w:type="dxa"/>
              <w:bottom w:w="0" w:type="dxa"/>
            </w:tcMar>
            <w:tcW w:w="755"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1300.00 </w:t>
            </w:r>
            <w:r/>
          </w:p>
        </w:tc>
        <w:tc>
          <w:tcPr>
            <w:shd w:val="clear" w:color="auto" w:fill="ffffff"/>
            <w:tcMar>
              <w:left w:w="51" w:type="dxa"/>
              <w:top w:w="0" w:type="dxa"/>
              <w:right w:w="51" w:type="dxa"/>
              <w:bottom w:w="0" w:type="dxa"/>
            </w:tcMar>
            <w:tcW w:w="823"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15600.00 </w:t>
            </w:r>
            <w:r/>
          </w:p>
        </w:tc>
      </w:tr>
      <w:tr>
        <w:trPr>
          <w:trHeight w:val="340"/>
        </w:trPr>
        <w:tc>
          <w:tcPr>
            <w:shd w:val="clear" w:color="auto" w:fill="ffffff"/>
            <w:tcMar>
              <w:left w:w="51" w:type="dxa"/>
              <w:top w:w="0" w:type="dxa"/>
              <w:right w:w="51" w:type="dxa"/>
              <w:bottom w:w="0" w:type="dxa"/>
            </w:tcMar>
            <w:tcW w:w="36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shd w:val="clear" w:color="auto" w:fill="ffffff"/>
            <w:tcMar>
              <w:left w:w="51" w:type="dxa"/>
              <w:top w:w="0" w:type="dxa"/>
              <w:right w:w="51" w:type="dxa"/>
              <w:bottom w:w="0" w:type="dxa"/>
            </w:tcMar>
            <w:tcW w:w="128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建筑用钢化玻璃</w:t>
            </w:r>
            <w:r/>
          </w:p>
        </w:tc>
        <w:tc>
          <w:tcPr>
            <w:shd w:val="clear" w:color="auto" w:fill="ffffff"/>
            <w:tcMar>
              <w:left w:w="51" w:type="dxa"/>
              <w:top w:w="0" w:type="dxa"/>
              <w:right w:w="51" w:type="dxa"/>
              <w:bottom w:w="0" w:type="dxa"/>
            </w:tcMar>
            <w:tcW w:w="90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7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25</w:t>
            </w:r>
            <w:r/>
          </w:p>
        </w:tc>
        <w:tc>
          <w:tcPr>
            <w:shd w:val="clear" w:color="auto" w:fill="ffffff"/>
            <w:tcMar>
              <w:left w:w="51" w:type="dxa"/>
              <w:top w:w="0" w:type="dxa"/>
              <w:right w:w="51" w:type="dxa"/>
              <w:bottom w:w="0" w:type="dxa"/>
            </w:tcMar>
            <w:tcW w:w="755" w:type="pct"/>
            <w:vAlign w:val="center"/>
            <w:textDirection w:val="lrTb"/>
            <w:noWrap w:val="false"/>
          </w:tcPr>
          <w:p>
            <w:pPr>
              <w:jc w:val="center"/>
              <w:rPr>
                <w:rFonts w:cs="宋体"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3185.00 </w:t>
            </w:r>
            <w:r/>
          </w:p>
        </w:tc>
        <w:tc>
          <w:tcPr>
            <w:shd w:val="clear" w:color="auto" w:fill="ffffff"/>
            <w:tcMar>
              <w:left w:w="51" w:type="dxa"/>
              <w:top w:w="0" w:type="dxa"/>
              <w:right w:w="51" w:type="dxa"/>
              <w:bottom w:w="0" w:type="dxa"/>
            </w:tcMar>
            <w:tcW w:w="823" w:type="pct"/>
            <w:vAlign w:val="center"/>
            <w:textDirection w:val="lrTb"/>
            <w:noWrap w:val="false"/>
          </w:tcPr>
          <w:p>
            <w:pPr>
              <w:jc w:val="center"/>
              <w:rPr>
                <w:rFonts w:cs="宋体"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79625.00 </w:t>
            </w:r>
            <w:r/>
          </w:p>
        </w:tc>
      </w:tr>
      <w:tr>
        <w:trPr>
          <w:trHeight w:val="340"/>
        </w:trPr>
        <w:tc>
          <w:tcPr>
            <w:shd w:val="clear" w:color="auto" w:fill="ffffff"/>
            <w:tcMar>
              <w:left w:w="51" w:type="dxa"/>
              <w:top w:w="0" w:type="dxa"/>
              <w:right w:w="51" w:type="dxa"/>
              <w:bottom w:w="0" w:type="dxa"/>
            </w:tcMar>
            <w:tcW w:w="36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shd w:val="clear" w:color="auto" w:fill="ffffff"/>
            <w:tcMar>
              <w:left w:w="51" w:type="dxa"/>
              <w:top w:w="0" w:type="dxa"/>
              <w:right w:w="51" w:type="dxa"/>
              <w:bottom w:w="0" w:type="dxa"/>
            </w:tcMar>
            <w:tcW w:w="128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夹芯板</w:t>
            </w:r>
            <w:r/>
          </w:p>
        </w:tc>
        <w:tc>
          <w:tcPr>
            <w:shd w:val="clear" w:color="auto" w:fill="ffffff"/>
            <w:tcMar>
              <w:left w:w="51" w:type="dxa"/>
              <w:top w:w="0" w:type="dxa"/>
              <w:right w:w="51" w:type="dxa"/>
              <w:bottom w:w="0" w:type="dxa"/>
            </w:tcMar>
            <w:tcW w:w="90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7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35</w:t>
            </w:r>
            <w:r/>
          </w:p>
        </w:tc>
        <w:tc>
          <w:tcPr>
            <w:shd w:val="clear" w:color="auto" w:fill="ffffff"/>
            <w:tcMar>
              <w:left w:w="51" w:type="dxa"/>
              <w:top w:w="0" w:type="dxa"/>
              <w:right w:w="51" w:type="dxa"/>
              <w:bottom w:w="0" w:type="dxa"/>
            </w:tcMar>
            <w:tcW w:w="755"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1690.00 </w:t>
            </w:r>
            <w:r/>
          </w:p>
        </w:tc>
        <w:tc>
          <w:tcPr>
            <w:shd w:val="clear" w:color="auto" w:fill="ffffff"/>
            <w:tcMar>
              <w:left w:w="51" w:type="dxa"/>
              <w:top w:w="0" w:type="dxa"/>
              <w:right w:w="51" w:type="dxa"/>
              <w:bottom w:w="0" w:type="dxa"/>
            </w:tcMar>
            <w:tcW w:w="823"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59150.00 </w:t>
            </w:r>
            <w:r/>
          </w:p>
        </w:tc>
      </w:tr>
      <w:tr>
        <w:trPr>
          <w:trHeight w:val="340"/>
        </w:trPr>
        <w:tc>
          <w:tcPr>
            <w:shd w:val="clear" w:color="auto" w:fill="ffffff"/>
            <w:tcMar>
              <w:left w:w="51" w:type="dxa"/>
              <w:top w:w="0" w:type="dxa"/>
              <w:right w:w="51" w:type="dxa"/>
              <w:bottom w:w="0" w:type="dxa"/>
            </w:tcMar>
            <w:tcW w:w="36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shd w:val="clear" w:color="auto" w:fill="ffffff"/>
            <w:tcMar>
              <w:left w:w="51" w:type="dxa"/>
              <w:top w:w="0" w:type="dxa"/>
              <w:right w:w="51" w:type="dxa"/>
              <w:bottom w:w="0" w:type="dxa"/>
            </w:tcMar>
            <w:tcW w:w="128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胶粘剂</w:t>
            </w:r>
            <w:r/>
          </w:p>
        </w:tc>
        <w:tc>
          <w:tcPr>
            <w:shd w:val="clear" w:color="auto" w:fill="ffffff"/>
            <w:tcMar>
              <w:left w:w="51" w:type="dxa"/>
              <w:top w:w="0" w:type="dxa"/>
              <w:right w:w="51" w:type="dxa"/>
              <w:bottom w:w="0" w:type="dxa"/>
            </w:tcMar>
            <w:tcW w:w="90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7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25</w:t>
            </w:r>
            <w:r/>
          </w:p>
        </w:tc>
        <w:tc>
          <w:tcPr>
            <w:shd w:val="clear" w:color="auto" w:fill="ffffff"/>
            <w:tcMar>
              <w:left w:w="51" w:type="dxa"/>
              <w:top w:w="0" w:type="dxa"/>
              <w:right w:w="51" w:type="dxa"/>
              <w:bottom w:w="0" w:type="dxa"/>
            </w:tcMar>
            <w:tcW w:w="755"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2280.00 </w:t>
            </w:r>
            <w:r/>
          </w:p>
        </w:tc>
        <w:tc>
          <w:tcPr>
            <w:shd w:val="clear" w:color="auto" w:fill="ffffff"/>
            <w:tcMar>
              <w:left w:w="51" w:type="dxa"/>
              <w:top w:w="0" w:type="dxa"/>
              <w:right w:w="51" w:type="dxa"/>
              <w:bottom w:w="0" w:type="dxa"/>
            </w:tcMar>
            <w:tcW w:w="823"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57000.00 </w:t>
            </w:r>
            <w:r/>
          </w:p>
        </w:tc>
      </w:tr>
      <w:tr>
        <w:trPr>
          <w:trHeight w:val="340"/>
        </w:trPr>
        <w:tc>
          <w:tcPr>
            <w:shd w:val="clear" w:color="auto" w:fill="ffffff"/>
            <w:tcMar>
              <w:left w:w="51" w:type="dxa"/>
              <w:top w:w="0" w:type="dxa"/>
              <w:right w:w="51" w:type="dxa"/>
              <w:bottom w:w="0" w:type="dxa"/>
            </w:tcMar>
            <w:tcW w:w="36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shd w:val="clear" w:color="auto" w:fill="ffffff"/>
            <w:tcMar>
              <w:left w:w="51" w:type="dxa"/>
              <w:top w:w="0" w:type="dxa"/>
              <w:right w:w="51" w:type="dxa"/>
              <w:bottom w:w="0" w:type="dxa"/>
            </w:tcMar>
            <w:tcW w:w="128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建筑保温材料</w:t>
            </w:r>
            <w:r/>
          </w:p>
        </w:tc>
        <w:tc>
          <w:tcPr>
            <w:shd w:val="clear" w:color="auto" w:fill="ffffff"/>
            <w:tcMar>
              <w:left w:w="51" w:type="dxa"/>
              <w:top w:w="0" w:type="dxa"/>
              <w:right w:w="51" w:type="dxa"/>
              <w:bottom w:w="0" w:type="dxa"/>
            </w:tcMar>
            <w:tcW w:w="90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7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shd w:val="clear" w:color="auto" w:fill="ffffff"/>
            <w:tcMar>
              <w:left w:w="51" w:type="dxa"/>
              <w:top w:w="0" w:type="dxa"/>
              <w:right w:w="51" w:type="dxa"/>
              <w:bottom w:w="0" w:type="dxa"/>
            </w:tcMar>
            <w:tcW w:w="755"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3800.00 </w:t>
            </w:r>
            <w:r/>
          </w:p>
        </w:tc>
        <w:tc>
          <w:tcPr>
            <w:shd w:val="clear" w:color="auto" w:fill="ffffff"/>
            <w:tcMar>
              <w:left w:w="51" w:type="dxa"/>
              <w:top w:w="0" w:type="dxa"/>
              <w:right w:w="51" w:type="dxa"/>
              <w:bottom w:w="0" w:type="dxa"/>
            </w:tcMar>
            <w:tcW w:w="823"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38000.00 </w:t>
            </w:r>
            <w:r/>
          </w:p>
        </w:tc>
      </w:tr>
      <w:tr>
        <w:trPr>
          <w:trHeight w:val="340"/>
        </w:trPr>
        <w:tc>
          <w:tcPr>
            <w:shd w:val="clear" w:color="auto" w:fill="ffffff"/>
            <w:tcMar>
              <w:left w:w="51" w:type="dxa"/>
              <w:top w:w="0" w:type="dxa"/>
              <w:right w:w="51" w:type="dxa"/>
              <w:bottom w:w="0" w:type="dxa"/>
            </w:tcMar>
            <w:tcW w:w="36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shd w:val="clear" w:color="auto" w:fill="ffffff"/>
            <w:tcMar>
              <w:left w:w="51" w:type="dxa"/>
              <w:top w:w="0" w:type="dxa"/>
              <w:right w:w="51" w:type="dxa"/>
              <w:bottom w:w="0" w:type="dxa"/>
            </w:tcMar>
            <w:tcW w:w="128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危险化学品包装物、容器</w:t>
            </w:r>
            <w:r/>
          </w:p>
        </w:tc>
        <w:tc>
          <w:tcPr>
            <w:shd w:val="clear" w:color="auto" w:fill="ffffff"/>
            <w:tcMar>
              <w:left w:w="51" w:type="dxa"/>
              <w:top w:w="0" w:type="dxa"/>
              <w:right w:w="51" w:type="dxa"/>
              <w:bottom w:w="0" w:type="dxa"/>
            </w:tcMar>
            <w:tcW w:w="90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7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35</w:t>
            </w:r>
            <w:r/>
          </w:p>
        </w:tc>
        <w:tc>
          <w:tcPr>
            <w:shd w:val="clear" w:color="auto" w:fill="ffffff"/>
            <w:tcMar>
              <w:left w:w="51" w:type="dxa"/>
              <w:top w:w="0" w:type="dxa"/>
              <w:right w:w="51" w:type="dxa"/>
              <w:bottom w:w="0" w:type="dxa"/>
            </w:tcMar>
            <w:tcW w:w="755"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2660.00 </w:t>
            </w:r>
            <w:r/>
          </w:p>
        </w:tc>
        <w:tc>
          <w:tcPr>
            <w:shd w:val="clear" w:color="auto" w:fill="ffffff"/>
            <w:tcMar>
              <w:left w:w="51" w:type="dxa"/>
              <w:top w:w="0" w:type="dxa"/>
              <w:right w:w="51" w:type="dxa"/>
              <w:bottom w:w="0" w:type="dxa"/>
            </w:tcMar>
            <w:tcW w:w="823"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93100.00 </w:t>
            </w:r>
            <w:r/>
          </w:p>
        </w:tc>
      </w:tr>
      <w:tr>
        <w:trPr>
          <w:trHeight w:val="340"/>
        </w:trPr>
        <w:tc>
          <w:tcPr>
            <w:shd w:val="clear" w:color="auto" w:fill="ffffff"/>
            <w:tcMar>
              <w:left w:w="51" w:type="dxa"/>
              <w:top w:w="0" w:type="dxa"/>
              <w:right w:w="51" w:type="dxa"/>
              <w:bottom w:w="0" w:type="dxa"/>
            </w:tcMar>
            <w:tcW w:w="36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shd w:val="clear" w:color="auto" w:fill="ffffff"/>
            <w:tcMar>
              <w:left w:w="51" w:type="dxa"/>
              <w:top w:w="0" w:type="dxa"/>
              <w:right w:w="51" w:type="dxa"/>
              <w:bottom w:w="0" w:type="dxa"/>
            </w:tcMar>
            <w:tcW w:w="128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安全帽</w:t>
            </w:r>
            <w:r/>
          </w:p>
        </w:tc>
        <w:tc>
          <w:tcPr>
            <w:shd w:val="clear" w:color="auto" w:fill="ffffff"/>
            <w:tcMar>
              <w:left w:w="51" w:type="dxa"/>
              <w:top w:w="0" w:type="dxa"/>
              <w:right w:w="51" w:type="dxa"/>
              <w:bottom w:w="0" w:type="dxa"/>
            </w:tcMar>
            <w:tcW w:w="90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7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shd w:val="clear" w:color="auto" w:fill="ffffff"/>
            <w:tcMar>
              <w:left w:w="51" w:type="dxa"/>
              <w:top w:w="0" w:type="dxa"/>
              <w:right w:w="51" w:type="dxa"/>
              <w:bottom w:w="0" w:type="dxa"/>
            </w:tcMar>
            <w:tcW w:w="755"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1800.00 </w:t>
            </w:r>
            <w:r/>
          </w:p>
        </w:tc>
        <w:tc>
          <w:tcPr>
            <w:shd w:val="clear" w:color="auto" w:fill="ffffff"/>
            <w:tcMar>
              <w:left w:w="51" w:type="dxa"/>
              <w:top w:w="0" w:type="dxa"/>
              <w:right w:w="51" w:type="dxa"/>
              <w:bottom w:w="0" w:type="dxa"/>
            </w:tcMar>
            <w:tcW w:w="823"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27000.00 </w:t>
            </w:r>
            <w:r/>
          </w:p>
        </w:tc>
      </w:tr>
      <w:tr>
        <w:trPr>
          <w:trHeight w:val="340"/>
        </w:trPr>
        <w:tc>
          <w:tcPr>
            <w:shd w:val="clear" w:color="auto" w:fill="ffffff"/>
            <w:tcMar>
              <w:left w:w="51" w:type="dxa"/>
              <w:top w:w="0" w:type="dxa"/>
              <w:right w:w="51" w:type="dxa"/>
              <w:bottom w:w="0" w:type="dxa"/>
            </w:tcMar>
            <w:tcW w:w="36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shd w:val="clear" w:color="auto" w:fill="ffffff"/>
            <w:tcMar>
              <w:left w:w="51" w:type="dxa"/>
              <w:top w:w="0" w:type="dxa"/>
              <w:right w:w="51" w:type="dxa"/>
              <w:bottom w:w="0" w:type="dxa"/>
            </w:tcMar>
            <w:tcW w:w="128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车用柴油</w:t>
            </w:r>
            <w:r/>
          </w:p>
        </w:tc>
        <w:tc>
          <w:tcPr>
            <w:shd w:val="clear" w:color="auto" w:fill="ffffff"/>
            <w:tcMar>
              <w:left w:w="51" w:type="dxa"/>
              <w:top w:w="0" w:type="dxa"/>
              <w:right w:w="51" w:type="dxa"/>
              <w:bottom w:w="0" w:type="dxa"/>
            </w:tcMar>
            <w:tcW w:w="90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7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160</w:t>
            </w:r>
            <w:r/>
          </w:p>
        </w:tc>
        <w:tc>
          <w:tcPr>
            <w:shd w:val="clear" w:color="auto" w:fill="ffffff"/>
            <w:tcMar>
              <w:left w:w="51" w:type="dxa"/>
              <w:top w:w="0" w:type="dxa"/>
              <w:right w:w="51" w:type="dxa"/>
              <w:bottom w:w="0" w:type="dxa"/>
            </w:tcMar>
            <w:tcW w:w="755"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2600.00 </w:t>
            </w:r>
            <w:r/>
          </w:p>
        </w:tc>
        <w:tc>
          <w:tcPr>
            <w:shd w:val="clear" w:color="auto" w:fill="ffffff"/>
            <w:tcMar>
              <w:left w:w="51" w:type="dxa"/>
              <w:top w:w="0" w:type="dxa"/>
              <w:right w:w="51" w:type="dxa"/>
              <w:bottom w:w="0" w:type="dxa"/>
            </w:tcMar>
            <w:tcW w:w="823"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416000.00 </w:t>
            </w:r>
            <w:r/>
          </w:p>
        </w:tc>
      </w:tr>
      <w:tr>
        <w:trPr>
          <w:trHeight w:val="340"/>
        </w:trPr>
        <w:tc>
          <w:tcPr>
            <w:shd w:val="clear" w:color="auto" w:fill="ffffff"/>
            <w:tcMar>
              <w:left w:w="51" w:type="dxa"/>
              <w:top w:w="0" w:type="dxa"/>
              <w:right w:w="51" w:type="dxa"/>
              <w:bottom w:w="0" w:type="dxa"/>
            </w:tcMar>
            <w:tcW w:w="36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13</w:t>
            </w:r>
            <w:r/>
          </w:p>
        </w:tc>
        <w:tc>
          <w:tcPr>
            <w:shd w:val="clear" w:color="auto" w:fill="ffffff"/>
            <w:tcMar>
              <w:left w:w="51" w:type="dxa"/>
              <w:top w:w="0" w:type="dxa"/>
              <w:right w:w="51" w:type="dxa"/>
              <w:bottom w:w="0" w:type="dxa"/>
            </w:tcMar>
            <w:tcW w:w="128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车用尿素</w:t>
            </w:r>
            <w:r/>
          </w:p>
        </w:tc>
        <w:tc>
          <w:tcPr>
            <w:shd w:val="clear" w:color="auto" w:fill="ffffff"/>
            <w:tcMar>
              <w:left w:w="51" w:type="dxa"/>
              <w:top w:w="0" w:type="dxa"/>
              <w:right w:w="51" w:type="dxa"/>
              <w:bottom w:w="0" w:type="dxa"/>
            </w:tcMar>
            <w:tcW w:w="90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7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20</w:t>
            </w:r>
            <w:r/>
          </w:p>
        </w:tc>
        <w:tc>
          <w:tcPr>
            <w:shd w:val="clear" w:color="auto" w:fill="ffffff"/>
            <w:tcMar>
              <w:left w:w="51" w:type="dxa"/>
              <w:top w:w="0" w:type="dxa"/>
              <w:right w:w="51" w:type="dxa"/>
              <w:bottom w:w="0" w:type="dxa"/>
            </w:tcMar>
            <w:tcW w:w="755"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3600.00 </w:t>
            </w:r>
            <w:r/>
          </w:p>
        </w:tc>
        <w:tc>
          <w:tcPr>
            <w:shd w:val="clear" w:color="auto" w:fill="ffffff"/>
            <w:tcMar>
              <w:left w:w="51" w:type="dxa"/>
              <w:top w:w="0" w:type="dxa"/>
              <w:right w:w="51" w:type="dxa"/>
              <w:bottom w:w="0" w:type="dxa"/>
            </w:tcMar>
            <w:tcW w:w="823"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72000.00 </w:t>
            </w:r>
            <w:r/>
          </w:p>
        </w:tc>
      </w:tr>
      <w:tr>
        <w:trPr>
          <w:trHeight w:val="340"/>
        </w:trPr>
        <w:tc>
          <w:tcPr>
            <w:shd w:val="clear" w:color="auto" w:fill="ffffff"/>
            <w:tcMar>
              <w:left w:w="51" w:type="dxa"/>
              <w:top w:w="0" w:type="dxa"/>
              <w:right w:w="51" w:type="dxa"/>
              <w:bottom w:w="0" w:type="dxa"/>
            </w:tcMar>
            <w:tcW w:w="36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14</w:t>
            </w:r>
            <w:r/>
          </w:p>
        </w:tc>
        <w:tc>
          <w:tcPr>
            <w:shd w:val="clear" w:color="auto" w:fill="ffffff"/>
            <w:tcMar>
              <w:left w:w="51" w:type="dxa"/>
              <w:top w:w="0" w:type="dxa"/>
              <w:right w:w="51" w:type="dxa"/>
              <w:bottom w:w="0" w:type="dxa"/>
            </w:tcMar>
            <w:tcW w:w="128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车用汽油</w:t>
            </w:r>
            <w:r/>
          </w:p>
        </w:tc>
        <w:tc>
          <w:tcPr>
            <w:shd w:val="clear" w:color="auto" w:fill="ffffff"/>
            <w:tcMar>
              <w:left w:w="51" w:type="dxa"/>
              <w:top w:w="0" w:type="dxa"/>
              <w:right w:w="51" w:type="dxa"/>
              <w:bottom w:w="0" w:type="dxa"/>
            </w:tcMar>
            <w:tcW w:w="90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7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160</w:t>
            </w:r>
            <w:r/>
          </w:p>
        </w:tc>
        <w:tc>
          <w:tcPr>
            <w:shd w:val="clear" w:color="auto" w:fill="ffffff"/>
            <w:tcMar>
              <w:left w:w="51" w:type="dxa"/>
              <w:top w:w="0" w:type="dxa"/>
              <w:right w:w="51" w:type="dxa"/>
              <w:bottom w:w="0" w:type="dxa"/>
            </w:tcMar>
            <w:tcW w:w="755"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3200.00 </w:t>
            </w:r>
            <w:r/>
          </w:p>
        </w:tc>
        <w:tc>
          <w:tcPr>
            <w:shd w:val="clear" w:color="auto" w:fill="ffffff"/>
            <w:tcMar>
              <w:left w:w="51" w:type="dxa"/>
              <w:top w:w="0" w:type="dxa"/>
              <w:right w:w="51" w:type="dxa"/>
              <w:bottom w:w="0" w:type="dxa"/>
            </w:tcMar>
            <w:tcW w:w="823"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512000.00 </w:t>
            </w:r>
            <w:r/>
          </w:p>
        </w:tc>
      </w:tr>
      <w:tr>
        <w:trPr>
          <w:trHeight w:val="340"/>
        </w:trPr>
        <w:tc>
          <w:tcPr>
            <w:shd w:val="clear" w:color="auto" w:fill="ffffff"/>
            <w:tcMar>
              <w:left w:w="51" w:type="dxa"/>
              <w:top w:w="0" w:type="dxa"/>
              <w:right w:w="51" w:type="dxa"/>
              <w:bottom w:w="0" w:type="dxa"/>
            </w:tcMar>
            <w:tcW w:w="36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shd w:val="clear" w:color="auto" w:fill="ffffff"/>
            <w:tcMar>
              <w:left w:w="51" w:type="dxa"/>
              <w:top w:w="0" w:type="dxa"/>
              <w:right w:w="51" w:type="dxa"/>
              <w:bottom w:w="0" w:type="dxa"/>
            </w:tcMar>
            <w:tcW w:w="128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数控机床</w:t>
            </w:r>
            <w:r/>
          </w:p>
        </w:tc>
        <w:tc>
          <w:tcPr>
            <w:shd w:val="clear" w:color="auto" w:fill="ffffff"/>
            <w:tcMar>
              <w:left w:w="51" w:type="dxa"/>
              <w:top w:w="0" w:type="dxa"/>
              <w:right w:w="51" w:type="dxa"/>
              <w:bottom w:w="0" w:type="dxa"/>
            </w:tcMar>
            <w:tcW w:w="90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7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shd w:val="clear" w:color="auto" w:fill="ffffff"/>
            <w:tcMar>
              <w:left w:w="51" w:type="dxa"/>
              <w:top w:w="0" w:type="dxa"/>
              <w:right w:w="51" w:type="dxa"/>
              <w:bottom w:w="0" w:type="dxa"/>
            </w:tcMar>
            <w:tcW w:w="755"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8500.00 </w:t>
            </w:r>
            <w:r/>
          </w:p>
        </w:tc>
        <w:tc>
          <w:tcPr>
            <w:shd w:val="clear" w:color="auto" w:fill="ffffff"/>
            <w:tcMar>
              <w:left w:w="51" w:type="dxa"/>
              <w:top w:w="0" w:type="dxa"/>
              <w:right w:w="51" w:type="dxa"/>
              <w:bottom w:w="0" w:type="dxa"/>
            </w:tcMar>
            <w:tcW w:w="823"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127500.00 </w:t>
            </w:r>
            <w:r/>
          </w:p>
        </w:tc>
      </w:tr>
      <w:tr>
        <w:trPr>
          <w:trHeight w:val="340"/>
        </w:trPr>
        <w:tc>
          <w:tcPr>
            <w:shd w:val="clear" w:color="auto" w:fill="ffffff"/>
            <w:tcMar>
              <w:left w:w="51" w:type="dxa"/>
              <w:top w:w="0" w:type="dxa"/>
              <w:right w:w="51" w:type="dxa"/>
              <w:bottom w:w="0" w:type="dxa"/>
            </w:tcMar>
            <w:tcW w:w="36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16</w:t>
            </w:r>
            <w:r/>
          </w:p>
        </w:tc>
        <w:tc>
          <w:tcPr>
            <w:shd w:val="clear" w:color="auto" w:fill="ffffff"/>
            <w:tcMar>
              <w:left w:w="51" w:type="dxa"/>
              <w:top w:w="0" w:type="dxa"/>
              <w:right w:w="51" w:type="dxa"/>
              <w:bottom w:w="0" w:type="dxa"/>
            </w:tcMar>
            <w:tcW w:w="128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电动自行车电池（含锂离子电池）</w:t>
            </w:r>
            <w:r/>
          </w:p>
        </w:tc>
        <w:tc>
          <w:tcPr>
            <w:shd w:val="clear" w:color="auto" w:fill="ffffff"/>
            <w:tcMar>
              <w:left w:w="51" w:type="dxa"/>
              <w:top w:w="0" w:type="dxa"/>
              <w:right w:w="51" w:type="dxa"/>
              <w:bottom w:w="0" w:type="dxa"/>
            </w:tcMar>
            <w:tcW w:w="90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7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shd w:val="clear" w:color="auto" w:fill="ffffff"/>
            <w:tcMar>
              <w:left w:w="51" w:type="dxa"/>
              <w:top w:w="0" w:type="dxa"/>
              <w:right w:w="51" w:type="dxa"/>
              <w:bottom w:w="0" w:type="dxa"/>
            </w:tcMar>
            <w:tcW w:w="755"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4275.00 </w:t>
            </w:r>
            <w:r/>
          </w:p>
        </w:tc>
        <w:tc>
          <w:tcPr>
            <w:shd w:val="clear" w:color="auto" w:fill="ffffff"/>
            <w:tcMar>
              <w:left w:w="51" w:type="dxa"/>
              <w:top w:w="0" w:type="dxa"/>
              <w:right w:w="51" w:type="dxa"/>
              <w:bottom w:w="0" w:type="dxa"/>
            </w:tcMar>
            <w:tcW w:w="823"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42750.00 </w:t>
            </w:r>
            <w:r/>
          </w:p>
        </w:tc>
      </w:tr>
      <w:tr>
        <w:trPr>
          <w:trHeight w:val="340"/>
        </w:trPr>
        <w:tc>
          <w:tcPr>
            <w:shd w:val="clear" w:color="auto" w:fill="ffffff"/>
            <w:tcMar>
              <w:left w:w="51" w:type="dxa"/>
              <w:top w:w="0" w:type="dxa"/>
              <w:right w:w="51" w:type="dxa"/>
              <w:bottom w:w="0" w:type="dxa"/>
            </w:tcMar>
            <w:tcW w:w="36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17</w:t>
            </w:r>
            <w:r/>
          </w:p>
        </w:tc>
        <w:tc>
          <w:tcPr>
            <w:shd w:val="clear" w:color="auto" w:fill="ffffff"/>
            <w:tcMar>
              <w:left w:w="51" w:type="dxa"/>
              <w:top w:w="0" w:type="dxa"/>
              <w:right w:w="51" w:type="dxa"/>
              <w:bottom w:w="0" w:type="dxa"/>
            </w:tcMar>
            <w:tcW w:w="128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电动自行车充电器</w:t>
            </w:r>
            <w:r/>
          </w:p>
        </w:tc>
        <w:tc>
          <w:tcPr>
            <w:shd w:val="clear" w:color="auto" w:fill="ffffff"/>
            <w:tcMar>
              <w:left w:w="51" w:type="dxa"/>
              <w:top w:w="0" w:type="dxa"/>
              <w:right w:w="51" w:type="dxa"/>
              <w:bottom w:w="0" w:type="dxa"/>
            </w:tcMar>
            <w:tcW w:w="90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7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shd w:val="clear" w:color="auto" w:fill="ffffff"/>
            <w:tcMar>
              <w:left w:w="51" w:type="dxa"/>
              <w:top w:w="0" w:type="dxa"/>
              <w:right w:w="51" w:type="dxa"/>
              <w:bottom w:w="0" w:type="dxa"/>
            </w:tcMar>
            <w:tcW w:w="755"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2470.00 </w:t>
            </w:r>
            <w:r/>
          </w:p>
        </w:tc>
        <w:tc>
          <w:tcPr>
            <w:shd w:val="clear" w:color="auto" w:fill="ffffff"/>
            <w:tcMar>
              <w:left w:w="51" w:type="dxa"/>
              <w:top w:w="0" w:type="dxa"/>
              <w:right w:w="51" w:type="dxa"/>
              <w:bottom w:w="0" w:type="dxa"/>
            </w:tcMar>
            <w:tcW w:w="823"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37050.00 </w:t>
            </w:r>
            <w:r/>
          </w:p>
        </w:tc>
      </w:tr>
      <w:tr>
        <w:trPr>
          <w:trHeight w:val="340"/>
        </w:trPr>
        <w:tc>
          <w:tcPr>
            <w:shd w:val="clear" w:color="auto" w:fill="ffffff"/>
            <w:tcMar>
              <w:left w:w="51" w:type="dxa"/>
              <w:top w:w="0" w:type="dxa"/>
              <w:right w:w="51" w:type="dxa"/>
              <w:bottom w:w="0" w:type="dxa"/>
            </w:tcMar>
            <w:tcW w:w="36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18</w:t>
            </w:r>
            <w:r/>
          </w:p>
        </w:tc>
        <w:tc>
          <w:tcPr>
            <w:shd w:val="clear" w:color="auto" w:fill="ffffff"/>
            <w:tcMar>
              <w:left w:w="51" w:type="dxa"/>
              <w:top w:w="0" w:type="dxa"/>
              <w:right w:w="51" w:type="dxa"/>
              <w:bottom w:w="0" w:type="dxa"/>
            </w:tcMar>
            <w:tcW w:w="128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电动汽车充电桩</w:t>
            </w:r>
            <w:r/>
          </w:p>
        </w:tc>
        <w:tc>
          <w:tcPr>
            <w:shd w:val="clear" w:color="auto" w:fill="ffffff"/>
            <w:tcMar>
              <w:left w:w="51" w:type="dxa"/>
              <w:top w:w="0" w:type="dxa"/>
              <w:right w:w="51" w:type="dxa"/>
              <w:bottom w:w="0" w:type="dxa"/>
            </w:tcMar>
            <w:tcW w:w="90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7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shd w:val="clear" w:color="auto" w:fill="ffffff"/>
            <w:tcMar>
              <w:left w:w="51" w:type="dxa"/>
              <w:top w:w="0" w:type="dxa"/>
              <w:right w:w="51" w:type="dxa"/>
              <w:bottom w:w="0" w:type="dxa"/>
            </w:tcMar>
            <w:tcW w:w="755"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8615.00 </w:t>
            </w:r>
            <w:r/>
          </w:p>
        </w:tc>
        <w:tc>
          <w:tcPr>
            <w:shd w:val="clear" w:color="auto" w:fill="ffffff"/>
            <w:tcMar>
              <w:left w:w="51" w:type="dxa"/>
              <w:top w:w="0" w:type="dxa"/>
              <w:right w:w="51" w:type="dxa"/>
              <w:bottom w:w="0" w:type="dxa"/>
            </w:tcMar>
            <w:tcW w:w="823"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86150.00 </w:t>
            </w:r>
            <w:r/>
          </w:p>
        </w:tc>
      </w:tr>
      <w:tr>
        <w:trPr>
          <w:trHeight w:val="340"/>
        </w:trPr>
        <w:tc>
          <w:tcPr>
            <w:shd w:val="clear" w:color="auto" w:fill="ffffff"/>
            <w:tcMar>
              <w:left w:w="51" w:type="dxa"/>
              <w:top w:w="0" w:type="dxa"/>
              <w:right w:w="51" w:type="dxa"/>
              <w:bottom w:w="0" w:type="dxa"/>
            </w:tcMar>
            <w:tcW w:w="36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19</w:t>
            </w:r>
            <w:r/>
          </w:p>
        </w:tc>
        <w:tc>
          <w:tcPr>
            <w:shd w:val="clear" w:color="auto" w:fill="ffffff"/>
            <w:tcMar>
              <w:left w:w="51" w:type="dxa"/>
              <w:top w:w="0" w:type="dxa"/>
              <w:right w:w="51" w:type="dxa"/>
              <w:bottom w:w="0" w:type="dxa"/>
            </w:tcMar>
            <w:tcW w:w="128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电线电缆</w:t>
            </w:r>
            <w:r/>
          </w:p>
        </w:tc>
        <w:tc>
          <w:tcPr>
            <w:shd w:val="clear" w:color="auto" w:fill="ffffff"/>
            <w:tcMar>
              <w:left w:w="51" w:type="dxa"/>
              <w:top w:w="0" w:type="dxa"/>
              <w:right w:w="51" w:type="dxa"/>
              <w:bottom w:w="0" w:type="dxa"/>
            </w:tcMar>
            <w:tcW w:w="90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7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150</w:t>
            </w:r>
            <w:r/>
          </w:p>
        </w:tc>
        <w:tc>
          <w:tcPr>
            <w:shd w:val="clear" w:color="auto" w:fill="ffffff"/>
            <w:tcMar>
              <w:left w:w="51" w:type="dxa"/>
              <w:top w:w="0" w:type="dxa"/>
              <w:right w:w="51" w:type="dxa"/>
              <w:bottom w:w="0" w:type="dxa"/>
            </w:tcMar>
            <w:tcW w:w="755"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2700.00 </w:t>
            </w:r>
            <w:r/>
          </w:p>
        </w:tc>
        <w:tc>
          <w:tcPr>
            <w:shd w:val="clear" w:color="auto" w:fill="ffffff"/>
            <w:tcMar>
              <w:left w:w="51" w:type="dxa"/>
              <w:top w:w="0" w:type="dxa"/>
              <w:right w:w="51" w:type="dxa"/>
              <w:bottom w:w="0" w:type="dxa"/>
            </w:tcMar>
            <w:tcW w:w="823"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405000.00 </w:t>
            </w:r>
            <w:r/>
          </w:p>
        </w:tc>
      </w:tr>
      <w:tr>
        <w:trPr>
          <w:trHeight w:val="340"/>
        </w:trPr>
        <w:tc>
          <w:tcPr>
            <w:shd w:val="clear" w:color="auto" w:fill="ffffff"/>
            <w:tcMar>
              <w:left w:w="51" w:type="dxa"/>
              <w:top w:w="0" w:type="dxa"/>
              <w:right w:w="51" w:type="dxa"/>
              <w:bottom w:w="0" w:type="dxa"/>
            </w:tcMar>
            <w:tcW w:w="36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20</w:t>
            </w:r>
            <w:r/>
          </w:p>
        </w:tc>
        <w:tc>
          <w:tcPr>
            <w:shd w:val="clear" w:color="auto" w:fill="ffffff"/>
            <w:tcMar>
              <w:left w:w="51" w:type="dxa"/>
              <w:top w:w="0" w:type="dxa"/>
              <w:right w:w="51" w:type="dxa"/>
              <w:bottom w:w="0" w:type="dxa"/>
            </w:tcMar>
            <w:tcW w:w="128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小功率电机</w:t>
            </w:r>
            <w:r/>
          </w:p>
        </w:tc>
        <w:tc>
          <w:tcPr>
            <w:shd w:val="clear" w:color="auto" w:fill="ffffff"/>
            <w:tcMar>
              <w:left w:w="51" w:type="dxa"/>
              <w:top w:w="0" w:type="dxa"/>
              <w:right w:w="51" w:type="dxa"/>
              <w:bottom w:w="0" w:type="dxa"/>
            </w:tcMar>
            <w:tcW w:w="90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7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25</w:t>
            </w:r>
            <w:r/>
          </w:p>
        </w:tc>
        <w:tc>
          <w:tcPr>
            <w:shd w:val="clear" w:color="auto" w:fill="ffffff"/>
            <w:tcMar>
              <w:left w:w="51" w:type="dxa"/>
              <w:top w:w="0" w:type="dxa"/>
              <w:right w:w="51" w:type="dxa"/>
              <w:bottom w:w="0" w:type="dxa"/>
            </w:tcMar>
            <w:tcW w:w="755"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2000.00 </w:t>
            </w:r>
            <w:r/>
          </w:p>
        </w:tc>
        <w:tc>
          <w:tcPr>
            <w:shd w:val="clear" w:color="auto" w:fill="ffffff"/>
            <w:tcMar>
              <w:left w:w="51" w:type="dxa"/>
              <w:top w:w="0" w:type="dxa"/>
              <w:right w:w="51" w:type="dxa"/>
              <w:bottom w:w="0" w:type="dxa"/>
            </w:tcMar>
            <w:tcW w:w="823"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50000.00 </w:t>
            </w:r>
            <w:r/>
          </w:p>
        </w:tc>
      </w:tr>
      <w:tr>
        <w:trPr>
          <w:trHeight w:val="340"/>
        </w:trPr>
        <w:tc>
          <w:tcPr>
            <w:shd w:val="clear" w:color="auto" w:fill="ffffff"/>
            <w:tcMar>
              <w:left w:w="51" w:type="dxa"/>
              <w:top w:w="0" w:type="dxa"/>
              <w:right w:w="51" w:type="dxa"/>
              <w:bottom w:w="0" w:type="dxa"/>
            </w:tcMar>
            <w:tcW w:w="36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21</w:t>
            </w:r>
            <w:r/>
          </w:p>
        </w:tc>
        <w:tc>
          <w:tcPr>
            <w:shd w:val="clear" w:color="auto" w:fill="ffffff"/>
            <w:tcMar>
              <w:left w:w="51" w:type="dxa"/>
              <w:top w:w="0" w:type="dxa"/>
              <w:right w:w="51" w:type="dxa"/>
              <w:bottom w:w="0" w:type="dxa"/>
            </w:tcMar>
            <w:tcW w:w="128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电动工具</w:t>
            </w:r>
            <w:r/>
          </w:p>
        </w:tc>
        <w:tc>
          <w:tcPr>
            <w:shd w:val="clear" w:color="auto" w:fill="ffffff"/>
            <w:tcMar>
              <w:left w:w="51" w:type="dxa"/>
              <w:top w:w="0" w:type="dxa"/>
              <w:right w:w="51" w:type="dxa"/>
              <w:bottom w:w="0" w:type="dxa"/>
            </w:tcMar>
            <w:tcW w:w="90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7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shd w:val="clear" w:color="auto" w:fill="ffffff"/>
            <w:tcMar>
              <w:left w:w="51" w:type="dxa"/>
              <w:top w:w="0" w:type="dxa"/>
              <w:right w:w="51" w:type="dxa"/>
              <w:bottom w:w="0" w:type="dxa"/>
            </w:tcMar>
            <w:tcW w:w="755"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3800.00 </w:t>
            </w:r>
            <w:r/>
          </w:p>
        </w:tc>
        <w:tc>
          <w:tcPr>
            <w:shd w:val="clear" w:color="auto" w:fill="ffffff"/>
            <w:tcMar>
              <w:left w:w="51" w:type="dxa"/>
              <w:top w:w="0" w:type="dxa"/>
              <w:right w:w="51" w:type="dxa"/>
              <w:bottom w:w="0" w:type="dxa"/>
            </w:tcMar>
            <w:tcW w:w="823"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57000.00 </w:t>
            </w:r>
            <w:r/>
          </w:p>
        </w:tc>
      </w:tr>
      <w:tr>
        <w:trPr>
          <w:trHeight w:val="340"/>
        </w:trPr>
        <w:tc>
          <w:tcPr>
            <w:shd w:val="clear" w:color="auto" w:fill="ffffff"/>
            <w:tcMar>
              <w:left w:w="51" w:type="dxa"/>
              <w:top w:w="0" w:type="dxa"/>
              <w:right w:w="51" w:type="dxa"/>
              <w:bottom w:w="0" w:type="dxa"/>
            </w:tcMar>
            <w:tcW w:w="36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22</w:t>
            </w:r>
            <w:r/>
          </w:p>
        </w:tc>
        <w:tc>
          <w:tcPr>
            <w:shd w:val="clear" w:color="auto" w:fill="ffffff"/>
            <w:tcMar>
              <w:left w:w="51" w:type="dxa"/>
              <w:top w:w="0" w:type="dxa"/>
              <w:right w:w="51" w:type="dxa"/>
              <w:bottom w:w="0" w:type="dxa"/>
            </w:tcMar>
            <w:tcW w:w="128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低压电器</w:t>
            </w:r>
            <w:r/>
          </w:p>
        </w:tc>
        <w:tc>
          <w:tcPr>
            <w:shd w:val="clear" w:color="auto" w:fill="ffffff"/>
            <w:tcMar>
              <w:left w:w="51" w:type="dxa"/>
              <w:top w:w="0" w:type="dxa"/>
              <w:right w:w="51" w:type="dxa"/>
              <w:bottom w:w="0" w:type="dxa"/>
            </w:tcMar>
            <w:tcW w:w="90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7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shd w:val="clear" w:color="auto" w:fill="ffffff"/>
            <w:tcMar>
              <w:left w:w="51" w:type="dxa"/>
              <w:top w:w="0" w:type="dxa"/>
              <w:right w:w="51" w:type="dxa"/>
              <w:bottom w:w="0" w:type="dxa"/>
            </w:tcMar>
            <w:tcW w:w="755"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3000.00 </w:t>
            </w:r>
            <w:r/>
          </w:p>
        </w:tc>
        <w:tc>
          <w:tcPr>
            <w:shd w:val="clear" w:color="auto" w:fill="ffffff"/>
            <w:tcMar>
              <w:left w:w="51" w:type="dxa"/>
              <w:top w:w="0" w:type="dxa"/>
              <w:right w:w="51" w:type="dxa"/>
              <w:bottom w:w="0" w:type="dxa"/>
            </w:tcMar>
            <w:tcW w:w="823"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45000.00 </w:t>
            </w:r>
            <w:r/>
          </w:p>
        </w:tc>
      </w:tr>
      <w:tr>
        <w:trPr>
          <w:trHeight w:val="340"/>
        </w:trPr>
        <w:tc>
          <w:tcPr>
            <w:shd w:val="clear" w:color="auto" w:fill="ffffff"/>
            <w:tcMar>
              <w:left w:w="51" w:type="dxa"/>
              <w:top w:w="0" w:type="dxa"/>
              <w:right w:w="51" w:type="dxa"/>
              <w:bottom w:w="0" w:type="dxa"/>
            </w:tcMar>
            <w:tcW w:w="36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23</w:t>
            </w:r>
            <w:r/>
          </w:p>
        </w:tc>
        <w:tc>
          <w:tcPr>
            <w:shd w:val="clear" w:color="auto" w:fill="ffffff"/>
            <w:tcMar>
              <w:left w:w="51" w:type="dxa"/>
              <w:top w:w="0" w:type="dxa"/>
              <w:right w:w="51" w:type="dxa"/>
              <w:bottom w:w="0" w:type="dxa"/>
            </w:tcMar>
            <w:tcW w:w="128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建筑用钢筋</w:t>
            </w:r>
            <w:r/>
          </w:p>
        </w:tc>
        <w:tc>
          <w:tcPr>
            <w:shd w:val="clear" w:color="auto" w:fill="ffffff"/>
            <w:tcMar>
              <w:left w:w="51" w:type="dxa"/>
              <w:top w:w="0" w:type="dxa"/>
              <w:right w:w="51" w:type="dxa"/>
              <w:bottom w:w="0" w:type="dxa"/>
            </w:tcMar>
            <w:tcW w:w="90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7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shd w:val="clear" w:color="auto" w:fill="ffffff"/>
            <w:tcMar>
              <w:left w:w="51" w:type="dxa"/>
              <w:top w:w="0" w:type="dxa"/>
              <w:right w:w="51" w:type="dxa"/>
              <w:bottom w:w="0" w:type="dxa"/>
            </w:tcMar>
            <w:tcW w:w="755"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2400.00 </w:t>
            </w:r>
            <w:r/>
          </w:p>
        </w:tc>
        <w:tc>
          <w:tcPr>
            <w:shd w:val="clear" w:color="auto" w:fill="ffffff"/>
            <w:tcMar>
              <w:left w:w="51" w:type="dxa"/>
              <w:top w:w="0" w:type="dxa"/>
              <w:right w:w="51" w:type="dxa"/>
              <w:bottom w:w="0" w:type="dxa"/>
            </w:tcMar>
            <w:tcW w:w="823"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12000.00 </w:t>
            </w:r>
            <w:r/>
          </w:p>
        </w:tc>
      </w:tr>
      <w:tr>
        <w:trPr>
          <w:trHeight w:val="340"/>
        </w:trPr>
        <w:tc>
          <w:tcPr>
            <w:shd w:val="clear" w:color="auto" w:fill="ffffff"/>
            <w:tcMar>
              <w:left w:w="51" w:type="dxa"/>
              <w:top w:w="0" w:type="dxa"/>
              <w:right w:w="51" w:type="dxa"/>
              <w:bottom w:w="0" w:type="dxa"/>
            </w:tcMar>
            <w:tcW w:w="36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24</w:t>
            </w:r>
            <w:r/>
          </w:p>
        </w:tc>
        <w:tc>
          <w:tcPr>
            <w:shd w:val="clear" w:color="auto" w:fill="ffffff"/>
            <w:tcMar>
              <w:left w:w="51" w:type="dxa"/>
              <w:top w:w="0" w:type="dxa"/>
              <w:right w:w="51" w:type="dxa"/>
              <w:bottom w:w="0" w:type="dxa"/>
            </w:tcMar>
            <w:tcW w:w="128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食品相关产品（塑包、纸包）</w:t>
            </w:r>
            <w:r/>
          </w:p>
        </w:tc>
        <w:tc>
          <w:tcPr>
            <w:shd w:val="clear" w:color="auto" w:fill="ffffff"/>
            <w:tcMar>
              <w:left w:w="51" w:type="dxa"/>
              <w:top w:w="0" w:type="dxa"/>
              <w:right w:w="51" w:type="dxa"/>
              <w:bottom w:w="0" w:type="dxa"/>
            </w:tcMar>
            <w:tcW w:w="90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7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320</w:t>
            </w:r>
            <w:r/>
          </w:p>
        </w:tc>
        <w:tc>
          <w:tcPr>
            <w:shd w:val="clear" w:color="auto" w:fill="ffffff"/>
            <w:tcMar>
              <w:left w:w="51" w:type="dxa"/>
              <w:top w:w="0" w:type="dxa"/>
              <w:right w:w="51" w:type="dxa"/>
              <w:bottom w:w="0" w:type="dxa"/>
            </w:tcMar>
            <w:tcW w:w="755"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1225.00 </w:t>
            </w:r>
            <w:r/>
          </w:p>
        </w:tc>
        <w:tc>
          <w:tcPr>
            <w:shd w:val="clear" w:color="auto" w:fill="ffffff"/>
            <w:tcMar>
              <w:left w:w="51" w:type="dxa"/>
              <w:top w:w="0" w:type="dxa"/>
              <w:right w:w="51" w:type="dxa"/>
              <w:bottom w:w="0" w:type="dxa"/>
            </w:tcMar>
            <w:tcW w:w="823"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392000.00 </w:t>
            </w:r>
            <w:r/>
          </w:p>
        </w:tc>
      </w:tr>
      <w:tr>
        <w:trPr>
          <w:trHeight w:val="340"/>
        </w:trPr>
        <w:tc>
          <w:tcPr>
            <w:shd w:val="clear" w:color="auto" w:fill="ffffff"/>
            <w:tcMar>
              <w:left w:w="51" w:type="dxa"/>
              <w:top w:w="0" w:type="dxa"/>
              <w:right w:w="51" w:type="dxa"/>
              <w:bottom w:w="0" w:type="dxa"/>
            </w:tcMar>
            <w:tcW w:w="36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25</w:t>
            </w:r>
            <w:r/>
          </w:p>
        </w:tc>
        <w:tc>
          <w:tcPr>
            <w:shd w:val="clear" w:color="auto" w:fill="ffffff"/>
            <w:tcMar>
              <w:left w:w="51" w:type="dxa"/>
              <w:top w:w="0" w:type="dxa"/>
              <w:right w:w="51" w:type="dxa"/>
              <w:bottom w:w="0" w:type="dxa"/>
            </w:tcMar>
            <w:tcW w:w="128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一次性餐具</w:t>
            </w:r>
            <w:r/>
          </w:p>
        </w:tc>
        <w:tc>
          <w:tcPr>
            <w:shd w:val="clear" w:color="auto" w:fill="ffffff"/>
            <w:tcMar>
              <w:left w:w="51" w:type="dxa"/>
              <w:top w:w="0" w:type="dxa"/>
              <w:right w:w="51" w:type="dxa"/>
              <w:bottom w:w="0" w:type="dxa"/>
            </w:tcMar>
            <w:tcW w:w="90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7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40</w:t>
            </w:r>
            <w:r/>
          </w:p>
        </w:tc>
        <w:tc>
          <w:tcPr>
            <w:shd w:val="clear" w:color="auto" w:fill="ffffff"/>
            <w:tcMar>
              <w:left w:w="51" w:type="dxa"/>
              <w:top w:w="0" w:type="dxa"/>
              <w:right w:w="51" w:type="dxa"/>
              <w:bottom w:w="0" w:type="dxa"/>
            </w:tcMar>
            <w:tcW w:w="755" w:type="pct"/>
            <w:vAlign w:val="center"/>
            <w:textDirection w:val="lrTb"/>
            <w:noWrap w:val="false"/>
          </w:tcPr>
          <w:p>
            <w:pPr>
              <w:jc w:val="center"/>
              <w:rPr>
                <w:rFonts w:cs="宋体"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1500.00 </w:t>
            </w:r>
            <w:r/>
          </w:p>
        </w:tc>
        <w:tc>
          <w:tcPr>
            <w:shd w:val="clear" w:color="auto" w:fill="ffffff"/>
            <w:tcMar>
              <w:left w:w="51" w:type="dxa"/>
              <w:top w:w="0" w:type="dxa"/>
              <w:right w:w="51" w:type="dxa"/>
              <w:bottom w:w="0" w:type="dxa"/>
            </w:tcMar>
            <w:tcW w:w="823" w:type="pct"/>
            <w:vAlign w:val="center"/>
            <w:textDirection w:val="lrTb"/>
            <w:noWrap w:val="false"/>
          </w:tcPr>
          <w:p>
            <w:pPr>
              <w:jc w:val="center"/>
              <w:rPr>
                <w:rFonts w:cs="宋体"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60000.00 </w:t>
            </w:r>
            <w:r/>
          </w:p>
        </w:tc>
      </w:tr>
      <w:tr>
        <w:trPr>
          <w:trHeight w:val="340"/>
        </w:trPr>
        <w:tc>
          <w:tcPr>
            <w:shd w:val="clear" w:color="auto" w:fill="ffffff"/>
            <w:tcMar>
              <w:left w:w="51" w:type="dxa"/>
              <w:top w:w="0" w:type="dxa"/>
              <w:right w:w="51" w:type="dxa"/>
              <w:bottom w:w="0" w:type="dxa"/>
            </w:tcMar>
            <w:tcW w:w="36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26</w:t>
            </w:r>
            <w:r/>
          </w:p>
        </w:tc>
        <w:tc>
          <w:tcPr>
            <w:shd w:val="clear" w:color="auto" w:fill="ffffff"/>
            <w:tcMar>
              <w:left w:w="51" w:type="dxa"/>
              <w:top w:w="0" w:type="dxa"/>
              <w:right w:w="51" w:type="dxa"/>
              <w:bottom w:w="0" w:type="dxa"/>
            </w:tcMar>
            <w:tcW w:w="128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工业和商用电热食品加工设备</w:t>
            </w:r>
            <w:r/>
          </w:p>
        </w:tc>
        <w:tc>
          <w:tcPr>
            <w:shd w:val="clear" w:color="auto" w:fill="ffffff"/>
            <w:tcMar>
              <w:left w:w="51" w:type="dxa"/>
              <w:top w:w="0" w:type="dxa"/>
              <w:right w:w="51" w:type="dxa"/>
              <w:bottom w:w="0" w:type="dxa"/>
            </w:tcMar>
            <w:tcW w:w="90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7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shd w:val="clear" w:color="auto" w:fill="ffffff"/>
            <w:tcMar>
              <w:left w:w="51" w:type="dxa"/>
              <w:top w:w="0" w:type="dxa"/>
              <w:right w:w="51" w:type="dxa"/>
              <w:bottom w:w="0" w:type="dxa"/>
            </w:tcMar>
            <w:tcW w:w="755"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3100.00 </w:t>
            </w:r>
            <w:r/>
          </w:p>
        </w:tc>
        <w:tc>
          <w:tcPr>
            <w:shd w:val="clear" w:color="auto" w:fill="ffffff"/>
            <w:tcMar>
              <w:left w:w="51" w:type="dxa"/>
              <w:top w:w="0" w:type="dxa"/>
              <w:right w:w="51" w:type="dxa"/>
              <w:bottom w:w="0" w:type="dxa"/>
            </w:tcMar>
            <w:tcW w:w="823" w:type="pct"/>
            <w:vAlign w:val="center"/>
            <w:textDirection w:val="lrTb"/>
            <w:noWrap w:val="false"/>
          </w:tcPr>
          <w:p>
            <w:pPr>
              <w:jc w:val="center"/>
              <w:rPr>
                <w:rFonts w:cs="宋体"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46500.00 </w:t>
            </w:r>
            <w:r/>
          </w:p>
        </w:tc>
      </w:tr>
    </w:tbl>
    <w:p>
      <w:pPr>
        <w:pStyle w:val="839"/>
        <w:ind w:left="0" w:firstLine="422"/>
        <w:spacing w:before="120" w:line="360" w:lineRule="auto"/>
        <w:rPr>
          <w:rFonts w:ascii="宋体" w:hAnsi="宋体" w:eastAsia="宋体" w:cs="宋体"/>
          <w:b/>
          <w:color w:val="auto"/>
          <w:sz w:val="21"/>
          <w:szCs w:val="21"/>
          <w:highlight w:val="none"/>
        </w:rPr>
        <w:outlineLvl w:val="3"/>
      </w:pPr>
      <w:r>
        <w:rPr>
          <w:rFonts w:hint="eastAsia" w:ascii="宋体" w:hAnsi="宋体" w:eastAsia="宋体" w:cs="宋体"/>
          <w:b/>
          <w:color w:val="auto"/>
          <w:sz w:val="21"/>
          <w:szCs w:val="21"/>
          <w:highlight w:val="none"/>
        </w:rPr>
        <w:t xml:space="preserve">（二）检测依据和检测方法</w:t>
      </w:r>
      <w:r/>
    </w:p>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1、塑料管材、管件</w:t>
      </w:r>
      <w:r/>
    </w:p>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（1）冷热水用无规共聚聚丙烯（PP-R）管材</w:t>
      </w:r>
      <w:r/>
    </w:p>
    <w:tbl>
      <w:tblPr>
        <w:tblStyle w:val="79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4"/>
        <w:gridCol w:w="3528"/>
        <w:gridCol w:w="2534"/>
        <w:gridCol w:w="2419"/>
      </w:tblGrid>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17"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948"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99"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35"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1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9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规格尺寸</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9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18742.2-2017</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3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8806-2008 </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1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9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熔融温度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9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18742.2-2017</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3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19466.3-2004</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1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9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氧化诱导时间</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9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18742.2-2017</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3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19466.6-2009</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1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9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灰分</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9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18742.2-2017</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3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9345.1-2008方法A</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1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9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静液压强度95℃ 22h</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9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18742.2-2017</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3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6111-2003</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1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9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静液压强度95℃ 165h</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9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18742.2-2017</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3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6111-2003</w:t>
            </w:r>
            <w:r/>
          </w:p>
        </w:tc>
      </w:tr>
      <w:tr>
        <w:trPr>
          <w:jc w:val="center"/>
          <w:trHeight w:val="340"/>
        </w:trPr>
        <w:tc>
          <w:tcPr>
            <w:gridSpan w:val="4"/>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5000" w:type="pct"/>
            <w:vAlign w:val="center"/>
            <w:textDirection w:val="lrTb"/>
            <w:noWrap w:val="false"/>
          </w:tcPr>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注：</w:t>
            </w:r>
            <w:r/>
          </w:p>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规格尺寸的检验项目为：平均外径和壁厚偏差。 </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（2）冷热水用无规共聚聚丙烯（PP-R）管件</w:t>
      </w:r>
      <w:r/>
    </w:p>
    <w:tbl>
      <w:tblPr>
        <w:tblStyle w:val="79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5"/>
        <w:gridCol w:w="3401"/>
        <w:gridCol w:w="2565"/>
        <w:gridCol w:w="2385"/>
      </w:tblGrid>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89"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78"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16"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16"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7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规格尺寸</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18742.3-2017</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8806-2008</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7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熔融温度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16" w:type="pc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18742.3-2017</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19466.3-2004</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7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氧化诱导时间</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16" w:type="pc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18742.3-2017</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19466.6-2009</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7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灰分</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16" w:type="pc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18742.3-2017</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9345.1-2008方法A</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7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静液压强度20℃ 1h</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18742.3-2017</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6111-2003</w:t>
            </w:r>
            <w:r/>
          </w:p>
        </w:tc>
      </w:tr>
      <w:tr>
        <w:trPr>
          <w:jc w:val="center"/>
          <w:trHeight w:val="340"/>
        </w:trPr>
        <w:tc>
          <w:tcPr>
            <w:gridSpan w:val="4"/>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5000" w:type="pct"/>
            <w:vAlign w:val="center"/>
            <w:textDirection w:val="lrTb"/>
            <w:noWrap w:val="false"/>
          </w:tcPr>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注：</w:t>
            </w:r>
            <w:r/>
          </w:p>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规格尺寸的检验项目为：热熔承插连接管件的承口的平均内径（口部、根部）、最大不圆度、最小通径和承口深度。电熔连接管件的熔合段内径。</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（3）给水用硬聚氯乙烯（PVC-U）管材</w:t>
      </w:r>
      <w:r/>
    </w:p>
    <w:tbl>
      <w:tblPr>
        <w:tblStyle w:val="793"/>
        <w:tblW w:w="89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3379"/>
        <w:gridCol w:w="2499"/>
        <w:gridCol w:w="2379"/>
      </w:tblGrid>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86"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95"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26"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8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规格尺寸</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9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10002.1-2006/  GB/T 10002.1-2023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2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8806-2008</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8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密度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9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10002.1-2006/ GB/T 10002.1-2023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2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1033-1986/     GB/T 1033.1-2008</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8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维卡软化温度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9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10002.1-2006/ GB/T 10002.1-2023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2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8802-2001</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8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纵向回缩率</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9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10002.1-2006/ GB/T 10002.1-2023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2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6671-2001</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8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落锤冲击试验</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9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10002.1-2006/ GB/T 10002.1-2023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2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14152-2001</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8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液压试验 20℃ 1h/           静液压强度20℃ 1h</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9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10002.1-2006/ GB/T 10002.1-2023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2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6111-2003/   GB/T 6111-2018</w:t>
            </w:r>
            <w:r/>
          </w:p>
        </w:tc>
      </w:tr>
      <w:tr>
        <w:trPr>
          <w:jc w:val="center"/>
          <w:trHeight w:val="340"/>
        </w:trPr>
        <w:tc>
          <w:tcPr>
            <w:gridSpan w:val="4"/>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5000" w:type="pct"/>
            <w:vAlign w:val="center"/>
            <w:textDirection w:val="lrTb"/>
            <w:noWrap w:val="false"/>
          </w:tcPr>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注：</w:t>
            </w:r>
            <w:r/>
          </w:p>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1：GB/T 10002.1-2006标准适用于生产日期在2024年4月1日之前的管材，GB/T 10002.1-2023标准适用于生产日期在2024年4月1日及之后的管材。</w:t>
            </w:r>
            <w:r/>
          </w:p>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2：GB/T 10002.1-2006标准中规格尺寸的检验项目包括：平均外径及偏差、壁厚（任一点壁厚及偏差、平均壁厚及偏差）；GB/T 10002.1-2023标准中规格尺寸的检验项目包括：平均外径、任一点壁厚及偏差。</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（4）排水用硬聚氯乙烯（PVC-U）管材</w:t>
      </w:r>
      <w:r/>
    </w:p>
    <w:tbl>
      <w:tblPr>
        <w:tblStyle w:val="79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3417"/>
        <w:gridCol w:w="2504"/>
        <w:gridCol w:w="2428"/>
      </w:tblGrid>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0"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86"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82"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40"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8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密度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8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5836.1-2018及现行有效的企业标准</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4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1033.1-2008中A法</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8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维卡软化温度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8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5836.1-2018及现行有效的企业标准</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4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8802-2001</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8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纵向回缩率</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8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5836.1-2018及现行有效的企业标准</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4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6671-2001</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8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拉伸屈服应力</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8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5836.1-2018及现行有效的企业标准</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4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8804.2-2003</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8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断裂伸长率</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8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5836.1-2018及现行有效的企业标准</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4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8804.2-2003</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8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落锤冲击试验</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8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5836.1-2018及现行有效的企业标准</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4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14152-2001</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（5）排水用硬聚氯乙烯（PVC-U）管件</w:t>
      </w:r>
      <w:r/>
    </w:p>
    <w:tbl>
      <w:tblPr>
        <w:tblStyle w:val="79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3420"/>
        <w:gridCol w:w="2488"/>
        <w:gridCol w:w="2443"/>
      </w:tblGrid>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0"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87"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73"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48"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8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密度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5836.2-2018及现行有效的企业标准</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1033.1-2008中A法</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8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维卡软化温度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5836.2-2018及现行有效的企业标准</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8802-2001</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8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烘箱试验</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5836.2-2018及现行有效的企业标准</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8803-2001</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8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坠落试验</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5836.2-2018及现行有效的企业标准</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8801-2007</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（6）给水用聚乙烯（PE）管材</w:t>
      </w:r>
      <w:r/>
    </w:p>
    <w:tbl>
      <w:tblPr>
        <w:tblStyle w:val="793"/>
        <w:tblW w:w="89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3390"/>
        <w:gridCol w:w="2433"/>
        <w:gridCol w:w="2435"/>
      </w:tblGrid>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92"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58"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56"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9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规格尺寸</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5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13663.2-2018</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5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8806-2008</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9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断裂伸长率</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5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13663.2-2018</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5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8804.3-2003</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9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纵向回缩率</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5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13663.2-2018</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5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6671-2001</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9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氧化诱导时间</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5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13663.2-2018</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5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19466.6-2009</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9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灰分</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5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13663.2-2018</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5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9345.1-2008方法A</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9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静液压强度20℃，100h</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5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13663.2-2018</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5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6111-2003</w:t>
            </w:r>
            <w:r/>
          </w:p>
        </w:tc>
      </w:tr>
      <w:tr>
        <w:trPr>
          <w:jc w:val="center"/>
          <w:trHeight w:val="340"/>
        </w:trPr>
        <w:tc>
          <w:tcPr>
            <w:gridSpan w:val="4"/>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5000" w:type="pct"/>
            <w:vAlign w:val="center"/>
            <w:textDirection w:val="lrTb"/>
            <w:noWrap w:val="false"/>
          </w:tcPr>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注：</w:t>
            </w:r>
            <w:r/>
          </w:p>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规格尺寸的检验项目为：平均外径、壁厚公差。</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（7）实壁类塑料电缆导管</w:t>
      </w:r>
      <w:r/>
    </w:p>
    <w:tbl>
      <w:tblPr>
        <w:tblStyle w:val="79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3427"/>
        <w:gridCol w:w="2474"/>
        <w:gridCol w:w="2449"/>
      </w:tblGrid>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0"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92"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66"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50"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9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密度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6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DL/T 802.3-2023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5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DL/T 802.1-2023</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9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环刚度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6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DL/T 802.3-2023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5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DL/T 802.1-2023</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9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拉伸强度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6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DL/T 802.3-2023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5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DL/T 802.1-2023</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9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断裂伸长率</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6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DL/T 802.3-2023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5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DL/T 802.1-2023</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9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落锤冲击试验</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6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DL/T 802.3-2023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5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DL/T 802.1-2023</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9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维卡软化温度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6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DL/T 802.3-2023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5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DL/T 802.1-2023</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9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纵向回缩率</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6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DL/T 802.3-2023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5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DL/T 802.1-2023</w:t>
            </w:r>
            <w:r/>
          </w:p>
        </w:tc>
      </w:tr>
      <w:tr>
        <w:trPr>
          <w:jc w:val="center"/>
          <w:trHeight w:val="340"/>
        </w:trPr>
        <w:tc>
          <w:tcPr>
            <w:gridSpan w:val="4"/>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5000" w:type="pct"/>
            <w:vAlign w:val="center"/>
            <w:textDirection w:val="lrTb"/>
            <w:noWrap w:val="false"/>
          </w:tcPr>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注：</w:t>
            </w:r>
            <w:r/>
          </w:p>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1：拉伸强度项目和断裂伸长率项目只适用于PVC-M实壁导管和PVC-H实壁导管；</w:t>
            </w:r>
            <w:r/>
          </w:p>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2：纵向回缩率项目只适用于PVC-C实壁导管、PVC-U实壁导管、PVC-M实壁导管。</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（8）非开挖用塑料电缆导管</w:t>
      </w:r>
      <w:r/>
    </w:p>
    <w:tbl>
      <w:tblPr>
        <w:tblStyle w:val="79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3430"/>
        <w:gridCol w:w="2475"/>
        <w:gridCol w:w="2443"/>
      </w:tblGrid>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93"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66"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48"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9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密度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6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DL/T 802.7-2023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DL/T 802.1-2023</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9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环刚度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6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DL/T 802.7-2023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DL/T 802.1-2023</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9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拉伸强度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6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DL/T 802.7-2023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DL/T 802.1-2023</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9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断裂伸长率</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6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DL/T 802.7-2023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DL/T 802.1-2023</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9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落锤冲击试验</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6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DL/T 802.7-2023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DL/T 802.1-2023</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9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维卡软化温度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6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DL/T 802.7-2023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DL/T 802.1-2023</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9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纵向回缩率</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6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DL/T 802.7-2023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DL/T 802.1-2023</w:t>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2、新型墙体材料</w:t>
      </w:r>
      <w:r/>
    </w:p>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（1）烧结多孔砖和多孔砌块</w:t>
      </w:r>
      <w:r/>
    </w:p>
    <w:tbl>
      <w:tblPr>
        <w:tblStyle w:val="793"/>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666"/>
        <w:gridCol w:w="3462"/>
        <w:gridCol w:w="2495"/>
        <w:gridCol w:w="2433"/>
      </w:tblGrid>
      <w:tr>
        <w:trPr>
          <w:jc w:val="center"/>
          <w:trHeight w:val="340"/>
        </w:trPr>
        <w:tc>
          <w:tcPr>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368"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000000" w:sz="6" w:space="0"/>
              <w:left w:val="none" w:color="000000" w:sz="4" w:space="0"/>
              <w:bottom w:val="single" w:color="000000" w:sz="6" w:space="0"/>
              <w:right w:val="single" w:color="000000" w:sz="6" w:space="0"/>
            </w:tcBorders>
            <w:tcMar>
              <w:left w:w="51" w:type="dxa"/>
              <w:top w:w="0" w:type="dxa"/>
              <w:right w:w="51" w:type="dxa"/>
              <w:bottom w:w="0" w:type="dxa"/>
            </w:tcMar>
            <w:tcW w:w="1911"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000000" w:sz="6" w:space="0"/>
              <w:left w:val="none" w:color="000000" w:sz="4" w:space="0"/>
              <w:bottom w:val="single" w:color="000000" w:sz="6" w:space="0"/>
              <w:right w:val="single" w:color="000000" w:sz="6" w:space="0"/>
            </w:tcBorders>
            <w:tcMar>
              <w:left w:w="51" w:type="dxa"/>
              <w:top w:w="0" w:type="dxa"/>
              <w:right w:w="51" w:type="dxa"/>
              <w:bottom w:w="0" w:type="dxa"/>
            </w:tcMar>
            <w:tcW w:w="1377"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000000" w:sz="4" w:space="0"/>
              <w:left w:val="none" w:color="000000" w:sz="4" w:space="0"/>
              <w:bottom w:val="single" w:color="000000" w:sz="6" w:space="0"/>
              <w:right w:val="single" w:color="000000" w:sz="4" w:space="0"/>
            </w:tcBorders>
            <w:tcMar>
              <w:left w:w="51" w:type="dxa"/>
              <w:top w:w="0" w:type="dxa"/>
              <w:right w:w="51" w:type="dxa"/>
              <w:bottom w:w="0" w:type="dxa"/>
            </w:tcMar>
            <w:tcW w:w="1343"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jc w:val="center"/>
          <w:trHeight w:val="340"/>
        </w:trPr>
        <w:tc>
          <w:tcPr>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36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 </w:t>
            </w:r>
            <w:r/>
          </w:p>
        </w:tc>
        <w:tc>
          <w:tcPr>
            <w:tcBorders>
              <w:top w:val="single" w:color="000000" w:sz="6" w:space="0"/>
              <w:left w:val="none" w:color="000000" w:sz="4" w:space="0"/>
              <w:bottom w:val="single" w:color="000000" w:sz="6" w:space="0"/>
              <w:right w:val="single" w:color="000000" w:sz="6" w:space="0"/>
            </w:tcBorders>
            <w:tcMar>
              <w:left w:w="51" w:type="dxa"/>
              <w:top w:w="0" w:type="dxa"/>
              <w:right w:w="51" w:type="dxa"/>
              <w:bottom w:w="0" w:type="dxa"/>
            </w:tcMar>
            <w:tcW w:w="191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强度等级</w:t>
            </w:r>
            <w:r/>
          </w:p>
        </w:tc>
        <w:tc>
          <w:tcPr>
            <w:tcBorders>
              <w:top w:val="single" w:color="000000" w:sz="6" w:space="0"/>
              <w:left w:val="none" w:color="000000" w:sz="4" w:space="0"/>
              <w:bottom w:val="single" w:color="000000" w:sz="6" w:space="0"/>
              <w:right w:val="single" w:color="000000" w:sz="6" w:space="0"/>
            </w:tcBorders>
            <w:tcMar>
              <w:left w:w="51" w:type="dxa"/>
              <w:top w:w="0" w:type="dxa"/>
              <w:right w:w="51" w:type="dxa"/>
              <w:bottom w:w="0" w:type="dxa"/>
            </w:tcMar>
            <w:tcW w:w="137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13544-2011</w:t>
            </w:r>
            <w:r/>
          </w:p>
        </w:tc>
        <w:tc>
          <w:tcPr>
            <w:tcBorders>
              <w:top w:val="single" w:color="000000" w:sz="6" w:space="0"/>
              <w:left w:val="none" w:color="000000" w:sz="4" w:space="0"/>
              <w:bottom w:val="single" w:color="000000" w:sz="6" w:space="0"/>
              <w:right w:val="single" w:color="000000" w:sz="4" w:space="0"/>
            </w:tcBorders>
            <w:tcMar>
              <w:left w:w="51" w:type="dxa"/>
              <w:top w:w="0" w:type="dxa"/>
              <w:right w:w="51" w:type="dxa"/>
              <w:bottom w:w="0" w:type="dxa"/>
            </w:tcMar>
            <w:tcW w:w="134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13544-2011</w:t>
            </w:r>
            <w:r/>
          </w:p>
        </w:tc>
      </w:tr>
      <w:tr>
        <w:trPr>
          <w:jc w:val="center"/>
          <w:trHeight w:val="340"/>
        </w:trPr>
        <w:tc>
          <w:tcPr>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36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000000" w:sz="6" w:space="0"/>
              <w:left w:val="none" w:color="000000" w:sz="4" w:space="0"/>
              <w:bottom w:val="single" w:color="000000" w:sz="6" w:space="0"/>
              <w:right w:val="single" w:color="000000" w:sz="6" w:space="0"/>
            </w:tcBorders>
            <w:tcMar>
              <w:left w:w="51" w:type="dxa"/>
              <w:top w:w="0" w:type="dxa"/>
              <w:right w:w="51" w:type="dxa"/>
              <w:bottom w:w="0" w:type="dxa"/>
            </w:tcMar>
            <w:tcW w:w="191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石灰爆裂</w:t>
            </w:r>
            <w:r/>
          </w:p>
        </w:tc>
        <w:tc>
          <w:tcPr>
            <w:tcBorders>
              <w:top w:val="single" w:color="000000" w:sz="6" w:space="0"/>
              <w:left w:val="none" w:color="000000" w:sz="4" w:space="0"/>
              <w:bottom w:val="single" w:color="000000" w:sz="6" w:space="0"/>
              <w:right w:val="single" w:color="000000" w:sz="6" w:space="0"/>
            </w:tcBorders>
            <w:tcMar>
              <w:left w:w="51" w:type="dxa"/>
              <w:top w:w="0" w:type="dxa"/>
              <w:right w:w="51" w:type="dxa"/>
              <w:bottom w:w="0" w:type="dxa"/>
            </w:tcMar>
            <w:tcW w:w="137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13544-2011</w:t>
            </w:r>
            <w:r/>
          </w:p>
        </w:tc>
        <w:tc>
          <w:tcPr>
            <w:tcBorders>
              <w:top w:val="single" w:color="000000" w:sz="6" w:space="0"/>
              <w:left w:val="none" w:color="000000" w:sz="4" w:space="0"/>
              <w:bottom w:val="single" w:color="000000" w:sz="4" w:space="0"/>
              <w:right w:val="single" w:color="000000" w:sz="4" w:space="0"/>
            </w:tcBorders>
            <w:tcMar>
              <w:left w:w="51" w:type="dxa"/>
              <w:top w:w="0" w:type="dxa"/>
              <w:right w:w="51" w:type="dxa"/>
              <w:bottom w:w="0" w:type="dxa"/>
            </w:tcMar>
            <w:tcW w:w="134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2542-2012</w:t>
            </w:r>
            <w:r/>
          </w:p>
        </w:tc>
      </w:tr>
      <w:tr>
        <w:trPr>
          <w:jc w:val="center"/>
          <w:trHeight w:val="340"/>
        </w:trPr>
        <w:tc>
          <w:tcPr>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36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000000" w:sz="6" w:space="0"/>
              <w:left w:val="none" w:color="000000" w:sz="4" w:space="0"/>
              <w:bottom w:val="single" w:color="000000" w:sz="6" w:space="0"/>
              <w:right w:val="single" w:color="000000" w:sz="6" w:space="0"/>
            </w:tcBorders>
            <w:tcMar>
              <w:left w:w="51" w:type="dxa"/>
              <w:top w:w="0" w:type="dxa"/>
              <w:right w:w="51" w:type="dxa"/>
              <w:bottom w:w="0" w:type="dxa"/>
            </w:tcMar>
            <w:tcW w:w="191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孔型孔结构及孔洞率</w:t>
            </w:r>
            <w:r/>
          </w:p>
        </w:tc>
        <w:tc>
          <w:tcPr>
            <w:tcBorders>
              <w:top w:val="single" w:color="000000" w:sz="6" w:space="0"/>
              <w:left w:val="none" w:color="000000" w:sz="4" w:space="0"/>
              <w:bottom w:val="single" w:color="000000" w:sz="6" w:space="0"/>
              <w:right w:val="single" w:color="000000" w:sz="6" w:space="0"/>
            </w:tcBorders>
            <w:tcMar>
              <w:left w:w="51" w:type="dxa"/>
              <w:top w:w="0" w:type="dxa"/>
              <w:right w:w="51" w:type="dxa"/>
              <w:bottom w:w="0" w:type="dxa"/>
            </w:tcMar>
            <w:tcW w:w="137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13544-2011</w:t>
            </w:r>
            <w:r/>
          </w:p>
        </w:tc>
        <w:tc>
          <w:tcPr>
            <w:tcBorders>
              <w:top w:val="single" w:color="000000" w:sz="6" w:space="0"/>
              <w:left w:val="none" w:color="000000" w:sz="4" w:space="0"/>
              <w:bottom w:val="single" w:color="000000" w:sz="4" w:space="0"/>
              <w:right w:val="single" w:color="000000" w:sz="4" w:space="0"/>
            </w:tcBorders>
            <w:tcMar>
              <w:left w:w="51" w:type="dxa"/>
              <w:top w:w="0" w:type="dxa"/>
              <w:right w:w="51" w:type="dxa"/>
              <w:bottom w:w="0" w:type="dxa"/>
            </w:tcMar>
            <w:tcW w:w="134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2542-2012</w:t>
            </w:r>
            <w:r/>
          </w:p>
        </w:tc>
      </w:tr>
      <w:tr>
        <w:trPr>
          <w:jc w:val="center"/>
          <w:trHeight w:val="340"/>
        </w:trPr>
        <w:tc>
          <w:tcPr>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36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000000" w:sz="6" w:space="0"/>
              <w:left w:val="none" w:color="000000" w:sz="4" w:space="0"/>
              <w:bottom w:val="single" w:color="000000" w:sz="6" w:space="0"/>
              <w:right w:val="single" w:color="000000" w:sz="6" w:space="0"/>
            </w:tcBorders>
            <w:tcMar>
              <w:left w:w="51" w:type="dxa"/>
              <w:top w:w="0" w:type="dxa"/>
              <w:right w:w="51" w:type="dxa"/>
              <w:bottom w:w="0" w:type="dxa"/>
            </w:tcMar>
            <w:tcW w:w="191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密度等级</w:t>
            </w:r>
            <w:r/>
          </w:p>
        </w:tc>
        <w:tc>
          <w:tcPr>
            <w:tcBorders>
              <w:top w:val="single" w:color="000000" w:sz="6" w:space="0"/>
              <w:left w:val="none" w:color="000000" w:sz="4" w:space="0"/>
              <w:bottom w:val="single" w:color="000000" w:sz="6" w:space="0"/>
              <w:right w:val="single" w:color="000000" w:sz="6" w:space="0"/>
            </w:tcBorders>
            <w:tcMar>
              <w:left w:w="51" w:type="dxa"/>
              <w:top w:w="0" w:type="dxa"/>
              <w:right w:w="51" w:type="dxa"/>
              <w:bottom w:w="0" w:type="dxa"/>
            </w:tcMar>
            <w:tcW w:w="137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13544-2011</w:t>
            </w:r>
            <w:r/>
          </w:p>
        </w:tc>
        <w:tc>
          <w:tcPr>
            <w:tcBorders>
              <w:top w:val="single" w:color="000000" w:sz="6" w:space="0"/>
              <w:left w:val="none" w:color="000000" w:sz="4" w:space="0"/>
              <w:bottom w:val="single" w:color="000000" w:sz="4" w:space="0"/>
              <w:right w:val="single" w:color="000000" w:sz="4" w:space="0"/>
            </w:tcBorders>
            <w:tcMar>
              <w:left w:w="51" w:type="dxa"/>
              <w:top w:w="0" w:type="dxa"/>
              <w:right w:w="51" w:type="dxa"/>
              <w:bottom w:w="0" w:type="dxa"/>
            </w:tcMar>
            <w:tcW w:w="134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2542-2012</w:t>
            </w:r>
            <w:r/>
          </w:p>
        </w:tc>
      </w:tr>
      <w:tr>
        <w:trPr>
          <w:jc w:val="center"/>
          <w:trHeight w:val="340"/>
        </w:trPr>
        <w:tc>
          <w:tcPr>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36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000000" w:sz="6" w:space="0"/>
              <w:left w:val="none" w:color="000000" w:sz="4" w:space="0"/>
              <w:bottom w:val="single" w:color="000000" w:sz="6" w:space="0"/>
              <w:right w:val="single" w:color="000000" w:sz="6" w:space="0"/>
            </w:tcBorders>
            <w:tcMar>
              <w:left w:w="51" w:type="dxa"/>
              <w:top w:w="0" w:type="dxa"/>
              <w:right w:w="51" w:type="dxa"/>
              <w:bottom w:w="0" w:type="dxa"/>
            </w:tcMar>
            <w:tcW w:w="191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放射性</w:t>
            </w:r>
            <w:r/>
          </w:p>
        </w:tc>
        <w:tc>
          <w:tcPr>
            <w:tcBorders>
              <w:top w:val="single" w:color="000000" w:sz="6" w:space="0"/>
              <w:left w:val="none" w:color="000000" w:sz="4" w:space="0"/>
              <w:bottom w:val="single" w:color="000000" w:sz="6" w:space="0"/>
              <w:right w:val="single" w:color="000000" w:sz="6" w:space="0"/>
            </w:tcBorders>
            <w:tcMar>
              <w:left w:w="51" w:type="dxa"/>
              <w:top w:w="0" w:type="dxa"/>
              <w:right w:w="51" w:type="dxa"/>
              <w:bottom w:w="0" w:type="dxa"/>
            </w:tcMar>
            <w:tcW w:w="137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13544-2011</w:t>
            </w:r>
            <w:r/>
          </w:p>
        </w:tc>
        <w:tc>
          <w:tcPr>
            <w:tcBorders>
              <w:top w:val="single" w:color="000000" w:sz="6" w:space="0"/>
              <w:left w:val="none" w:color="000000" w:sz="4" w:space="0"/>
              <w:bottom w:val="single" w:color="000000" w:sz="6" w:space="0"/>
              <w:right w:val="single" w:color="000000" w:sz="4" w:space="0"/>
            </w:tcBorders>
            <w:tcMar>
              <w:left w:w="51" w:type="dxa"/>
              <w:top w:w="0" w:type="dxa"/>
              <w:right w:w="51" w:type="dxa"/>
              <w:bottom w:w="0" w:type="dxa"/>
            </w:tcMar>
            <w:tcW w:w="134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6566-2010</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（2）烧结空心砖和空心砌块</w:t>
      </w:r>
      <w:r/>
    </w:p>
    <w:tbl>
      <w:tblPr>
        <w:tblStyle w:val="793"/>
        <w:tblW w:w="0" w:type="auto"/>
        <w:jc w:val="center"/>
        <w:tblLayout w:type="fixed"/>
        <w:tblCellMar>
          <w:left w:w="108" w:type="dxa"/>
          <w:top w:w="0" w:type="dxa"/>
          <w:right w:w="108" w:type="dxa"/>
          <w:bottom w:w="0" w:type="dxa"/>
        </w:tblCellMar>
        <w:tblLook w:val="04A0" w:firstRow="1" w:lastRow="0" w:firstColumn="1" w:lastColumn="0" w:noHBand="0" w:noVBand="1"/>
      </w:tblPr>
      <w:tblGrid>
        <w:gridCol w:w="788"/>
        <w:gridCol w:w="3330"/>
        <w:gridCol w:w="2490"/>
        <w:gridCol w:w="2452"/>
      </w:tblGrid>
      <w:tr>
        <w:trPr>
          <w:jc w:val="center"/>
          <w:trHeight w:val="340"/>
        </w:trPr>
        <w:tc>
          <w:tcPr>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788" w:type="dxa"/>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000000" w:sz="6" w:space="0"/>
              <w:left w:val="none" w:color="000000" w:sz="4" w:space="0"/>
              <w:bottom w:val="single" w:color="000000" w:sz="6" w:space="0"/>
              <w:right w:val="single" w:color="000000" w:sz="6" w:space="0"/>
            </w:tcBorders>
            <w:tcMar>
              <w:left w:w="51" w:type="dxa"/>
              <w:top w:w="0" w:type="dxa"/>
              <w:right w:w="51" w:type="dxa"/>
              <w:bottom w:w="0" w:type="dxa"/>
            </w:tcMar>
            <w:tcW w:w="3330" w:type="dxa"/>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000000" w:sz="6" w:space="0"/>
              <w:left w:val="none" w:color="000000" w:sz="4" w:space="0"/>
              <w:bottom w:val="single" w:color="000000" w:sz="6" w:space="0"/>
              <w:right w:val="single" w:color="000000" w:sz="6" w:space="0"/>
            </w:tcBorders>
            <w:tcMar>
              <w:left w:w="51" w:type="dxa"/>
              <w:top w:w="0" w:type="dxa"/>
              <w:right w:w="51" w:type="dxa"/>
              <w:bottom w:w="0" w:type="dxa"/>
            </w:tcMar>
            <w:tcW w:w="2490" w:type="dxa"/>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000000" w:sz="4" w:space="0"/>
              <w:left w:val="none" w:color="000000" w:sz="4" w:space="0"/>
              <w:bottom w:val="single" w:color="000000" w:sz="6" w:space="0"/>
              <w:right w:val="single" w:color="000000" w:sz="4" w:space="0"/>
            </w:tcBorders>
            <w:tcMar>
              <w:left w:w="51" w:type="dxa"/>
              <w:top w:w="0" w:type="dxa"/>
              <w:right w:w="51" w:type="dxa"/>
              <w:bottom w:w="0" w:type="dxa"/>
            </w:tcMar>
            <w:tcW w:w="2452" w:type="dxa"/>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jc w:val="center"/>
          <w:trHeight w:val="340"/>
        </w:trPr>
        <w:tc>
          <w:tcPr>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78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000000" w:sz="6" w:space="0"/>
              <w:left w:val="none" w:color="000000" w:sz="4" w:space="0"/>
              <w:bottom w:val="single" w:color="000000" w:sz="6" w:space="0"/>
              <w:right w:val="single" w:color="000000" w:sz="6" w:space="0"/>
            </w:tcBorders>
            <w:tcMar>
              <w:left w:w="51" w:type="dxa"/>
              <w:top w:w="0" w:type="dxa"/>
              <w:right w:w="51" w:type="dxa"/>
              <w:bottom w:w="0" w:type="dxa"/>
            </w:tcMar>
            <w:tcW w:w="333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强度等级</w:t>
            </w:r>
            <w:r/>
          </w:p>
        </w:tc>
        <w:tc>
          <w:tcPr>
            <w:tcBorders>
              <w:top w:val="single" w:color="000000" w:sz="6" w:space="0"/>
              <w:left w:val="none" w:color="000000" w:sz="4" w:space="0"/>
              <w:bottom w:val="single" w:color="000000" w:sz="6" w:space="0"/>
              <w:right w:val="single" w:color="000000" w:sz="6" w:space="0"/>
            </w:tcBorders>
            <w:tcMar>
              <w:left w:w="51" w:type="dxa"/>
              <w:top w:w="0" w:type="dxa"/>
              <w:right w:w="51" w:type="dxa"/>
              <w:bottom w:w="0" w:type="dxa"/>
            </w:tcMar>
            <w:tcW w:w="249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13545-2014</w:t>
            </w:r>
            <w:r/>
          </w:p>
        </w:tc>
        <w:tc>
          <w:tcPr>
            <w:tcBorders>
              <w:top w:val="single" w:color="000000" w:sz="6" w:space="0"/>
              <w:left w:val="none" w:color="000000" w:sz="4" w:space="0"/>
              <w:bottom w:val="single" w:color="000000" w:sz="6" w:space="0"/>
              <w:right w:val="single" w:color="000000" w:sz="4" w:space="0"/>
            </w:tcBorders>
            <w:tcMar>
              <w:left w:w="51" w:type="dxa"/>
              <w:top w:w="0" w:type="dxa"/>
              <w:right w:w="51" w:type="dxa"/>
              <w:bottom w:w="0" w:type="dxa"/>
            </w:tcMar>
            <w:tcW w:w="245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2542-2012</w:t>
            </w:r>
            <w:r/>
          </w:p>
        </w:tc>
      </w:tr>
      <w:tr>
        <w:trPr>
          <w:jc w:val="center"/>
          <w:trHeight w:val="340"/>
        </w:trPr>
        <w:tc>
          <w:tcPr>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78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000000" w:sz="6" w:space="0"/>
              <w:left w:val="none" w:color="000000" w:sz="4" w:space="0"/>
              <w:bottom w:val="single" w:color="000000" w:sz="6" w:space="0"/>
              <w:right w:val="single" w:color="000000" w:sz="6" w:space="0"/>
            </w:tcBorders>
            <w:tcMar>
              <w:left w:w="51" w:type="dxa"/>
              <w:top w:w="0" w:type="dxa"/>
              <w:right w:w="51" w:type="dxa"/>
              <w:bottom w:w="0" w:type="dxa"/>
            </w:tcMar>
            <w:tcW w:w="333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石灰爆裂</w:t>
            </w:r>
            <w:r/>
          </w:p>
        </w:tc>
        <w:tc>
          <w:tcPr>
            <w:tcBorders>
              <w:top w:val="single" w:color="000000" w:sz="6" w:space="0"/>
              <w:left w:val="none" w:color="000000" w:sz="4" w:space="0"/>
              <w:bottom w:val="single" w:color="000000" w:sz="6" w:space="0"/>
              <w:right w:val="single" w:color="000000" w:sz="6" w:space="0"/>
            </w:tcBorders>
            <w:tcMar>
              <w:left w:w="51" w:type="dxa"/>
              <w:top w:w="0" w:type="dxa"/>
              <w:right w:w="51" w:type="dxa"/>
              <w:bottom w:w="0" w:type="dxa"/>
            </w:tcMar>
            <w:tcW w:w="249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13545-2014</w:t>
            </w:r>
            <w:r/>
          </w:p>
        </w:tc>
        <w:tc>
          <w:tcPr>
            <w:tcBorders>
              <w:top w:val="single" w:color="000000" w:sz="6" w:space="0"/>
              <w:left w:val="none" w:color="000000" w:sz="4" w:space="0"/>
              <w:bottom w:val="single" w:color="000000" w:sz="6" w:space="0"/>
              <w:right w:val="single" w:color="000000" w:sz="4" w:space="0"/>
            </w:tcBorders>
            <w:tcMar>
              <w:left w:w="51" w:type="dxa"/>
              <w:top w:w="0" w:type="dxa"/>
              <w:right w:w="51" w:type="dxa"/>
              <w:bottom w:w="0" w:type="dxa"/>
            </w:tcMar>
            <w:tcW w:w="245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2542-2012</w:t>
            </w:r>
            <w:r/>
          </w:p>
        </w:tc>
      </w:tr>
      <w:tr>
        <w:trPr>
          <w:jc w:val="center"/>
          <w:trHeight w:val="340"/>
        </w:trPr>
        <w:tc>
          <w:tcPr>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78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000000" w:sz="6" w:space="0"/>
              <w:left w:val="none" w:color="000000" w:sz="4" w:space="0"/>
              <w:bottom w:val="single" w:color="000000" w:sz="6" w:space="0"/>
              <w:right w:val="single" w:color="000000" w:sz="6" w:space="0"/>
            </w:tcBorders>
            <w:tcMar>
              <w:left w:w="51" w:type="dxa"/>
              <w:top w:w="0" w:type="dxa"/>
              <w:right w:w="51" w:type="dxa"/>
              <w:bottom w:w="0" w:type="dxa"/>
            </w:tcMar>
            <w:tcW w:w="333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孔洞排列及其结构</w:t>
            </w:r>
            <w:r/>
          </w:p>
        </w:tc>
        <w:tc>
          <w:tcPr>
            <w:tcBorders>
              <w:top w:val="single" w:color="000000" w:sz="6" w:space="0"/>
              <w:left w:val="none" w:color="000000" w:sz="4" w:space="0"/>
              <w:bottom w:val="single" w:color="000000" w:sz="6" w:space="0"/>
              <w:right w:val="single" w:color="000000" w:sz="6" w:space="0"/>
            </w:tcBorders>
            <w:tcMar>
              <w:left w:w="51" w:type="dxa"/>
              <w:top w:w="0" w:type="dxa"/>
              <w:right w:w="51" w:type="dxa"/>
              <w:bottom w:w="0" w:type="dxa"/>
            </w:tcMar>
            <w:tcW w:w="249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13545-2014</w:t>
            </w:r>
            <w:r/>
          </w:p>
        </w:tc>
        <w:tc>
          <w:tcPr>
            <w:tcBorders>
              <w:top w:val="single" w:color="000000" w:sz="6" w:space="0"/>
              <w:left w:val="none" w:color="000000" w:sz="4" w:space="0"/>
              <w:bottom w:val="single" w:color="000000" w:sz="4" w:space="0"/>
              <w:right w:val="single" w:color="000000" w:sz="4" w:space="0"/>
            </w:tcBorders>
            <w:tcMar>
              <w:left w:w="51" w:type="dxa"/>
              <w:top w:w="0" w:type="dxa"/>
              <w:right w:w="51" w:type="dxa"/>
              <w:bottom w:w="0" w:type="dxa"/>
            </w:tcMar>
            <w:tcW w:w="245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2542-2012</w:t>
            </w:r>
            <w:r/>
          </w:p>
        </w:tc>
      </w:tr>
      <w:tr>
        <w:trPr>
          <w:jc w:val="center"/>
          <w:trHeight w:val="340"/>
        </w:trPr>
        <w:tc>
          <w:tcPr>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78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000000" w:sz="6" w:space="0"/>
              <w:left w:val="none" w:color="000000" w:sz="4" w:space="0"/>
              <w:bottom w:val="single" w:color="000000" w:sz="6" w:space="0"/>
              <w:right w:val="single" w:color="000000" w:sz="6" w:space="0"/>
            </w:tcBorders>
            <w:tcMar>
              <w:left w:w="51" w:type="dxa"/>
              <w:top w:w="0" w:type="dxa"/>
              <w:right w:w="51" w:type="dxa"/>
              <w:bottom w:w="0" w:type="dxa"/>
            </w:tcMar>
            <w:tcW w:w="333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密度等级</w:t>
            </w:r>
            <w:r/>
          </w:p>
        </w:tc>
        <w:tc>
          <w:tcPr>
            <w:tcBorders>
              <w:top w:val="single" w:color="000000" w:sz="6" w:space="0"/>
              <w:left w:val="none" w:color="000000" w:sz="4" w:space="0"/>
              <w:bottom w:val="single" w:color="000000" w:sz="6" w:space="0"/>
              <w:right w:val="single" w:color="000000" w:sz="6" w:space="0"/>
            </w:tcBorders>
            <w:tcMar>
              <w:left w:w="51" w:type="dxa"/>
              <w:top w:w="0" w:type="dxa"/>
              <w:right w:w="51" w:type="dxa"/>
              <w:bottom w:w="0" w:type="dxa"/>
            </w:tcMar>
            <w:tcW w:w="249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13545-2014</w:t>
            </w:r>
            <w:r/>
          </w:p>
        </w:tc>
        <w:tc>
          <w:tcPr>
            <w:tcBorders>
              <w:top w:val="single" w:color="000000" w:sz="6" w:space="0"/>
              <w:left w:val="none" w:color="000000" w:sz="4" w:space="0"/>
              <w:bottom w:val="single" w:color="000000" w:sz="4" w:space="0"/>
              <w:right w:val="single" w:color="000000" w:sz="4" w:space="0"/>
            </w:tcBorders>
            <w:tcMar>
              <w:left w:w="51" w:type="dxa"/>
              <w:top w:w="0" w:type="dxa"/>
              <w:right w:w="51" w:type="dxa"/>
              <w:bottom w:w="0" w:type="dxa"/>
            </w:tcMar>
            <w:tcW w:w="245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2542-2012</w:t>
            </w:r>
            <w:r/>
          </w:p>
        </w:tc>
      </w:tr>
      <w:tr>
        <w:trPr>
          <w:jc w:val="center"/>
          <w:trHeight w:val="340"/>
        </w:trPr>
        <w:tc>
          <w:tcPr>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78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000000" w:sz="6" w:space="0"/>
              <w:left w:val="none" w:color="000000" w:sz="4" w:space="0"/>
              <w:bottom w:val="single" w:color="000000" w:sz="6" w:space="0"/>
              <w:right w:val="single" w:color="000000" w:sz="6" w:space="0"/>
            </w:tcBorders>
            <w:tcMar>
              <w:left w:w="51" w:type="dxa"/>
              <w:top w:w="0" w:type="dxa"/>
              <w:right w:w="51" w:type="dxa"/>
              <w:bottom w:w="0" w:type="dxa"/>
            </w:tcMar>
            <w:tcW w:w="333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放射性</w:t>
            </w:r>
            <w:r/>
          </w:p>
        </w:tc>
        <w:tc>
          <w:tcPr>
            <w:tcBorders>
              <w:top w:val="single" w:color="000000" w:sz="6" w:space="0"/>
              <w:left w:val="none" w:color="000000" w:sz="4" w:space="0"/>
              <w:bottom w:val="single" w:color="000000" w:sz="6" w:space="0"/>
              <w:right w:val="single" w:color="000000" w:sz="6" w:space="0"/>
            </w:tcBorders>
            <w:tcMar>
              <w:left w:w="51" w:type="dxa"/>
              <w:top w:w="0" w:type="dxa"/>
              <w:right w:w="51" w:type="dxa"/>
              <w:bottom w:w="0" w:type="dxa"/>
            </w:tcMar>
            <w:tcW w:w="249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13545-2014</w:t>
            </w:r>
            <w:r/>
          </w:p>
        </w:tc>
        <w:tc>
          <w:tcPr>
            <w:tcBorders>
              <w:top w:val="single" w:color="000000" w:sz="6" w:space="0"/>
              <w:left w:val="none" w:color="000000" w:sz="4" w:space="0"/>
              <w:bottom w:val="single" w:color="000000" w:sz="6" w:space="0"/>
              <w:right w:val="single" w:color="000000" w:sz="4" w:space="0"/>
            </w:tcBorders>
            <w:tcMar>
              <w:left w:w="51" w:type="dxa"/>
              <w:top w:w="0" w:type="dxa"/>
              <w:right w:w="51" w:type="dxa"/>
              <w:bottom w:w="0" w:type="dxa"/>
            </w:tcMar>
            <w:tcW w:w="245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6566-2010</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（3）蒸压加气混凝土砌块</w:t>
      </w:r>
      <w:r/>
    </w:p>
    <w:tbl>
      <w:tblPr>
        <w:tblStyle w:val="793"/>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804"/>
        <w:gridCol w:w="3325"/>
        <w:gridCol w:w="2472"/>
        <w:gridCol w:w="2455"/>
      </w:tblGrid>
      <w:tr>
        <w:trPr>
          <w:jc w:val="center"/>
          <w:trHeight w:val="340"/>
        </w:trPr>
        <w:tc>
          <w:tcPr>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444"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000000" w:sz="6" w:space="0"/>
              <w:left w:val="none" w:color="000000" w:sz="4" w:space="0"/>
              <w:bottom w:val="single" w:color="000000" w:sz="6" w:space="0"/>
              <w:right w:val="single" w:color="000000" w:sz="6" w:space="0"/>
            </w:tcBorders>
            <w:tcMar>
              <w:left w:w="51" w:type="dxa"/>
              <w:top w:w="0" w:type="dxa"/>
              <w:right w:w="51" w:type="dxa"/>
              <w:bottom w:w="0" w:type="dxa"/>
            </w:tcMar>
            <w:tcW w:w="1836"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000000" w:sz="6" w:space="0"/>
              <w:left w:val="none" w:color="000000" w:sz="4" w:space="0"/>
              <w:bottom w:val="single" w:color="000000" w:sz="6" w:space="0"/>
              <w:right w:val="single" w:color="000000" w:sz="6" w:space="0"/>
            </w:tcBorders>
            <w:tcMar>
              <w:left w:w="51" w:type="dxa"/>
              <w:top w:w="0" w:type="dxa"/>
              <w:right w:w="51" w:type="dxa"/>
              <w:bottom w:w="0" w:type="dxa"/>
            </w:tcMar>
            <w:tcW w:w="1365"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000000" w:sz="4" w:space="0"/>
              <w:left w:val="none" w:color="000000" w:sz="4" w:space="0"/>
              <w:bottom w:val="single" w:color="000000" w:sz="6" w:space="0"/>
              <w:right w:val="single" w:color="000000" w:sz="4" w:space="0"/>
            </w:tcBorders>
            <w:tcMar>
              <w:left w:w="51" w:type="dxa"/>
              <w:top w:w="0" w:type="dxa"/>
              <w:right w:w="51" w:type="dxa"/>
              <w:bottom w:w="0" w:type="dxa"/>
            </w:tcMar>
            <w:tcW w:w="1353"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jc w:val="center"/>
          <w:trHeight w:val="340"/>
        </w:trPr>
        <w:tc>
          <w:tcPr>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44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000000" w:sz="6" w:space="0"/>
              <w:left w:val="none" w:color="000000" w:sz="4" w:space="0"/>
              <w:bottom w:val="single" w:color="000000" w:sz="6" w:space="0"/>
              <w:right w:val="single" w:color="000000" w:sz="6" w:space="0"/>
            </w:tcBorders>
            <w:tcMar>
              <w:left w:w="51" w:type="dxa"/>
              <w:top w:w="0" w:type="dxa"/>
              <w:right w:w="51" w:type="dxa"/>
              <w:bottom w:w="0" w:type="dxa"/>
            </w:tcMar>
            <w:tcW w:w="183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抗压强度</w:t>
            </w:r>
            <w:r/>
          </w:p>
        </w:tc>
        <w:tc>
          <w:tcPr>
            <w:tcBorders>
              <w:top w:val="single" w:color="000000" w:sz="6" w:space="0"/>
              <w:left w:val="none" w:color="000000" w:sz="4" w:space="0"/>
              <w:bottom w:val="single" w:color="000000" w:sz="6" w:space="0"/>
              <w:right w:val="single" w:color="000000" w:sz="6" w:space="0"/>
            </w:tcBorders>
            <w:tcMar>
              <w:left w:w="51" w:type="dxa"/>
              <w:top w:w="0" w:type="dxa"/>
              <w:right w:w="51" w:type="dxa"/>
              <w:bottom w:w="0" w:type="dxa"/>
            </w:tcMar>
            <w:tcW w:w="136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11968-2020</w:t>
            </w:r>
            <w:r/>
          </w:p>
        </w:tc>
        <w:tc>
          <w:tcPr>
            <w:tcBorders>
              <w:top w:val="single" w:color="000000" w:sz="6" w:space="0"/>
              <w:left w:val="none" w:color="000000" w:sz="4" w:space="0"/>
              <w:bottom w:val="single" w:color="000000" w:sz="6" w:space="0"/>
              <w:right w:val="single" w:color="000000" w:sz="4" w:space="0"/>
            </w:tcBorders>
            <w:tcMar>
              <w:left w:w="51" w:type="dxa"/>
              <w:top w:w="0" w:type="dxa"/>
              <w:right w:w="51" w:type="dxa"/>
              <w:bottom w:w="0" w:type="dxa"/>
            </w:tcMar>
            <w:tcW w:w="135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11969-2020</w:t>
            </w:r>
            <w:r/>
          </w:p>
        </w:tc>
      </w:tr>
      <w:tr>
        <w:trPr>
          <w:jc w:val="center"/>
          <w:trHeight w:val="340"/>
        </w:trPr>
        <w:tc>
          <w:tcPr>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44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000000" w:sz="6" w:space="0"/>
              <w:left w:val="none" w:color="000000" w:sz="4" w:space="0"/>
              <w:bottom w:val="single" w:color="000000" w:sz="6" w:space="0"/>
              <w:right w:val="single" w:color="000000" w:sz="6" w:space="0"/>
            </w:tcBorders>
            <w:tcMar>
              <w:left w:w="51" w:type="dxa"/>
              <w:top w:w="0" w:type="dxa"/>
              <w:right w:w="51" w:type="dxa"/>
              <w:bottom w:w="0" w:type="dxa"/>
            </w:tcMar>
            <w:tcW w:w="183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抗冻性</w:t>
            </w:r>
            <w:r/>
          </w:p>
        </w:tc>
        <w:tc>
          <w:tcPr>
            <w:tcBorders>
              <w:top w:val="single" w:color="000000" w:sz="6" w:space="0"/>
              <w:left w:val="none" w:color="000000" w:sz="4" w:space="0"/>
              <w:bottom w:val="single" w:color="000000" w:sz="6" w:space="0"/>
              <w:right w:val="single" w:color="000000" w:sz="6" w:space="0"/>
            </w:tcBorders>
            <w:tcMar>
              <w:left w:w="51" w:type="dxa"/>
              <w:top w:w="0" w:type="dxa"/>
              <w:right w:w="51" w:type="dxa"/>
              <w:bottom w:w="0" w:type="dxa"/>
            </w:tcMar>
            <w:tcW w:w="136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11968-2020</w:t>
            </w:r>
            <w:r/>
          </w:p>
        </w:tc>
        <w:tc>
          <w:tcPr>
            <w:tcBorders>
              <w:top w:val="single" w:color="000000" w:sz="6" w:space="0"/>
              <w:left w:val="none" w:color="000000" w:sz="4" w:space="0"/>
              <w:bottom w:val="single" w:color="000000" w:sz="6" w:space="0"/>
              <w:right w:val="single" w:color="000000" w:sz="4" w:space="0"/>
            </w:tcBorders>
            <w:tcMar>
              <w:left w:w="51" w:type="dxa"/>
              <w:top w:w="0" w:type="dxa"/>
              <w:right w:w="51" w:type="dxa"/>
              <w:bottom w:w="0" w:type="dxa"/>
            </w:tcMar>
            <w:tcW w:w="135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11969-2020</w:t>
            </w:r>
            <w:r/>
          </w:p>
        </w:tc>
      </w:tr>
      <w:tr>
        <w:trPr>
          <w:jc w:val="center"/>
          <w:trHeight w:val="340"/>
        </w:trPr>
        <w:tc>
          <w:tcPr>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44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000000" w:sz="6" w:space="0"/>
              <w:left w:val="none" w:color="000000" w:sz="4" w:space="0"/>
              <w:bottom w:val="single" w:color="000000" w:sz="6" w:space="0"/>
              <w:right w:val="single" w:color="000000" w:sz="6" w:space="0"/>
            </w:tcBorders>
            <w:tcMar>
              <w:left w:w="51" w:type="dxa"/>
              <w:top w:w="0" w:type="dxa"/>
              <w:right w:w="51" w:type="dxa"/>
              <w:bottom w:w="0" w:type="dxa"/>
            </w:tcMar>
            <w:tcW w:w="183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干密度</w:t>
            </w:r>
            <w:r/>
          </w:p>
        </w:tc>
        <w:tc>
          <w:tcPr>
            <w:tcBorders>
              <w:top w:val="single" w:color="000000" w:sz="6" w:space="0"/>
              <w:left w:val="none" w:color="000000" w:sz="4" w:space="0"/>
              <w:bottom w:val="single" w:color="000000" w:sz="6" w:space="0"/>
              <w:right w:val="single" w:color="000000" w:sz="6" w:space="0"/>
            </w:tcBorders>
            <w:tcMar>
              <w:left w:w="51" w:type="dxa"/>
              <w:top w:w="0" w:type="dxa"/>
              <w:right w:w="51" w:type="dxa"/>
              <w:bottom w:w="0" w:type="dxa"/>
            </w:tcMar>
            <w:tcW w:w="136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11968-2020</w:t>
            </w:r>
            <w:r/>
          </w:p>
        </w:tc>
        <w:tc>
          <w:tcPr>
            <w:tcBorders>
              <w:top w:val="single" w:color="000000" w:sz="6" w:space="0"/>
              <w:left w:val="none" w:color="000000" w:sz="4" w:space="0"/>
              <w:bottom w:val="single" w:color="000000" w:sz="4" w:space="0"/>
              <w:right w:val="single" w:color="000000" w:sz="4" w:space="0"/>
            </w:tcBorders>
            <w:tcMar>
              <w:left w:w="51" w:type="dxa"/>
              <w:top w:w="0" w:type="dxa"/>
              <w:right w:w="51" w:type="dxa"/>
              <w:bottom w:w="0" w:type="dxa"/>
            </w:tcMar>
            <w:tcW w:w="135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11969-2020</w:t>
            </w:r>
            <w:r/>
          </w:p>
        </w:tc>
      </w:tr>
      <w:tr>
        <w:trPr>
          <w:jc w:val="center"/>
          <w:trHeight w:val="340"/>
        </w:trPr>
        <w:tc>
          <w:tcPr>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44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000000" w:sz="6" w:space="0"/>
              <w:left w:val="none" w:color="000000" w:sz="4" w:space="0"/>
              <w:bottom w:val="single" w:color="000000" w:sz="6" w:space="0"/>
              <w:right w:val="single" w:color="000000" w:sz="6" w:space="0"/>
            </w:tcBorders>
            <w:tcMar>
              <w:left w:w="51" w:type="dxa"/>
              <w:top w:w="0" w:type="dxa"/>
              <w:right w:w="51" w:type="dxa"/>
              <w:bottom w:w="0" w:type="dxa"/>
            </w:tcMar>
            <w:tcW w:w="183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放射性</w:t>
            </w:r>
            <w:r/>
          </w:p>
        </w:tc>
        <w:tc>
          <w:tcPr>
            <w:tcBorders>
              <w:top w:val="single" w:color="000000" w:sz="6" w:space="0"/>
              <w:left w:val="none" w:color="000000" w:sz="4" w:space="0"/>
              <w:bottom w:val="single" w:color="000000" w:sz="6" w:space="0"/>
              <w:right w:val="single" w:color="000000" w:sz="6" w:space="0"/>
            </w:tcBorders>
            <w:tcMar>
              <w:left w:w="51" w:type="dxa"/>
              <w:top w:w="0" w:type="dxa"/>
              <w:right w:w="51" w:type="dxa"/>
              <w:bottom w:w="0" w:type="dxa"/>
            </w:tcMar>
            <w:tcW w:w="136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6566-2010</w:t>
            </w:r>
            <w:r/>
          </w:p>
        </w:tc>
        <w:tc>
          <w:tcPr>
            <w:tcBorders>
              <w:top w:val="single" w:color="000000" w:sz="6" w:space="0"/>
              <w:left w:val="none" w:color="000000" w:sz="4" w:space="0"/>
              <w:bottom w:val="single" w:color="000000" w:sz="6" w:space="0"/>
              <w:right w:val="single" w:color="000000" w:sz="4" w:space="0"/>
            </w:tcBorders>
            <w:tcMar>
              <w:left w:w="51" w:type="dxa"/>
              <w:top w:w="0" w:type="dxa"/>
              <w:right w:w="51" w:type="dxa"/>
              <w:bottom w:w="0" w:type="dxa"/>
            </w:tcMar>
            <w:tcW w:w="135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6566-2010</w:t>
            </w:r>
            <w:r/>
          </w:p>
        </w:tc>
      </w:tr>
      <w:tr>
        <w:trPr>
          <w:jc w:val="center"/>
          <w:trHeight w:val="340"/>
        </w:trPr>
        <w:tc>
          <w:tcPr>
            <w:gridSpan w:val="4"/>
            <w:tcBorders>
              <w:top w:val="single" w:color="000000" w:sz="6" w:space="0"/>
              <w:left w:val="single" w:color="000000" w:sz="6" w:space="0"/>
              <w:bottom w:val="single" w:color="000000" w:sz="6" w:space="0"/>
              <w:right w:val="single" w:color="000000" w:sz="4" w:space="0"/>
            </w:tcBorders>
            <w:tcMar>
              <w:left w:w="51" w:type="dxa"/>
              <w:top w:w="0" w:type="dxa"/>
              <w:right w:w="51" w:type="dxa"/>
              <w:bottom w:w="0" w:type="dxa"/>
            </w:tcMar>
            <w:tcW w:w="500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备注：抗冻性检验项目实验后样品损坏时，要进行影像记录</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（4）非承重混凝土空心砖</w:t>
      </w:r>
      <w:r/>
    </w:p>
    <w:tbl>
      <w:tblPr>
        <w:tblStyle w:val="793"/>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775"/>
        <w:gridCol w:w="3365"/>
        <w:gridCol w:w="2465"/>
        <w:gridCol w:w="2451"/>
      </w:tblGrid>
      <w:tr>
        <w:trPr>
          <w:jc w:val="center"/>
          <w:trHeight w:val="340"/>
        </w:trPr>
        <w:tc>
          <w:tcPr>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428"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000000" w:sz="6" w:space="0"/>
              <w:left w:val="none" w:color="000000" w:sz="4" w:space="0"/>
              <w:bottom w:val="single" w:color="000000" w:sz="6" w:space="0"/>
              <w:right w:val="single" w:color="000000" w:sz="6" w:space="0"/>
            </w:tcBorders>
            <w:tcMar>
              <w:left w:w="51" w:type="dxa"/>
              <w:top w:w="0" w:type="dxa"/>
              <w:right w:w="51" w:type="dxa"/>
              <w:bottom w:w="0" w:type="dxa"/>
            </w:tcMar>
            <w:tcW w:w="1858"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000000" w:sz="6" w:space="0"/>
              <w:left w:val="none" w:color="000000" w:sz="4" w:space="0"/>
              <w:bottom w:val="single" w:color="000000" w:sz="6" w:space="0"/>
              <w:right w:val="single" w:color="000000" w:sz="6" w:space="0"/>
            </w:tcBorders>
            <w:tcMar>
              <w:left w:w="51" w:type="dxa"/>
              <w:top w:w="0" w:type="dxa"/>
              <w:right w:w="51" w:type="dxa"/>
              <w:bottom w:w="0" w:type="dxa"/>
            </w:tcMar>
            <w:tcW w:w="1361"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000000" w:sz="4" w:space="0"/>
              <w:left w:val="none" w:color="000000" w:sz="4" w:space="0"/>
              <w:bottom w:val="single" w:color="000000" w:sz="6" w:space="0"/>
              <w:right w:val="single" w:color="000000" w:sz="4" w:space="0"/>
            </w:tcBorders>
            <w:tcMar>
              <w:left w:w="51" w:type="dxa"/>
              <w:top w:w="0" w:type="dxa"/>
              <w:right w:w="51" w:type="dxa"/>
              <w:bottom w:w="0" w:type="dxa"/>
            </w:tcMar>
            <w:tcW w:w="1350"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jc w:val="center"/>
          <w:trHeight w:val="340"/>
        </w:trPr>
        <w:tc>
          <w:tcPr>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42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000000" w:sz="6" w:space="0"/>
              <w:left w:val="none" w:color="000000" w:sz="4" w:space="0"/>
              <w:bottom w:val="single" w:color="000000" w:sz="6" w:space="0"/>
              <w:right w:val="single" w:color="000000" w:sz="6" w:space="0"/>
            </w:tcBorders>
            <w:tcMar>
              <w:left w:w="51" w:type="dxa"/>
              <w:top w:w="0" w:type="dxa"/>
              <w:right w:w="51" w:type="dxa"/>
              <w:bottom w:w="0" w:type="dxa"/>
            </w:tcMar>
            <w:tcW w:w="185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空心率</w:t>
            </w:r>
            <w:r/>
          </w:p>
        </w:tc>
        <w:tc>
          <w:tcPr>
            <w:tcBorders>
              <w:top w:val="single" w:color="000000" w:sz="6" w:space="0"/>
              <w:left w:val="none" w:color="000000" w:sz="4" w:space="0"/>
              <w:bottom w:val="single" w:color="000000" w:sz="6" w:space="0"/>
              <w:right w:val="single" w:color="000000" w:sz="6" w:space="0"/>
            </w:tcBorders>
            <w:tcMar>
              <w:left w:w="51" w:type="dxa"/>
              <w:top w:w="0" w:type="dxa"/>
              <w:right w:w="51" w:type="dxa"/>
              <w:bottom w:w="0" w:type="dxa"/>
            </w:tcMar>
            <w:tcW w:w="136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24492-2009</w:t>
            </w:r>
            <w:r/>
          </w:p>
        </w:tc>
        <w:tc>
          <w:tcPr>
            <w:tcBorders>
              <w:top w:val="single" w:color="000000" w:sz="6" w:space="0"/>
              <w:left w:val="none" w:color="000000" w:sz="4" w:space="0"/>
              <w:bottom w:val="single" w:color="000000" w:sz="6" w:space="0"/>
              <w:right w:val="single" w:color="000000" w:sz="4" w:space="0"/>
            </w:tcBorders>
            <w:tcMar>
              <w:left w:w="51" w:type="dxa"/>
              <w:top w:w="0" w:type="dxa"/>
              <w:right w:w="51" w:type="dxa"/>
              <w:bottom w:w="0" w:type="dxa"/>
            </w:tcMar>
            <w:tcW w:w="135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4111-2013</w:t>
            </w:r>
            <w:r/>
          </w:p>
        </w:tc>
      </w:tr>
      <w:tr>
        <w:trPr>
          <w:jc w:val="center"/>
          <w:trHeight w:val="340"/>
        </w:trPr>
        <w:tc>
          <w:tcPr>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42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000000" w:sz="6" w:space="0"/>
              <w:left w:val="none" w:color="000000" w:sz="4" w:space="0"/>
              <w:bottom w:val="single" w:color="000000" w:sz="6" w:space="0"/>
              <w:right w:val="single" w:color="000000" w:sz="6" w:space="0"/>
            </w:tcBorders>
            <w:tcMar>
              <w:left w:w="51" w:type="dxa"/>
              <w:top w:w="0" w:type="dxa"/>
              <w:right w:w="51" w:type="dxa"/>
              <w:bottom w:w="0" w:type="dxa"/>
            </w:tcMar>
            <w:tcW w:w="185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密度等级</w:t>
            </w:r>
            <w:r/>
          </w:p>
        </w:tc>
        <w:tc>
          <w:tcPr>
            <w:tcBorders>
              <w:top w:val="single" w:color="000000" w:sz="6" w:space="0"/>
              <w:left w:val="none" w:color="000000" w:sz="4" w:space="0"/>
              <w:bottom w:val="single" w:color="000000" w:sz="6" w:space="0"/>
              <w:right w:val="single" w:color="000000" w:sz="6" w:space="0"/>
            </w:tcBorders>
            <w:tcMar>
              <w:left w:w="51" w:type="dxa"/>
              <w:top w:w="0" w:type="dxa"/>
              <w:right w:w="51" w:type="dxa"/>
              <w:bottom w:w="0" w:type="dxa"/>
            </w:tcMar>
            <w:tcW w:w="136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24492-2009</w:t>
            </w:r>
            <w:r/>
          </w:p>
        </w:tc>
        <w:tc>
          <w:tcPr>
            <w:tcBorders>
              <w:top w:val="single" w:color="000000" w:sz="6" w:space="0"/>
              <w:left w:val="none" w:color="000000" w:sz="4" w:space="0"/>
              <w:bottom w:val="single" w:color="000000" w:sz="6" w:space="0"/>
              <w:right w:val="single" w:color="000000" w:sz="4" w:space="0"/>
            </w:tcBorders>
            <w:tcMar>
              <w:left w:w="51" w:type="dxa"/>
              <w:top w:w="0" w:type="dxa"/>
              <w:right w:w="51" w:type="dxa"/>
              <w:bottom w:w="0" w:type="dxa"/>
            </w:tcMar>
            <w:tcW w:w="135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4111-2013</w:t>
            </w:r>
            <w:r/>
          </w:p>
        </w:tc>
      </w:tr>
      <w:tr>
        <w:trPr>
          <w:jc w:val="center"/>
          <w:trHeight w:val="340"/>
        </w:trPr>
        <w:tc>
          <w:tcPr>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42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000000" w:sz="6" w:space="0"/>
              <w:left w:val="none" w:color="000000" w:sz="4" w:space="0"/>
              <w:bottom w:val="single" w:color="000000" w:sz="6" w:space="0"/>
              <w:right w:val="single" w:color="000000" w:sz="6" w:space="0"/>
            </w:tcBorders>
            <w:tcMar>
              <w:left w:w="51" w:type="dxa"/>
              <w:top w:w="0" w:type="dxa"/>
              <w:right w:w="51" w:type="dxa"/>
              <w:bottom w:w="0" w:type="dxa"/>
            </w:tcMar>
            <w:tcW w:w="185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强度等级</w:t>
            </w:r>
            <w:r/>
          </w:p>
        </w:tc>
        <w:tc>
          <w:tcPr>
            <w:tcBorders>
              <w:top w:val="single" w:color="000000" w:sz="6" w:space="0"/>
              <w:left w:val="none" w:color="000000" w:sz="4" w:space="0"/>
              <w:bottom w:val="single" w:color="000000" w:sz="6" w:space="0"/>
              <w:right w:val="single" w:color="000000" w:sz="6" w:space="0"/>
            </w:tcBorders>
            <w:tcMar>
              <w:left w:w="51" w:type="dxa"/>
              <w:top w:w="0" w:type="dxa"/>
              <w:right w:w="51" w:type="dxa"/>
              <w:bottom w:w="0" w:type="dxa"/>
            </w:tcMar>
            <w:tcW w:w="136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24492-2009</w:t>
            </w:r>
            <w:r/>
          </w:p>
        </w:tc>
        <w:tc>
          <w:tcPr>
            <w:tcBorders>
              <w:top w:val="single" w:color="000000" w:sz="6" w:space="0"/>
              <w:left w:val="none" w:color="000000" w:sz="4" w:space="0"/>
              <w:bottom w:val="single" w:color="000000" w:sz="6" w:space="0"/>
              <w:right w:val="single" w:color="000000" w:sz="4" w:space="0"/>
            </w:tcBorders>
            <w:tcMar>
              <w:left w:w="51" w:type="dxa"/>
              <w:top w:w="0" w:type="dxa"/>
              <w:right w:w="51" w:type="dxa"/>
              <w:bottom w:w="0" w:type="dxa"/>
            </w:tcMar>
            <w:tcW w:w="135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24492-2009</w:t>
            </w:r>
            <w:r/>
          </w:p>
        </w:tc>
      </w:tr>
      <w:tr>
        <w:trPr>
          <w:jc w:val="center"/>
          <w:trHeight w:val="340"/>
        </w:trPr>
        <w:tc>
          <w:tcPr>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42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000000" w:sz="6" w:space="0"/>
              <w:left w:val="none" w:color="000000" w:sz="4" w:space="0"/>
              <w:bottom w:val="single" w:color="000000" w:sz="6" w:space="0"/>
              <w:right w:val="single" w:color="000000" w:sz="6" w:space="0"/>
            </w:tcBorders>
            <w:tcMar>
              <w:left w:w="51" w:type="dxa"/>
              <w:top w:w="0" w:type="dxa"/>
              <w:right w:w="51" w:type="dxa"/>
              <w:bottom w:w="0" w:type="dxa"/>
            </w:tcMar>
            <w:tcW w:w="185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相对含水率</w:t>
            </w:r>
            <w:r/>
          </w:p>
        </w:tc>
        <w:tc>
          <w:tcPr>
            <w:tcBorders>
              <w:top w:val="single" w:color="000000" w:sz="6" w:space="0"/>
              <w:left w:val="none" w:color="000000" w:sz="4" w:space="0"/>
              <w:bottom w:val="single" w:color="000000" w:sz="6" w:space="0"/>
              <w:right w:val="single" w:color="000000" w:sz="6" w:space="0"/>
            </w:tcBorders>
            <w:tcMar>
              <w:left w:w="51" w:type="dxa"/>
              <w:top w:w="0" w:type="dxa"/>
              <w:right w:w="51" w:type="dxa"/>
              <w:bottom w:w="0" w:type="dxa"/>
            </w:tcMar>
            <w:tcW w:w="136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24492-2009</w:t>
            </w:r>
            <w:r/>
          </w:p>
        </w:tc>
        <w:tc>
          <w:tcPr>
            <w:tcBorders>
              <w:top w:val="single" w:color="000000" w:sz="6" w:space="0"/>
              <w:left w:val="none" w:color="000000" w:sz="4" w:space="0"/>
              <w:bottom w:val="single" w:color="000000" w:sz="4" w:space="0"/>
              <w:right w:val="single" w:color="000000" w:sz="4" w:space="0"/>
            </w:tcBorders>
            <w:tcMar>
              <w:left w:w="51" w:type="dxa"/>
              <w:top w:w="0" w:type="dxa"/>
              <w:right w:w="51" w:type="dxa"/>
              <w:bottom w:w="0" w:type="dxa"/>
            </w:tcMar>
            <w:tcW w:w="135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4111-2013</w:t>
            </w:r>
            <w:r/>
          </w:p>
        </w:tc>
      </w:tr>
      <w:tr>
        <w:trPr>
          <w:jc w:val="center"/>
          <w:trHeight w:val="340"/>
        </w:trPr>
        <w:tc>
          <w:tcPr>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42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000000" w:sz="6" w:space="0"/>
              <w:left w:val="none" w:color="000000" w:sz="4" w:space="0"/>
              <w:bottom w:val="single" w:color="000000" w:sz="6" w:space="0"/>
              <w:right w:val="single" w:color="000000" w:sz="6" w:space="0"/>
            </w:tcBorders>
            <w:tcMar>
              <w:left w:w="51" w:type="dxa"/>
              <w:top w:w="0" w:type="dxa"/>
              <w:right w:w="51" w:type="dxa"/>
              <w:bottom w:w="0" w:type="dxa"/>
            </w:tcMar>
            <w:tcW w:w="185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抗冻性</w:t>
            </w:r>
            <w:r/>
          </w:p>
        </w:tc>
        <w:tc>
          <w:tcPr>
            <w:tcBorders>
              <w:top w:val="single" w:color="000000" w:sz="6" w:space="0"/>
              <w:left w:val="none" w:color="000000" w:sz="4" w:space="0"/>
              <w:bottom w:val="single" w:color="000000" w:sz="6" w:space="0"/>
              <w:right w:val="single" w:color="000000" w:sz="6" w:space="0"/>
            </w:tcBorders>
            <w:tcMar>
              <w:left w:w="51" w:type="dxa"/>
              <w:top w:w="0" w:type="dxa"/>
              <w:right w:w="51" w:type="dxa"/>
              <w:bottom w:w="0" w:type="dxa"/>
            </w:tcMar>
            <w:tcW w:w="136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24492-2009</w:t>
            </w:r>
            <w:r/>
          </w:p>
        </w:tc>
        <w:tc>
          <w:tcPr>
            <w:tcBorders>
              <w:top w:val="single" w:color="000000" w:sz="6" w:space="0"/>
              <w:left w:val="none" w:color="000000" w:sz="4" w:space="0"/>
              <w:bottom w:val="single" w:color="000000" w:sz="4" w:space="0"/>
              <w:right w:val="single" w:color="000000" w:sz="4" w:space="0"/>
            </w:tcBorders>
            <w:tcMar>
              <w:left w:w="51" w:type="dxa"/>
              <w:top w:w="0" w:type="dxa"/>
              <w:right w:w="51" w:type="dxa"/>
              <w:bottom w:w="0" w:type="dxa"/>
            </w:tcMar>
            <w:tcW w:w="135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4111-2013</w:t>
            </w:r>
            <w:r/>
          </w:p>
        </w:tc>
      </w:tr>
      <w:tr>
        <w:trPr>
          <w:jc w:val="center"/>
          <w:trHeight w:val="340"/>
        </w:trPr>
        <w:tc>
          <w:tcPr>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42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000000" w:sz="6" w:space="0"/>
              <w:left w:val="none" w:color="000000" w:sz="4" w:space="0"/>
              <w:bottom w:val="single" w:color="000000" w:sz="6" w:space="0"/>
              <w:right w:val="single" w:color="000000" w:sz="6" w:space="0"/>
            </w:tcBorders>
            <w:tcMar>
              <w:left w:w="51" w:type="dxa"/>
              <w:top w:w="0" w:type="dxa"/>
              <w:right w:w="51" w:type="dxa"/>
              <w:bottom w:w="0" w:type="dxa"/>
            </w:tcMar>
            <w:tcW w:w="185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放射性</w:t>
            </w:r>
            <w:r/>
          </w:p>
        </w:tc>
        <w:tc>
          <w:tcPr>
            <w:tcBorders>
              <w:top w:val="single" w:color="000000" w:sz="6" w:space="0"/>
              <w:left w:val="none" w:color="000000" w:sz="4" w:space="0"/>
              <w:bottom w:val="single" w:color="000000" w:sz="6" w:space="0"/>
              <w:right w:val="single" w:color="000000" w:sz="6" w:space="0"/>
            </w:tcBorders>
            <w:tcMar>
              <w:left w:w="51" w:type="dxa"/>
              <w:top w:w="0" w:type="dxa"/>
              <w:right w:w="51" w:type="dxa"/>
              <w:bottom w:w="0" w:type="dxa"/>
            </w:tcMar>
            <w:tcW w:w="136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24492-2009</w:t>
            </w:r>
            <w:r/>
          </w:p>
        </w:tc>
        <w:tc>
          <w:tcPr>
            <w:tcBorders>
              <w:top w:val="single" w:color="000000" w:sz="6" w:space="0"/>
              <w:left w:val="none" w:color="000000" w:sz="4" w:space="0"/>
              <w:bottom w:val="single" w:color="000000" w:sz="6" w:space="0"/>
              <w:right w:val="single" w:color="000000" w:sz="4" w:space="0"/>
            </w:tcBorders>
            <w:tcMar>
              <w:left w:w="51" w:type="dxa"/>
              <w:top w:w="0" w:type="dxa"/>
              <w:right w:w="51" w:type="dxa"/>
              <w:bottom w:w="0" w:type="dxa"/>
            </w:tcMar>
            <w:tcW w:w="135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6566-2010</w:t>
            </w:r>
            <w:r/>
          </w:p>
        </w:tc>
      </w:tr>
      <w:tr>
        <w:trPr>
          <w:jc w:val="center"/>
          <w:trHeight w:val="340"/>
        </w:trPr>
        <w:tc>
          <w:tcPr>
            <w:gridSpan w:val="4"/>
            <w:tcBorders>
              <w:top w:val="single" w:color="000000" w:sz="6" w:space="0"/>
              <w:left w:val="single" w:color="000000" w:sz="6" w:space="0"/>
              <w:bottom w:val="single" w:color="000000" w:sz="6" w:space="0"/>
              <w:right w:val="single" w:color="000000" w:sz="4" w:space="0"/>
            </w:tcBorders>
            <w:tcMar>
              <w:left w:w="51" w:type="dxa"/>
              <w:top w:w="0" w:type="dxa"/>
              <w:right w:w="51" w:type="dxa"/>
              <w:bottom w:w="0" w:type="dxa"/>
            </w:tcMar>
            <w:tcW w:w="500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备注：抗冻性检验项目实验后样品损坏时，要进行影像记录。</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（5）混凝土实心砖</w:t>
      </w:r>
      <w:r/>
    </w:p>
    <w:tbl>
      <w:tblPr>
        <w:tblStyle w:val="79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772"/>
        <w:gridCol w:w="3366"/>
        <w:gridCol w:w="2487"/>
        <w:gridCol w:w="2433"/>
      </w:tblGrid>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6"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58"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73"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41"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5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强度等级（抗压强度）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21144-2023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4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4111-2013</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5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抗冻性</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21144-2023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4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4111-2013</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5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干燥收缩率</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21144-2023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4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4111-2013</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5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吸水率</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21144-2023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4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4111-2013</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5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密度等级</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21144-2023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4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4111-2013</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5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放射性</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24492-2009</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4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6566-2010</w:t>
            </w:r>
            <w:r/>
          </w:p>
        </w:tc>
      </w:tr>
      <w:tr>
        <w:trPr>
          <w:cantSplit/>
          <w:jc w:val="center"/>
          <w:trHeight w:val="340"/>
        </w:trPr>
        <w:tc>
          <w:tcPr>
            <w:gridSpan w:val="4"/>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500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备注：抗冻性检验项目实验后样品损坏时，要进行影像记录。</w:t>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3、人造板</w:t>
      </w:r>
      <w:r/>
    </w:p>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（1）浸渍胶膜纸饰面纤维板和刨花板</w:t>
      </w:r>
      <w:r/>
    </w:p>
    <w:tbl>
      <w:tblPr>
        <w:tblStyle w:val="793"/>
        <w:tblW w:w="4999" w:type="pct"/>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65"/>
        <w:gridCol w:w="3304"/>
        <w:gridCol w:w="2478"/>
        <w:gridCol w:w="2511"/>
      </w:tblGrid>
      <w:tr>
        <w:trPr>
          <w:trHeight w:val="340"/>
        </w:trPr>
        <w:tc>
          <w:tcPr>
            <w:tcBorders>
              <w:top w:val="single" w:color="auto" w:sz="8" w:space="0"/>
              <w:left w:val="single" w:color="auto" w:sz="8" w:space="0"/>
              <w:bottom w:val="single" w:color="auto" w:sz="6" w:space="0"/>
              <w:right w:val="single" w:color="auto" w:sz="6" w:space="0"/>
            </w:tcBorders>
            <w:tcMar>
              <w:left w:w="51" w:type="dxa"/>
              <w:top w:w="0" w:type="dxa"/>
              <w:right w:w="51" w:type="dxa"/>
              <w:bottom w:w="0" w:type="dxa"/>
            </w:tcMar>
            <w:tcW w:w="422" w:type="pct"/>
            <w:vAlign w:val="center"/>
            <w:textDirection w:val="lrTb"/>
            <w:noWrap w:val="false"/>
          </w:tcPr>
          <w:p>
            <w:pPr>
              <w:jc w:val="center"/>
              <w:spacing w:line="32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Borders>
              <w:top w:val="single" w:color="auto" w:sz="8" w:space="0"/>
              <w:left w:val="none" w:color="000000" w:sz="4" w:space="0"/>
              <w:bottom w:val="single" w:color="auto" w:sz="6" w:space="0"/>
              <w:right w:val="single" w:color="auto" w:sz="6" w:space="0"/>
            </w:tcBorders>
            <w:tcMar>
              <w:left w:w="51" w:type="dxa"/>
              <w:top w:w="0" w:type="dxa"/>
              <w:right w:w="51" w:type="dxa"/>
              <w:bottom w:w="0" w:type="dxa"/>
            </w:tcMar>
            <w:tcW w:w="1823" w:type="pct"/>
            <w:vAlign w:val="center"/>
            <w:textDirection w:val="lrTb"/>
            <w:noWrap w:val="false"/>
          </w:tcPr>
          <w:p>
            <w:pPr>
              <w:jc w:val="center"/>
              <w:spacing w:line="32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tcBorders>
              <w:top w:val="single" w:color="auto" w:sz="8" w:space="0"/>
              <w:left w:val="none" w:color="000000" w:sz="4" w:space="0"/>
              <w:bottom w:val="single" w:color="auto" w:sz="6" w:space="0"/>
              <w:right w:val="single" w:color="auto" w:sz="6" w:space="0"/>
            </w:tcBorders>
            <w:tcMar>
              <w:left w:w="51" w:type="dxa"/>
              <w:top w:w="0" w:type="dxa"/>
              <w:right w:w="51" w:type="dxa"/>
              <w:bottom w:w="0" w:type="dxa"/>
            </w:tcMar>
            <w:tcW w:w="1367" w:type="pct"/>
            <w:vAlign w:val="center"/>
            <w:textDirection w:val="lrTb"/>
            <w:noWrap w:val="false"/>
          </w:tcPr>
          <w:p>
            <w:pPr>
              <w:jc w:val="center"/>
              <w:spacing w:line="32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检验依据</w:t>
            </w:r>
            <w:r/>
          </w:p>
        </w:tc>
        <w:tc>
          <w:tcPr>
            <w:tcBorders>
              <w:top w:val="single" w:color="auto" w:sz="8" w:space="0"/>
              <w:left w:val="none" w:color="000000" w:sz="4" w:space="0"/>
              <w:bottom w:val="single" w:color="auto" w:sz="6" w:space="0"/>
              <w:right w:val="single" w:color="auto" w:sz="8" w:space="0"/>
            </w:tcBorders>
            <w:tcMar>
              <w:left w:w="51" w:type="dxa"/>
              <w:top w:w="0" w:type="dxa"/>
              <w:right w:w="51" w:type="dxa"/>
              <w:bottom w:w="0" w:type="dxa"/>
            </w:tcMar>
            <w:tcW w:w="1385" w:type="pct"/>
            <w:vAlign w:val="center"/>
            <w:textDirection w:val="lrTb"/>
            <w:noWrap w:val="false"/>
          </w:tcPr>
          <w:p>
            <w:pPr>
              <w:jc w:val="center"/>
              <w:spacing w:line="32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检验检测方法</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22" w:type="pct"/>
            <w:vAlign w:val="center"/>
            <w:textDirection w:val="lrTb"/>
            <w:noWrap w:val="false"/>
          </w:tcPr>
          <w:p>
            <w:pPr>
              <w:jc w:val="center"/>
              <w:spacing w:line="32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23" w:type="pct"/>
            <w:vAlign w:val="center"/>
            <w:textDirection w:val="lrTb"/>
            <w:noWrap w:val="false"/>
          </w:tcPr>
          <w:p>
            <w:pPr>
              <w:jc w:val="center"/>
              <w:spacing w:line="32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静曲强度</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367" w:type="pct"/>
            <w:vAlign w:val="center"/>
            <w:vMerge w:val="restart"/>
            <w:textDirection w:val="lrTb"/>
            <w:noWrap w:val="false"/>
          </w:tcPr>
          <w:p>
            <w:pPr>
              <w:jc w:val="center"/>
              <w:spacing w:line="32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15102-2017</w:t>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385" w:type="pct"/>
            <w:vAlign w:val="center"/>
            <w:vMerge w:val="restart"/>
            <w:textDirection w:val="lrTb"/>
            <w:noWrap w:val="false"/>
          </w:tcPr>
          <w:p>
            <w:pPr>
              <w:jc w:val="center"/>
              <w:spacing w:line="32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17657-2013</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22"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23"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内结合强度</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367" w:type="pct"/>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385" w:type="pct"/>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22"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23"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吸水厚度膨胀率</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367" w:type="pct"/>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385" w:type="pct"/>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22"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23"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表面耐磨</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367" w:type="pct"/>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385" w:type="pct"/>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40"/>
        </w:trPr>
        <w:tc>
          <w:tcPr>
            <w:tcBorders>
              <w:top w:val="single" w:color="auto" w:sz="6" w:space="0"/>
              <w:left w:val="single" w:color="auto" w:sz="8" w:space="0"/>
              <w:bottom w:val="single" w:color="auto" w:sz="8" w:space="0"/>
              <w:right w:val="single" w:color="auto" w:sz="6" w:space="0"/>
            </w:tcBorders>
            <w:tcMar>
              <w:left w:w="51" w:type="dxa"/>
              <w:top w:w="0" w:type="dxa"/>
              <w:right w:w="51" w:type="dxa"/>
              <w:bottom w:w="0" w:type="dxa"/>
            </w:tcMar>
            <w:tcW w:w="422"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Borders>
              <w:top w:val="single" w:color="auto" w:sz="6" w:space="0"/>
              <w:left w:val="none" w:color="000000" w:sz="4" w:space="0"/>
              <w:bottom w:val="single" w:color="auto" w:sz="8" w:space="0"/>
              <w:right w:val="single" w:color="auto" w:sz="6" w:space="0"/>
            </w:tcBorders>
            <w:tcMar>
              <w:left w:w="51" w:type="dxa"/>
              <w:top w:w="0" w:type="dxa"/>
              <w:right w:w="51" w:type="dxa"/>
              <w:bottom w:w="0" w:type="dxa"/>
            </w:tcMar>
            <w:tcW w:w="1823"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甲醛释放量</w:t>
            </w:r>
            <w:r/>
          </w:p>
        </w:tc>
        <w:tc>
          <w:tcPr>
            <w:tcBorders>
              <w:top w:val="single" w:color="auto" w:sz="6" w:space="0"/>
              <w:left w:val="none" w:color="000000" w:sz="4" w:space="0"/>
              <w:bottom w:val="single" w:color="auto" w:sz="8" w:space="0"/>
              <w:right w:val="single" w:color="auto" w:sz="6" w:space="0"/>
            </w:tcBorders>
            <w:tcMar>
              <w:left w:w="51" w:type="dxa"/>
              <w:top w:w="0" w:type="dxa"/>
              <w:right w:w="51" w:type="dxa"/>
              <w:bottom w:w="0" w:type="dxa"/>
            </w:tcMar>
            <w:tcW w:w="1367"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 18580-2017</w:t>
            </w:r>
            <w:r/>
          </w:p>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或GB/T 39600-2021</w:t>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385" w:type="pct"/>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（2）浸渍胶膜纸饰面胶合板和细木工板（2025年12月1日前生产的产品）</w:t>
      </w:r>
      <w:r/>
    </w:p>
    <w:tbl>
      <w:tblPr>
        <w:tblStyle w:val="793"/>
        <w:tblW w:w="4998" w:type="pct"/>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61"/>
        <w:gridCol w:w="3280"/>
        <w:gridCol w:w="2501"/>
        <w:gridCol w:w="2514"/>
      </w:tblGrid>
      <w:tr>
        <w:trPr>
          <w:trHeight w:val="340"/>
        </w:trPr>
        <w:tc>
          <w:tcPr>
            <w:tcBorders>
              <w:top w:val="single" w:color="auto" w:sz="8" w:space="0"/>
              <w:left w:val="single" w:color="auto" w:sz="8" w:space="0"/>
              <w:bottom w:val="single" w:color="auto" w:sz="6" w:space="0"/>
              <w:right w:val="single" w:color="auto" w:sz="6" w:space="0"/>
            </w:tcBorders>
            <w:tcMar>
              <w:left w:w="51" w:type="dxa"/>
              <w:top w:w="0" w:type="dxa"/>
              <w:right w:w="51" w:type="dxa"/>
              <w:bottom w:w="0" w:type="dxa"/>
            </w:tcMar>
            <w:tcW w:w="420"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8" w:space="0"/>
              <w:left w:val="none" w:color="000000" w:sz="4" w:space="0"/>
              <w:bottom w:val="single" w:color="auto" w:sz="6" w:space="0"/>
              <w:right w:val="single" w:color="auto" w:sz="6" w:space="0"/>
            </w:tcBorders>
            <w:tcMar>
              <w:left w:w="51" w:type="dxa"/>
              <w:top w:w="0" w:type="dxa"/>
              <w:right w:w="51" w:type="dxa"/>
              <w:bottom w:w="0" w:type="dxa"/>
            </w:tcMar>
            <w:tcW w:w="1811"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8" w:space="0"/>
              <w:left w:val="none" w:color="000000" w:sz="4" w:space="0"/>
              <w:bottom w:val="single" w:color="auto" w:sz="6" w:space="0"/>
              <w:right w:val="single" w:color="auto" w:sz="6" w:space="0"/>
            </w:tcBorders>
            <w:tcMar>
              <w:left w:w="51" w:type="dxa"/>
              <w:top w:w="0" w:type="dxa"/>
              <w:right w:w="51" w:type="dxa"/>
              <w:bottom w:w="0" w:type="dxa"/>
            </w:tcMar>
            <w:tcW w:w="1381"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8" w:space="0"/>
              <w:left w:val="none" w:color="000000" w:sz="4" w:space="0"/>
              <w:bottom w:val="single" w:color="auto" w:sz="6" w:space="0"/>
              <w:right w:val="single" w:color="auto" w:sz="8" w:space="0"/>
            </w:tcBorders>
            <w:tcMar>
              <w:left w:w="51" w:type="dxa"/>
              <w:top w:w="0" w:type="dxa"/>
              <w:right w:w="51" w:type="dxa"/>
              <w:bottom w:w="0" w:type="dxa"/>
            </w:tcMar>
            <w:tcW w:w="1386"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2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1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横向静曲强度</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381" w:type="pct"/>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34722-2017</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34722-2017</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国家标准第1号修改单</w:t>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386" w:type="pct"/>
            <w:vAlign w:val="center"/>
            <w:vMerge w:val="restart"/>
            <w:textDirection w:val="lrTb"/>
            <w:noWrap w:val="false"/>
          </w:tcPr>
          <w:p>
            <w:pPr>
              <w:jc w:val="center"/>
              <w:widowControl w:val="off"/>
              <w:rPr>
                <w:rFonts w:ascii="宋体" w:hAnsi="宋体"/>
                <w:color w:val="auto"/>
                <w:sz w:val="21"/>
                <w:szCs w:val="21"/>
                <w:highlight w:val="none"/>
              </w:rPr>
            </w:pPr>
            <w:r>
              <w:rPr>
                <w:rFonts w:ascii="宋体" w:hAnsi="宋体"/>
                <w:color w:val="auto"/>
                <w:sz w:val="21"/>
                <w:szCs w:val="21"/>
                <w:highlight w:val="none"/>
              </w:rPr>
            </w:r>
            <w:r/>
          </w:p>
          <w:p>
            <w:pPr>
              <w:jc w:val="center"/>
              <w:widowControl w:val="off"/>
              <w:rPr>
                <w:rFonts w:ascii="宋体" w:hAnsi="宋体"/>
                <w:color w:val="auto"/>
                <w:sz w:val="21"/>
                <w:szCs w:val="21"/>
                <w:highlight w:val="none"/>
              </w:rPr>
            </w:pPr>
            <w:r>
              <w:rPr>
                <w:rFonts w:ascii="宋体" w:hAnsi="宋体"/>
                <w:color w:val="auto"/>
                <w:sz w:val="21"/>
                <w:szCs w:val="21"/>
                <w:highlight w:val="none"/>
              </w:rPr>
            </w:r>
            <w:r/>
          </w:p>
          <w:p>
            <w:pPr>
              <w:jc w:val="center"/>
              <w:widowControl w:val="off"/>
              <w:rPr>
                <w:rFonts w:ascii="宋体" w:hAnsi="宋体"/>
                <w:color w:val="auto"/>
                <w:sz w:val="21"/>
                <w:szCs w:val="21"/>
                <w:highlight w:val="none"/>
              </w:rPr>
            </w:pPr>
            <w:r>
              <w:rPr>
                <w:rFonts w:ascii="宋体" w:hAnsi="宋体"/>
                <w:color w:val="auto"/>
                <w:sz w:val="21"/>
                <w:szCs w:val="21"/>
                <w:highlight w:val="none"/>
              </w:rPr>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17657-2013</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2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1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表面胶合强度</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3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386"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2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1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表面耐磨</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3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386"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2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1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表面耐龟裂</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3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386"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2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1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甲醛释放量</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38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18580-2017</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或GB/T 39600-2021</w:t>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386"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gridSpan w:val="4"/>
            <w:tcBorders>
              <w:top w:val="single" w:color="auto" w:sz="6" w:space="0"/>
              <w:left w:val="single" w:color="auto" w:sz="8" w:space="0"/>
              <w:bottom w:val="single" w:color="auto" w:sz="8" w:space="0"/>
              <w:right w:val="single" w:color="auto" w:sz="8" w:space="0"/>
            </w:tcBorders>
            <w:tcMar>
              <w:left w:w="51" w:type="dxa"/>
              <w:top w:w="0" w:type="dxa"/>
              <w:right w:w="51" w:type="dxa"/>
              <w:bottom w:w="0" w:type="dxa"/>
            </w:tcMar>
            <w:tcW w:w="5000" w:type="pct"/>
            <w:vAlign w:val="center"/>
            <w:textDirection w:val="lrTb"/>
            <w:noWrap w:val="false"/>
          </w:tcPr>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注：</w:t>
            </w:r>
            <w:r/>
          </w:p>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1.横向静曲强度仅适用于浸渍胶膜纸饰面细木工板。</w:t>
            </w:r>
            <w:r/>
          </w:p>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2.甲醛释放量未标注或标注为</w:t>
            </w:r>
            <w:r>
              <w:rPr>
                <w:color w:val="auto"/>
                <w:sz w:val="21"/>
                <w:szCs w:val="21"/>
                <w:highlight w:val="none"/>
              </w:rPr>
              <w:t xml:space="preserve">E</w:t>
            </w:r>
            <w:r>
              <w:rPr>
                <w:color w:val="auto"/>
                <w:sz w:val="21"/>
                <w:szCs w:val="21"/>
                <w:highlight w:val="none"/>
                <w:vertAlign w:val="subscript"/>
              </w:rPr>
              <w:t xml:space="preserve">1</w:t>
            </w:r>
            <w:r>
              <w:rPr>
                <w:rFonts w:hint="eastAsia" w:ascii="宋体" w:hAnsi="宋体"/>
                <w:color w:val="auto"/>
                <w:sz w:val="21"/>
                <w:szCs w:val="21"/>
                <w:highlight w:val="none"/>
              </w:rPr>
              <w:t xml:space="preserve">时，按GB 18580-2017进行判定，当标注为</w:t>
            </w:r>
            <w:r>
              <w:rPr>
                <w:color w:val="auto"/>
                <w:sz w:val="21"/>
                <w:szCs w:val="21"/>
                <w:highlight w:val="none"/>
              </w:rPr>
              <w:t xml:space="preserve">E</w:t>
            </w:r>
            <w:r>
              <w:rPr>
                <w:color w:val="auto"/>
                <w:sz w:val="21"/>
                <w:szCs w:val="21"/>
                <w:highlight w:val="none"/>
                <w:vertAlign w:val="subscript"/>
              </w:rPr>
              <w:t xml:space="preserve">0</w:t>
            </w:r>
            <w:r>
              <w:rPr>
                <w:rFonts w:hint="eastAsia" w:ascii="宋体" w:hAnsi="宋体"/>
                <w:color w:val="auto"/>
                <w:sz w:val="21"/>
                <w:szCs w:val="21"/>
                <w:highlight w:val="none"/>
              </w:rPr>
              <w:t xml:space="preserve">或</w:t>
            </w:r>
            <w:r>
              <w:rPr>
                <w:color w:val="auto"/>
                <w:sz w:val="21"/>
                <w:szCs w:val="21"/>
                <w:highlight w:val="none"/>
              </w:rPr>
              <w:t xml:space="preserve">E</w:t>
            </w:r>
            <w:r>
              <w:rPr>
                <w:color w:val="auto"/>
                <w:sz w:val="21"/>
                <w:szCs w:val="21"/>
                <w:highlight w:val="none"/>
                <w:vertAlign w:val="subscript"/>
              </w:rPr>
              <w:t xml:space="preserve">NF</w:t>
            </w:r>
            <w:r>
              <w:rPr>
                <w:rFonts w:hint="eastAsia" w:ascii="宋体" w:hAnsi="宋体"/>
                <w:color w:val="auto"/>
                <w:sz w:val="21"/>
                <w:szCs w:val="21"/>
                <w:highlight w:val="none"/>
              </w:rPr>
              <w:t xml:space="preserve">时，按GB/T 39600-2021进行判定。</w:t>
            </w:r>
            <w:r/>
          </w:p>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3.若未标注生产日期，则按照现行有效标准进行检验。</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（3）浸渍胶膜纸饰面胶合板和细木工板（2025年12月1日后生产的产品）</w:t>
      </w:r>
      <w:r/>
    </w:p>
    <w:tbl>
      <w:tblPr>
        <w:tblStyle w:val="79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7"/>
        <w:gridCol w:w="3324"/>
        <w:gridCol w:w="2561"/>
        <w:gridCol w:w="2394"/>
      </w:tblGrid>
      <w:tr>
        <w:trP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9"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35"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14"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判定依据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21"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检测方法</w:t>
            </w:r>
            <w:r/>
          </w:p>
        </w:tc>
      </w:tr>
      <w:tr>
        <w:trP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3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横向静曲强度</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414" w:type="pct"/>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34722-2025</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321" w:type="pct"/>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17657-2022</w:t>
            </w:r>
            <w:r/>
          </w:p>
        </w:tc>
      </w:tr>
      <w:tr>
        <w:trP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3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表面胶合强度</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414"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32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3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表面耐磨</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414"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32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3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表面耐龟裂</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414"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32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3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甲醛释放量</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1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18580-2017</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或GB/T 39600-2021</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32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gridSpan w:val="4"/>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5000" w:type="pct"/>
            <w:vAlign w:val="center"/>
            <w:textDirection w:val="lrTb"/>
            <w:noWrap w:val="false"/>
          </w:tcPr>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注：</w:t>
            </w:r>
            <w:r/>
          </w:p>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1.横向静曲强度仅适用于浸渍胶膜纸饰面细木工板。</w:t>
            </w:r>
            <w:r/>
          </w:p>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2.甲醛释放量未标注或标注为</w:t>
            </w:r>
            <w:r>
              <w:rPr>
                <w:color w:val="auto"/>
                <w:sz w:val="21"/>
                <w:szCs w:val="21"/>
                <w:highlight w:val="none"/>
              </w:rPr>
              <w:t xml:space="preserve">E</w:t>
            </w:r>
            <w:r>
              <w:rPr>
                <w:color w:val="auto"/>
                <w:sz w:val="21"/>
                <w:szCs w:val="21"/>
                <w:highlight w:val="none"/>
                <w:vertAlign w:val="subscript"/>
              </w:rPr>
              <w:t xml:space="preserve">1</w:t>
            </w:r>
            <w:r>
              <w:rPr>
                <w:rFonts w:hint="eastAsia" w:ascii="宋体" w:hAnsi="宋体"/>
                <w:color w:val="auto"/>
                <w:sz w:val="21"/>
                <w:szCs w:val="21"/>
                <w:highlight w:val="none"/>
              </w:rPr>
              <w:t xml:space="preserve">时，按GB 18580-2017进行判定，当标注为</w:t>
            </w:r>
            <w:r>
              <w:rPr>
                <w:color w:val="auto"/>
                <w:sz w:val="21"/>
                <w:szCs w:val="21"/>
                <w:highlight w:val="none"/>
              </w:rPr>
              <w:t xml:space="preserve">E</w:t>
            </w:r>
            <w:r>
              <w:rPr>
                <w:color w:val="auto"/>
                <w:sz w:val="21"/>
                <w:szCs w:val="21"/>
                <w:highlight w:val="none"/>
                <w:vertAlign w:val="subscript"/>
              </w:rPr>
              <w:t xml:space="preserve">0</w:t>
            </w:r>
            <w:r>
              <w:rPr>
                <w:rFonts w:hint="eastAsia" w:ascii="宋体" w:hAnsi="宋体"/>
                <w:color w:val="auto"/>
                <w:sz w:val="21"/>
                <w:szCs w:val="21"/>
                <w:highlight w:val="none"/>
              </w:rPr>
              <w:t xml:space="preserve">或</w:t>
            </w:r>
            <w:r>
              <w:rPr>
                <w:color w:val="auto"/>
                <w:sz w:val="21"/>
                <w:szCs w:val="21"/>
                <w:highlight w:val="none"/>
              </w:rPr>
              <w:t xml:space="preserve">E</w:t>
            </w:r>
            <w:r>
              <w:rPr>
                <w:color w:val="auto"/>
                <w:sz w:val="21"/>
                <w:szCs w:val="21"/>
                <w:highlight w:val="none"/>
                <w:vertAlign w:val="subscript"/>
              </w:rPr>
              <w:t xml:space="preserve">NF</w:t>
            </w:r>
            <w:r>
              <w:rPr>
                <w:rFonts w:hint="eastAsia" w:ascii="宋体" w:hAnsi="宋体"/>
                <w:color w:val="auto"/>
                <w:sz w:val="21"/>
                <w:szCs w:val="21"/>
                <w:highlight w:val="none"/>
              </w:rPr>
              <w:t xml:space="preserve">时，按GB/T 39600-2021进行判定。</w:t>
            </w:r>
            <w:r/>
          </w:p>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3.若未标注生产日期，则按照现行有效标准进行检验。</w:t>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4、预拌混凝土</w:t>
      </w:r>
      <w:r/>
    </w:p>
    <w:tbl>
      <w:tblPr>
        <w:tblStyle w:val="79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816"/>
        <w:gridCol w:w="3290"/>
        <w:gridCol w:w="2485"/>
        <w:gridCol w:w="2467"/>
      </w:tblGrid>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50"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15"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71"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61"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5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强度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7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14902-2012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6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50081-2019</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5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坍落度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7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14902-2012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6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50080-2016</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5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放射性</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7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6566-2010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6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6566-2010</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5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氯离子</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7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14902-2012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6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JTS/T 236-2019</w:t>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5、水泥</w:t>
      </w:r>
      <w:r/>
    </w:p>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（1）通用硅酸盐水泥</w:t>
      </w:r>
      <w:r/>
    </w:p>
    <w:tbl>
      <w:tblPr>
        <w:tblStyle w:val="793"/>
        <w:tblW w:w="4998"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815"/>
        <w:gridCol w:w="3271"/>
        <w:gridCol w:w="2520"/>
        <w:gridCol w:w="2450"/>
      </w:tblGrid>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50"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05"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91"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52"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5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0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三氧化硫</w:t>
            </w:r>
            <w:r/>
          </w:p>
        </w:tc>
        <w:tc>
          <w:tcPr>
            <w:tcBorders>
              <w:top w:val="none" w:color="000000" w:sz="4" w:space="0"/>
              <w:left w:val="none" w:color="000000" w:sz="4" w:space="0"/>
              <w:right w:val="single" w:color="auto" w:sz="4" w:space="0"/>
            </w:tcBorders>
            <w:tcMar>
              <w:left w:w="51" w:type="dxa"/>
              <w:top w:w="0" w:type="dxa"/>
              <w:right w:w="51" w:type="dxa"/>
              <w:bottom w:w="0" w:type="dxa"/>
            </w:tcMar>
            <w:tcW w:w="1391" w:type="pct"/>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175-2023</w:t>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352" w:type="pct"/>
            <w:vAlign w:val="center"/>
            <w:vMerge w:val="restart"/>
            <w:textDirection w:val="lrTb"/>
            <w:noWrap w:val="false"/>
          </w:tcPr>
          <w:p>
            <w:pPr>
              <w:jc w:val="center"/>
              <w:widowControl w:val="off"/>
              <w:rPr>
                <w:rFonts w:ascii="宋体" w:hAnsi="宋体"/>
                <w:color w:val="auto"/>
                <w:sz w:val="21"/>
                <w:szCs w:val="21"/>
                <w:highlight w:val="none"/>
              </w:rPr>
            </w:pPr>
            <w:r>
              <w:rPr>
                <w:rFonts w:ascii="宋体" w:hAnsi="宋体"/>
                <w:color w:val="auto"/>
                <w:sz w:val="21"/>
                <w:szCs w:val="21"/>
                <w:highlight w:val="none"/>
              </w:rPr>
            </w:r>
            <w:r/>
          </w:p>
          <w:p>
            <w:pPr>
              <w:jc w:val="center"/>
              <w:widowControl w:val="off"/>
              <w:rPr>
                <w:rFonts w:ascii="宋体" w:hAnsi="宋体"/>
                <w:color w:val="auto"/>
                <w:sz w:val="21"/>
                <w:szCs w:val="21"/>
                <w:highlight w:val="none"/>
              </w:rPr>
            </w:pPr>
            <w:r>
              <w:rPr>
                <w:rFonts w:ascii="宋体" w:hAnsi="宋体"/>
                <w:color w:val="auto"/>
                <w:sz w:val="21"/>
                <w:szCs w:val="21"/>
                <w:highlight w:val="none"/>
              </w:rPr>
            </w:r>
            <w:r/>
          </w:p>
          <w:p>
            <w:pPr>
              <w:jc w:val="center"/>
              <w:widowControl w:val="off"/>
              <w:rPr>
                <w:rFonts w:ascii="宋体" w:hAnsi="宋体"/>
                <w:color w:val="auto"/>
                <w:sz w:val="21"/>
                <w:szCs w:val="21"/>
                <w:highlight w:val="none"/>
              </w:rPr>
            </w:pPr>
            <w:r>
              <w:rPr>
                <w:rFonts w:ascii="宋体" w:hAnsi="宋体"/>
                <w:color w:val="auto"/>
                <w:sz w:val="21"/>
                <w:szCs w:val="21"/>
                <w:highlight w:val="none"/>
              </w:rPr>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176-2017、</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176-2025</w:t>
            </w:r>
            <w:r/>
          </w:p>
          <w:p>
            <w:pPr>
              <w:jc w:val="center"/>
              <w:widowControl w:val="off"/>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5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0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氧化镁</w:t>
            </w:r>
            <w:r/>
          </w:p>
        </w:tc>
        <w:tc>
          <w:tcPr>
            <w:tcBorders>
              <w:left w:val="none" w:color="000000" w:sz="4" w:space="0"/>
              <w:right w:val="single" w:color="auto" w:sz="4" w:space="0"/>
            </w:tcBorders>
            <w:tcMar>
              <w:left w:w="51" w:type="dxa"/>
              <w:top w:w="0" w:type="dxa"/>
              <w:right w:w="51" w:type="dxa"/>
              <w:bottom w:w="0" w:type="dxa"/>
            </w:tcMar>
            <w:tcW w:w="139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352"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5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0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烧失量</w:t>
            </w:r>
            <w:r/>
          </w:p>
        </w:tc>
        <w:tc>
          <w:tcPr>
            <w:tcBorders>
              <w:left w:val="none" w:color="000000" w:sz="4" w:space="0"/>
              <w:right w:val="single" w:color="auto" w:sz="4" w:space="0"/>
            </w:tcBorders>
            <w:tcMar>
              <w:left w:w="51" w:type="dxa"/>
              <w:top w:w="0" w:type="dxa"/>
              <w:right w:w="51" w:type="dxa"/>
              <w:bottom w:w="0" w:type="dxa"/>
            </w:tcMar>
            <w:tcW w:w="139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352"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5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0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不溶物</w:t>
            </w:r>
            <w:r/>
          </w:p>
        </w:tc>
        <w:tc>
          <w:tcPr>
            <w:tcBorders>
              <w:left w:val="none" w:color="000000" w:sz="4" w:space="0"/>
              <w:right w:val="single" w:color="auto" w:sz="4" w:space="0"/>
            </w:tcBorders>
            <w:tcMar>
              <w:left w:w="51" w:type="dxa"/>
              <w:top w:w="0" w:type="dxa"/>
              <w:right w:w="51" w:type="dxa"/>
              <w:bottom w:w="0" w:type="dxa"/>
            </w:tcMar>
            <w:tcW w:w="139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352"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5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0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氯离子</w:t>
            </w:r>
            <w:r/>
          </w:p>
        </w:tc>
        <w:tc>
          <w:tcPr>
            <w:tcBorders>
              <w:left w:val="none" w:color="000000" w:sz="4" w:space="0"/>
              <w:right w:val="single" w:color="auto" w:sz="4" w:space="0"/>
            </w:tcBorders>
            <w:tcMar>
              <w:left w:w="51" w:type="dxa"/>
              <w:top w:w="0" w:type="dxa"/>
              <w:right w:w="51" w:type="dxa"/>
              <w:bottom w:w="0" w:type="dxa"/>
            </w:tcMar>
            <w:tcW w:w="139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352"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5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0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凝结时间</w:t>
            </w:r>
            <w:r/>
          </w:p>
        </w:tc>
        <w:tc>
          <w:tcPr>
            <w:tcBorders>
              <w:left w:val="none" w:color="000000" w:sz="4" w:space="0"/>
              <w:right w:val="single" w:color="auto" w:sz="4" w:space="0"/>
            </w:tcBorders>
            <w:tcMar>
              <w:left w:w="51" w:type="dxa"/>
              <w:top w:w="0" w:type="dxa"/>
              <w:right w:w="51" w:type="dxa"/>
              <w:bottom w:w="0" w:type="dxa"/>
            </w:tcMar>
            <w:tcW w:w="139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352" w:type="pct"/>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1346-2011、</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1346-2024</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5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0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安定性（沸煮法）</w:t>
            </w:r>
            <w:r/>
          </w:p>
        </w:tc>
        <w:tc>
          <w:tcPr>
            <w:tcBorders>
              <w:left w:val="none" w:color="000000" w:sz="4" w:space="0"/>
              <w:right w:val="single" w:color="auto" w:sz="4" w:space="0"/>
            </w:tcBorders>
            <w:tcMar>
              <w:left w:w="51" w:type="dxa"/>
              <w:top w:w="0" w:type="dxa"/>
              <w:right w:w="51" w:type="dxa"/>
              <w:bottom w:w="0" w:type="dxa"/>
            </w:tcMar>
            <w:tcW w:w="139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352"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5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0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强度</w:t>
            </w:r>
            <w:r/>
          </w:p>
        </w:tc>
        <w:tc>
          <w:tcPr>
            <w:tcBorders>
              <w:left w:val="none" w:color="000000" w:sz="4" w:space="0"/>
              <w:right w:val="single" w:color="auto" w:sz="4" w:space="0"/>
            </w:tcBorders>
            <w:tcMar>
              <w:left w:w="51" w:type="dxa"/>
              <w:top w:w="0" w:type="dxa"/>
              <w:right w:w="51" w:type="dxa"/>
              <w:bottom w:w="0" w:type="dxa"/>
            </w:tcMar>
            <w:tcW w:w="139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5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17671-2021</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5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9</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05" w:type="pct"/>
            <w:vAlign w:val="center"/>
            <w:textDirection w:val="lrTb"/>
            <w:noWrap w:val="false"/>
          </w:tcPr>
          <w:p>
            <w:pPr>
              <w:jc w:val="center"/>
              <w:widowControl w:val="off"/>
              <w:rPr>
                <w:rFonts w:ascii="宋体" w:hAnsi="宋体"/>
                <w:color w:val="auto"/>
                <w:sz w:val="21"/>
                <w:szCs w:val="21"/>
                <w:highlight w:val="none"/>
              </w:rPr>
            </w:pPr>
            <w:r>
              <w:rPr>
                <w:rFonts w:hint="eastAsia"/>
                <w:color w:val="auto"/>
                <w:sz w:val="18"/>
                <w:szCs w:val="18"/>
                <w:highlight w:val="none"/>
              </w:rPr>
              <w:t xml:space="preserve">放射性</w:t>
            </w:r>
            <w:r/>
          </w:p>
        </w:tc>
        <w:tc>
          <w:tcPr>
            <w:tcBorders>
              <w:left w:val="none" w:color="000000" w:sz="4" w:space="0"/>
              <w:bottom w:val="single" w:color="auto" w:sz="6" w:space="0"/>
              <w:right w:val="single" w:color="auto" w:sz="4" w:space="0"/>
            </w:tcBorders>
            <w:tcMar>
              <w:left w:w="51" w:type="dxa"/>
              <w:top w:w="0" w:type="dxa"/>
              <w:right w:w="51" w:type="dxa"/>
              <w:bottom w:w="0" w:type="dxa"/>
            </w:tcMar>
            <w:tcW w:w="1391" w:type="pct"/>
            <w:vAlign w:val="center"/>
            <w:vMerge w:val="continue"/>
            <w:textDirection w:val="lrTb"/>
            <w:noWrap w:val="false"/>
          </w:tcPr>
          <w:p>
            <w:pPr>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5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GB 6566-2010</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（2）砌筑水泥（生产日期在2026年5月1日前）</w:t>
      </w:r>
      <w:r/>
    </w:p>
    <w:tbl>
      <w:tblPr>
        <w:tblStyle w:val="793"/>
        <w:tblW w:w="4998"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719"/>
        <w:gridCol w:w="3380"/>
        <w:gridCol w:w="2490"/>
        <w:gridCol w:w="2467"/>
      </w:tblGrid>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7"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66"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75"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60"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6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三氧化硫</w:t>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375" w:type="pct"/>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3183-2017</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6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176-2017</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6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氯离子</w:t>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375"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6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176-2017</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6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细度</w:t>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375"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6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1345-2005</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6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凝结时间</w:t>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375"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6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1346-2011、</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1346-2024</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6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沸煮法安定性</w:t>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375"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6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1346-2011、</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1346-2024</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6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强度</w:t>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375"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6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17671-2021</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6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放射性</w:t>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375"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6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6566-2010</w:t>
            </w:r>
            <w:r/>
          </w:p>
        </w:tc>
      </w:tr>
      <w:tr>
        <w:trPr>
          <w:cantSplit/>
          <w:jc w:val="center"/>
          <w:trHeight w:val="340"/>
        </w:trPr>
        <w:tc>
          <w:tcPr>
            <w:gridSpan w:val="4"/>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500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备注：产品未标注生产日期，按现行有效标准执行。</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（3）砌筑水泥（生产日期在2026年5月1日后）</w:t>
      </w:r>
      <w:r/>
    </w:p>
    <w:tbl>
      <w:tblPr>
        <w:tblStyle w:val="793"/>
        <w:tblW w:w="4998"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791"/>
        <w:gridCol w:w="3318"/>
        <w:gridCol w:w="2494"/>
        <w:gridCol w:w="2453"/>
      </w:tblGrid>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37"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32"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77"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52"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3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3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三氧化硫</w:t>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377" w:type="pct"/>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3183-2025</w:t>
            </w:r>
            <w:r/>
          </w:p>
          <w:p>
            <w:pPr>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5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176-2025</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3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3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氯离子</w:t>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377"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5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176-2025</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3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3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细度</w:t>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377"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5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1345-2005</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3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3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凝结时间</w:t>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377"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5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1346-2024</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3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3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沸煮法安定性</w:t>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377"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5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1346-2024</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3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3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强度</w:t>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377"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5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17671-2021</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3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3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放射性</w:t>
            </w:r>
            <w:r/>
          </w:p>
        </w:tc>
        <w:tc>
          <w:tcPr>
            <w:tcBorders>
              <w:top w:val="none" w:color="000000" w:sz="4" w:space="0"/>
              <w:left w:val="none" w:color="000000" w:sz="4" w:space="0"/>
              <w:bottom w:val="single" w:color="auto" w:sz="6" w:space="0"/>
              <w:right w:val="single" w:color="auto" w:sz="4" w:space="0"/>
            </w:tcBorders>
            <w:tcMar>
              <w:left w:w="51" w:type="dxa"/>
              <w:top w:w="0" w:type="dxa"/>
              <w:right w:w="51" w:type="dxa"/>
              <w:bottom w:w="0" w:type="dxa"/>
            </w:tcMar>
            <w:tcW w:w="1377"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5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6566-2010</w:t>
            </w:r>
            <w:r/>
          </w:p>
        </w:tc>
      </w:tr>
      <w:tr>
        <w:trPr>
          <w:cantSplit/>
          <w:jc w:val="center"/>
          <w:trHeight w:val="340"/>
        </w:trPr>
        <w:tc>
          <w:tcPr>
            <w:gridSpan w:val="4"/>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500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备注：产品未标注生产日期，按现行有效标准执行。</w:t>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6、建筑用钢化玻璃</w:t>
      </w:r>
      <w:r/>
    </w:p>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（1）2026年建筑用钢化玻璃检验项目、依据及方法（生产日期在2026年8月1日前）</w:t>
      </w:r>
      <w:r/>
    </w:p>
    <w:tbl>
      <w:tblPr>
        <w:tblStyle w:val="793"/>
        <w:tblW w:w="4998" w:type="pct"/>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94"/>
        <w:gridCol w:w="3276"/>
        <w:gridCol w:w="2446"/>
        <w:gridCol w:w="2540"/>
      </w:tblGrid>
      <w:tr>
        <w:trPr>
          <w:trHeight w:val="340"/>
        </w:trPr>
        <w:tc>
          <w:tcPr>
            <w:tcBorders>
              <w:top w:val="single" w:color="auto" w:sz="8" w:space="0"/>
              <w:left w:val="single" w:color="auto" w:sz="8" w:space="0"/>
              <w:bottom w:val="single" w:color="auto" w:sz="6" w:space="0"/>
              <w:right w:val="single" w:color="auto" w:sz="6" w:space="0"/>
            </w:tcBorders>
            <w:tcMar>
              <w:left w:w="51" w:type="dxa"/>
              <w:top w:w="0" w:type="dxa"/>
              <w:right w:w="51" w:type="dxa"/>
              <w:bottom w:w="0" w:type="dxa"/>
            </w:tcMar>
            <w:tcW w:w="438"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8" w:space="0"/>
              <w:left w:val="none" w:color="000000" w:sz="4" w:space="0"/>
              <w:bottom w:val="single" w:color="auto" w:sz="6" w:space="0"/>
              <w:right w:val="single" w:color="auto" w:sz="6" w:space="0"/>
            </w:tcBorders>
            <w:tcMar>
              <w:left w:w="51" w:type="dxa"/>
              <w:top w:w="0" w:type="dxa"/>
              <w:right w:w="51" w:type="dxa"/>
              <w:bottom w:w="0" w:type="dxa"/>
            </w:tcMar>
            <w:tcW w:w="1808"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8" w:space="0"/>
              <w:left w:val="none" w:color="000000" w:sz="4" w:space="0"/>
              <w:bottom w:val="single" w:color="auto" w:sz="6" w:space="0"/>
              <w:right w:val="single" w:color="auto" w:sz="6" w:space="0"/>
            </w:tcBorders>
            <w:tcMar>
              <w:left w:w="51" w:type="dxa"/>
              <w:top w:w="0" w:type="dxa"/>
              <w:right w:w="51" w:type="dxa"/>
              <w:bottom w:w="0" w:type="dxa"/>
            </w:tcMar>
            <w:tcW w:w="1350"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8" w:space="0"/>
              <w:left w:val="none" w:color="000000" w:sz="4" w:space="0"/>
              <w:bottom w:val="single" w:color="auto" w:sz="6" w:space="0"/>
              <w:right w:val="single" w:color="auto" w:sz="8" w:space="0"/>
            </w:tcBorders>
            <w:tcMar>
              <w:left w:w="51" w:type="dxa"/>
              <w:top w:w="0" w:type="dxa"/>
              <w:right w:w="51" w:type="dxa"/>
              <w:bottom w:w="0" w:type="dxa"/>
            </w:tcMar>
            <w:tcW w:w="1402"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3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0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碎片状态</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350" w:type="pct"/>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15763.2-2005</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140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15763.2-2005 6.6</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3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0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抗冲击性</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35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140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15763.2-2005 6.5</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3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0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霰弹袋冲击性能</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35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140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15763.2-2005 6.7</w:t>
            </w:r>
            <w:r/>
          </w:p>
        </w:tc>
      </w:tr>
      <w:tr>
        <w:trPr>
          <w:trHeight w:val="340"/>
        </w:trPr>
        <w:tc>
          <w:tcPr>
            <w:tcBorders>
              <w:top w:val="single" w:color="auto" w:sz="6" w:space="0"/>
              <w:left w:val="single" w:color="auto" w:sz="8" w:space="0"/>
              <w:bottom w:val="single" w:color="auto" w:sz="8" w:space="0"/>
              <w:right w:val="single" w:color="auto" w:sz="6" w:space="0"/>
            </w:tcBorders>
            <w:tcMar>
              <w:left w:w="51" w:type="dxa"/>
              <w:top w:w="0" w:type="dxa"/>
              <w:right w:w="51" w:type="dxa"/>
              <w:bottom w:w="0" w:type="dxa"/>
            </w:tcMar>
            <w:tcW w:w="43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6" w:space="0"/>
              <w:left w:val="none" w:color="000000" w:sz="4" w:space="0"/>
              <w:bottom w:val="single" w:color="auto" w:sz="8" w:space="0"/>
              <w:right w:val="single" w:color="auto" w:sz="6" w:space="0"/>
            </w:tcBorders>
            <w:tcMar>
              <w:left w:w="51" w:type="dxa"/>
              <w:top w:w="0" w:type="dxa"/>
              <w:right w:w="51" w:type="dxa"/>
              <w:bottom w:w="0" w:type="dxa"/>
            </w:tcMar>
            <w:tcW w:w="180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耐热冲击</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35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none" w:color="000000" w:sz="4" w:space="0"/>
              <w:bottom w:val="single" w:color="auto" w:sz="8" w:space="0"/>
              <w:right w:val="single" w:color="auto" w:sz="8" w:space="0"/>
            </w:tcBorders>
            <w:tcMar>
              <w:left w:w="51" w:type="dxa"/>
              <w:top w:w="0" w:type="dxa"/>
              <w:right w:w="51" w:type="dxa"/>
              <w:bottom w:w="0" w:type="dxa"/>
            </w:tcMar>
            <w:tcW w:w="140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15763.2-2005 6.9</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（2）2026年建筑用钢化玻璃检验项目、依据及方法（生产日期在2026年8月1日后）</w:t>
      </w:r>
      <w:r/>
    </w:p>
    <w:tbl>
      <w:tblPr>
        <w:tblStyle w:val="793"/>
        <w:tblW w:w="4998" w:type="pct"/>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10"/>
        <w:gridCol w:w="3245"/>
        <w:gridCol w:w="2450"/>
        <w:gridCol w:w="2551"/>
      </w:tblGrid>
      <w:tr>
        <w:trPr>
          <w:trHeight w:val="340"/>
        </w:trPr>
        <w:tc>
          <w:tcPr>
            <w:tcBorders>
              <w:top w:val="single" w:color="auto" w:sz="8" w:space="0"/>
              <w:left w:val="single" w:color="auto" w:sz="8" w:space="0"/>
              <w:bottom w:val="single" w:color="auto" w:sz="6" w:space="0"/>
              <w:right w:val="single" w:color="auto" w:sz="6" w:space="0"/>
            </w:tcBorders>
            <w:tcMar>
              <w:left w:w="51" w:type="dxa"/>
              <w:top w:w="0" w:type="dxa"/>
              <w:right w:w="51" w:type="dxa"/>
              <w:bottom w:w="0" w:type="dxa"/>
            </w:tcMar>
            <w:tcW w:w="447"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8" w:space="0"/>
              <w:left w:val="none" w:color="000000" w:sz="4" w:space="0"/>
              <w:bottom w:val="single" w:color="auto" w:sz="6" w:space="0"/>
              <w:right w:val="single" w:color="auto" w:sz="6" w:space="0"/>
            </w:tcBorders>
            <w:tcMar>
              <w:left w:w="51" w:type="dxa"/>
              <w:top w:w="0" w:type="dxa"/>
              <w:right w:w="51" w:type="dxa"/>
              <w:bottom w:w="0" w:type="dxa"/>
            </w:tcMar>
            <w:tcW w:w="1791"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8" w:space="0"/>
              <w:left w:val="none" w:color="000000" w:sz="4" w:space="0"/>
              <w:bottom w:val="single" w:color="auto" w:sz="6" w:space="0"/>
              <w:right w:val="single" w:color="auto" w:sz="6" w:space="0"/>
            </w:tcBorders>
            <w:tcMar>
              <w:left w:w="51" w:type="dxa"/>
              <w:top w:w="0" w:type="dxa"/>
              <w:right w:w="51" w:type="dxa"/>
              <w:bottom w:w="0" w:type="dxa"/>
            </w:tcMar>
            <w:tcW w:w="1352"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8" w:space="0"/>
              <w:left w:val="none" w:color="000000" w:sz="4" w:space="0"/>
              <w:bottom w:val="single" w:color="auto" w:sz="6" w:space="0"/>
              <w:right w:val="single" w:color="auto" w:sz="8" w:space="0"/>
            </w:tcBorders>
            <w:tcMar>
              <w:left w:w="51" w:type="dxa"/>
              <w:top w:w="0" w:type="dxa"/>
              <w:right w:w="51" w:type="dxa"/>
              <w:bottom w:w="0" w:type="dxa"/>
            </w:tcMar>
            <w:tcW w:w="1408"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4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7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碎片状态</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352" w:type="pct"/>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15763.2-2025</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140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15763.2-2025 6.9</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4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7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抗冲击性</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352"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140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15763.2-2025 6.8</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4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7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霰弹袋冲击性能</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352"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140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15763.2-2025 6.10</w:t>
            </w:r>
            <w:r/>
          </w:p>
        </w:tc>
      </w:tr>
      <w:tr>
        <w:trPr>
          <w:trHeight w:val="340"/>
        </w:trPr>
        <w:tc>
          <w:tcPr>
            <w:tcBorders>
              <w:top w:val="single" w:color="auto" w:sz="6" w:space="0"/>
              <w:left w:val="single" w:color="auto" w:sz="8" w:space="0"/>
              <w:bottom w:val="single" w:color="auto" w:sz="8" w:space="0"/>
              <w:right w:val="single" w:color="auto" w:sz="6" w:space="0"/>
            </w:tcBorders>
            <w:tcMar>
              <w:left w:w="51" w:type="dxa"/>
              <w:top w:w="0" w:type="dxa"/>
              <w:right w:w="51" w:type="dxa"/>
              <w:bottom w:w="0" w:type="dxa"/>
            </w:tcMar>
            <w:tcW w:w="44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6" w:space="0"/>
              <w:left w:val="none" w:color="000000" w:sz="4" w:space="0"/>
              <w:bottom w:val="single" w:color="auto" w:sz="8" w:space="0"/>
              <w:right w:val="single" w:color="auto" w:sz="6" w:space="0"/>
            </w:tcBorders>
            <w:tcMar>
              <w:left w:w="51" w:type="dxa"/>
              <w:top w:w="0" w:type="dxa"/>
              <w:right w:w="51" w:type="dxa"/>
              <w:bottom w:w="0" w:type="dxa"/>
            </w:tcMar>
            <w:tcW w:w="17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耐热冲击</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352"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none" w:color="000000" w:sz="4" w:space="0"/>
              <w:bottom w:val="single" w:color="auto" w:sz="8" w:space="0"/>
              <w:right w:val="single" w:color="auto" w:sz="8" w:space="0"/>
            </w:tcBorders>
            <w:tcMar>
              <w:left w:w="51" w:type="dxa"/>
              <w:top w:w="0" w:type="dxa"/>
              <w:right w:w="51" w:type="dxa"/>
              <w:bottom w:w="0" w:type="dxa"/>
            </w:tcMar>
            <w:tcW w:w="140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15763.2-2025 6.13</w:t>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7、夹芯板</w:t>
      </w:r>
      <w:r/>
    </w:p>
    <w:tbl>
      <w:tblPr>
        <w:tblStyle w:val="793"/>
        <w:tblW w:w="4998" w:type="pct"/>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66"/>
        <w:gridCol w:w="3275"/>
        <w:gridCol w:w="2478"/>
        <w:gridCol w:w="2537"/>
      </w:tblGrid>
      <w:tr>
        <w:trPr>
          <w:trHeight w:val="340"/>
        </w:trPr>
        <w:tc>
          <w:tcPr>
            <w:tcBorders>
              <w:top w:val="single" w:color="auto" w:sz="8" w:space="0"/>
              <w:left w:val="single" w:color="auto" w:sz="8" w:space="0"/>
              <w:bottom w:val="single" w:color="auto" w:sz="6" w:space="0"/>
              <w:right w:val="single" w:color="auto" w:sz="6" w:space="0"/>
            </w:tcBorders>
            <w:tcMar>
              <w:left w:w="51" w:type="dxa"/>
              <w:right w:w="51" w:type="dxa"/>
            </w:tcMar>
            <w:tcW w:w="423"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8" w:space="0"/>
              <w:left w:val="none" w:color="000000" w:sz="4" w:space="0"/>
              <w:bottom w:val="single" w:color="auto" w:sz="6" w:space="0"/>
              <w:right w:val="single" w:color="auto" w:sz="6" w:space="0"/>
            </w:tcBorders>
            <w:tcMar>
              <w:left w:w="51" w:type="dxa"/>
              <w:right w:w="51" w:type="dxa"/>
            </w:tcMar>
            <w:tcW w:w="1808"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8" w:space="0"/>
              <w:left w:val="none" w:color="000000" w:sz="4" w:space="0"/>
              <w:bottom w:val="single" w:color="auto" w:sz="6" w:space="0"/>
              <w:right w:val="single" w:color="auto" w:sz="6" w:space="0"/>
            </w:tcBorders>
            <w:tcMar>
              <w:left w:w="51" w:type="dxa"/>
              <w:right w:w="51" w:type="dxa"/>
            </w:tcMar>
            <w:tcW w:w="1368"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8" w:space="0"/>
              <w:left w:val="none" w:color="000000" w:sz="4" w:space="0"/>
              <w:bottom w:val="single" w:color="auto" w:sz="6" w:space="0"/>
              <w:right w:val="single" w:color="auto" w:sz="8" w:space="0"/>
            </w:tcBorders>
            <w:tcMar>
              <w:left w:w="51" w:type="dxa"/>
              <w:right w:w="51" w:type="dxa"/>
            </w:tcMar>
            <w:tcW w:w="1400"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cantSplit/>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0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外观质量</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6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23932-2009</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0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23932-2009</w:t>
            </w:r>
            <w:r/>
          </w:p>
        </w:tc>
      </w:tr>
      <w:tr>
        <w:trPr>
          <w:cantSplit/>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0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尺寸允许偏差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6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23932-2009</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0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23932-2009</w:t>
            </w:r>
            <w:r/>
          </w:p>
        </w:tc>
      </w:tr>
      <w:tr>
        <w:trPr>
          <w:cantSplit/>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0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传热系数</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6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23932-2009</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0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23932-2009</w:t>
            </w:r>
            <w:r/>
          </w:p>
        </w:tc>
      </w:tr>
      <w:tr>
        <w:trPr>
          <w:cantSplit/>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0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粘结强度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6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23932-2009</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0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23932-2009</w:t>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8、胶粘剂</w:t>
      </w:r>
      <w:r/>
    </w:p>
    <w:tbl>
      <w:tblPr>
        <w:tblStyle w:val="79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3405"/>
        <w:gridCol w:w="2533"/>
        <w:gridCol w:w="2414"/>
      </w:tblGrid>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89"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79"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98"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32"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7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游离甲醛</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9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18583-2008</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3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18583-2008</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7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苯</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9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18583-2008</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3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18583-2008</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7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甲苯+二甲苯</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9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18583-2008</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3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18583-2008</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7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甲苯二异氰酸酯</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9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18583-2008</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3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18583-2008</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7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二氯甲烷+1,2-二氯乙烷+1,1,2-三氯乙烷+三氯乙烯</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9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18583-2008</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3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18583-2008</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7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总挥发性有机物</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9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18583-2008</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3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18583-2008</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7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挥发性有机化合物（VOCs）</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9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33372-2020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3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33372-2020</w:t>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9、建筑保温材料</w:t>
      </w:r>
      <w:r/>
    </w:p>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（1）挤塑聚苯板（XPS）</w:t>
      </w:r>
      <w:r/>
    </w:p>
    <w:tbl>
      <w:tblPr>
        <w:tblStyle w:val="793"/>
        <w:tblW w:w="4998" w:type="pct"/>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90"/>
        <w:gridCol w:w="3341"/>
        <w:gridCol w:w="2491"/>
        <w:gridCol w:w="2534"/>
      </w:tblGrid>
      <w:tr>
        <w:trPr>
          <w:trHeight w:val="340"/>
        </w:trPr>
        <w:tc>
          <w:tcPr>
            <w:tcBorders>
              <w:top w:val="single" w:color="auto" w:sz="8" w:space="0"/>
              <w:left w:val="single" w:color="auto" w:sz="8" w:space="0"/>
              <w:bottom w:val="single" w:color="auto" w:sz="6" w:space="0"/>
              <w:right w:val="single" w:color="auto" w:sz="6" w:space="0"/>
            </w:tcBorders>
            <w:tcMar>
              <w:left w:w="51" w:type="dxa"/>
              <w:top w:w="0" w:type="dxa"/>
              <w:right w:w="51" w:type="dxa"/>
              <w:bottom w:w="0" w:type="dxa"/>
            </w:tcMar>
            <w:tcW w:w="381"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8" w:space="0"/>
              <w:left w:val="none" w:color="000000" w:sz="4" w:space="0"/>
              <w:bottom w:val="single" w:color="auto" w:sz="6" w:space="0"/>
              <w:right w:val="single" w:color="auto" w:sz="6" w:space="0"/>
            </w:tcBorders>
            <w:tcMar>
              <w:left w:w="51" w:type="dxa"/>
              <w:top w:w="0" w:type="dxa"/>
              <w:right w:w="51" w:type="dxa"/>
              <w:bottom w:w="0" w:type="dxa"/>
            </w:tcMar>
            <w:tcW w:w="1844"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8" w:space="0"/>
              <w:left w:val="none" w:color="000000" w:sz="4" w:space="0"/>
              <w:bottom w:val="single" w:color="auto" w:sz="6" w:space="0"/>
              <w:right w:val="single" w:color="auto" w:sz="6" w:space="0"/>
            </w:tcBorders>
            <w:tcMar>
              <w:left w:w="51" w:type="dxa"/>
              <w:top w:w="0" w:type="dxa"/>
              <w:right w:w="51" w:type="dxa"/>
              <w:bottom w:w="0" w:type="dxa"/>
            </w:tcMar>
            <w:tcW w:w="1375"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8" w:space="0"/>
              <w:left w:val="none" w:color="000000" w:sz="4" w:space="0"/>
              <w:bottom w:val="single" w:color="auto" w:sz="6" w:space="0"/>
              <w:right w:val="single" w:color="auto" w:sz="8" w:space="0"/>
            </w:tcBorders>
            <w:tcMar>
              <w:left w:w="51" w:type="dxa"/>
              <w:top w:w="0" w:type="dxa"/>
              <w:right w:w="51" w:type="dxa"/>
              <w:bottom w:w="0" w:type="dxa"/>
            </w:tcMar>
            <w:tcW w:w="1399"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8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4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压缩强度</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375" w:type="pct"/>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10801.2-2018</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139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8813-2008</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8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4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导热系数（25℃）</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375"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139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10294-2008</w:t>
            </w:r>
            <w:r/>
          </w:p>
        </w:tc>
      </w:tr>
      <w:tr>
        <w:trPr>
          <w:trHeight w:val="340"/>
        </w:trPr>
        <w:tc>
          <w:tcPr>
            <w:tcBorders>
              <w:top w:val="single" w:color="auto" w:sz="6" w:space="0"/>
              <w:left w:val="single" w:color="auto" w:sz="8" w:space="0"/>
              <w:bottom w:val="single" w:color="auto" w:sz="8" w:space="0"/>
              <w:right w:val="single" w:color="auto" w:sz="6" w:space="0"/>
            </w:tcBorders>
            <w:tcMar>
              <w:left w:w="51" w:type="dxa"/>
              <w:top w:w="0" w:type="dxa"/>
              <w:right w:w="51" w:type="dxa"/>
              <w:bottom w:w="0" w:type="dxa"/>
            </w:tcMar>
            <w:tcW w:w="38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6" w:space="0"/>
              <w:left w:val="none" w:color="000000" w:sz="4" w:space="0"/>
              <w:bottom w:val="single" w:color="auto" w:sz="8" w:space="0"/>
              <w:right w:val="single" w:color="auto" w:sz="6" w:space="0"/>
            </w:tcBorders>
            <w:tcMar>
              <w:left w:w="51" w:type="dxa"/>
              <w:top w:w="0" w:type="dxa"/>
              <w:right w:w="51" w:type="dxa"/>
              <w:bottom w:w="0" w:type="dxa"/>
            </w:tcMar>
            <w:tcW w:w="184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燃烧性能</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375"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none" w:color="000000" w:sz="4" w:space="0"/>
              <w:bottom w:val="single" w:color="auto" w:sz="8" w:space="0"/>
              <w:right w:val="single" w:color="auto" w:sz="8" w:space="0"/>
            </w:tcBorders>
            <w:tcMar>
              <w:left w:w="51" w:type="dxa"/>
              <w:top w:w="0" w:type="dxa"/>
              <w:right w:w="51" w:type="dxa"/>
              <w:bottom w:w="0" w:type="dxa"/>
            </w:tcMar>
            <w:tcW w:w="139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20284-2006</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8626-2007</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（2）模塑聚苯板（EPS）</w:t>
      </w:r>
      <w:r/>
    </w:p>
    <w:tbl>
      <w:tblPr>
        <w:tblStyle w:val="793"/>
        <w:tblW w:w="4998" w:type="pct"/>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89"/>
        <w:gridCol w:w="3354"/>
        <w:gridCol w:w="2492"/>
        <w:gridCol w:w="2521"/>
      </w:tblGrid>
      <w:tr>
        <w:trPr>
          <w:trHeight w:val="340"/>
        </w:trPr>
        <w:tc>
          <w:tcPr>
            <w:tcBorders>
              <w:top w:val="single" w:color="auto" w:sz="8" w:space="0"/>
              <w:left w:val="single" w:color="auto" w:sz="8" w:space="0"/>
              <w:bottom w:val="single" w:color="auto" w:sz="6" w:space="0"/>
              <w:right w:val="single" w:color="auto" w:sz="6" w:space="0"/>
            </w:tcBorders>
            <w:tcMar>
              <w:left w:w="51" w:type="dxa"/>
              <w:top w:w="0" w:type="dxa"/>
              <w:right w:w="51" w:type="dxa"/>
              <w:bottom w:w="0" w:type="dxa"/>
            </w:tcMar>
            <w:tcW w:w="380"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8" w:space="0"/>
              <w:left w:val="none" w:color="000000" w:sz="4" w:space="0"/>
              <w:bottom w:val="single" w:color="auto" w:sz="6" w:space="0"/>
              <w:right w:val="single" w:color="auto" w:sz="6" w:space="0"/>
            </w:tcBorders>
            <w:tcMar>
              <w:left w:w="51" w:type="dxa"/>
              <w:top w:w="0" w:type="dxa"/>
              <w:right w:w="51" w:type="dxa"/>
              <w:bottom w:w="0" w:type="dxa"/>
            </w:tcMar>
            <w:tcW w:w="1851"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8" w:space="0"/>
              <w:left w:val="none" w:color="000000" w:sz="4" w:space="0"/>
              <w:bottom w:val="single" w:color="auto" w:sz="6" w:space="0"/>
              <w:right w:val="single" w:color="auto" w:sz="6" w:space="0"/>
            </w:tcBorders>
            <w:tcMar>
              <w:left w:w="51" w:type="dxa"/>
              <w:top w:w="0" w:type="dxa"/>
              <w:right w:w="51" w:type="dxa"/>
              <w:bottom w:w="0" w:type="dxa"/>
            </w:tcMar>
            <w:tcW w:w="1375"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8" w:space="0"/>
              <w:left w:val="none" w:color="000000" w:sz="4" w:space="0"/>
              <w:bottom w:val="single" w:color="auto" w:sz="6" w:space="0"/>
              <w:right w:val="single" w:color="auto" w:sz="8" w:space="0"/>
            </w:tcBorders>
            <w:tcMar>
              <w:left w:w="51" w:type="dxa"/>
              <w:top w:w="0" w:type="dxa"/>
              <w:right w:w="51" w:type="dxa"/>
              <w:bottom w:w="0" w:type="dxa"/>
            </w:tcMar>
            <w:tcW w:w="1391"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8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5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压缩强度</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375" w:type="pct"/>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10801.1-2021</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1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8813-2020</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8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5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导热系数（平均温度25℃）</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375"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1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10294-2008</w:t>
            </w:r>
            <w:r/>
          </w:p>
        </w:tc>
      </w:tr>
      <w:tr>
        <w:trPr>
          <w:trHeight w:val="340"/>
        </w:trPr>
        <w:tc>
          <w:tcPr>
            <w:tcBorders>
              <w:top w:val="single" w:color="auto" w:sz="6" w:space="0"/>
              <w:left w:val="single" w:color="auto" w:sz="8" w:space="0"/>
              <w:bottom w:val="single" w:color="auto" w:sz="8" w:space="0"/>
              <w:right w:val="single" w:color="auto" w:sz="6" w:space="0"/>
            </w:tcBorders>
            <w:tcMar>
              <w:left w:w="51" w:type="dxa"/>
              <w:top w:w="0" w:type="dxa"/>
              <w:right w:w="51" w:type="dxa"/>
              <w:bottom w:w="0" w:type="dxa"/>
            </w:tcMar>
            <w:tcW w:w="38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6" w:space="0"/>
              <w:left w:val="none" w:color="000000" w:sz="4" w:space="0"/>
              <w:bottom w:val="single" w:color="auto" w:sz="8" w:space="0"/>
              <w:right w:val="single" w:color="auto" w:sz="6" w:space="0"/>
            </w:tcBorders>
            <w:tcMar>
              <w:left w:w="51" w:type="dxa"/>
              <w:top w:w="0" w:type="dxa"/>
              <w:right w:w="51" w:type="dxa"/>
              <w:bottom w:w="0" w:type="dxa"/>
            </w:tcMar>
            <w:tcW w:w="185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燃烧性能</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375"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none" w:color="000000" w:sz="4" w:space="0"/>
              <w:bottom w:val="single" w:color="auto" w:sz="8" w:space="0"/>
              <w:right w:val="single" w:color="auto" w:sz="8" w:space="0"/>
            </w:tcBorders>
            <w:tcMar>
              <w:left w:w="51" w:type="dxa"/>
              <w:top w:w="0" w:type="dxa"/>
              <w:right w:w="51" w:type="dxa"/>
              <w:bottom w:w="0" w:type="dxa"/>
            </w:tcMar>
            <w:tcW w:w="1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20284-2006</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8626-2007</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（3）硬质聚氨酯保温板</w:t>
      </w:r>
      <w:r/>
    </w:p>
    <w:tbl>
      <w:tblPr>
        <w:tblStyle w:val="793"/>
        <w:tblW w:w="4998" w:type="pct"/>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73"/>
        <w:gridCol w:w="3356"/>
        <w:gridCol w:w="2490"/>
        <w:gridCol w:w="2537"/>
      </w:tblGrid>
      <w:tr>
        <w:trPr>
          <w:trHeight w:val="340"/>
        </w:trPr>
        <w:tc>
          <w:tcPr>
            <w:tcBorders>
              <w:top w:val="single" w:color="auto" w:sz="8" w:space="0"/>
              <w:left w:val="single" w:color="auto" w:sz="8" w:space="0"/>
              <w:bottom w:val="single" w:color="auto" w:sz="6" w:space="0"/>
              <w:right w:val="single" w:color="auto" w:sz="6" w:space="0"/>
            </w:tcBorders>
            <w:tcMar>
              <w:left w:w="51" w:type="dxa"/>
              <w:top w:w="0" w:type="dxa"/>
              <w:right w:w="51" w:type="dxa"/>
              <w:bottom w:w="0" w:type="dxa"/>
            </w:tcMar>
            <w:tcW w:w="372"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8" w:space="0"/>
              <w:left w:val="none" w:color="000000" w:sz="4" w:space="0"/>
              <w:bottom w:val="single" w:color="auto" w:sz="6" w:space="0"/>
              <w:right w:val="single" w:color="auto" w:sz="6" w:space="0"/>
            </w:tcBorders>
            <w:tcMar>
              <w:left w:w="51" w:type="dxa"/>
              <w:top w:w="0" w:type="dxa"/>
              <w:right w:w="51" w:type="dxa"/>
              <w:bottom w:w="0" w:type="dxa"/>
            </w:tcMar>
            <w:tcW w:w="1852"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8" w:space="0"/>
              <w:left w:val="none" w:color="000000" w:sz="4" w:space="0"/>
              <w:bottom w:val="single" w:color="auto" w:sz="6" w:space="0"/>
              <w:right w:val="single" w:color="auto" w:sz="6" w:space="0"/>
            </w:tcBorders>
            <w:tcMar>
              <w:left w:w="51" w:type="dxa"/>
              <w:top w:w="0" w:type="dxa"/>
              <w:right w:w="51" w:type="dxa"/>
              <w:bottom w:w="0" w:type="dxa"/>
            </w:tcMar>
            <w:tcW w:w="1374"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8" w:space="0"/>
              <w:left w:val="none" w:color="000000" w:sz="4" w:space="0"/>
              <w:bottom w:val="single" w:color="auto" w:sz="6" w:space="0"/>
              <w:right w:val="single" w:color="auto" w:sz="8" w:space="0"/>
            </w:tcBorders>
            <w:tcMar>
              <w:left w:w="51" w:type="dxa"/>
              <w:top w:w="0" w:type="dxa"/>
              <w:right w:w="51" w:type="dxa"/>
              <w:bottom w:w="0" w:type="dxa"/>
            </w:tcMar>
            <w:tcW w:w="1400"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7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5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芯密度</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374" w:type="pct"/>
            <w:vAlign w:val="center"/>
            <w:vMerge w:val="restart"/>
            <w:textDirection w:val="lrTb"/>
            <w:noWrap w:val="false"/>
          </w:tcPr>
          <w:p>
            <w:pPr>
              <w:jc w:val="center"/>
              <w:widowControl w:val="off"/>
              <w:rPr>
                <w:rFonts w:ascii="宋体" w:hAnsi="宋体"/>
                <w:color w:val="auto"/>
                <w:sz w:val="21"/>
                <w:szCs w:val="21"/>
                <w:highlight w:val="none"/>
              </w:rPr>
            </w:pPr>
            <w:r/>
            <w:bookmarkStart w:id="31" w:name="OLE_LINK12"/>
            <w:r>
              <w:rPr>
                <w:rFonts w:hint="eastAsia" w:ascii="宋体" w:hAnsi="宋体"/>
                <w:color w:val="auto"/>
                <w:sz w:val="21"/>
                <w:szCs w:val="21"/>
                <w:highlight w:val="none"/>
              </w:rPr>
              <w:t xml:space="preserve">GB/T </w:t>
            </w:r>
            <w:bookmarkStart w:id="32" w:name="OLE_LINK17"/>
            <w:r/>
            <w:bookmarkStart w:id="33" w:name="OLE_LINK16"/>
            <w:r>
              <w:rPr>
                <w:rFonts w:hint="eastAsia" w:ascii="宋体" w:hAnsi="宋体"/>
                <w:color w:val="auto"/>
                <w:sz w:val="21"/>
                <w:szCs w:val="21"/>
                <w:highlight w:val="none"/>
              </w:rPr>
              <w:t xml:space="preserve">21558-2008</w:t>
            </w:r>
            <w:bookmarkEnd w:id="31"/>
            <w:r/>
            <w:bookmarkEnd w:id="32"/>
            <w:r/>
            <w:bookmarkEnd w:id="33"/>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140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6343-1995</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7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5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压缩强度或10%形变时的压缩应力</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374"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1400" w:type="pct"/>
            <w:vAlign w:val="center"/>
            <w:textDirection w:val="lrTb"/>
            <w:noWrap w:val="false"/>
          </w:tcPr>
          <w:p>
            <w:pPr>
              <w:jc w:val="center"/>
              <w:widowControl w:val="off"/>
              <w:rPr>
                <w:rFonts w:ascii="宋体" w:hAnsi="宋体"/>
                <w:color w:val="auto"/>
                <w:sz w:val="21"/>
                <w:szCs w:val="21"/>
                <w:highlight w:val="none"/>
              </w:rPr>
            </w:pPr>
            <w:r/>
            <w:bookmarkStart w:id="34" w:name="OLE_LINK11"/>
            <w:r>
              <w:rPr>
                <w:rFonts w:hint="eastAsia" w:ascii="宋体" w:hAnsi="宋体"/>
                <w:color w:val="auto"/>
                <w:sz w:val="21"/>
                <w:szCs w:val="21"/>
                <w:highlight w:val="none"/>
              </w:rPr>
              <w:t xml:space="preserve">GB/T 8813-1988</w:t>
            </w:r>
            <w:bookmarkEnd w:id="34"/>
            <w:r/>
            <w:r/>
          </w:p>
        </w:tc>
      </w:tr>
      <w:tr>
        <w:trPr>
          <w:trHeight w:val="340"/>
        </w:trPr>
        <w:tc>
          <w:tcPr>
            <w:tcBorders>
              <w:top w:val="single" w:color="auto" w:sz="6" w:space="0"/>
              <w:left w:val="single" w:color="auto" w:sz="8" w:space="0"/>
              <w:bottom w:val="single" w:color="auto" w:sz="8" w:space="0"/>
              <w:right w:val="single" w:color="auto" w:sz="6" w:space="0"/>
            </w:tcBorders>
            <w:tcMar>
              <w:left w:w="51" w:type="dxa"/>
              <w:top w:w="0" w:type="dxa"/>
              <w:right w:w="51" w:type="dxa"/>
              <w:bottom w:w="0" w:type="dxa"/>
            </w:tcMar>
            <w:tcW w:w="37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6" w:space="0"/>
              <w:left w:val="none" w:color="000000" w:sz="4" w:space="0"/>
              <w:bottom w:val="single" w:color="auto" w:sz="8" w:space="0"/>
              <w:right w:val="single" w:color="auto" w:sz="6" w:space="0"/>
            </w:tcBorders>
            <w:tcMar>
              <w:left w:w="51" w:type="dxa"/>
              <w:top w:w="0" w:type="dxa"/>
              <w:right w:w="51" w:type="dxa"/>
              <w:bottom w:w="0" w:type="dxa"/>
            </w:tcMar>
            <w:tcW w:w="185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初期导热系数（23℃、28d）</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374"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none" w:color="000000" w:sz="4" w:space="0"/>
              <w:bottom w:val="single" w:color="auto" w:sz="8" w:space="0"/>
              <w:right w:val="single" w:color="auto" w:sz="8" w:space="0"/>
            </w:tcBorders>
            <w:tcMar>
              <w:left w:w="51" w:type="dxa"/>
              <w:top w:w="0" w:type="dxa"/>
              <w:right w:w="51" w:type="dxa"/>
              <w:bottom w:w="0" w:type="dxa"/>
            </w:tcMar>
            <w:tcW w:w="140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10294-1988</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（4）柔性泡沫橡塑板</w:t>
      </w:r>
      <w:r/>
    </w:p>
    <w:tbl>
      <w:tblPr>
        <w:tblStyle w:val="793"/>
        <w:tblW w:w="4999" w:type="pct"/>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68"/>
        <w:gridCol w:w="3384"/>
        <w:gridCol w:w="2476"/>
        <w:gridCol w:w="2530"/>
      </w:tblGrid>
      <w:tr>
        <w:trPr>
          <w:trHeight w:val="340"/>
        </w:trPr>
        <w:tc>
          <w:tcPr>
            <w:tcBorders>
              <w:top w:val="single" w:color="auto" w:sz="8" w:space="0"/>
              <w:left w:val="single" w:color="auto" w:sz="8" w:space="0"/>
              <w:bottom w:val="single" w:color="auto" w:sz="6" w:space="0"/>
              <w:right w:val="single" w:color="auto" w:sz="6" w:space="0"/>
            </w:tcBorders>
            <w:tcMar>
              <w:left w:w="51" w:type="dxa"/>
              <w:top w:w="0" w:type="dxa"/>
              <w:right w:w="51" w:type="dxa"/>
              <w:bottom w:w="0" w:type="dxa"/>
            </w:tcMar>
            <w:tcW w:w="369"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8" w:space="0"/>
              <w:left w:val="none" w:color="000000" w:sz="4" w:space="0"/>
              <w:bottom w:val="single" w:color="auto" w:sz="6" w:space="0"/>
              <w:right w:val="single" w:color="auto" w:sz="6" w:space="0"/>
            </w:tcBorders>
            <w:tcMar>
              <w:left w:w="51" w:type="dxa"/>
              <w:top w:w="0" w:type="dxa"/>
              <w:right w:w="51" w:type="dxa"/>
              <w:bottom w:w="0" w:type="dxa"/>
            </w:tcMar>
            <w:tcW w:w="1867"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8" w:space="0"/>
              <w:left w:val="none" w:color="000000" w:sz="4" w:space="0"/>
              <w:bottom w:val="single" w:color="auto" w:sz="6" w:space="0"/>
              <w:right w:val="single" w:color="auto" w:sz="6" w:space="0"/>
            </w:tcBorders>
            <w:tcMar>
              <w:left w:w="51" w:type="dxa"/>
              <w:top w:w="0" w:type="dxa"/>
              <w:right w:w="51" w:type="dxa"/>
              <w:bottom w:w="0" w:type="dxa"/>
            </w:tcMar>
            <w:tcW w:w="1366"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8" w:space="0"/>
              <w:left w:val="none" w:color="000000" w:sz="4" w:space="0"/>
              <w:bottom w:val="single" w:color="auto" w:sz="6" w:space="0"/>
              <w:right w:val="single" w:color="auto" w:sz="8" w:space="0"/>
            </w:tcBorders>
            <w:tcMar>
              <w:left w:w="51" w:type="dxa"/>
              <w:top w:w="0" w:type="dxa"/>
              <w:right w:w="51" w:type="dxa"/>
              <w:bottom w:w="0" w:type="dxa"/>
            </w:tcMar>
            <w:tcW w:w="1396"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6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6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导热系数（平均温度25℃）</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366" w:type="pct"/>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17794-2021</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139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10294-2008</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6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6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氧指数</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366"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139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2406.2-2009</w:t>
            </w:r>
            <w:r/>
          </w:p>
        </w:tc>
      </w:tr>
      <w:tr>
        <w:trPr>
          <w:trHeight w:val="340"/>
        </w:trPr>
        <w:tc>
          <w:tcPr>
            <w:tcBorders>
              <w:top w:val="single" w:color="auto" w:sz="6" w:space="0"/>
              <w:left w:val="single" w:color="auto" w:sz="8" w:space="0"/>
              <w:bottom w:val="single" w:color="auto" w:sz="8" w:space="0"/>
              <w:right w:val="single" w:color="auto" w:sz="6" w:space="0"/>
            </w:tcBorders>
            <w:tcMar>
              <w:left w:w="51" w:type="dxa"/>
              <w:top w:w="0" w:type="dxa"/>
              <w:right w:w="51" w:type="dxa"/>
              <w:bottom w:w="0" w:type="dxa"/>
            </w:tcMar>
            <w:tcW w:w="36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6" w:space="0"/>
              <w:left w:val="none" w:color="000000" w:sz="4" w:space="0"/>
              <w:bottom w:val="single" w:color="auto" w:sz="8" w:space="0"/>
              <w:right w:val="single" w:color="auto" w:sz="6" w:space="0"/>
            </w:tcBorders>
            <w:tcMar>
              <w:left w:w="51" w:type="dxa"/>
              <w:top w:w="0" w:type="dxa"/>
              <w:right w:w="51" w:type="dxa"/>
              <w:bottom w:w="0" w:type="dxa"/>
            </w:tcMar>
            <w:tcW w:w="186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烟密度</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366"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none" w:color="000000" w:sz="4" w:space="0"/>
              <w:bottom w:val="single" w:color="auto" w:sz="8" w:space="0"/>
              <w:right w:val="single" w:color="auto" w:sz="8" w:space="0"/>
            </w:tcBorders>
            <w:tcMar>
              <w:left w:w="51" w:type="dxa"/>
              <w:top w:w="0" w:type="dxa"/>
              <w:right w:w="51" w:type="dxa"/>
              <w:bottom w:w="0" w:type="dxa"/>
            </w:tcMar>
            <w:tcW w:w="139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8627-2007</w:t>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10、危险化学品包装物、容器</w:t>
      </w:r>
      <w:r/>
    </w:p>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（1）钢桶</w:t>
      </w:r>
      <w:r/>
    </w:p>
    <w:tbl>
      <w:tblPr>
        <w:tblStyle w:val="79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1"/>
        <w:gridCol w:w="3391"/>
        <w:gridCol w:w="2438"/>
        <w:gridCol w:w="2566"/>
      </w:tblGrid>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65"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72"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46"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14"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6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7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气密试验</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4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325.1-2018</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1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325.1-2018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17344-1998、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17344-2025）</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6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7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液压试验</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4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325.1-2018</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1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325.1-2018</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6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7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堆码试验</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4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325.1-2018</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1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325.1-2018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4857.3-2008)</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6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7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跌落试验</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4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325.1-2018</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1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325.1-2018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4857.5-1992)</w:t>
            </w:r>
            <w:r/>
          </w:p>
        </w:tc>
      </w:tr>
      <w:tr>
        <w:trPr>
          <w:jc w:val="center"/>
          <w:trHeight w:val="340"/>
        </w:trPr>
        <w:tc>
          <w:tcPr>
            <w:gridSpan w:val="4"/>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500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*闭口钢桶做此项检验。</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（2）钢提桶</w:t>
      </w:r>
      <w:r/>
    </w:p>
    <w:tbl>
      <w:tblPr>
        <w:tblStyle w:val="79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3300"/>
        <w:gridCol w:w="2403"/>
        <w:gridCol w:w="2652"/>
      </w:tblGrid>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87"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22"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27"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62"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8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2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气密性能</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2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13252-2008</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6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13252-2008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17344-1998、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17344-2025)</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8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2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耐液压性</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2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13252-2008</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6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13252-2008</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8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2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耐跌落性</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2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13252-2008</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6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13252-2008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4857.5-1992)</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8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2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耐堆码性</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2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13252-2008</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6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13252-2008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4857.3-2008)</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8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2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提梁（环）强度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2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13252-2008</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6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13252-2008</w:t>
            </w:r>
            <w:r/>
          </w:p>
        </w:tc>
      </w:tr>
      <w:tr>
        <w:trPr>
          <w:jc w:val="center"/>
          <w:trHeight w:val="340"/>
        </w:trPr>
        <w:tc>
          <w:tcPr>
            <w:gridSpan w:val="4"/>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500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*3、4类钢提桶做此项目。</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（3）方桶</w:t>
      </w:r>
      <w:r/>
    </w:p>
    <w:tbl>
      <w:tblPr>
        <w:tblStyle w:val="79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3311"/>
        <w:gridCol w:w="2419"/>
        <w:gridCol w:w="2617"/>
      </w:tblGrid>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27"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35"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44"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2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气密试验</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3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17343-2023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4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17343-2023</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2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液压试验</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3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17343-2023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4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17343-2023</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2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跌落试验</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3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12463-2009</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4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17343-2023</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2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堆码负载</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3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17343-2023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4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17343-2023</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2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提环拉力</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3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17343-2023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4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17343-2023</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（4）工业用薄钢板圆罐</w:t>
      </w:r>
      <w:r/>
    </w:p>
    <w:tbl>
      <w:tblPr>
        <w:tblStyle w:val="79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3281"/>
        <w:gridCol w:w="2384"/>
        <w:gridCol w:w="2640"/>
      </w:tblGrid>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15"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11"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16"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57"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1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气密试验</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15170-2007</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15170-2025</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.5、6类圆罐不进行气密试验</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5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15170-2007</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15170-2025</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1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液压试验</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15170-2007</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15170-2025</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1、2、5、6类圆罐不进行液压试验</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5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15170-2007</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15170-2025</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1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跌落试验</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15170-2007</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1～6类第Ⅲ级圆罐不进行跌落试验</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15170-2025</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5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15170-2007</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15170-2025 </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4857.5-1992)</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1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堆码试验  </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15170-2007</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15170-2025</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0.5L(含0.5L)以下圆罐不做堆码试验</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5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15170-2007</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15170-2025 </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4857.3-2008)</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1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提梁、提环强度试验</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15170-2007</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15170-2025</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5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15170-2007</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15170-2025</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（5）方罐与扁圆罐</w:t>
      </w:r>
      <w:r/>
    </w:p>
    <w:tbl>
      <w:tblPr>
        <w:tblStyle w:val="79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5"/>
        <w:gridCol w:w="3291"/>
        <w:gridCol w:w="2416"/>
        <w:gridCol w:w="2624"/>
      </w:tblGrid>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00"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16"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33"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48"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0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气密试验</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3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BB/T 0019-2013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BB/T 0019-2013</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17344-1998、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17344-2025)</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0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液压试验</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3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BB/T 0019-2013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BB/T 0019-2013</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0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跌落试验</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3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BB/T 0019-2013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BB/T 0019-2013</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4857.5-1992)</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0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堆码试验</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3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BB/T 0019-2013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BB/T 0019-2013</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4857.3-2008)</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0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提环拉力试验</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3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BB/T 0019-2013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BB/T 0019-2013</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（6）钢质手提罐</w:t>
      </w:r>
      <w:r/>
    </w:p>
    <w:tbl>
      <w:tblPr>
        <w:tblStyle w:val="79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3274"/>
        <w:gridCol w:w="2401"/>
        <w:gridCol w:w="2638"/>
      </w:tblGrid>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10"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07"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25"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56"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1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0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气密试验</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2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BB/T 0064-2013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5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BB/T 0064-2013</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17344-1998、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17344-2025)</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1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0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液压试验</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2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BB/T 0064-2013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5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BB/T 0064-2013</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1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0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跌落试验</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2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BB/T 0064-2013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5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BB/T 0064-2013</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4857.5-1992)</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1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0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堆码试验</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2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BB/T 0064-2013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5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BB/T 0064-2013</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4857.3-2008)</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1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0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提手拉力试验</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2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BB/T 0064-2013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5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BB/T 0064-2013</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（7）复合式中型散装容器</w:t>
      </w:r>
      <w:r/>
    </w:p>
    <w:tbl>
      <w:tblPr>
        <w:tblStyle w:val="79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4"/>
        <w:gridCol w:w="3276"/>
        <w:gridCol w:w="2399"/>
        <w:gridCol w:w="2627"/>
      </w:tblGrid>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16"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08"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24"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49"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0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气密试验</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2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19161-2016</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4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19161-2016</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17344-1998、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17344-2025)</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0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液压试验</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2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19161-2016</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4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19161-2016</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0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堆码试验</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2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19161-2016</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4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19161-2016</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4857.3-2008)</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80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跌落试验</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2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19161-2016</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4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19161-2016</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 (GB/T 4857.5-1992)</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（8）钢塑复合桶</w:t>
      </w:r>
      <w:r/>
    </w:p>
    <w:tbl>
      <w:tblPr>
        <w:tblStyle w:val="79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2"/>
        <w:gridCol w:w="3245"/>
        <w:gridCol w:w="2430"/>
        <w:gridCol w:w="2609"/>
      </w:tblGrid>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6"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91"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41"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40"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气密试验</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4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BB/T 0067-2014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1233-1991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4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BB/T 0067-2014 </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1233-1991 </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液压试验</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4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BB/T 0067-2014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1233-1991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4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BB/T 0067-2014 </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1233-1991 </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堆码试验</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4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BB/T 0067-2014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1233-1991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4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BB/T 0067-2014 </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1233-1991 </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9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跌落试验</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4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BB/T 0067-2014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1233-1991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4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BB/T 0067-2014 </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1233-1991 </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4857.5-1992)</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（9）危险品包装用塑料桶、罐</w:t>
      </w:r>
      <w:r/>
    </w:p>
    <w:tbl>
      <w:tblPr>
        <w:tblStyle w:val="79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3235"/>
        <w:gridCol w:w="2430"/>
        <w:gridCol w:w="2624"/>
      </w:tblGrid>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3"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85"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41"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48"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8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气密试验</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4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18191-2008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19160-2008</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18191-2008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19160-2008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17344-1998、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17344-2025）</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8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液压试验</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4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18191-2008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19160-2008</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18191-2008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19160-2008</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8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堆码试验</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4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18191-2008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19160-2008</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18191-2008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19160-2008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4857.3-2008)</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8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跌落试验</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4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18191-2008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19160-2008</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18191-2008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19160-2008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4857.5-1992)</w:t>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11、安全帽</w:t>
      </w:r>
      <w:r/>
    </w:p>
    <w:tbl>
      <w:tblPr>
        <w:tblStyle w:val="79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1"/>
        <w:gridCol w:w="3124"/>
        <w:gridCol w:w="2476"/>
        <w:gridCol w:w="2645"/>
      </w:tblGrid>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48"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25"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67"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58"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2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垂直间距</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6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2811-2019</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5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2812-2024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2812-2006</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2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冲击吸收性能</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（高温、低温、浸水）</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6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2811-2019</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5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2812-2024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2812-2006</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2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耐穿刺性能</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（高温、低温、浸水）</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6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2811-2019</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5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2812-2024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2812-2006</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2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防静电性能（特殊型）</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6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2811-2019</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5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2812-2024 </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2812-2006</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2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电绝缘性能（特殊型）</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6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2811-2019</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5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2812-2024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2812-2006</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2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侧向刚性（特殊型）</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6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2811-2019</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5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2812-2024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2812-2006</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2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阻燃性能（特殊型）</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6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2811-2019</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5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2812-2024 </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2812-2006</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2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耐低温性能（特殊型）</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6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2811-2019</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5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2811-2019</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2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标识</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6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2811-2019</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5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2811-2019</w:t>
            </w:r>
            <w:r/>
          </w:p>
        </w:tc>
      </w:tr>
      <w:tr>
        <w:trPr>
          <w:jc w:val="center"/>
          <w:trHeight w:val="340"/>
        </w:trPr>
        <w:tc>
          <w:tcPr>
            <w:gridSpan w:val="4"/>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500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备注：防静电性能、电绝缘性能、侧向刚性、阻燃性能、耐低温性能为特殊型安全帽检测项目。</w:t>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12、车用柴油</w:t>
      </w:r>
      <w:r/>
    </w:p>
    <w:tbl>
      <w:tblPr>
        <w:tblStyle w:val="793"/>
        <w:tblW w:w="90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3165"/>
        <w:gridCol w:w="2505"/>
        <w:gridCol w:w="2632"/>
      </w:tblGrid>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789" w:type="dxa"/>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3165" w:type="dxa"/>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05" w:type="dxa"/>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632" w:type="dxa"/>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789"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31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硫含量</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0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19147-2016</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63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19147-2016</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789"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31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铜片腐蚀</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0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19147-2016</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63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19147-2016</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789"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31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水含量</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0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19147-2016</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63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19147-2016</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789"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31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运动黏度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0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19147-2016</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63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19147-2016</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789"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31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凝点</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0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19147-2016</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63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19147-2016</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789"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31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冷滤点</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0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19147-2016</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63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19147-2016</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789"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31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闪点</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0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19147-2016</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63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19147-2016</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789"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31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馏程</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0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19147-2016</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63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19147-2016</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789"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31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密度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0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19147-2016</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63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19147-2016</w:t>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13、车用尿素</w:t>
      </w:r>
      <w:r/>
    </w:p>
    <w:tbl>
      <w:tblPr>
        <w:tblStyle w:val="793"/>
        <w:tblW w:w="90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3194"/>
        <w:gridCol w:w="2564"/>
        <w:gridCol w:w="2522"/>
      </w:tblGrid>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766" w:type="dxa"/>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3194" w:type="dxa"/>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64" w:type="dxa"/>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22" w:type="dxa"/>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766"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319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尿素含量</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6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29518-2013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2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29518-2013</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766"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319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密度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6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29518-2013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2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29518-2013</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766"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319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折光率</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6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29518-2013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2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29518-2013</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766"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319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碱度（以NH3计）</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6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29518-2013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2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29518-2013</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766"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319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缩二脲（质量分数）</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6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29518-2013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2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29518-2013</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766"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319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醛类（以HCHO计）</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6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29518-2013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2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29518-2013</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766"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319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不溶物</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6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29518-2013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2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29518-2013</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766"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319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磷酸盐（以PO4计）</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6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29518-2013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2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29518-2013</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766"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319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钙</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6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29518-2013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2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29518-2013</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766"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319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铁</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6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29518-2013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2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29518-2013</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766"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319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铜</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6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29518-2013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2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29518-2013</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766"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319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锌</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6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29518-2013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2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29518-2013</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766"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319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铬</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6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29518-2013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2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29518-2013</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766"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319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镍</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6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29518-2013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2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29518-2013</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766"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15</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319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铝</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6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29518-2013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2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29518-2013</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766"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16</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319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镁</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6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29518-2013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2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29518-2013</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766"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17</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319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钠</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6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29518-2013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2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29518-2013</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766"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18</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319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钾</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6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29518-2013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2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29518-2013</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766"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19</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319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一致性确认</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6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29518-2013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2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29518-2013</w:t>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14、车用汽油</w:t>
      </w:r>
      <w:r/>
    </w:p>
    <w:tbl>
      <w:tblPr>
        <w:tblStyle w:val="79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3133"/>
        <w:gridCol w:w="2607"/>
        <w:gridCol w:w="2550"/>
      </w:tblGrid>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3"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29"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39"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07"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研究法辛烷值</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3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17930-2016</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0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17930-2016</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密度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3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17930-2016</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0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17930-2016</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铅含量</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3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17930-2016</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0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17930-2016</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馏程</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3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17930-2016</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0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17930-2016</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胶质</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3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17930-2016</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0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17930-2016</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硫含量</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3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17930-2016</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0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17930-2016</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铜片腐蚀</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3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17930-2016</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0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17930-2016</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机械杂质及水分</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3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17930-2016</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0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17930-2016</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苯含量</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3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17930-2016</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0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17930-2016</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芳烃含量</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3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17930-2016</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0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17930-2016</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烯烃含量</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3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17930-2016</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0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17930-2016</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醇类及醚类（氧含量）、甲醇</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3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17930-2016</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0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17930-2016</w:t>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15、数控机床</w:t>
      </w:r>
      <w:r/>
    </w:p>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（1）金属切削机床</w:t>
      </w:r>
      <w:r/>
    </w:p>
    <w:tbl>
      <w:tblPr>
        <w:tblStyle w:val="793"/>
        <w:tblW w:w="49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3069"/>
        <w:gridCol w:w="2536"/>
        <w:gridCol w:w="2584"/>
      </w:tblGrid>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19"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16"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检测项目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18"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判定标准</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45"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检测方法标准</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外形</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1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15760-2004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15760-2025</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4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15760-2004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15760-2025</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缠绕与卷入危险</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1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15760-2004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15760-2025</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18568-2001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4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15760-2004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15760-2025</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18568-2001</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限位装置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1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15760-2004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15760-2025</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18568-2001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4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15760-2004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15760-2025</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18568-2001</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防松装置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1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15760-2004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15760-2025</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4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15760-2004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15760-2025</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非正常停止</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1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15760-2004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15760-2025</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4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15760-2004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15760-2025</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联锁保护</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1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15760-2004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15760-2025</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18568-2001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4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15760-2004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15760-2025</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18568-2001</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夹持装置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1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15760-2004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15760-2025</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18568-2001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4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15760-2004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15760-2025</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18568-2001</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自动上下料装置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1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15760-2004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15760-2025</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18568-2001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4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15760-2004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15760-2025</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18568-2001</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保护联结</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1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15760-2004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15760-2025</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18568-2001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4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15760-2004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15760-2025</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18568-2001</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防护等级</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1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15760-2004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15760-2025</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18568-2001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4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15760-2004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15760-2025</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18568-2001</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绝缘电阻试验</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1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15760-2004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15760-2025</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5226.1-2019</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4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15760-2004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15760-2025</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5226.1-2019</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耐压试验</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1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15760-2004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15760-2025</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5226.1-2019</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4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15760-2004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15760-2025</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5226.1-2019</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控制装置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1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15760-2004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15760-2025</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18568-2001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4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15760-2004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18568-2001</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起动</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1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15760-2004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15760-2025</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18568-2001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4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15760-2004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15760-2025</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18568-2001</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15</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停止</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1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15760-2004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15760-2025</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18568-2001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4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15760-2004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15760-2025</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18568-2001</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16</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紧急停止</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1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15760-2004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15760-2025</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18568-2001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4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15760-2004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15760-2025</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18568-2001</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17</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模式选择</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1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15760-2004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15760-2025</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18568-2001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4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15760-2004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15760-2025</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18568-2001</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18</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防护装置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1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15760-2004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15760-2025</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18568-2001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4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15760-2004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15760-2025</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18568-2001</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19</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噪声</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1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15760-2004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15760-2025</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18568-2001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4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15760-2004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15760-2025</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18568-2001</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飞溅</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1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15760-2004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15760-2025</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18568-2001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4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15760-2004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15760-2025</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18568-2001</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安全说明</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1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15760-2004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15760-2025</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4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15760-2004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15760-2025</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精度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1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JB/T 8329-2008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JB/T 8801-2017</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21012-2007</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18400.1-2010</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18400.2-2010</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GB/T18400.4-2010</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20957.1-2007</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20957.2-2007</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25659.2-2010</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JB/T 4368.1-2013</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JB/T 9934.2-2006</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25659.1-2010</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16462.1-2007</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16462.1-2023</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16462.2-2017</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16462.2-2023</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16462.4-2007</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20958.1-2007</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23582.1-2009</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经备案现行有效的企业标准及产品明示质量要求</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4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18400.1-2010</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18400.2-2010</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18400.4-2010</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20957.1-2007</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20957.2-2007</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17421.1-1998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17421.1-2023</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17421.2-2016</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17421.2-2023</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25659.1-2010</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16462.1-2007</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16462.1-2023</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16462.2-2017</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16462.2-2023</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20958.1-2007</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23582.1-2009</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渗漏</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1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9061-2006</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9061-2025</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4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9061-2006</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9061-2025</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动作试验</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1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9061-2006</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9061-2025</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4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9061-2006</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9061-2025</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（2）特种加工机床</w:t>
      </w:r>
      <w:r/>
    </w:p>
    <w:tbl>
      <w:tblPr>
        <w:tblStyle w:val="793"/>
        <w:tblW w:w="49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3080"/>
        <w:gridCol w:w="2533"/>
        <w:gridCol w:w="2596"/>
      </w:tblGrid>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800" w:type="dxa"/>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3120" w:type="dxa"/>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65" w:type="dxa"/>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判定标准</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629" w:type="dxa"/>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检测方法标准</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80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312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外形</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13567-1998</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629"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13567-1998</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80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312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稳定性</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13567-1998</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629"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13567-1998</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80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312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限位装置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13567-1998</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629"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13567-1998</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80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312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运动危险</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13567-1998</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629"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13567-1998</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80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312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保护联结</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13567-1998</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629"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13567-1998</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80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312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防护等级</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13567-1998</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629"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13567-1998</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80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312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绝缘电阻试验</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13567-1998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5226.1-2019</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629"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13567-1998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5226.1-2019</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80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312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耐压试验</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13567-1998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5226.1-2019</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629"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13567-1998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5226.1-2019</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80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312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控制系统</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13567-1998</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629"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13567-1998</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80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10</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312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控制装置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13567-1998</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629"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13567-1998</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80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312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停止与急停器件</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13567-1998</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629"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13567-1998</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80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312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联锁防护</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13567-1998</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629"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13567-1998</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80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312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照明</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13567-1998</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629"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13567-1998</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80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312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机械安全与防护</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13567-1998</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629"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13567-1998</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80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15</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312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电气危险与防护</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13567-1998</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629"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13567-1998</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80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16</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312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防火与防爆</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13567-1998</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629"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13567-1998</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80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17</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312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排放接口</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13567-1998</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629"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13567-1998</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80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18</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312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工作液系统</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13567-1998</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629"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13567-1998</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80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19</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312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精度</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56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JB/T 4105-2010</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JB/T 10082-2010</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JB/T 5544-2012</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5291.1-2023</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19361-2021</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7926-2015</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JB/T 11999.1-2014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经备案现行有效的企业标准及产品明示质量要求</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629"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5291.1-2023</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19361-2021</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7926-2015</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JB/T 11999.1-2014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17421.1-1998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17421.1-2023</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17421.2-2016</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17421.2-2023</w:t>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16、电动自行车电池（含锂离子电池）</w:t>
      </w:r>
      <w:r/>
    </w:p>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（1）电动自行车电池（含锂离子电池）（产品明示GB/T 22199.1-2017）</w:t>
      </w:r>
      <w:r/>
    </w:p>
    <w:tbl>
      <w:tblPr>
        <w:tblStyle w:val="793"/>
        <w:tblW w:w="4999"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755"/>
        <w:gridCol w:w="3166"/>
        <w:gridCol w:w="2508"/>
        <w:gridCol w:w="2629"/>
      </w:tblGrid>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417"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747"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384"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single" w:color="auto" w:sz="4" w:space="0"/>
              <w:bottom w:val="single" w:color="auto" w:sz="6" w:space="0"/>
              <w:right w:val="single" w:color="auto" w:sz="4" w:space="0"/>
            </w:tcBorders>
            <w:tcMar>
              <w:left w:w="51" w:type="dxa"/>
              <w:top w:w="0" w:type="dxa"/>
              <w:right w:w="51" w:type="dxa"/>
              <w:bottom w:w="0" w:type="dxa"/>
            </w:tcMar>
            <w:tcW w:w="1451"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41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single" w:color="auto" w:sz="4" w:space="0"/>
              <w:bottom w:val="single" w:color="auto" w:sz="4" w:space="0"/>
              <w:right w:val="single" w:color="000000" w:sz="4" w:space="0"/>
            </w:tcBorders>
            <w:tcMar>
              <w:left w:w="51" w:type="dxa"/>
              <w:top w:w="0" w:type="dxa"/>
              <w:right w:w="51" w:type="dxa"/>
              <w:bottom w:w="0" w:type="dxa"/>
            </w:tcMar>
            <w:tcW w:w="174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2hr容量</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384" w:type="pct"/>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22199.1-2017</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451" w:type="pct"/>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22199.1-2017</w:t>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41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single" w:color="auto" w:sz="4" w:space="0"/>
              <w:bottom w:val="single" w:color="auto" w:sz="4" w:space="0"/>
              <w:right w:val="single" w:color="000000" w:sz="4" w:space="0"/>
            </w:tcBorders>
            <w:tcMar>
              <w:left w:w="51" w:type="dxa"/>
              <w:top w:w="0" w:type="dxa"/>
              <w:right w:w="51" w:type="dxa"/>
              <w:bottom w:w="0" w:type="dxa"/>
            </w:tcMar>
            <w:tcW w:w="174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大电流放电</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384"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45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41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single" w:color="auto" w:sz="4" w:space="0"/>
              <w:bottom w:val="single" w:color="auto" w:sz="4" w:space="0"/>
              <w:right w:val="single" w:color="000000" w:sz="4" w:space="0"/>
            </w:tcBorders>
            <w:tcMar>
              <w:left w:w="51" w:type="dxa"/>
              <w:top w:w="0" w:type="dxa"/>
              <w:right w:w="51" w:type="dxa"/>
              <w:bottom w:w="0" w:type="dxa"/>
            </w:tcMar>
            <w:tcW w:w="174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能量密度</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384"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45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41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single" w:color="auto" w:sz="4" w:space="0"/>
              <w:bottom w:val="single" w:color="auto" w:sz="4" w:space="0"/>
              <w:right w:val="single" w:color="000000" w:sz="4" w:space="0"/>
            </w:tcBorders>
            <w:tcMar>
              <w:left w:w="51" w:type="dxa"/>
              <w:top w:w="0" w:type="dxa"/>
              <w:right w:w="51" w:type="dxa"/>
              <w:bottom w:w="0" w:type="dxa"/>
            </w:tcMar>
            <w:tcW w:w="174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低温容量</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384"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45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41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4" w:space="0"/>
              <w:left w:val="single" w:color="auto" w:sz="4" w:space="0"/>
              <w:bottom w:val="single" w:color="auto" w:sz="4" w:space="0"/>
              <w:right w:val="single" w:color="000000" w:sz="4" w:space="0"/>
            </w:tcBorders>
            <w:tcMar>
              <w:left w:w="51" w:type="dxa"/>
              <w:top w:w="0" w:type="dxa"/>
              <w:right w:w="51" w:type="dxa"/>
              <w:bottom w:w="0" w:type="dxa"/>
            </w:tcMar>
            <w:tcW w:w="174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快速充电能力</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384"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45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41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4" w:space="0"/>
              <w:left w:val="single" w:color="auto" w:sz="4" w:space="0"/>
              <w:bottom w:val="single" w:color="auto" w:sz="4" w:space="0"/>
              <w:right w:val="single" w:color="000000" w:sz="4" w:space="0"/>
            </w:tcBorders>
            <w:tcMar>
              <w:left w:w="51" w:type="dxa"/>
              <w:top w:w="0" w:type="dxa"/>
              <w:right w:w="51" w:type="dxa"/>
              <w:bottom w:w="0" w:type="dxa"/>
            </w:tcMar>
            <w:tcW w:w="174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防爆能力</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384"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45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（2）电动自行车电池（含锂离子电池）</w:t>
      </w:r>
      <w:r>
        <w:rPr>
          <w:rFonts w:ascii="宋体" w:hAnsi="宋体"/>
          <w:color w:val="auto"/>
          <w:sz w:val="21"/>
          <w:szCs w:val="21"/>
          <w:highlight w:val="none"/>
        </w:rPr>
        <w:t xml:space="preserve">（产品明示GB/T 22199.1-20</w:t>
      </w:r>
      <w:r>
        <w:rPr>
          <w:rFonts w:hint="eastAsia" w:ascii="宋体" w:hAnsi="宋体"/>
          <w:color w:val="auto"/>
          <w:sz w:val="21"/>
          <w:szCs w:val="21"/>
          <w:highlight w:val="none"/>
        </w:rPr>
        <w:t xml:space="preserve">25</w:t>
      </w:r>
      <w:r>
        <w:rPr>
          <w:rFonts w:ascii="宋体" w:hAnsi="宋体"/>
          <w:color w:val="auto"/>
          <w:sz w:val="21"/>
          <w:szCs w:val="21"/>
          <w:highlight w:val="none"/>
        </w:rPr>
        <w:t xml:space="preserve">）</w:t>
      </w:r>
      <w:r/>
    </w:p>
    <w:tbl>
      <w:tblPr>
        <w:tblStyle w:val="793"/>
        <w:tblW w:w="904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70"/>
        <w:gridCol w:w="3213"/>
        <w:gridCol w:w="2500"/>
        <w:gridCol w:w="2663"/>
      </w:tblGrid>
      <w:tr>
        <w:trPr>
          <w:cantSplit/>
          <w:jc w:val="center"/>
          <w:trHeight w:val="340"/>
        </w:trPr>
        <w:tc>
          <w:tcPr>
            <w:shd w:val="clear" w:color="auto" w:fill="auto"/>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670" w:type="dxa"/>
            <w:vAlign w:val="center"/>
            <w:vMerge w:val="restart"/>
            <w:textDirection w:val="lrTb"/>
            <w:noWrap w:val="false"/>
          </w:tcPr>
          <w:p>
            <w:pPr>
              <w:jc w:val="center"/>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shd w:val="clear" w:color="auto" w:fill="auto"/>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3213" w:type="dxa"/>
            <w:vAlign w:val="center"/>
            <w:vMerge w:val="restart"/>
            <w:textDirection w:val="lrTb"/>
            <w:noWrap w:val="false"/>
          </w:tcPr>
          <w:p>
            <w:pPr>
              <w:jc w:val="center"/>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shd w:val="clear" w:color="auto" w:fill="auto"/>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2500" w:type="dxa"/>
            <w:vAlign w:val="center"/>
            <w:vMerge w:val="restart"/>
            <w:textDirection w:val="lrTb"/>
            <w:noWrap w:val="false"/>
          </w:tcPr>
          <w:p>
            <w:pPr>
              <w:jc w:val="center"/>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检验依据</w:t>
            </w:r>
            <w:r/>
          </w:p>
        </w:tc>
        <w:tc>
          <w:tcPr>
            <w:shd w:val="clear" w:color="auto" w:fill="auto"/>
            <w:tcBorders>
              <w:top w:val="single" w:color="auto" w:sz="4" w:space="0"/>
              <w:left w:val="single" w:color="auto" w:sz="4" w:space="0"/>
              <w:bottom w:val="single" w:color="auto" w:sz="6" w:space="0"/>
              <w:right w:val="single" w:color="auto" w:sz="4" w:space="0"/>
            </w:tcBorders>
            <w:tcMar>
              <w:left w:w="51" w:type="dxa"/>
              <w:top w:w="0" w:type="dxa"/>
              <w:right w:w="51" w:type="dxa"/>
              <w:bottom w:w="0" w:type="dxa"/>
            </w:tcMar>
            <w:tcW w:w="2663" w:type="dxa"/>
            <w:vAlign w:val="center"/>
            <w:vMerge w:val="restart"/>
            <w:textDirection w:val="lrTb"/>
            <w:noWrap w:val="false"/>
          </w:tcPr>
          <w:p>
            <w:pPr>
              <w:jc w:val="center"/>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检验检测方法</w:t>
            </w:r>
            <w:r/>
          </w:p>
        </w:tc>
      </w:tr>
      <w:tr>
        <w:trPr>
          <w:cantSplit/>
          <w:jc w:val="center"/>
          <w:trHeight w:val="340"/>
        </w:trPr>
        <w:tc>
          <w:tcPr>
            <w:shd w:val="clear" w:color="auto" w:fill="auto"/>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670"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000000" w:sz="4" w:space="0"/>
            </w:tcBorders>
            <w:tcMar>
              <w:left w:w="51" w:type="dxa"/>
              <w:top w:w="0" w:type="dxa"/>
              <w:right w:w="51" w:type="dxa"/>
              <w:bottom w:w="0" w:type="dxa"/>
            </w:tcMar>
            <w:tcW w:w="3213"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实际容量</w:t>
            </w:r>
            <w:r/>
          </w:p>
        </w:tc>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500" w:type="dxa"/>
            <w:vAlign w:val="center"/>
            <w:vMerge w:val="restart"/>
            <w:textDirection w:val="lrTb"/>
            <w:noWrap w:val="false"/>
          </w:tcPr>
          <w:p>
            <w:pPr>
              <w:jc w:val="center"/>
              <w:widowControl w:val="off"/>
              <w:rPr>
                <w:rFonts w:ascii="宋体" w:hAnsi="宋体" w:cs="宋体"/>
                <w:color w:val="auto"/>
                <w:sz w:val="21"/>
                <w:szCs w:val="21"/>
                <w:highlight w:val="none"/>
              </w:rPr>
            </w:pPr>
            <w:r>
              <w:rPr>
                <w:rFonts w:ascii="宋体" w:hAnsi="宋体" w:cs="宋体"/>
                <w:color w:val="auto"/>
                <w:sz w:val="21"/>
                <w:szCs w:val="21"/>
                <w:highlight w:val="none"/>
              </w:rPr>
              <w:t xml:space="preserve">GB/T 22199.1-20</w:t>
            </w:r>
            <w:r>
              <w:rPr>
                <w:rFonts w:hint="eastAsia" w:ascii="宋体" w:hAnsi="宋体" w:cs="宋体"/>
                <w:color w:val="auto"/>
                <w:sz w:val="21"/>
                <w:szCs w:val="21"/>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63" w:type="dxa"/>
            <w:vAlign w:val="center"/>
            <w:vMerge w:val="restart"/>
            <w:textDirection w:val="lrTb"/>
            <w:noWrap w:val="false"/>
          </w:tcPr>
          <w:p>
            <w:pPr>
              <w:jc w:val="center"/>
              <w:widowControl w:val="off"/>
              <w:rPr>
                <w:rFonts w:ascii="宋体" w:hAnsi="宋体" w:cs="宋体"/>
                <w:color w:val="auto"/>
                <w:sz w:val="21"/>
                <w:szCs w:val="21"/>
                <w:highlight w:val="none"/>
              </w:rPr>
            </w:pPr>
            <w:r>
              <w:rPr>
                <w:rFonts w:ascii="宋体" w:hAnsi="宋体" w:cs="宋体"/>
                <w:color w:val="auto"/>
                <w:sz w:val="21"/>
                <w:szCs w:val="21"/>
                <w:highlight w:val="none"/>
              </w:rPr>
              <w:t xml:space="preserve">GB/T 22199.1-20</w:t>
            </w:r>
            <w:r>
              <w:rPr>
                <w:rFonts w:hint="eastAsia" w:ascii="宋体" w:hAnsi="宋体" w:cs="宋体"/>
                <w:color w:val="auto"/>
                <w:sz w:val="21"/>
                <w:szCs w:val="21"/>
                <w:highlight w:val="none"/>
              </w:rPr>
              <w:t xml:space="preserve">25</w:t>
            </w:r>
            <w:r/>
          </w:p>
        </w:tc>
      </w:tr>
      <w:tr>
        <w:trPr>
          <w:cantSplit/>
          <w:jc w:val="center"/>
          <w:trHeight w:val="340"/>
        </w:trPr>
        <w:tc>
          <w:tcPr>
            <w:shd w:val="clear" w:color="auto" w:fill="auto"/>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670"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shd w:val="clear" w:color="auto" w:fill="auto"/>
            <w:tcBorders>
              <w:top w:val="single" w:color="auto" w:sz="4" w:space="0"/>
              <w:left w:val="single" w:color="auto" w:sz="4" w:space="0"/>
              <w:bottom w:val="single" w:color="auto" w:sz="4" w:space="0"/>
              <w:right w:val="single" w:color="000000" w:sz="4" w:space="0"/>
            </w:tcBorders>
            <w:tcMar>
              <w:left w:w="51" w:type="dxa"/>
              <w:top w:w="0" w:type="dxa"/>
              <w:right w:w="51" w:type="dxa"/>
              <w:bottom w:w="0" w:type="dxa"/>
            </w:tcMar>
            <w:tcW w:w="3213"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大电流放电</w:t>
            </w:r>
            <w:r/>
          </w:p>
        </w:tc>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500" w:type="dxa"/>
            <w:vAlign w:val="center"/>
            <w:vMerge w:val="continue"/>
            <w:textDirection w:val="lrTb"/>
            <w:noWrap w:val="false"/>
          </w:tcPr>
          <w:p>
            <w:pPr>
              <w:jc w:val="center"/>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63" w:type="dxa"/>
            <w:vAlign w:val="center"/>
            <w:vMerge w:val="continue"/>
            <w:textDirection w:val="lrTb"/>
            <w:noWrap w:val="false"/>
          </w:tcPr>
          <w:p>
            <w:pPr>
              <w:jc w:val="center"/>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340"/>
        </w:trPr>
        <w:tc>
          <w:tcPr>
            <w:shd w:val="clear" w:color="auto" w:fill="auto"/>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670"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shd w:val="clear" w:color="auto" w:fill="auto"/>
            <w:tcBorders>
              <w:top w:val="single" w:color="auto" w:sz="4" w:space="0"/>
              <w:left w:val="single" w:color="auto" w:sz="4" w:space="0"/>
              <w:bottom w:val="single" w:color="auto" w:sz="4" w:space="0"/>
              <w:right w:val="single" w:color="000000" w:sz="4" w:space="0"/>
            </w:tcBorders>
            <w:tcMar>
              <w:left w:w="51" w:type="dxa"/>
              <w:top w:w="0" w:type="dxa"/>
              <w:right w:w="51" w:type="dxa"/>
              <w:bottom w:w="0" w:type="dxa"/>
            </w:tcMar>
            <w:tcW w:w="3213"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质量比能量</w:t>
            </w:r>
            <w:r/>
          </w:p>
        </w:tc>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500" w:type="dxa"/>
            <w:vAlign w:val="center"/>
            <w:vMerge w:val="continue"/>
            <w:textDirection w:val="lrTb"/>
            <w:noWrap w:val="false"/>
          </w:tcPr>
          <w:p>
            <w:pPr>
              <w:jc w:val="center"/>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63" w:type="dxa"/>
            <w:vAlign w:val="center"/>
            <w:vMerge w:val="continue"/>
            <w:textDirection w:val="lrTb"/>
            <w:noWrap w:val="false"/>
          </w:tcPr>
          <w:p>
            <w:pPr>
              <w:jc w:val="center"/>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340"/>
        </w:trPr>
        <w:tc>
          <w:tcPr>
            <w:shd w:val="clear" w:color="auto" w:fill="auto"/>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670"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shd w:val="clear" w:color="auto" w:fill="auto"/>
            <w:tcBorders>
              <w:top w:val="single" w:color="auto" w:sz="4" w:space="0"/>
              <w:left w:val="single" w:color="auto" w:sz="4" w:space="0"/>
              <w:bottom w:val="single" w:color="auto" w:sz="4" w:space="0"/>
              <w:right w:val="single" w:color="000000" w:sz="4" w:space="0"/>
            </w:tcBorders>
            <w:tcMar>
              <w:left w:w="51" w:type="dxa"/>
              <w:top w:w="0" w:type="dxa"/>
              <w:right w:w="51" w:type="dxa"/>
              <w:bottom w:w="0" w:type="dxa"/>
            </w:tcMar>
            <w:tcW w:w="3213"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不同温度下容量</w:t>
            </w:r>
            <w:r/>
          </w:p>
        </w:tc>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500" w:type="dxa"/>
            <w:vAlign w:val="center"/>
            <w:vMerge w:val="continue"/>
            <w:textDirection w:val="lrTb"/>
            <w:noWrap w:val="false"/>
          </w:tcPr>
          <w:p>
            <w:pPr>
              <w:jc w:val="center"/>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63" w:type="dxa"/>
            <w:vAlign w:val="center"/>
            <w:vMerge w:val="continue"/>
            <w:textDirection w:val="lrTb"/>
            <w:noWrap w:val="false"/>
          </w:tcPr>
          <w:p>
            <w:pPr>
              <w:jc w:val="center"/>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340"/>
        </w:trPr>
        <w:tc>
          <w:tcPr>
            <w:shd w:val="clear" w:color="auto" w:fill="auto"/>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670"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shd w:val="clear" w:color="auto" w:fill="auto"/>
            <w:tcBorders>
              <w:top w:val="single" w:color="auto" w:sz="4" w:space="0"/>
              <w:left w:val="single" w:color="auto" w:sz="4" w:space="0"/>
              <w:bottom w:val="single" w:color="auto" w:sz="4" w:space="0"/>
              <w:right w:val="single" w:color="000000" w:sz="4" w:space="0"/>
            </w:tcBorders>
            <w:tcMar>
              <w:left w:w="51" w:type="dxa"/>
              <w:top w:w="0" w:type="dxa"/>
              <w:right w:w="51" w:type="dxa"/>
              <w:bottom w:w="0" w:type="dxa"/>
            </w:tcMar>
            <w:tcW w:w="3213"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快速充电能力</w:t>
            </w:r>
            <w:r/>
          </w:p>
        </w:tc>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500" w:type="dxa"/>
            <w:vAlign w:val="center"/>
            <w:vMerge w:val="continue"/>
            <w:textDirection w:val="lrTb"/>
            <w:noWrap w:val="false"/>
          </w:tcPr>
          <w:p>
            <w:pPr>
              <w:jc w:val="center"/>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63" w:type="dxa"/>
            <w:vAlign w:val="center"/>
            <w:vMerge w:val="continue"/>
            <w:textDirection w:val="lrTb"/>
            <w:noWrap w:val="false"/>
          </w:tcPr>
          <w:p>
            <w:pPr>
              <w:jc w:val="center"/>
              <w:widowControl w:val="off"/>
              <w:rPr>
                <w:rFonts w:ascii="宋体" w:hAnsi="宋体" w:cs="宋体"/>
                <w:color w:val="auto"/>
                <w:sz w:val="21"/>
                <w:szCs w:val="21"/>
                <w:highlight w:val="none"/>
              </w:rPr>
            </w:pPr>
            <w:r>
              <w:rPr>
                <w:rFonts w:ascii="宋体" w:hAnsi="宋体" w:cs="宋体"/>
                <w:color w:val="auto"/>
                <w:sz w:val="21"/>
                <w:szCs w:val="21"/>
                <w:highlight w:val="none"/>
              </w:rPr>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（3）电动自行车电池（含锂离子电池）（产品明示T/ZJXDC 001-2021）</w:t>
      </w:r>
      <w:r/>
    </w:p>
    <w:tbl>
      <w:tblPr>
        <w:tblStyle w:val="793"/>
        <w:tblW w:w="4998"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676"/>
        <w:gridCol w:w="3269"/>
        <w:gridCol w:w="2501"/>
        <w:gridCol w:w="2610"/>
      </w:tblGrid>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373"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04"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380"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single" w:color="auto" w:sz="4" w:space="0"/>
              <w:bottom w:val="single" w:color="auto" w:sz="6" w:space="0"/>
              <w:right w:val="single" w:color="auto" w:sz="4" w:space="0"/>
            </w:tcBorders>
            <w:tcMar>
              <w:left w:w="51" w:type="dxa"/>
              <w:top w:w="0" w:type="dxa"/>
              <w:right w:w="51" w:type="dxa"/>
              <w:bottom w:w="0" w:type="dxa"/>
            </w:tcMar>
            <w:tcW w:w="1440"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single" w:color="auto" w:sz="4" w:space="0"/>
              <w:bottom w:val="single" w:color="auto" w:sz="4" w:space="0"/>
              <w:right w:val="single" w:color="000000" w:sz="4" w:space="0"/>
            </w:tcBorders>
            <w:tcMar>
              <w:left w:w="51" w:type="dxa"/>
              <w:top w:w="0" w:type="dxa"/>
              <w:right w:w="51" w:type="dxa"/>
              <w:bottom w:w="0" w:type="dxa"/>
            </w:tcMar>
            <w:tcW w:w="180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2hr容量</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380" w:type="pct"/>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T/ZJXDC 001-2021</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440" w:type="pct"/>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T/ZJXDC 001-2021</w:t>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single" w:color="auto" w:sz="4" w:space="0"/>
              <w:bottom w:val="single" w:color="auto" w:sz="4" w:space="0"/>
              <w:right w:val="single" w:color="000000" w:sz="4" w:space="0"/>
            </w:tcBorders>
            <w:tcMar>
              <w:left w:w="51" w:type="dxa"/>
              <w:top w:w="0" w:type="dxa"/>
              <w:right w:w="51" w:type="dxa"/>
              <w:bottom w:w="0" w:type="dxa"/>
            </w:tcMar>
            <w:tcW w:w="180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大电流放电</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38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44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single" w:color="auto" w:sz="4" w:space="0"/>
              <w:bottom w:val="single" w:color="auto" w:sz="4" w:space="0"/>
              <w:right w:val="single" w:color="000000" w:sz="4" w:space="0"/>
            </w:tcBorders>
            <w:tcMar>
              <w:left w:w="51" w:type="dxa"/>
              <w:top w:w="0" w:type="dxa"/>
              <w:right w:w="51" w:type="dxa"/>
              <w:bottom w:w="0" w:type="dxa"/>
            </w:tcMar>
            <w:tcW w:w="180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能量密度</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38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44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single" w:color="auto" w:sz="4" w:space="0"/>
              <w:bottom w:val="single" w:color="auto" w:sz="4" w:space="0"/>
              <w:right w:val="single" w:color="000000" w:sz="4" w:space="0"/>
            </w:tcBorders>
            <w:tcMar>
              <w:left w:w="51" w:type="dxa"/>
              <w:top w:w="0" w:type="dxa"/>
              <w:right w:w="51" w:type="dxa"/>
              <w:bottom w:w="0" w:type="dxa"/>
            </w:tcMar>
            <w:tcW w:w="180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低温容量</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38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44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4" w:space="0"/>
              <w:left w:val="single" w:color="auto" w:sz="4" w:space="0"/>
              <w:bottom w:val="single" w:color="auto" w:sz="4" w:space="0"/>
              <w:right w:val="single" w:color="000000" w:sz="4" w:space="0"/>
            </w:tcBorders>
            <w:tcMar>
              <w:left w:w="51" w:type="dxa"/>
              <w:top w:w="0" w:type="dxa"/>
              <w:right w:w="51" w:type="dxa"/>
              <w:bottom w:w="0" w:type="dxa"/>
            </w:tcMar>
            <w:tcW w:w="180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快速充电能力</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38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44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4" w:space="0"/>
              <w:left w:val="single" w:color="auto" w:sz="4" w:space="0"/>
              <w:bottom w:val="single" w:color="auto" w:sz="4" w:space="0"/>
              <w:right w:val="single" w:color="000000" w:sz="4" w:space="0"/>
            </w:tcBorders>
            <w:tcMar>
              <w:left w:w="51" w:type="dxa"/>
              <w:top w:w="0" w:type="dxa"/>
              <w:right w:w="51" w:type="dxa"/>
              <w:bottom w:w="0" w:type="dxa"/>
            </w:tcMar>
            <w:tcW w:w="180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防爆能力</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38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44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（4）电动自行车电池（含锂离子电池）（产品明示GB 43854-2024）</w:t>
      </w:r>
      <w:r/>
    </w:p>
    <w:tbl>
      <w:tblPr>
        <w:tblStyle w:val="793"/>
        <w:tblW w:w="4998"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675"/>
        <w:gridCol w:w="3300"/>
        <w:gridCol w:w="2486"/>
        <w:gridCol w:w="2595"/>
      </w:tblGrid>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right w:w="51" w:type="dxa"/>
            </w:tcMar>
            <w:tcW w:w="373"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6" w:space="0"/>
              <w:left w:val="none" w:color="000000" w:sz="4" w:space="0"/>
              <w:bottom w:val="single" w:color="auto" w:sz="6" w:space="0"/>
              <w:right w:val="single" w:color="auto" w:sz="6" w:space="0"/>
            </w:tcBorders>
            <w:tcMar>
              <w:left w:w="51" w:type="dxa"/>
              <w:right w:w="51" w:type="dxa"/>
            </w:tcMar>
            <w:tcW w:w="1821"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6" w:space="0"/>
              <w:left w:val="none" w:color="000000" w:sz="4" w:space="0"/>
              <w:bottom w:val="single" w:color="auto" w:sz="6" w:space="0"/>
              <w:right w:val="single" w:color="auto" w:sz="6" w:space="0"/>
            </w:tcBorders>
            <w:tcMar>
              <w:left w:w="51" w:type="dxa"/>
              <w:right w:w="51" w:type="dxa"/>
            </w:tcMar>
            <w:tcW w:w="1372"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single" w:color="auto" w:sz="4" w:space="0"/>
              <w:bottom w:val="single" w:color="auto" w:sz="6" w:space="0"/>
              <w:right w:val="single" w:color="auto" w:sz="4" w:space="0"/>
            </w:tcBorders>
            <w:tcMar>
              <w:left w:w="51" w:type="dxa"/>
              <w:right w:w="51" w:type="dxa"/>
            </w:tcMar>
            <w:tcW w:w="1432"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jc w:val="center"/>
          <w:trHeight w:val="340"/>
        </w:trPr>
        <w:tc>
          <w:tcPr>
            <w:tcBorders>
              <w:top w:val="single" w:color="auto" w:sz="8" w:space="0"/>
              <w:left w:val="single" w:color="auto" w:sz="8"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8" w:space="0"/>
              <w:left w:val="none" w:color="000000" w:sz="4" w:space="0"/>
              <w:bottom w:val="single" w:color="auto" w:sz="6" w:space="0"/>
              <w:right w:val="single" w:color="auto" w:sz="6" w:space="0"/>
            </w:tcBorders>
            <w:tcMar>
              <w:left w:w="51" w:type="dxa"/>
              <w:top w:w="0" w:type="dxa"/>
              <w:right w:w="51" w:type="dxa"/>
              <w:bottom w:w="0" w:type="dxa"/>
            </w:tcMar>
            <w:tcW w:w="182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I2(A)放电</w:t>
            </w:r>
            <w:r/>
          </w:p>
        </w:tc>
        <w:tc>
          <w:tcPr>
            <w:tcBorders>
              <w:top w:val="single" w:color="auto" w:sz="8" w:space="0"/>
              <w:left w:val="none" w:color="000000" w:sz="4" w:space="0"/>
              <w:bottom w:val="single" w:color="auto" w:sz="6" w:space="0"/>
              <w:right w:val="single" w:color="auto" w:sz="6" w:space="0"/>
            </w:tcBorders>
            <w:tcMar>
              <w:left w:w="51" w:type="dxa"/>
              <w:top w:w="0" w:type="dxa"/>
              <w:right w:w="51" w:type="dxa"/>
              <w:bottom w:w="0" w:type="dxa"/>
            </w:tcMar>
            <w:tcW w:w="1372" w:type="pct"/>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43854-2024</w:t>
            </w:r>
            <w:r/>
          </w:p>
        </w:tc>
        <w:tc>
          <w:tcPr>
            <w:tcBorders>
              <w:top w:val="single" w:color="auto" w:sz="8" w:space="0"/>
              <w:left w:val="none" w:color="000000" w:sz="4" w:space="0"/>
              <w:bottom w:val="single" w:color="auto" w:sz="6" w:space="0"/>
              <w:right w:val="single" w:color="auto" w:sz="8" w:space="0"/>
            </w:tcBorders>
            <w:tcMar>
              <w:left w:w="51" w:type="dxa"/>
              <w:top w:w="0" w:type="dxa"/>
              <w:right w:w="51" w:type="dxa"/>
              <w:bottom w:w="0" w:type="dxa"/>
            </w:tcMar>
            <w:tcW w:w="1432" w:type="pct"/>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43854-2024</w:t>
            </w:r>
            <w:r/>
          </w:p>
        </w:tc>
      </w:tr>
      <w:tr>
        <w:trPr>
          <w:jc w:val="cente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2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过放电</w:t>
            </w:r>
            <w:r/>
          </w:p>
        </w:tc>
        <w:tc>
          <w:tcPr>
            <w:tcBorders>
              <w:top w:val="single" w:color="auto" w:sz="8" w:space="0"/>
              <w:left w:val="none" w:color="000000" w:sz="4" w:space="0"/>
              <w:bottom w:val="single" w:color="auto" w:sz="6" w:space="0"/>
              <w:right w:val="single" w:color="auto" w:sz="6" w:space="0"/>
            </w:tcBorders>
            <w:tcMar>
              <w:left w:w="51" w:type="dxa"/>
              <w:right w:w="51" w:type="dxa"/>
            </w:tcMar>
            <w:tcW w:w="1372"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8" w:space="0"/>
              <w:left w:val="none" w:color="000000" w:sz="4" w:space="0"/>
              <w:bottom w:val="single" w:color="auto" w:sz="6" w:space="0"/>
              <w:right w:val="single" w:color="auto" w:sz="8" w:space="0"/>
            </w:tcBorders>
            <w:tcMar>
              <w:left w:w="51" w:type="dxa"/>
              <w:right w:w="51" w:type="dxa"/>
            </w:tcMar>
            <w:tcW w:w="1432"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jc w:val="cente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2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过充电</w:t>
            </w:r>
            <w:r/>
          </w:p>
        </w:tc>
        <w:tc>
          <w:tcPr>
            <w:tcBorders>
              <w:top w:val="single" w:color="auto" w:sz="8" w:space="0"/>
              <w:left w:val="none" w:color="000000" w:sz="4" w:space="0"/>
              <w:bottom w:val="single" w:color="auto" w:sz="6" w:space="0"/>
              <w:right w:val="single" w:color="auto" w:sz="6" w:space="0"/>
            </w:tcBorders>
            <w:tcMar>
              <w:left w:w="51" w:type="dxa"/>
              <w:right w:w="51" w:type="dxa"/>
            </w:tcMar>
            <w:tcW w:w="1372"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8" w:space="0"/>
              <w:left w:val="none" w:color="000000" w:sz="4" w:space="0"/>
              <w:bottom w:val="single" w:color="auto" w:sz="6" w:space="0"/>
              <w:right w:val="single" w:color="auto" w:sz="8" w:space="0"/>
            </w:tcBorders>
            <w:tcMar>
              <w:left w:w="51" w:type="dxa"/>
              <w:right w:w="51" w:type="dxa"/>
            </w:tcMar>
            <w:tcW w:w="1432"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jc w:val="cente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2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外部短路</w:t>
            </w:r>
            <w:r/>
          </w:p>
        </w:tc>
        <w:tc>
          <w:tcPr>
            <w:tcBorders>
              <w:top w:val="single" w:color="auto" w:sz="8" w:space="0"/>
              <w:left w:val="none" w:color="000000" w:sz="4" w:space="0"/>
              <w:bottom w:val="single" w:color="auto" w:sz="6" w:space="0"/>
              <w:right w:val="single" w:color="auto" w:sz="6" w:space="0"/>
            </w:tcBorders>
            <w:tcMar>
              <w:left w:w="51" w:type="dxa"/>
              <w:right w:w="51" w:type="dxa"/>
            </w:tcMar>
            <w:tcW w:w="1372"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8" w:space="0"/>
              <w:left w:val="none" w:color="000000" w:sz="4" w:space="0"/>
              <w:bottom w:val="single" w:color="auto" w:sz="6" w:space="0"/>
              <w:right w:val="single" w:color="auto" w:sz="8" w:space="0"/>
            </w:tcBorders>
            <w:tcMar>
              <w:left w:w="51" w:type="dxa"/>
              <w:right w:w="51" w:type="dxa"/>
            </w:tcMar>
            <w:tcW w:w="1432"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jc w:val="cente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2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振动</w:t>
            </w:r>
            <w:r/>
          </w:p>
        </w:tc>
        <w:tc>
          <w:tcPr>
            <w:tcBorders>
              <w:top w:val="single" w:color="auto" w:sz="8" w:space="0"/>
              <w:left w:val="none" w:color="000000" w:sz="4" w:space="0"/>
              <w:bottom w:val="single" w:color="auto" w:sz="6" w:space="0"/>
              <w:right w:val="single" w:color="auto" w:sz="6" w:space="0"/>
            </w:tcBorders>
            <w:tcMar>
              <w:left w:w="51" w:type="dxa"/>
              <w:right w:w="51" w:type="dxa"/>
            </w:tcMar>
            <w:tcW w:w="1372"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8" w:space="0"/>
              <w:left w:val="none" w:color="000000" w:sz="4" w:space="0"/>
              <w:bottom w:val="single" w:color="auto" w:sz="6" w:space="0"/>
              <w:right w:val="single" w:color="auto" w:sz="8" w:space="0"/>
            </w:tcBorders>
            <w:tcMar>
              <w:left w:w="51" w:type="dxa"/>
              <w:right w:w="51" w:type="dxa"/>
            </w:tcMar>
            <w:tcW w:w="1432"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jc w:val="center"/>
          <w:trHeight w:val="340"/>
        </w:trPr>
        <w:tc>
          <w:tcPr>
            <w:tcBorders>
              <w:top w:val="single" w:color="auto" w:sz="6" w:space="0"/>
              <w:left w:val="single" w:color="auto" w:sz="8" w:space="0"/>
              <w:bottom w:val="single" w:color="auto" w:sz="8"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6" w:space="0"/>
              <w:left w:val="none" w:color="000000" w:sz="4" w:space="0"/>
              <w:bottom w:val="single" w:color="auto" w:sz="8" w:space="0"/>
              <w:right w:val="single" w:color="auto" w:sz="6" w:space="0"/>
            </w:tcBorders>
            <w:tcMar>
              <w:left w:w="51" w:type="dxa"/>
              <w:top w:w="0" w:type="dxa"/>
              <w:right w:w="51" w:type="dxa"/>
              <w:bottom w:w="0" w:type="dxa"/>
            </w:tcMar>
            <w:tcW w:w="182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阻燃性</w:t>
            </w:r>
            <w:r/>
          </w:p>
        </w:tc>
        <w:tc>
          <w:tcPr>
            <w:tcBorders>
              <w:top w:val="single" w:color="auto" w:sz="8" w:space="0"/>
              <w:left w:val="none" w:color="000000" w:sz="4" w:space="0"/>
              <w:bottom w:val="single" w:color="auto" w:sz="6" w:space="0"/>
              <w:right w:val="single" w:color="auto" w:sz="6" w:space="0"/>
            </w:tcBorders>
            <w:tcMar>
              <w:left w:w="51" w:type="dxa"/>
              <w:right w:w="51" w:type="dxa"/>
            </w:tcMar>
            <w:tcW w:w="1372"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8" w:space="0"/>
              <w:left w:val="none" w:color="000000" w:sz="4" w:space="0"/>
              <w:bottom w:val="single" w:color="auto" w:sz="6" w:space="0"/>
              <w:right w:val="single" w:color="auto" w:sz="8" w:space="0"/>
            </w:tcBorders>
            <w:tcMar>
              <w:left w:w="51" w:type="dxa"/>
              <w:right w:w="51" w:type="dxa"/>
            </w:tcMar>
            <w:tcW w:w="1432"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17、电动自行车充电器</w:t>
      </w:r>
      <w:r/>
    </w:p>
    <w:tbl>
      <w:tblPr>
        <w:tblStyle w:val="793"/>
        <w:tblW w:w="4998" w:type="pct"/>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27"/>
        <w:gridCol w:w="3267"/>
        <w:gridCol w:w="2414"/>
        <w:gridCol w:w="2648"/>
      </w:tblGrid>
      <w:tr>
        <w:trPr>
          <w:trHeight w:val="340"/>
        </w:trPr>
        <w:tc>
          <w:tcPr>
            <w:tcBorders>
              <w:top w:val="single" w:color="auto" w:sz="8" w:space="0"/>
              <w:left w:val="single" w:color="auto" w:sz="8" w:space="0"/>
              <w:bottom w:val="single" w:color="auto" w:sz="6" w:space="0"/>
              <w:right w:val="single" w:color="auto" w:sz="6" w:space="0"/>
            </w:tcBorders>
            <w:tcMar>
              <w:left w:w="51" w:type="dxa"/>
              <w:top w:w="0" w:type="dxa"/>
              <w:right w:w="51" w:type="dxa"/>
              <w:bottom w:w="0" w:type="dxa"/>
            </w:tcMar>
            <w:tcW w:w="401"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8" w:space="0"/>
              <w:left w:val="none" w:color="000000" w:sz="4" w:space="0"/>
              <w:bottom w:val="single" w:color="auto" w:sz="6" w:space="0"/>
              <w:right w:val="single" w:color="auto" w:sz="6" w:space="0"/>
            </w:tcBorders>
            <w:tcMar>
              <w:left w:w="51" w:type="dxa"/>
              <w:top w:w="0" w:type="dxa"/>
              <w:right w:w="51" w:type="dxa"/>
              <w:bottom w:w="0" w:type="dxa"/>
            </w:tcMar>
            <w:tcW w:w="1803"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8" w:space="0"/>
              <w:left w:val="none" w:color="000000" w:sz="4" w:space="0"/>
              <w:bottom w:val="single" w:color="auto" w:sz="6" w:space="0"/>
              <w:right w:val="single" w:color="auto" w:sz="6" w:space="0"/>
            </w:tcBorders>
            <w:tcMar>
              <w:left w:w="51" w:type="dxa"/>
              <w:top w:w="0" w:type="dxa"/>
              <w:right w:w="51" w:type="dxa"/>
              <w:bottom w:w="0" w:type="dxa"/>
            </w:tcMar>
            <w:tcW w:w="1332"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8" w:space="0"/>
              <w:left w:val="none" w:color="000000" w:sz="4" w:space="0"/>
              <w:bottom w:val="single" w:color="auto" w:sz="6" w:space="0"/>
              <w:right w:val="single" w:color="auto" w:sz="8" w:space="0"/>
            </w:tcBorders>
            <w:tcMar>
              <w:left w:w="51" w:type="dxa"/>
              <w:top w:w="0" w:type="dxa"/>
              <w:right w:w="51" w:type="dxa"/>
              <w:bottom w:w="0" w:type="dxa"/>
            </w:tcMar>
            <w:tcW w:w="1461"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0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0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外壳冲击</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33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42296-2022</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146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42296-2022</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0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0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跌落</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33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42296-2022</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146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42296-2022</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0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0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工作温度下的泄漏电流</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33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42296-2022</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146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42296-2022</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0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0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电气强度</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33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42296-2022</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146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42296-2022</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0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0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防触电保护</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33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42296-2022</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146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4706.1-2005</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0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0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非正常工作</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33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42296-2022</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146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42296-2022</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0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0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超温保护</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33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42296-2022</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146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42296-2022</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0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0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过充切断</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33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42296-2022</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146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42296-2022</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0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0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延时切断</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33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42296-2022</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146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42296-2022</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0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10</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0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耐热</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33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42296-2022</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146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42296-2022</w:t>
            </w:r>
            <w:r/>
          </w:p>
        </w:tc>
      </w:tr>
      <w:tr>
        <w:trPr>
          <w:trHeight w:val="340"/>
        </w:trPr>
        <w:tc>
          <w:tcPr>
            <w:tcBorders>
              <w:top w:val="single" w:color="auto" w:sz="6" w:space="0"/>
              <w:left w:val="single" w:color="auto" w:sz="8" w:space="0"/>
              <w:bottom w:val="single" w:color="auto" w:sz="8" w:space="0"/>
              <w:right w:val="single" w:color="auto" w:sz="6" w:space="0"/>
            </w:tcBorders>
            <w:tcMar>
              <w:left w:w="51" w:type="dxa"/>
              <w:top w:w="0" w:type="dxa"/>
              <w:right w:w="51" w:type="dxa"/>
              <w:bottom w:w="0" w:type="dxa"/>
            </w:tcMar>
            <w:tcW w:w="40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11</w:t>
            </w:r>
            <w:r/>
          </w:p>
        </w:tc>
        <w:tc>
          <w:tcPr>
            <w:tcBorders>
              <w:top w:val="single" w:color="auto" w:sz="6" w:space="0"/>
              <w:left w:val="none" w:color="000000" w:sz="4" w:space="0"/>
              <w:bottom w:val="single" w:color="auto" w:sz="8" w:space="0"/>
              <w:right w:val="single" w:color="auto" w:sz="6" w:space="0"/>
            </w:tcBorders>
            <w:tcMar>
              <w:left w:w="51" w:type="dxa"/>
              <w:top w:w="0" w:type="dxa"/>
              <w:right w:w="51" w:type="dxa"/>
              <w:bottom w:w="0" w:type="dxa"/>
            </w:tcMar>
            <w:tcW w:w="180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灼热丝</w:t>
            </w:r>
            <w:r/>
          </w:p>
        </w:tc>
        <w:tc>
          <w:tcPr>
            <w:tcBorders>
              <w:top w:val="single" w:color="auto" w:sz="6" w:space="0"/>
              <w:left w:val="none" w:color="000000" w:sz="4" w:space="0"/>
              <w:bottom w:val="single" w:color="auto" w:sz="8" w:space="0"/>
              <w:right w:val="single" w:color="auto" w:sz="6" w:space="0"/>
            </w:tcBorders>
            <w:tcMar>
              <w:left w:w="51" w:type="dxa"/>
              <w:top w:w="0" w:type="dxa"/>
              <w:right w:w="51" w:type="dxa"/>
              <w:bottom w:w="0" w:type="dxa"/>
            </w:tcMar>
            <w:tcW w:w="133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42296-2022</w:t>
            </w:r>
            <w:r/>
          </w:p>
        </w:tc>
        <w:tc>
          <w:tcPr>
            <w:tcBorders>
              <w:top w:val="single" w:color="auto" w:sz="6" w:space="0"/>
              <w:left w:val="none" w:color="000000" w:sz="4" w:space="0"/>
              <w:bottom w:val="single" w:color="auto" w:sz="8" w:space="0"/>
              <w:right w:val="single" w:color="auto" w:sz="8" w:space="0"/>
            </w:tcBorders>
            <w:tcMar>
              <w:left w:w="51" w:type="dxa"/>
              <w:top w:w="0" w:type="dxa"/>
              <w:right w:w="51" w:type="dxa"/>
              <w:bottom w:w="0" w:type="dxa"/>
            </w:tcMar>
            <w:tcW w:w="146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42296-2022</w:t>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18、电动汽车充电桩</w:t>
      </w:r>
      <w:r/>
    </w:p>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（1）电动汽车交流充电桩（</w:t>
      </w:r>
      <w:bookmarkStart w:id="35" w:name="OLE_LINK18"/>
      <w:r/>
      <w:bookmarkStart w:id="36" w:name="OLE_LINK19"/>
      <w:r>
        <w:rPr>
          <w:rFonts w:hint="eastAsia" w:ascii="宋体" w:hAnsi="宋体"/>
          <w:color w:val="auto"/>
          <w:sz w:val="21"/>
          <w:szCs w:val="21"/>
          <w:highlight w:val="none"/>
        </w:rPr>
        <w:t xml:space="preserve">GB/T 18487.1-2015</w:t>
      </w:r>
      <w:bookmarkEnd w:id="35"/>
      <w:r/>
      <w:bookmarkEnd w:id="36"/>
      <w:r>
        <w:rPr>
          <w:rFonts w:hint="eastAsia" w:ascii="宋体" w:hAnsi="宋体"/>
          <w:color w:val="auto"/>
          <w:sz w:val="21"/>
          <w:szCs w:val="21"/>
          <w:highlight w:val="none"/>
        </w:rPr>
        <w:t xml:space="preserve">）</w:t>
      </w:r>
      <w:r/>
    </w:p>
    <w:tbl>
      <w:tblPr>
        <w:tblStyle w:val="793"/>
        <w:tblW w:w="4996" w:type="pct"/>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16"/>
        <w:gridCol w:w="3289"/>
        <w:gridCol w:w="2385"/>
        <w:gridCol w:w="2663"/>
      </w:tblGrid>
      <w:tr>
        <w:trPr>
          <w:trHeight w:val="340"/>
        </w:trPr>
        <w:tc>
          <w:tcPr>
            <w:tcBorders>
              <w:top w:val="single" w:color="auto" w:sz="8"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8" w:space="0"/>
              <w:left w:val="none" w:color="000000" w:sz="4" w:space="0"/>
              <w:bottom w:val="single" w:color="auto" w:sz="6" w:space="0"/>
              <w:right w:val="single" w:color="auto" w:sz="6" w:space="0"/>
            </w:tcBorders>
            <w:tcMar>
              <w:left w:w="51" w:type="dxa"/>
              <w:top w:w="0" w:type="dxa"/>
              <w:right w:w="51" w:type="dxa"/>
              <w:bottom w:w="0" w:type="dxa"/>
            </w:tcMar>
            <w:tcW w:w="3331" w:type="dxa"/>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8" w:space="0"/>
              <w:left w:val="none" w:color="000000" w:sz="4" w:space="0"/>
              <w:bottom w:val="single" w:color="auto" w:sz="6" w:space="0"/>
              <w:right w:val="single" w:color="auto" w:sz="6" w:space="0"/>
            </w:tcBorders>
            <w:tcMar>
              <w:left w:w="51" w:type="dxa"/>
              <w:top w:w="0" w:type="dxa"/>
              <w:right w:w="51" w:type="dxa"/>
              <w:bottom w:w="0" w:type="dxa"/>
            </w:tcMar>
            <w:tcW w:w="2415" w:type="dxa"/>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8" w:space="0"/>
              <w:left w:val="none" w:color="000000" w:sz="4" w:space="0"/>
              <w:bottom w:val="single" w:color="auto" w:sz="6" w:space="0"/>
              <w:right w:val="single" w:color="auto" w:sz="8" w:space="0"/>
            </w:tcBorders>
            <w:tcMar>
              <w:left w:w="51" w:type="dxa"/>
              <w:top w:w="0" w:type="dxa"/>
              <w:right w:w="51" w:type="dxa"/>
              <w:bottom w:w="0" w:type="dxa"/>
            </w:tcMar>
            <w:tcW w:w="2697" w:type="dxa"/>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3331"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充电连接控制时序</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41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18487.1-2015</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269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18487.1-2015</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3331"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接触电流试验</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41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18487.1-2015</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269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18487.1-2015</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3331"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绝缘电阻试验</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41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18487.1-2015</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269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18487.1-2015</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3331"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介电强度</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41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18487.1-2015</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269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18487.1-2015</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3331"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冲击耐压</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41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18487.1-2015</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269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18487.1-2015</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34657.1-2017</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3331"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允许表面温度试验</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41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18487.1-2015</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269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18487.1-2015</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34657.1-2017</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3331"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非正常条件下充电结束或停止</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41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18487.1-2015</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269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18487.1-2015</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34657.1-2017</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3331"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电动汽车供电设备供电电压消失</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41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18487.1-2015</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269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18487.2-2017</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（2）电动汽车交流充电桩（GB/T 18487.1-2023）</w:t>
      </w:r>
      <w:r/>
    </w:p>
    <w:tbl>
      <w:tblPr>
        <w:tblStyle w:val="793"/>
        <w:tblW w:w="4998" w:type="pct"/>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29"/>
        <w:gridCol w:w="3296"/>
        <w:gridCol w:w="2385"/>
        <w:gridCol w:w="2646"/>
      </w:tblGrid>
      <w:tr>
        <w:trPr>
          <w:trHeight w:val="340"/>
        </w:trPr>
        <w:tc>
          <w:tcPr>
            <w:tcBorders>
              <w:top w:val="single" w:color="auto" w:sz="8" w:space="0"/>
              <w:left w:val="single" w:color="auto" w:sz="8" w:space="0"/>
              <w:bottom w:val="single" w:color="auto" w:sz="6" w:space="0"/>
              <w:right w:val="single" w:color="auto" w:sz="6" w:space="0"/>
            </w:tcBorders>
            <w:tcMar>
              <w:left w:w="51" w:type="dxa"/>
              <w:top w:w="0" w:type="dxa"/>
              <w:right w:w="51" w:type="dxa"/>
              <w:bottom w:w="0" w:type="dxa"/>
            </w:tcMar>
            <w:tcW w:w="402"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8" w:space="0"/>
              <w:left w:val="none" w:color="000000" w:sz="4" w:space="0"/>
              <w:bottom w:val="single" w:color="auto" w:sz="6" w:space="0"/>
              <w:right w:val="single" w:color="auto" w:sz="6" w:space="0"/>
            </w:tcBorders>
            <w:tcMar>
              <w:left w:w="51" w:type="dxa"/>
              <w:top w:w="0" w:type="dxa"/>
              <w:right w:w="51" w:type="dxa"/>
              <w:bottom w:w="0" w:type="dxa"/>
            </w:tcMar>
            <w:tcW w:w="1819"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8" w:space="0"/>
              <w:left w:val="none" w:color="000000" w:sz="4" w:space="0"/>
              <w:bottom w:val="single" w:color="auto" w:sz="6" w:space="0"/>
              <w:right w:val="single" w:color="auto" w:sz="6" w:space="0"/>
            </w:tcBorders>
            <w:tcMar>
              <w:left w:w="51" w:type="dxa"/>
              <w:top w:w="0" w:type="dxa"/>
              <w:right w:w="51" w:type="dxa"/>
              <w:bottom w:w="0" w:type="dxa"/>
            </w:tcMar>
            <w:tcW w:w="1316"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8" w:space="0"/>
              <w:left w:val="none" w:color="000000" w:sz="4" w:space="0"/>
              <w:bottom w:val="single" w:color="auto" w:sz="6" w:space="0"/>
              <w:right w:val="single" w:color="auto" w:sz="8" w:space="0"/>
            </w:tcBorders>
            <w:tcMar>
              <w:left w:w="51" w:type="dxa"/>
              <w:top w:w="0" w:type="dxa"/>
              <w:right w:w="51" w:type="dxa"/>
              <w:bottom w:w="0" w:type="dxa"/>
            </w:tcMar>
            <w:tcW w:w="1460"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0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充电连接控制时序</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3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18487.1-2023</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146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18487.1-2023</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0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接触电流试验</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3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18487.1-2023</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146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18487.1-2023</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0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绝缘电阻试验</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3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18487.1-2023</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146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18487.1-2023</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0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介电强度</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3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18487.1-2023</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146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18487.1-2023</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0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冲击耐压</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3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18487.1-2023</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146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18487.1-2023</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0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允许表面温度试验</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3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18487.1-2023</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146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18487.1-2023</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0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非正常条件下充电结束停机</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3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18487.1-2023</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146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18487.1-2023</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0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1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供电网断电</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3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18487.1-2023</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146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18487.1-2023</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（3）电动汽车交流充电桩（GB 39752-2024、GB 44263-2024）</w:t>
      </w:r>
      <w:r/>
    </w:p>
    <w:tbl>
      <w:tblPr>
        <w:tblStyle w:val="793"/>
        <w:tblW w:w="4998" w:type="pct"/>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28"/>
        <w:gridCol w:w="3312"/>
        <w:gridCol w:w="2385"/>
        <w:gridCol w:w="2631"/>
      </w:tblGrid>
      <w:tr>
        <w:trPr>
          <w:trHeight w:val="340"/>
        </w:trPr>
        <w:tc>
          <w:tcPr>
            <w:tcBorders>
              <w:top w:val="single" w:color="auto" w:sz="8" w:space="0"/>
              <w:left w:val="single" w:color="auto" w:sz="8" w:space="0"/>
              <w:bottom w:val="single" w:color="auto" w:sz="6" w:space="0"/>
              <w:right w:val="single" w:color="auto" w:sz="6" w:space="0"/>
            </w:tcBorders>
            <w:tcMar>
              <w:left w:w="51" w:type="dxa"/>
              <w:top w:w="0" w:type="dxa"/>
              <w:right w:w="51" w:type="dxa"/>
              <w:bottom w:w="0" w:type="dxa"/>
            </w:tcMar>
            <w:tcW w:w="402"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8" w:space="0"/>
              <w:left w:val="none" w:color="000000" w:sz="4" w:space="0"/>
              <w:bottom w:val="single" w:color="auto" w:sz="6" w:space="0"/>
              <w:right w:val="single" w:color="auto" w:sz="6" w:space="0"/>
            </w:tcBorders>
            <w:tcMar>
              <w:left w:w="51" w:type="dxa"/>
              <w:top w:w="0" w:type="dxa"/>
              <w:right w:w="51" w:type="dxa"/>
              <w:bottom w:w="0" w:type="dxa"/>
            </w:tcMar>
            <w:tcW w:w="1828"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8" w:space="0"/>
              <w:left w:val="none" w:color="000000" w:sz="4" w:space="0"/>
              <w:bottom w:val="single" w:color="auto" w:sz="6" w:space="0"/>
              <w:right w:val="single" w:color="auto" w:sz="6" w:space="0"/>
            </w:tcBorders>
            <w:tcMar>
              <w:left w:w="51" w:type="dxa"/>
              <w:top w:w="0" w:type="dxa"/>
              <w:right w:w="51" w:type="dxa"/>
              <w:bottom w:w="0" w:type="dxa"/>
            </w:tcMar>
            <w:tcW w:w="1316"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8" w:space="0"/>
              <w:left w:val="none" w:color="000000" w:sz="4" w:space="0"/>
              <w:bottom w:val="single" w:color="auto" w:sz="6" w:space="0"/>
              <w:right w:val="single" w:color="auto" w:sz="8" w:space="0"/>
            </w:tcBorders>
            <w:tcMar>
              <w:left w:w="51" w:type="dxa"/>
              <w:top w:w="0" w:type="dxa"/>
              <w:right w:w="51" w:type="dxa"/>
              <w:bottom w:w="0" w:type="dxa"/>
            </w:tcMar>
            <w:tcW w:w="1452"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0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2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控制导引电路检查</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3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44263-2024</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145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44263-2024</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0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2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接触电流试验</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3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39752-2024</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145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39752-2024</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0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2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绝缘电阻试验</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3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39752-2024</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145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39752-2024</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0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2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工频耐压试验</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3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39752-2024</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145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39752-2024</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0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2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冲击电压试验</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3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39752-2024</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145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39752-2024</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0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2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允许表面温度试验</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3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39752-2024</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145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39752-2024</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0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2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设备侧 CP回路异常保护试验</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3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44263-2024</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145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44263-2024</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0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2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供电网断电保护试验</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3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44263-2024</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145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44263-2024</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0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2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输出过流保护试验</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3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44263-2024</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145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44263-2024</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（4）电动汽车直流充电桩（非车载充电机）（GB/T 18487.1-2015）</w:t>
      </w:r>
      <w:r/>
    </w:p>
    <w:tbl>
      <w:tblPr>
        <w:tblStyle w:val="793"/>
        <w:tblW w:w="4998" w:type="pct"/>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27"/>
        <w:gridCol w:w="3327"/>
        <w:gridCol w:w="2385"/>
        <w:gridCol w:w="2617"/>
      </w:tblGrid>
      <w:tr>
        <w:trPr>
          <w:trHeight w:val="340"/>
        </w:trPr>
        <w:tc>
          <w:tcPr>
            <w:tcBorders>
              <w:top w:val="single" w:color="auto" w:sz="8" w:space="0"/>
              <w:left w:val="single" w:color="auto" w:sz="8" w:space="0"/>
              <w:bottom w:val="single" w:color="auto" w:sz="6" w:space="0"/>
              <w:right w:val="single" w:color="auto" w:sz="6" w:space="0"/>
            </w:tcBorders>
            <w:tcMar>
              <w:left w:w="51" w:type="dxa"/>
              <w:top w:w="0" w:type="dxa"/>
              <w:right w:w="51" w:type="dxa"/>
              <w:bottom w:w="0" w:type="dxa"/>
            </w:tcMar>
            <w:tcW w:w="402"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8" w:space="0"/>
              <w:left w:val="none" w:color="000000" w:sz="4" w:space="0"/>
              <w:bottom w:val="single" w:color="auto" w:sz="6" w:space="0"/>
              <w:right w:val="single" w:color="auto" w:sz="6" w:space="0"/>
            </w:tcBorders>
            <w:tcMar>
              <w:left w:w="51" w:type="dxa"/>
              <w:top w:w="0" w:type="dxa"/>
              <w:right w:w="51" w:type="dxa"/>
              <w:bottom w:w="0" w:type="dxa"/>
            </w:tcMar>
            <w:tcW w:w="1836"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8" w:space="0"/>
              <w:left w:val="none" w:color="000000" w:sz="4" w:space="0"/>
              <w:bottom w:val="single" w:color="auto" w:sz="6" w:space="0"/>
              <w:right w:val="single" w:color="auto" w:sz="6" w:space="0"/>
            </w:tcBorders>
            <w:tcMar>
              <w:left w:w="51" w:type="dxa"/>
              <w:top w:w="0" w:type="dxa"/>
              <w:right w:w="51" w:type="dxa"/>
              <w:bottom w:w="0" w:type="dxa"/>
            </w:tcMar>
            <w:tcW w:w="1316"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8" w:space="0"/>
              <w:left w:val="none" w:color="000000" w:sz="4" w:space="0"/>
              <w:bottom w:val="single" w:color="auto" w:sz="6" w:space="0"/>
              <w:right w:val="single" w:color="auto" w:sz="8" w:space="0"/>
            </w:tcBorders>
            <w:tcMar>
              <w:left w:w="51" w:type="dxa"/>
              <w:top w:w="0" w:type="dxa"/>
              <w:right w:w="51" w:type="dxa"/>
              <w:bottom w:w="0" w:type="dxa"/>
            </w:tcMar>
            <w:tcW w:w="1444"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0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3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充电连接控制时序</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3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18487.1-2015</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144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18487.1-2015</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0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3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接触电流试验</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3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18487.1-2015</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144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18487.1-2015</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0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3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绝缘电阻试验</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3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18487.1-2015</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144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18487.1-2015</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0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3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介电强度</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3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18487.1-2015</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144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18487.1-2015</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0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3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冲击耐压</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3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18487.1-2015</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144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18487.1-2015</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0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3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允许表面温度试验</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3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18487.1-2015</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144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18487.1-2015</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0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3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非正常条件下充电中止</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31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18487.1-2015</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144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18487.1-2015</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（5）电动汽车直流充电桩（非车载充电机）（GB/T 18487.1-2023）</w:t>
      </w:r>
      <w:r/>
    </w:p>
    <w:tbl>
      <w:tblPr>
        <w:tblStyle w:val="793"/>
        <w:tblW w:w="4996" w:type="pct"/>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16"/>
        <w:gridCol w:w="3333"/>
        <w:gridCol w:w="2370"/>
        <w:gridCol w:w="2634"/>
      </w:tblGrid>
      <w:tr>
        <w:trPr>
          <w:trHeight w:val="340"/>
        </w:trPr>
        <w:tc>
          <w:tcPr>
            <w:tcBorders>
              <w:top w:val="single" w:color="auto" w:sz="8"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8" w:space="0"/>
              <w:left w:val="none" w:color="000000" w:sz="4" w:space="0"/>
              <w:bottom w:val="single" w:color="auto" w:sz="6" w:space="0"/>
              <w:right w:val="single" w:color="auto" w:sz="6" w:space="0"/>
            </w:tcBorders>
            <w:tcMar>
              <w:left w:w="51" w:type="dxa"/>
              <w:top w:w="0" w:type="dxa"/>
              <w:right w:w="51" w:type="dxa"/>
              <w:bottom w:w="0" w:type="dxa"/>
            </w:tcMar>
            <w:tcW w:w="3376" w:type="dxa"/>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8" w:space="0"/>
              <w:left w:val="none" w:color="000000" w:sz="4" w:space="0"/>
              <w:bottom w:val="single" w:color="auto" w:sz="6" w:space="0"/>
              <w:right w:val="single" w:color="auto" w:sz="6" w:space="0"/>
            </w:tcBorders>
            <w:tcMar>
              <w:left w:w="51" w:type="dxa"/>
              <w:top w:w="0" w:type="dxa"/>
              <w:right w:w="51" w:type="dxa"/>
              <w:bottom w:w="0" w:type="dxa"/>
            </w:tcMar>
            <w:tcW w:w="2400" w:type="dxa"/>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8" w:space="0"/>
              <w:left w:val="none" w:color="000000" w:sz="4" w:space="0"/>
              <w:bottom w:val="single" w:color="auto" w:sz="6" w:space="0"/>
              <w:right w:val="single" w:color="auto" w:sz="8" w:space="0"/>
            </w:tcBorders>
            <w:tcMar>
              <w:left w:w="51" w:type="dxa"/>
              <w:top w:w="0" w:type="dxa"/>
              <w:right w:w="51" w:type="dxa"/>
              <w:bottom w:w="0" w:type="dxa"/>
            </w:tcMar>
            <w:tcW w:w="2667" w:type="dxa"/>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3376"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充电连接控制时序</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40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18487.1-2023</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266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18487.1-2023</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3376"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接触电流试验</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40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18487.1-2023</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266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18487.1-2023</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3376"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绝缘电阻试验</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40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18487.1-2023</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266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18487.1-2023</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3376"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介电强度</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40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18487.1-2023</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266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18487.1-2023</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3376"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冲击耐压</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40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18487.1-2023</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266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18487.1-2023</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3376"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允许表面温度试验</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40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18487.1-2023</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266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18487.1-2023</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3376"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非正常条件下充电结束停机</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40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18487.1-2023</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266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18487.1-2023</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3376"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输出过压保护</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40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18487.1-2023</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266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18487.1-2023</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3376"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输出过流保护</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40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18487.1-2023</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266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18487.1-2023</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（6）电动汽车直流充电桩（非车载充电机）（GB 39752-2024、GB 44263-2024）</w:t>
      </w:r>
      <w:r/>
    </w:p>
    <w:tbl>
      <w:tblPr>
        <w:tblStyle w:val="793"/>
        <w:tblW w:w="4996" w:type="pct"/>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16"/>
        <w:gridCol w:w="3348"/>
        <w:gridCol w:w="2370"/>
        <w:gridCol w:w="2619"/>
      </w:tblGrid>
      <w:tr>
        <w:trPr>
          <w:trHeight w:val="340"/>
        </w:trPr>
        <w:tc>
          <w:tcPr>
            <w:tcBorders>
              <w:top w:val="single" w:color="auto" w:sz="8"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8" w:space="0"/>
              <w:left w:val="none" w:color="000000" w:sz="4" w:space="0"/>
              <w:bottom w:val="single" w:color="auto" w:sz="6" w:space="0"/>
              <w:right w:val="single" w:color="auto" w:sz="6" w:space="0"/>
            </w:tcBorders>
            <w:tcMar>
              <w:left w:w="51" w:type="dxa"/>
              <w:top w:w="0" w:type="dxa"/>
              <w:right w:w="51" w:type="dxa"/>
              <w:bottom w:w="0" w:type="dxa"/>
            </w:tcMar>
            <w:tcW w:w="3391" w:type="dxa"/>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8" w:space="0"/>
              <w:left w:val="none" w:color="000000" w:sz="4" w:space="0"/>
              <w:bottom w:val="single" w:color="auto" w:sz="6" w:space="0"/>
              <w:right w:val="single" w:color="auto" w:sz="6" w:space="0"/>
            </w:tcBorders>
            <w:tcMar>
              <w:left w:w="51" w:type="dxa"/>
              <w:top w:w="0" w:type="dxa"/>
              <w:right w:w="51" w:type="dxa"/>
              <w:bottom w:w="0" w:type="dxa"/>
            </w:tcMar>
            <w:tcW w:w="2400" w:type="dxa"/>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8" w:space="0"/>
              <w:left w:val="none" w:color="000000" w:sz="4" w:space="0"/>
              <w:bottom w:val="single" w:color="auto" w:sz="6" w:space="0"/>
              <w:right w:val="single" w:color="auto" w:sz="8" w:space="0"/>
            </w:tcBorders>
            <w:tcMar>
              <w:left w:w="51" w:type="dxa"/>
              <w:top w:w="0" w:type="dxa"/>
              <w:right w:w="51" w:type="dxa"/>
              <w:bottom w:w="0" w:type="dxa"/>
            </w:tcMar>
            <w:tcW w:w="2652" w:type="dxa"/>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3391"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控制导引电路检查</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40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44263-2024</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265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44263-2024</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3391"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接触电流试验</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40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39752-2024</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265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39752-2024</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3391"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绝缘电阻试验</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40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39752-2024</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265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39752-2024</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3391"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工频耐压试验</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40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39752-2024</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265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39752-2024</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3391"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冲击电压试验</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40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39752-2024</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265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39752-2024</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3391"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允许表面温度试验</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40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39752-2024</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265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39752-2024</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3391"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通信超时保护试验</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40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44263-2024</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265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44263-2024</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3391"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设备侧CC1回路异常保护试验</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40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44263-2024</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265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44263-2024</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3391"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直流供电回路异常保护试验</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40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44263-2024</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265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44263-2024</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7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10</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3391"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输出过压保护</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40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44263-2024</w:t>
            </w:r>
            <w:r/>
          </w:p>
        </w:tc>
        <w:tc>
          <w:tcPr>
            <w:tcBorders>
              <w:top w:val="single" w:color="auto" w:sz="6" w:space="0"/>
              <w:left w:val="none" w:color="000000" w:sz="4" w:space="0"/>
              <w:bottom w:val="single" w:color="auto" w:sz="6" w:space="0"/>
              <w:right w:val="single" w:color="auto" w:sz="8" w:space="0"/>
            </w:tcBorders>
            <w:tcMar>
              <w:left w:w="51" w:type="dxa"/>
              <w:top w:w="0" w:type="dxa"/>
              <w:right w:w="51" w:type="dxa"/>
              <w:bottom w:w="0" w:type="dxa"/>
            </w:tcMar>
            <w:tcW w:w="265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44263-2024</w:t>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19、电线电缆</w:t>
      </w:r>
      <w:r/>
    </w:p>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（1）额定电压 450/750V 及以下聚氯乙烯绝缘电线电缆</w:t>
      </w:r>
      <w:r/>
    </w:p>
    <w:tbl>
      <w:tblPr>
        <w:tblStyle w:val="793"/>
        <w:tblW w:w="4999"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737"/>
        <w:gridCol w:w="3319"/>
        <w:gridCol w:w="2400"/>
        <w:gridCol w:w="2602"/>
      </w:tblGrid>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right w:w="51" w:type="dxa"/>
            </w:tcMar>
            <w:tcW w:w="407"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6" w:space="0"/>
              <w:left w:val="none" w:color="000000" w:sz="4" w:space="0"/>
              <w:bottom w:val="single" w:color="auto" w:sz="6" w:space="0"/>
              <w:right w:val="single" w:color="auto" w:sz="6" w:space="0"/>
            </w:tcBorders>
            <w:tcMar>
              <w:left w:w="51" w:type="dxa"/>
              <w:right w:w="51" w:type="dxa"/>
            </w:tcMar>
            <w:tcW w:w="1832"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6" w:space="0"/>
              <w:left w:val="none" w:color="000000" w:sz="4" w:space="0"/>
              <w:bottom w:val="single" w:color="auto" w:sz="6" w:space="0"/>
              <w:right w:val="single" w:color="auto" w:sz="6" w:space="0"/>
            </w:tcBorders>
            <w:tcMar>
              <w:left w:w="51" w:type="dxa"/>
              <w:right w:w="51" w:type="dxa"/>
            </w:tcMar>
            <w:tcW w:w="1325"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single" w:color="auto" w:sz="4" w:space="0"/>
              <w:bottom w:val="single" w:color="auto" w:sz="6" w:space="0"/>
              <w:right w:val="single" w:color="auto" w:sz="4" w:space="0"/>
            </w:tcBorders>
            <w:tcMar>
              <w:left w:w="51" w:type="dxa"/>
              <w:right w:w="51" w:type="dxa"/>
            </w:tcMar>
            <w:tcW w:w="1433"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jc w:val="center"/>
          <w:trHeight w:val="340"/>
        </w:trPr>
        <w:tc>
          <w:tcPr>
            <w:tcBorders>
              <w:top w:val="single" w:color="auto" w:sz="8" w:space="0"/>
              <w:left w:val="single" w:color="auto" w:sz="8" w:space="0"/>
              <w:bottom w:val="single" w:color="auto" w:sz="6" w:space="0"/>
              <w:right w:val="single" w:color="auto" w:sz="6" w:space="0"/>
            </w:tcBorders>
            <w:tcMar>
              <w:left w:w="51" w:type="dxa"/>
              <w:top w:w="0" w:type="dxa"/>
              <w:right w:w="51" w:type="dxa"/>
              <w:bottom w:w="0" w:type="dxa"/>
            </w:tcMar>
            <w:tcW w:w="40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8" w:space="0"/>
              <w:left w:val="none" w:color="000000" w:sz="4" w:space="0"/>
              <w:bottom w:val="single" w:color="auto" w:sz="6" w:space="0"/>
              <w:right w:val="single" w:color="auto" w:sz="6" w:space="0"/>
            </w:tcBorders>
            <w:tcMar>
              <w:left w:w="51" w:type="dxa"/>
              <w:top w:w="0" w:type="dxa"/>
              <w:right w:w="51" w:type="dxa"/>
              <w:bottom w:w="0" w:type="dxa"/>
            </w:tcMar>
            <w:tcW w:w="183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绝缘厚度</w:t>
            </w:r>
            <w:r/>
          </w:p>
        </w:tc>
        <w:tc>
          <w:tcPr>
            <w:tcBorders>
              <w:top w:val="single" w:color="auto" w:sz="8" w:space="0"/>
              <w:left w:val="none" w:color="000000" w:sz="4" w:space="0"/>
              <w:bottom w:val="single" w:color="auto" w:sz="8" w:space="0"/>
              <w:right w:val="single" w:color="auto" w:sz="6" w:space="0"/>
            </w:tcBorders>
            <w:tcMar>
              <w:left w:w="51" w:type="dxa"/>
              <w:top w:w="0" w:type="dxa"/>
              <w:right w:w="51" w:type="dxa"/>
              <w:bottom w:w="0" w:type="dxa"/>
            </w:tcMar>
            <w:tcW w:w="132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5023.3—2008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5023.5—2008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JB/T 8734.2—2016</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JB/T 8734.3—2016</w:t>
            </w:r>
            <w:r/>
          </w:p>
        </w:tc>
        <w:tc>
          <w:tcPr>
            <w:tcBorders>
              <w:top w:val="single" w:color="auto" w:sz="8" w:space="0"/>
              <w:left w:val="none" w:color="000000" w:sz="4" w:space="0"/>
              <w:bottom w:val="single" w:color="auto" w:sz="8" w:space="0"/>
              <w:right w:val="single" w:color="auto" w:sz="8" w:space="0"/>
            </w:tcBorders>
            <w:tcMar>
              <w:left w:w="51" w:type="dxa"/>
              <w:top w:w="0" w:type="dxa"/>
              <w:right w:w="51" w:type="dxa"/>
              <w:bottom w:w="0" w:type="dxa"/>
            </w:tcMar>
            <w:tcW w:w="143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5023.2—2008</w:t>
            </w:r>
            <w:r/>
          </w:p>
        </w:tc>
      </w:tr>
      <w:tr>
        <w:trPr>
          <w:jc w:val="cente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0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3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护套厚度</w:t>
            </w:r>
            <w:r/>
          </w:p>
        </w:tc>
        <w:tc>
          <w:tcPr>
            <w:tcBorders>
              <w:top w:val="single" w:color="auto" w:sz="8" w:space="0"/>
              <w:left w:val="none" w:color="000000" w:sz="4" w:space="0"/>
              <w:bottom w:val="single" w:color="auto" w:sz="8" w:space="0"/>
              <w:right w:val="single" w:color="auto" w:sz="6" w:space="0"/>
            </w:tcBorders>
            <w:tcMar>
              <w:left w:w="51" w:type="dxa"/>
              <w:top w:w="0" w:type="dxa"/>
              <w:right w:w="51" w:type="dxa"/>
              <w:bottom w:w="0" w:type="dxa"/>
            </w:tcMar>
            <w:tcW w:w="132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5023.5—2008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JB/T 8734.2—2016</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JB/T 8734.3—2016</w:t>
            </w:r>
            <w:r/>
          </w:p>
        </w:tc>
        <w:tc>
          <w:tcPr>
            <w:tcBorders>
              <w:top w:val="single" w:color="auto" w:sz="8" w:space="0"/>
              <w:left w:val="none" w:color="000000" w:sz="4" w:space="0"/>
              <w:bottom w:val="single" w:color="auto" w:sz="8" w:space="0"/>
              <w:right w:val="single" w:color="auto" w:sz="8" w:space="0"/>
            </w:tcBorders>
            <w:tcMar>
              <w:left w:w="51" w:type="dxa"/>
              <w:top w:w="0" w:type="dxa"/>
              <w:right w:w="51" w:type="dxa"/>
              <w:bottom w:w="0" w:type="dxa"/>
            </w:tcMar>
            <w:tcW w:w="143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5023.2—2008</w:t>
            </w:r>
            <w:r/>
          </w:p>
        </w:tc>
      </w:tr>
      <w:tr>
        <w:trPr>
          <w:jc w:val="cente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0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3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导体电阻</w:t>
            </w:r>
            <w:r/>
          </w:p>
        </w:tc>
        <w:tc>
          <w:tcPr>
            <w:tcBorders>
              <w:top w:val="single" w:color="auto" w:sz="8" w:space="0"/>
              <w:left w:val="none" w:color="000000" w:sz="4" w:space="0"/>
              <w:bottom w:val="single" w:color="auto" w:sz="8" w:space="0"/>
              <w:right w:val="single" w:color="auto" w:sz="6" w:space="0"/>
            </w:tcBorders>
            <w:tcMar>
              <w:left w:w="51" w:type="dxa"/>
              <w:top w:w="0" w:type="dxa"/>
              <w:right w:w="51" w:type="dxa"/>
              <w:bottom w:w="0" w:type="dxa"/>
            </w:tcMar>
            <w:tcW w:w="132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5023.3—2008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5023.5—2008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JB/T 8734.2—2016</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JB/T 8734.3—2016</w:t>
            </w:r>
            <w:r/>
          </w:p>
        </w:tc>
        <w:tc>
          <w:tcPr>
            <w:tcBorders>
              <w:top w:val="single" w:color="auto" w:sz="8" w:space="0"/>
              <w:left w:val="none" w:color="000000" w:sz="4" w:space="0"/>
              <w:bottom w:val="single" w:color="auto" w:sz="8" w:space="0"/>
              <w:right w:val="single" w:color="auto" w:sz="8" w:space="0"/>
            </w:tcBorders>
            <w:tcMar>
              <w:left w:w="51" w:type="dxa"/>
              <w:top w:w="0" w:type="dxa"/>
              <w:right w:w="51" w:type="dxa"/>
              <w:bottom w:w="0" w:type="dxa"/>
            </w:tcMar>
            <w:tcW w:w="143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5023.2—2008</w:t>
            </w:r>
            <w:r/>
          </w:p>
        </w:tc>
      </w:tr>
      <w:tr>
        <w:trPr>
          <w:jc w:val="cente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0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3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绝缘老化前拉力试验</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325" w:type="pct"/>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5023.3—2008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5023.5—2008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JB/T 8734.2—2016</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JB/T 8734.3—2016</w:t>
            </w:r>
            <w:r/>
          </w:p>
        </w:tc>
        <w:tc>
          <w:tcPr>
            <w:tcBorders>
              <w:top w:val="single" w:color="auto" w:sz="8" w:space="0"/>
              <w:left w:val="none" w:color="000000" w:sz="4" w:space="0"/>
              <w:bottom w:val="single" w:color="auto" w:sz="8" w:space="0"/>
              <w:right w:val="single" w:color="auto" w:sz="8" w:space="0"/>
            </w:tcBorders>
            <w:tcMar>
              <w:left w:w="51" w:type="dxa"/>
              <w:top w:w="0" w:type="dxa"/>
              <w:right w:w="51" w:type="dxa"/>
              <w:bottom w:w="0" w:type="dxa"/>
            </w:tcMar>
            <w:tcW w:w="143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2951.11—2008</w:t>
            </w:r>
            <w:r/>
          </w:p>
        </w:tc>
      </w:tr>
      <w:tr>
        <w:trPr>
          <w:jc w:val="cente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0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3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绝缘老化后拉力试验</w:t>
            </w:r>
            <w:r/>
          </w:p>
        </w:tc>
        <w:tc>
          <w:tcPr>
            <w:tcBorders>
              <w:top w:val="none" w:color="000000" w:sz="4" w:space="0"/>
              <w:left w:val="none" w:color="000000" w:sz="4" w:space="0"/>
              <w:bottom w:val="single" w:color="auto" w:sz="6" w:space="0"/>
              <w:right w:val="single" w:color="auto" w:sz="6" w:space="0"/>
            </w:tcBorders>
            <w:tcMar>
              <w:left w:w="51" w:type="dxa"/>
              <w:right w:w="51" w:type="dxa"/>
            </w:tcMar>
            <w:tcW w:w="1325"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8" w:space="0"/>
              <w:left w:val="none" w:color="000000" w:sz="4" w:space="0"/>
              <w:bottom w:val="single" w:color="auto" w:sz="8" w:space="0"/>
              <w:right w:val="single" w:color="auto" w:sz="8" w:space="0"/>
            </w:tcBorders>
            <w:tcMar>
              <w:left w:w="51" w:type="dxa"/>
              <w:top w:w="0" w:type="dxa"/>
              <w:right w:w="51" w:type="dxa"/>
              <w:bottom w:w="0" w:type="dxa"/>
            </w:tcMar>
            <w:tcW w:w="143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2951.11—2008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2951.12—2008</w:t>
            </w:r>
            <w:r/>
          </w:p>
        </w:tc>
      </w:tr>
      <w:tr>
        <w:trPr>
          <w:jc w:val="cente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0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3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护套老化前拉力试验</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325" w:type="pct"/>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5023.5—2008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JB/T 8734.2—2016</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JB/T 8734.3—2016</w:t>
            </w:r>
            <w:r/>
          </w:p>
        </w:tc>
        <w:tc>
          <w:tcPr>
            <w:tcBorders>
              <w:top w:val="single" w:color="auto" w:sz="8" w:space="0"/>
              <w:left w:val="none" w:color="000000" w:sz="4" w:space="0"/>
              <w:bottom w:val="single" w:color="auto" w:sz="8" w:space="0"/>
              <w:right w:val="single" w:color="auto" w:sz="8" w:space="0"/>
            </w:tcBorders>
            <w:tcMar>
              <w:left w:w="51" w:type="dxa"/>
              <w:top w:w="0" w:type="dxa"/>
              <w:right w:w="51" w:type="dxa"/>
              <w:bottom w:w="0" w:type="dxa"/>
            </w:tcMar>
            <w:tcW w:w="143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2951.11—2008</w:t>
            </w:r>
            <w:r/>
          </w:p>
        </w:tc>
      </w:tr>
      <w:tr>
        <w:trPr>
          <w:jc w:val="cente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0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3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护套老化后拉力试验</w:t>
            </w:r>
            <w:r/>
          </w:p>
        </w:tc>
        <w:tc>
          <w:tcPr>
            <w:tcBorders>
              <w:top w:val="none" w:color="000000" w:sz="4" w:space="0"/>
              <w:left w:val="none" w:color="000000" w:sz="4" w:space="0"/>
              <w:bottom w:val="single" w:color="auto" w:sz="6" w:space="0"/>
              <w:right w:val="single" w:color="auto" w:sz="6" w:space="0"/>
            </w:tcBorders>
            <w:tcMar>
              <w:left w:w="51" w:type="dxa"/>
              <w:right w:w="51" w:type="dxa"/>
            </w:tcMar>
            <w:tcW w:w="1325"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8" w:space="0"/>
              <w:left w:val="none" w:color="000000" w:sz="4" w:space="0"/>
              <w:bottom w:val="single" w:color="auto" w:sz="8" w:space="0"/>
              <w:right w:val="single" w:color="auto" w:sz="8" w:space="0"/>
            </w:tcBorders>
            <w:tcMar>
              <w:left w:w="51" w:type="dxa"/>
              <w:top w:w="0" w:type="dxa"/>
              <w:right w:w="51" w:type="dxa"/>
              <w:bottom w:w="0" w:type="dxa"/>
            </w:tcMar>
            <w:tcW w:w="143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2951.11—2008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2951.12—2008</w:t>
            </w:r>
            <w:r/>
          </w:p>
        </w:tc>
      </w:tr>
      <w:tr>
        <w:trPr>
          <w:jc w:val="cente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0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3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曲挠试验</w:t>
            </w:r>
            <w:r/>
          </w:p>
        </w:tc>
        <w:tc>
          <w:tcPr>
            <w:tcBorders>
              <w:top w:val="single" w:color="auto" w:sz="8" w:space="0"/>
              <w:left w:val="none" w:color="000000" w:sz="4" w:space="0"/>
              <w:bottom w:val="single" w:color="auto" w:sz="8" w:space="0"/>
              <w:right w:val="single" w:color="auto" w:sz="6" w:space="0"/>
            </w:tcBorders>
            <w:tcMar>
              <w:left w:w="51" w:type="dxa"/>
              <w:top w:w="0" w:type="dxa"/>
              <w:right w:w="51" w:type="dxa"/>
              <w:bottom w:w="0" w:type="dxa"/>
            </w:tcMar>
            <w:tcW w:w="132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5023.5—2008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JB/T 8734.3—2016</w:t>
            </w:r>
            <w:r/>
          </w:p>
        </w:tc>
        <w:tc>
          <w:tcPr>
            <w:tcBorders>
              <w:top w:val="single" w:color="auto" w:sz="8" w:space="0"/>
              <w:left w:val="none" w:color="000000" w:sz="4" w:space="0"/>
              <w:bottom w:val="single" w:color="auto" w:sz="8" w:space="0"/>
              <w:right w:val="single" w:color="auto" w:sz="8" w:space="0"/>
            </w:tcBorders>
            <w:tcMar>
              <w:left w:w="51" w:type="dxa"/>
              <w:top w:w="0" w:type="dxa"/>
              <w:right w:w="51" w:type="dxa"/>
              <w:bottom w:w="0" w:type="dxa"/>
            </w:tcMar>
            <w:tcW w:w="143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5023.2—2008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JB/T 8734.1—2016</w:t>
            </w:r>
            <w:r/>
          </w:p>
        </w:tc>
      </w:tr>
      <w:tr>
        <w:trPr>
          <w:jc w:val="cente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0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3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不延燃试验</w:t>
            </w:r>
            <w:r/>
          </w:p>
        </w:tc>
        <w:tc>
          <w:tcPr>
            <w:tcBorders>
              <w:top w:val="single" w:color="auto" w:sz="8" w:space="0"/>
              <w:left w:val="none" w:color="000000" w:sz="4" w:space="0"/>
              <w:bottom w:val="single" w:color="auto" w:sz="8" w:space="0"/>
              <w:right w:val="single" w:color="auto" w:sz="6" w:space="0"/>
            </w:tcBorders>
            <w:tcMar>
              <w:left w:w="51" w:type="dxa"/>
              <w:top w:w="0" w:type="dxa"/>
              <w:right w:w="51" w:type="dxa"/>
              <w:bottom w:w="0" w:type="dxa"/>
            </w:tcMar>
            <w:tcW w:w="132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5023.3—2008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5023.5—2008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JB/T 8734.2—2016</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JB/T 8734.3—2016</w:t>
            </w:r>
            <w:r/>
          </w:p>
        </w:tc>
        <w:tc>
          <w:tcPr>
            <w:tcBorders>
              <w:top w:val="single" w:color="auto" w:sz="8" w:space="0"/>
              <w:left w:val="none" w:color="000000" w:sz="4" w:space="0"/>
              <w:bottom w:val="single" w:color="auto" w:sz="8" w:space="0"/>
              <w:right w:val="single" w:color="auto" w:sz="8" w:space="0"/>
            </w:tcBorders>
            <w:tcMar>
              <w:left w:w="51" w:type="dxa"/>
              <w:top w:w="0" w:type="dxa"/>
              <w:right w:w="51" w:type="dxa"/>
              <w:bottom w:w="0" w:type="dxa"/>
            </w:tcMar>
            <w:tcW w:w="143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18380.12—2008</w:t>
            </w:r>
            <w:r/>
          </w:p>
        </w:tc>
      </w:tr>
      <w:tr>
        <w:trPr>
          <w:jc w:val="cente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0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10</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83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成束阻燃性能 a</w:t>
            </w:r>
            <w:r/>
          </w:p>
        </w:tc>
        <w:tc>
          <w:tcPr>
            <w:tcBorders>
              <w:top w:val="single" w:color="auto" w:sz="8" w:space="0"/>
              <w:left w:val="none" w:color="000000" w:sz="4" w:space="0"/>
              <w:bottom w:val="single" w:color="auto" w:sz="8" w:space="0"/>
              <w:right w:val="single" w:color="auto" w:sz="6" w:space="0"/>
            </w:tcBorders>
            <w:tcMar>
              <w:left w:w="51" w:type="dxa"/>
              <w:top w:w="0" w:type="dxa"/>
              <w:right w:w="51" w:type="dxa"/>
              <w:bottom w:w="0" w:type="dxa"/>
            </w:tcMar>
            <w:tcW w:w="132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19666—2019</w:t>
            </w:r>
            <w:r/>
          </w:p>
        </w:tc>
        <w:tc>
          <w:tcPr>
            <w:tcBorders>
              <w:top w:val="single" w:color="auto" w:sz="8" w:space="0"/>
              <w:left w:val="none" w:color="000000" w:sz="4" w:space="0"/>
              <w:bottom w:val="single" w:color="auto" w:sz="8" w:space="0"/>
              <w:right w:val="single" w:color="auto" w:sz="8" w:space="0"/>
            </w:tcBorders>
            <w:tcMar>
              <w:left w:w="51" w:type="dxa"/>
              <w:top w:w="0" w:type="dxa"/>
              <w:right w:w="51" w:type="dxa"/>
              <w:bottom w:w="0" w:type="dxa"/>
            </w:tcMar>
            <w:tcW w:w="143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18380.33—2022</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18380.34—2022</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18380.35—2022</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18380.36—2022</w:t>
            </w:r>
            <w:r/>
          </w:p>
        </w:tc>
      </w:tr>
      <w:tr>
        <w:trPr>
          <w:jc w:val="center"/>
          <w:trHeight w:val="340"/>
        </w:trPr>
        <w:tc>
          <w:tcPr>
            <w:gridSpan w:val="4"/>
            <w:tcBorders>
              <w:top w:val="single" w:color="auto" w:sz="6" w:space="0"/>
              <w:left w:val="single" w:color="auto" w:sz="8" w:space="0"/>
              <w:bottom w:val="single" w:color="auto" w:sz="8" w:space="0"/>
              <w:right w:val="single" w:color="auto" w:sz="8" w:space="0"/>
            </w:tcBorders>
            <w:tcMar>
              <w:left w:w="51" w:type="dxa"/>
              <w:top w:w="0" w:type="dxa"/>
              <w:right w:w="51" w:type="dxa"/>
              <w:bottom w:w="0" w:type="dxa"/>
            </w:tcMar>
            <w:tcW w:w="500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注：a 该试验仅适用于成束阻燃产品。</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（2）额定电压 450/750V 及以下橡皮绝缘电线电缆</w:t>
      </w:r>
      <w:r/>
    </w:p>
    <w:tbl>
      <w:tblPr>
        <w:tblStyle w:val="793"/>
        <w:tblW w:w="4998"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782"/>
        <w:gridCol w:w="3260"/>
        <w:gridCol w:w="2439"/>
        <w:gridCol w:w="2575"/>
      </w:tblGrid>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right w:w="51" w:type="dxa"/>
            </w:tcMar>
            <w:tcW w:w="432"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6" w:space="0"/>
              <w:left w:val="none" w:color="000000" w:sz="4" w:space="0"/>
              <w:bottom w:val="single" w:color="auto" w:sz="6" w:space="0"/>
              <w:right w:val="single" w:color="auto" w:sz="6" w:space="0"/>
            </w:tcBorders>
            <w:tcMar>
              <w:left w:w="51" w:type="dxa"/>
              <w:right w:w="51" w:type="dxa"/>
            </w:tcMar>
            <w:tcW w:w="1799"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6" w:space="0"/>
              <w:left w:val="none" w:color="000000" w:sz="4" w:space="0"/>
              <w:bottom w:val="single" w:color="auto" w:sz="6" w:space="0"/>
              <w:right w:val="single" w:color="auto" w:sz="6" w:space="0"/>
            </w:tcBorders>
            <w:tcMar>
              <w:left w:w="51" w:type="dxa"/>
              <w:right w:w="51" w:type="dxa"/>
            </w:tcMar>
            <w:tcW w:w="1346"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single" w:color="auto" w:sz="4" w:space="0"/>
              <w:bottom w:val="single" w:color="auto" w:sz="6" w:space="0"/>
              <w:right w:val="single" w:color="auto" w:sz="4" w:space="0"/>
            </w:tcBorders>
            <w:tcMar>
              <w:left w:w="51" w:type="dxa"/>
              <w:right w:w="51" w:type="dxa"/>
            </w:tcMar>
            <w:tcW w:w="1421"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jc w:val="center"/>
          <w:trHeight w:val="340"/>
        </w:trPr>
        <w:tc>
          <w:tcPr>
            <w:tcBorders>
              <w:top w:val="single" w:color="auto" w:sz="8" w:space="0"/>
              <w:left w:val="single" w:color="auto" w:sz="8" w:space="0"/>
              <w:bottom w:val="single" w:color="auto" w:sz="6" w:space="0"/>
              <w:right w:val="single" w:color="auto" w:sz="6" w:space="0"/>
            </w:tcBorders>
            <w:tcMar>
              <w:left w:w="51" w:type="dxa"/>
              <w:top w:w="0" w:type="dxa"/>
              <w:right w:w="51" w:type="dxa"/>
              <w:bottom w:w="0" w:type="dxa"/>
            </w:tcMar>
            <w:tcW w:w="43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8" w:space="0"/>
              <w:left w:val="none" w:color="000000" w:sz="4" w:space="0"/>
              <w:bottom w:val="single" w:color="auto" w:sz="6" w:space="0"/>
              <w:right w:val="single" w:color="auto" w:sz="6" w:space="0"/>
            </w:tcBorders>
            <w:tcMar>
              <w:left w:w="51" w:type="dxa"/>
              <w:top w:w="0" w:type="dxa"/>
              <w:right w:w="51" w:type="dxa"/>
              <w:bottom w:w="0" w:type="dxa"/>
            </w:tcMar>
            <w:tcW w:w="179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绝缘厚度</w:t>
            </w:r>
            <w:r/>
          </w:p>
        </w:tc>
        <w:tc>
          <w:tcPr>
            <w:tcBorders>
              <w:top w:val="single" w:color="auto" w:sz="8" w:space="0"/>
              <w:left w:val="none" w:color="000000" w:sz="4" w:space="0"/>
              <w:bottom w:val="single" w:color="auto" w:sz="8" w:space="0"/>
              <w:right w:val="single" w:color="auto" w:sz="6" w:space="0"/>
            </w:tcBorders>
            <w:tcMar>
              <w:left w:w="51" w:type="dxa"/>
              <w:top w:w="0" w:type="dxa"/>
              <w:right w:w="51" w:type="dxa"/>
              <w:bottom w:w="0" w:type="dxa"/>
            </w:tcMar>
            <w:tcW w:w="134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5013.4—2008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JB/T 8735.2—2016</w:t>
            </w:r>
            <w:r/>
          </w:p>
        </w:tc>
        <w:tc>
          <w:tcPr>
            <w:tcBorders>
              <w:top w:val="single" w:color="auto" w:sz="8" w:space="0"/>
              <w:left w:val="none" w:color="000000" w:sz="4" w:space="0"/>
              <w:bottom w:val="single" w:color="auto" w:sz="8" w:space="0"/>
              <w:right w:val="single" w:color="auto" w:sz="8" w:space="0"/>
            </w:tcBorders>
            <w:tcMar>
              <w:left w:w="51" w:type="dxa"/>
              <w:top w:w="0" w:type="dxa"/>
              <w:right w:w="51" w:type="dxa"/>
              <w:bottom w:w="0" w:type="dxa"/>
            </w:tcMar>
            <w:tcW w:w="142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5013.2—2008</w:t>
            </w:r>
            <w:r/>
          </w:p>
        </w:tc>
      </w:tr>
      <w:tr>
        <w:trPr>
          <w:jc w:val="cente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3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79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护套厚度</w:t>
            </w:r>
            <w:r/>
          </w:p>
        </w:tc>
        <w:tc>
          <w:tcPr>
            <w:tcBorders>
              <w:top w:val="single" w:color="auto" w:sz="8" w:space="0"/>
              <w:left w:val="none" w:color="000000" w:sz="4" w:space="0"/>
              <w:bottom w:val="single" w:color="auto" w:sz="8" w:space="0"/>
              <w:right w:val="single" w:color="auto" w:sz="6" w:space="0"/>
            </w:tcBorders>
            <w:tcMar>
              <w:left w:w="51" w:type="dxa"/>
              <w:top w:w="0" w:type="dxa"/>
              <w:right w:w="51" w:type="dxa"/>
              <w:bottom w:w="0" w:type="dxa"/>
            </w:tcMar>
            <w:tcW w:w="134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5013.4—2008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JB/T 8735.2—2016</w:t>
            </w:r>
            <w:r/>
          </w:p>
        </w:tc>
        <w:tc>
          <w:tcPr>
            <w:tcBorders>
              <w:top w:val="single" w:color="auto" w:sz="8" w:space="0"/>
              <w:left w:val="none" w:color="000000" w:sz="4" w:space="0"/>
              <w:bottom w:val="single" w:color="auto" w:sz="8" w:space="0"/>
              <w:right w:val="single" w:color="auto" w:sz="8" w:space="0"/>
            </w:tcBorders>
            <w:tcMar>
              <w:left w:w="51" w:type="dxa"/>
              <w:top w:w="0" w:type="dxa"/>
              <w:right w:w="51" w:type="dxa"/>
              <w:bottom w:w="0" w:type="dxa"/>
            </w:tcMar>
            <w:tcW w:w="142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5013.2—2008</w:t>
            </w:r>
            <w:r/>
          </w:p>
        </w:tc>
      </w:tr>
      <w:tr>
        <w:trPr>
          <w:jc w:val="cente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3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79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导体电阻</w:t>
            </w:r>
            <w:r/>
          </w:p>
        </w:tc>
        <w:tc>
          <w:tcPr>
            <w:tcBorders>
              <w:top w:val="single" w:color="auto" w:sz="8" w:space="0"/>
              <w:left w:val="none" w:color="000000" w:sz="4" w:space="0"/>
              <w:bottom w:val="single" w:color="auto" w:sz="8" w:space="0"/>
              <w:right w:val="single" w:color="auto" w:sz="6" w:space="0"/>
            </w:tcBorders>
            <w:tcMar>
              <w:left w:w="51" w:type="dxa"/>
              <w:top w:w="0" w:type="dxa"/>
              <w:right w:w="51" w:type="dxa"/>
              <w:bottom w:w="0" w:type="dxa"/>
            </w:tcMar>
            <w:tcW w:w="134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5013.4—2008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JB/T 8735.2—2016</w:t>
            </w:r>
            <w:r/>
          </w:p>
        </w:tc>
        <w:tc>
          <w:tcPr>
            <w:tcBorders>
              <w:top w:val="single" w:color="auto" w:sz="8" w:space="0"/>
              <w:left w:val="none" w:color="000000" w:sz="4" w:space="0"/>
              <w:bottom w:val="single" w:color="auto" w:sz="8" w:space="0"/>
              <w:right w:val="single" w:color="auto" w:sz="8" w:space="0"/>
            </w:tcBorders>
            <w:tcMar>
              <w:left w:w="51" w:type="dxa"/>
              <w:top w:w="0" w:type="dxa"/>
              <w:right w:w="51" w:type="dxa"/>
              <w:bottom w:w="0" w:type="dxa"/>
            </w:tcMar>
            <w:tcW w:w="142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5013.2—2008</w:t>
            </w:r>
            <w:r/>
          </w:p>
        </w:tc>
      </w:tr>
      <w:tr>
        <w:trPr>
          <w:jc w:val="cente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3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79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绝缘老化前拉力试验</w:t>
            </w:r>
            <w:r/>
          </w:p>
        </w:tc>
        <w:tc>
          <w:tcPr>
            <w:tcBorders>
              <w:top w:val="single" w:color="auto" w:sz="8" w:space="0"/>
              <w:left w:val="none" w:color="000000" w:sz="4" w:space="0"/>
              <w:bottom w:val="single" w:color="auto" w:sz="8" w:space="0"/>
              <w:right w:val="single" w:color="auto" w:sz="6" w:space="0"/>
            </w:tcBorders>
            <w:tcMar>
              <w:left w:w="51" w:type="dxa"/>
              <w:top w:w="0" w:type="dxa"/>
              <w:right w:w="51" w:type="dxa"/>
              <w:bottom w:w="0" w:type="dxa"/>
            </w:tcMar>
            <w:tcW w:w="134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5013.4—2008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JB/T 8735.2—2016</w:t>
            </w:r>
            <w:r/>
          </w:p>
        </w:tc>
        <w:tc>
          <w:tcPr>
            <w:tcBorders>
              <w:top w:val="single" w:color="auto" w:sz="8" w:space="0"/>
              <w:left w:val="none" w:color="000000" w:sz="4" w:space="0"/>
              <w:bottom w:val="single" w:color="auto" w:sz="8" w:space="0"/>
              <w:right w:val="single" w:color="auto" w:sz="8" w:space="0"/>
            </w:tcBorders>
            <w:tcMar>
              <w:left w:w="51" w:type="dxa"/>
              <w:top w:w="0" w:type="dxa"/>
              <w:right w:w="51" w:type="dxa"/>
              <w:bottom w:w="0" w:type="dxa"/>
            </w:tcMar>
            <w:tcW w:w="142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2951.1—1997</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2951.11—2008</w:t>
            </w:r>
            <w:r/>
          </w:p>
        </w:tc>
      </w:tr>
      <w:tr>
        <w:trPr>
          <w:jc w:val="cente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3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79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绝缘空气烘箱老化后拉力试验</w:t>
            </w:r>
            <w:r/>
          </w:p>
        </w:tc>
        <w:tc>
          <w:tcPr>
            <w:tcBorders>
              <w:top w:val="single" w:color="auto" w:sz="8" w:space="0"/>
              <w:left w:val="none" w:color="000000" w:sz="4" w:space="0"/>
              <w:bottom w:val="single" w:color="auto" w:sz="8" w:space="0"/>
              <w:right w:val="single" w:color="auto" w:sz="6" w:space="0"/>
            </w:tcBorders>
            <w:tcMar>
              <w:left w:w="51" w:type="dxa"/>
              <w:top w:w="0" w:type="dxa"/>
              <w:right w:w="51" w:type="dxa"/>
              <w:bottom w:w="0" w:type="dxa"/>
            </w:tcMar>
            <w:tcW w:w="134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5013.4—2008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JB/T 8735.2—2016</w:t>
            </w:r>
            <w:r/>
          </w:p>
        </w:tc>
        <w:tc>
          <w:tcPr>
            <w:tcBorders>
              <w:top w:val="single" w:color="auto" w:sz="8" w:space="0"/>
              <w:left w:val="none" w:color="000000" w:sz="4" w:space="0"/>
              <w:bottom w:val="single" w:color="auto" w:sz="8" w:space="0"/>
              <w:right w:val="single" w:color="auto" w:sz="8" w:space="0"/>
            </w:tcBorders>
            <w:tcMar>
              <w:left w:w="51" w:type="dxa"/>
              <w:top w:w="0" w:type="dxa"/>
              <w:right w:w="51" w:type="dxa"/>
              <w:bottom w:w="0" w:type="dxa"/>
            </w:tcMar>
            <w:tcW w:w="142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5013.2—2008</w:t>
            </w:r>
            <w:r/>
          </w:p>
        </w:tc>
      </w:tr>
      <w:tr>
        <w:trPr>
          <w:jc w:val="cente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3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79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绝缘空气弹老化后拉力试验</w:t>
            </w:r>
            <w:r/>
          </w:p>
        </w:tc>
        <w:tc>
          <w:tcPr>
            <w:tcBorders>
              <w:top w:val="single" w:color="auto" w:sz="8" w:space="0"/>
              <w:left w:val="none" w:color="000000" w:sz="4" w:space="0"/>
              <w:bottom w:val="single" w:color="auto" w:sz="8" w:space="0"/>
              <w:right w:val="single" w:color="auto" w:sz="6" w:space="0"/>
            </w:tcBorders>
            <w:tcMar>
              <w:left w:w="51" w:type="dxa"/>
              <w:top w:w="0" w:type="dxa"/>
              <w:right w:w="51" w:type="dxa"/>
              <w:bottom w:w="0" w:type="dxa"/>
            </w:tcMar>
            <w:tcW w:w="134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5013.4—2008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JB/T 8735.2—2016</w:t>
            </w:r>
            <w:r/>
          </w:p>
        </w:tc>
        <w:tc>
          <w:tcPr>
            <w:tcBorders>
              <w:top w:val="single" w:color="auto" w:sz="8" w:space="0"/>
              <w:left w:val="none" w:color="000000" w:sz="4" w:space="0"/>
              <w:bottom w:val="single" w:color="auto" w:sz="8" w:space="0"/>
              <w:right w:val="single" w:color="auto" w:sz="8" w:space="0"/>
            </w:tcBorders>
            <w:tcMar>
              <w:left w:w="51" w:type="dxa"/>
              <w:top w:w="0" w:type="dxa"/>
              <w:right w:w="51" w:type="dxa"/>
              <w:bottom w:w="0" w:type="dxa"/>
            </w:tcMar>
            <w:tcW w:w="142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2951.2—1997</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5013.2—2008</w:t>
            </w:r>
            <w:r/>
          </w:p>
        </w:tc>
      </w:tr>
      <w:tr>
        <w:trPr>
          <w:jc w:val="cente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3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79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绝缘热延伸试验</w:t>
            </w:r>
            <w:r/>
          </w:p>
        </w:tc>
        <w:tc>
          <w:tcPr>
            <w:tcBorders>
              <w:top w:val="single" w:color="auto" w:sz="8" w:space="0"/>
              <w:left w:val="none" w:color="000000" w:sz="4" w:space="0"/>
              <w:bottom w:val="single" w:color="auto" w:sz="8" w:space="0"/>
              <w:right w:val="single" w:color="auto" w:sz="6" w:space="0"/>
            </w:tcBorders>
            <w:tcMar>
              <w:left w:w="51" w:type="dxa"/>
              <w:top w:w="0" w:type="dxa"/>
              <w:right w:w="51" w:type="dxa"/>
              <w:bottom w:w="0" w:type="dxa"/>
            </w:tcMar>
            <w:tcW w:w="134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5013.4—2008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JB/T 8735.2—2016</w:t>
            </w:r>
            <w:r/>
          </w:p>
        </w:tc>
        <w:tc>
          <w:tcPr>
            <w:tcBorders>
              <w:top w:val="single" w:color="auto" w:sz="8" w:space="0"/>
              <w:left w:val="none" w:color="000000" w:sz="4" w:space="0"/>
              <w:bottom w:val="single" w:color="auto" w:sz="8" w:space="0"/>
              <w:right w:val="single" w:color="auto" w:sz="8" w:space="0"/>
            </w:tcBorders>
            <w:tcMar>
              <w:left w:w="51" w:type="dxa"/>
              <w:top w:w="0" w:type="dxa"/>
              <w:right w:w="51" w:type="dxa"/>
              <w:bottom w:w="0" w:type="dxa"/>
            </w:tcMar>
            <w:tcW w:w="142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2951.5—1997 </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2951.21—2008</w:t>
            </w:r>
            <w:r/>
          </w:p>
        </w:tc>
      </w:tr>
      <w:tr>
        <w:trPr>
          <w:jc w:val="cente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3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79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护套老化前拉力试验</w:t>
            </w:r>
            <w:r/>
          </w:p>
        </w:tc>
        <w:tc>
          <w:tcPr>
            <w:tcBorders>
              <w:top w:val="single" w:color="auto" w:sz="8" w:space="0"/>
              <w:left w:val="none" w:color="000000" w:sz="4" w:space="0"/>
              <w:bottom w:val="single" w:color="auto" w:sz="8" w:space="0"/>
              <w:right w:val="single" w:color="auto" w:sz="6" w:space="0"/>
            </w:tcBorders>
            <w:tcMar>
              <w:left w:w="51" w:type="dxa"/>
              <w:top w:w="0" w:type="dxa"/>
              <w:right w:w="51" w:type="dxa"/>
              <w:bottom w:w="0" w:type="dxa"/>
            </w:tcMar>
            <w:tcW w:w="134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5013.4—2008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JB/T 8735.2—2016</w:t>
            </w:r>
            <w:r/>
          </w:p>
        </w:tc>
        <w:tc>
          <w:tcPr>
            <w:tcBorders>
              <w:top w:val="single" w:color="auto" w:sz="8" w:space="0"/>
              <w:left w:val="none" w:color="000000" w:sz="4" w:space="0"/>
              <w:bottom w:val="single" w:color="auto" w:sz="8" w:space="0"/>
              <w:right w:val="single" w:color="auto" w:sz="8" w:space="0"/>
            </w:tcBorders>
            <w:tcMar>
              <w:left w:w="51" w:type="dxa"/>
              <w:top w:w="0" w:type="dxa"/>
              <w:right w:w="51" w:type="dxa"/>
              <w:bottom w:w="0" w:type="dxa"/>
            </w:tcMar>
            <w:tcW w:w="142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2951.1—1997</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2951.11—2008</w:t>
            </w:r>
            <w:r/>
          </w:p>
        </w:tc>
      </w:tr>
      <w:tr>
        <w:trPr>
          <w:jc w:val="cente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3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79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护套空气烘箱老化后拉力试验</w:t>
            </w:r>
            <w:r/>
          </w:p>
        </w:tc>
        <w:tc>
          <w:tcPr>
            <w:tcBorders>
              <w:top w:val="single" w:color="auto" w:sz="8" w:space="0"/>
              <w:left w:val="none" w:color="000000" w:sz="4" w:space="0"/>
              <w:bottom w:val="single" w:color="auto" w:sz="8" w:space="0"/>
              <w:right w:val="single" w:color="auto" w:sz="6" w:space="0"/>
            </w:tcBorders>
            <w:tcMar>
              <w:left w:w="51" w:type="dxa"/>
              <w:top w:w="0" w:type="dxa"/>
              <w:right w:w="51" w:type="dxa"/>
              <w:bottom w:w="0" w:type="dxa"/>
            </w:tcMar>
            <w:tcW w:w="134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5013.4—2008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JB/T 8735.2—2016</w:t>
            </w:r>
            <w:r/>
          </w:p>
        </w:tc>
        <w:tc>
          <w:tcPr>
            <w:tcBorders>
              <w:top w:val="single" w:color="auto" w:sz="8" w:space="0"/>
              <w:left w:val="none" w:color="000000" w:sz="4" w:space="0"/>
              <w:bottom w:val="single" w:color="auto" w:sz="8" w:space="0"/>
              <w:right w:val="single" w:color="auto" w:sz="8" w:space="0"/>
            </w:tcBorders>
            <w:tcMar>
              <w:left w:w="51" w:type="dxa"/>
              <w:top w:w="0" w:type="dxa"/>
              <w:right w:w="51" w:type="dxa"/>
              <w:bottom w:w="0" w:type="dxa"/>
            </w:tcMar>
            <w:tcW w:w="142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2951.2—1997</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2951.11—2008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2951.12—2008</w:t>
            </w:r>
            <w:r/>
          </w:p>
        </w:tc>
      </w:tr>
      <w:tr>
        <w:trPr>
          <w:jc w:val="cente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3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10</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79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护套热延伸试验</w:t>
            </w:r>
            <w:r/>
          </w:p>
        </w:tc>
        <w:tc>
          <w:tcPr>
            <w:tcBorders>
              <w:top w:val="single" w:color="auto" w:sz="8" w:space="0"/>
              <w:left w:val="none" w:color="000000" w:sz="4" w:space="0"/>
              <w:bottom w:val="single" w:color="auto" w:sz="8" w:space="0"/>
              <w:right w:val="single" w:color="auto" w:sz="6" w:space="0"/>
            </w:tcBorders>
            <w:tcMar>
              <w:left w:w="51" w:type="dxa"/>
              <w:top w:w="0" w:type="dxa"/>
              <w:right w:w="51" w:type="dxa"/>
              <w:bottom w:w="0" w:type="dxa"/>
            </w:tcMar>
            <w:tcW w:w="134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5013.4—2008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JB/T 8735.2—2016</w:t>
            </w:r>
            <w:r/>
          </w:p>
        </w:tc>
        <w:tc>
          <w:tcPr>
            <w:tcBorders>
              <w:top w:val="single" w:color="auto" w:sz="8" w:space="0"/>
              <w:left w:val="none" w:color="000000" w:sz="4" w:space="0"/>
              <w:bottom w:val="single" w:color="auto" w:sz="8" w:space="0"/>
              <w:right w:val="single" w:color="auto" w:sz="8" w:space="0"/>
            </w:tcBorders>
            <w:tcMar>
              <w:left w:w="51" w:type="dxa"/>
              <w:top w:w="0" w:type="dxa"/>
              <w:right w:w="51" w:type="dxa"/>
              <w:bottom w:w="0" w:type="dxa"/>
            </w:tcMar>
            <w:tcW w:w="142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2951.5—1997</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2951.21—2008</w:t>
            </w:r>
            <w:r/>
          </w:p>
        </w:tc>
      </w:tr>
      <w:tr>
        <w:trPr>
          <w:jc w:val="center"/>
          <w:trHeight w:val="340"/>
        </w:trPr>
        <w:tc>
          <w:tcPr>
            <w:tcBorders>
              <w:top w:val="single" w:color="auto" w:sz="6" w:space="0"/>
              <w:left w:val="single" w:color="auto" w:sz="8" w:space="0"/>
              <w:bottom w:val="single" w:color="auto" w:sz="8" w:space="0"/>
              <w:right w:val="single" w:color="auto" w:sz="8" w:space="0"/>
            </w:tcBorders>
            <w:tcMar>
              <w:left w:w="51" w:type="dxa"/>
              <w:top w:w="0" w:type="dxa"/>
              <w:right w:w="51" w:type="dxa"/>
              <w:bottom w:w="0" w:type="dxa"/>
            </w:tcMar>
            <w:tcW w:w="43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11</w:t>
            </w:r>
            <w:r/>
          </w:p>
        </w:tc>
        <w:tc>
          <w:tcPr>
            <w:tcBorders>
              <w:top w:val="single" w:color="auto" w:sz="6" w:space="0"/>
              <w:left w:val="none" w:color="000000" w:sz="4" w:space="0"/>
              <w:bottom w:val="single" w:color="auto" w:sz="8" w:space="0"/>
              <w:right w:val="single" w:color="auto" w:sz="8" w:space="0"/>
            </w:tcBorders>
            <w:tcMar>
              <w:left w:w="51" w:type="dxa"/>
              <w:top w:w="0" w:type="dxa"/>
              <w:right w:w="51" w:type="dxa"/>
              <w:bottom w:w="0" w:type="dxa"/>
            </w:tcMar>
            <w:tcW w:w="179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曲挠试验及试验后的浸水电压试验</w:t>
            </w:r>
            <w:r/>
          </w:p>
        </w:tc>
        <w:tc>
          <w:tcPr>
            <w:tcBorders>
              <w:top w:val="single" w:color="auto" w:sz="6" w:space="0"/>
              <w:left w:val="none" w:color="000000" w:sz="4" w:space="0"/>
              <w:bottom w:val="single" w:color="auto" w:sz="8" w:space="0"/>
              <w:right w:val="single" w:color="auto" w:sz="8" w:space="0"/>
            </w:tcBorders>
            <w:tcMar>
              <w:left w:w="51" w:type="dxa"/>
              <w:top w:w="0" w:type="dxa"/>
              <w:right w:w="51" w:type="dxa"/>
              <w:bottom w:w="0" w:type="dxa"/>
            </w:tcMar>
            <w:tcW w:w="1346"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5013.4—2008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JB/T 8735.2—2016</w:t>
            </w:r>
            <w:r/>
          </w:p>
        </w:tc>
        <w:tc>
          <w:tcPr>
            <w:tcBorders>
              <w:top w:val="single" w:color="auto" w:sz="6" w:space="0"/>
              <w:left w:val="none" w:color="000000" w:sz="4" w:space="0"/>
              <w:bottom w:val="single" w:color="auto" w:sz="8" w:space="0"/>
              <w:right w:val="single" w:color="auto" w:sz="8" w:space="0"/>
            </w:tcBorders>
            <w:tcMar>
              <w:left w:w="51" w:type="dxa"/>
              <w:top w:w="0" w:type="dxa"/>
              <w:right w:w="51" w:type="dxa"/>
              <w:bottom w:w="0" w:type="dxa"/>
            </w:tcMar>
            <w:tcW w:w="142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5013.2—2008</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（3）架空绝缘电缆产品</w:t>
      </w:r>
      <w:r/>
    </w:p>
    <w:tbl>
      <w:tblPr>
        <w:tblStyle w:val="793"/>
        <w:tblW w:w="4998"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812"/>
        <w:gridCol w:w="3229"/>
        <w:gridCol w:w="2466"/>
        <w:gridCol w:w="2549"/>
      </w:tblGrid>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right w:w="51" w:type="dxa"/>
            </w:tcMar>
            <w:tcW w:w="448"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6" w:space="0"/>
              <w:left w:val="none" w:color="000000" w:sz="4" w:space="0"/>
              <w:bottom w:val="single" w:color="auto" w:sz="6" w:space="0"/>
              <w:right w:val="single" w:color="auto" w:sz="6" w:space="0"/>
            </w:tcBorders>
            <w:tcMar>
              <w:left w:w="51" w:type="dxa"/>
              <w:right w:w="51" w:type="dxa"/>
            </w:tcMar>
            <w:tcW w:w="1782"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6" w:space="0"/>
              <w:left w:val="none" w:color="000000" w:sz="4" w:space="0"/>
              <w:bottom w:val="single" w:color="auto" w:sz="6" w:space="0"/>
              <w:right w:val="single" w:color="auto" w:sz="6" w:space="0"/>
            </w:tcBorders>
            <w:tcMar>
              <w:left w:w="51" w:type="dxa"/>
              <w:right w:w="51" w:type="dxa"/>
            </w:tcMar>
            <w:tcW w:w="1361"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single" w:color="auto" w:sz="4" w:space="0"/>
              <w:bottom w:val="single" w:color="auto" w:sz="6" w:space="0"/>
              <w:right w:val="single" w:color="auto" w:sz="4" w:space="0"/>
            </w:tcBorders>
            <w:tcMar>
              <w:left w:w="51" w:type="dxa"/>
              <w:right w:w="51" w:type="dxa"/>
            </w:tcMar>
            <w:tcW w:w="1407"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jc w:val="center"/>
          <w:trHeight w:val="340"/>
        </w:trPr>
        <w:tc>
          <w:tcPr>
            <w:tcBorders>
              <w:top w:val="single" w:color="auto" w:sz="8" w:space="0"/>
              <w:left w:val="single" w:color="auto" w:sz="8" w:space="0"/>
              <w:bottom w:val="single" w:color="auto" w:sz="6" w:space="0"/>
              <w:right w:val="single" w:color="auto" w:sz="6" w:space="0"/>
            </w:tcBorders>
            <w:tcMar>
              <w:left w:w="51" w:type="dxa"/>
              <w:top w:w="0" w:type="dxa"/>
              <w:right w:w="51" w:type="dxa"/>
              <w:bottom w:w="0" w:type="dxa"/>
            </w:tcMar>
            <w:tcW w:w="4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8" w:space="0"/>
              <w:left w:val="none" w:color="000000" w:sz="4" w:space="0"/>
              <w:bottom w:val="single" w:color="auto" w:sz="6" w:space="0"/>
              <w:right w:val="single" w:color="auto" w:sz="6" w:space="0"/>
            </w:tcBorders>
            <w:tcMar>
              <w:left w:w="51" w:type="dxa"/>
              <w:top w:w="0" w:type="dxa"/>
              <w:right w:w="51" w:type="dxa"/>
              <w:bottom w:w="0" w:type="dxa"/>
            </w:tcMar>
            <w:tcW w:w="178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绝缘厚度</w:t>
            </w:r>
            <w:r/>
          </w:p>
        </w:tc>
        <w:tc>
          <w:tcPr>
            <w:tcBorders>
              <w:top w:val="single" w:color="auto" w:sz="8" w:space="0"/>
              <w:left w:val="none" w:color="000000" w:sz="4" w:space="0"/>
              <w:bottom w:val="single" w:color="auto" w:sz="8" w:space="0"/>
              <w:right w:val="single" w:color="auto" w:sz="6" w:space="0"/>
            </w:tcBorders>
            <w:tcMar>
              <w:left w:w="51" w:type="dxa"/>
              <w:top w:w="0" w:type="dxa"/>
              <w:right w:w="51" w:type="dxa"/>
              <w:bottom w:w="0" w:type="dxa"/>
            </w:tcMar>
            <w:tcW w:w="136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12527—2008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14049—2008</w:t>
            </w:r>
            <w:r/>
          </w:p>
        </w:tc>
        <w:tc>
          <w:tcPr>
            <w:tcBorders>
              <w:top w:val="single" w:color="auto" w:sz="8" w:space="0"/>
              <w:left w:val="none" w:color="000000" w:sz="4" w:space="0"/>
              <w:bottom w:val="single" w:color="auto" w:sz="8" w:space="0"/>
              <w:right w:val="single" w:color="auto" w:sz="8" w:space="0"/>
            </w:tcBorders>
            <w:tcMar>
              <w:left w:w="51" w:type="dxa"/>
              <w:top w:w="0" w:type="dxa"/>
              <w:right w:w="51" w:type="dxa"/>
              <w:bottom w:w="0" w:type="dxa"/>
            </w:tcMar>
            <w:tcW w:w="140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2951.1—1997</w:t>
            </w:r>
            <w:r/>
          </w:p>
        </w:tc>
      </w:tr>
      <w:tr>
        <w:trPr>
          <w:jc w:val="cente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78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导体电阻</w:t>
            </w:r>
            <w:r/>
          </w:p>
        </w:tc>
        <w:tc>
          <w:tcPr>
            <w:tcBorders>
              <w:top w:val="single" w:color="auto" w:sz="8" w:space="0"/>
              <w:left w:val="none" w:color="000000" w:sz="4" w:space="0"/>
              <w:bottom w:val="single" w:color="auto" w:sz="8" w:space="0"/>
              <w:right w:val="single" w:color="auto" w:sz="6" w:space="0"/>
            </w:tcBorders>
            <w:tcMar>
              <w:left w:w="51" w:type="dxa"/>
              <w:top w:w="0" w:type="dxa"/>
              <w:right w:w="51" w:type="dxa"/>
              <w:bottom w:w="0" w:type="dxa"/>
            </w:tcMar>
            <w:tcW w:w="136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12527—2008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14049—2008</w:t>
            </w:r>
            <w:r/>
          </w:p>
        </w:tc>
        <w:tc>
          <w:tcPr>
            <w:tcBorders>
              <w:top w:val="single" w:color="auto" w:sz="8" w:space="0"/>
              <w:left w:val="none" w:color="000000" w:sz="4" w:space="0"/>
              <w:bottom w:val="single" w:color="auto" w:sz="8" w:space="0"/>
              <w:right w:val="single" w:color="auto" w:sz="8" w:space="0"/>
            </w:tcBorders>
            <w:tcMar>
              <w:left w:w="51" w:type="dxa"/>
              <w:top w:w="0" w:type="dxa"/>
              <w:right w:w="51" w:type="dxa"/>
              <w:bottom w:w="0" w:type="dxa"/>
            </w:tcMar>
            <w:tcW w:w="140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3048.4—2007</w:t>
            </w:r>
            <w:r/>
          </w:p>
        </w:tc>
      </w:tr>
      <w:tr>
        <w:trPr>
          <w:jc w:val="cente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78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绝缘原始性能</w:t>
            </w:r>
            <w:r/>
          </w:p>
        </w:tc>
        <w:tc>
          <w:tcPr>
            <w:tcBorders>
              <w:top w:val="none" w:color="000000" w:sz="4" w:space="0"/>
              <w:left w:val="none" w:color="000000" w:sz="4" w:space="0"/>
              <w:bottom w:val="single" w:color="auto" w:sz="8" w:space="0"/>
              <w:right w:val="single" w:color="auto" w:sz="6" w:space="0"/>
            </w:tcBorders>
            <w:tcMar>
              <w:left w:w="51" w:type="dxa"/>
              <w:top w:w="0" w:type="dxa"/>
              <w:right w:w="51" w:type="dxa"/>
              <w:bottom w:w="0" w:type="dxa"/>
            </w:tcMar>
            <w:tcW w:w="1361" w:type="pct"/>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12527—2008</w:t>
            </w:r>
            <w:r/>
          </w:p>
        </w:tc>
        <w:tc>
          <w:tcPr>
            <w:tcBorders>
              <w:top w:val="none" w:color="000000" w:sz="4" w:space="0"/>
              <w:left w:val="none" w:color="000000" w:sz="4" w:space="0"/>
              <w:bottom w:val="single" w:color="auto" w:sz="8" w:space="0"/>
              <w:right w:val="single" w:color="auto" w:sz="8" w:space="0"/>
            </w:tcBorders>
            <w:tcMar>
              <w:left w:w="51" w:type="dxa"/>
              <w:top w:w="0" w:type="dxa"/>
              <w:right w:w="51" w:type="dxa"/>
              <w:bottom w:w="0" w:type="dxa"/>
            </w:tcMar>
            <w:tcW w:w="1407" w:type="pct"/>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2951.1—1997</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2951.2—1997</w:t>
            </w:r>
            <w:r/>
          </w:p>
        </w:tc>
      </w:tr>
      <w:tr>
        <w:trPr>
          <w:jc w:val="cente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78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绝缘空气烘箱老化试验</w:t>
            </w:r>
            <w:r/>
          </w:p>
        </w:tc>
        <w:tc>
          <w:tcPr>
            <w:tcBorders>
              <w:top w:val="none" w:color="000000" w:sz="4" w:space="0"/>
              <w:left w:val="none" w:color="000000" w:sz="4" w:space="0"/>
              <w:bottom w:val="single" w:color="auto" w:sz="8" w:space="0"/>
              <w:right w:val="single" w:color="auto" w:sz="6" w:space="0"/>
            </w:tcBorders>
            <w:tcMar>
              <w:left w:w="51" w:type="dxa"/>
              <w:right w:w="51" w:type="dxa"/>
            </w:tcMar>
            <w:tcW w:w="136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8" w:space="0"/>
              <w:right w:val="single" w:color="auto" w:sz="8" w:space="0"/>
            </w:tcBorders>
            <w:tcMar>
              <w:left w:w="51" w:type="dxa"/>
              <w:right w:w="51" w:type="dxa"/>
            </w:tcMar>
            <w:tcW w:w="1407"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jc w:val="cente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78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绝缘老化前机械性能</w:t>
            </w:r>
            <w:r/>
          </w:p>
        </w:tc>
        <w:tc>
          <w:tcPr>
            <w:tcBorders>
              <w:top w:val="none" w:color="000000" w:sz="4" w:space="0"/>
              <w:left w:val="none" w:color="000000" w:sz="4" w:space="0"/>
              <w:bottom w:val="single" w:color="auto" w:sz="8" w:space="0"/>
              <w:right w:val="single" w:color="auto" w:sz="6" w:space="0"/>
            </w:tcBorders>
            <w:tcMar>
              <w:left w:w="51" w:type="dxa"/>
              <w:top w:w="0" w:type="dxa"/>
              <w:right w:w="51" w:type="dxa"/>
              <w:bottom w:w="0" w:type="dxa"/>
            </w:tcMar>
            <w:tcW w:w="1361" w:type="pct"/>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14049—2008</w:t>
            </w:r>
            <w:r/>
          </w:p>
        </w:tc>
        <w:tc>
          <w:tcPr>
            <w:tcBorders>
              <w:top w:val="none" w:color="000000" w:sz="4" w:space="0"/>
              <w:left w:val="none" w:color="000000" w:sz="4" w:space="0"/>
              <w:bottom w:val="single" w:color="auto" w:sz="8" w:space="0"/>
              <w:right w:val="single" w:color="auto" w:sz="8" w:space="0"/>
            </w:tcBorders>
            <w:tcMar>
              <w:left w:w="51" w:type="dxa"/>
              <w:top w:w="0" w:type="dxa"/>
              <w:right w:w="51" w:type="dxa"/>
              <w:bottom w:w="0" w:type="dxa"/>
            </w:tcMar>
            <w:tcW w:w="1407" w:type="pct"/>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2951.1—1997</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2951.2—1997</w:t>
            </w:r>
            <w:r/>
          </w:p>
        </w:tc>
      </w:tr>
      <w:tr>
        <w:trPr>
          <w:jc w:val="cente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78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绝缘空气老化后机械性能</w:t>
            </w:r>
            <w:r/>
          </w:p>
        </w:tc>
        <w:tc>
          <w:tcPr>
            <w:tcBorders>
              <w:top w:val="none" w:color="000000" w:sz="4" w:space="0"/>
              <w:left w:val="none" w:color="000000" w:sz="4" w:space="0"/>
              <w:bottom w:val="single" w:color="auto" w:sz="8" w:space="0"/>
              <w:right w:val="single" w:color="auto" w:sz="6" w:space="0"/>
            </w:tcBorders>
            <w:tcMar>
              <w:left w:w="51" w:type="dxa"/>
              <w:right w:w="51" w:type="dxa"/>
            </w:tcMar>
            <w:tcW w:w="136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8" w:space="0"/>
              <w:right w:val="single" w:color="auto" w:sz="8" w:space="0"/>
            </w:tcBorders>
            <w:tcMar>
              <w:left w:w="51" w:type="dxa"/>
              <w:right w:w="51" w:type="dxa"/>
            </w:tcMar>
            <w:tcW w:w="1407"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jc w:val="cente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78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收缩试验</w:t>
            </w:r>
            <w:r/>
          </w:p>
        </w:tc>
        <w:tc>
          <w:tcPr>
            <w:tcBorders>
              <w:top w:val="single" w:color="auto" w:sz="8" w:space="0"/>
              <w:left w:val="none" w:color="000000" w:sz="4" w:space="0"/>
              <w:bottom w:val="single" w:color="auto" w:sz="8" w:space="0"/>
              <w:right w:val="single" w:color="auto" w:sz="6" w:space="0"/>
            </w:tcBorders>
            <w:tcMar>
              <w:left w:w="51" w:type="dxa"/>
              <w:top w:w="0" w:type="dxa"/>
              <w:right w:w="51" w:type="dxa"/>
              <w:bottom w:w="0" w:type="dxa"/>
            </w:tcMar>
            <w:tcW w:w="136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12527—2008</w:t>
            </w:r>
            <w:r/>
          </w:p>
        </w:tc>
        <w:tc>
          <w:tcPr>
            <w:tcBorders>
              <w:top w:val="single" w:color="auto" w:sz="8" w:space="0"/>
              <w:left w:val="none" w:color="000000" w:sz="4" w:space="0"/>
              <w:bottom w:val="single" w:color="auto" w:sz="8" w:space="0"/>
              <w:right w:val="single" w:color="auto" w:sz="8" w:space="0"/>
            </w:tcBorders>
            <w:tcMar>
              <w:left w:w="51" w:type="dxa"/>
              <w:top w:w="0" w:type="dxa"/>
              <w:right w:w="51" w:type="dxa"/>
              <w:bottom w:w="0" w:type="dxa"/>
            </w:tcMar>
            <w:tcW w:w="140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2951.3—1997</w:t>
            </w:r>
            <w:r/>
          </w:p>
        </w:tc>
      </w:tr>
      <w:tr>
        <w:trPr>
          <w:jc w:val="cente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44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78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热延伸</w:t>
            </w:r>
            <w:r/>
          </w:p>
        </w:tc>
        <w:tc>
          <w:tcPr>
            <w:tcBorders>
              <w:top w:val="single" w:color="auto" w:sz="8" w:space="0"/>
              <w:left w:val="none" w:color="000000" w:sz="4" w:space="0"/>
              <w:bottom w:val="single" w:color="auto" w:sz="8" w:space="0"/>
              <w:right w:val="single" w:color="auto" w:sz="6" w:space="0"/>
            </w:tcBorders>
            <w:tcMar>
              <w:left w:w="51" w:type="dxa"/>
              <w:top w:w="0" w:type="dxa"/>
              <w:right w:w="51" w:type="dxa"/>
              <w:bottom w:w="0" w:type="dxa"/>
            </w:tcMar>
            <w:tcW w:w="136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12527—2008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14049—2008</w:t>
            </w:r>
            <w:r/>
          </w:p>
        </w:tc>
        <w:tc>
          <w:tcPr>
            <w:tcBorders>
              <w:top w:val="single" w:color="auto" w:sz="8" w:space="0"/>
              <w:left w:val="none" w:color="000000" w:sz="4" w:space="0"/>
              <w:bottom w:val="single" w:color="auto" w:sz="8" w:space="0"/>
              <w:right w:val="single" w:color="auto" w:sz="8" w:space="0"/>
            </w:tcBorders>
            <w:tcMar>
              <w:left w:w="51" w:type="dxa"/>
              <w:top w:w="0" w:type="dxa"/>
              <w:right w:w="51" w:type="dxa"/>
              <w:bottom w:w="0" w:type="dxa"/>
            </w:tcMar>
            <w:tcW w:w="1407"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2951.5—1997</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（4）塑料绝缘控制电缆</w:t>
      </w:r>
      <w:r/>
    </w:p>
    <w:tbl>
      <w:tblPr>
        <w:tblStyle w:val="793"/>
        <w:tblW w:w="4998"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675"/>
        <w:gridCol w:w="3083"/>
        <w:gridCol w:w="2878"/>
        <w:gridCol w:w="2420"/>
      </w:tblGrid>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right w:w="51" w:type="dxa"/>
            </w:tcMar>
            <w:tcW w:w="373"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6" w:space="0"/>
              <w:left w:val="none" w:color="000000" w:sz="4" w:space="0"/>
              <w:bottom w:val="single" w:color="auto" w:sz="6" w:space="0"/>
              <w:right w:val="single" w:color="auto" w:sz="6" w:space="0"/>
            </w:tcBorders>
            <w:tcMar>
              <w:left w:w="51" w:type="dxa"/>
              <w:right w:w="51" w:type="dxa"/>
            </w:tcMar>
            <w:tcW w:w="1702"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6" w:space="0"/>
              <w:left w:val="none" w:color="000000" w:sz="4" w:space="0"/>
              <w:bottom w:val="single" w:color="auto" w:sz="6" w:space="0"/>
              <w:right w:val="single" w:color="auto" w:sz="6" w:space="0"/>
            </w:tcBorders>
            <w:tcMar>
              <w:left w:w="51" w:type="dxa"/>
              <w:right w:w="51" w:type="dxa"/>
            </w:tcMar>
            <w:tcW w:w="1589"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single" w:color="auto" w:sz="4" w:space="0"/>
              <w:bottom w:val="single" w:color="auto" w:sz="6" w:space="0"/>
              <w:right w:val="single" w:color="auto" w:sz="4" w:space="0"/>
            </w:tcBorders>
            <w:tcMar>
              <w:left w:w="51" w:type="dxa"/>
              <w:right w:w="51" w:type="dxa"/>
            </w:tcMar>
            <w:tcW w:w="1334"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jc w:val="center"/>
          <w:trHeight w:val="340"/>
        </w:trPr>
        <w:tc>
          <w:tcPr>
            <w:tcBorders>
              <w:top w:val="single" w:color="auto" w:sz="8" w:space="0"/>
              <w:left w:val="single" w:color="auto" w:sz="8"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8" w:space="0"/>
              <w:left w:val="none" w:color="000000" w:sz="4" w:space="0"/>
              <w:bottom w:val="single" w:color="auto" w:sz="6" w:space="0"/>
              <w:right w:val="single" w:color="auto" w:sz="6" w:space="0"/>
            </w:tcBorders>
            <w:tcMar>
              <w:left w:w="51" w:type="dxa"/>
              <w:top w:w="0" w:type="dxa"/>
              <w:right w:w="51" w:type="dxa"/>
              <w:bottom w:w="0" w:type="dxa"/>
            </w:tcMar>
            <w:tcW w:w="170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绝缘厚度测量</w:t>
            </w:r>
            <w:r/>
          </w:p>
        </w:tc>
        <w:tc>
          <w:tcPr>
            <w:tcBorders>
              <w:top w:val="single" w:color="auto" w:sz="8" w:space="0"/>
              <w:left w:val="none" w:color="000000" w:sz="4" w:space="0"/>
              <w:bottom w:val="single" w:color="auto" w:sz="8" w:space="0"/>
              <w:right w:val="single" w:color="auto" w:sz="6" w:space="0"/>
            </w:tcBorders>
            <w:tcMar>
              <w:left w:w="51" w:type="dxa"/>
              <w:top w:w="0" w:type="dxa"/>
              <w:right w:w="51" w:type="dxa"/>
              <w:bottom w:w="0" w:type="dxa"/>
            </w:tcMar>
            <w:tcW w:w="15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9330—2020</w:t>
            </w:r>
            <w:r/>
          </w:p>
        </w:tc>
        <w:tc>
          <w:tcPr>
            <w:tcBorders>
              <w:top w:val="single" w:color="auto" w:sz="8" w:space="0"/>
              <w:left w:val="none" w:color="000000" w:sz="4" w:space="0"/>
              <w:bottom w:val="single" w:color="auto" w:sz="8" w:space="0"/>
              <w:right w:val="single" w:color="auto" w:sz="8" w:space="0"/>
            </w:tcBorders>
            <w:tcMar>
              <w:left w:w="51" w:type="dxa"/>
              <w:top w:w="0" w:type="dxa"/>
              <w:right w:w="51" w:type="dxa"/>
              <w:bottom w:w="0" w:type="dxa"/>
            </w:tcMar>
            <w:tcW w:w="133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2951.11—2008</w:t>
            </w:r>
            <w:r/>
          </w:p>
        </w:tc>
      </w:tr>
      <w:tr>
        <w:trPr>
          <w:jc w:val="cente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70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护套厚度测量</w:t>
            </w:r>
            <w:r/>
          </w:p>
        </w:tc>
        <w:tc>
          <w:tcPr>
            <w:tcBorders>
              <w:top w:val="single" w:color="auto" w:sz="8" w:space="0"/>
              <w:left w:val="none" w:color="000000" w:sz="4" w:space="0"/>
              <w:bottom w:val="single" w:color="auto" w:sz="8" w:space="0"/>
              <w:right w:val="single" w:color="auto" w:sz="6" w:space="0"/>
            </w:tcBorders>
            <w:tcMar>
              <w:left w:w="51" w:type="dxa"/>
              <w:top w:w="0" w:type="dxa"/>
              <w:right w:w="51" w:type="dxa"/>
              <w:bottom w:w="0" w:type="dxa"/>
            </w:tcMar>
            <w:tcW w:w="15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9330—2020</w:t>
            </w:r>
            <w:r/>
          </w:p>
        </w:tc>
        <w:tc>
          <w:tcPr>
            <w:tcBorders>
              <w:top w:val="single" w:color="auto" w:sz="8" w:space="0"/>
              <w:left w:val="none" w:color="000000" w:sz="4" w:space="0"/>
              <w:bottom w:val="single" w:color="auto" w:sz="8" w:space="0"/>
              <w:right w:val="single" w:color="auto" w:sz="8" w:space="0"/>
            </w:tcBorders>
            <w:tcMar>
              <w:left w:w="51" w:type="dxa"/>
              <w:top w:w="0" w:type="dxa"/>
              <w:right w:w="51" w:type="dxa"/>
              <w:bottom w:w="0" w:type="dxa"/>
            </w:tcMar>
            <w:tcW w:w="133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2951.11—2008</w:t>
            </w:r>
            <w:r/>
          </w:p>
        </w:tc>
      </w:tr>
      <w:tr>
        <w:trPr>
          <w:jc w:val="cente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70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导体直流电阻测量</w:t>
            </w:r>
            <w:r/>
          </w:p>
        </w:tc>
        <w:tc>
          <w:tcPr>
            <w:tcBorders>
              <w:top w:val="single" w:color="auto" w:sz="8" w:space="0"/>
              <w:left w:val="none" w:color="000000" w:sz="4" w:space="0"/>
              <w:bottom w:val="single" w:color="auto" w:sz="8" w:space="0"/>
              <w:right w:val="single" w:color="auto" w:sz="6" w:space="0"/>
            </w:tcBorders>
            <w:tcMar>
              <w:left w:w="51" w:type="dxa"/>
              <w:top w:w="0" w:type="dxa"/>
              <w:right w:w="51" w:type="dxa"/>
              <w:bottom w:w="0" w:type="dxa"/>
            </w:tcMar>
            <w:tcW w:w="15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9330—2020</w:t>
            </w:r>
            <w:r/>
          </w:p>
        </w:tc>
        <w:tc>
          <w:tcPr>
            <w:tcBorders>
              <w:top w:val="single" w:color="auto" w:sz="8" w:space="0"/>
              <w:left w:val="none" w:color="000000" w:sz="4" w:space="0"/>
              <w:bottom w:val="single" w:color="auto" w:sz="8" w:space="0"/>
              <w:right w:val="single" w:color="auto" w:sz="8" w:space="0"/>
            </w:tcBorders>
            <w:tcMar>
              <w:left w:w="51" w:type="dxa"/>
              <w:top w:w="0" w:type="dxa"/>
              <w:right w:w="51" w:type="dxa"/>
              <w:bottom w:w="0" w:type="dxa"/>
            </w:tcMar>
            <w:tcW w:w="133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3048.4—2007</w:t>
            </w:r>
            <w:r/>
          </w:p>
        </w:tc>
      </w:tr>
      <w:tr>
        <w:trPr>
          <w:jc w:val="cente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70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绝缘老化前拉力试验</w:t>
            </w:r>
            <w:r/>
          </w:p>
        </w:tc>
        <w:tc>
          <w:tcPr>
            <w:tcBorders>
              <w:top w:val="single" w:color="auto" w:sz="8" w:space="0"/>
              <w:left w:val="none" w:color="000000" w:sz="4" w:space="0"/>
              <w:bottom w:val="single" w:color="auto" w:sz="8" w:space="0"/>
              <w:right w:val="single" w:color="auto" w:sz="6" w:space="0"/>
            </w:tcBorders>
            <w:tcMar>
              <w:left w:w="51" w:type="dxa"/>
              <w:top w:w="0" w:type="dxa"/>
              <w:right w:w="51" w:type="dxa"/>
              <w:bottom w:w="0" w:type="dxa"/>
            </w:tcMar>
            <w:tcW w:w="15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9330—2020</w:t>
            </w:r>
            <w:r/>
          </w:p>
        </w:tc>
        <w:tc>
          <w:tcPr>
            <w:tcBorders>
              <w:top w:val="single" w:color="auto" w:sz="8" w:space="0"/>
              <w:left w:val="none" w:color="000000" w:sz="4" w:space="0"/>
              <w:bottom w:val="single" w:color="auto" w:sz="8" w:space="0"/>
              <w:right w:val="single" w:color="auto" w:sz="8" w:space="0"/>
            </w:tcBorders>
            <w:tcMar>
              <w:left w:w="51" w:type="dxa"/>
              <w:top w:w="0" w:type="dxa"/>
              <w:right w:w="51" w:type="dxa"/>
              <w:bottom w:w="0" w:type="dxa"/>
            </w:tcMar>
            <w:tcW w:w="133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2951.11—2008</w:t>
            </w:r>
            <w:r/>
          </w:p>
        </w:tc>
      </w:tr>
      <w:tr>
        <w:trPr>
          <w:jc w:val="cente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70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绝缘空气箱老化后拉力试验</w:t>
            </w:r>
            <w:r/>
          </w:p>
        </w:tc>
        <w:tc>
          <w:tcPr>
            <w:tcBorders>
              <w:top w:val="single" w:color="auto" w:sz="8" w:space="0"/>
              <w:left w:val="none" w:color="000000" w:sz="4" w:space="0"/>
              <w:bottom w:val="single" w:color="auto" w:sz="8" w:space="0"/>
              <w:right w:val="single" w:color="auto" w:sz="6" w:space="0"/>
            </w:tcBorders>
            <w:tcMar>
              <w:left w:w="51" w:type="dxa"/>
              <w:top w:w="0" w:type="dxa"/>
              <w:right w:w="51" w:type="dxa"/>
              <w:bottom w:w="0" w:type="dxa"/>
            </w:tcMar>
            <w:tcW w:w="15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9330—2020</w:t>
            </w:r>
            <w:r/>
          </w:p>
        </w:tc>
        <w:tc>
          <w:tcPr>
            <w:tcBorders>
              <w:top w:val="single" w:color="auto" w:sz="8" w:space="0"/>
              <w:left w:val="none" w:color="000000" w:sz="4" w:space="0"/>
              <w:bottom w:val="single" w:color="auto" w:sz="8" w:space="0"/>
              <w:right w:val="single" w:color="auto" w:sz="8" w:space="0"/>
            </w:tcBorders>
            <w:tcMar>
              <w:left w:w="51" w:type="dxa"/>
              <w:top w:w="0" w:type="dxa"/>
              <w:right w:w="51" w:type="dxa"/>
              <w:bottom w:w="0" w:type="dxa"/>
            </w:tcMar>
            <w:tcW w:w="133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2951.11—2008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2951.12—2008</w:t>
            </w:r>
            <w:r/>
          </w:p>
        </w:tc>
      </w:tr>
      <w:tr>
        <w:trPr>
          <w:jc w:val="cente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70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绝缘热延伸试验</w:t>
            </w:r>
            <w:r/>
          </w:p>
        </w:tc>
        <w:tc>
          <w:tcPr>
            <w:tcBorders>
              <w:top w:val="single" w:color="auto" w:sz="8" w:space="0"/>
              <w:left w:val="none" w:color="000000" w:sz="4" w:space="0"/>
              <w:bottom w:val="single" w:color="auto" w:sz="8" w:space="0"/>
              <w:right w:val="single" w:color="auto" w:sz="6" w:space="0"/>
            </w:tcBorders>
            <w:tcMar>
              <w:left w:w="51" w:type="dxa"/>
              <w:top w:w="0" w:type="dxa"/>
              <w:right w:w="51" w:type="dxa"/>
              <w:bottom w:w="0" w:type="dxa"/>
            </w:tcMar>
            <w:tcW w:w="15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9330—2020</w:t>
            </w:r>
            <w:r/>
          </w:p>
        </w:tc>
        <w:tc>
          <w:tcPr>
            <w:tcBorders>
              <w:top w:val="single" w:color="auto" w:sz="8" w:space="0"/>
              <w:left w:val="none" w:color="000000" w:sz="4" w:space="0"/>
              <w:bottom w:val="single" w:color="auto" w:sz="8" w:space="0"/>
              <w:right w:val="single" w:color="auto" w:sz="8" w:space="0"/>
            </w:tcBorders>
            <w:tcMar>
              <w:left w:w="51" w:type="dxa"/>
              <w:top w:w="0" w:type="dxa"/>
              <w:right w:w="51" w:type="dxa"/>
              <w:bottom w:w="0" w:type="dxa"/>
            </w:tcMar>
            <w:tcW w:w="133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2951.21—2008</w:t>
            </w:r>
            <w:r/>
          </w:p>
        </w:tc>
      </w:tr>
      <w:tr>
        <w:trPr>
          <w:jc w:val="cente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70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绝缘收缩试验</w:t>
            </w:r>
            <w:r/>
          </w:p>
        </w:tc>
        <w:tc>
          <w:tcPr>
            <w:tcBorders>
              <w:top w:val="single" w:color="auto" w:sz="8" w:space="0"/>
              <w:left w:val="none" w:color="000000" w:sz="4" w:space="0"/>
              <w:bottom w:val="single" w:color="auto" w:sz="8" w:space="0"/>
              <w:right w:val="single" w:color="auto" w:sz="6" w:space="0"/>
            </w:tcBorders>
            <w:tcMar>
              <w:left w:w="51" w:type="dxa"/>
              <w:top w:w="0" w:type="dxa"/>
              <w:right w:w="51" w:type="dxa"/>
              <w:bottom w:w="0" w:type="dxa"/>
            </w:tcMar>
            <w:tcW w:w="15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9330—2020</w:t>
            </w:r>
            <w:r/>
          </w:p>
        </w:tc>
        <w:tc>
          <w:tcPr>
            <w:tcBorders>
              <w:top w:val="single" w:color="auto" w:sz="8" w:space="0"/>
              <w:left w:val="none" w:color="000000" w:sz="4" w:space="0"/>
              <w:bottom w:val="single" w:color="auto" w:sz="8" w:space="0"/>
              <w:right w:val="single" w:color="auto" w:sz="8" w:space="0"/>
            </w:tcBorders>
            <w:tcMar>
              <w:left w:w="51" w:type="dxa"/>
              <w:top w:w="0" w:type="dxa"/>
              <w:right w:w="51" w:type="dxa"/>
              <w:bottom w:w="0" w:type="dxa"/>
            </w:tcMar>
            <w:tcW w:w="133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2951.13—2008</w:t>
            </w:r>
            <w:r/>
          </w:p>
        </w:tc>
      </w:tr>
      <w:tr>
        <w:trPr>
          <w:jc w:val="cente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70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护套老化前拉力试验</w:t>
            </w:r>
            <w:r/>
          </w:p>
        </w:tc>
        <w:tc>
          <w:tcPr>
            <w:tcBorders>
              <w:top w:val="single" w:color="auto" w:sz="8" w:space="0"/>
              <w:left w:val="none" w:color="000000" w:sz="4" w:space="0"/>
              <w:bottom w:val="single" w:color="auto" w:sz="8" w:space="0"/>
              <w:right w:val="single" w:color="auto" w:sz="6" w:space="0"/>
            </w:tcBorders>
            <w:tcMar>
              <w:left w:w="51" w:type="dxa"/>
              <w:top w:w="0" w:type="dxa"/>
              <w:right w:w="51" w:type="dxa"/>
              <w:bottom w:w="0" w:type="dxa"/>
            </w:tcMar>
            <w:tcW w:w="15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9330—2020</w:t>
            </w:r>
            <w:r/>
          </w:p>
        </w:tc>
        <w:tc>
          <w:tcPr>
            <w:tcBorders>
              <w:top w:val="single" w:color="auto" w:sz="8" w:space="0"/>
              <w:left w:val="none" w:color="000000" w:sz="4" w:space="0"/>
              <w:bottom w:val="single" w:color="auto" w:sz="8" w:space="0"/>
              <w:right w:val="single" w:color="auto" w:sz="8" w:space="0"/>
            </w:tcBorders>
            <w:tcMar>
              <w:left w:w="51" w:type="dxa"/>
              <w:top w:w="0" w:type="dxa"/>
              <w:right w:w="51" w:type="dxa"/>
              <w:bottom w:w="0" w:type="dxa"/>
            </w:tcMar>
            <w:tcW w:w="133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2951.11—2008</w:t>
            </w:r>
            <w:r/>
          </w:p>
        </w:tc>
      </w:tr>
      <w:tr>
        <w:trPr>
          <w:jc w:val="cente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70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护套空气箱老化后拉力试验</w:t>
            </w:r>
            <w:r/>
          </w:p>
        </w:tc>
        <w:tc>
          <w:tcPr>
            <w:tcBorders>
              <w:top w:val="single" w:color="auto" w:sz="8" w:space="0"/>
              <w:left w:val="none" w:color="000000" w:sz="4" w:space="0"/>
              <w:bottom w:val="single" w:color="auto" w:sz="8" w:space="0"/>
              <w:right w:val="single" w:color="auto" w:sz="6" w:space="0"/>
            </w:tcBorders>
            <w:tcMar>
              <w:left w:w="51" w:type="dxa"/>
              <w:top w:w="0" w:type="dxa"/>
              <w:right w:w="51" w:type="dxa"/>
              <w:bottom w:w="0" w:type="dxa"/>
            </w:tcMar>
            <w:tcW w:w="15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9330—2020</w:t>
            </w:r>
            <w:r/>
          </w:p>
        </w:tc>
        <w:tc>
          <w:tcPr>
            <w:tcBorders>
              <w:top w:val="single" w:color="auto" w:sz="8" w:space="0"/>
              <w:left w:val="none" w:color="000000" w:sz="4" w:space="0"/>
              <w:bottom w:val="single" w:color="auto" w:sz="8" w:space="0"/>
              <w:right w:val="single" w:color="auto" w:sz="8" w:space="0"/>
            </w:tcBorders>
            <w:tcMar>
              <w:left w:w="51" w:type="dxa"/>
              <w:top w:w="0" w:type="dxa"/>
              <w:right w:w="51" w:type="dxa"/>
              <w:bottom w:w="0" w:type="dxa"/>
            </w:tcMar>
            <w:tcW w:w="133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2951.11—2008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2951.12—2008</w:t>
            </w:r>
            <w:r/>
          </w:p>
        </w:tc>
      </w:tr>
      <w:tr>
        <w:trPr>
          <w:jc w:val="cente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10</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70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护套失重试验</w:t>
            </w:r>
            <w:r/>
          </w:p>
        </w:tc>
        <w:tc>
          <w:tcPr>
            <w:tcBorders>
              <w:top w:val="single" w:color="auto" w:sz="8" w:space="0"/>
              <w:left w:val="none" w:color="000000" w:sz="4" w:space="0"/>
              <w:bottom w:val="single" w:color="auto" w:sz="8" w:space="0"/>
              <w:right w:val="single" w:color="auto" w:sz="6" w:space="0"/>
            </w:tcBorders>
            <w:tcMar>
              <w:left w:w="51" w:type="dxa"/>
              <w:top w:w="0" w:type="dxa"/>
              <w:right w:w="51" w:type="dxa"/>
              <w:bottom w:w="0" w:type="dxa"/>
            </w:tcMar>
            <w:tcW w:w="15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9330—2020</w:t>
            </w:r>
            <w:r/>
          </w:p>
        </w:tc>
        <w:tc>
          <w:tcPr>
            <w:tcBorders>
              <w:top w:val="single" w:color="auto" w:sz="8" w:space="0"/>
              <w:left w:val="none" w:color="000000" w:sz="4" w:space="0"/>
              <w:bottom w:val="single" w:color="auto" w:sz="8" w:space="0"/>
              <w:right w:val="single" w:color="auto" w:sz="8" w:space="0"/>
            </w:tcBorders>
            <w:tcMar>
              <w:left w:w="51" w:type="dxa"/>
              <w:top w:w="0" w:type="dxa"/>
              <w:right w:w="51" w:type="dxa"/>
              <w:bottom w:w="0" w:type="dxa"/>
            </w:tcMar>
            <w:tcW w:w="133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2951.32—2008</w:t>
            </w:r>
            <w:r/>
          </w:p>
        </w:tc>
      </w:tr>
      <w:tr>
        <w:trPr>
          <w:jc w:val="cente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11</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70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成品电缆单根燃烧试验</w:t>
            </w:r>
            <w:r/>
          </w:p>
        </w:tc>
        <w:tc>
          <w:tcPr>
            <w:tcBorders>
              <w:top w:val="single" w:color="auto" w:sz="8" w:space="0"/>
              <w:left w:val="none" w:color="000000" w:sz="4" w:space="0"/>
              <w:bottom w:val="single" w:color="auto" w:sz="8" w:space="0"/>
              <w:right w:val="single" w:color="auto" w:sz="6" w:space="0"/>
            </w:tcBorders>
            <w:tcMar>
              <w:left w:w="51" w:type="dxa"/>
              <w:top w:w="0" w:type="dxa"/>
              <w:right w:w="51" w:type="dxa"/>
              <w:bottom w:w="0" w:type="dxa"/>
            </w:tcMar>
            <w:tcW w:w="15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9330—2020</w:t>
            </w:r>
            <w:r/>
          </w:p>
        </w:tc>
        <w:tc>
          <w:tcPr>
            <w:tcBorders>
              <w:top w:val="single" w:color="auto" w:sz="8" w:space="0"/>
              <w:left w:val="none" w:color="000000" w:sz="4" w:space="0"/>
              <w:bottom w:val="single" w:color="auto" w:sz="8" w:space="0"/>
              <w:right w:val="single" w:color="auto" w:sz="8" w:space="0"/>
            </w:tcBorders>
            <w:tcMar>
              <w:left w:w="51" w:type="dxa"/>
              <w:top w:w="0" w:type="dxa"/>
              <w:right w:w="51" w:type="dxa"/>
              <w:bottom w:w="0" w:type="dxa"/>
            </w:tcMar>
            <w:tcW w:w="133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18380.12—2022</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18380.13—2022</w:t>
            </w:r>
            <w:r/>
          </w:p>
        </w:tc>
      </w:tr>
      <w:tr>
        <w:trPr>
          <w:jc w:val="cente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12</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70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成品电缆成束燃烧试验 a</w:t>
            </w:r>
            <w:r/>
          </w:p>
        </w:tc>
        <w:tc>
          <w:tcPr>
            <w:tcBorders>
              <w:top w:val="single" w:color="auto" w:sz="8" w:space="0"/>
              <w:left w:val="none" w:color="000000" w:sz="4" w:space="0"/>
              <w:bottom w:val="single" w:color="auto" w:sz="8" w:space="0"/>
              <w:right w:val="single" w:color="auto" w:sz="6" w:space="0"/>
            </w:tcBorders>
            <w:tcMar>
              <w:left w:w="51" w:type="dxa"/>
              <w:top w:w="0" w:type="dxa"/>
              <w:right w:w="51" w:type="dxa"/>
              <w:bottom w:w="0" w:type="dxa"/>
            </w:tcMar>
            <w:tcW w:w="15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9330—2020</w:t>
            </w:r>
            <w:r/>
          </w:p>
        </w:tc>
        <w:tc>
          <w:tcPr>
            <w:tcBorders>
              <w:top w:val="single" w:color="auto" w:sz="8" w:space="0"/>
              <w:left w:val="none" w:color="000000" w:sz="4" w:space="0"/>
              <w:bottom w:val="single" w:color="auto" w:sz="8" w:space="0"/>
              <w:right w:val="single" w:color="auto" w:sz="8" w:space="0"/>
            </w:tcBorders>
            <w:tcMar>
              <w:left w:w="51" w:type="dxa"/>
              <w:top w:w="0" w:type="dxa"/>
              <w:right w:w="51" w:type="dxa"/>
              <w:bottom w:w="0" w:type="dxa"/>
            </w:tcMar>
            <w:tcW w:w="133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18380.33—2022</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18380.34—2022</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18380.35—2022</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18380.36—2022</w:t>
            </w:r>
            <w:r/>
          </w:p>
        </w:tc>
      </w:tr>
      <w:tr>
        <w:trPr>
          <w:jc w:val="center"/>
          <w:trHeight w:val="340"/>
        </w:trPr>
        <w:tc>
          <w:tcPr>
            <w:gridSpan w:val="4"/>
            <w:tcBorders>
              <w:top w:val="single" w:color="auto" w:sz="6" w:space="0"/>
              <w:left w:val="single" w:color="auto" w:sz="8" w:space="0"/>
              <w:bottom w:val="single" w:color="auto" w:sz="6" w:space="0"/>
              <w:right w:val="single" w:color="auto" w:sz="8" w:space="0"/>
            </w:tcBorders>
            <w:tcMar>
              <w:left w:w="51" w:type="dxa"/>
              <w:top w:w="0" w:type="dxa"/>
              <w:right w:w="51" w:type="dxa"/>
              <w:bottom w:w="0" w:type="dxa"/>
            </w:tcMar>
            <w:tcW w:w="500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注：a 该试验仅适用于成束阻燃产品。</w:t>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（5）电力电缆</w:t>
      </w:r>
      <w:r/>
    </w:p>
    <w:tbl>
      <w:tblPr>
        <w:tblStyle w:val="793"/>
        <w:tblW w:w="4998"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675"/>
        <w:gridCol w:w="3083"/>
        <w:gridCol w:w="2878"/>
        <w:gridCol w:w="2420"/>
      </w:tblGrid>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right w:w="51" w:type="dxa"/>
            </w:tcMar>
            <w:tcW w:w="373"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6" w:space="0"/>
              <w:left w:val="none" w:color="000000" w:sz="4" w:space="0"/>
              <w:bottom w:val="single" w:color="auto" w:sz="6" w:space="0"/>
              <w:right w:val="single" w:color="auto" w:sz="6" w:space="0"/>
            </w:tcBorders>
            <w:tcMar>
              <w:left w:w="51" w:type="dxa"/>
              <w:right w:w="51" w:type="dxa"/>
            </w:tcMar>
            <w:tcW w:w="1702"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6" w:space="0"/>
              <w:left w:val="none" w:color="000000" w:sz="4" w:space="0"/>
              <w:bottom w:val="single" w:color="auto" w:sz="6" w:space="0"/>
              <w:right w:val="single" w:color="auto" w:sz="6" w:space="0"/>
            </w:tcBorders>
            <w:tcMar>
              <w:left w:w="51" w:type="dxa"/>
              <w:right w:w="51" w:type="dxa"/>
            </w:tcMar>
            <w:tcW w:w="1589"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single" w:color="auto" w:sz="4" w:space="0"/>
              <w:bottom w:val="single" w:color="auto" w:sz="6" w:space="0"/>
              <w:right w:val="single" w:color="auto" w:sz="4" w:space="0"/>
            </w:tcBorders>
            <w:tcMar>
              <w:left w:w="51" w:type="dxa"/>
              <w:right w:w="51" w:type="dxa"/>
            </w:tcMar>
            <w:tcW w:w="1334"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jc w:val="center"/>
          <w:trHeight w:val="340"/>
        </w:trPr>
        <w:tc>
          <w:tcPr>
            <w:tcBorders>
              <w:top w:val="single" w:color="auto" w:sz="8" w:space="0"/>
              <w:left w:val="single" w:color="auto" w:sz="8"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8" w:space="0"/>
              <w:left w:val="none" w:color="000000" w:sz="4" w:space="0"/>
              <w:bottom w:val="single" w:color="auto" w:sz="6" w:space="0"/>
              <w:right w:val="single" w:color="auto" w:sz="6" w:space="0"/>
            </w:tcBorders>
            <w:tcMar>
              <w:left w:w="51" w:type="dxa"/>
              <w:top w:w="0" w:type="dxa"/>
              <w:right w:w="51" w:type="dxa"/>
              <w:bottom w:w="0" w:type="dxa"/>
            </w:tcMar>
            <w:tcW w:w="170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绝缘厚度测量</w:t>
            </w:r>
            <w:r/>
          </w:p>
        </w:tc>
        <w:tc>
          <w:tcPr>
            <w:tcBorders>
              <w:top w:val="single" w:color="auto" w:sz="8" w:space="0"/>
              <w:left w:val="none" w:color="000000" w:sz="4" w:space="0"/>
              <w:bottom w:val="single" w:color="auto" w:sz="8" w:space="0"/>
              <w:right w:val="single" w:color="auto" w:sz="6" w:space="0"/>
            </w:tcBorders>
            <w:tcMar>
              <w:left w:w="51" w:type="dxa"/>
              <w:top w:w="0" w:type="dxa"/>
              <w:right w:w="51" w:type="dxa"/>
              <w:bottom w:w="0" w:type="dxa"/>
            </w:tcMar>
            <w:tcW w:w="15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12706.1—2020</w:t>
            </w:r>
            <w:r/>
          </w:p>
        </w:tc>
        <w:tc>
          <w:tcPr>
            <w:tcBorders>
              <w:top w:val="single" w:color="auto" w:sz="8" w:space="0"/>
              <w:left w:val="none" w:color="000000" w:sz="4" w:space="0"/>
              <w:bottom w:val="single" w:color="auto" w:sz="8" w:space="0"/>
              <w:right w:val="single" w:color="auto" w:sz="8" w:space="0"/>
            </w:tcBorders>
            <w:tcMar>
              <w:left w:w="51" w:type="dxa"/>
              <w:top w:w="0" w:type="dxa"/>
              <w:right w:w="51" w:type="dxa"/>
              <w:bottom w:w="0" w:type="dxa"/>
            </w:tcMar>
            <w:tcW w:w="133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2951.11—2008</w:t>
            </w:r>
            <w:r/>
          </w:p>
        </w:tc>
      </w:tr>
      <w:tr>
        <w:trPr>
          <w:jc w:val="cente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70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护套厚度测量</w:t>
            </w:r>
            <w:r/>
          </w:p>
        </w:tc>
        <w:tc>
          <w:tcPr>
            <w:tcBorders>
              <w:top w:val="single" w:color="auto" w:sz="8" w:space="0"/>
              <w:left w:val="none" w:color="000000" w:sz="4" w:space="0"/>
              <w:bottom w:val="single" w:color="auto" w:sz="8" w:space="0"/>
              <w:right w:val="single" w:color="auto" w:sz="6" w:space="0"/>
            </w:tcBorders>
            <w:tcMar>
              <w:left w:w="51" w:type="dxa"/>
              <w:top w:w="0" w:type="dxa"/>
              <w:right w:w="51" w:type="dxa"/>
              <w:bottom w:w="0" w:type="dxa"/>
            </w:tcMar>
            <w:tcW w:w="15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12706.1—2020</w:t>
            </w:r>
            <w:r/>
          </w:p>
        </w:tc>
        <w:tc>
          <w:tcPr>
            <w:tcBorders>
              <w:top w:val="single" w:color="auto" w:sz="8" w:space="0"/>
              <w:left w:val="none" w:color="000000" w:sz="4" w:space="0"/>
              <w:bottom w:val="single" w:color="auto" w:sz="8" w:space="0"/>
              <w:right w:val="single" w:color="auto" w:sz="8" w:space="0"/>
            </w:tcBorders>
            <w:tcMar>
              <w:left w:w="51" w:type="dxa"/>
              <w:top w:w="0" w:type="dxa"/>
              <w:right w:w="51" w:type="dxa"/>
              <w:bottom w:w="0" w:type="dxa"/>
            </w:tcMar>
            <w:tcW w:w="133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2951.11—2008</w:t>
            </w:r>
            <w:r/>
          </w:p>
        </w:tc>
      </w:tr>
      <w:tr>
        <w:trPr>
          <w:jc w:val="cente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70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导体电阻</w:t>
            </w:r>
            <w:r/>
          </w:p>
        </w:tc>
        <w:tc>
          <w:tcPr>
            <w:tcBorders>
              <w:top w:val="single" w:color="auto" w:sz="8" w:space="0"/>
              <w:left w:val="none" w:color="000000" w:sz="4" w:space="0"/>
              <w:bottom w:val="single" w:color="auto" w:sz="8" w:space="0"/>
              <w:right w:val="single" w:color="auto" w:sz="6" w:space="0"/>
            </w:tcBorders>
            <w:tcMar>
              <w:left w:w="51" w:type="dxa"/>
              <w:top w:w="0" w:type="dxa"/>
              <w:right w:w="51" w:type="dxa"/>
              <w:bottom w:w="0" w:type="dxa"/>
            </w:tcMar>
            <w:tcW w:w="15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12706.1—2020</w:t>
            </w:r>
            <w:r/>
          </w:p>
        </w:tc>
        <w:tc>
          <w:tcPr>
            <w:tcBorders>
              <w:top w:val="single" w:color="auto" w:sz="8" w:space="0"/>
              <w:left w:val="none" w:color="000000" w:sz="4" w:space="0"/>
              <w:bottom w:val="single" w:color="auto" w:sz="8" w:space="0"/>
              <w:right w:val="single" w:color="auto" w:sz="8" w:space="0"/>
            </w:tcBorders>
            <w:tcMar>
              <w:left w:w="51" w:type="dxa"/>
              <w:top w:w="0" w:type="dxa"/>
              <w:right w:w="51" w:type="dxa"/>
              <w:bottom w:w="0" w:type="dxa"/>
            </w:tcMar>
            <w:tcW w:w="133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3956—2008</w:t>
            </w:r>
            <w:r/>
          </w:p>
        </w:tc>
      </w:tr>
      <w:tr>
        <w:trPr>
          <w:jc w:val="cente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70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绝缘老化前机械性能</w:t>
            </w:r>
            <w:r/>
          </w:p>
        </w:tc>
        <w:tc>
          <w:tcPr>
            <w:tcBorders>
              <w:top w:val="single" w:color="auto" w:sz="8" w:space="0"/>
              <w:left w:val="none" w:color="000000" w:sz="4" w:space="0"/>
              <w:bottom w:val="single" w:color="auto" w:sz="8" w:space="0"/>
              <w:right w:val="single" w:color="auto" w:sz="6" w:space="0"/>
            </w:tcBorders>
            <w:tcMar>
              <w:left w:w="51" w:type="dxa"/>
              <w:top w:w="0" w:type="dxa"/>
              <w:right w:w="51" w:type="dxa"/>
              <w:bottom w:w="0" w:type="dxa"/>
            </w:tcMar>
            <w:tcW w:w="15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12706.1—2020</w:t>
            </w:r>
            <w:r/>
          </w:p>
        </w:tc>
        <w:tc>
          <w:tcPr>
            <w:tcBorders>
              <w:top w:val="single" w:color="auto" w:sz="8" w:space="0"/>
              <w:left w:val="none" w:color="000000" w:sz="4" w:space="0"/>
              <w:bottom w:val="single" w:color="auto" w:sz="8" w:space="0"/>
              <w:right w:val="single" w:color="auto" w:sz="8" w:space="0"/>
            </w:tcBorders>
            <w:tcMar>
              <w:left w:w="51" w:type="dxa"/>
              <w:top w:w="0" w:type="dxa"/>
              <w:right w:w="51" w:type="dxa"/>
              <w:bottom w:w="0" w:type="dxa"/>
            </w:tcMar>
            <w:tcW w:w="133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2951.11—2008</w:t>
            </w:r>
            <w:r/>
          </w:p>
        </w:tc>
      </w:tr>
      <w:tr>
        <w:trPr>
          <w:jc w:val="cente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70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绝缘空气烘箱老化后机械性能</w:t>
            </w:r>
            <w:r/>
          </w:p>
        </w:tc>
        <w:tc>
          <w:tcPr>
            <w:tcBorders>
              <w:top w:val="single" w:color="auto" w:sz="8" w:space="0"/>
              <w:left w:val="none" w:color="000000" w:sz="4" w:space="0"/>
              <w:bottom w:val="single" w:color="auto" w:sz="8" w:space="0"/>
              <w:right w:val="single" w:color="auto" w:sz="6" w:space="0"/>
            </w:tcBorders>
            <w:tcMar>
              <w:left w:w="51" w:type="dxa"/>
              <w:top w:w="0" w:type="dxa"/>
              <w:right w:w="51" w:type="dxa"/>
              <w:bottom w:w="0" w:type="dxa"/>
            </w:tcMar>
            <w:tcW w:w="15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12706.1—2020</w:t>
            </w:r>
            <w:r/>
          </w:p>
        </w:tc>
        <w:tc>
          <w:tcPr>
            <w:tcBorders>
              <w:top w:val="single" w:color="auto" w:sz="8" w:space="0"/>
              <w:left w:val="none" w:color="000000" w:sz="4" w:space="0"/>
              <w:bottom w:val="single" w:color="auto" w:sz="8" w:space="0"/>
              <w:right w:val="single" w:color="auto" w:sz="8" w:space="0"/>
            </w:tcBorders>
            <w:tcMar>
              <w:left w:w="51" w:type="dxa"/>
              <w:top w:w="0" w:type="dxa"/>
              <w:right w:w="51" w:type="dxa"/>
              <w:bottom w:w="0" w:type="dxa"/>
            </w:tcMar>
            <w:tcW w:w="133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2951.11—2008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2951.12—2008</w:t>
            </w:r>
            <w:r/>
          </w:p>
        </w:tc>
      </w:tr>
      <w:tr>
        <w:trPr>
          <w:jc w:val="cente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70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绝缘热延伸试验</w:t>
            </w:r>
            <w:r/>
          </w:p>
        </w:tc>
        <w:tc>
          <w:tcPr>
            <w:tcBorders>
              <w:top w:val="single" w:color="auto" w:sz="8" w:space="0"/>
              <w:left w:val="none" w:color="000000" w:sz="4" w:space="0"/>
              <w:bottom w:val="single" w:color="auto" w:sz="8" w:space="0"/>
              <w:right w:val="single" w:color="auto" w:sz="6" w:space="0"/>
            </w:tcBorders>
            <w:tcMar>
              <w:left w:w="51" w:type="dxa"/>
              <w:top w:w="0" w:type="dxa"/>
              <w:right w:w="51" w:type="dxa"/>
              <w:bottom w:w="0" w:type="dxa"/>
            </w:tcMar>
            <w:tcW w:w="15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12706.1—2020</w:t>
            </w:r>
            <w:r/>
          </w:p>
        </w:tc>
        <w:tc>
          <w:tcPr>
            <w:tcBorders>
              <w:top w:val="single" w:color="auto" w:sz="8" w:space="0"/>
              <w:left w:val="none" w:color="000000" w:sz="4" w:space="0"/>
              <w:bottom w:val="single" w:color="auto" w:sz="8" w:space="0"/>
              <w:right w:val="single" w:color="auto" w:sz="8" w:space="0"/>
            </w:tcBorders>
            <w:tcMar>
              <w:left w:w="51" w:type="dxa"/>
              <w:top w:w="0" w:type="dxa"/>
              <w:right w:w="51" w:type="dxa"/>
              <w:bottom w:w="0" w:type="dxa"/>
            </w:tcMar>
            <w:tcW w:w="133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2951.21—2008</w:t>
            </w:r>
            <w:r/>
          </w:p>
        </w:tc>
      </w:tr>
      <w:tr>
        <w:trPr>
          <w:jc w:val="cente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70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绝缘收缩试验</w:t>
            </w:r>
            <w:r/>
          </w:p>
        </w:tc>
        <w:tc>
          <w:tcPr>
            <w:tcBorders>
              <w:top w:val="single" w:color="auto" w:sz="8" w:space="0"/>
              <w:left w:val="none" w:color="000000" w:sz="4" w:space="0"/>
              <w:bottom w:val="single" w:color="auto" w:sz="8" w:space="0"/>
              <w:right w:val="single" w:color="auto" w:sz="6" w:space="0"/>
            </w:tcBorders>
            <w:tcMar>
              <w:left w:w="51" w:type="dxa"/>
              <w:top w:w="0" w:type="dxa"/>
              <w:right w:w="51" w:type="dxa"/>
              <w:bottom w:w="0" w:type="dxa"/>
            </w:tcMar>
            <w:tcW w:w="15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12706.1—2020</w:t>
            </w:r>
            <w:r/>
          </w:p>
        </w:tc>
        <w:tc>
          <w:tcPr>
            <w:tcBorders>
              <w:top w:val="single" w:color="auto" w:sz="8" w:space="0"/>
              <w:left w:val="none" w:color="000000" w:sz="4" w:space="0"/>
              <w:bottom w:val="single" w:color="auto" w:sz="8" w:space="0"/>
              <w:right w:val="single" w:color="auto" w:sz="8" w:space="0"/>
            </w:tcBorders>
            <w:tcMar>
              <w:left w:w="51" w:type="dxa"/>
              <w:top w:w="0" w:type="dxa"/>
              <w:right w:w="51" w:type="dxa"/>
              <w:bottom w:w="0" w:type="dxa"/>
            </w:tcMar>
            <w:tcW w:w="133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2951.13—2008</w:t>
            </w:r>
            <w:r/>
          </w:p>
        </w:tc>
      </w:tr>
      <w:tr>
        <w:trPr>
          <w:jc w:val="cente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70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护套老化前机械性能</w:t>
            </w:r>
            <w:r/>
          </w:p>
        </w:tc>
        <w:tc>
          <w:tcPr>
            <w:tcBorders>
              <w:top w:val="single" w:color="auto" w:sz="8" w:space="0"/>
              <w:left w:val="none" w:color="000000" w:sz="4" w:space="0"/>
              <w:bottom w:val="single" w:color="auto" w:sz="8" w:space="0"/>
              <w:right w:val="single" w:color="auto" w:sz="6" w:space="0"/>
            </w:tcBorders>
            <w:tcMar>
              <w:left w:w="51" w:type="dxa"/>
              <w:top w:w="0" w:type="dxa"/>
              <w:right w:w="51" w:type="dxa"/>
              <w:bottom w:w="0" w:type="dxa"/>
            </w:tcMar>
            <w:tcW w:w="15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12706.1—2020</w:t>
            </w:r>
            <w:r/>
          </w:p>
        </w:tc>
        <w:tc>
          <w:tcPr>
            <w:tcBorders>
              <w:top w:val="single" w:color="auto" w:sz="8" w:space="0"/>
              <w:left w:val="none" w:color="000000" w:sz="4" w:space="0"/>
              <w:bottom w:val="single" w:color="auto" w:sz="8" w:space="0"/>
              <w:right w:val="single" w:color="auto" w:sz="8" w:space="0"/>
            </w:tcBorders>
            <w:tcMar>
              <w:left w:w="51" w:type="dxa"/>
              <w:top w:w="0" w:type="dxa"/>
              <w:right w:w="51" w:type="dxa"/>
              <w:bottom w:w="0" w:type="dxa"/>
            </w:tcMar>
            <w:tcW w:w="133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2951.11—2008</w:t>
            </w:r>
            <w:r/>
          </w:p>
        </w:tc>
      </w:tr>
      <w:tr>
        <w:trPr>
          <w:jc w:val="cente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70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护套空气烘箱老化后机械性能</w:t>
            </w:r>
            <w:r/>
          </w:p>
        </w:tc>
        <w:tc>
          <w:tcPr>
            <w:tcBorders>
              <w:top w:val="single" w:color="auto" w:sz="8" w:space="0"/>
              <w:left w:val="none" w:color="000000" w:sz="4" w:space="0"/>
              <w:bottom w:val="single" w:color="auto" w:sz="8" w:space="0"/>
              <w:right w:val="single" w:color="auto" w:sz="6" w:space="0"/>
            </w:tcBorders>
            <w:tcMar>
              <w:left w:w="51" w:type="dxa"/>
              <w:top w:w="0" w:type="dxa"/>
              <w:right w:w="51" w:type="dxa"/>
              <w:bottom w:w="0" w:type="dxa"/>
            </w:tcMar>
            <w:tcW w:w="15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12706.1—2020</w:t>
            </w:r>
            <w:r/>
          </w:p>
        </w:tc>
        <w:tc>
          <w:tcPr>
            <w:tcBorders>
              <w:top w:val="single" w:color="auto" w:sz="8" w:space="0"/>
              <w:left w:val="none" w:color="000000" w:sz="4" w:space="0"/>
              <w:bottom w:val="single" w:color="auto" w:sz="8" w:space="0"/>
              <w:right w:val="single" w:color="auto" w:sz="8" w:space="0"/>
            </w:tcBorders>
            <w:tcMar>
              <w:left w:w="51" w:type="dxa"/>
              <w:top w:w="0" w:type="dxa"/>
              <w:right w:w="51" w:type="dxa"/>
              <w:bottom w:w="0" w:type="dxa"/>
            </w:tcMar>
            <w:tcW w:w="133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2951.11—2008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2951.12—2008</w:t>
            </w:r>
            <w:r/>
          </w:p>
        </w:tc>
      </w:tr>
      <w:tr>
        <w:trPr>
          <w:jc w:val="cente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10</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70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护套空气烘箱中失重试验</w:t>
            </w:r>
            <w:r/>
          </w:p>
        </w:tc>
        <w:tc>
          <w:tcPr>
            <w:tcBorders>
              <w:top w:val="single" w:color="auto" w:sz="8" w:space="0"/>
              <w:left w:val="none" w:color="000000" w:sz="4" w:space="0"/>
              <w:bottom w:val="single" w:color="auto" w:sz="8" w:space="0"/>
              <w:right w:val="single" w:color="auto" w:sz="6" w:space="0"/>
            </w:tcBorders>
            <w:tcMar>
              <w:left w:w="51" w:type="dxa"/>
              <w:top w:w="0" w:type="dxa"/>
              <w:right w:w="51" w:type="dxa"/>
              <w:bottom w:w="0" w:type="dxa"/>
            </w:tcMar>
            <w:tcW w:w="15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12706.1—2020</w:t>
            </w:r>
            <w:r/>
          </w:p>
        </w:tc>
        <w:tc>
          <w:tcPr>
            <w:tcBorders>
              <w:top w:val="single" w:color="auto" w:sz="8" w:space="0"/>
              <w:left w:val="none" w:color="000000" w:sz="4" w:space="0"/>
              <w:bottom w:val="single" w:color="auto" w:sz="8" w:space="0"/>
              <w:right w:val="single" w:color="auto" w:sz="8" w:space="0"/>
            </w:tcBorders>
            <w:tcMar>
              <w:left w:w="51" w:type="dxa"/>
              <w:top w:w="0" w:type="dxa"/>
              <w:right w:w="51" w:type="dxa"/>
              <w:bottom w:w="0" w:type="dxa"/>
            </w:tcMar>
            <w:tcW w:w="133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2951.32—2008</w:t>
            </w:r>
            <w:r/>
          </w:p>
        </w:tc>
      </w:tr>
      <w:tr>
        <w:trPr>
          <w:jc w:val="cente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11</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70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电缆的单根阻燃试验</w:t>
            </w:r>
            <w:r/>
          </w:p>
        </w:tc>
        <w:tc>
          <w:tcPr>
            <w:tcBorders>
              <w:top w:val="single" w:color="auto" w:sz="8" w:space="0"/>
              <w:left w:val="none" w:color="000000" w:sz="4" w:space="0"/>
              <w:bottom w:val="single" w:color="auto" w:sz="8" w:space="0"/>
              <w:right w:val="single" w:color="auto" w:sz="6" w:space="0"/>
            </w:tcBorders>
            <w:tcMar>
              <w:left w:w="51" w:type="dxa"/>
              <w:top w:w="0" w:type="dxa"/>
              <w:right w:w="51" w:type="dxa"/>
              <w:bottom w:w="0" w:type="dxa"/>
            </w:tcMar>
            <w:tcW w:w="15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12706.1—2020</w:t>
            </w:r>
            <w:r/>
          </w:p>
        </w:tc>
        <w:tc>
          <w:tcPr>
            <w:tcBorders>
              <w:top w:val="single" w:color="auto" w:sz="8" w:space="0"/>
              <w:left w:val="none" w:color="000000" w:sz="4" w:space="0"/>
              <w:bottom w:val="single" w:color="auto" w:sz="8" w:space="0"/>
              <w:right w:val="single" w:color="auto" w:sz="8" w:space="0"/>
            </w:tcBorders>
            <w:tcMar>
              <w:left w:w="51" w:type="dxa"/>
              <w:top w:w="0" w:type="dxa"/>
              <w:right w:w="51" w:type="dxa"/>
              <w:bottom w:w="0" w:type="dxa"/>
            </w:tcMar>
            <w:tcW w:w="133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18380.12—2022</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18380.13—2022</w:t>
            </w:r>
            <w:r/>
          </w:p>
        </w:tc>
      </w:tr>
      <w:tr>
        <w:trPr>
          <w:jc w:val="cente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12</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70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电缆的成束阻燃试验 a</w:t>
            </w:r>
            <w:r/>
          </w:p>
        </w:tc>
        <w:tc>
          <w:tcPr>
            <w:tcBorders>
              <w:top w:val="single" w:color="auto" w:sz="8" w:space="0"/>
              <w:left w:val="none" w:color="000000" w:sz="4" w:space="0"/>
              <w:bottom w:val="single" w:color="auto" w:sz="8" w:space="0"/>
              <w:right w:val="single" w:color="auto" w:sz="6" w:space="0"/>
            </w:tcBorders>
            <w:tcMar>
              <w:left w:w="51" w:type="dxa"/>
              <w:top w:w="0" w:type="dxa"/>
              <w:right w:w="51" w:type="dxa"/>
              <w:bottom w:w="0" w:type="dxa"/>
            </w:tcMar>
            <w:tcW w:w="158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12706.1—2020</w:t>
            </w:r>
            <w:r/>
          </w:p>
        </w:tc>
        <w:tc>
          <w:tcPr>
            <w:tcBorders>
              <w:top w:val="single" w:color="auto" w:sz="8" w:space="0"/>
              <w:left w:val="none" w:color="000000" w:sz="4" w:space="0"/>
              <w:bottom w:val="single" w:color="auto" w:sz="8" w:space="0"/>
              <w:right w:val="single" w:color="auto" w:sz="8" w:space="0"/>
            </w:tcBorders>
            <w:tcMar>
              <w:left w:w="51" w:type="dxa"/>
              <w:top w:w="0" w:type="dxa"/>
              <w:right w:w="51" w:type="dxa"/>
              <w:bottom w:w="0" w:type="dxa"/>
            </w:tcMar>
            <w:tcW w:w="133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18380.33—2022</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18380.34—2022</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18380.35—2022</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18380.36—2022</w:t>
            </w:r>
            <w:r/>
          </w:p>
        </w:tc>
      </w:tr>
      <w:tr>
        <w:trPr>
          <w:jc w:val="center"/>
          <w:trHeight w:val="340"/>
        </w:trPr>
        <w:tc>
          <w:tcPr>
            <w:gridSpan w:val="4"/>
            <w:tcBorders>
              <w:top w:val="single" w:color="auto" w:sz="6" w:space="0"/>
              <w:left w:val="single" w:color="auto" w:sz="8" w:space="0"/>
              <w:bottom w:val="single" w:color="auto" w:sz="6" w:space="0"/>
              <w:right w:val="single" w:color="auto" w:sz="8" w:space="0"/>
            </w:tcBorders>
            <w:tcMar>
              <w:left w:w="51" w:type="dxa"/>
              <w:top w:w="0" w:type="dxa"/>
              <w:right w:w="51" w:type="dxa"/>
              <w:bottom w:w="0" w:type="dxa"/>
            </w:tcMar>
            <w:tcW w:w="500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注：a 该试验仅适用于成束阻燃产品。</w:t>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20、小功率电机</w:t>
      </w:r>
      <w:r/>
    </w:p>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（1）小功率电机（执行GB/T 12350-2022标准）</w:t>
      </w:r>
      <w:r/>
    </w:p>
    <w:tbl>
      <w:tblPr>
        <w:tblStyle w:val="793"/>
        <w:tblW w:w="4998" w:type="pct"/>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76"/>
        <w:gridCol w:w="3042"/>
        <w:gridCol w:w="2863"/>
        <w:gridCol w:w="2475"/>
      </w:tblGrid>
      <w:tr>
        <w:trPr>
          <w:trHeight w:val="340"/>
        </w:trPr>
        <w:tc>
          <w:tcPr>
            <w:tcBorders>
              <w:top w:val="single" w:color="auto" w:sz="8" w:space="0"/>
              <w:left w:val="single" w:color="auto" w:sz="8"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8" w:space="0"/>
              <w:left w:val="none" w:color="000000" w:sz="4" w:space="0"/>
              <w:bottom w:val="single" w:color="auto" w:sz="6" w:space="0"/>
              <w:right w:val="single" w:color="auto" w:sz="6" w:space="0"/>
            </w:tcBorders>
            <w:tcMar>
              <w:left w:w="51" w:type="dxa"/>
              <w:top w:w="0" w:type="dxa"/>
              <w:right w:w="51" w:type="dxa"/>
              <w:bottom w:w="0" w:type="dxa"/>
            </w:tcMar>
            <w:tcW w:w="1679"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8" w:space="0"/>
              <w:left w:val="none" w:color="000000" w:sz="4" w:space="0"/>
              <w:bottom w:val="single" w:color="auto" w:sz="6" w:space="0"/>
              <w:right w:val="single" w:color="auto" w:sz="6" w:space="0"/>
            </w:tcBorders>
            <w:tcMar>
              <w:left w:w="51" w:type="dxa"/>
              <w:top w:w="0" w:type="dxa"/>
              <w:right w:w="51" w:type="dxa"/>
              <w:bottom w:w="0" w:type="dxa"/>
            </w:tcMar>
            <w:tcW w:w="1580"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8" w:space="0"/>
              <w:left w:val="none" w:color="000000" w:sz="4" w:space="0"/>
              <w:bottom w:val="single" w:color="auto" w:sz="6" w:space="0"/>
              <w:right w:val="single" w:color="auto" w:sz="8" w:space="0"/>
            </w:tcBorders>
            <w:tcMar>
              <w:left w:w="51" w:type="dxa"/>
              <w:top w:w="0" w:type="dxa"/>
              <w:right w:w="51" w:type="dxa"/>
              <w:bottom w:w="0" w:type="dxa"/>
            </w:tcMar>
            <w:tcW w:w="1366"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67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标志与说明</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580" w:type="pct"/>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12350-2022</w:t>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366" w:type="pct"/>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12350-2022</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67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机座与外壳</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58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366"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67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电气连接</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58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366"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67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内部布线</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58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366"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67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电气间隙和爬电距离</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58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366"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67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接地</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58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366"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67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温升试验</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58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366"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67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绝缘电阻和电气强度</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58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366"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67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工作温度下的泄漏电流</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58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366"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10</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67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湿热试验</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58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366"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11</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67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起动</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58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366"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12</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67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铭牌数据的一致性检查</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58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366"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（2）小功率电机（执行GB/T 14711标准）</w:t>
      </w:r>
      <w:r/>
    </w:p>
    <w:tbl>
      <w:tblPr>
        <w:tblStyle w:val="793"/>
        <w:tblW w:w="4998" w:type="pct"/>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03"/>
        <w:gridCol w:w="3008"/>
        <w:gridCol w:w="2874"/>
        <w:gridCol w:w="2471"/>
      </w:tblGrid>
      <w:tr>
        <w:trPr>
          <w:trHeight w:val="340"/>
        </w:trPr>
        <w:tc>
          <w:tcPr>
            <w:tcBorders>
              <w:top w:val="single" w:color="auto" w:sz="8" w:space="0"/>
              <w:left w:val="single" w:color="auto" w:sz="8" w:space="0"/>
              <w:bottom w:val="single" w:color="auto" w:sz="6" w:space="0"/>
              <w:right w:val="single" w:color="auto" w:sz="6" w:space="0"/>
            </w:tcBorders>
            <w:tcMar>
              <w:left w:w="51" w:type="dxa"/>
              <w:top w:w="0" w:type="dxa"/>
              <w:right w:w="51" w:type="dxa"/>
              <w:bottom w:w="0" w:type="dxa"/>
            </w:tcMar>
            <w:tcW w:w="388"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8" w:space="0"/>
              <w:left w:val="none" w:color="000000" w:sz="4" w:space="0"/>
              <w:bottom w:val="single" w:color="auto" w:sz="6" w:space="0"/>
              <w:right w:val="single" w:color="auto" w:sz="6" w:space="0"/>
            </w:tcBorders>
            <w:tcMar>
              <w:left w:w="51" w:type="dxa"/>
              <w:top w:w="0" w:type="dxa"/>
              <w:right w:w="51" w:type="dxa"/>
              <w:bottom w:w="0" w:type="dxa"/>
            </w:tcMar>
            <w:tcW w:w="1660"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8" w:space="0"/>
              <w:left w:val="none" w:color="000000" w:sz="4" w:space="0"/>
              <w:bottom w:val="single" w:color="auto" w:sz="6" w:space="0"/>
              <w:right w:val="single" w:color="auto" w:sz="6" w:space="0"/>
            </w:tcBorders>
            <w:tcMar>
              <w:left w:w="51" w:type="dxa"/>
              <w:top w:w="0" w:type="dxa"/>
              <w:right w:w="51" w:type="dxa"/>
              <w:bottom w:w="0" w:type="dxa"/>
            </w:tcMar>
            <w:tcW w:w="1586"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8" w:space="0"/>
              <w:left w:val="none" w:color="000000" w:sz="4" w:space="0"/>
              <w:bottom w:val="single" w:color="auto" w:sz="6" w:space="0"/>
              <w:right w:val="single" w:color="auto" w:sz="8" w:space="0"/>
            </w:tcBorders>
            <w:tcMar>
              <w:left w:w="51" w:type="dxa"/>
              <w:top w:w="0" w:type="dxa"/>
              <w:right w:w="51" w:type="dxa"/>
              <w:bottom w:w="0" w:type="dxa"/>
            </w:tcMar>
            <w:tcW w:w="1363"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8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66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标志与说明</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586" w:type="pct"/>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14711-2013</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14711-2025</w:t>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363" w:type="pct"/>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14711-2013</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14711-2025</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8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66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接线盒（750V及以下电机）及接线装置</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586"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36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8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66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接地</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586"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36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8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66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电气间隙与爬电距离</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586"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36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8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66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内部布线</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586"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36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8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66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接线端子</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586"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36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8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66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定额试验</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586"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36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8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66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热试验</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586"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36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8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66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接触电流</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586"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36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8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10</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66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绝缘电阻</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586"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36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8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11</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66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介电强度试验</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586"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36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88"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12</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66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湿热试验</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586"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36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21、电动工具</w:t>
      </w:r>
      <w:r/>
    </w:p>
    <w:tbl>
      <w:tblPr>
        <w:tblStyle w:val="793"/>
        <w:tblW w:w="8963"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70"/>
        <w:gridCol w:w="3025"/>
        <w:gridCol w:w="2895"/>
        <w:gridCol w:w="2373"/>
      </w:tblGrid>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670" w:type="dxa"/>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3025" w:type="dxa"/>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2895" w:type="dxa"/>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single" w:color="auto" w:sz="4" w:space="0"/>
              <w:bottom w:val="single" w:color="auto" w:sz="6" w:space="0"/>
              <w:right w:val="single" w:color="auto" w:sz="4" w:space="0"/>
            </w:tcBorders>
            <w:tcMar>
              <w:left w:w="51" w:type="dxa"/>
              <w:top w:w="0" w:type="dxa"/>
              <w:right w:w="51" w:type="dxa"/>
              <w:bottom w:w="0" w:type="dxa"/>
            </w:tcMar>
            <w:tcW w:w="2373" w:type="dxa"/>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67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02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防止触及带电零件的保护</w:t>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2895" w:type="dxa"/>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电钻：</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3883.1-2014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3883.201-2017</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电锤：</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3883.1-2008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3883.7-2012</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角向磨光机：</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3883.1-2005</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3883.3-2007</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石材切割机：</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3883.1-2005</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3883.18-2009</w:t>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2373" w:type="dxa"/>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电钻：</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3883.1-2014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3883.201-2017</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电锤：</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3883.1-2008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3883.7-2012</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角向磨光机：</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3883.1-2005</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3883.3-2007</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石材切割机：</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3883.1-2005</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3883.18-2009</w:t>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67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02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发热</w:t>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2895"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2373"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67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02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泄漏电流</w:t>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2895"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2373"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67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02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电气强度</w:t>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2895"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2373"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67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02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不正常操作</w:t>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2895"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2373"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67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02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机械危险</w:t>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2895"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2373"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67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02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机械强度</w:t>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2895"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2373"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67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02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结构</w:t>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2895"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2373"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67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02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内部布线</w:t>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2895"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2373"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67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02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电源联接</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和外接软线</w:t>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2895"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2373"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67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11</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02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接地装置</w:t>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2895"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2373"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67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12</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02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爬电距离、电气间隙和绝缘穿通距离</w:t>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2895"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2373"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67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13</w:t>
            </w:r>
            <w:r/>
          </w:p>
        </w:tc>
        <w:tc>
          <w:tcPr>
            <w:tcBorders>
              <w:top w:val="single" w:color="auto" w:sz="4" w:space="0"/>
              <w:left w:val="single" w:color="auto" w:sz="4" w:space="0"/>
              <w:bottom w:val="single" w:color="auto" w:sz="4" w:space="0"/>
              <w:right w:val="single" w:color="000000" w:sz="4" w:space="0"/>
            </w:tcBorders>
            <w:tcMar>
              <w:left w:w="51" w:type="dxa"/>
              <w:top w:w="0" w:type="dxa"/>
              <w:right w:w="51" w:type="dxa"/>
              <w:bottom w:w="0" w:type="dxa"/>
            </w:tcMar>
            <w:tcW w:w="302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端子骚扰电压</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2895" w:type="dxa"/>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4343.1-2018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4343.1-2024</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2373" w:type="dxa"/>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4343.1-2018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4343.1-2024</w:t>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67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14</w:t>
            </w:r>
            <w:r/>
          </w:p>
        </w:tc>
        <w:tc>
          <w:tcPr>
            <w:tcBorders>
              <w:top w:val="single" w:color="auto" w:sz="4" w:space="0"/>
              <w:left w:val="single" w:color="auto" w:sz="4" w:space="0"/>
              <w:bottom w:val="single" w:color="auto" w:sz="4" w:space="0"/>
              <w:right w:val="single" w:color="000000" w:sz="4" w:space="0"/>
            </w:tcBorders>
            <w:tcMar>
              <w:left w:w="51" w:type="dxa"/>
              <w:top w:w="0" w:type="dxa"/>
              <w:right w:w="51" w:type="dxa"/>
              <w:bottom w:w="0" w:type="dxa"/>
            </w:tcMar>
            <w:tcW w:w="302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骚扰功率、辐射骚扰</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2895"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2373"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22、低压电器</w:t>
      </w:r>
      <w:r/>
    </w:p>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（1）成套电力开关和控制设备</w:t>
      </w:r>
      <w:r/>
    </w:p>
    <w:tbl>
      <w:tblPr>
        <w:tblStyle w:val="793"/>
        <w:tblW w:w="4998" w:type="pct"/>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83"/>
        <w:gridCol w:w="3053"/>
        <w:gridCol w:w="2928"/>
        <w:gridCol w:w="2392"/>
      </w:tblGrid>
      <w:tr>
        <w:trPr>
          <w:trHeight w:val="340"/>
        </w:trPr>
        <w:tc>
          <w:tcPr>
            <w:tcBorders>
              <w:top w:val="single" w:color="auto" w:sz="8" w:space="0"/>
              <w:left w:val="single" w:color="auto" w:sz="8" w:space="0"/>
              <w:bottom w:val="single" w:color="auto" w:sz="6" w:space="0"/>
              <w:right w:val="single" w:color="auto" w:sz="6" w:space="0"/>
            </w:tcBorders>
            <w:tcMar>
              <w:left w:w="51" w:type="dxa"/>
              <w:top w:w="0" w:type="dxa"/>
              <w:right w:w="51" w:type="dxa"/>
              <w:bottom w:w="0" w:type="dxa"/>
            </w:tcMar>
            <w:tcW w:w="377" w:type="pct"/>
            <w:vAlign w:val="center"/>
            <w:textDirection w:val="lrTb"/>
            <w:noWrap w:val="false"/>
          </w:tcPr>
          <w:p>
            <w:pPr>
              <w:jc w:val="center"/>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8" w:space="0"/>
              <w:left w:val="none" w:color="000000" w:sz="4" w:space="0"/>
              <w:bottom w:val="single" w:color="auto" w:sz="6" w:space="0"/>
              <w:right w:val="single" w:color="auto" w:sz="6" w:space="0"/>
            </w:tcBorders>
            <w:tcMar>
              <w:left w:w="51" w:type="dxa"/>
              <w:top w:w="0" w:type="dxa"/>
              <w:right w:w="51" w:type="dxa"/>
              <w:bottom w:w="0" w:type="dxa"/>
            </w:tcMar>
            <w:tcW w:w="1685" w:type="pct"/>
            <w:vAlign w:val="center"/>
            <w:textDirection w:val="lrTb"/>
            <w:noWrap w:val="false"/>
          </w:tcPr>
          <w:p>
            <w:pPr>
              <w:jc w:val="center"/>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8" w:space="0"/>
              <w:left w:val="none" w:color="000000" w:sz="4" w:space="0"/>
              <w:bottom w:val="single" w:color="auto" w:sz="6" w:space="0"/>
              <w:right w:val="single" w:color="auto" w:sz="6" w:space="0"/>
            </w:tcBorders>
            <w:tcMar>
              <w:left w:w="51" w:type="dxa"/>
              <w:top w:w="0" w:type="dxa"/>
              <w:right w:w="51" w:type="dxa"/>
              <w:bottom w:w="0" w:type="dxa"/>
            </w:tcMar>
            <w:tcW w:w="1616" w:type="pct"/>
            <w:vAlign w:val="center"/>
            <w:textDirection w:val="lrTb"/>
            <w:noWrap w:val="false"/>
          </w:tcPr>
          <w:p>
            <w:pPr>
              <w:jc w:val="center"/>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8" w:space="0"/>
              <w:left w:val="none" w:color="000000" w:sz="4" w:space="0"/>
              <w:bottom w:val="single" w:color="auto" w:sz="6" w:space="0"/>
              <w:right w:val="single" w:color="auto" w:sz="8" w:space="0"/>
            </w:tcBorders>
            <w:tcMar>
              <w:left w:w="51" w:type="dxa"/>
              <w:top w:w="0" w:type="dxa"/>
              <w:right w:w="51" w:type="dxa"/>
              <w:bottom w:w="0" w:type="dxa"/>
            </w:tcMar>
            <w:tcW w:w="1320" w:type="pct"/>
            <w:vAlign w:val="center"/>
            <w:textDirection w:val="lrTb"/>
            <w:noWrap w:val="false"/>
          </w:tcPr>
          <w:p>
            <w:pPr>
              <w:jc w:val="center"/>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77"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685" w:type="pct"/>
            <w:vAlign w:val="center"/>
            <w:textDirection w:val="lrTb"/>
            <w:noWrap w:val="false"/>
          </w:tcPr>
          <w:p>
            <w:pPr>
              <w:jc w:val="center"/>
              <w:spacing w:line="2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绝缘材料耐受内部电效应引起的非正常发热和着火的验证</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616" w:type="pct"/>
            <w:vAlign w:val="center"/>
            <w:vMerge w:val="restart"/>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GB/T 7251.1-2023</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GB/T 7251.2-2023</w:t>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320" w:type="pct"/>
            <w:vAlign w:val="center"/>
            <w:vMerge w:val="restart"/>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GB/T 7251.1-2023</w:t>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GB/T 7251.2-2023</w:t>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77"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685" w:type="pct"/>
            <w:vAlign w:val="center"/>
            <w:textDirection w:val="lrTb"/>
            <w:noWrap w:val="false"/>
          </w:tcPr>
          <w:p>
            <w:pPr>
              <w:jc w:val="center"/>
              <w:spacing w:line="2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成套设备的防护等级</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616"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32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77"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685" w:type="pct"/>
            <w:vAlign w:val="center"/>
            <w:textDirection w:val="lrTb"/>
            <w:noWrap w:val="false"/>
          </w:tcPr>
          <w:p>
            <w:pPr>
              <w:jc w:val="center"/>
              <w:spacing w:line="2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电气间隙和爬电距离</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616"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32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6" w:space="0"/>
              <w:right w:val="single" w:color="auto" w:sz="6" w:space="0"/>
            </w:tcBorders>
            <w:tcMar>
              <w:left w:w="51" w:type="dxa"/>
              <w:top w:w="0" w:type="dxa"/>
              <w:right w:w="51" w:type="dxa"/>
              <w:bottom w:w="0" w:type="dxa"/>
            </w:tcMar>
            <w:tcW w:w="377"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685" w:type="pct"/>
            <w:vAlign w:val="center"/>
            <w:textDirection w:val="lrTb"/>
            <w:noWrap w:val="false"/>
          </w:tcPr>
          <w:p>
            <w:pPr>
              <w:jc w:val="center"/>
              <w:spacing w:line="2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成套设备外露可导电部分与保护电路之间有效接地的连续性</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616"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32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trHeight w:val="340"/>
        </w:trPr>
        <w:tc>
          <w:tcPr>
            <w:tcBorders>
              <w:top w:val="single" w:color="auto" w:sz="6" w:space="0"/>
              <w:left w:val="single" w:color="auto" w:sz="8" w:space="0"/>
              <w:bottom w:val="single" w:color="auto" w:sz="8" w:space="0"/>
              <w:right w:val="single" w:color="auto" w:sz="6" w:space="0"/>
            </w:tcBorders>
            <w:tcMar>
              <w:left w:w="51" w:type="dxa"/>
              <w:top w:w="0" w:type="dxa"/>
              <w:right w:w="51" w:type="dxa"/>
              <w:bottom w:w="0" w:type="dxa"/>
            </w:tcMar>
            <w:tcW w:w="377"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6" w:space="0"/>
              <w:left w:val="none" w:color="000000" w:sz="4" w:space="0"/>
              <w:bottom w:val="single" w:color="auto" w:sz="8" w:space="0"/>
              <w:right w:val="single" w:color="auto" w:sz="6" w:space="0"/>
            </w:tcBorders>
            <w:tcMar>
              <w:left w:w="51" w:type="dxa"/>
              <w:top w:w="0" w:type="dxa"/>
              <w:right w:w="51" w:type="dxa"/>
              <w:bottom w:w="0" w:type="dxa"/>
            </w:tcMar>
            <w:tcW w:w="1685" w:type="pct"/>
            <w:vAlign w:val="center"/>
            <w:textDirection w:val="lrTb"/>
            <w:noWrap w:val="false"/>
          </w:tcPr>
          <w:p>
            <w:pPr>
              <w:jc w:val="center"/>
              <w:spacing w:line="2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介电性能</w:t>
            </w:r>
            <w:r/>
          </w:p>
        </w:tc>
        <w:tc>
          <w:tcPr>
            <w:tcBorders>
              <w:top w:val="none" w:color="000000" w:sz="4" w:space="0"/>
              <w:left w:val="none" w:color="000000" w:sz="4" w:space="0"/>
              <w:bottom w:val="single" w:color="auto" w:sz="6" w:space="0"/>
              <w:right w:val="single" w:color="auto" w:sz="6" w:space="0"/>
            </w:tcBorders>
            <w:tcMar>
              <w:left w:w="51" w:type="dxa"/>
              <w:top w:w="0" w:type="dxa"/>
              <w:right w:w="51" w:type="dxa"/>
              <w:bottom w:w="0" w:type="dxa"/>
            </w:tcMar>
            <w:tcW w:w="1616"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auto" w:sz="8" w:space="0"/>
            </w:tcBorders>
            <w:tcMar>
              <w:left w:w="51" w:type="dxa"/>
              <w:top w:w="0" w:type="dxa"/>
              <w:right w:w="51" w:type="dxa"/>
              <w:bottom w:w="0" w:type="dxa"/>
            </w:tcMar>
            <w:tcW w:w="132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（2）配电板、计量箱</w:t>
      </w:r>
      <w:r/>
    </w:p>
    <w:tbl>
      <w:tblPr>
        <w:tblStyle w:val="79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678"/>
        <w:gridCol w:w="3025"/>
        <w:gridCol w:w="2920"/>
        <w:gridCol w:w="2435"/>
      </w:tblGrid>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74" w:type="pct"/>
            <w:vAlign w:val="center"/>
            <w:vMerge w:val="restart"/>
            <w:textDirection w:val="lrTb"/>
            <w:noWrap w:val="false"/>
          </w:tcPr>
          <w:p>
            <w:pPr>
              <w:jc w:val="center"/>
              <w:spacing w:line="24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669" w:type="pct"/>
            <w:vAlign w:val="center"/>
            <w:vMerge w:val="restart"/>
            <w:textDirection w:val="lrTb"/>
            <w:noWrap w:val="false"/>
          </w:tcPr>
          <w:p>
            <w:pPr>
              <w:jc w:val="center"/>
              <w:spacing w:line="24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611" w:type="pct"/>
            <w:vAlign w:val="center"/>
            <w:vMerge w:val="restart"/>
            <w:textDirection w:val="lrTb"/>
            <w:noWrap w:val="false"/>
          </w:tcPr>
          <w:p>
            <w:pPr>
              <w:jc w:val="center"/>
              <w:spacing w:line="24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43" w:type="pct"/>
            <w:vAlign w:val="center"/>
            <w:vMerge w:val="restart"/>
            <w:textDirection w:val="lrTb"/>
            <w:noWrap w:val="false"/>
          </w:tcPr>
          <w:p>
            <w:pPr>
              <w:jc w:val="center"/>
              <w:spacing w:line="24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检验检测标准</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74" w:type="pct"/>
            <w:vAlign w:val="center"/>
            <w:textDirection w:val="lrTb"/>
            <w:noWrap w:val="false"/>
          </w:tcPr>
          <w:p>
            <w:pPr>
              <w:jc w:val="center"/>
              <w:spacing w:line="2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669" w:type="pct"/>
            <w:vAlign w:val="center"/>
            <w:textDirection w:val="lrTb"/>
            <w:noWrap w:val="false"/>
          </w:tcPr>
          <w:p>
            <w:pPr>
              <w:jc w:val="center"/>
              <w:spacing w:line="300" w:lineRule="exact"/>
              <w:widowControl w:val="off"/>
              <w:rPr>
                <w:rFonts w:ascii="宋体" w:hAnsi="宋体"/>
                <w:bCs/>
                <w:color w:val="auto"/>
                <w:sz w:val="21"/>
                <w:szCs w:val="21"/>
                <w:highlight w:val="none"/>
              </w:rPr>
            </w:pPr>
            <w:r>
              <w:rPr>
                <w:rFonts w:hint="eastAsia" w:ascii="宋体" w:hAnsi="宋体"/>
                <w:color w:val="auto"/>
                <w:sz w:val="21"/>
                <w:szCs w:val="21"/>
                <w:highlight w:val="none"/>
              </w:rPr>
              <w:t xml:space="preserve">绝缘材料耐受内部电效应引起的非正常发热和着火的验证</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611" w:type="pct"/>
            <w:vAlign w:val="center"/>
            <w:vMerge w:val="restart"/>
            <w:textDirection w:val="lrTb"/>
            <w:noWrap w:val="false"/>
          </w:tcPr>
          <w:p>
            <w:pPr>
              <w:jc w:val="center"/>
              <w:spacing w:line="3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7251.1-2023</w:t>
            </w:r>
            <w:r/>
          </w:p>
          <w:p>
            <w:pPr>
              <w:jc w:val="center"/>
              <w:spacing w:line="3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7251.3-2017</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343" w:type="pct"/>
            <w:vAlign w:val="center"/>
            <w:vMerge w:val="restart"/>
            <w:textDirection w:val="lrTb"/>
            <w:noWrap w:val="false"/>
          </w:tcPr>
          <w:p>
            <w:pPr>
              <w:jc w:val="center"/>
              <w:spacing w:line="3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7251.1-2023</w:t>
            </w:r>
            <w:r/>
          </w:p>
          <w:p>
            <w:pPr>
              <w:jc w:val="center"/>
              <w:spacing w:line="3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7251.3-2017</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74" w:type="pct"/>
            <w:vAlign w:val="center"/>
            <w:textDirection w:val="lrTb"/>
            <w:noWrap w:val="false"/>
          </w:tcPr>
          <w:p>
            <w:pPr>
              <w:jc w:val="center"/>
              <w:spacing w:line="2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669" w:type="pct"/>
            <w:vAlign w:val="center"/>
            <w:textDirection w:val="lrTb"/>
            <w:noWrap w:val="false"/>
          </w:tcPr>
          <w:p>
            <w:pPr>
              <w:jc w:val="center"/>
              <w:spacing w:line="300" w:lineRule="exact"/>
              <w:widowControl w:val="off"/>
              <w:rPr>
                <w:rFonts w:ascii="宋体" w:hAnsi="宋体"/>
                <w:bCs/>
                <w:color w:val="auto"/>
                <w:sz w:val="21"/>
                <w:szCs w:val="21"/>
                <w:highlight w:val="none"/>
              </w:rPr>
            </w:pPr>
            <w:r>
              <w:rPr>
                <w:rFonts w:hint="eastAsia" w:ascii="宋体" w:hAnsi="宋体"/>
                <w:color w:val="auto"/>
                <w:sz w:val="21"/>
                <w:szCs w:val="21"/>
                <w:highlight w:val="none"/>
              </w:rPr>
              <w:t xml:space="preserve">成套设备的防护等级</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61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34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74" w:type="pct"/>
            <w:vAlign w:val="center"/>
            <w:textDirection w:val="lrTb"/>
            <w:noWrap w:val="false"/>
          </w:tcPr>
          <w:p>
            <w:pPr>
              <w:jc w:val="center"/>
              <w:spacing w:line="2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669" w:type="pct"/>
            <w:vAlign w:val="center"/>
            <w:textDirection w:val="lrTb"/>
            <w:noWrap w:val="false"/>
          </w:tcPr>
          <w:p>
            <w:pPr>
              <w:jc w:val="center"/>
              <w:spacing w:line="300" w:lineRule="exact"/>
              <w:widowControl w:val="off"/>
              <w:rPr>
                <w:rFonts w:ascii="宋体" w:hAnsi="宋体"/>
                <w:bCs/>
                <w:color w:val="auto"/>
                <w:sz w:val="21"/>
                <w:szCs w:val="21"/>
                <w:highlight w:val="none"/>
              </w:rPr>
            </w:pPr>
            <w:r>
              <w:rPr>
                <w:rFonts w:hint="eastAsia" w:ascii="宋体" w:hAnsi="宋体"/>
                <w:color w:val="auto"/>
                <w:sz w:val="21"/>
                <w:szCs w:val="21"/>
                <w:highlight w:val="none"/>
              </w:rPr>
              <w:t xml:space="preserve">电气间隙和爬电距离</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61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34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74" w:type="pct"/>
            <w:vAlign w:val="center"/>
            <w:textDirection w:val="lrTb"/>
            <w:noWrap w:val="false"/>
          </w:tcPr>
          <w:p>
            <w:pPr>
              <w:jc w:val="center"/>
              <w:spacing w:line="2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669" w:type="pct"/>
            <w:vAlign w:val="center"/>
            <w:textDirection w:val="lrTb"/>
            <w:noWrap w:val="false"/>
          </w:tcPr>
          <w:p>
            <w:pPr>
              <w:jc w:val="center"/>
              <w:spacing w:line="300" w:lineRule="exact"/>
              <w:widowControl w:val="off"/>
              <w:rPr>
                <w:rFonts w:ascii="宋体" w:hAnsi="宋体"/>
                <w:bCs/>
                <w:color w:val="auto"/>
                <w:sz w:val="21"/>
                <w:szCs w:val="21"/>
                <w:highlight w:val="none"/>
              </w:rPr>
            </w:pPr>
            <w:r>
              <w:rPr>
                <w:rFonts w:hint="eastAsia" w:ascii="宋体" w:hAnsi="宋体"/>
                <w:color w:val="auto"/>
                <w:sz w:val="21"/>
                <w:szCs w:val="21"/>
                <w:highlight w:val="none"/>
              </w:rPr>
              <w:t xml:space="preserve">成套设备外露可导电部分与保护电路之间有效接地的连续性</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61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34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74" w:type="pct"/>
            <w:vAlign w:val="center"/>
            <w:textDirection w:val="lrTb"/>
            <w:noWrap w:val="false"/>
          </w:tcPr>
          <w:p>
            <w:pPr>
              <w:jc w:val="center"/>
              <w:spacing w:line="2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669" w:type="pct"/>
            <w:vAlign w:val="center"/>
            <w:textDirection w:val="lrTb"/>
            <w:noWrap w:val="false"/>
          </w:tcPr>
          <w:p>
            <w:pPr>
              <w:jc w:val="center"/>
              <w:spacing w:line="300" w:lineRule="exact"/>
              <w:widowControl w:val="off"/>
              <w:rPr>
                <w:rFonts w:ascii="宋体" w:hAnsi="宋体"/>
                <w:bCs/>
                <w:color w:val="auto"/>
                <w:sz w:val="21"/>
                <w:szCs w:val="21"/>
                <w:highlight w:val="none"/>
              </w:rPr>
            </w:pPr>
            <w:r>
              <w:rPr>
                <w:rFonts w:hint="eastAsia" w:ascii="宋体" w:hAnsi="宋体"/>
                <w:color w:val="auto"/>
                <w:sz w:val="21"/>
                <w:szCs w:val="21"/>
                <w:highlight w:val="none"/>
              </w:rPr>
              <w:t xml:space="preserve">介电性能</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61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343"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（3）建筑工地用成套设备</w:t>
      </w:r>
      <w:r/>
    </w:p>
    <w:tbl>
      <w:tblPr>
        <w:tblStyle w:val="79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694"/>
        <w:gridCol w:w="3028"/>
        <w:gridCol w:w="2881"/>
        <w:gridCol w:w="2453"/>
      </w:tblGrid>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83" w:type="pct"/>
            <w:vAlign w:val="center"/>
            <w:textDirection w:val="lrTb"/>
            <w:noWrap w:val="false"/>
          </w:tcPr>
          <w:p>
            <w:pPr>
              <w:jc w:val="center"/>
              <w:spacing w:line="24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671" w:type="pct"/>
            <w:vAlign w:val="center"/>
            <w:textDirection w:val="lrTb"/>
            <w:noWrap w:val="false"/>
          </w:tcPr>
          <w:p>
            <w:pPr>
              <w:jc w:val="center"/>
              <w:spacing w:line="24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590" w:type="pct"/>
            <w:vAlign w:val="center"/>
            <w:textDirection w:val="lrTb"/>
            <w:noWrap w:val="false"/>
          </w:tcPr>
          <w:p>
            <w:pPr>
              <w:jc w:val="center"/>
              <w:spacing w:line="24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54" w:type="pct"/>
            <w:vAlign w:val="center"/>
            <w:textDirection w:val="lrTb"/>
            <w:noWrap w:val="false"/>
          </w:tcPr>
          <w:p>
            <w:pPr>
              <w:jc w:val="center"/>
              <w:spacing w:line="24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检验检测标准</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83" w:type="pct"/>
            <w:vAlign w:val="center"/>
            <w:textDirection w:val="lrTb"/>
            <w:noWrap w:val="false"/>
          </w:tcPr>
          <w:p>
            <w:pPr>
              <w:jc w:val="center"/>
              <w:spacing w:line="2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671" w:type="pct"/>
            <w:vAlign w:val="center"/>
            <w:textDirection w:val="lrTb"/>
            <w:noWrap w:val="false"/>
          </w:tcPr>
          <w:p>
            <w:pPr>
              <w:jc w:val="center"/>
              <w:spacing w:line="300" w:lineRule="exact"/>
              <w:widowControl w:val="off"/>
              <w:rPr>
                <w:rFonts w:ascii="宋体" w:hAnsi="宋体"/>
                <w:bCs/>
                <w:color w:val="auto"/>
                <w:sz w:val="21"/>
                <w:szCs w:val="21"/>
                <w:highlight w:val="none"/>
              </w:rPr>
            </w:pPr>
            <w:r>
              <w:rPr>
                <w:rFonts w:hint="eastAsia" w:ascii="宋体" w:hAnsi="宋体"/>
                <w:color w:val="auto"/>
                <w:sz w:val="21"/>
                <w:szCs w:val="21"/>
                <w:highlight w:val="none"/>
              </w:rPr>
              <w:t xml:space="preserve">防护等级</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590" w:type="pct"/>
            <w:vAlign w:val="center"/>
            <w:vMerge w:val="restart"/>
            <w:textDirection w:val="lrTb"/>
            <w:noWrap w:val="false"/>
          </w:tcPr>
          <w:p>
            <w:pPr>
              <w:jc w:val="center"/>
              <w:spacing w:line="3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7251.1-2023</w:t>
            </w:r>
            <w:r/>
          </w:p>
          <w:p>
            <w:pPr>
              <w:jc w:val="center"/>
              <w:spacing w:line="3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7251.4-2017</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354" w:type="pct"/>
            <w:vAlign w:val="center"/>
            <w:vMerge w:val="restart"/>
            <w:textDirection w:val="lrTb"/>
            <w:noWrap w:val="false"/>
          </w:tcPr>
          <w:p>
            <w:pPr>
              <w:jc w:val="center"/>
              <w:spacing w:line="3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7251.1-2023</w:t>
            </w:r>
            <w:r/>
          </w:p>
          <w:p>
            <w:pPr>
              <w:jc w:val="center"/>
              <w:spacing w:line="3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7251.4-2017</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83" w:type="pct"/>
            <w:vAlign w:val="center"/>
            <w:textDirection w:val="lrTb"/>
            <w:noWrap w:val="false"/>
          </w:tcPr>
          <w:p>
            <w:pPr>
              <w:jc w:val="center"/>
              <w:spacing w:line="2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671" w:type="pct"/>
            <w:vAlign w:val="center"/>
            <w:textDirection w:val="lrTb"/>
            <w:noWrap w:val="false"/>
          </w:tcPr>
          <w:p>
            <w:pPr>
              <w:jc w:val="center"/>
              <w:spacing w:line="300" w:lineRule="exact"/>
              <w:widowControl w:val="off"/>
              <w:rPr>
                <w:rFonts w:ascii="宋体" w:hAnsi="宋体"/>
                <w:bCs/>
                <w:color w:val="auto"/>
                <w:sz w:val="21"/>
                <w:szCs w:val="21"/>
                <w:highlight w:val="none"/>
              </w:rPr>
            </w:pPr>
            <w:r>
              <w:rPr>
                <w:rFonts w:hint="eastAsia" w:ascii="宋体" w:hAnsi="宋体"/>
                <w:color w:val="auto"/>
                <w:sz w:val="21"/>
                <w:szCs w:val="21"/>
                <w:highlight w:val="none"/>
              </w:rPr>
              <w:t xml:space="preserve">电气间隙和爬电距离</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59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354"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83" w:type="pct"/>
            <w:vAlign w:val="center"/>
            <w:textDirection w:val="lrTb"/>
            <w:noWrap w:val="false"/>
          </w:tcPr>
          <w:p>
            <w:pPr>
              <w:jc w:val="center"/>
              <w:spacing w:line="2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671" w:type="pct"/>
            <w:vAlign w:val="center"/>
            <w:textDirection w:val="lrTb"/>
            <w:noWrap w:val="false"/>
          </w:tcPr>
          <w:p>
            <w:pPr>
              <w:jc w:val="center"/>
              <w:spacing w:line="300" w:lineRule="exact"/>
              <w:widowControl w:val="off"/>
              <w:rPr>
                <w:rFonts w:ascii="宋体" w:hAnsi="宋体"/>
                <w:bCs/>
                <w:color w:val="auto"/>
                <w:sz w:val="21"/>
                <w:szCs w:val="21"/>
                <w:highlight w:val="none"/>
              </w:rPr>
            </w:pPr>
            <w:r>
              <w:rPr>
                <w:rFonts w:hint="eastAsia" w:ascii="宋体" w:hAnsi="宋体"/>
                <w:color w:val="auto"/>
                <w:sz w:val="21"/>
                <w:szCs w:val="21"/>
                <w:highlight w:val="none"/>
              </w:rPr>
              <w:t xml:space="preserve">成套设备外露可导电部分与保护电路之间有效接地的连续性</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59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354"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83" w:type="pct"/>
            <w:vAlign w:val="center"/>
            <w:textDirection w:val="lrTb"/>
            <w:noWrap w:val="false"/>
          </w:tcPr>
          <w:p>
            <w:pPr>
              <w:jc w:val="center"/>
              <w:spacing w:line="2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671" w:type="pct"/>
            <w:vAlign w:val="center"/>
            <w:textDirection w:val="lrTb"/>
            <w:noWrap w:val="false"/>
          </w:tcPr>
          <w:p>
            <w:pPr>
              <w:jc w:val="center"/>
              <w:spacing w:line="300" w:lineRule="exact"/>
              <w:widowControl w:val="off"/>
              <w:rPr>
                <w:rFonts w:ascii="宋体" w:hAnsi="宋体"/>
                <w:bCs/>
                <w:color w:val="auto"/>
                <w:sz w:val="21"/>
                <w:szCs w:val="21"/>
                <w:highlight w:val="none"/>
              </w:rPr>
            </w:pPr>
            <w:r>
              <w:rPr>
                <w:rFonts w:hint="eastAsia" w:ascii="宋体" w:hAnsi="宋体"/>
                <w:color w:val="auto"/>
                <w:sz w:val="21"/>
                <w:szCs w:val="21"/>
                <w:highlight w:val="none"/>
              </w:rPr>
              <w:t xml:space="preserve">介电性能</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590"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354"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（4）用于交流的断路器</w:t>
      </w:r>
      <w:r/>
    </w:p>
    <w:tbl>
      <w:tblPr>
        <w:tblStyle w:val="79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658"/>
        <w:gridCol w:w="3063"/>
        <w:gridCol w:w="2896"/>
        <w:gridCol w:w="2439"/>
      </w:tblGrid>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63" w:type="pct"/>
            <w:vAlign w:val="center"/>
            <w:vMerge w:val="restart"/>
            <w:textDirection w:val="lrTb"/>
            <w:noWrap w:val="false"/>
          </w:tcPr>
          <w:p>
            <w:pPr>
              <w:jc w:val="center"/>
              <w:spacing w:line="24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690" w:type="pct"/>
            <w:vAlign w:val="center"/>
            <w:vMerge w:val="restart"/>
            <w:textDirection w:val="lrTb"/>
            <w:noWrap w:val="false"/>
          </w:tcPr>
          <w:p>
            <w:pPr>
              <w:jc w:val="center"/>
              <w:spacing w:line="24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598" w:type="pct"/>
            <w:vAlign w:val="center"/>
            <w:vMerge w:val="restart"/>
            <w:textDirection w:val="lrTb"/>
            <w:noWrap w:val="false"/>
          </w:tcPr>
          <w:p>
            <w:pPr>
              <w:jc w:val="center"/>
              <w:spacing w:line="24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46" w:type="pct"/>
            <w:vAlign w:val="center"/>
            <w:vMerge w:val="restart"/>
            <w:textDirection w:val="lrTb"/>
            <w:noWrap w:val="false"/>
          </w:tcPr>
          <w:p>
            <w:pPr>
              <w:jc w:val="center"/>
              <w:spacing w:line="24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检验检测标准</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63" w:type="pct"/>
            <w:vAlign w:val="center"/>
            <w:textDirection w:val="lrTb"/>
            <w:noWrap w:val="false"/>
          </w:tcPr>
          <w:p>
            <w:pPr>
              <w:jc w:val="center"/>
              <w:spacing w:line="2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690" w:type="pct"/>
            <w:vAlign w:val="center"/>
            <w:textDirection w:val="lrTb"/>
            <w:noWrap w:val="false"/>
          </w:tcPr>
          <w:p>
            <w:pPr>
              <w:jc w:val="center"/>
              <w:spacing w:line="300" w:lineRule="exact"/>
              <w:widowControl w:val="off"/>
              <w:rPr>
                <w:rFonts w:ascii="宋体" w:hAnsi="宋体"/>
                <w:bCs/>
                <w:color w:val="auto"/>
                <w:sz w:val="21"/>
                <w:szCs w:val="21"/>
                <w:highlight w:val="none"/>
              </w:rPr>
            </w:pPr>
            <w:r>
              <w:rPr>
                <w:rFonts w:hint="eastAsia" w:ascii="宋体" w:hAnsi="宋体"/>
                <w:color w:val="auto"/>
                <w:sz w:val="21"/>
                <w:szCs w:val="21"/>
                <w:highlight w:val="none"/>
              </w:rPr>
              <w:t xml:space="preserve">螺钉、载流部件和连接的可靠性试验</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598" w:type="pct"/>
            <w:vAlign w:val="center"/>
            <w:vMerge w:val="restart"/>
            <w:textDirection w:val="lrTb"/>
            <w:noWrap w:val="false"/>
          </w:tcPr>
          <w:p>
            <w:pPr>
              <w:jc w:val="center"/>
              <w:spacing w:line="3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10963.1-2020</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346" w:type="pct"/>
            <w:vAlign w:val="center"/>
            <w:vMerge w:val="restart"/>
            <w:textDirection w:val="lrTb"/>
            <w:noWrap w:val="false"/>
          </w:tcPr>
          <w:p>
            <w:pPr>
              <w:jc w:val="center"/>
              <w:spacing w:line="3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10963.1-2020</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63" w:type="pct"/>
            <w:vAlign w:val="center"/>
            <w:textDirection w:val="lrTb"/>
            <w:noWrap w:val="false"/>
          </w:tcPr>
          <w:p>
            <w:pPr>
              <w:jc w:val="center"/>
              <w:spacing w:line="2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690" w:type="pct"/>
            <w:vAlign w:val="center"/>
            <w:textDirection w:val="lrTb"/>
            <w:noWrap w:val="false"/>
          </w:tcPr>
          <w:p>
            <w:pPr>
              <w:jc w:val="center"/>
              <w:spacing w:line="3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598"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346"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63" w:type="pct"/>
            <w:vAlign w:val="center"/>
            <w:textDirection w:val="lrTb"/>
            <w:noWrap w:val="false"/>
          </w:tcPr>
          <w:p>
            <w:pPr>
              <w:jc w:val="center"/>
              <w:spacing w:line="2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690" w:type="pct"/>
            <w:vAlign w:val="center"/>
            <w:textDirection w:val="lrTb"/>
            <w:noWrap w:val="false"/>
          </w:tcPr>
          <w:p>
            <w:pPr>
              <w:jc w:val="center"/>
              <w:spacing w:line="300" w:lineRule="exact"/>
              <w:widowControl w:val="off"/>
              <w:rPr>
                <w:rFonts w:ascii="宋体" w:hAnsi="宋体"/>
                <w:bCs/>
                <w:color w:val="auto"/>
                <w:sz w:val="21"/>
                <w:szCs w:val="21"/>
                <w:highlight w:val="none"/>
              </w:rPr>
            </w:pPr>
            <w:r>
              <w:rPr>
                <w:rFonts w:hint="eastAsia" w:ascii="宋体" w:hAnsi="宋体"/>
                <w:color w:val="auto"/>
                <w:sz w:val="21"/>
                <w:szCs w:val="21"/>
                <w:highlight w:val="none"/>
              </w:rPr>
              <w:t xml:space="preserve">电击保护</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598"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346"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63" w:type="pct"/>
            <w:vAlign w:val="center"/>
            <w:textDirection w:val="lrTb"/>
            <w:noWrap w:val="false"/>
          </w:tcPr>
          <w:p>
            <w:pPr>
              <w:jc w:val="center"/>
              <w:spacing w:line="2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690" w:type="pct"/>
            <w:vAlign w:val="center"/>
            <w:textDirection w:val="lrTb"/>
            <w:noWrap w:val="false"/>
          </w:tcPr>
          <w:p>
            <w:pPr>
              <w:jc w:val="center"/>
              <w:spacing w:line="300" w:lineRule="exact"/>
              <w:widowControl w:val="off"/>
              <w:rPr>
                <w:rFonts w:ascii="宋体" w:hAnsi="宋体"/>
                <w:bCs/>
                <w:color w:val="auto"/>
                <w:sz w:val="21"/>
                <w:szCs w:val="21"/>
                <w:highlight w:val="none"/>
              </w:rPr>
            </w:pPr>
            <w:r>
              <w:rPr>
                <w:rFonts w:hint="eastAsia" w:ascii="宋体" w:hAnsi="宋体"/>
                <w:color w:val="auto"/>
                <w:sz w:val="21"/>
                <w:szCs w:val="21"/>
                <w:highlight w:val="none"/>
              </w:rPr>
              <w:t xml:space="preserve">介电性能</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598"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346"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63" w:type="pct"/>
            <w:vAlign w:val="center"/>
            <w:textDirection w:val="lrTb"/>
            <w:noWrap w:val="false"/>
          </w:tcPr>
          <w:p>
            <w:pPr>
              <w:jc w:val="center"/>
              <w:spacing w:line="2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690" w:type="pct"/>
            <w:vAlign w:val="center"/>
            <w:textDirection w:val="lrTb"/>
            <w:noWrap w:val="false"/>
          </w:tcPr>
          <w:p>
            <w:pPr>
              <w:jc w:val="center"/>
              <w:spacing w:line="300" w:lineRule="exact"/>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耐热试验</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598"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346"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63" w:type="pct"/>
            <w:vAlign w:val="center"/>
            <w:textDirection w:val="lrTb"/>
            <w:noWrap w:val="false"/>
          </w:tcPr>
          <w:p>
            <w:pPr>
              <w:jc w:val="center"/>
              <w:spacing w:line="2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690" w:type="pct"/>
            <w:vAlign w:val="center"/>
            <w:textDirection w:val="lrTb"/>
            <w:noWrap w:val="false"/>
          </w:tcPr>
          <w:p>
            <w:pPr>
              <w:jc w:val="center"/>
              <w:spacing w:line="300" w:lineRule="exact"/>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灼热丝试验</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598"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346"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（5）剩余电流动作断路器（RCBO）</w:t>
      </w:r>
      <w:r/>
    </w:p>
    <w:tbl>
      <w:tblPr>
        <w:tblStyle w:val="79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625"/>
        <w:gridCol w:w="3095"/>
        <w:gridCol w:w="2896"/>
        <w:gridCol w:w="2440"/>
      </w:tblGrid>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45" w:type="pct"/>
            <w:vAlign w:val="center"/>
            <w:vMerge w:val="restart"/>
            <w:textDirection w:val="lrTb"/>
            <w:noWrap w:val="false"/>
          </w:tcPr>
          <w:p>
            <w:pPr>
              <w:jc w:val="center"/>
              <w:spacing w:line="24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08" w:type="pct"/>
            <w:vAlign w:val="center"/>
            <w:vMerge w:val="restart"/>
            <w:textDirection w:val="lrTb"/>
            <w:noWrap w:val="false"/>
          </w:tcPr>
          <w:p>
            <w:pPr>
              <w:jc w:val="center"/>
              <w:spacing w:line="24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598" w:type="pct"/>
            <w:vAlign w:val="center"/>
            <w:vMerge w:val="restart"/>
            <w:textDirection w:val="lrTb"/>
            <w:noWrap w:val="false"/>
          </w:tcPr>
          <w:p>
            <w:pPr>
              <w:jc w:val="center"/>
              <w:spacing w:line="24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346" w:type="pct"/>
            <w:vAlign w:val="center"/>
            <w:vMerge w:val="restart"/>
            <w:textDirection w:val="lrTb"/>
            <w:noWrap w:val="false"/>
          </w:tcPr>
          <w:p>
            <w:pPr>
              <w:jc w:val="center"/>
              <w:spacing w:line="24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检验检测标准</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45" w:type="pct"/>
            <w:vAlign w:val="center"/>
            <w:textDirection w:val="lrTb"/>
            <w:noWrap w:val="false"/>
          </w:tcPr>
          <w:p>
            <w:pPr>
              <w:jc w:val="center"/>
              <w:spacing w:line="2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08" w:type="pct"/>
            <w:vAlign w:val="center"/>
            <w:textDirection w:val="lrTb"/>
            <w:noWrap w:val="false"/>
          </w:tcPr>
          <w:p>
            <w:pPr>
              <w:jc w:val="center"/>
              <w:spacing w:line="300" w:lineRule="exact"/>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螺钉、载流部件和连接的可靠性</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598" w:type="pct"/>
            <w:vAlign w:val="center"/>
            <w:vMerge w:val="restart"/>
            <w:textDirection w:val="lrTb"/>
            <w:noWrap w:val="false"/>
          </w:tcPr>
          <w:p>
            <w:pPr>
              <w:ind w:firstLine="105"/>
              <w:jc w:val="both"/>
              <w:spacing w:line="3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16917.1-2014</w:t>
            </w:r>
            <w:r/>
          </w:p>
          <w:p>
            <w:pPr>
              <w:jc w:val="center"/>
              <w:spacing w:line="3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16917.21-2008</w:t>
            </w:r>
            <w:r/>
          </w:p>
          <w:p>
            <w:pPr>
              <w:jc w:val="center"/>
              <w:spacing w:line="3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16917.22-2008</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346" w:type="pct"/>
            <w:vAlign w:val="center"/>
            <w:vMerge w:val="restart"/>
            <w:textDirection w:val="lrTb"/>
            <w:noWrap w:val="false"/>
          </w:tcPr>
          <w:p>
            <w:pPr>
              <w:ind w:firstLine="105"/>
              <w:jc w:val="both"/>
              <w:spacing w:line="3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16917.1-2014</w:t>
            </w:r>
            <w:r/>
          </w:p>
          <w:p>
            <w:pPr>
              <w:jc w:val="center"/>
              <w:spacing w:line="3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16917.21-2008</w:t>
            </w:r>
            <w:r/>
          </w:p>
          <w:p>
            <w:pPr>
              <w:jc w:val="center"/>
              <w:spacing w:line="3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16917.22-2008</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45" w:type="pct"/>
            <w:vAlign w:val="center"/>
            <w:textDirection w:val="lrTb"/>
            <w:noWrap w:val="false"/>
          </w:tcPr>
          <w:p>
            <w:pPr>
              <w:jc w:val="center"/>
              <w:spacing w:line="2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08" w:type="pct"/>
            <w:vAlign w:val="center"/>
            <w:textDirection w:val="lrTb"/>
            <w:noWrap w:val="false"/>
          </w:tcPr>
          <w:p>
            <w:pPr>
              <w:jc w:val="center"/>
              <w:spacing w:line="300" w:lineRule="exact"/>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验证自由脱扣机构</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598"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346"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45" w:type="pct"/>
            <w:vAlign w:val="center"/>
            <w:textDirection w:val="lrTb"/>
            <w:noWrap w:val="false"/>
          </w:tcPr>
          <w:p>
            <w:pPr>
              <w:jc w:val="center"/>
              <w:spacing w:line="2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08" w:type="pct"/>
            <w:vAlign w:val="center"/>
            <w:textDirection w:val="lrTb"/>
            <w:noWrap w:val="false"/>
          </w:tcPr>
          <w:p>
            <w:pPr>
              <w:jc w:val="center"/>
              <w:spacing w:line="300" w:lineRule="exact"/>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介电性能试验</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598"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346"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45" w:type="pct"/>
            <w:vAlign w:val="center"/>
            <w:textDirection w:val="lrTb"/>
            <w:noWrap w:val="false"/>
          </w:tcPr>
          <w:p>
            <w:pPr>
              <w:jc w:val="center"/>
              <w:spacing w:line="2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08" w:type="pct"/>
            <w:vAlign w:val="center"/>
            <w:textDirection w:val="lrTb"/>
            <w:noWrap w:val="false"/>
          </w:tcPr>
          <w:p>
            <w:pPr>
              <w:jc w:val="center"/>
              <w:spacing w:line="300" w:lineRule="exact"/>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耐热试验</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598"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346"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45" w:type="pct"/>
            <w:vAlign w:val="center"/>
            <w:textDirection w:val="lrTb"/>
            <w:noWrap w:val="false"/>
          </w:tcPr>
          <w:p>
            <w:pPr>
              <w:jc w:val="center"/>
              <w:spacing w:line="2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08" w:type="pct"/>
            <w:vAlign w:val="center"/>
            <w:textDirection w:val="lrTb"/>
            <w:noWrap w:val="false"/>
          </w:tcPr>
          <w:p>
            <w:pPr>
              <w:jc w:val="center"/>
              <w:spacing w:line="300" w:lineRule="exact"/>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耐异常发热和耐燃试验</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598"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346"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bl>
    <w:p>
      <w:pPr>
        <w:spacing w:before="12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rPr>
          <w:color w:val="auto"/>
          <w:highlight w:val="none"/>
        </w:rPr>
        <w:fldChar w:fldCharType="begin"/>
      </w:r>
      <w:r>
        <w:rPr>
          <w:color w:val="auto"/>
          <w:highlight w:val="none"/>
        </w:rPr>
        <w:instrText xml:space="preserve"> HYPERLINK "file:///C:\\Users\\Administrator\\Desktop\\采购文件-2026年度监督抽查及风险监测任务.docx" \l "020005" </w:instrText>
      </w:r>
      <w:r>
        <w:rPr>
          <w:color w:val="auto"/>
          <w:highlight w:val="none"/>
        </w:rPr>
        <w:fldChar w:fldCharType="separate"/>
      </w:r>
      <w:r>
        <w:rPr>
          <w:rFonts w:hint="eastAsia" w:ascii="宋体" w:hAnsi="宋体"/>
          <w:color w:val="auto"/>
          <w:sz w:val="21"/>
          <w:szCs w:val="21"/>
          <w:highlight w:val="none"/>
        </w:rPr>
        <w:t xml:space="preserve">低压成套开关设备和控制设备空壳体</w:t>
      </w:r>
      <w:r>
        <w:rPr>
          <w:rFonts w:hint="eastAsia" w:ascii="宋体" w:hAnsi="宋体"/>
          <w:color w:val="auto"/>
          <w:sz w:val="21"/>
          <w:szCs w:val="21"/>
          <w:highlight w:val="none"/>
        </w:rPr>
        <w:fldChar w:fldCharType="end"/>
      </w:r>
      <w:r/>
    </w:p>
    <w:tbl>
      <w:tblPr>
        <w:tblStyle w:val="79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796"/>
        <w:gridCol w:w="3128"/>
        <w:gridCol w:w="2566"/>
        <w:gridCol w:w="2566"/>
      </w:tblGrid>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40" w:type="pct"/>
            <w:vAlign w:val="center"/>
            <w:vMerge w:val="restart"/>
            <w:textDirection w:val="lrTb"/>
            <w:noWrap w:val="false"/>
          </w:tcPr>
          <w:p>
            <w:pPr>
              <w:jc w:val="center"/>
              <w:spacing w:line="24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26" w:type="pct"/>
            <w:vAlign w:val="center"/>
            <w:vMerge w:val="restart"/>
            <w:textDirection w:val="lrTb"/>
            <w:noWrap w:val="false"/>
          </w:tcPr>
          <w:p>
            <w:pPr>
              <w:jc w:val="center"/>
              <w:spacing w:line="24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16" w:type="pct"/>
            <w:vAlign w:val="center"/>
            <w:vMerge w:val="restart"/>
            <w:textDirection w:val="lrTb"/>
            <w:noWrap w:val="false"/>
          </w:tcPr>
          <w:p>
            <w:pPr>
              <w:jc w:val="center"/>
              <w:spacing w:line="24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416" w:type="pct"/>
            <w:vAlign w:val="center"/>
            <w:vMerge w:val="restart"/>
            <w:textDirection w:val="lrTb"/>
            <w:noWrap w:val="false"/>
          </w:tcPr>
          <w:p>
            <w:pPr>
              <w:jc w:val="center"/>
              <w:spacing w:line="24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检验检测标准</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40" w:type="pct"/>
            <w:vAlign w:val="center"/>
            <w:textDirection w:val="lrTb"/>
            <w:noWrap w:val="false"/>
          </w:tcPr>
          <w:p>
            <w:pPr>
              <w:jc w:val="center"/>
              <w:spacing w:line="2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26" w:type="pct"/>
            <w:vAlign w:val="center"/>
            <w:textDirection w:val="lrTb"/>
            <w:noWrap w:val="false"/>
          </w:tcPr>
          <w:p>
            <w:pPr>
              <w:jc w:val="center"/>
              <w:spacing w:line="3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静负载</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416" w:type="pct"/>
            <w:vAlign w:val="center"/>
            <w:vMerge w:val="restart"/>
            <w:textDirection w:val="lrTb"/>
            <w:noWrap w:val="false"/>
          </w:tcPr>
          <w:p>
            <w:pPr>
              <w:jc w:val="center"/>
              <w:spacing w:line="3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20641-2014</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416" w:type="pct"/>
            <w:vAlign w:val="center"/>
            <w:vMerge w:val="restart"/>
            <w:textDirection w:val="lrTb"/>
            <w:noWrap w:val="false"/>
          </w:tcPr>
          <w:p>
            <w:pPr>
              <w:jc w:val="center"/>
              <w:spacing w:line="3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GB/T 20641-2014</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40" w:type="pct"/>
            <w:vAlign w:val="center"/>
            <w:textDirection w:val="lrTb"/>
            <w:noWrap w:val="false"/>
          </w:tcPr>
          <w:p>
            <w:pPr>
              <w:jc w:val="center"/>
              <w:spacing w:line="2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26" w:type="pct"/>
            <w:vAlign w:val="center"/>
            <w:textDirection w:val="lrTb"/>
            <w:noWrap w:val="false"/>
          </w:tcPr>
          <w:p>
            <w:pPr>
              <w:jc w:val="center"/>
              <w:spacing w:line="3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防护等级（IK代码）</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416"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416"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40" w:type="pct"/>
            <w:vAlign w:val="center"/>
            <w:textDirection w:val="lrTb"/>
            <w:noWrap w:val="false"/>
          </w:tcPr>
          <w:p>
            <w:pPr>
              <w:jc w:val="center"/>
              <w:spacing w:line="2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26" w:type="pct"/>
            <w:vAlign w:val="center"/>
            <w:textDirection w:val="lrTb"/>
            <w:noWrap w:val="false"/>
          </w:tcPr>
          <w:p>
            <w:pPr>
              <w:jc w:val="center"/>
              <w:spacing w:line="3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防护等级（IP代码）</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416"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416"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40" w:type="pct"/>
            <w:vAlign w:val="center"/>
            <w:textDirection w:val="lrTb"/>
            <w:noWrap w:val="false"/>
          </w:tcPr>
          <w:p>
            <w:pPr>
              <w:jc w:val="center"/>
              <w:spacing w:line="2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726" w:type="pct"/>
            <w:vAlign w:val="center"/>
            <w:textDirection w:val="lrTb"/>
            <w:noWrap w:val="false"/>
          </w:tcPr>
          <w:p>
            <w:pPr>
              <w:jc w:val="center"/>
              <w:spacing w:line="3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保护电路连续性</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416"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416"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23、建筑用钢筋</w:t>
      </w:r>
      <w:r/>
    </w:p>
    <w:tbl>
      <w:tblPr>
        <w:tblStyle w:val="793"/>
        <w:tblW w:w="90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2"/>
        <w:gridCol w:w="1545"/>
        <w:gridCol w:w="1590"/>
        <w:gridCol w:w="2924"/>
        <w:gridCol w:w="2407"/>
      </w:tblGrid>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592" w:type="dxa"/>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gridSpan w:val="2"/>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3135" w:type="dxa"/>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924" w:type="dxa"/>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判定标准</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407" w:type="dxa"/>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检测方法标准</w:t>
            </w:r>
            <w:r/>
          </w:p>
        </w:tc>
      </w:tr>
      <w:tr>
        <w:trPr>
          <w:cantSplit/>
          <w:jc w:val="center"/>
          <w:trHeight w:val="340"/>
        </w:trPr>
        <w:tc>
          <w:tcPr>
            <w:tcBorders>
              <w:top w:val="none" w:color="000000" w:sz="4" w:space="0"/>
              <w:left w:val="single" w:color="auto" w:sz="4" w:space="0"/>
              <w:bottom w:val="single" w:color="auto" w:sz="4" w:space="0"/>
              <w:right w:val="single" w:color="auto" w:sz="4" w:space="0"/>
            </w:tcBorders>
            <w:tcMar>
              <w:left w:w="51" w:type="dxa"/>
              <w:top w:w="0" w:type="dxa"/>
              <w:right w:w="51" w:type="dxa"/>
              <w:bottom w:w="0" w:type="dxa"/>
            </w:tcMar>
            <w:tcW w:w="592" w:type="dxa"/>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545" w:type="dxa"/>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力学性能</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59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下屈服强度（规定塑性延伸强度）</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2924" w:type="dxa"/>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1499.2-2024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407" w:type="dxa"/>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28900-2022</w:t>
            </w:r>
            <w:r/>
          </w:p>
        </w:tc>
      </w:tr>
      <w:tr>
        <w:trPr>
          <w:cantSplit/>
          <w:jc w:val="center"/>
          <w:trHeight w:val="340"/>
        </w:trPr>
        <w:tc>
          <w:tcPr>
            <w:tcBorders>
              <w:top w:val="none" w:color="000000" w:sz="4" w:space="0"/>
              <w:left w:val="single" w:color="auto" w:sz="4" w:space="0"/>
              <w:bottom w:val="single" w:color="auto" w:sz="4" w:space="0"/>
              <w:right w:val="single" w:color="auto" w:sz="4" w:space="0"/>
            </w:tcBorders>
            <w:tcMar>
              <w:left w:w="51" w:type="dxa"/>
              <w:top w:w="0" w:type="dxa"/>
              <w:right w:w="51" w:type="dxa"/>
              <w:bottom w:w="0" w:type="dxa"/>
            </w:tcMar>
            <w:tcW w:w="592"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8466"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59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抗拉强度</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2924"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407"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none" w:color="000000" w:sz="4" w:space="0"/>
              <w:left w:val="single" w:color="auto" w:sz="4" w:space="0"/>
              <w:bottom w:val="single" w:color="auto" w:sz="4" w:space="0"/>
              <w:right w:val="single" w:color="auto" w:sz="4" w:space="0"/>
            </w:tcBorders>
            <w:tcMar>
              <w:left w:w="51" w:type="dxa"/>
              <w:top w:w="0" w:type="dxa"/>
              <w:right w:w="51" w:type="dxa"/>
              <w:bottom w:w="0" w:type="dxa"/>
            </w:tcMar>
            <w:tcW w:w="592"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8466"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59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断后伸长率</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2924"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407"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none" w:color="000000" w:sz="4" w:space="0"/>
              <w:left w:val="single" w:color="auto" w:sz="4" w:space="0"/>
              <w:bottom w:val="single" w:color="auto" w:sz="4" w:space="0"/>
              <w:right w:val="single" w:color="auto" w:sz="4" w:space="0"/>
            </w:tcBorders>
            <w:tcMar>
              <w:left w:w="51" w:type="dxa"/>
              <w:top w:w="0" w:type="dxa"/>
              <w:right w:w="51" w:type="dxa"/>
              <w:bottom w:w="0" w:type="dxa"/>
            </w:tcMar>
            <w:tcW w:w="592"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8466"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59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R°m/R°eL 1</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2924"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407"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none" w:color="000000" w:sz="4" w:space="0"/>
              <w:left w:val="single" w:color="auto" w:sz="4" w:space="0"/>
              <w:bottom w:val="single" w:color="auto" w:sz="4" w:space="0"/>
              <w:right w:val="single" w:color="auto" w:sz="4" w:space="0"/>
            </w:tcBorders>
            <w:tcMar>
              <w:left w:w="51" w:type="dxa"/>
              <w:top w:w="0" w:type="dxa"/>
              <w:right w:w="51" w:type="dxa"/>
              <w:bottom w:w="0" w:type="dxa"/>
            </w:tcMar>
            <w:tcW w:w="592"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8466"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59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R°eL/ReL 1</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2924"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407"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none" w:color="000000" w:sz="4" w:space="0"/>
              <w:left w:val="single" w:color="auto" w:sz="4" w:space="0"/>
              <w:bottom w:val="single" w:color="auto" w:sz="4" w:space="0"/>
              <w:right w:val="single" w:color="auto" w:sz="4" w:space="0"/>
            </w:tcBorders>
            <w:tcMar>
              <w:left w:w="51" w:type="dxa"/>
              <w:top w:w="0" w:type="dxa"/>
              <w:right w:w="51" w:type="dxa"/>
              <w:bottom w:w="0" w:type="dxa"/>
            </w:tcMar>
            <w:tcW w:w="592"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8466"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59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最大力总延伸率1</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2924"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407"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none" w:color="000000" w:sz="4" w:space="0"/>
              <w:left w:val="single" w:color="auto" w:sz="4" w:space="0"/>
              <w:bottom w:val="single" w:color="auto" w:sz="4" w:space="0"/>
              <w:right w:val="single" w:color="auto" w:sz="4" w:space="0"/>
            </w:tcBorders>
            <w:tcMar>
              <w:left w:w="51" w:type="dxa"/>
              <w:top w:w="0" w:type="dxa"/>
              <w:right w:w="51" w:type="dxa"/>
              <w:bottom w:w="0" w:type="dxa"/>
            </w:tcMar>
            <w:tcW w:w="592" w:type="dxa"/>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545" w:type="dxa"/>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工艺性能</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59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弯曲</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2924" w:type="dxa"/>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1499.2-2024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407"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none" w:color="000000" w:sz="4" w:space="0"/>
              <w:left w:val="single" w:color="auto" w:sz="4" w:space="0"/>
              <w:bottom w:val="single" w:color="auto" w:sz="4" w:space="0"/>
              <w:right w:val="single" w:color="auto" w:sz="4" w:space="0"/>
            </w:tcBorders>
            <w:tcMar>
              <w:left w:w="51" w:type="dxa"/>
              <w:top w:w="0" w:type="dxa"/>
              <w:right w:w="51" w:type="dxa"/>
              <w:bottom w:w="0" w:type="dxa"/>
            </w:tcMar>
            <w:tcW w:w="592"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8466"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59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反向弯曲1</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2924"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407"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none" w:color="000000" w:sz="4" w:space="0"/>
              <w:left w:val="single" w:color="auto" w:sz="4" w:space="0"/>
              <w:bottom w:val="single" w:color="auto" w:sz="4" w:space="0"/>
              <w:right w:val="single" w:color="auto" w:sz="4" w:space="0"/>
            </w:tcBorders>
            <w:tcMar>
              <w:left w:w="51" w:type="dxa"/>
              <w:top w:w="0" w:type="dxa"/>
              <w:right w:w="51" w:type="dxa"/>
              <w:bottom w:w="0" w:type="dxa"/>
            </w:tcMar>
            <w:tcW w:w="592" w:type="dxa"/>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545" w:type="dxa"/>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化学成分</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59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C</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2924" w:type="dxa"/>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1499.2-2024</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2407" w:type="dxa"/>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223.5-2008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223.11-2008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223.23-2008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223.26-2008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223.59-2008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223.63-2022</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4336-2016</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20123-2006</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20125-2006</w:t>
            </w:r>
            <w:r/>
          </w:p>
        </w:tc>
      </w:tr>
      <w:tr>
        <w:trPr>
          <w:cantSplit/>
          <w:jc w:val="center"/>
          <w:trHeight w:val="340"/>
        </w:trPr>
        <w:tc>
          <w:tcPr>
            <w:tcBorders>
              <w:top w:val="none" w:color="000000" w:sz="4" w:space="0"/>
              <w:left w:val="single" w:color="auto" w:sz="4" w:space="0"/>
              <w:bottom w:val="single" w:color="auto" w:sz="4" w:space="0"/>
              <w:right w:val="single" w:color="auto" w:sz="4" w:space="0"/>
            </w:tcBorders>
            <w:tcMar>
              <w:left w:w="51" w:type="dxa"/>
              <w:top w:w="0" w:type="dxa"/>
              <w:right w:w="51" w:type="dxa"/>
              <w:bottom w:w="0" w:type="dxa"/>
            </w:tcMar>
            <w:tcW w:w="592"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8466"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59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Si</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2924"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2407"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none" w:color="000000" w:sz="4" w:space="0"/>
              <w:left w:val="single" w:color="auto" w:sz="4" w:space="0"/>
              <w:bottom w:val="single" w:color="auto" w:sz="4" w:space="0"/>
              <w:right w:val="single" w:color="auto" w:sz="4" w:space="0"/>
            </w:tcBorders>
            <w:tcMar>
              <w:left w:w="51" w:type="dxa"/>
              <w:top w:w="0" w:type="dxa"/>
              <w:right w:w="51" w:type="dxa"/>
              <w:bottom w:w="0" w:type="dxa"/>
            </w:tcMar>
            <w:tcW w:w="592"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8466"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59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Mn</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2924"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2407"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none" w:color="000000" w:sz="4" w:space="0"/>
              <w:left w:val="single" w:color="auto" w:sz="4" w:space="0"/>
              <w:bottom w:val="single" w:color="auto" w:sz="4" w:space="0"/>
              <w:right w:val="single" w:color="auto" w:sz="4" w:space="0"/>
            </w:tcBorders>
            <w:tcMar>
              <w:left w:w="51" w:type="dxa"/>
              <w:top w:w="0" w:type="dxa"/>
              <w:right w:w="51" w:type="dxa"/>
              <w:bottom w:w="0" w:type="dxa"/>
            </w:tcMar>
            <w:tcW w:w="592"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8466"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59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P</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2924"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2407"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none" w:color="000000" w:sz="4" w:space="0"/>
              <w:left w:val="single" w:color="auto" w:sz="4" w:space="0"/>
              <w:bottom w:val="single" w:color="auto" w:sz="4" w:space="0"/>
              <w:right w:val="single" w:color="auto" w:sz="4" w:space="0"/>
            </w:tcBorders>
            <w:tcMar>
              <w:left w:w="51" w:type="dxa"/>
              <w:top w:w="0" w:type="dxa"/>
              <w:right w:w="51" w:type="dxa"/>
              <w:bottom w:w="0" w:type="dxa"/>
            </w:tcMar>
            <w:tcW w:w="592"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8466"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59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S</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2924"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2407"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none" w:color="000000" w:sz="4" w:space="0"/>
              <w:left w:val="single" w:color="auto" w:sz="4" w:space="0"/>
              <w:bottom w:val="single" w:color="auto" w:sz="4" w:space="0"/>
              <w:right w:val="single" w:color="auto" w:sz="4" w:space="0"/>
            </w:tcBorders>
            <w:tcMar>
              <w:left w:w="51" w:type="dxa"/>
              <w:top w:w="0" w:type="dxa"/>
              <w:right w:w="51" w:type="dxa"/>
              <w:bottom w:w="0" w:type="dxa"/>
            </w:tcMar>
            <w:tcW w:w="592"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8466"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59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Ceq</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2924"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2407"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59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gridSpan w:val="2"/>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313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晶粒度2</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9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1499.2-2024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40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1499.2-2024</w:t>
            </w:r>
            <w:r/>
          </w:p>
        </w:tc>
      </w:tr>
      <w:tr>
        <w:trPr>
          <w:cantSplit/>
          <w:jc w:val="center"/>
          <w:trHeight w:val="340"/>
        </w:trPr>
        <w:tc>
          <w:tcPr>
            <w:tcBorders>
              <w:top w:val="none" w:color="000000" w:sz="4" w:space="0"/>
              <w:left w:val="single" w:color="auto" w:sz="4" w:space="0"/>
              <w:bottom w:val="single" w:color="auto" w:sz="4" w:space="0"/>
              <w:right w:val="single" w:color="auto" w:sz="4" w:space="0"/>
            </w:tcBorders>
            <w:tcMar>
              <w:left w:w="51" w:type="dxa"/>
              <w:top w:w="0" w:type="dxa"/>
              <w:right w:w="51" w:type="dxa"/>
              <w:bottom w:w="0" w:type="dxa"/>
            </w:tcMar>
            <w:tcW w:w="592" w:type="dxa"/>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1545" w:type="dxa"/>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尺寸</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59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横肋高</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2924" w:type="dxa"/>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1499.2-2024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407" w:type="dxa"/>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1499.2-2024</w:t>
            </w:r>
            <w:r/>
          </w:p>
        </w:tc>
      </w:tr>
      <w:tr>
        <w:trPr>
          <w:cantSplit/>
          <w:jc w:val="center"/>
          <w:trHeight w:val="340"/>
        </w:trPr>
        <w:tc>
          <w:tcPr>
            <w:tcBorders>
              <w:top w:val="none" w:color="000000" w:sz="4" w:space="0"/>
              <w:left w:val="single" w:color="auto" w:sz="4" w:space="0"/>
              <w:bottom w:val="single" w:color="auto" w:sz="4" w:space="0"/>
              <w:right w:val="single" w:color="auto" w:sz="4" w:space="0"/>
            </w:tcBorders>
            <w:tcMar>
              <w:left w:w="51" w:type="dxa"/>
              <w:top w:w="0" w:type="dxa"/>
              <w:right w:w="51" w:type="dxa"/>
              <w:bottom w:w="0" w:type="dxa"/>
            </w:tcMar>
            <w:tcW w:w="592"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8466"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59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肋间距</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2924"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407"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none" w:color="000000" w:sz="4" w:space="0"/>
              <w:left w:val="single" w:color="auto" w:sz="4" w:space="0"/>
              <w:bottom w:val="single" w:color="auto" w:sz="4" w:space="0"/>
              <w:right w:val="single" w:color="auto" w:sz="4" w:space="0"/>
            </w:tcBorders>
            <w:tcMar>
              <w:left w:w="51" w:type="dxa"/>
              <w:top w:w="0" w:type="dxa"/>
              <w:right w:w="51" w:type="dxa"/>
              <w:bottom w:w="0" w:type="dxa"/>
            </w:tcMar>
            <w:tcW w:w="592"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8466"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1590"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横肋末端间隙</w:t>
            </w:r>
            <w:r/>
          </w:p>
        </w:tc>
        <w:tc>
          <w:tcPr>
            <w:tcBorders>
              <w:top w:val="none" w:color="000000" w:sz="4" w:space="0"/>
              <w:left w:val="none" w:color="000000" w:sz="4" w:space="0"/>
              <w:bottom w:val="single" w:color="auto" w:sz="4" w:space="0"/>
              <w:right w:val="single" w:color="auto" w:sz="4" w:space="0"/>
            </w:tcBorders>
            <w:tcMar>
              <w:left w:w="51" w:type="dxa"/>
              <w:top w:w="0" w:type="dxa"/>
              <w:right w:w="51" w:type="dxa"/>
              <w:bottom w:w="0" w:type="dxa"/>
            </w:tcMar>
            <w:tcW w:w="2924"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407"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59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gridSpan w:val="2"/>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313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重量偏差</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9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1499.2-2024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407"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59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gridSpan w:val="2"/>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313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表面标志</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9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1499.2-2024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407" w:type="dxa"/>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59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gridSpan w:val="2"/>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3135"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金相组织</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924"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1499.2-2024</w:t>
            </w:r>
            <w:r/>
          </w:p>
        </w:tc>
        <w:tc>
          <w:tcPr>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2407"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13298-2015</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592"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备注</w:t>
            </w:r>
            <w:r/>
          </w:p>
        </w:tc>
        <w:tc>
          <w:tcPr>
            <w:gridSpan w:val="4"/>
            <w:tcBorders>
              <w:top w:val="single" w:color="auto" w:sz="4" w:space="0"/>
              <w:left w:val="none" w:color="000000" w:sz="4" w:space="0"/>
              <w:bottom w:val="single" w:color="auto" w:sz="4" w:space="0"/>
              <w:right w:val="single" w:color="auto" w:sz="4" w:space="0"/>
            </w:tcBorders>
            <w:tcMar>
              <w:left w:w="51" w:type="dxa"/>
              <w:top w:w="0" w:type="dxa"/>
              <w:right w:w="51" w:type="dxa"/>
              <w:bottom w:w="0" w:type="dxa"/>
            </w:tcMar>
            <w:tcW w:w="8466"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 R°m/R°eL、R°eL/ReL、最大力总延伸率和反向弯曲适用于抗震钢筋。</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2.晶粒度检验适用于细晶粒热轧钢筋。</w:t>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24、食品相关产品（塑包、纸包）</w:t>
      </w:r>
      <w:r/>
    </w:p>
    <w:tbl>
      <w:tblPr>
        <w:tblStyle w:val="793"/>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1"/>
        <w:gridCol w:w="3213"/>
        <w:gridCol w:w="2865"/>
        <w:gridCol w:w="2409"/>
      </w:tblGrid>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5"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73"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581"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9"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感官要求</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58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4806.7-2023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4806.7-2023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总迁移量（根据预期接触食品种类选择相应的食品模拟物）</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58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4806.7-2023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31604.8-2021</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高锰酸钾消耗量</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58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4806.7-2023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31604.2-2016</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重金属（以Pb计）</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58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4806.7-2023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31604.9-2016</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脱色试验</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58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4806.7-2023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31604.7-2023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乙二醇</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58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4806.7-2023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31604.44-2016</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对苯二甲酸</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58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4806.7-2023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31604.21-2025</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己内酰胺</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58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4806.7-2023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31604.19-2016</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氯乙烯单体</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58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4806.7-2023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31604.31-2025</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10</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1,1-二氯乙烷</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58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4806.7-2023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31604.31-2025</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拉断力（拉伸强度）</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581" w:type="pct"/>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产品所执行的国家标准或行业标准等产品质量明示标准</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1040.1-2006      GB/T 1040.3-2006</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断裂伸长率（断裂标称应变）</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5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1040.1-2006      GB/T 1040.3-2006</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热封强度</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5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 2358-1998</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阻隔性能（氧气）</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5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1038-2000      GB/T 1038.1-2022      GB/T 1038.2-2022</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阻隔性能（水蒸气）</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5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1037-1988      GB/T 1037-2021</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16</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落镖冲击</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5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9639.1-2008</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17</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甲苯二胺（4%乙酸）</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58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9683-1988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31604.23-2016</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溶剂残留总量</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581" w:type="pct"/>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食品相关产品生产许可证实施细则（一） 食品用塑料包装容器工具等制品部分要求         产品所执行的国家标准或行业标准等产品质量明示标准</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10004-2008        GB 31604.60-2024</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19</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苯类溶剂残留量</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5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10004-2008        GB 31604.60-2024</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20</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微生物总数</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58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19741-2005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19741-2005</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菌落总数</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58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18706-2008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18706-2008</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大肠菌群</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58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18706-2008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18706-2008</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致病菌</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581" w:type="pct"/>
            <w:vAlign w:val="center"/>
            <w:textDirection w:val="lrTb"/>
            <w:noWrap w:val="false"/>
          </w:tcPr>
          <w:p>
            <w:pPr>
              <w:jc w:val="center"/>
              <w:widowControl w:val="off"/>
              <w:rPr>
                <w:rFonts w:ascii="宋体" w:hAnsi="宋体"/>
                <w:b/>
                <w:color w:val="auto"/>
                <w:sz w:val="21"/>
                <w:szCs w:val="21"/>
                <w:highlight w:val="none"/>
              </w:rPr>
            </w:pPr>
            <w:r>
              <w:rPr>
                <w:rFonts w:hint="eastAsia" w:ascii="宋体" w:hAnsi="宋体"/>
                <w:b/>
                <w:color w:val="auto"/>
                <w:sz w:val="21"/>
                <w:szCs w:val="21"/>
                <w:highlight w:val="none"/>
              </w:rPr>
              <w:t xml:space="preserve">GB/T 19741-2005</w:t>
            </w:r>
            <w:r/>
          </w:p>
          <w:p>
            <w:pPr>
              <w:jc w:val="center"/>
              <w:widowControl w:val="off"/>
              <w:rPr>
                <w:rFonts w:ascii="宋体" w:hAnsi="宋体"/>
                <w:color w:val="auto"/>
                <w:sz w:val="21"/>
                <w:szCs w:val="21"/>
                <w:highlight w:val="none"/>
              </w:rPr>
            </w:pPr>
            <w:r>
              <w:rPr>
                <w:rFonts w:hint="eastAsia" w:ascii="宋体" w:hAnsi="宋体"/>
                <w:b/>
                <w:color w:val="auto"/>
                <w:sz w:val="21"/>
                <w:szCs w:val="21"/>
                <w:highlight w:val="none"/>
              </w:rPr>
              <w:t xml:space="preserve">GB/T 18706-2008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19741-2005      GB/T 18706-2008</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霉菌</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58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18706-2008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18706-2008</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丁二烯</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58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4806.7-2023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31604.12-2016</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26</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游离酚</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58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4806.7-2023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31604.46-2023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27</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双酚A</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58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4806.7-2023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31604.10-2016</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己内酰胺</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58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4806.7-2023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31604.19-2016</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29</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丙烯腈</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58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4806.7-2023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31604.17-2016</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30</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乙醛</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58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产品所执行的国家标准或行业标准等产品质量明示标准</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产品所执行的国家标准或行业标准等产品质量明示标准</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感官要求</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58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4806.8-2022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4806.8-2022</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铅</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58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4806.8-2022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31604.34-2016</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砷</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58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4806.8-2022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31604.38-2016</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荧光性物质</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58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4806.8-2022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31604.47-2023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甲醛</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58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4806.8-2022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31604.48-2016</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36</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1,3-二氯-2-丙醇</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58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4806.8-2022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4806.8-2022</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37</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3-氯-1,2-丙二醇</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58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4806.8-2022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4806.8-2022</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大肠菌群</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58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4806.8-2022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14934-2016</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39</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沙门氏菌</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58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4806.8-2022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14934-2016</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40</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霉菌</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581"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4806.8-2022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4789.15-2016</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定量</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581" w:type="pct"/>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QB/T1014-2010</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451.2-2002      GB/T 451.2-2023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抗张指数(纵横向)</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5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12914-2018</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吸水性(cobb 60)</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5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1540-2002</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撕裂指数(纵向)</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5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455-2002</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尘埃度</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5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1541-2013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46</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渗漏试验</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581" w:type="pct"/>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27590-2011、GB/T 27590-2022或其它明示标准</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明示标准</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47</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杯身挺度</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5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明示标准</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感官指标</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5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明示标准</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49</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耐温试验</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581" w:type="pct"/>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27589-2011、GB/T 27591-2011、GB/T 27591-2025、 QB/T 2898-2007或其它明示标准</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明示标准</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50</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负重性能</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5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明示标准</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渗漏性能</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5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明示标准</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抗压强度</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5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明示标准</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负重性能</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581" w:type="pct"/>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36787-2018或其它明示标准</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明示标准</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耐温性能</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5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明示标准</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端盖脱离力</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581" w:type="pct"/>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10440-2008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10440-2008</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56</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轴向压溃力</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5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10440-2008</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57</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快速泄漏试验</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5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10440-2008</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5"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跌落试验</w:t>
            </w:r>
            <w:r/>
          </w:p>
        </w:tc>
        <w:tc>
          <w:tcPr>
            <w:tcBorders>
              <w:top w:val="none" w:color="000000" w:sz="4" w:space="0"/>
              <w:left w:val="none" w:color="000000" w:sz="4" w:space="0"/>
              <w:bottom w:val="single" w:color="000000" w:sz="4" w:space="0"/>
              <w:right w:val="single" w:color="000000" w:sz="4" w:space="0"/>
            </w:tcBorders>
            <w:tcMar>
              <w:left w:w="51" w:type="dxa"/>
              <w:top w:w="0" w:type="dxa"/>
              <w:right w:w="51" w:type="dxa"/>
              <w:bottom w:w="0" w:type="dxa"/>
            </w:tcMar>
            <w:tcW w:w="15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9"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10440-2008</w:t>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25、一次性餐具</w:t>
      </w:r>
      <w:r/>
    </w:p>
    <w:tbl>
      <w:tblPr>
        <w:tblStyle w:val="79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1"/>
        <w:gridCol w:w="3231"/>
        <w:gridCol w:w="2869"/>
        <w:gridCol w:w="2395"/>
      </w:tblGrid>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0"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84"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584"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0" w:type="pct"/>
            <w:vAlign w:val="center"/>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8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感官要求</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58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4806.7-2023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4806.7-2023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8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总迁移量</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58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4806.7-2023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31604.8-2021</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8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高锰酸钾消耗量</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58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4806.7-2023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31604.2-2016</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8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重金属（以Pb计）</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58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4806.7-2023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31604.9-2016</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8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脱色试验</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58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4806.7-2023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31604.7-2023</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8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芳香族伯胺迁移总量</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58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4806.7-2023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31604.52-2021</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8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大肠菌群</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58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18006.1-2009</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14934-2016</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8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沙门氏菌</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58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18006.1-2009</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14934-2016</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8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霉菌计数</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58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GB/T 18006.1-2009</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4789.15-2016</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10</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8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特定迁移总量（以对苯二甲酸计）（限PET、PB（A）T材质）</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58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4806.7-2023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31604.21-2025</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11</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8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特定迁移总量（以乙二醇计）（限PET材质）</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58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4806.7-2023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31604.44-2016</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12</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8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特定迁移总量（以1,4-丁二醇计）（限PB（A）T材质）</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58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4806.7-2023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31604.51-2021</w:t>
            </w:r>
            <w:r/>
          </w:p>
        </w:tc>
      </w:tr>
      <w:tr>
        <w:trP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31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78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1,3-丁二烯特定迁移量（限有丁二烯单体的聚合物）</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584"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4806.7-2023</w:t>
            </w:r>
            <w:r/>
          </w:p>
        </w:tc>
        <w:tc>
          <w:tcPr>
            <w:tcBorders>
              <w:top w:val="single" w:color="000000" w:sz="4" w:space="0"/>
              <w:left w:val="none" w:color="000000" w:sz="4" w:space="0"/>
              <w:bottom w:val="single" w:color="000000" w:sz="4" w:space="0"/>
              <w:right w:val="single" w:color="000000" w:sz="4" w:space="0"/>
            </w:tcBorders>
            <w:tcMar>
              <w:left w:w="51" w:type="dxa"/>
              <w:top w:w="0" w:type="dxa"/>
              <w:right w:w="51" w:type="dxa"/>
              <w:bottom w:w="0" w:type="dxa"/>
            </w:tcMar>
            <w:tcW w:w="1320"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31604.12-2016</w:t>
            </w:r>
            <w:r/>
          </w:p>
        </w:tc>
      </w:tr>
      <w:tr>
        <w:trPr>
          <w:trHeight w:val="340"/>
        </w:trPr>
        <w:tc>
          <w:tcPr>
            <w:gridSpan w:val="4"/>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5000" w:type="pct"/>
            <w:vAlign w:val="center"/>
            <w:textDirection w:val="lrTb"/>
            <w:noWrap w:val="false"/>
          </w:tcPr>
          <w:p>
            <w:pPr>
              <w:widowControl w:val="off"/>
              <w:rPr>
                <w:rFonts w:ascii="宋体" w:hAnsi="宋体"/>
                <w:color w:val="auto"/>
                <w:sz w:val="21"/>
                <w:szCs w:val="21"/>
                <w:highlight w:val="none"/>
              </w:rPr>
            </w:pPr>
            <w:r>
              <w:rPr>
                <w:rFonts w:hint="eastAsia" w:ascii="宋体" w:hAnsi="宋体"/>
                <w:color w:val="auto"/>
                <w:sz w:val="21"/>
                <w:szCs w:val="21"/>
                <w:highlight w:val="none"/>
              </w:rPr>
              <w:t xml:space="preserve">注：</w:t>
            </w:r>
            <w:r/>
          </w:p>
          <w:p>
            <w:pPr>
              <w:pStyle w:val="815"/>
              <w:spacing w:beforeAutospacing="0" w:afterAutospacing="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1"/>
                <w:szCs w:val="21"/>
                <w:highlight w:val="none"/>
              </w:rPr>
            </w:pPr>
            <w:r>
              <w:rPr>
                <w:rFonts w:hint="eastAsia"/>
                <w:color w:val="auto"/>
                <w:sz w:val="21"/>
                <w:szCs w:val="21"/>
                <w:highlight w:val="none"/>
              </w:rPr>
              <w:t xml:space="preserve">（1）高锰酸钾消耗量不适用于执行标准为GB 4806.7-2023中的淀粉含量≥40%的淀粉基塑料材料及制品。</w:t>
            </w:r>
            <w:r/>
          </w:p>
          <w:p>
            <w:pPr>
              <w:pStyle w:val="815"/>
              <w:spacing w:beforeAutospacing="0" w:afterAutospacing="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1"/>
                <w:szCs w:val="21"/>
                <w:highlight w:val="none"/>
              </w:rPr>
            </w:pPr>
            <w:r>
              <w:rPr>
                <w:rFonts w:hint="eastAsia"/>
                <w:color w:val="auto"/>
                <w:sz w:val="21"/>
                <w:szCs w:val="21"/>
                <w:highlight w:val="none"/>
              </w:rPr>
              <w:t xml:space="preserve">（2）芳香族伯胺迁移总量适用于含有芳香族异氰酸酯和偶氮类着色剂等可能产生芳香族伯胺类物质的产品。</w:t>
            </w:r>
            <w:r/>
          </w:p>
          <w:p>
            <w:pPr>
              <w:pStyle w:val="815"/>
              <w:spacing w:beforeAutospacing="0" w:afterAutospacing="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1"/>
                <w:szCs w:val="21"/>
                <w:highlight w:val="none"/>
              </w:rPr>
            </w:pPr>
            <w:r>
              <w:rPr>
                <w:rFonts w:hint="eastAsia"/>
                <w:color w:val="auto"/>
                <w:sz w:val="21"/>
                <w:szCs w:val="21"/>
                <w:highlight w:val="none"/>
              </w:rPr>
              <w:t xml:space="preserve">（3）脱色试验仅适用于添加了着色剂的产品。</w:t>
            </w:r>
            <w:r/>
          </w:p>
          <w:p>
            <w:pPr>
              <w:rPr>
                <w:rFonts w:ascii="宋体" w:hAnsi="宋体"/>
                <w:color w:val="auto"/>
                <w:sz w:val="21"/>
                <w:szCs w:val="21"/>
                <w:highlight w:val="none"/>
              </w:rPr>
            </w:pPr>
            <w:r>
              <w:rPr>
                <w:rFonts w:hint="eastAsia" w:ascii="宋体" w:hAnsi="宋体"/>
                <w:color w:val="auto"/>
                <w:sz w:val="21"/>
                <w:szCs w:val="21"/>
                <w:highlight w:val="none"/>
              </w:rPr>
              <w:t xml:space="preserve">（4）微生物项目（本表第7、8、9项）不复检。</w:t>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26、工业和商用电热食品加工设备</w:t>
      </w:r>
      <w:r/>
    </w:p>
    <w:tbl>
      <w:tblPr>
        <w:tblStyle w:val="793"/>
        <w:tblW w:w="4998"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676"/>
        <w:gridCol w:w="3102"/>
        <w:gridCol w:w="2865"/>
        <w:gridCol w:w="2413"/>
      </w:tblGrid>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373"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712"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检验项目</w:t>
            </w:r>
            <w:r/>
          </w:p>
        </w:tc>
        <w:tc>
          <w:tcPr>
            <w:tcBorders>
              <w:top w:val="single" w:color="auto" w:sz="6" w:space="0"/>
              <w:left w:val="none" w:color="000000" w:sz="4" w:space="0"/>
              <w:bottom w:val="single" w:color="auto" w:sz="6" w:space="0"/>
              <w:right w:val="single" w:color="auto" w:sz="6" w:space="0"/>
            </w:tcBorders>
            <w:tcMar>
              <w:left w:w="51" w:type="dxa"/>
              <w:top w:w="0" w:type="dxa"/>
              <w:right w:w="51" w:type="dxa"/>
              <w:bottom w:w="0" w:type="dxa"/>
            </w:tcMar>
            <w:tcW w:w="1581"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检验依据</w:t>
            </w:r>
            <w:r/>
          </w:p>
        </w:tc>
        <w:tc>
          <w:tcPr>
            <w:tcBorders>
              <w:top w:val="single" w:color="auto" w:sz="4" w:space="0"/>
              <w:left w:val="single" w:color="auto" w:sz="4" w:space="0"/>
              <w:bottom w:val="single" w:color="auto" w:sz="6" w:space="0"/>
              <w:right w:val="single" w:color="auto" w:sz="4" w:space="0"/>
            </w:tcBorders>
            <w:tcMar>
              <w:left w:w="51" w:type="dxa"/>
              <w:top w:w="0" w:type="dxa"/>
              <w:right w:w="51" w:type="dxa"/>
              <w:bottom w:w="0" w:type="dxa"/>
            </w:tcMar>
            <w:tcW w:w="1331" w:type="pct"/>
            <w:vAlign w:val="center"/>
            <w:vMerge w:val="restart"/>
            <w:textDirection w:val="lrTb"/>
            <w:noWrap w:val="false"/>
          </w:tcPr>
          <w:p>
            <w:pPr>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检验检测方法</w:t>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71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对触及带电部件的防护</w:t>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1581" w:type="pct"/>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GB4706.1-2005、</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GB4706.33-2008、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GB4706.34-2008、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4706.35-2008、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GB4706.36-2014、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GB4706.37-2008、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GB4706.39-2008、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GB4706.40-2008、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GB4706.52-2008、GB4706.1-2024、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GB4706.33-2024、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GB4706.34-2024、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4706.35-2024、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GB4706.36-2024、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GB4706.37-2024、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GB4706.39-2024、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GB4706.40-2024、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GB4706.52-2024</w:t>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1331" w:type="pct"/>
            <w:vAlign w:val="center"/>
            <w:vMerge w:val="restart"/>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GB4706.1-2005、</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GB4706.33-2008、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GB4706.34-2008、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4706.35-2008、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GB4706.36-2014、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GB4706.37-2008、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GB4706.39-2008、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GB4706.40-2008、</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GB4706.52-2008、GB4706.1-2024、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GB4706.33-2024、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GB4706.34-2024、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 4706.35-2024、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GB4706.36-2024、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GB4706.37-2024、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GB4706.39-2024、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GB4706.40-2024、</w:t>
            </w:r>
            <w:r/>
          </w:p>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GB4706.52-2024</w:t>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71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输入功率和电流</w:t>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15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133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71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发热</w:t>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15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133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71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工作温度下的泄漏电流和电气强度</w:t>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15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133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71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耐潮湿</w:t>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15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133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71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泄漏电流和电气强度</w:t>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15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133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71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稳定性和机械危险</w:t>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15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133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71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机械强度</w:t>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15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133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71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结构</w:t>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15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133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71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内部布线</w:t>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15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133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11</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71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电源连接和外部软线</w:t>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15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133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12</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71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外部导线用接线端子</w:t>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15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133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13</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71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接地措施</w:t>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15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133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14</w:t>
            </w:r>
            <w:r/>
          </w:p>
        </w:tc>
        <w:tc>
          <w:tcPr>
            <w:tcBorders>
              <w:top w:val="single" w:color="auto" w:sz="4" w:space="0"/>
              <w:left w:val="single" w:color="auto" w:sz="4" w:space="0"/>
              <w:bottom w:val="single" w:color="auto" w:sz="4" w:space="0"/>
              <w:right w:val="single" w:color="000000" w:sz="4" w:space="0"/>
            </w:tcBorders>
            <w:tcMar>
              <w:left w:w="51" w:type="dxa"/>
              <w:top w:w="0" w:type="dxa"/>
              <w:right w:w="51" w:type="dxa"/>
              <w:bottom w:w="0" w:type="dxa"/>
            </w:tcMar>
            <w:tcW w:w="171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螺钉和连接</w:t>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15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133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373"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15</w:t>
            </w:r>
            <w:r/>
          </w:p>
        </w:tc>
        <w:tc>
          <w:tcPr>
            <w:tcBorders>
              <w:top w:val="single" w:color="auto" w:sz="4" w:space="0"/>
              <w:left w:val="single" w:color="auto" w:sz="4" w:space="0"/>
              <w:bottom w:val="single" w:color="auto" w:sz="4" w:space="0"/>
              <w:right w:val="single" w:color="000000" w:sz="4" w:space="0"/>
            </w:tcBorders>
            <w:tcMar>
              <w:left w:w="51" w:type="dxa"/>
              <w:top w:w="0" w:type="dxa"/>
              <w:right w:w="51" w:type="dxa"/>
              <w:bottom w:w="0" w:type="dxa"/>
            </w:tcMar>
            <w:tcW w:w="1712" w:type="pct"/>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电气间隙、爬电距离和固体绝缘</w:t>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158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single" w:color="auto" w:sz="6" w:space="0"/>
              <w:right w:val="single" w:color="000000" w:sz="4" w:space="0"/>
            </w:tcBorders>
            <w:tcMar>
              <w:left w:w="51" w:type="dxa"/>
              <w:top w:w="0" w:type="dxa"/>
              <w:right w:w="51" w:type="dxa"/>
              <w:bottom w:w="0" w:type="dxa"/>
            </w:tcMar>
            <w:tcW w:w="1331" w:type="pct"/>
            <w:vAlign w:val="center"/>
            <w:vMerge w:val="continue"/>
            <w:textDirection w:val="lrTb"/>
            <w:noWrap w:val="false"/>
          </w:tcPr>
          <w:p>
            <w:pPr>
              <w:rPr>
                <w:rFonts w:ascii="宋体" w:hAnsi="宋体"/>
                <w:color w:val="auto"/>
                <w:sz w:val="21"/>
                <w:szCs w:val="21"/>
                <w:highlight w:val="none"/>
              </w:rPr>
            </w:pPr>
            <w:r>
              <w:rPr>
                <w:rFonts w:ascii="宋体" w:hAnsi="宋体"/>
                <w:color w:val="auto"/>
                <w:sz w:val="21"/>
                <w:szCs w:val="21"/>
                <w:highlight w:val="none"/>
              </w:rPr>
            </w:r>
            <w:r/>
          </w:p>
        </w:tc>
      </w:tr>
    </w:tbl>
    <w:p>
      <w:pPr>
        <w:pStyle w:val="997"/>
        <w:jc w:val="both"/>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三标段：环境健康及安全防护（7个品种165批次）</w:t>
      </w:r>
      <w:r/>
    </w:p>
    <w:p>
      <w:pPr>
        <w:numPr>
          <w:ilvl w:val="0"/>
          <w:numId w:val="4"/>
        </w:numPr>
        <w:ind w:firstLine="422"/>
        <w:spacing w:before="120" w:line="360" w:lineRule="auto"/>
        <w:rPr>
          <w:rFonts w:ascii="宋体" w:hAnsi="宋体" w:cs="宋体"/>
          <w:b/>
          <w:color w:val="auto"/>
          <w:sz w:val="21"/>
          <w:szCs w:val="21"/>
          <w:highlight w:val="none"/>
        </w:rPr>
        <w:outlineLvl w:val="3"/>
      </w:pPr>
      <w:r>
        <w:rPr>
          <w:rFonts w:hint="eastAsia" w:ascii="宋体" w:hAnsi="宋体" w:cs="宋体"/>
          <w:b/>
          <w:color w:val="auto"/>
          <w:sz w:val="21"/>
          <w:szCs w:val="21"/>
          <w:highlight w:val="none"/>
        </w:rPr>
        <w:t xml:space="preserve">抽检方式及批次</w:t>
      </w:r>
      <w:r/>
    </w:p>
    <w:tbl>
      <w:tblPr>
        <w:tblStyle w:val="79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658"/>
        <w:gridCol w:w="1892"/>
        <w:gridCol w:w="1926"/>
        <w:gridCol w:w="1991"/>
        <w:gridCol w:w="1158"/>
        <w:gridCol w:w="1435"/>
      </w:tblGrid>
      <w:tr>
        <w:trPr>
          <w:trHeight w:val="340"/>
        </w:trPr>
        <w:tc>
          <w:tcPr>
            <w:shd w:val="clear" w:color="auto" w:fill="ffffff"/>
            <w:tcMar>
              <w:left w:w="51" w:type="dxa"/>
              <w:top w:w="0" w:type="dxa"/>
              <w:right w:w="51" w:type="dxa"/>
              <w:bottom w:w="0" w:type="dxa"/>
            </w:tcMar>
            <w:tcW w:w="363"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shd w:val="clear" w:color="auto" w:fill="ffffff"/>
            <w:tcMar>
              <w:left w:w="51" w:type="dxa"/>
              <w:top w:w="0" w:type="dxa"/>
              <w:right w:w="51" w:type="dxa"/>
              <w:bottom w:w="0" w:type="dxa"/>
            </w:tcMar>
            <w:tcW w:w="1044"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产品名称</w:t>
            </w:r>
            <w:r/>
          </w:p>
        </w:tc>
        <w:tc>
          <w:tcPr>
            <w:shd w:val="clear" w:color="auto" w:fill="ffffff"/>
            <w:tcMar>
              <w:left w:w="51" w:type="dxa"/>
              <w:top w:w="0" w:type="dxa"/>
              <w:right w:w="51" w:type="dxa"/>
              <w:bottom w:w="0" w:type="dxa"/>
            </w:tcMar>
            <w:tcW w:w="1063"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抽检方式（监督抽查/风险监测</w:t>
            </w:r>
            <w:r/>
          </w:p>
        </w:tc>
        <w:tc>
          <w:tcPr>
            <w:shd w:val="clear" w:color="auto" w:fill="ffffff"/>
            <w:tcMar>
              <w:left w:w="51" w:type="dxa"/>
              <w:top w:w="0" w:type="dxa"/>
              <w:right w:w="51" w:type="dxa"/>
              <w:bottom w:w="0" w:type="dxa"/>
            </w:tcMar>
            <w:tcW w:w="1099"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2026年抽检计划</w:t>
            </w:r>
            <w:r/>
          </w:p>
        </w:tc>
        <w:tc>
          <w:tcPr>
            <w:shd w:val="clear" w:color="auto" w:fill="ffffff"/>
            <w:tcMar>
              <w:left w:w="51" w:type="dxa"/>
              <w:top w:w="0" w:type="dxa"/>
              <w:right w:w="51" w:type="dxa"/>
              <w:bottom w:w="0" w:type="dxa"/>
            </w:tcMar>
            <w:tcW w:w="639"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限价（元/批次）</w:t>
            </w:r>
            <w:r/>
          </w:p>
        </w:tc>
        <w:tc>
          <w:tcPr>
            <w:shd w:val="clear" w:color="auto" w:fill="ffffff"/>
            <w:tcMar>
              <w:left w:w="51" w:type="dxa"/>
              <w:top w:w="0" w:type="dxa"/>
              <w:right w:w="51" w:type="dxa"/>
              <w:bottom w:w="0" w:type="dxa"/>
            </w:tcMar>
            <w:tcW w:w="792"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总预算（元）</w:t>
            </w:r>
            <w:r/>
          </w:p>
        </w:tc>
      </w:tr>
      <w:tr>
        <w:trPr>
          <w:trHeight w:val="340"/>
        </w:trPr>
        <w:tc>
          <w:tcPr>
            <w:shd w:val="clear" w:color="auto" w:fill="ffffff"/>
            <w:tcMar>
              <w:left w:w="51" w:type="dxa"/>
              <w:top w:w="0" w:type="dxa"/>
              <w:right w:w="51" w:type="dxa"/>
              <w:bottom w:w="0" w:type="dxa"/>
            </w:tcMar>
            <w:tcW w:w="363"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1044"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1063"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1099"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最低批次</w:t>
            </w:r>
            <w:r/>
          </w:p>
        </w:tc>
        <w:tc>
          <w:tcPr>
            <w:shd w:val="clear" w:color="auto" w:fill="ffffff"/>
            <w:tcMar>
              <w:left w:w="51" w:type="dxa"/>
              <w:top w:w="0" w:type="dxa"/>
              <w:right w:w="51" w:type="dxa"/>
              <w:bottom w:w="0" w:type="dxa"/>
            </w:tcMar>
            <w:tcW w:w="639"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792"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r>
      <w:tr>
        <w:trPr>
          <w:trHeight w:val="340"/>
        </w:trPr>
        <w:tc>
          <w:tcPr>
            <w:shd w:val="clear" w:color="auto" w:fill="ffffff"/>
            <w:tcMar>
              <w:left w:w="51" w:type="dxa"/>
              <w:top w:w="0" w:type="dxa"/>
              <w:right w:w="51" w:type="dxa"/>
              <w:bottom w:w="0" w:type="dxa"/>
            </w:tcMar>
            <w:tcW w:w="363" w:type="pct"/>
            <w:vAlign w:val="center"/>
            <w:textDirection w:val="lrTb"/>
            <w:noWrap w:val="false"/>
          </w:tcPr>
          <w:p>
            <w:pPr>
              <w:jc w:val="center"/>
              <w:spacing w:line="2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ffffff"/>
            <w:tcMar>
              <w:left w:w="51" w:type="dxa"/>
              <w:top w:w="0" w:type="dxa"/>
              <w:right w:w="51" w:type="dxa"/>
              <w:bottom w:w="0" w:type="dxa"/>
            </w:tcMar>
            <w:tcW w:w="1044" w:type="pct"/>
            <w:vAlign w:val="center"/>
            <w:textDirection w:val="lrTb"/>
            <w:noWrap w:val="false"/>
          </w:tcPr>
          <w:p>
            <w:pPr>
              <w:jc w:val="center"/>
              <w:spacing w:line="2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家用空气净化器</w:t>
            </w:r>
            <w:r/>
          </w:p>
        </w:tc>
        <w:tc>
          <w:tcPr>
            <w:shd w:val="clear" w:color="auto" w:fill="ffffff"/>
            <w:tcMar>
              <w:left w:w="51" w:type="dxa"/>
              <w:top w:w="0" w:type="dxa"/>
              <w:right w:w="51" w:type="dxa"/>
              <w:bottom w:w="0" w:type="dxa"/>
            </w:tcMar>
            <w:tcW w:w="1063" w:type="pct"/>
            <w:vAlign w:val="center"/>
            <w:textDirection w:val="lrTb"/>
            <w:noWrap w:val="false"/>
          </w:tcPr>
          <w:p>
            <w:pPr>
              <w:jc w:val="center"/>
              <w:spacing w:line="2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1099"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color w:val="auto"/>
                <w:sz w:val="21"/>
                <w:szCs w:val="21"/>
                <w:highlight w:val="none"/>
              </w:rPr>
              <w:t xml:space="preserve">30 </w:t>
            </w:r>
            <w:r/>
          </w:p>
        </w:tc>
        <w:tc>
          <w:tcPr>
            <w:shd w:val="clear" w:color="auto" w:fill="ffffff"/>
            <w:tcMar>
              <w:left w:w="51" w:type="dxa"/>
              <w:top w:w="0" w:type="dxa"/>
              <w:right w:w="51" w:type="dxa"/>
              <w:bottom w:w="0" w:type="dxa"/>
            </w:tcMar>
            <w:tcW w:w="639" w:type="pct"/>
            <w:vAlign w:val="center"/>
            <w:textDirection w:val="lrTb"/>
            <w:noWrap w:val="false"/>
          </w:tcPr>
          <w:p>
            <w:pPr>
              <w:jc w:val="center"/>
              <w:rPr>
                <w:rFonts w:cs="宋体"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8290.00 </w:t>
            </w:r>
            <w:r/>
          </w:p>
        </w:tc>
        <w:tc>
          <w:tcPr>
            <w:shd w:val="clear" w:color="auto" w:fill="ffffff"/>
            <w:tcMar>
              <w:left w:w="51" w:type="dxa"/>
              <w:top w:w="0" w:type="dxa"/>
              <w:right w:w="51" w:type="dxa"/>
              <w:bottom w:w="0" w:type="dxa"/>
            </w:tcMar>
            <w:tcW w:w="792" w:type="pct"/>
            <w:vAlign w:val="center"/>
            <w:textDirection w:val="lrTb"/>
            <w:noWrap w:val="false"/>
          </w:tcPr>
          <w:p>
            <w:pPr>
              <w:jc w:val="center"/>
              <w:rPr>
                <w:rFonts w:cs="宋体"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248700.00 </w:t>
            </w:r>
            <w:r/>
          </w:p>
        </w:tc>
      </w:tr>
      <w:tr>
        <w:trPr>
          <w:trHeight w:val="340"/>
        </w:trPr>
        <w:tc>
          <w:tcPr>
            <w:shd w:val="clear" w:color="auto" w:fill="ffffff"/>
            <w:tcMar>
              <w:left w:w="51" w:type="dxa"/>
              <w:top w:w="0" w:type="dxa"/>
              <w:right w:w="51" w:type="dxa"/>
              <w:bottom w:w="0" w:type="dxa"/>
            </w:tcMar>
            <w:tcW w:w="363" w:type="pct"/>
            <w:vAlign w:val="center"/>
            <w:textDirection w:val="lrTb"/>
            <w:noWrap w:val="false"/>
          </w:tcPr>
          <w:p>
            <w:pPr>
              <w:jc w:val="center"/>
              <w:spacing w:line="2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shd w:val="clear" w:color="auto" w:fill="ffffff"/>
            <w:tcMar>
              <w:left w:w="51" w:type="dxa"/>
              <w:top w:w="0" w:type="dxa"/>
              <w:right w:w="51" w:type="dxa"/>
              <w:bottom w:w="0" w:type="dxa"/>
            </w:tcMar>
            <w:tcW w:w="1044" w:type="pct"/>
            <w:vAlign w:val="center"/>
            <w:textDirection w:val="lrTb"/>
            <w:noWrap w:val="false"/>
          </w:tcPr>
          <w:p>
            <w:pPr>
              <w:jc w:val="center"/>
              <w:spacing w:line="2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空气净化器滤芯</w:t>
            </w:r>
            <w:r/>
          </w:p>
        </w:tc>
        <w:tc>
          <w:tcPr>
            <w:shd w:val="clear" w:color="auto" w:fill="ffffff"/>
            <w:tcMar>
              <w:left w:w="51" w:type="dxa"/>
              <w:top w:w="0" w:type="dxa"/>
              <w:right w:w="51" w:type="dxa"/>
              <w:bottom w:w="0" w:type="dxa"/>
            </w:tcMar>
            <w:tcW w:w="1063" w:type="pct"/>
            <w:vAlign w:val="center"/>
            <w:textDirection w:val="lrTb"/>
            <w:noWrap w:val="false"/>
          </w:tcPr>
          <w:p>
            <w:pPr>
              <w:jc w:val="center"/>
              <w:spacing w:line="2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风险监测</w:t>
            </w:r>
            <w:r/>
          </w:p>
        </w:tc>
        <w:tc>
          <w:tcPr>
            <w:shd w:val="clear" w:color="auto" w:fill="ffffff"/>
            <w:tcMar>
              <w:left w:w="51" w:type="dxa"/>
              <w:top w:w="0" w:type="dxa"/>
              <w:right w:w="51" w:type="dxa"/>
              <w:bottom w:w="0" w:type="dxa"/>
            </w:tcMar>
            <w:tcW w:w="1099"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color w:val="auto"/>
                <w:sz w:val="21"/>
                <w:szCs w:val="21"/>
                <w:highlight w:val="none"/>
              </w:rPr>
              <w:t xml:space="preserve">20 </w:t>
            </w:r>
            <w:r/>
          </w:p>
        </w:tc>
        <w:tc>
          <w:tcPr>
            <w:shd w:val="clear" w:color="auto" w:fill="ffffff"/>
            <w:tcMar>
              <w:left w:w="51" w:type="dxa"/>
              <w:top w:w="0" w:type="dxa"/>
              <w:right w:w="51" w:type="dxa"/>
              <w:bottom w:w="0" w:type="dxa"/>
            </w:tcMar>
            <w:tcW w:w="639" w:type="pct"/>
            <w:vAlign w:val="center"/>
            <w:textDirection w:val="lrTb"/>
            <w:noWrap w:val="false"/>
          </w:tcPr>
          <w:p>
            <w:pPr>
              <w:jc w:val="center"/>
              <w:rPr>
                <w:rFonts w:cs="宋体"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3620.00 </w:t>
            </w:r>
            <w:r/>
          </w:p>
        </w:tc>
        <w:tc>
          <w:tcPr>
            <w:shd w:val="clear" w:color="auto" w:fill="ffffff"/>
            <w:tcMar>
              <w:left w:w="51" w:type="dxa"/>
              <w:top w:w="0" w:type="dxa"/>
              <w:right w:w="51" w:type="dxa"/>
              <w:bottom w:w="0" w:type="dxa"/>
            </w:tcMar>
            <w:tcW w:w="792" w:type="pct"/>
            <w:vAlign w:val="center"/>
            <w:textDirection w:val="lrTb"/>
            <w:noWrap w:val="false"/>
          </w:tcPr>
          <w:p>
            <w:pPr>
              <w:jc w:val="center"/>
              <w:rPr>
                <w:rFonts w:cs="宋体"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72400.00 </w:t>
            </w:r>
            <w:r/>
          </w:p>
        </w:tc>
      </w:tr>
      <w:tr>
        <w:trPr>
          <w:trHeight w:val="340"/>
        </w:trPr>
        <w:tc>
          <w:tcPr>
            <w:shd w:val="clear" w:color="auto" w:fill="ffffff"/>
            <w:tcMar>
              <w:left w:w="51" w:type="dxa"/>
              <w:top w:w="0" w:type="dxa"/>
              <w:right w:w="51" w:type="dxa"/>
              <w:bottom w:w="0" w:type="dxa"/>
            </w:tcMar>
            <w:tcW w:w="363" w:type="pct"/>
            <w:vAlign w:val="center"/>
            <w:textDirection w:val="lrTb"/>
            <w:noWrap w:val="false"/>
          </w:tcPr>
          <w:p>
            <w:pPr>
              <w:jc w:val="center"/>
              <w:spacing w:line="2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shd w:val="clear" w:color="auto" w:fill="ffffff"/>
            <w:tcMar>
              <w:left w:w="51" w:type="dxa"/>
              <w:top w:w="0" w:type="dxa"/>
              <w:right w:w="51" w:type="dxa"/>
              <w:bottom w:w="0" w:type="dxa"/>
            </w:tcMar>
            <w:tcW w:w="1044" w:type="pct"/>
            <w:vAlign w:val="center"/>
            <w:textDirection w:val="lrTb"/>
            <w:noWrap w:val="false"/>
          </w:tcPr>
          <w:p>
            <w:pPr>
              <w:jc w:val="center"/>
              <w:spacing w:line="2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显示器</w:t>
            </w:r>
            <w:r/>
          </w:p>
        </w:tc>
        <w:tc>
          <w:tcPr>
            <w:shd w:val="clear" w:color="auto" w:fill="ffffff"/>
            <w:tcMar>
              <w:left w:w="51" w:type="dxa"/>
              <w:top w:w="0" w:type="dxa"/>
              <w:right w:w="51" w:type="dxa"/>
              <w:bottom w:w="0" w:type="dxa"/>
            </w:tcMar>
            <w:tcW w:w="1063" w:type="pct"/>
            <w:vAlign w:val="center"/>
            <w:textDirection w:val="lrTb"/>
            <w:noWrap w:val="false"/>
          </w:tcPr>
          <w:p>
            <w:pPr>
              <w:jc w:val="center"/>
              <w:spacing w:line="2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1099"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color w:val="auto"/>
                <w:sz w:val="21"/>
                <w:szCs w:val="21"/>
                <w:highlight w:val="none"/>
              </w:rPr>
              <w:t xml:space="preserve">15 </w:t>
            </w:r>
            <w:r/>
          </w:p>
        </w:tc>
        <w:tc>
          <w:tcPr>
            <w:shd w:val="clear" w:color="auto" w:fill="ffffff"/>
            <w:tcMar>
              <w:left w:w="51" w:type="dxa"/>
              <w:top w:w="0" w:type="dxa"/>
              <w:right w:w="51" w:type="dxa"/>
              <w:bottom w:w="0" w:type="dxa"/>
            </w:tcMar>
            <w:tcW w:w="639" w:type="pct"/>
            <w:vAlign w:val="center"/>
            <w:textDirection w:val="lrTb"/>
            <w:noWrap w:val="false"/>
          </w:tcPr>
          <w:p>
            <w:pPr>
              <w:jc w:val="center"/>
              <w:rPr>
                <w:rFonts w:cs="宋体"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4000.00 </w:t>
            </w:r>
            <w:r/>
          </w:p>
        </w:tc>
        <w:tc>
          <w:tcPr>
            <w:shd w:val="clear" w:color="auto" w:fill="ffffff"/>
            <w:tcMar>
              <w:left w:w="51" w:type="dxa"/>
              <w:top w:w="0" w:type="dxa"/>
              <w:right w:w="51" w:type="dxa"/>
              <w:bottom w:w="0" w:type="dxa"/>
            </w:tcMar>
            <w:tcW w:w="792" w:type="pct"/>
            <w:vAlign w:val="center"/>
            <w:textDirection w:val="lrTb"/>
            <w:noWrap w:val="false"/>
          </w:tcPr>
          <w:p>
            <w:pPr>
              <w:jc w:val="center"/>
              <w:rPr>
                <w:rFonts w:cs="宋体"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60000.00 </w:t>
            </w:r>
            <w:r/>
          </w:p>
        </w:tc>
      </w:tr>
      <w:tr>
        <w:trPr>
          <w:trHeight w:val="340"/>
        </w:trPr>
        <w:tc>
          <w:tcPr>
            <w:shd w:val="clear" w:color="auto" w:fill="ffffff"/>
            <w:tcMar>
              <w:left w:w="51" w:type="dxa"/>
              <w:top w:w="0" w:type="dxa"/>
              <w:right w:w="51" w:type="dxa"/>
              <w:bottom w:w="0" w:type="dxa"/>
            </w:tcMar>
            <w:tcW w:w="363" w:type="pct"/>
            <w:vAlign w:val="center"/>
            <w:textDirection w:val="lrTb"/>
            <w:noWrap w:val="false"/>
          </w:tcPr>
          <w:p>
            <w:pPr>
              <w:jc w:val="center"/>
              <w:spacing w:line="2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shd w:val="clear" w:color="auto" w:fill="ffffff"/>
            <w:tcMar>
              <w:left w:w="51" w:type="dxa"/>
              <w:top w:w="0" w:type="dxa"/>
              <w:right w:w="51" w:type="dxa"/>
              <w:bottom w:w="0" w:type="dxa"/>
            </w:tcMar>
            <w:tcW w:w="1044" w:type="pct"/>
            <w:vAlign w:val="center"/>
            <w:textDirection w:val="lrTb"/>
            <w:noWrap w:val="false"/>
          </w:tcPr>
          <w:p>
            <w:pPr>
              <w:jc w:val="center"/>
              <w:spacing w:line="2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家用可燃气体探测器</w:t>
            </w:r>
            <w:r/>
          </w:p>
        </w:tc>
        <w:tc>
          <w:tcPr>
            <w:shd w:val="clear" w:color="auto" w:fill="ffffff"/>
            <w:tcMar>
              <w:left w:w="51" w:type="dxa"/>
              <w:top w:w="0" w:type="dxa"/>
              <w:right w:w="51" w:type="dxa"/>
              <w:bottom w:w="0" w:type="dxa"/>
            </w:tcMar>
            <w:tcW w:w="1063" w:type="pct"/>
            <w:vAlign w:val="center"/>
            <w:textDirection w:val="lrTb"/>
            <w:noWrap w:val="false"/>
          </w:tcPr>
          <w:p>
            <w:pPr>
              <w:jc w:val="center"/>
              <w:spacing w:line="2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1099"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color w:val="auto"/>
                <w:sz w:val="21"/>
                <w:szCs w:val="21"/>
                <w:highlight w:val="none"/>
              </w:rPr>
              <w:t xml:space="preserve">15 </w:t>
            </w:r>
            <w:r/>
          </w:p>
        </w:tc>
        <w:tc>
          <w:tcPr>
            <w:shd w:val="clear" w:color="auto" w:fill="ffffff"/>
            <w:tcMar>
              <w:left w:w="51" w:type="dxa"/>
              <w:top w:w="0" w:type="dxa"/>
              <w:right w:w="51" w:type="dxa"/>
              <w:bottom w:w="0" w:type="dxa"/>
            </w:tcMar>
            <w:tcW w:w="639" w:type="pct"/>
            <w:vAlign w:val="center"/>
            <w:textDirection w:val="lrTb"/>
            <w:noWrap w:val="false"/>
          </w:tcPr>
          <w:p>
            <w:pPr>
              <w:jc w:val="center"/>
              <w:rPr>
                <w:rFonts w:cs="宋体"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3760.00 </w:t>
            </w:r>
            <w:r/>
          </w:p>
        </w:tc>
        <w:tc>
          <w:tcPr>
            <w:shd w:val="clear" w:color="auto" w:fill="ffffff"/>
            <w:tcMar>
              <w:left w:w="51" w:type="dxa"/>
              <w:top w:w="0" w:type="dxa"/>
              <w:right w:w="51" w:type="dxa"/>
              <w:bottom w:w="0" w:type="dxa"/>
            </w:tcMar>
            <w:tcW w:w="792" w:type="pct"/>
            <w:vAlign w:val="center"/>
            <w:textDirection w:val="lrTb"/>
            <w:noWrap w:val="false"/>
          </w:tcPr>
          <w:p>
            <w:pPr>
              <w:jc w:val="center"/>
              <w:rPr>
                <w:rFonts w:cs="宋体"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56400.00 </w:t>
            </w:r>
            <w:r/>
          </w:p>
        </w:tc>
      </w:tr>
      <w:tr>
        <w:trPr>
          <w:trHeight w:val="340"/>
        </w:trPr>
        <w:tc>
          <w:tcPr>
            <w:shd w:val="clear" w:color="auto" w:fill="ffffff"/>
            <w:tcMar>
              <w:left w:w="51" w:type="dxa"/>
              <w:top w:w="0" w:type="dxa"/>
              <w:right w:w="51" w:type="dxa"/>
              <w:bottom w:w="0" w:type="dxa"/>
            </w:tcMar>
            <w:tcW w:w="363" w:type="pct"/>
            <w:vAlign w:val="center"/>
            <w:textDirection w:val="lrTb"/>
            <w:noWrap w:val="false"/>
          </w:tcPr>
          <w:p>
            <w:pPr>
              <w:jc w:val="center"/>
              <w:spacing w:line="2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shd w:val="clear" w:color="auto" w:fill="ffffff"/>
            <w:tcMar>
              <w:left w:w="51" w:type="dxa"/>
              <w:top w:w="0" w:type="dxa"/>
              <w:right w:w="51" w:type="dxa"/>
              <w:bottom w:w="0" w:type="dxa"/>
            </w:tcMar>
            <w:tcW w:w="1044" w:type="pct"/>
            <w:vAlign w:val="center"/>
            <w:textDirection w:val="lrTb"/>
            <w:noWrap w:val="false"/>
          </w:tcPr>
          <w:p>
            <w:pPr>
              <w:jc w:val="center"/>
              <w:spacing w:line="2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工业及商业用途点型可燃气体探测器</w:t>
            </w:r>
            <w:r/>
          </w:p>
        </w:tc>
        <w:tc>
          <w:tcPr>
            <w:shd w:val="clear" w:color="auto" w:fill="ffffff"/>
            <w:tcMar>
              <w:left w:w="51" w:type="dxa"/>
              <w:top w:w="0" w:type="dxa"/>
              <w:right w:w="51" w:type="dxa"/>
              <w:bottom w:w="0" w:type="dxa"/>
            </w:tcMar>
            <w:tcW w:w="1063" w:type="pct"/>
            <w:vAlign w:val="center"/>
            <w:textDirection w:val="lrTb"/>
            <w:noWrap w:val="false"/>
          </w:tcPr>
          <w:p>
            <w:pPr>
              <w:jc w:val="center"/>
              <w:spacing w:line="2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1099"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color w:val="auto"/>
                <w:sz w:val="21"/>
                <w:szCs w:val="21"/>
                <w:highlight w:val="none"/>
              </w:rPr>
              <w:t xml:space="preserve">20 </w:t>
            </w:r>
            <w:r/>
          </w:p>
        </w:tc>
        <w:tc>
          <w:tcPr>
            <w:shd w:val="clear" w:color="auto" w:fill="ffffff"/>
            <w:tcMar>
              <w:left w:w="51" w:type="dxa"/>
              <w:top w:w="0" w:type="dxa"/>
              <w:right w:w="51" w:type="dxa"/>
              <w:bottom w:w="0" w:type="dxa"/>
            </w:tcMar>
            <w:tcW w:w="639" w:type="pct"/>
            <w:vAlign w:val="center"/>
            <w:textDirection w:val="lrTb"/>
            <w:noWrap w:val="false"/>
          </w:tcPr>
          <w:p>
            <w:pPr>
              <w:jc w:val="center"/>
              <w:rPr>
                <w:rFonts w:cs="宋体"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4200.00 </w:t>
            </w:r>
            <w:r/>
          </w:p>
        </w:tc>
        <w:tc>
          <w:tcPr>
            <w:shd w:val="clear" w:color="auto" w:fill="ffffff"/>
            <w:tcMar>
              <w:left w:w="51" w:type="dxa"/>
              <w:top w:w="0" w:type="dxa"/>
              <w:right w:w="51" w:type="dxa"/>
              <w:bottom w:w="0" w:type="dxa"/>
            </w:tcMar>
            <w:tcW w:w="792" w:type="pct"/>
            <w:vAlign w:val="center"/>
            <w:textDirection w:val="lrTb"/>
            <w:noWrap w:val="false"/>
          </w:tcPr>
          <w:p>
            <w:pPr>
              <w:jc w:val="center"/>
              <w:rPr>
                <w:rFonts w:cs="宋体"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84000.00 </w:t>
            </w:r>
            <w:r/>
          </w:p>
        </w:tc>
      </w:tr>
      <w:tr>
        <w:trPr>
          <w:trHeight w:val="340"/>
        </w:trPr>
        <w:tc>
          <w:tcPr>
            <w:shd w:val="clear" w:color="auto" w:fill="ffffff"/>
            <w:tcMar>
              <w:left w:w="51" w:type="dxa"/>
              <w:top w:w="0" w:type="dxa"/>
              <w:right w:w="51" w:type="dxa"/>
              <w:bottom w:w="0" w:type="dxa"/>
            </w:tcMar>
            <w:tcW w:w="363" w:type="pct"/>
            <w:vAlign w:val="center"/>
            <w:textDirection w:val="lrTb"/>
            <w:noWrap w:val="false"/>
          </w:tcPr>
          <w:p>
            <w:pPr>
              <w:jc w:val="center"/>
              <w:spacing w:line="2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shd w:val="clear" w:color="auto" w:fill="ffffff"/>
            <w:tcMar>
              <w:left w:w="51" w:type="dxa"/>
              <w:top w:w="0" w:type="dxa"/>
              <w:right w:w="51" w:type="dxa"/>
              <w:bottom w:w="0" w:type="dxa"/>
            </w:tcMar>
            <w:tcW w:w="1044" w:type="pct"/>
            <w:vAlign w:val="center"/>
            <w:textDirection w:val="lrTb"/>
            <w:noWrap w:val="false"/>
          </w:tcPr>
          <w:p>
            <w:pPr>
              <w:jc w:val="center"/>
              <w:spacing w:line="2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气体检测报警仪</w:t>
            </w:r>
            <w:r/>
          </w:p>
        </w:tc>
        <w:tc>
          <w:tcPr>
            <w:shd w:val="clear" w:color="auto" w:fill="ffffff"/>
            <w:tcMar>
              <w:left w:w="51" w:type="dxa"/>
              <w:top w:w="0" w:type="dxa"/>
              <w:right w:w="51" w:type="dxa"/>
              <w:bottom w:w="0" w:type="dxa"/>
            </w:tcMar>
            <w:tcW w:w="1063" w:type="pct"/>
            <w:vAlign w:val="center"/>
            <w:textDirection w:val="lrTb"/>
            <w:noWrap w:val="false"/>
          </w:tcPr>
          <w:p>
            <w:pPr>
              <w:jc w:val="center"/>
              <w:spacing w:line="2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1099"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color w:val="auto"/>
                <w:sz w:val="21"/>
                <w:szCs w:val="21"/>
                <w:highlight w:val="none"/>
              </w:rPr>
              <w:t xml:space="preserve">30 </w:t>
            </w:r>
            <w:r/>
          </w:p>
        </w:tc>
        <w:tc>
          <w:tcPr>
            <w:shd w:val="clear" w:color="auto" w:fill="ffffff"/>
            <w:tcMar>
              <w:left w:w="51" w:type="dxa"/>
              <w:top w:w="0" w:type="dxa"/>
              <w:right w:w="51" w:type="dxa"/>
              <w:bottom w:w="0" w:type="dxa"/>
            </w:tcMar>
            <w:tcW w:w="639" w:type="pct"/>
            <w:vAlign w:val="center"/>
            <w:textDirection w:val="lrTb"/>
            <w:noWrap w:val="false"/>
          </w:tcPr>
          <w:p>
            <w:pPr>
              <w:jc w:val="center"/>
              <w:rPr>
                <w:rFonts w:cs="宋体"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4000.00 </w:t>
            </w:r>
            <w:r/>
          </w:p>
        </w:tc>
        <w:tc>
          <w:tcPr>
            <w:shd w:val="clear" w:color="auto" w:fill="ffffff"/>
            <w:tcMar>
              <w:left w:w="51" w:type="dxa"/>
              <w:top w:w="0" w:type="dxa"/>
              <w:right w:w="51" w:type="dxa"/>
              <w:bottom w:w="0" w:type="dxa"/>
            </w:tcMar>
            <w:tcW w:w="792" w:type="pct"/>
            <w:vAlign w:val="center"/>
            <w:textDirection w:val="lrTb"/>
            <w:noWrap w:val="false"/>
          </w:tcPr>
          <w:p>
            <w:pPr>
              <w:jc w:val="center"/>
              <w:rPr>
                <w:rFonts w:cs="宋体"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120000.00 </w:t>
            </w:r>
            <w:r/>
          </w:p>
        </w:tc>
      </w:tr>
      <w:tr>
        <w:trPr>
          <w:trHeight w:val="340"/>
        </w:trPr>
        <w:tc>
          <w:tcPr>
            <w:shd w:val="clear" w:color="auto" w:fill="ffffff"/>
            <w:tcMar>
              <w:left w:w="51" w:type="dxa"/>
              <w:top w:w="0" w:type="dxa"/>
              <w:right w:w="51" w:type="dxa"/>
              <w:bottom w:w="0" w:type="dxa"/>
            </w:tcMar>
            <w:tcW w:w="363" w:type="pct"/>
            <w:vAlign w:val="center"/>
            <w:textDirection w:val="lrTb"/>
            <w:noWrap w:val="false"/>
          </w:tcPr>
          <w:p>
            <w:pPr>
              <w:jc w:val="center"/>
              <w:spacing w:line="2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shd w:val="clear" w:color="auto" w:fill="ffffff"/>
            <w:tcMar>
              <w:left w:w="51" w:type="dxa"/>
              <w:top w:w="0" w:type="dxa"/>
              <w:right w:w="51" w:type="dxa"/>
              <w:bottom w:w="0" w:type="dxa"/>
            </w:tcMar>
            <w:tcW w:w="1044" w:type="pct"/>
            <w:vAlign w:val="center"/>
            <w:textDirection w:val="lrTb"/>
            <w:noWrap w:val="false"/>
          </w:tcPr>
          <w:p>
            <w:pPr>
              <w:jc w:val="center"/>
              <w:spacing w:line="2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高效空气过滤器</w:t>
            </w:r>
            <w:r/>
          </w:p>
        </w:tc>
        <w:tc>
          <w:tcPr>
            <w:shd w:val="clear" w:color="auto" w:fill="ffffff"/>
            <w:tcMar>
              <w:left w:w="51" w:type="dxa"/>
              <w:top w:w="0" w:type="dxa"/>
              <w:right w:w="51" w:type="dxa"/>
              <w:bottom w:w="0" w:type="dxa"/>
            </w:tcMar>
            <w:tcW w:w="1063" w:type="pct"/>
            <w:vAlign w:val="center"/>
            <w:textDirection w:val="lrTb"/>
            <w:noWrap w:val="false"/>
          </w:tcPr>
          <w:p>
            <w:pPr>
              <w:jc w:val="center"/>
              <w:spacing w:line="2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1099"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color w:val="auto"/>
                <w:sz w:val="21"/>
                <w:szCs w:val="21"/>
                <w:highlight w:val="none"/>
              </w:rPr>
              <w:t xml:space="preserve">35 </w:t>
            </w:r>
            <w:r/>
          </w:p>
        </w:tc>
        <w:tc>
          <w:tcPr>
            <w:shd w:val="clear" w:color="auto" w:fill="ffffff"/>
            <w:tcMar>
              <w:left w:w="51" w:type="dxa"/>
              <w:top w:w="0" w:type="dxa"/>
              <w:right w:w="51" w:type="dxa"/>
              <w:bottom w:w="0" w:type="dxa"/>
            </w:tcMar>
            <w:tcW w:w="639" w:type="pct"/>
            <w:vAlign w:val="center"/>
            <w:textDirection w:val="lrTb"/>
            <w:noWrap w:val="false"/>
          </w:tcPr>
          <w:p>
            <w:pPr>
              <w:jc w:val="center"/>
              <w:rPr>
                <w:rFonts w:cs="宋体"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4000.00 </w:t>
            </w:r>
            <w:r/>
          </w:p>
        </w:tc>
        <w:tc>
          <w:tcPr>
            <w:shd w:val="clear" w:color="auto" w:fill="ffffff"/>
            <w:tcMar>
              <w:left w:w="51" w:type="dxa"/>
              <w:top w:w="0" w:type="dxa"/>
              <w:right w:w="51" w:type="dxa"/>
              <w:bottom w:w="0" w:type="dxa"/>
            </w:tcMar>
            <w:tcW w:w="792" w:type="pct"/>
            <w:vAlign w:val="center"/>
            <w:textDirection w:val="lrTb"/>
            <w:noWrap w:val="false"/>
          </w:tcPr>
          <w:p>
            <w:pPr>
              <w:jc w:val="center"/>
              <w:rPr>
                <w:rFonts w:cs="宋体"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140000.00 </w:t>
            </w:r>
            <w:r/>
          </w:p>
        </w:tc>
      </w:tr>
    </w:tbl>
    <w:p>
      <w:pPr>
        <w:numPr>
          <w:ilvl w:val="0"/>
          <w:numId w:val="4"/>
        </w:numPr>
        <w:ind w:firstLine="422"/>
        <w:spacing w:before="120" w:line="360" w:lineRule="auto"/>
        <w:rPr>
          <w:rFonts w:ascii="宋体" w:hAnsi="宋体" w:cs="宋体"/>
          <w:b/>
          <w:color w:val="auto"/>
          <w:sz w:val="21"/>
          <w:szCs w:val="21"/>
          <w:highlight w:val="none"/>
        </w:rPr>
        <w:outlineLvl w:val="3"/>
      </w:pPr>
      <w:r>
        <w:rPr>
          <w:rFonts w:hint="eastAsia" w:ascii="宋体" w:hAnsi="宋体" w:cs="宋体"/>
          <w:b/>
          <w:color w:val="auto"/>
          <w:sz w:val="21"/>
          <w:szCs w:val="21"/>
          <w:highlight w:val="none"/>
        </w:rPr>
        <w:t xml:space="preserve">2026年检测依据和检测方法</w:t>
      </w:r>
      <w:r/>
    </w:p>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1、家用空气净化器</w:t>
      </w:r>
      <w:r/>
    </w:p>
    <w:tbl>
      <w:tblPr>
        <w:tblStyle w:val="79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8"/>
        <w:gridCol w:w="1055"/>
        <w:gridCol w:w="1402"/>
        <w:gridCol w:w="2877"/>
        <w:gridCol w:w="2994"/>
      </w:tblGrid>
      <w:tr>
        <w:trPr>
          <w:jc w:val="center"/>
          <w:trHeight w:val="340"/>
        </w:trPr>
        <w:tc>
          <w:tcPr>
            <w:tcMar>
              <w:left w:w="51" w:type="dxa"/>
              <w:top w:w="0" w:type="dxa"/>
              <w:right w:w="51" w:type="dxa"/>
              <w:bottom w:w="0" w:type="dxa"/>
            </w:tcMar>
            <w:tcW w:w="402" w:type="pct"/>
            <w:vAlign w:val="center"/>
            <w:textDirection w:val="lrTb"/>
            <w:noWrap w:val="false"/>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序号</w:t>
            </w:r>
            <w:r/>
          </w:p>
        </w:tc>
        <w:tc>
          <w:tcPr>
            <w:gridSpan w:val="2"/>
            <w:tcMar>
              <w:left w:w="51" w:type="dxa"/>
              <w:top w:w="0" w:type="dxa"/>
              <w:right w:w="51" w:type="dxa"/>
              <w:bottom w:w="0" w:type="dxa"/>
            </w:tcMar>
            <w:tcW w:w="1356" w:type="pct"/>
            <w:vAlign w:val="center"/>
            <w:textDirection w:val="lrTb"/>
            <w:noWrap w:val="false"/>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检验项目</w:t>
            </w:r>
            <w:r/>
          </w:p>
        </w:tc>
        <w:tc>
          <w:tcPr>
            <w:tcMar>
              <w:left w:w="51" w:type="dxa"/>
              <w:top w:w="0" w:type="dxa"/>
              <w:right w:w="51" w:type="dxa"/>
              <w:bottom w:w="0" w:type="dxa"/>
            </w:tcMar>
            <w:tcW w:w="1588" w:type="pct"/>
            <w:vAlign w:val="center"/>
            <w:textDirection w:val="lrTb"/>
            <w:noWrap w:val="false"/>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检验依据</w:t>
            </w:r>
            <w:r/>
          </w:p>
        </w:tc>
        <w:tc>
          <w:tcPr>
            <w:tcMar>
              <w:left w:w="51" w:type="dxa"/>
              <w:top w:w="0" w:type="dxa"/>
              <w:right w:w="51" w:type="dxa"/>
              <w:bottom w:w="0" w:type="dxa"/>
            </w:tcMar>
            <w:tcW w:w="1652" w:type="pct"/>
            <w:vAlign w:val="center"/>
            <w:textDirection w:val="lrTb"/>
            <w:noWrap w:val="false"/>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检验检测方法</w:t>
            </w:r>
            <w:r/>
          </w:p>
        </w:tc>
      </w:tr>
      <w:tr>
        <w:trPr>
          <w:jc w:val="center"/>
          <w:trHeight w:val="340"/>
        </w:trPr>
        <w:tc>
          <w:tcPr>
            <w:tcMar>
              <w:left w:w="51" w:type="dxa"/>
              <w:top w:w="0" w:type="dxa"/>
              <w:right w:w="51" w:type="dxa"/>
              <w:bottom w:w="0" w:type="dxa"/>
            </w:tcMar>
            <w:tcW w:w="402"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w:t>
            </w:r>
            <w:r/>
          </w:p>
        </w:tc>
        <w:tc>
          <w:tcPr>
            <w:gridSpan w:val="2"/>
            <w:tcMar>
              <w:left w:w="51" w:type="dxa"/>
              <w:top w:w="0" w:type="dxa"/>
              <w:right w:w="51" w:type="dxa"/>
              <w:bottom w:w="0" w:type="dxa"/>
            </w:tcMar>
            <w:tcW w:w="1356"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噪声</w:t>
            </w:r>
            <w:r/>
          </w:p>
        </w:tc>
        <w:tc>
          <w:tcPr>
            <w:tcMar>
              <w:left w:w="51" w:type="dxa"/>
              <w:top w:w="0" w:type="dxa"/>
              <w:right w:w="51" w:type="dxa"/>
              <w:bottom w:w="0" w:type="dxa"/>
            </w:tcMar>
            <w:tcW w:w="1588"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GB/T 18801-2022</w:t>
            </w:r>
            <w:r/>
          </w:p>
        </w:tc>
        <w:tc>
          <w:tcPr>
            <w:tcMar>
              <w:left w:w="51" w:type="dxa"/>
              <w:top w:w="0" w:type="dxa"/>
              <w:right w:w="51" w:type="dxa"/>
              <w:bottom w:w="0" w:type="dxa"/>
            </w:tcMar>
            <w:tcW w:w="1652"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GB/T 18801-2022第7.5章</w:t>
            </w:r>
            <w:r/>
          </w:p>
        </w:tc>
      </w:tr>
      <w:tr>
        <w:trPr>
          <w:jc w:val="center"/>
          <w:trHeight w:val="340"/>
        </w:trPr>
        <w:tc>
          <w:tcPr>
            <w:tcMar>
              <w:left w:w="51" w:type="dxa"/>
              <w:top w:w="0" w:type="dxa"/>
              <w:right w:w="51" w:type="dxa"/>
              <w:bottom w:w="0" w:type="dxa"/>
            </w:tcMar>
            <w:tcW w:w="402"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2</w:t>
            </w:r>
            <w:r/>
          </w:p>
        </w:tc>
        <w:tc>
          <w:tcPr>
            <w:gridSpan w:val="2"/>
            <w:tcMar>
              <w:left w:w="51" w:type="dxa"/>
              <w:top w:w="0" w:type="dxa"/>
              <w:right w:w="51" w:type="dxa"/>
              <w:bottom w:w="0" w:type="dxa"/>
            </w:tcMar>
            <w:tcW w:w="1356"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待机功率</w:t>
            </w:r>
            <w:r/>
          </w:p>
        </w:tc>
        <w:tc>
          <w:tcPr>
            <w:tcMar>
              <w:left w:w="51" w:type="dxa"/>
              <w:top w:w="0" w:type="dxa"/>
              <w:right w:w="51" w:type="dxa"/>
              <w:bottom w:w="0" w:type="dxa"/>
            </w:tcMar>
            <w:tcW w:w="1588"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GB/T 18801-2022 </w:t>
            </w:r>
            <w:r/>
          </w:p>
        </w:tc>
        <w:tc>
          <w:tcPr>
            <w:tcMar>
              <w:left w:w="51" w:type="dxa"/>
              <w:top w:w="0" w:type="dxa"/>
              <w:right w:w="51" w:type="dxa"/>
              <w:bottom w:w="0" w:type="dxa"/>
            </w:tcMar>
            <w:tcW w:w="1652"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GB/T 18801-2022第7.4章</w:t>
            </w:r>
            <w:r/>
          </w:p>
        </w:tc>
      </w:tr>
      <w:tr>
        <w:trPr>
          <w:jc w:val="center"/>
          <w:trHeight w:val="340"/>
        </w:trPr>
        <w:tc>
          <w:tcPr>
            <w:tcMar>
              <w:left w:w="51" w:type="dxa"/>
              <w:top w:w="0" w:type="dxa"/>
              <w:right w:w="51" w:type="dxa"/>
              <w:bottom w:w="0" w:type="dxa"/>
            </w:tcMar>
            <w:tcW w:w="402" w:type="pct"/>
            <w:vAlign w:val="center"/>
            <w:vMerge w:val="restart"/>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3</w:t>
            </w:r>
            <w:r/>
          </w:p>
        </w:tc>
        <w:tc>
          <w:tcPr>
            <w:tcMar>
              <w:left w:w="51" w:type="dxa"/>
              <w:top w:w="0" w:type="dxa"/>
              <w:right w:w="51" w:type="dxa"/>
              <w:bottom w:w="0" w:type="dxa"/>
            </w:tcMar>
            <w:tcW w:w="582" w:type="pct"/>
            <w:vAlign w:val="center"/>
            <w:vMerge w:val="restart"/>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能效等级</w:t>
            </w:r>
            <w:r/>
          </w:p>
        </w:tc>
        <w:tc>
          <w:tcPr>
            <w:tcMar>
              <w:left w:w="51" w:type="dxa"/>
              <w:top w:w="0" w:type="dxa"/>
              <w:right w:w="51" w:type="dxa"/>
              <w:bottom w:w="0" w:type="dxa"/>
            </w:tcMar>
            <w:tcW w:w="773"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能效比</w:t>
            </w:r>
            <w:r/>
          </w:p>
        </w:tc>
        <w:tc>
          <w:tcPr>
            <w:tcMar>
              <w:left w:w="51" w:type="dxa"/>
              <w:top w:w="0" w:type="dxa"/>
              <w:right w:w="51" w:type="dxa"/>
              <w:bottom w:w="0" w:type="dxa"/>
            </w:tcMar>
            <w:tcW w:w="1588" w:type="pct"/>
            <w:vAlign w:val="center"/>
            <w:vMerge w:val="restart"/>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 36893-2018/</w:t>
            </w:r>
            <w:r/>
          </w:p>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 36893-2024</w:t>
            </w:r>
            <w:r/>
          </w:p>
        </w:tc>
        <w:tc>
          <w:tcPr>
            <w:tcMar>
              <w:left w:w="51" w:type="dxa"/>
              <w:top w:w="0" w:type="dxa"/>
              <w:right w:w="51" w:type="dxa"/>
              <w:bottom w:w="0" w:type="dxa"/>
            </w:tcMar>
            <w:tcW w:w="1652"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 36893-2018第6.1.1章</w:t>
            </w:r>
            <w:r/>
          </w:p>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 36893-2024第6.2章</w:t>
            </w:r>
            <w:r/>
          </w:p>
        </w:tc>
      </w:tr>
      <w:tr>
        <w:trPr>
          <w:jc w:val="center"/>
          <w:trHeight w:val="340"/>
        </w:trPr>
        <w:tc>
          <w:tcPr>
            <w:tcMar>
              <w:left w:w="51" w:type="dxa"/>
              <w:top w:w="0" w:type="dxa"/>
              <w:right w:w="51" w:type="dxa"/>
              <w:bottom w:w="0" w:type="dxa"/>
            </w:tcMar>
            <w:tcW w:w="402" w:type="pct"/>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Mar>
              <w:left w:w="51" w:type="dxa"/>
              <w:top w:w="0" w:type="dxa"/>
              <w:right w:w="51" w:type="dxa"/>
              <w:bottom w:w="0" w:type="dxa"/>
            </w:tcMar>
            <w:tcW w:w="582" w:type="pct"/>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Mar>
              <w:left w:w="51" w:type="dxa"/>
              <w:top w:w="0" w:type="dxa"/>
              <w:right w:w="51" w:type="dxa"/>
              <w:bottom w:w="0" w:type="dxa"/>
            </w:tcMar>
            <w:tcW w:w="773"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待机功率</w:t>
            </w:r>
            <w:r/>
          </w:p>
        </w:tc>
        <w:tc>
          <w:tcPr>
            <w:tcMar>
              <w:left w:w="51" w:type="dxa"/>
              <w:top w:w="0" w:type="dxa"/>
              <w:right w:w="51" w:type="dxa"/>
              <w:bottom w:w="0" w:type="dxa"/>
            </w:tcMar>
            <w:tcW w:w="1588" w:type="pct"/>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Mar>
              <w:left w:w="51" w:type="dxa"/>
              <w:top w:w="0" w:type="dxa"/>
              <w:right w:w="51" w:type="dxa"/>
              <w:bottom w:w="0" w:type="dxa"/>
            </w:tcMar>
            <w:tcW w:w="1652"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GB/T 18801-2015第6.5章</w:t>
            </w:r>
            <w:r/>
          </w:p>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GB/T 35758-2017</w:t>
            </w:r>
            <w:r/>
          </w:p>
        </w:tc>
      </w:tr>
      <w:tr>
        <w:trPr>
          <w:jc w:val="center"/>
          <w:trHeight w:val="340"/>
        </w:trPr>
        <w:tc>
          <w:tcPr>
            <w:tcMar>
              <w:left w:w="51" w:type="dxa"/>
              <w:top w:w="0" w:type="dxa"/>
              <w:right w:w="51" w:type="dxa"/>
              <w:bottom w:w="0" w:type="dxa"/>
            </w:tcMar>
            <w:tcW w:w="402"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4</w:t>
            </w:r>
            <w:r/>
          </w:p>
        </w:tc>
        <w:tc>
          <w:tcPr>
            <w:gridSpan w:val="2"/>
            <w:tcMar>
              <w:left w:w="51" w:type="dxa"/>
              <w:top w:w="0" w:type="dxa"/>
              <w:right w:w="51" w:type="dxa"/>
              <w:bottom w:w="0" w:type="dxa"/>
            </w:tcMar>
            <w:tcW w:w="1356"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颗粒物洁净空气量</w:t>
            </w:r>
            <w:r/>
          </w:p>
        </w:tc>
        <w:tc>
          <w:tcPr>
            <w:tcMar>
              <w:left w:w="51" w:type="dxa"/>
              <w:top w:w="0" w:type="dxa"/>
              <w:right w:w="51" w:type="dxa"/>
              <w:bottom w:w="0" w:type="dxa"/>
            </w:tcMar>
            <w:tcW w:w="1588"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GB/T 18801-2022 </w:t>
            </w:r>
            <w:r/>
          </w:p>
        </w:tc>
        <w:tc>
          <w:tcPr>
            <w:tcMar>
              <w:left w:w="51" w:type="dxa"/>
              <w:top w:w="0" w:type="dxa"/>
              <w:right w:w="51" w:type="dxa"/>
              <w:bottom w:w="0" w:type="dxa"/>
            </w:tcMar>
            <w:tcW w:w="1652" w:type="pct"/>
            <w:vAlign w:val="center"/>
            <w:textDirection w:val="lrTb"/>
            <w:noWrap w:val="false"/>
          </w:tcPr>
          <w:p>
            <w:pPr>
              <w:rPr>
                <w:rFonts w:ascii="宋体" w:hAnsi="宋体" w:cs="宋体"/>
                <w:color w:val="auto"/>
                <w:sz w:val="22"/>
                <w:szCs w:val="22"/>
                <w:highlight w:val="none"/>
              </w:rPr>
            </w:pPr>
            <w:r>
              <w:rPr>
                <w:rFonts w:hint="eastAsia" w:ascii="宋体" w:hAnsi="宋体" w:cs="宋体"/>
                <w:color w:val="auto"/>
                <w:sz w:val="22"/>
                <w:szCs w:val="22"/>
                <w:highlight w:val="none"/>
              </w:rPr>
              <w:t xml:space="preserve">GB/T 18801-2022附录A</w:t>
            </w:r>
            <w:r/>
          </w:p>
        </w:tc>
      </w:tr>
      <w:tr>
        <w:trPr>
          <w:jc w:val="center"/>
          <w:trHeight w:val="340"/>
        </w:trPr>
        <w:tc>
          <w:tcPr>
            <w:tcMar>
              <w:left w:w="51" w:type="dxa"/>
              <w:top w:w="0" w:type="dxa"/>
              <w:right w:w="51" w:type="dxa"/>
              <w:bottom w:w="0" w:type="dxa"/>
            </w:tcMar>
            <w:tcW w:w="402"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5</w:t>
            </w:r>
            <w:r/>
          </w:p>
        </w:tc>
        <w:tc>
          <w:tcPr>
            <w:gridSpan w:val="2"/>
            <w:tcMar>
              <w:left w:w="51" w:type="dxa"/>
              <w:top w:w="0" w:type="dxa"/>
              <w:right w:w="51" w:type="dxa"/>
              <w:bottom w:w="0" w:type="dxa"/>
            </w:tcMar>
            <w:tcW w:w="1356"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甲醛洁净空气量</w:t>
            </w:r>
            <w:r/>
          </w:p>
        </w:tc>
        <w:tc>
          <w:tcPr>
            <w:tcMar>
              <w:left w:w="51" w:type="dxa"/>
              <w:top w:w="0" w:type="dxa"/>
              <w:right w:w="51" w:type="dxa"/>
              <w:bottom w:w="0" w:type="dxa"/>
            </w:tcMar>
            <w:tcW w:w="1588"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GB/T 18801-2022 </w:t>
            </w:r>
            <w:r/>
          </w:p>
        </w:tc>
        <w:tc>
          <w:tcPr>
            <w:tcMar>
              <w:left w:w="51" w:type="dxa"/>
              <w:top w:w="0" w:type="dxa"/>
              <w:right w:w="51" w:type="dxa"/>
              <w:bottom w:w="0" w:type="dxa"/>
            </w:tcMar>
            <w:tcW w:w="1652"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GB/T 18801-2022附录E</w:t>
            </w:r>
            <w:r/>
          </w:p>
        </w:tc>
      </w:tr>
      <w:tr>
        <w:trPr>
          <w:jc w:val="center"/>
          <w:trHeight w:val="340"/>
        </w:trPr>
        <w:tc>
          <w:tcPr>
            <w:tcMar>
              <w:left w:w="51" w:type="dxa"/>
              <w:top w:w="0" w:type="dxa"/>
              <w:right w:w="51" w:type="dxa"/>
              <w:bottom w:w="0" w:type="dxa"/>
            </w:tcMar>
            <w:tcW w:w="402"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6</w:t>
            </w:r>
            <w:r/>
          </w:p>
        </w:tc>
        <w:tc>
          <w:tcPr>
            <w:gridSpan w:val="2"/>
            <w:tcMar>
              <w:left w:w="51" w:type="dxa"/>
              <w:top w:w="0" w:type="dxa"/>
              <w:right w:w="51" w:type="dxa"/>
              <w:bottom w:w="0" w:type="dxa"/>
            </w:tcMar>
            <w:tcW w:w="1356"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颗粒物净化能效</w:t>
            </w:r>
            <w:r/>
          </w:p>
        </w:tc>
        <w:tc>
          <w:tcPr>
            <w:tcMar>
              <w:left w:w="51" w:type="dxa"/>
              <w:top w:w="0" w:type="dxa"/>
              <w:right w:w="51" w:type="dxa"/>
              <w:bottom w:w="0" w:type="dxa"/>
            </w:tcMar>
            <w:tcW w:w="1588" w:type="pct"/>
            <w:vAlign w:val="center"/>
            <w:vMerge w:val="restart"/>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GB/T 18801-2022</w:t>
            </w:r>
            <w:r/>
          </w:p>
        </w:tc>
        <w:tc>
          <w:tcPr>
            <w:tcMar>
              <w:left w:w="51" w:type="dxa"/>
              <w:top w:w="0" w:type="dxa"/>
              <w:right w:w="51" w:type="dxa"/>
              <w:bottom w:w="0" w:type="dxa"/>
            </w:tcMar>
            <w:tcW w:w="1652" w:type="pct"/>
            <w:vAlign w:val="center"/>
            <w:vMerge w:val="restart"/>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GB/T 18801-2022第7.6章</w:t>
            </w:r>
            <w:r/>
          </w:p>
        </w:tc>
      </w:tr>
      <w:tr>
        <w:trPr>
          <w:jc w:val="center"/>
          <w:trHeight w:val="340"/>
        </w:trPr>
        <w:tc>
          <w:tcPr>
            <w:tcMar>
              <w:left w:w="51" w:type="dxa"/>
              <w:top w:w="0" w:type="dxa"/>
              <w:right w:w="51" w:type="dxa"/>
              <w:bottom w:w="0" w:type="dxa"/>
            </w:tcMar>
            <w:tcW w:w="402"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7</w:t>
            </w:r>
            <w:r/>
          </w:p>
        </w:tc>
        <w:tc>
          <w:tcPr>
            <w:gridSpan w:val="2"/>
            <w:tcMar>
              <w:left w:w="51" w:type="dxa"/>
              <w:top w:w="0" w:type="dxa"/>
              <w:right w:w="51" w:type="dxa"/>
              <w:bottom w:w="0" w:type="dxa"/>
            </w:tcMar>
            <w:tcW w:w="1356"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甲醛净化能效</w:t>
            </w:r>
            <w:r/>
          </w:p>
        </w:tc>
        <w:tc>
          <w:tcPr>
            <w:tcMar>
              <w:left w:w="51" w:type="dxa"/>
              <w:top w:w="0" w:type="dxa"/>
              <w:right w:w="51" w:type="dxa"/>
              <w:bottom w:w="0" w:type="dxa"/>
            </w:tcMar>
            <w:tcW w:w="1588" w:type="pct"/>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Mar>
              <w:left w:w="51" w:type="dxa"/>
              <w:top w:w="0" w:type="dxa"/>
              <w:right w:w="51" w:type="dxa"/>
              <w:bottom w:w="0" w:type="dxa"/>
            </w:tcMar>
            <w:tcW w:w="1652" w:type="pct"/>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340"/>
        </w:trPr>
        <w:tc>
          <w:tcPr>
            <w:tcMar>
              <w:left w:w="51" w:type="dxa"/>
              <w:top w:w="0" w:type="dxa"/>
              <w:right w:w="51" w:type="dxa"/>
              <w:bottom w:w="0" w:type="dxa"/>
            </w:tcMar>
            <w:tcW w:w="402"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8</w:t>
            </w:r>
            <w:r/>
          </w:p>
        </w:tc>
        <w:tc>
          <w:tcPr>
            <w:gridSpan w:val="2"/>
            <w:tcMar>
              <w:left w:w="51" w:type="dxa"/>
              <w:top w:w="0" w:type="dxa"/>
              <w:right w:w="51" w:type="dxa"/>
              <w:bottom w:w="0" w:type="dxa"/>
            </w:tcMar>
            <w:tcW w:w="1356"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对触及带电部件的防护</w:t>
            </w:r>
            <w:r/>
          </w:p>
        </w:tc>
        <w:tc>
          <w:tcPr>
            <w:tcMar>
              <w:left w:w="51" w:type="dxa"/>
              <w:top w:w="0" w:type="dxa"/>
              <w:right w:w="51" w:type="dxa"/>
              <w:bottom w:w="0" w:type="dxa"/>
            </w:tcMar>
            <w:tcW w:w="1588"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 4706.1-2005/GB 4706.45-2008</w:t>
            </w:r>
            <w:r/>
          </w:p>
        </w:tc>
        <w:tc>
          <w:tcPr>
            <w:tcMar>
              <w:left w:w="51" w:type="dxa"/>
              <w:top w:w="0" w:type="dxa"/>
              <w:right w:w="51" w:type="dxa"/>
              <w:bottom w:w="0" w:type="dxa"/>
            </w:tcMar>
            <w:tcW w:w="1652"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 4706.1-2005/GB 4706.45-2008 第 8 章</w:t>
            </w:r>
            <w:r/>
          </w:p>
        </w:tc>
      </w:tr>
      <w:tr>
        <w:trPr>
          <w:jc w:val="center"/>
          <w:trHeight w:val="340"/>
        </w:trPr>
        <w:tc>
          <w:tcPr>
            <w:tcMar>
              <w:left w:w="51" w:type="dxa"/>
              <w:top w:w="0" w:type="dxa"/>
              <w:right w:w="51" w:type="dxa"/>
              <w:bottom w:w="0" w:type="dxa"/>
            </w:tcMar>
            <w:tcW w:w="402"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9</w:t>
            </w:r>
            <w:r/>
          </w:p>
        </w:tc>
        <w:tc>
          <w:tcPr>
            <w:gridSpan w:val="2"/>
            <w:tcMar>
              <w:left w:w="51" w:type="dxa"/>
              <w:top w:w="0" w:type="dxa"/>
              <w:right w:w="51" w:type="dxa"/>
              <w:bottom w:w="0" w:type="dxa"/>
            </w:tcMar>
            <w:tcW w:w="1356"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输入功率和电流</w:t>
            </w:r>
            <w:r/>
          </w:p>
        </w:tc>
        <w:tc>
          <w:tcPr>
            <w:tcMar>
              <w:left w:w="51" w:type="dxa"/>
              <w:top w:w="0" w:type="dxa"/>
              <w:right w:w="51" w:type="dxa"/>
              <w:bottom w:w="0" w:type="dxa"/>
            </w:tcMar>
            <w:tcW w:w="1588"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 4706.1-2005/GB 4706.45-2008</w:t>
            </w:r>
            <w:r/>
          </w:p>
        </w:tc>
        <w:tc>
          <w:tcPr>
            <w:tcMar>
              <w:left w:w="51" w:type="dxa"/>
              <w:top w:w="0" w:type="dxa"/>
              <w:right w:w="51" w:type="dxa"/>
              <w:bottom w:w="0" w:type="dxa"/>
            </w:tcMar>
            <w:tcW w:w="1652"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 4706.1-2005/GB 4706.45-2008 第 10 章</w:t>
            </w:r>
            <w:r/>
          </w:p>
        </w:tc>
      </w:tr>
      <w:tr>
        <w:trPr>
          <w:jc w:val="center"/>
          <w:trHeight w:val="340"/>
        </w:trPr>
        <w:tc>
          <w:tcPr>
            <w:tcMar>
              <w:left w:w="51" w:type="dxa"/>
              <w:top w:w="0" w:type="dxa"/>
              <w:right w:w="51" w:type="dxa"/>
              <w:bottom w:w="0" w:type="dxa"/>
            </w:tcMar>
            <w:tcW w:w="402"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10</w:t>
            </w:r>
            <w:r/>
          </w:p>
        </w:tc>
        <w:tc>
          <w:tcPr>
            <w:gridSpan w:val="2"/>
            <w:tcMar>
              <w:left w:w="51" w:type="dxa"/>
              <w:top w:w="0" w:type="dxa"/>
              <w:right w:w="51" w:type="dxa"/>
              <w:bottom w:w="0" w:type="dxa"/>
            </w:tcMar>
            <w:tcW w:w="1356"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工作温度下的泄漏电流和电气强度</w:t>
            </w:r>
            <w:r/>
          </w:p>
        </w:tc>
        <w:tc>
          <w:tcPr>
            <w:tcMar>
              <w:left w:w="51" w:type="dxa"/>
              <w:top w:w="0" w:type="dxa"/>
              <w:right w:w="51" w:type="dxa"/>
              <w:bottom w:w="0" w:type="dxa"/>
            </w:tcMar>
            <w:tcW w:w="1588"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 4706.1-2005/GB 4706.45-2008</w:t>
            </w:r>
            <w:r/>
          </w:p>
        </w:tc>
        <w:tc>
          <w:tcPr>
            <w:tcMar>
              <w:left w:w="51" w:type="dxa"/>
              <w:top w:w="0" w:type="dxa"/>
              <w:right w:w="51" w:type="dxa"/>
              <w:bottom w:w="0" w:type="dxa"/>
            </w:tcMar>
            <w:tcW w:w="1652"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 4706.1-2005/GB 4706.45-2008 第 13 章</w:t>
            </w:r>
            <w:r/>
          </w:p>
        </w:tc>
      </w:tr>
      <w:tr>
        <w:trPr>
          <w:jc w:val="center"/>
          <w:trHeight w:val="340"/>
        </w:trPr>
        <w:tc>
          <w:tcPr>
            <w:tcMar>
              <w:left w:w="51" w:type="dxa"/>
              <w:top w:w="0" w:type="dxa"/>
              <w:right w:w="51" w:type="dxa"/>
              <w:bottom w:w="0" w:type="dxa"/>
            </w:tcMar>
            <w:tcW w:w="402"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11</w:t>
            </w:r>
            <w:r/>
          </w:p>
        </w:tc>
        <w:tc>
          <w:tcPr>
            <w:gridSpan w:val="2"/>
            <w:tcMar>
              <w:left w:w="51" w:type="dxa"/>
              <w:top w:w="0" w:type="dxa"/>
              <w:right w:w="51" w:type="dxa"/>
              <w:bottom w:w="0" w:type="dxa"/>
            </w:tcMar>
            <w:tcW w:w="1356"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稳定性和机械危险</w:t>
            </w:r>
            <w:r/>
          </w:p>
        </w:tc>
        <w:tc>
          <w:tcPr>
            <w:tcMar>
              <w:left w:w="51" w:type="dxa"/>
              <w:top w:w="0" w:type="dxa"/>
              <w:right w:w="51" w:type="dxa"/>
              <w:bottom w:w="0" w:type="dxa"/>
            </w:tcMar>
            <w:tcW w:w="1588"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 4706.1-2005/GB 4706.45-2008</w:t>
            </w:r>
            <w:r/>
          </w:p>
        </w:tc>
        <w:tc>
          <w:tcPr>
            <w:tcMar>
              <w:left w:w="51" w:type="dxa"/>
              <w:top w:w="0" w:type="dxa"/>
              <w:right w:w="51" w:type="dxa"/>
              <w:bottom w:w="0" w:type="dxa"/>
            </w:tcMar>
            <w:tcW w:w="1652"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 4706.1-2005/GB 4706.45-2008 第 20 章</w:t>
            </w:r>
            <w:r/>
          </w:p>
        </w:tc>
      </w:tr>
      <w:tr>
        <w:trPr>
          <w:jc w:val="center"/>
          <w:trHeight w:val="340"/>
        </w:trPr>
        <w:tc>
          <w:tcPr>
            <w:tcMar>
              <w:left w:w="51" w:type="dxa"/>
              <w:top w:w="0" w:type="dxa"/>
              <w:right w:w="51" w:type="dxa"/>
              <w:bottom w:w="0" w:type="dxa"/>
            </w:tcMar>
            <w:tcW w:w="402"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12</w:t>
            </w:r>
            <w:r/>
          </w:p>
        </w:tc>
        <w:tc>
          <w:tcPr>
            <w:gridSpan w:val="2"/>
            <w:tcMar>
              <w:left w:w="51" w:type="dxa"/>
              <w:top w:w="0" w:type="dxa"/>
              <w:right w:w="51" w:type="dxa"/>
              <w:bottom w:w="0" w:type="dxa"/>
            </w:tcMar>
            <w:tcW w:w="1356"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结构</w:t>
            </w:r>
            <w:r/>
          </w:p>
        </w:tc>
        <w:tc>
          <w:tcPr>
            <w:tcMar>
              <w:left w:w="51" w:type="dxa"/>
              <w:top w:w="0" w:type="dxa"/>
              <w:right w:w="51" w:type="dxa"/>
              <w:bottom w:w="0" w:type="dxa"/>
            </w:tcMar>
            <w:tcW w:w="1588"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 4706.1-2005/GB 4706.45-2008</w:t>
            </w:r>
            <w:r/>
          </w:p>
        </w:tc>
        <w:tc>
          <w:tcPr>
            <w:tcMar>
              <w:left w:w="51" w:type="dxa"/>
              <w:top w:w="0" w:type="dxa"/>
              <w:right w:w="51" w:type="dxa"/>
              <w:bottom w:w="0" w:type="dxa"/>
            </w:tcMar>
            <w:tcW w:w="1652"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 4706.1-2005/GB 4706.45-2008 第 22 章</w:t>
            </w:r>
            <w:r/>
          </w:p>
        </w:tc>
      </w:tr>
      <w:tr>
        <w:trPr>
          <w:jc w:val="center"/>
          <w:trHeight w:val="340"/>
        </w:trPr>
        <w:tc>
          <w:tcPr>
            <w:tcMar>
              <w:left w:w="51" w:type="dxa"/>
              <w:top w:w="0" w:type="dxa"/>
              <w:right w:w="51" w:type="dxa"/>
              <w:bottom w:w="0" w:type="dxa"/>
            </w:tcMar>
            <w:tcW w:w="402"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13</w:t>
            </w:r>
            <w:r/>
          </w:p>
        </w:tc>
        <w:tc>
          <w:tcPr>
            <w:gridSpan w:val="2"/>
            <w:tcMar>
              <w:left w:w="51" w:type="dxa"/>
              <w:top w:w="0" w:type="dxa"/>
              <w:right w:w="51" w:type="dxa"/>
              <w:bottom w:w="0" w:type="dxa"/>
            </w:tcMar>
            <w:tcW w:w="1356"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电源连接和外部软线</w:t>
            </w:r>
            <w:r/>
          </w:p>
        </w:tc>
        <w:tc>
          <w:tcPr>
            <w:tcMar>
              <w:left w:w="51" w:type="dxa"/>
              <w:top w:w="0" w:type="dxa"/>
              <w:right w:w="51" w:type="dxa"/>
              <w:bottom w:w="0" w:type="dxa"/>
            </w:tcMar>
            <w:tcW w:w="1588"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 4706.1-2005/GB 4706.45-2008</w:t>
            </w:r>
            <w:r/>
          </w:p>
        </w:tc>
        <w:tc>
          <w:tcPr>
            <w:tcMar>
              <w:left w:w="51" w:type="dxa"/>
              <w:top w:w="0" w:type="dxa"/>
              <w:right w:w="51" w:type="dxa"/>
              <w:bottom w:w="0" w:type="dxa"/>
            </w:tcMar>
            <w:tcW w:w="1652"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 4706.1-2005/GB 4706.45-2008 第 25 章</w:t>
            </w:r>
            <w:r/>
          </w:p>
        </w:tc>
      </w:tr>
      <w:tr>
        <w:trPr>
          <w:jc w:val="center"/>
          <w:trHeight w:val="340"/>
        </w:trPr>
        <w:tc>
          <w:tcPr>
            <w:tcMar>
              <w:left w:w="51" w:type="dxa"/>
              <w:top w:w="0" w:type="dxa"/>
              <w:right w:w="51" w:type="dxa"/>
              <w:bottom w:w="0" w:type="dxa"/>
            </w:tcMar>
            <w:tcW w:w="402"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14</w:t>
            </w:r>
            <w:r/>
          </w:p>
        </w:tc>
        <w:tc>
          <w:tcPr>
            <w:gridSpan w:val="2"/>
            <w:tcMar>
              <w:left w:w="51" w:type="dxa"/>
              <w:top w:w="0" w:type="dxa"/>
              <w:right w:w="51" w:type="dxa"/>
              <w:bottom w:w="0" w:type="dxa"/>
            </w:tcMar>
            <w:tcW w:w="1356"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接地措施</w:t>
            </w:r>
            <w:r/>
          </w:p>
        </w:tc>
        <w:tc>
          <w:tcPr>
            <w:tcMar>
              <w:left w:w="51" w:type="dxa"/>
              <w:top w:w="0" w:type="dxa"/>
              <w:right w:w="51" w:type="dxa"/>
              <w:bottom w:w="0" w:type="dxa"/>
            </w:tcMar>
            <w:tcW w:w="1588"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 4706.1-2005/GB 4706.45-2008</w:t>
            </w:r>
            <w:r/>
          </w:p>
        </w:tc>
        <w:tc>
          <w:tcPr>
            <w:tcMar>
              <w:left w:w="51" w:type="dxa"/>
              <w:top w:w="0" w:type="dxa"/>
              <w:right w:w="51" w:type="dxa"/>
              <w:bottom w:w="0" w:type="dxa"/>
            </w:tcMar>
            <w:tcW w:w="1652"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 4706.1-2005/GB 4706.45-2008 第 27 章</w:t>
            </w:r>
            <w:r/>
          </w:p>
        </w:tc>
      </w:tr>
      <w:tr>
        <w:trPr>
          <w:jc w:val="center"/>
          <w:trHeight w:val="340"/>
        </w:trPr>
        <w:tc>
          <w:tcPr>
            <w:tcMar>
              <w:left w:w="51" w:type="dxa"/>
              <w:top w:w="0" w:type="dxa"/>
              <w:right w:w="51" w:type="dxa"/>
              <w:bottom w:w="0" w:type="dxa"/>
            </w:tcMar>
            <w:tcW w:w="402"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15</w:t>
            </w:r>
            <w:r/>
          </w:p>
        </w:tc>
        <w:tc>
          <w:tcPr>
            <w:gridSpan w:val="2"/>
            <w:tcMar>
              <w:left w:w="51" w:type="dxa"/>
              <w:top w:w="0" w:type="dxa"/>
              <w:right w:w="51" w:type="dxa"/>
              <w:bottom w:w="0" w:type="dxa"/>
            </w:tcMar>
            <w:tcW w:w="1356"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端子骚扰电压</w:t>
            </w:r>
            <w:r/>
          </w:p>
        </w:tc>
        <w:tc>
          <w:tcPr>
            <w:tcMar>
              <w:left w:w="51" w:type="dxa"/>
              <w:top w:w="0" w:type="dxa"/>
              <w:right w:w="51" w:type="dxa"/>
              <w:bottom w:w="0" w:type="dxa"/>
            </w:tcMar>
            <w:tcW w:w="1588"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 4343.1-2018 </w:t>
            </w:r>
            <w:r/>
          </w:p>
        </w:tc>
        <w:tc>
          <w:tcPr>
            <w:tcMar>
              <w:left w:w="51" w:type="dxa"/>
              <w:top w:w="0" w:type="dxa"/>
              <w:right w:w="51" w:type="dxa"/>
              <w:bottom w:w="0" w:type="dxa"/>
            </w:tcMar>
            <w:tcW w:w="1652"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 4343.1-2018 第 5 章</w:t>
            </w:r>
            <w:r/>
          </w:p>
        </w:tc>
      </w:tr>
      <w:tr>
        <w:trPr>
          <w:jc w:val="center"/>
          <w:trHeight w:val="340"/>
        </w:trPr>
        <w:tc>
          <w:tcPr>
            <w:tcMar>
              <w:left w:w="51" w:type="dxa"/>
              <w:top w:w="0" w:type="dxa"/>
              <w:right w:w="51" w:type="dxa"/>
              <w:bottom w:w="0" w:type="dxa"/>
            </w:tcMar>
            <w:tcW w:w="402"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16</w:t>
            </w:r>
            <w:r/>
          </w:p>
        </w:tc>
        <w:tc>
          <w:tcPr>
            <w:gridSpan w:val="2"/>
            <w:tcMar>
              <w:left w:w="51" w:type="dxa"/>
              <w:top w:w="0" w:type="dxa"/>
              <w:right w:w="51" w:type="dxa"/>
              <w:bottom w:w="0" w:type="dxa"/>
            </w:tcMar>
            <w:tcW w:w="1356"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骚扰功率</w:t>
            </w:r>
            <w:r/>
          </w:p>
        </w:tc>
        <w:tc>
          <w:tcPr>
            <w:tcMar>
              <w:left w:w="51" w:type="dxa"/>
              <w:top w:w="0" w:type="dxa"/>
              <w:right w:w="51" w:type="dxa"/>
              <w:bottom w:w="0" w:type="dxa"/>
            </w:tcMar>
            <w:tcW w:w="1588"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 4343.1-2018</w:t>
            </w:r>
            <w:r/>
          </w:p>
        </w:tc>
        <w:tc>
          <w:tcPr>
            <w:tcMar>
              <w:left w:w="51" w:type="dxa"/>
              <w:top w:w="0" w:type="dxa"/>
              <w:right w:w="51" w:type="dxa"/>
              <w:bottom w:w="0" w:type="dxa"/>
            </w:tcMar>
            <w:tcW w:w="1652"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 4343.1-2018 第 6 章</w:t>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2、空气净化器滤芯</w:t>
      </w:r>
      <w:r/>
    </w:p>
    <w:tbl>
      <w:tblPr>
        <w:tblStyle w:val="79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2"/>
        <w:gridCol w:w="2484"/>
        <w:gridCol w:w="2862"/>
        <w:gridCol w:w="2998"/>
      </w:tblGrid>
      <w:tr>
        <w:trPr>
          <w:trHeight w:val="340"/>
        </w:trPr>
        <w:tc>
          <w:tcPr>
            <w:tcMar>
              <w:left w:w="51" w:type="dxa"/>
              <w:top w:w="0" w:type="dxa"/>
              <w:right w:w="51" w:type="dxa"/>
              <w:bottom w:w="0" w:type="dxa"/>
            </w:tcMar>
            <w:tcW w:w="393" w:type="pct"/>
            <w:vAlign w:val="center"/>
            <w:textDirection w:val="lrTb"/>
            <w:noWrap w:val="false"/>
          </w:tcPr>
          <w:p>
            <w:pPr>
              <w:jc w:val="center"/>
              <w:spacing w:line="240" w:lineRule="exact"/>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序号</w:t>
            </w:r>
            <w:r/>
          </w:p>
        </w:tc>
        <w:tc>
          <w:tcPr>
            <w:tcMar>
              <w:left w:w="51" w:type="dxa"/>
              <w:top w:w="0" w:type="dxa"/>
              <w:right w:w="51" w:type="dxa"/>
              <w:bottom w:w="0" w:type="dxa"/>
            </w:tcMar>
            <w:tcW w:w="1371" w:type="pct"/>
            <w:vAlign w:val="center"/>
            <w:textDirection w:val="lrTb"/>
            <w:noWrap w:val="false"/>
          </w:tcPr>
          <w:p>
            <w:pPr>
              <w:jc w:val="center"/>
              <w:spacing w:line="240" w:lineRule="exact"/>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检测项目</w:t>
            </w:r>
            <w:r/>
          </w:p>
        </w:tc>
        <w:tc>
          <w:tcPr>
            <w:tcMar>
              <w:left w:w="51" w:type="dxa"/>
              <w:top w:w="0" w:type="dxa"/>
              <w:right w:w="51" w:type="dxa"/>
              <w:bottom w:w="0" w:type="dxa"/>
            </w:tcMar>
            <w:tcW w:w="1580" w:type="pct"/>
            <w:vAlign w:val="center"/>
            <w:textDirection w:val="lrTb"/>
            <w:noWrap w:val="false"/>
          </w:tcPr>
          <w:p>
            <w:pPr>
              <w:jc w:val="center"/>
              <w:spacing w:line="240" w:lineRule="exact"/>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检测参考依据</w:t>
            </w:r>
            <w:r/>
          </w:p>
        </w:tc>
        <w:tc>
          <w:tcPr>
            <w:tcMar>
              <w:left w:w="51" w:type="dxa"/>
              <w:top w:w="0" w:type="dxa"/>
              <w:right w:w="51" w:type="dxa"/>
              <w:bottom w:w="0" w:type="dxa"/>
            </w:tcMar>
            <w:tcW w:w="1655" w:type="pct"/>
            <w:vAlign w:val="center"/>
            <w:textDirection w:val="lrTb"/>
            <w:noWrap w:val="false"/>
          </w:tcPr>
          <w:p>
            <w:pPr>
              <w:jc w:val="center"/>
              <w:spacing w:line="240" w:lineRule="exact"/>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检验检测方法</w:t>
            </w:r>
            <w:r/>
          </w:p>
        </w:tc>
      </w:tr>
      <w:tr>
        <w:trPr>
          <w:trHeight w:val="340"/>
        </w:trPr>
        <w:tc>
          <w:tcPr>
            <w:tcMar>
              <w:left w:w="51" w:type="dxa"/>
              <w:top w:w="0" w:type="dxa"/>
              <w:right w:w="51" w:type="dxa"/>
              <w:bottom w:w="0" w:type="dxa"/>
            </w:tcMar>
            <w:tcW w:w="393" w:type="pct"/>
            <w:vAlign w:val="center"/>
            <w:textDirection w:val="lrTb"/>
            <w:noWrap w:val="false"/>
          </w:tcPr>
          <w:p>
            <w:pPr>
              <w:jc w:val="center"/>
              <w:spacing w:line="2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1</w:t>
            </w:r>
            <w:r/>
          </w:p>
        </w:tc>
        <w:tc>
          <w:tcPr>
            <w:tcMar>
              <w:left w:w="51" w:type="dxa"/>
              <w:top w:w="0" w:type="dxa"/>
              <w:right w:w="51" w:type="dxa"/>
              <w:bottom w:w="0" w:type="dxa"/>
            </w:tcMar>
            <w:tcW w:w="1371" w:type="pct"/>
            <w:vAlign w:val="center"/>
            <w:textDirection w:val="lrTb"/>
            <w:noWrap w:val="false"/>
          </w:tcPr>
          <w:p>
            <w:pPr>
              <w:jc w:val="center"/>
              <w:spacing w:line="2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噪声</w:t>
            </w:r>
            <w:r/>
          </w:p>
        </w:tc>
        <w:tc>
          <w:tcPr>
            <w:tcMar>
              <w:left w:w="51" w:type="dxa"/>
              <w:top w:w="0" w:type="dxa"/>
              <w:right w:w="51" w:type="dxa"/>
              <w:bottom w:w="0" w:type="dxa"/>
            </w:tcMar>
            <w:tcW w:w="1580" w:type="pct"/>
            <w:vAlign w:val="center"/>
            <w:textDirection w:val="lrTb"/>
            <w:noWrap w:val="false"/>
          </w:tcPr>
          <w:p>
            <w:pPr>
              <w:jc w:val="center"/>
              <w:spacing w:before="120" w:after="120" w:line="2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GB/T 18801-2022第5.5章</w:t>
            </w:r>
            <w:r/>
          </w:p>
        </w:tc>
        <w:tc>
          <w:tcPr>
            <w:tcMar>
              <w:left w:w="51" w:type="dxa"/>
              <w:top w:w="0" w:type="dxa"/>
              <w:right w:w="51" w:type="dxa"/>
              <w:bottom w:w="0" w:type="dxa"/>
            </w:tcMar>
            <w:tcW w:w="1655" w:type="pct"/>
            <w:vAlign w:val="center"/>
            <w:textDirection w:val="lrTb"/>
            <w:noWrap w:val="false"/>
          </w:tcPr>
          <w:p>
            <w:pPr>
              <w:jc w:val="center"/>
              <w:spacing w:before="120" w:after="120" w:line="2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GB/T 18801-2022第7.5章</w:t>
            </w:r>
            <w:r/>
          </w:p>
        </w:tc>
      </w:tr>
      <w:tr>
        <w:trPr>
          <w:trHeight w:val="340"/>
        </w:trPr>
        <w:tc>
          <w:tcPr>
            <w:tcMar>
              <w:left w:w="51" w:type="dxa"/>
              <w:top w:w="0" w:type="dxa"/>
              <w:right w:w="51" w:type="dxa"/>
              <w:bottom w:w="0" w:type="dxa"/>
            </w:tcMar>
            <w:tcW w:w="393" w:type="pct"/>
            <w:vAlign w:val="center"/>
            <w:textDirection w:val="lrTb"/>
            <w:noWrap w:val="false"/>
          </w:tcPr>
          <w:p>
            <w:pPr>
              <w:jc w:val="center"/>
              <w:spacing w:line="2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2</w:t>
            </w:r>
            <w:r/>
          </w:p>
        </w:tc>
        <w:tc>
          <w:tcPr>
            <w:tcMar>
              <w:left w:w="51" w:type="dxa"/>
              <w:top w:w="0" w:type="dxa"/>
              <w:right w:w="51" w:type="dxa"/>
              <w:bottom w:w="0" w:type="dxa"/>
            </w:tcMar>
            <w:tcW w:w="1371" w:type="pct"/>
            <w:vAlign w:val="center"/>
            <w:textDirection w:val="lrTb"/>
            <w:noWrap w:val="false"/>
          </w:tcPr>
          <w:p>
            <w:pPr>
              <w:jc w:val="center"/>
              <w:spacing w:line="2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颗粒物洁净空气量</w:t>
            </w:r>
            <w:r/>
          </w:p>
        </w:tc>
        <w:tc>
          <w:tcPr>
            <w:tcMar>
              <w:left w:w="51" w:type="dxa"/>
              <w:top w:w="0" w:type="dxa"/>
              <w:right w:w="51" w:type="dxa"/>
              <w:bottom w:w="0" w:type="dxa"/>
            </w:tcMar>
            <w:tcW w:w="1580" w:type="pct"/>
            <w:vAlign w:val="center"/>
            <w:textDirection w:val="lrTb"/>
            <w:noWrap w:val="false"/>
          </w:tcPr>
          <w:p>
            <w:pPr>
              <w:jc w:val="center"/>
              <w:spacing w:line="2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GB/T 18801-2022第5.1章</w:t>
            </w:r>
            <w:r/>
          </w:p>
        </w:tc>
        <w:tc>
          <w:tcPr>
            <w:tcMar>
              <w:left w:w="51" w:type="dxa"/>
              <w:top w:w="0" w:type="dxa"/>
              <w:right w:w="51" w:type="dxa"/>
              <w:bottom w:w="0" w:type="dxa"/>
            </w:tcMar>
            <w:tcW w:w="1655" w:type="pct"/>
            <w:vAlign w:val="center"/>
            <w:textDirection w:val="lrTb"/>
            <w:noWrap w:val="false"/>
          </w:tcPr>
          <w:p>
            <w:pPr>
              <w:jc w:val="center"/>
              <w:spacing w:line="2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GB/T 18801-2022附录A</w:t>
            </w:r>
            <w:r/>
          </w:p>
        </w:tc>
      </w:tr>
      <w:tr>
        <w:trPr>
          <w:trHeight w:val="340"/>
        </w:trPr>
        <w:tc>
          <w:tcPr>
            <w:tcMar>
              <w:left w:w="51" w:type="dxa"/>
              <w:top w:w="0" w:type="dxa"/>
              <w:right w:w="51" w:type="dxa"/>
              <w:bottom w:w="0" w:type="dxa"/>
            </w:tcMar>
            <w:tcW w:w="393" w:type="pct"/>
            <w:vAlign w:val="center"/>
            <w:textDirection w:val="lrTb"/>
            <w:noWrap w:val="false"/>
          </w:tcPr>
          <w:p>
            <w:pPr>
              <w:jc w:val="center"/>
              <w:spacing w:line="2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3</w:t>
            </w:r>
            <w:r/>
          </w:p>
        </w:tc>
        <w:tc>
          <w:tcPr>
            <w:tcMar>
              <w:left w:w="51" w:type="dxa"/>
              <w:top w:w="0" w:type="dxa"/>
              <w:right w:w="51" w:type="dxa"/>
              <w:bottom w:w="0" w:type="dxa"/>
            </w:tcMar>
            <w:tcW w:w="1371" w:type="pct"/>
            <w:vAlign w:val="center"/>
            <w:textDirection w:val="lrTb"/>
            <w:noWrap w:val="false"/>
          </w:tcPr>
          <w:p>
            <w:pPr>
              <w:jc w:val="center"/>
              <w:spacing w:line="2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甲醛洁净空气量</w:t>
            </w:r>
            <w:r/>
          </w:p>
        </w:tc>
        <w:tc>
          <w:tcPr>
            <w:tcMar>
              <w:left w:w="51" w:type="dxa"/>
              <w:top w:w="0" w:type="dxa"/>
              <w:right w:w="51" w:type="dxa"/>
              <w:bottom w:w="0" w:type="dxa"/>
            </w:tcMar>
            <w:tcW w:w="1580" w:type="pct"/>
            <w:vAlign w:val="center"/>
            <w:textDirection w:val="lrTb"/>
            <w:noWrap w:val="false"/>
          </w:tcPr>
          <w:p>
            <w:pPr>
              <w:jc w:val="center"/>
              <w:spacing w:line="2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GB/T 18801-2022第5.2章</w:t>
            </w:r>
            <w:r/>
          </w:p>
        </w:tc>
        <w:tc>
          <w:tcPr>
            <w:tcMar>
              <w:left w:w="51" w:type="dxa"/>
              <w:top w:w="0" w:type="dxa"/>
              <w:right w:w="51" w:type="dxa"/>
              <w:bottom w:w="0" w:type="dxa"/>
            </w:tcMar>
            <w:tcW w:w="1655" w:type="pct"/>
            <w:vAlign w:val="center"/>
            <w:textDirection w:val="lrTb"/>
            <w:noWrap w:val="false"/>
          </w:tcPr>
          <w:p>
            <w:pPr>
              <w:jc w:val="center"/>
              <w:spacing w:line="2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GB/T 18801-2022附录E</w:t>
            </w:r>
            <w:r/>
          </w:p>
        </w:tc>
      </w:tr>
      <w:tr>
        <w:trPr>
          <w:trHeight w:val="340"/>
        </w:trPr>
        <w:tc>
          <w:tcPr>
            <w:tcMar>
              <w:left w:w="51" w:type="dxa"/>
              <w:top w:w="0" w:type="dxa"/>
              <w:right w:w="51" w:type="dxa"/>
              <w:bottom w:w="0" w:type="dxa"/>
            </w:tcMar>
            <w:tcW w:w="393" w:type="pct"/>
            <w:vAlign w:val="center"/>
            <w:textDirection w:val="lrTb"/>
            <w:noWrap w:val="false"/>
          </w:tcPr>
          <w:p>
            <w:pPr>
              <w:jc w:val="center"/>
              <w:spacing w:line="2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4</w:t>
            </w:r>
            <w:r/>
          </w:p>
        </w:tc>
        <w:tc>
          <w:tcPr>
            <w:tcMar>
              <w:left w:w="51" w:type="dxa"/>
              <w:top w:w="0" w:type="dxa"/>
              <w:right w:w="51" w:type="dxa"/>
              <w:bottom w:w="0" w:type="dxa"/>
            </w:tcMar>
            <w:tcW w:w="1371" w:type="pct"/>
            <w:vAlign w:val="center"/>
            <w:textDirection w:val="lrTb"/>
            <w:noWrap w:val="false"/>
          </w:tcPr>
          <w:p>
            <w:pPr>
              <w:jc w:val="center"/>
              <w:spacing w:line="2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颗粒物净化能效</w:t>
            </w:r>
            <w:r/>
          </w:p>
        </w:tc>
        <w:tc>
          <w:tcPr>
            <w:tcMar>
              <w:left w:w="51" w:type="dxa"/>
              <w:top w:w="0" w:type="dxa"/>
              <w:right w:w="51" w:type="dxa"/>
              <w:bottom w:w="0" w:type="dxa"/>
            </w:tcMar>
            <w:tcW w:w="1580" w:type="pct"/>
            <w:vAlign w:val="center"/>
            <w:vMerge w:val="restart"/>
            <w:textDirection w:val="lrTb"/>
            <w:noWrap w:val="false"/>
          </w:tcPr>
          <w:p>
            <w:pPr>
              <w:jc w:val="center"/>
              <w:spacing w:line="2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GB/T 18801-2022第5.6章</w:t>
            </w:r>
            <w:r/>
          </w:p>
        </w:tc>
        <w:tc>
          <w:tcPr>
            <w:tcMar>
              <w:left w:w="51" w:type="dxa"/>
              <w:top w:w="0" w:type="dxa"/>
              <w:right w:w="51" w:type="dxa"/>
              <w:bottom w:w="0" w:type="dxa"/>
            </w:tcMar>
            <w:tcW w:w="1655" w:type="pct"/>
            <w:vAlign w:val="center"/>
            <w:vMerge w:val="restart"/>
            <w:textDirection w:val="lrTb"/>
            <w:noWrap w:val="false"/>
          </w:tcPr>
          <w:p>
            <w:pPr>
              <w:jc w:val="center"/>
              <w:spacing w:line="2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GB/T 18801-2022第7.6章</w:t>
            </w:r>
            <w:r/>
          </w:p>
        </w:tc>
      </w:tr>
      <w:tr>
        <w:trPr>
          <w:trHeight w:val="340"/>
        </w:trPr>
        <w:tc>
          <w:tcPr>
            <w:tcMar>
              <w:left w:w="51" w:type="dxa"/>
              <w:top w:w="0" w:type="dxa"/>
              <w:right w:w="51" w:type="dxa"/>
              <w:bottom w:w="0" w:type="dxa"/>
            </w:tcMar>
            <w:tcW w:w="393" w:type="pct"/>
            <w:vAlign w:val="center"/>
            <w:textDirection w:val="lrTb"/>
            <w:noWrap w:val="false"/>
          </w:tcPr>
          <w:p>
            <w:pPr>
              <w:jc w:val="center"/>
              <w:spacing w:line="2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w:t>
            </w:r>
            <w:r/>
          </w:p>
        </w:tc>
        <w:tc>
          <w:tcPr>
            <w:tcMar>
              <w:left w:w="51" w:type="dxa"/>
              <w:top w:w="0" w:type="dxa"/>
              <w:right w:w="51" w:type="dxa"/>
              <w:bottom w:w="0" w:type="dxa"/>
            </w:tcMar>
            <w:tcW w:w="1371" w:type="pct"/>
            <w:vAlign w:val="center"/>
            <w:textDirection w:val="lrTb"/>
            <w:noWrap w:val="false"/>
          </w:tcPr>
          <w:p>
            <w:pPr>
              <w:jc w:val="center"/>
              <w:spacing w:line="2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甲醛净化能效</w:t>
            </w:r>
            <w:r/>
          </w:p>
        </w:tc>
        <w:tc>
          <w:tcPr>
            <w:tcMar>
              <w:left w:w="51" w:type="dxa"/>
              <w:top w:w="0" w:type="dxa"/>
              <w:right w:w="51" w:type="dxa"/>
              <w:bottom w:w="0" w:type="dxa"/>
            </w:tcMar>
            <w:tcW w:w="1580" w:type="pct"/>
            <w:vAlign w:val="center"/>
            <w:vMerge w:val="continue"/>
            <w:textDirection w:val="lrTb"/>
            <w:noWrap w:val="false"/>
          </w:tcPr>
          <w:p>
            <w:pPr>
              <w:jc w:val="center"/>
              <w:spacing w:line="240" w:lineRule="exact"/>
              <w:rPr>
                <w:rFonts w:ascii="宋体" w:hAnsi="宋体" w:cs="宋体"/>
                <w:color w:val="auto"/>
                <w:sz w:val="22"/>
                <w:szCs w:val="22"/>
                <w:highlight w:val="none"/>
              </w:rPr>
            </w:pPr>
            <w:r>
              <w:rPr>
                <w:rFonts w:ascii="宋体" w:hAnsi="宋体" w:cs="宋体"/>
                <w:color w:val="auto"/>
                <w:sz w:val="22"/>
                <w:szCs w:val="22"/>
                <w:highlight w:val="none"/>
              </w:rPr>
            </w:r>
            <w:r/>
          </w:p>
        </w:tc>
        <w:tc>
          <w:tcPr>
            <w:tcMar>
              <w:left w:w="51" w:type="dxa"/>
              <w:top w:w="0" w:type="dxa"/>
              <w:right w:w="51" w:type="dxa"/>
              <w:bottom w:w="0" w:type="dxa"/>
            </w:tcMar>
            <w:tcW w:w="1655" w:type="pct"/>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3、家用可燃气体探测器</w:t>
      </w:r>
      <w:r/>
    </w:p>
    <w:tbl>
      <w:tblPr>
        <w:tblStyle w:val="79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723"/>
        <w:gridCol w:w="2471"/>
        <w:gridCol w:w="2895"/>
        <w:gridCol w:w="2967"/>
      </w:tblGrid>
      <w:tr>
        <w:trPr>
          <w:jc w:val="center"/>
          <w:trHeight w:val="340"/>
        </w:trPr>
        <w:tc>
          <w:tcPr>
            <w:tcMar>
              <w:left w:w="51" w:type="dxa"/>
              <w:top w:w="0" w:type="dxa"/>
              <w:right w:w="51" w:type="dxa"/>
              <w:bottom w:w="0" w:type="dxa"/>
            </w:tcMar>
            <w:tcW w:w="399" w:type="pct"/>
            <w:vAlign w:val="center"/>
            <w:textDirection w:val="lrTb"/>
            <w:noWrap w:val="false"/>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序号</w:t>
            </w:r>
            <w:r/>
          </w:p>
        </w:tc>
        <w:tc>
          <w:tcPr>
            <w:tcMar>
              <w:left w:w="51" w:type="dxa"/>
              <w:top w:w="0" w:type="dxa"/>
              <w:right w:w="51" w:type="dxa"/>
              <w:bottom w:w="0" w:type="dxa"/>
            </w:tcMar>
            <w:tcW w:w="1364" w:type="pct"/>
            <w:vAlign w:val="center"/>
            <w:textDirection w:val="lrTb"/>
            <w:noWrap w:val="false"/>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检验检测项目</w:t>
            </w:r>
            <w:r/>
          </w:p>
        </w:tc>
        <w:tc>
          <w:tcPr>
            <w:tcMar>
              <w:left w:w="51" w:type="dxa"/>
              <w:top w:w="0" w:type="dxa"/>
              <w:right w:w="51" w:type="dxa"/>
              <w:bottom w:w="0" w:type="dxa"/>
            </w:tcMar>
            <w:tcW w:w="1598" w:type="pct"/>
            <w:vAlign w:val="center"/>
            <w:textDirection w:val="lrTb"/>
            <w:noWrap w:val="false"/>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检验检测依据</w:t>
            </w:r>
            <w:r/>
          </w:p>
        </w:tc>
        <w:tc>
          <w:tcPr>
            <w:tcMar>
              <w:left w:w="51" w:type="dxa"/>
              <w:top w:w="0" w:type="dxa"/>
              <w:right w:w="51" w:type="dxa"/>
              <w:bottom w:w="0" w:type="dxa"/>
            </w:tcMar>
            <w:tcW w:w="1638" w:type="pct"/>
            <w:vAlign w:val="center"/>
            <w:textDirection w:val="lrTb"/>
            <w:noWrap w:val="false"/>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检验检测方法</w:t>
            </w:r>
            <w:r/>
          </w:p>
        </w:tc>
      </w:tr>
      <w:tr>
        <w:trPr>
          <w:jc w:val="center"/>
          <w:trHeight w:val="340"/>
        </w:trPr>
        <w:tc>
          <w:tcPr>
            <w:tcMar>
              <w:left w:w="51" w:type="dxa"/>
              <w:top w:w="0" w:type="dxa"/>
              <w:right w:w="51" w:type="dxa"/>
              <w:bottom w:w="0" w:type="dxa"/>
            </w:tcMar>
            <w:tcW w:w="399" w:type="pct"/>
            <w:vAlign w:val="center"/>
            <w:textDirection w:val="lrTb"/>
            <w:noWrap w:val="false"/>
          </w:tcPr>
          <w:p>
            <w:pPr>
              <w:jc w:val="center"/>
              <w:spacing w:line="3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1</w:t>
            </w:r>
            <w:r/>
          </w:p>
        </w:tc>
        <w:tc>
          <w:tcPr>
            <w:tcMar>
              <w:left w:w="51" w:type="dxa"/>
              <w:top w:w="0" w:type="dxa"/>
              <w:right w:w="51" w:type="dxa"/>
              <w:bottom w:w="0" w:type="dxa"/>
            </w:tcMar>
            <w:tcW w:w="1364" w:type="pct"/>
            <w:vAlign w:val="center"/>
            <w:textDirection w:val="lrTb"/>
            <w:noWrap w:val="false"/>
          </w:tcPr>
          <w:p>
            <w:pPr>
              <w:jc w:val="center"/>
              <w:spacing w:line="3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报警动作值</w:t>
            </w:r>
            <w:r/>
          </w:p>
        </w:tc>
        <w:tc>
          <w:tcPr>
            <w:tcMar>
              <w:left w:w="51" w:type="dxa"/>
              <w:top w:w="0" w:type="dxa"/>
              <w:right w:w="51" w:type="dxa"/>
              <w:bottom w:w="0" w:type="dxa"/>
            </w:tcMar>
            <w:tcW w:w="1598" w:type="pct"/>
            <w:vAlign w:val="center"/>
            <w:vMerge w:val="restart"/>
            <w:textDirection w:val="lrTb"/>
            <w:noWrap w:val="false"/>
          </w:tcPr>
          <w:p>
            <w:pPr>
              <w:jc w:val="center"/>
              <w:spacing w:line="3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GB 15322.2-2019</w:t>
            </w:r>
            <w:r/>
          </w:p>
        </w:tc>
        <w:tc>
          <w:tcPr>
            <w:tcMar>
              <w:left w:w="51" w:type="dxa"/>
              <w:top w:w="0" w:type="dxa"/>
              <w:right w:w="51" w:type="dxa"/>
              <w:bottom w:w="0" w:type="dxa"/>
            </w:tcMar>
            <w:tcW w:w="1638" w:type="pct"/>
            <w:vAlign w:val="center"/>
            <w:textDirection w:val="lrTb"/>
            <w:noWrap w:val="false"/>
          </w:tcPr>
          <w:p>
            <w:pPr>
              <w:jc w:val="center"/>
              <w:spacing w:line="3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GB 15322.2-2019 4.3</w:t>
            </w:r>
            <w:r/>
          </w:p>
        </w:tc>
      </w:tr>
      <w:tr>
        <w:trPr>
          <w:jc w:val="center"/>
          <w:trHeight w:val="340"/>
        </w:trPr>
        <w:tc>
          <w:tcPr>
            <w:tcMar>
              <w:left w:w="51" w:type="dxa"/>
              <w:top w:w="0" w:type="dxa"/>
              <w:right w:w="51" w:type="dxa"/>
              <w:bottom w:w="0" w:type="dxa"/>
            </w:tcMar>
            <w:tcW w:w="399" w:type="pct"/>
            <w:vAlign w:val="center"/>
            <w:textDirection w:val="lrTb"/>
            <w:noWrap w:val="false"/>
          </w:tcPr>
          <w:p>
            <w:pPr>
              <w:jc w:val="center"/>
              <w:spacing w:line="3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2</w:t>
            </w:r>
            <w:r/>
          </w:p>
        </w:tc>
        <w:tc>
          <w:tcPr>
            <w:tcMar>
              <w:left w:w="51" w:type="dxa"/>
              <w:top w:w="0" w:type="dxa"/>
              <w:right w:w="51" w:type="dxa"/>
              <w:bottom w:w="0" w:type="dxa"/>
            </w:tcMar>
            <w:tcW w:w="1364" w:type="pct"/>
            <w:vAlign w:val="center"/>
            <w:textDirection w:val="lrTb"/>
            <w:noWrap w:val="false"/>
          </w:tcPr>
          <w:p>
            <w:pPr>
              <w:jc w:val="center"/>
              <w:spacing w:line="3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方位试验</w:t>
            </w:r>
            <w:r/>
          </w:p>
        </w:tc>
        <w:tc>
          <w:tcPr>
            <w:tcMar>
              <w:left w:w="51" w:type="dxa"/>
              <w:top w:w="0" w:type="dxa"/>
              <w:right w:w="51" w:type="dxa"/>
              <w:bottom w:w="0" w:type="dxa"/>
            </w:tcMar>
            <w:tcW w:w="1598" w:type="pct"/>
            <w:vAlign w:val="center"/>
            <w:vMerge w:val="continue"/>
            <w:textDirection w:val="lrTb"/>
            <w:noWrap w:val="false"/>
          </w:tcPr>
          <w:p>
            <w:pPr>
              <w:jc w:val="center"/>
              <w:spacing w:line="3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Mar>
              <w:left w:w="51" w:type="dxa"/>
              <w:top w:w="0" w:type="dxa"/>
              <w:right w:w="51" w:type="dxa"/>
              <w:bottom w:w="0" w:type="dxa"/>
            </w:tcMar>
            <w:tcW w:w="1638" w:type="pct"/>
            <w:vAlign w:val="center"/>
            <w:textDirection w:val="lrTb"/>
            <w:noWrap w:val="false"/>
          </w:tcPr>
          <w:p>
            <w:pPr>
              <w:jc w:val="center"/>
              <w:spacing w:line="3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GB 15322.2-2019 4.6</w:t>
            </w:r>
            <w:r/>
          </w:p>
        </w:tc>
      </w:tr>
      <w:tr>
        <w:trPr>
          <w:jc w:val="center"/>
          <w:trHeight w:val="340"/>
        </w:trPr>
        <w:tc>
          <w:tcPr>
            <w:tcMar>
              <w:left w:w="51" w:type="dxa"/>
              <w:top w:w="0" w:type="dxa"/>
              <w:right w:w="51" w:type="dxa"/>
              <w:bottom w:w="0" w:type="dxa"/>
            </w:tcMar>
            <w:tcW w:w="399" w:type="pct"/>
            <w:vAlign w:val="center"/>
            <w:textDirection w:val="lrTb"/>
            <w:noWrap w:val="false"/>
          </w:tcPr>
          <w:p>
            <w:pPr>
              <w:jc w:val="center"/>
              <w:spacing w:line="3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3</w:t>
            </w:r>
            <w:r/>
          </w:p>
        </w:tc>
        <w:tc>
          <w:tcPr>
            <w:tcMar>
              <w:left w:w="51" w:type="dxa"/>
              <w:top w:w="0" w:type="dxa"/>
              <w:right w:w="51" w:type="dxa"/>
              <w:bottom w:w="0" w:type="dxa"/>
            </w:tcMar>
            <w:tcW w:w="1364" w:type="pct"/>
            <w:vAlign w:val="center"/>
            <w:textDirection w:val="lrTb"/>
            <w:noWrap w:val="false"/>
          </w:tcPr>
          <w:p>
            <w:pPr>
              <w:jc w:val="center"/>
              <w:spacing w:line="3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绝缘电阻试验</w:t>
            </w:r>
            <w:r/>
          </w:p>
        </w:tc>
        <w:tc>
          <w:tcPr>
            <w:tcMar>
              <w:left w:w="51" w:type="dxa"/>
              <w:top w:w="0" w:type="dxa"/>
              <w:right w:w="51" w:type="dxa"/>
              <w:bottom w:w="0" w:type="dxa"/>
            </w:tcMar>
            <w:tcW w:w="1598" w:type="pct"/>
            <w:vAlign w:val="center"/>
            <w:vMerge w:val="continue"/>
            <w:textDirection w:val="lrTb"/>
            <w:noWrap w:val="false"/>
          </w:tcPr>
          <w:p>
            <w:pPr>
              <w:jc w:val="center"/>
              <w:spacing w:line="3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Mar>
              <w:left w:w="51" w:type="dxa"/>
              <w:top w:w="0" w:type="dxa"/>
              <w:right w:w="51" w:type="dxa"/>
              <w:bottom w:w="0" w:type="dxa"/>
            </w:tcMar>
            <w:tcW w:w="1638" w:type="pct"/>
            <w:vAlign w:val="center"/>
            <w:textDirection w:val="lrTb"/>
            <w:noWrap w:val="false"/>
          </w:tcPr>
          <w:p>
            <w:pPr>
              <w:jc w:val="center"/>
              <w:spacing w:line="3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GB 15322.2-2019 4.12</w:t>
            </w:r>
            <w:r/>
          </w:p>
        </w:tc>
      </w:tr>
      <w:tr>
        <w:trPr>
          <w:jc w:val="center"/>
          <w:trHeight w:val="340"/>
        </w:trPr>
        <w:tc>
          <w:tcPr>
            <w:tcMar>
              <w:left w:w="51" w:type="dxa"/>
              <w:top w:w="0" w:type="dxa"/>
              <w:right w:w="51" w:type="dxa"/>
              <w:bottom w:w="0" w:type="dxa"/>
            </w:tcMar>
            <w:tcW w:w="399" w:type="pct"/>
            <w:vAlign w:val="center"/>
            <w:textDirection w:val="lrTb"/>
            <w:noWrap w:val="false"/>
          </w:tcPr>
          <w:p>
            <w:pPr>
              <w:jc w:val="center"/>
              <w:spacing w:line="3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4</w:t>
            </w:r>
            <w:r/>
          </w:p>
        </w:tc>
        <w:tc>
          <w:tcPr>
            <w:tcMar>
              <w:left w:w="51" w:type="dxa"/>
              <w:top w:w="0" w:type="dxa"/>
              <w:right w:w="51" w:type="dxa"/>
              <w:bottom w:w="0" w:type="dxa"/>
            </w:tcMar>
            <w:tcW w:w="1364" w:type="pct"/>
            <w:vAlign w:val="center"/>
            <w:textDirection w:val="lrTb"/>
            <w:noWrap w:val="false"/>
          </w:tcPr>
          <w:p>
            <w:pPr>
              <w:jc w:val="center"/>
              <w:spacing w:line="3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电气强度试验</w:t>
            </w:r>
            <w:r/>
          </w:p>
        </w:tc>
        <w:tc>
          <w:tcPr>
            <w:tcMar>
              <w:left w:w="51" w:type="dxa"/>
              <w:top w:w="0" w:type="dxa"/>
              <w:right w:w="51" w:type="dxa"/>
              <w:bottom w:w="0" w:type="dxa"/>
            </w:tcMar>
            <w:tcW w:w="1598" w:type="pct"/>
            <w:vAlign w:val="center"/>
            <w:vMerge w:val="continue"/>
            <w:textDirection w:val="lrTb"/>
            <w:noWrap w:val="false"/>
          </w:tcPr>
          <w:p>
            <w:pPr>
              <w:jc w:val="center"/>
              <w:spacing w:line="3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Mar>
              <w:left w:w="51" w:type="dxa"/>
              <w:top w:w="0" w:type="dxa"/>
              <w:right w:w="51" w:type="dxa"/>
              <w:bottom w:w="0" w:type="dxa"/>
            </w:tcMar>
            <w:tcW w:w="1638" w:type="pct"/>
            <w:vAlign w:val="center"/>
            <w:textDirection w:val="lrTb"/>
            <w:noWrap w:val="false"/>
          </w:tcPr>
          <w:p>
            <w:pPr>
              <w:jc w:val="center"/>
              <w:spacing w:line="3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GB 15322.2-2019 4.13</w:t>
            </w:r>
            <w:r/>
          </w:p>
        </w:tc>
      </w:tr>
      <w:tr>
        <w:trPr>
          <w:jc w:val="center"/>
          <w:trHeight w:val="340"/>
        </w:trPr>
        <w:tc>
          <w:tcPr>
            <w:tcMar>
              <w:left w:w="51" w:type="dxa"/>
              <w:top w:w="0" w:type="dxa"/>
              <w:right w:w="51" w:type="dxa"/>
              <w:bottom w:w="0" w:type="dxa"/>
            </w:tcMar>
            <w:tcW w:w="399" w:type="pct"/>
            <w:vAlign w:val="center"/>
            <w:textDirection w:val="lrTb"/>
            <w:noWrap w:val="false"/>
          </w:tcPr>
          <w:p>
            <w:pPr>
              <w:jc w:val="center"/>
              <w:spacing w:line="3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w:t>
            </w:r>
            <w:r/>
          </w:p>
        </w:tc>
        <w:tc>
          <w:tcPr>
            <w:tcMar>
              <w:left w:w="51" w:type="dxa"/>
              <w:top w:w="0" w:type="dxa"/>
              <w:right w:w="51" w:type="dxa"/>
              <w:bottom w:w="0" w:type="dxa"/>
            </w:tcMar>
            <w:tcW w:w="1364" w:type="pct"/>
            <w:vAlign w:val="center"/>
            <w:textDirection w:val="lrTb"/>
            <w:noWrap w:val="false"/>
          </w:tcPr>
          <w:p>
            <w:pPr>
              <w:jc w:val="center"/>
              <w:spacing w:line="3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高温（运行）试验</w:t>
            </w:r>
            <w:r/>
          </w:p>
        </w:tc>
        <w:tc>
          <w:tcPr>
            <w:tcMar>
              <w:left w:w="51" w:type="dxa"/>
              <w:top w:w="0" w:type="dxa"/>
              <w:right w:w="51" w:type="dxa"/>
              <w:bottom w:w="0" w:type="dxa"/>
            </w:tcMar>
            <w:tcW w:w="1598" w:type="pct"/>
            <w:vAlign w:val="center"/>
            <w:vMerge w:val="continue"/>
            <w:textDirection w:val="lrTb"/>
            <w:noWrap w:val="false"/>
          </w:tcPr>
          <w:p>
            <w:pPr>
              <w:jc w:val="center"/>
              <w:spacing w:line="3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Mar>
              <w:left w:w="51" w:type="dxa"/>
              <w:top w:w="0" w:type="dxa"/>
              <w:right w:w="51" w:type="dxa"/>
              <w:bottom w:w="0" w:type="dxa"/>
            </w:tcMar>
            <w:tcW w:w="1638" w:type="pct"/>
            <w:vAlign w:val="center"/>
            <w:textDirection w:val="lrTb"/>
            <w:noWrap w:val="false"/>
          </w:tcPr>
          <w:p>
            <w:pPr>
              <w:jc w:val="center"/>
              <w:spacing w:line="3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GB 15322.2-2019 4.19</w:t>
            </w:r>
            <w:r/>
          </w:p>
        </w:tc>
      </w:tr>
      <w:tr>
        <w:trPr>
          <w:jc w:val="center"/>
          <w:trHeight w:val="340"/>
        </w:trPr>
        <w:tc>
          <w:tcPr>
            <w:tcMar>
              <w:left w:w="51" w:type="dxa"/>
              <w:top w:w="0" w:type="dxa"/>
              <w:right w:w="51" w:type="dxa"/>
              <w:bottom w:w="0" w:type="dxa"/>
            </w:tcMar>
            <w:tcW w:w="399" w:type="pct"/>
            <w:vAlign w:val="center"/>
            <w:textDirection w:val="lrTb"/>
            <w:noWrap w:val="false"/>
          </w:tcPr>
          <w:p>
            <w:pPr>
              <w:jc w:val="center"/>
              <w:spacing w:line="3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6</w:t>
            </w:r>
            <w:r/>
          </w:p>
        </w:tc>
        <w:tc>
          <w:tcPr>
            <w:tcMar>
              <w:left w:w="51" w:type="dxa"/>
              <w:top w:w="0" w:type="dxa"/>
              <w:right w:w="51" w:type="dxa"/>
              <w:bottom w:w="0" w:type="dxa"/>
            </w:tcMar>
            <w:tcW w:w="1364" w:type="pct"/>
            <w:vAlign w:val="center"/>
            <w:textDirection w:val="lrTb"/>
            <w:noWrap w:val="false"/>
          </w:tcPr>
          <w:p>
            <w:pPr>
              <w:jc w:val="center"/>
              <w:spacing w:line="300" w:lineRule="exact"/>
              <w:rPr>
                <w:rFonts w:ascii="宋体" w:hAnsi="宋体" w:cs="宋体"/>
                <w:color w:val="auto"/>
                <w:sz w:val="22"/>
                <w:szCs w:val="22"/>
                <w:highlight w:val="none"/>
              </w:rPr>
            </w:pPr>
            <w:r>
              <w:rPr>
                <w:rFonts w:hint="eastAsia" w:ascii="宋体" w:hAnsi="宋体" w:cs="宋体"/>
                <w:color w:val="auto"/>
                <w:sz w:val="22"/>
                <w:szCs w:val="22"/>
                <w:highlight w:val="none"/>
                <w:lang w:eastAsia="en-US"/>
              </w:rPr>
              <w:t xml:space="preserve">跌落试验</w:t>
            </w:r>
            <w:r/>
          </w:p>
        </w:tc>
        <w:tc>
          <w:tcPr>
            <w:tcMar>
              <w:left w:w="51" w:type="dxa"/>
              <w:top w:w="0" w:type="dxa"/>
              <w:right w:w="51" w:type="dxa"/>
              <w:bottom w:w="0" w:type="dxa"/>
            </w:tcMar>
            <w:tcW w:w="1598" w:type="pct"/>
            <w:vAlign w:val="center"/>
            <w:vMerge w:val="continue"/>
            <w:textDirection w:val="lrTb"/>
            <w:noWrap w:val="false"/>
          </w:tcPr>
          <w:p>
            <w:pPr>
              <w:jc w:val="center"/>
              <w:spacing w:line="3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Mar>
              <w:left w:w="51" w:type="dxa"/>
              <w:top w:w="0" w:type="dxa"/>
              <w:right w:w="51" w:type="dxa"/>
              <w:bottom w:w="0" w:type="dxa"/>
            </w:tcMar>
            <w:tcW w:w="1638" w:type="pct"/>
            <w:vAlign w:val="center"/>
            <w:textDirection w:val="lrTb"/>
            <w:noWrap w:val="false"/>
          </w:tcPr>
          <w:p>
            <w:pPr>
              <w:jc w:val="center"/>
              <w:spacing w:line="3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GB 15322.2-2019 4.24</w:t>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4、工业及商业用途点型可燃气体探测器</w:t>
      </w:r>
      <w:r/>
    </w:p>
    <w:tbl>
      <w:tblPr>
        <w:tblStyle w:val="79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7"/>
        <w:gridCol w:w="2465"/>
        <w:gridCol w:w="2916"/>
        <w:gridCol w:w="2958"/>
      </w:tblGrid>
      <w:tr>
        <w:trPr>
          <w:jc w:val="center"/>
          <w:trHeight w:val="340"/>
        </w:trPr>
        <w:tc>
          <w:tcPr>
            <w:tcMar>
              <w:left w:w="51" w:type="dxa"/>
              <w:top w:w="0" w:type="dxa"/>
              <w:right w:w="51" w:type="dxa"/>
              <w:bottom w:w="0" w:type="dxa"/>
            </w:tcMar>
            <w:tcW w:w="396" w:type="pct"/>
            <w:vAlign w:val="center"/>
            <w:textDirection w:val="lrTb"/>
            <w:noWrap w:val="false"/>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序号</w:t>
            </w:r>
            <w:r/>
          </w:p>
        </w:tc>
        <w:tc>
          <w:tcPr>
            <w:tcMar>
              <w:left w:w="51" w:type="dxa"/>
              <w:top w:w="0" w:type="dxa"/>
              <w:right w:w="51" w:type="dxa"/>
              <w:bottom w:w="0" w:type="dxa"/>
            </w:tcMar>
            <w:tcW w:w="1360" w:type="pct"/>
            <w:vAlign w:val="center"/>
            <w:textDirection w:val="lrTb"/>
            <w:noWrap w:val="false"/>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检验检测项目</w:t>
            </w:r>
            <w:r/>
          </w:p>
        </w:tc>
        <w:tc>
          <w:tcPr>
            <w:tcMar>
              <w:left w:w="51" w:type="dxa"/>
              <w:top w:w="0" w:type="dxa"/>
              <w:right w:w="51" w:type="dxa"/>
              <w:bottom w:w="0" w:type="dxa"/>
            </w:tcMar>
            <w:tcW w:w="1609" w:type="pct"/>
            <w:vAlign w:val="center"/>
            <w:textDirection w:val="lrTb"/>
            <w:noWrap w:val="false"/>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检验检测依据</w:t>
            </w:r>
            <w:r/>
          </w:p>
        </w:tc>
        <w:tc>
          <w:tcPr>
            <w:tcMar>
              <w:left w:w="51" w:type="dxa"/>
              <w:top w:w="0" w:type="dxa"/>
              <w:right w:w="51" w:type="dxa"/>
              <w:bottom w:w="0" w:type="dxa"/>
            </w:tcMar>
            <w:tcW w:w="1632" w:type="pct"/>
            <w:vAlign w:val="center"/>
            <w:textDirection w:val="lrTb"/>
            <w:noWrap w:val="false"/>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检验检测方法</w:t>
            </w:r>
            <w:r/>
          </w:p>
        </w:tc>
      </w:tr>
      <w:tr>
        <w:trPr>
          <w:jc w:val="center"/>
          <w:trHeight w:val="340"/>
        </w:trPr>
        <w:tc>
          <w:tcPr>
            <w:tcMar>
              <w:left w:w="51" w:type="dxa"/>
              <w:top w:w="0" w:type="dxa"/>
              <w:right w:w="51" w:type="dxa"/>
              <w:bottom w:w="0" w:type="dxa"/>
            </w:tcMar>
            <w:tcW w:w="396"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w:t>
            </w:r>
            <w:r/>
          </w:p>
        </w:tc>
        <w:tc>
          <w:tcPr>
            <w:tcMar>
              <w:left w:w="51" w:type="dxa"/>
              <w:top w:w="0" w:type="dxa"/>
              <w:right w:w="51" w:type="dxa"/>
              <w:bottom w:w="0" w:type="dxa"/>
            </w:tcMar>
            <w:tcW w:w="1360"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报警动作值</w:t>
            </w:r>
            <w:r/>
          </w:p>
        </w:tc>
        <w:tc>
          <w:tcPr>
            <w:tcMar>
              <w:left w:w="51" w:type="dxa"/>
              <w:top w:w="0" w:type="dxa"/>
              <w:right w:w="51" w:type="dxa"/>
              <w:bottom w:w="0" w:type="dxa"/>
            </w:tcMar>
            <w:tcW w:w="1609" w:type="pct"/>
            <w:vAlign w:val="center"/>
            <w:vMerge w:val="restart"/>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 15322.1-2019</w:t>
            </w:r>
            <w:r/>
          </w:p>
        </w:tc>
        <w:tc>
          <w:tcPr>
            <w:tcMar>
              <w:left w:w="51" w:type="dxa"/>
              <w:top w:w="0" w:type="dxa"/>
              <w:right w:w="51" w:type="dxa"/>
              <w:bottom w:w="0" w:type="dxa"/>
            </w:tcMar>
            <w:tcW w:w="1632"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 15322.1-2019 5.3</w:t>
            </w:r>
            <w:r/>
          </w:p>
        </w:tc>
      </w:tr>
      <w:tr>
        <w:trPr>
          <w:jc w:val="center"/>
          <w:trHeight w:val="340"/>
        </w:trPr>
        <w:tc>
          <w:tcPr>
            <w:tcMar>
              <w:left w:w="51" w:type="dxa"/>
              <w:top w:w="0" w:type="dxa"/>
              <w:right w:w="51" w:type="dxa"/>
              <w:bottom w:w="0" w:type="dxa"/>
            </w:tcMar>
            <w:tcW w:w="396"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2</w:t>
            </w:r>
            <w:r/>
          </w:p>
        </w:tc>
        <w:tc>
          <w:tcPr>
            <w:tcMar>
              <w:left w:w="51" w:type="dxa"/>
              <w:top w:w="0" w:type="dxa"/>
              <w:right w:w="51" w:type="dxa"/>
              <w:bottom w:w="0" w:type="dxa"/>
            </w:tcMar>
            <w:tcW w:w="1360"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响应时间</w:t>
            </w:r>
            <w:r/>
          </w:p>
        </w:tc>
        <w:tc>
          <w:tcPr>
            <w:tcMar>
              <w:left w:w="51" w:type="dxa"/>
              <w:top w:w="0" w:type="dxa"/>
              <w:right w:w="51" w:type="dxa"/>
              <w:bottom w:w="0" w:type="dxa"/>
            </w:tcMar>
            <w:tcW w:w="1609" w:type="pct"/>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Mar>
              <w:left w:w="51" w:type="dxa"/>
              <w:top w:w="0" w:type="dxa"/>
              <w:right w:w="51" w:type="dxa"/>
              <w:bottom w:w="0" w:type="dxa"/>
            </w:tcMar>
            <w:tcW w:w="1632"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 15322.1-2019 5.5</w:t>
            </w:r>
            <w:r/>
          </w:p>
        </w:tc>
      </w:tr>
      <w:tr>
        <w:trPr>
          <w:jc w:val="center"/>
          <w:trHeight w:val="340"/>
        </w:trPr>
        <w:tc>
          <w:tcPr>
            <w:tcMar>
              <w:left w:w="51" w:type="dxa"/>
              <w:top w:w="0" w:type="dxa"/>
              <w:right w:w="51" w:type="dxa"/>
              <w:bottom w:w="0" w:type="dxa"/>
            </w:tcMar>
            <w:tcW w:w="396"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3</w:t>
            </w:r>
            <w:r/>
          </w:p>
        </w:tc>
        <w:tc>
          <w:tcPr>
            <w:tcMar>
              <w:left w:w="51" w:type="dxa"/>
              <w:top w:w="0" w:type="dxa"/>
              <w:right w:w="51" w:type="dxa"/>
              <w:bottom w:w="0" w:type="dxa"/>
            </w:tcMar>
            <w:tcW w:w="1360"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射频电磁场辐射抗扰度</w:t>
            </w:r>
            <w:r/>
          </w:p>
        </w:tc>
        <w:tc>
          <w:tcPr>
            <w:tcMar>
              <w:left w:w="51" w:type="dxa"/>
              <w:top w:w="0" w:type="dxa"/>
              <w:right w:w="51" w:type="dxa"/>
              <w:bottom w:w="0" w:type="dxa"/>
            </w:tcMar>
            <w:tcW w:w="1609" w:type="pct"/>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Mar>
              <w:left w:w="51" w:type="dxa"/>
              <w:top w:w="0" w:type="dxa"/>
              <w:right w:w="51" w:type="dxa"/>
              <w:bottom w:w="0" w:type="dxa"/>
            </w:tcMar>
            <w:tcW w:w="1632"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 15322.1-2019 5.16</w:t>
            </w:r>
            <w:r/>
          </w:p>
        </w:tc>
      </w:tr>
      <w:tr>
        <w:trPr>
          <w:jc w:val="center"/>
          <w:trHeight w:val="340"/>
        </w:trPr>
        <w:tc>
          <w:tcPr>
            <w:tcMar>
              <w:left w:w="51" w:type="dxa"/>
              <w:top w:w="0" w:type="dxa"/>
              <w:right w:w="51" w:type="dxa"/>
              <w:bottom w:w="0" w:type="dxa"/>
            </w:tcMar>
            <w:tcW w:w="396"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4</w:t>
            </w:r>
            <w:r/>
          </w:p>
        </w:tc>
        <w:tc>
          <w:tcPr>
            <w:tcMar>
              <w:left w:w="51" w:type="dxa"/>
              <w:top w:w="0" w:type="dxa"/>
              <w:right w:w="51" w:type="dxa"/>
              <w:bottom w:w="0" w:type="dxa"/>
            </w:tcMar>
            <w:tcW w:w="1360"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射频场感应的传导骚扰抗扰度</w:t>
            </w:r>
            <w:r/>
          </w:p>
        </w:tc>
        <w:tc>
          <w:tcPr>
            <w:tcMar>
              <w:left w:w="51" w:type="dxa"/>
              <w:top w:w="0" w:type="dxa"/>
              <w:right w:w="51" w:type="dxa"/>
              <w:bottom w:w="0" w:type="dxa"/>
            </w:tcMar>
            <w:tcW w:w="1609" w:type="pct"/>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Mar>
              <w:left w:w="51" w:type="dxa"/>
              <w:top w:w="0" w:type="dxa"/>
              <w:right w:w="51" w:type="dxa"/>
              <w:bottom w:w="0" w:type="dxa"/>
            </w:tcMar>
            <w:tcW w:w="1632"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 15322.1-2019 5.19</w:t>
            </w:r>
            <w:r/>
          </w:p>
        </w:tc>
      </w:tr>
      <w:tr>
        <w:trPr>
          <w:jc w:val="center"/>
          <w:trHeight w:val="340"/>
        </w:trPr>
        <w:tc>
          <w:tcPr>
            <w:tcMar>
              <w:left w:w="51" w:type="dxa"/>
              <w:top w:w="0" w:type="dxa"/>
              <w:right w:w="51" w:type="dxa"/>
              <w:bottom w:w="0" w:type="dxa"/>
            </w:tcMar>
            <w:tcW w:w="396"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5</w:t>
            </w:r>
            <w:r/>
          </w:p>
        </w:tc>
        <w:tc>
          <w:tcPr>
            <w:tcMar>
              <w:left w:w="51" w:type="dxa"/>
              <w:top w:w="0" w:type="dxa"/>
              <w:right w:w="51" w:type="dxa"/>
              <w:bottom w:w="0" w:type="dxa"/>
            </w:tcMar>
            <w:tcW w:w="1360"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恒定湿热（运行）试验</w:t>
            </w:r>
            <w:r/>
          </w:p>
        </w:tc>
        <w:tc>
          <w:tcPr>
            <w:tcMar>
              <w:left w:w="51" w:type="dxa"/>
              <w:top w:w="0" w:type="dxa"/>
              <w:right w:w="51" w:type="dxa"/>
              <w:bottom w:w="0" w:type="dxa"/>
            </w:tcMar>
            <w:tcW w:w="1609" w:type="pct"/>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Mar>
              <w:left w:w="51" w:type="dxa"/>
              <w:top w:w="0" w:type="dxa"/>
              <w:right w:w="51" w:type="dxa"/>
              <w:bottom w:w="0" w:type="dxa"/>
            </w:tcMar>
            <w:tcW w:w="1632"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 15322.1-2019 5.22</w:t>
            </w:r>
            <w:r/>
          </w:p>
        </w:tc>
      </w:tr>
      <w:tr>
        <w:trPr>
          <w:jc w:val="center"/>
          <w:trHeight w:val="340"/>
        </w:trPr>
        <w:tc>
          <w:tcPr>
            <w:tcMar>
              <w:left w:w="51" w:type="dxa"/>
              <w:top w:w="0" w:type="dxa"/>
              <w:right w:w="51" w:type="dxa"/>
              <w:bottom w:w="0" w:type="dxa"/>
            </w:tcMar>
            <w:tcW w:w="396"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6</w:t>
            </w:r>
            <w:r/>
          </w:p>
        </w:tc>
        <w:tc>
          <w:tcPr>
            <w:tcMar>
              <w:left w:w="51" w:type="dxa"/>
              <w:top w:w="0" w:type="dxa"/>
              <w:right w:w="51" w:type="dxa"/>
              <w:bottom w:w="0" w:type="dxa"/>
            </w:tcMar>
            <w:tcW w:w="1360"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产品标志</w:t>
            </w:r>
            <w:r/>
          </w:p>
        </w:tc>
        <w:tc>
          <w:tcPr>
            <w:tcMar>
              <w:left w:w="51" w:type="dxa"/>
              <w:top w:w="0" w:type="dxa"/>
              <w:right w:w="51" w:type="dxa"/>
              <w:bottom w:w="0" w:type="dxa"/>
            </w:tcMar>
            <w:tcW w:w="1609" w:type="pct"/>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Mar>
              <w:left w:w="51" w:type="dxa"/>
              <w:top w:w="0" w:type="dxa"/>
              <w:right w:w="51" w:type="dxa"/>
              <w:bottom w:w="0" w:type="dxa"/>
            </w:tcMar>
            <w:tcW w:w="1632"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 15322.1-2019 7.2</w:t>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5、高效空气过滤器</w:t>
      </w:r>
      <w:r/>
    </w:p>
    <w:tbl>
      <w:tblPr>
        <w:tblStyle w:val="79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654"/>
        <w:gridCol w:w="2497"/>
        <w:gridCol w:w="3000"/>
        <w:gridCol w:w="2907"/>
      </w:tblGrid>
      <w:tr>
        <w:trPr>
          <w:jc w:val="center"/>
          <w:trHeight w:val="340"/>
        </w:trPr>
        <w:tc>
          <w:tcPr>
            <w:tcMar>
              <w:left w:w="51" w:type="dxa"/>
              <w:top w:w="0" w:type="dxa"/>
              <w:right w:w="51" w:type="dxa"/>
              <w:bottom w:w="0" w:type="dxa"/>
            </w:tcMar>
            <w:tcW w:w="361" w:type="pct"/>
            <w:vAlign w:val="center"/>
            <w:vMerge w:val="restart"/>
            <w:textDirection w:val="lrTb"/>
            <w:noWrap w:val="false"/>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序号</w:t>
            </w:r>
            <w:r/>
          </w:p>
        </w:tc>
        <w:tc>
          <w:tcPr>
            <w:tcMar>
              <w:left w:w="51" w:type="dxa"/>
              <w:top w:w="0" w:type="dxa"/>
              <w:right w:w="51" w:type="dxa"/>
              <w:bottom w:w="0" w:type="dxa"/>
            </w:tcMar>
            <w:tcW w:w="1378" w:type="pct"/>
            <w:vAlign w:val="center"/>
            <w:vMerge w:val="restart"/>
            <w:textDirection w:val="lrTb"/>
            <w:noWrap w:val="false"/>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检验检测项目</w:t>
            </w:r>
            <w:r/>
          </w:p>
        </w:tc>
        <w:tc>
          <w:tcPr>
            <w:tcMar>
              <w:left w:w="51" w:type="dxa"/>
              <w:top w:w="0" w:type="dxa"/>
              <w:right w:w="51" w:type="dxa"/>
              <w:bottom w:w="0" w:type="dxa"/>
            </w:tcMar>
            <w:tcW w:w="1655" w:type="pct"/>
            <w:vAlign w:val="center"/>
            <w:vMerge w:val="restart"/>
            <w:textDirection w:val="lrTb"/>
            <w:noWrap w:val="false"/>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检验检测依据</w:t>
            </w:r>
            <w:r/>
          </w:p>
        </w:tc>
        <w:tc>
          <w:tcPr>
            <w:tcMar>
              <w:left w:w="51" w:type="dxa"/>
              <w:top w:w="0" w:type="dxa"/>
              <w:right w:w="51" w:type="dxa"/>
              <w:bottom w:w="0" w:type="dxa"/>
            </w:tcMar>
            <w:tcW w:w="1604" w:type="pct"/>
            <w:vAlign w:val="center"/>
            <w:vMerge w:val="restart"/>
            <w:textDirection w:val="lrTb"/>
            <w:noWrap w:val="false"/>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检验检测方法</w:t>
            </w:r>
            <w:r/>
          </w:p>
        </w:tc>
      </w:tr>
      <w:tr>
        <w:trPr>
          <w:jc w:val="center"/>
          <w:trHeight w:val="340"/>
        </w:trPr>
        <w:tc>
          <w:tcPr>
            <w:tcMar>
              <w:left w:w="51" w:type="dxa"/>
              <w:top w:w="0" w:type="dxa"/>
              <w:right w:w="51" w:type="dxa"/>
              <w:bottom w:w="0" w:type="dxa"/>
            </w:tcMar>
            <w:tcW w:w="361" w:type="pct"/>
            <w:vAlign w:val="center"/>
            <w:textDirection w:val="lrTb"/>
            <w:noWrap w:val="false"/>
          </w:tcPr>
          <w:p>
            <w:pPr>
              <w:jc w:val="center"/>
              <w:spacing w:line="2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1</w:t>
            </w:r>
            <w:r/>
          </w:p>
        </w:tc>
        <w:tc>
          <w:tcPr>
            <w:tcMar>
              <w:left w:w="51" w:type="dxa"/>
              <w:top w:w="0" w:type="dxa"/>
              <w:right w:w="51" w:type="dxa"/>
              <w:bottom w:w="0" w:type="dxa"/>
            </w:tcMar>
            <w:tcW w:w="1378" w:type="pct"/>
            <w:vAlign w:val="center"/>
            <w:textDirection w:val="lrTb"/>
            <w:noWrap w:val="false"/>
          </w:tcPr>
          <w:p>
            <w:pPr>
              <w:jc w:val="center"/>
              <w:spacing w:line="2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检漏</w:t>
            </w:r>
            <w:r/>
          </w:p>
        </w:tc>
        <w:tc>
          <w:tcPr>
            <w:tcMar>
              <w:left w:w="51" w:type="dxa"/>
              <w:top w:w="0" w:type="dxa"/>
              <w:right w:w="51" w:type="dxa"/>
              <w:bottom w:w="0" w:type="dxa"/>
            </w:tcMar>
            <w:tcW w:w="1655" w:type="pct"/>
            <w:vAlign w:val="center"/>
            <w:vMerge w:val="restart"/>
            <w:textDirection w:val="lrTb"/>
            <w:noWrap w:val="false"/>
          </w:tcPr>
          <w:p>
            <w:pPr>
              <w:jc w:val="center"/>
              <w:spacing w:line="2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GB/T 13554-2020</w:t>
            </w:r>
            <w:r/>
          </w:p>
        </w:tc>
        <w:tc>
          <w:tcPr>
            <w:tcMar>
              <w:left w:w="51" w:type="dxa"/>
              <w:top w:w="0" w:type="dxa"/>
              <w:right w:w="51" w:type="dxa"/>
              <w:bottom w:w="0" w:type="dxa"/>
            </w:tcMar>
            <w:tcW w:w="1604" w:type="pct"/>
            <w:vAlign w:val="center"/>
            <w:textDirection w:val="lrTb"/>
            <w:noWrap w:val="false"/>
          </w:tcPr>
          <w:p>
            <w:pPr>
              <w:jc w:val="center"/>
              <w:spacing w:line="2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GB/T 13554-2020 附录B</w:t>
            </w:r>
            <w:r/>
          </w:p>
        </w:tc>
      </w:tr>
      <w:tr>
        <w:trPr>
          <w:jc w:val="center"/>
          <w:trHeight w:val="340"/>
        </w:trPr>
        <w:tc>
          <w:tcPr>
            <w:tcMar>
              <w:left w:w="51" w:type="dxa"/>
              <w:top w:w="0" w:type="dxa"/>
              <w:right w:w="51" w:type="dxa"/>
              <w:bottom w:w="0" w:type="dxa"/>
            </w:tcMar>
            <w:tcW w:w="361" w:type="pct"/>
            <w:vAlign w:val="center"/>
            <w:textDirection w:val="lrTb"/>
            <w:noWrap w:val="false"/>
          </w:tcPr>
          <w:p>
            <w:pPr>
              <w:jc w:val="center"/>
              <w:spacing w:line="2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2</w:t>
            </w:r>
            <w:r/>
          </w:p>
        </w:tc>
        <w:tc>
          <w:tcPr>
            <w:tcMar>
              <w:left w:w="51" w:type="dxa"/>
              <w:top w:w="0" w:type="dxa"/>
              <w:right w:w="51" w:type="dxa"/>
              <w:bottom w:w="0" w:type="dxa"/>
            </w:tcMar>
            <w:tcW w:w="1378" w:type="pct"/>
            <w:vAlign w:val="center"/>
            <w:textDirection w:val="lrTb"/>
            <w:noWrap w:val="false"/>
          </w:tcPr>
          <w:p>
            <w:pPr>
              <w:jc w:val="center"/>
              <w:spacing w:line="2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效率</w:t>
            </w:r>
            <w:r/>
          </w:p>
        </w:tc>
        <w:tc>
          <w:tcPr>
            <w:tcMar>
              <w:left w:w="51" w:type="dxa"/>
              <w:top w:w="0" w:type="dxa"/>
              <w:right w:w="51" w:type="dxa"/>
              <w:bottom w:w="0" w:type="dxa"/>
            </w:tcMar>
            <w:tcW w:w="1655" w:type="pct"/>
            <w:vAlign w:val="center"/>
            <w:vMerge w:val="continue"/>
            <w:textDirection w:val="lrTb"/>
            <w:noWrap w:val="false"/>
          </w:tcPr>
          <w:p>
            <w:pPr>
              <w:jc w:val="center"/>
              <w:spacing w:line="240" w:lineRule="exact"/>
              <w:rPr>
                <w:rFonts w:ascii="宋体" w:hAnsi="宋体" w:cs="宋体"/>
                <w:color w:val="auto"/>
                <w:sz w:val="22"/>
                <w:szCs w:val="22"/>
                <w:highlight w:val="none"/>
              </w:rPr>
            </w:pPr>
            <w:r>
              <w:rPr>
                <w:rFonts w:ascii="宋体" w:hAnsi="宋体" w:cs="宋体"/>
                <w:color w:val="auto"/>
                <w:sz w:val="22"/>
                <w:szCs w:val="22"/>
                <w:highlight w:val="none"/>
              </w:rPr>
            </w:r>
            <w:r/>
          </w:p>
        </w:tc>
        <w:tc>
          <w:tcPr>
            <w:tcMar>
              <w:left w:w="51" w:type="dxa"/>
              <w:top w:w="0" w:type="dxa"/>
              <w:right w:w="51" w:type="dxa"/>
              <w:bottom w:w="0" w:type="dxa"/>
            </w:tcMar>
            <w:tcW w:w="1604" w:type="pct"/>
            <w:vAlign w:val="center"/>
            <w:textDirection w:val="lrTb"/>
            <w:noWrap w:val="false"/>
          </w:tcPr>
          <w:p>
            <w:pPr>
              <w:jc w:val="center"/>
              <w:spacing w:line="240" w:lineRule="exact"/>
              <w:rPr>
                <w:rFonts w:ascii="宋体" w:hAnsi="宋体" w:cs="宋体"/>
                <w:b/>
                <w:color w:val="auto"/>
                <w:sz w:val="22"/>
                <w:szCs w:val="22"/>
                <w:highlight w:val="none"/>
              </w:rPr>
            </w:pPr>
            <w:r>
              <w:rPr>
                <w:rFonts w:hint="eastAsia" w:ascii="宋体" w:hAnsi="宋体" w:cs="宋体"/>
                <w:b/>
                <w:color w:val="auto"/>
                <w:sz w:val="22"/>
                <w:szCs w:val="22"/>
                <w:highlight w:val="none"/>
              </w:rPr>
              <w:t xml:space="preserve">GB/T 13554-2020第7.4章</w:t>
            </w:r>
            <w:r/>
          </w:p>
          <w:p>
            <w:pPr>
              <w:jc w:val="center"/>
              <w:spacing w:line="240" w:lineRule="exact"/>
              <w:rPr>
                <w:rFonts w:ascii="宋体" w:hAnsi="宋体" w:cs="宋体"/>
                <w:b/>
                <w:color w:val="auto"/>
                <w:sz w:val="22"/>
                <w:szCs w:val="22"/>
                <w:highlight w:val="none"/>
              </w:rPr>
            </w:pPr>
            <w:r>
              <w:rPr>
                <w:rFonts w:hint="eastAsia" w:ascii="宋体" w:hAnsi="宋体" w:cs="宋体"/>
                <w:b/>
                <w:color w:val="auto"/>
                <w:sz w:val="22"/>
                <w:szCs w:val="22"/>
                <w:highlight w:val="none"/>
              </w:rPr>
              <w:t xml:space="preserve">GB/T 6165-2021第5.2章</w:t>
            </w:r>
            <w:r/>
          </w:p>
        </w:tc>
      </w:tr>
      <w:tr>
        <w:trPr>
          <w:jc w:val="center"/>
          <w:trHeight w:val="340"/>
        </w:trPr>
        <w:tc>
          <w:tcPr>
            <w:tcMar>
              <w:left w:w="51" w:type="dxa"/>
              <w:top w:w="0" w:type="dxa"/>
              <w:right w:w="51" w:type="dxa"/>
              <w:bottom w:w="0" w:type="dxa"/>
            </w:tcMar>
            <w:tcW w:w="361" w:type="pct"/>
            <w:vAlign w:val="center"/>
            <w:textDirection w:val="lrTb"/>
            <w:noWrap w:val="false"/>
          </w:tcPr>
          <w:p>
            <w:pPr>
              <w:jc w:val="center"/>
              <w:spacing w:line="2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3</w:t>
            </w:r>
            <w:r/>
          </w:p>
        </w:tc>
        <w:tc>
          <w:tcPr>
            <w:tcMar>
              <w:left w:w="51" w:type="dxa"/>
              <w:top w:w="0" w:type="dxa"/>
              <w:right w:w="51" w:type="dxa"/>
              <w:bottom w:w="0" w:type="dxa"/>
            </w:tcMar>
            <w:tcW w:w="1378" w:type="pct"/>
            <w:vAlign w:val="center"/>
            <w:textDirection w:val="lrTb"/>
            <w:noWrap w:val="false"/>
          </w:tcPr>
          <w:p>
            <w:pPr>
              <w:jc w:val="center"/>
              <w:spacing w:line="2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阻力</w:t>
            </w:r>
            <w:r/>
          </w:p>
        </w:tc>
        <w:tc>
          <w:tcPr>
            <w:tcMar>
              <w:left w:w="51" w:type="dxa"/>
              <w:top w:w="0" w:type="dxa"/>
              <w:right w:w="51" w:type="dxa"/>
              <w:bottom w:w="0" w:type="dxa"/>
            </w:tcMar>
            <w:tcW w:w="1655" w:type="pct"/>
            <w:vAlign w:val="center"/>
            <w:vMerge w:val="continue"/>
            <w:textDirection w:val="lrTb"/>
            <w:noWrap w:val="false"/>
          </w:tcPr>
          <w:p>
            <w:pPr>
              <w:jc w:val="center"/>
              <w:spacing w:line="240" w:lineRule="exact"/>
              <w:rPr>
                <w:rFonts w:ascii="宋体" w:hAnsi="宋体" w:cs="宋体"/>
                <w:color w:val="auto"/>
                <w:sz w:val="22"/>
                <w:szCs w:val="22"/>
                <w:highlight w:val="none"/>
              </w:rPr>
            </w:pPr>
            <w:r>
              <w:rPr>
                <w:rFonts w:ascii="宋体" w:hAnsi="宋体" w:cs="宋体"/>
                <w:color w:val="auto"/>
                <w:sz w:val="22"/>
                <w:szCs w:val="22"/>
                <w:highlight w:val="none"/>
              </w:rPr>
            </w:r>
            <w:r/>
          </w:p>
        </w:tc>
        <w:tc>
          <w:tcPr>
            <w:tcMar>
              <w:left w:w="51" w:type="dxa"/>
              <w:top w:w="0" w:type="dxa"/>
              <w:right w:w="51" w:type="dxa"/>
              <w:bottom w:w="0" w:type="dxa"/>
            </w:tcMar>
            <w:tcW w:w="1604" w:type="pct"/>
            <w:vAlign w:val="center"/>
            <w:textDirection w:val="lrTb"/>
            <w:noWrap w:val="false"/>
          </w:tcPr>
          <w:p>
            <w:pPr>
              <w:jc w:val="center"/>
              <w:spacing w:line="240" w:lineRule="exact"/>
              <w:rPr>
                <w:rFonts w:ascii="宋体" w:hAnsi="宋体" w:cs="宋体"/>
                <w:b/>
                <w:color w:val="auto"/>
                <w:sz w:val="22"/>
                <w:szCs w:val="22"/>
                <w:highlight w:val="none"/>
              </w:rPr>
            </w:pPr>
            <w:r>
              <w:rPr>
                <w:rFonts w:hint="eastAsia" w:ascii="宋体" w:hAnsi="宋体" w:cs="宋体"/>
                <w:b/>
                <w:color w:val="auto"/>
                <w:sz w:val="22"/>
                <w:szCs w:val="22"/>
                <w:highlight w:val="none"/>
              </w:rPr>
              <w:t xml:space="preserve">GB/T 13554-2020第7.6章</w:t>
            </w:r>
            <w:r/>
          </w:p>
          <w:p>
            <w:pPr>
              <w:jc w:val="center"/>
              <w:spacing w:line="240" w:lineRule="exact"/>
              <w:rPr>
                <w:rFonts w:ascii="宋体" w:hAnsi="宋体" w:cs="宋体"/>
                <w:b/>
                <w:color w:val="auto"/>
                <w:sz w:val="22"/>
                <w:szCs w:val="22"/>
                <w:highlight w:val="none"/>
              </w:rPr>
            </w:pPr>
            <w:r>
              <w:rPr>
                <w:rFonts w:hint="eastAsia" w:ascii="宋体" w:hAnsi="宋体" w:cs="宋体"/>
                <w:b/>
                <w:color w:val="auto"/>
                <w:sz w:val="22"/>
                <w:szCs w:val="22"/>
                <w:highlight w:val="none"/>
              </w:rPr>
              <w:t xml:space="preserve">GB/T 6165-2021第5.2章</w:t>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6、气体检测报警仪</w:t>
      </w:r>
      <w:r/>
    </w:p>
    <w:tbl>
      <w:tblPr>
        <w:tblStyle w:val="79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672"/>
        <w:gridCol w:w="2473"/>
        <w:gridCol w:w="3012"/>
        <w:gridCol w:w="2899"/>
      </w:tblGrid>
      <w:tr>
        <w:trPr>
          <w:jc w:val="center"/>
          <w:trHeight w:val="340"/>
        </w:trPr>
        <w:tc>
          <w:tcPr>
            <w:tcMar>
              <w:left w:w="51" w:type="dxa"/>
              <w:top w:w="0" w:type="dxa"/>
              <w:right w:w="51" w:type="dxa"/>
              <w:bottom w:w="0" w:type="dxa"/>
            </w:tcMar>
            <w:tcW w:w="371" w:type="pct"/>
            <w:vAlign w:val="center"/>
            <w:textDirection w:val="lrTb"/>
            <w:noWrap w:val="false"/>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序号</w:t>
            </w:r>
            <w:r/>
          </w:p>
        </w:tc>
        <w:tc>
          <w:tcPr>
            <w:tcMar>
              <w:left w:w="51" w:type="dxa"/>
              <w:top w:w="0" w:type="dxa"/>
              <w:right w:w="51" w:type="dxa"/>
              <w:bottom w:w="0" w:type="dxa"/>
            </w:tcMar>
            <w:tcW w:w="1365" w:type="pct"/>
            <w:vAlign w:val="center"/>
            <w:textDirection w:val="lrTb"/>
            <w:noWrap w:val="false"/>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检验检测项目</w:t>
            </w:r>
            <w:r/>
          </w:p>
        </w:tc>
        <w:tc>
          <w:tcPr>
            <w:tcMar>
              <w:left w:w="51" w:type="dxa"/>
              <w:top w:w="0" w:type="dxa"/>
              <w:right w:w="51" w:type="dxa"/>
              <w:bottom w:w="0" w:type="dxa"/>
            </w:tcMar>
            <w:tcW w:w="1662" w:type="pct"/>
            <w:vAlign w:val="center"/>
            <w:textDirection w:val="lrTb"/>
            <w:noWrap w:val="false"/>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检验检测依据</w:t>
            </w:r>
            <w:r/>
          </w:p>
        </w:tc>
        <w:tc>
          <w:tcPr>
            <w:tcMar>
              <w:left w:w="51" w:type="dxa"/>
              <w:top w:w="0" w:type="dxa"/>
              <w:right w:w="51" w:type="dxa"/>
              <w:bottom w:w="0" w:type="dxa"/>
            </w:tcMar>
            <w:tcW w:w="1600" w:type="pct"/>
            <w:vAlign w:val="center"/>
            <w:textDirection w:val="lrTb"/>
            <w:noWrap w:val="false"/>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检验检测方法</w:t>
            </w:r>
            <w:r/>
          </w:p>
        </w:tc>
      </w:tr>
      <w:tr>
        <w:trPr>
          <w:jc w:val="center"/>
          <w:trHeight w:val="340"/>
        </w:trPr>
        <w:tc>
          <w:tcPr>
            <w:tcMar>
              <w:left w:w="51" w:type="dxa"/>
              <w:top w:w="0" w:type="dxa"/>
              <w:right w:w="51" w:type="dxa"/>
              <w:bottom w:w="0" w:type="dxa"/>
            </w:tcMar>
            <w:tcW w:w="371" w:type="pct"/>
            <w:vAlign w:val="center"/>
            <w:textDirection w:val="lrTb"/>
            <w:noWrap w:val="false"/>
          </w:tcPr>
          <w:p>
            <w:pPr>
              <w:jc w:val="center"/>
              <w:spacing w:line="3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1</w:t>
            </w:r>
            <w:r/>
          </w:p>
        </w:tc>
        <w:tc>
          <w:tcPr>
            <w:tcMar>
              <w:left w:w="51" w:type="dxa"/>
              <w:top w:w="0" w:type="dxa"/>
              <w:right w:w="51" w:type="dxa"/>
              <w:bottom w:w="0" w:type="dxa"/>
            </w:tcMar>
            <w:tcW w:w="1365" w:type="pct"/>
            <w:vAlign w:val="center"/>
            <w:textDirection w:val="lrTb"/>
            <w:noWrap w:val="false"/>
          </w:tcPr>
          <w:p>
            <w:pPr>
              <w:jc w:val="center"/>
              <w:spacing w:line="3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最小响应值试验</w:t>
            </w:r>
            <w:r/>
          </w:p>
        </w:tc>
        <w:tc>
          <w:tcPr>
            <w:tcMar>
              <w:left w:w="51" w:type="dxa"/>
              <w:top w:w="0" w:type="dxa"/>
              <w:right w:w="51" w:type="dxa"/>
              <w:bottom w:w="0" w:type="dxa"/>
            </w:tcMar>
            <w:tcW w:w="1662" w:type="pct"/>
            <w:vAlign w:val="center"/>
            <w:vMerge w:val="restart"/>
            <w:textDirection w:val="lrTb"/>
            <w:noWrap w:val="false"/>
          </w:tcPr>
          <w:p>
            <w:pPr>
              <w:jc w:val="center"/>
              <w:spacing w:line="3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GB 12358-2024</w:t>
            </w:r>
            <w:r/>
          </w:p>
        </w:tc>
        <w:tc>
          <w:tcPr>
            <w:tcMar>
              <w:left w:w="51" w:type="dxa"/>
              <w:top w:w="0" w:type="dxa"/>
              <w:right w:w="51" w:type="dxa"/>
              <w:bottom w:w="0" w:type="dxa"/>
            </w:tcMar>
            <w:tcW w:w="1600" w:type="pct"/>
            <w:vAlign w:val="center"/>
            <w:textDirection w:val="lrTb"/>
            <w:noWrap w:val="false"/>
          </w:tcPr>
          <w:p>
            <w:pPr>
              <w:jc w:val="center"/>
              <w:spacing w:line="300" w:lineRule="exact"/>
              <w:rPr>
                <w:rFonts w:ascii="宋体" w:hAnsi="宋体" w:cs="宋体"/>
                <w:color w:val="auto"/>
                <w:sz w:val="22"/>
                <w:szCs w:val="22"/>
                <w:highlight w:val="none"/>
              </w:rPr>
            </w:pPr>
            <w:r/>
            <w:bookmarkStart w:id="37" w:name="OLE_LINK3"/>
            <w:r>
              <w:rPr>
                <w:rFonts w:hint="eastAsia" w:ascii="宋体" w:hAnsi="宋体" w:cs="宋体"/>
                <w:color w:val="auto"/>
                <w:sz w:val="22"/>
                <w:szCs w:val="22"/>
                <w:highlight w:val="none"/>
              </w:rPr>
              <w:t xml:space="preserve">GB 12358-2024 6.3.1.2</w:t>
            </w:r>
            <w:bookmarkEnd w:id="37"/>
            <w:r/>
            <w:r/>
          </w:p>
        </w:tc>
      </w:tr>
      <w:tr>
        <w:trPr>
          <w:jc w:val="center"/>
          <w:trHeight w:val="340"/>
        </w:trPr>
        <w:tc>
          <w:tcPr>
            <w:tcMar>
              <w:left w:w="51" w:type="dxa"/>
              <w:top w:w="0" w:type="dxa"/>
              <w:right w:w="51" w:type="dxa"/>
              <w:bottom w:w="0" w:type="dxa"/>
            </w:tcMar>
            <w:tcW w:w="371" w:type="pct"/>
            <w:vAlign w:val="center"/>
            <w:textDirection w:val="lrTb"/>
            <w:noWrap w:val="false"/>
          </w:tcPr>
          <w:p>
            <w:pPr>
              <w:jc w:val="center"/>
              <w:spacing w:line="3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2</w:t>
            </w:r>
            <w:r/>
          </w:p>
        </w:tc>
        <w:tc>
          <w:tcPr>
            <w:tcMar>
              <w:left w:w="51" w:type="dxa"/>
              <w:top w:w="0" w:type="dxa"/>
              <w:right w:w="51" w:type="dxa"/>
              <w:bottom w:w="0" w:type="dxa"/>
            </w:tcMar>
            <w:tcW w:w="1365" w:type="pct"/>
            <w:vAlign w:val="center"/>
            <w:textDirection w:val="lrTb"/>
            <w:noWrap w:val="false"/>
          </w:tcPr>
          <w:p>
            <w:pPr>
              <w:jc w:val="center"/>
              <w:spacing w:line="3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示值误差试验</w:t>
            </w:r>
            <w:r/>
          </w:p>
        </w:tc>
        <w:tc>
          <w:tcPr>
            <w:tcMar>
              <w:left w:w="51" w:type="dxa"/>
              <w:top w:w="0" w:type="dxa"/>
              <w:right w:w="51" w:type="dxa"/>
              <w:bottom w:w="0" w:type="dxa"/>
            </w:tcMar>
            <w:tcW w:w="1662" w:type="pct"/>
            <w:vAlign w:val="center"/>
            <w:vMerge w:val="continue"/>
            <w:textDirection w:val="lrTb"/>
            <w:noWrap w:val="false"/>
          </w:tcPr>
          <w:p>
            <w:pPr>
              <w:jc w:val="center"/>
              <w:spacing w:line="3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Mar>
              <w:left w:w="51" w:type="dxa"/>
              <w:top w:w="0" w:type="dxa"/>
              <w:right w:w="51" w:type="dxa"/>
              <w:bottom w:w="0" w:type="dxa"/>
            </w:tcMar>
            <w:tcW w:w="1600" w:type="pct"/>
            <w:vAlign w:val="center"/>
            <w:textDirection w:val="lrTb"/>
            <w:noWrap w:val="false"/>
          </w:tcPr>
          <w:p>
            <w:pPr>
              <w:jc w:val="center"/>
              <w:spacing w:line="3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GB 12358-2024 6.3.1.4</w:t>
            </w:r>
            <w:r/>
          </w:p>
        </w:tc>
      </w:tr>
      <w:tr>
        <w:trPr>
          <w:jc w:val="center"/>
          <w:trHeight w:val="340"/>
        </w:trPr>
        <w:tc>
          <w:tcPr>
            <w:tcMar>
              <w:left w:w="51" w:type="dxa"/>
              <w:top w:w="0" w:type="dxa"/>
              <w:right w:w="51" w:type="dxa"/>
              <w:bottom w:w="0" w:type="dxa"/>
            </w:tcMar>
            <w:tcW w:w="371" w:type="pct"/>
            <w:vAlign w:val="center"/>
            <w:textDirection w:val="lrTb"/>
            <w:noWrap w:val="false"/>
          </w:tcPr>
          <w:p>
            <w:pPr>
              <w:jc w:val="center"/>
              <w:spacing w:line="3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3</w:t>
            </w:r>
            <w:r/>
          </w:p>
        </w:tc>
        <w:tc>
          <w:tcPr>
            <w:tcMar>
              <w:left w:w="51" w:type="dxa"/>
              <w:top w:w="0" w:type="dxa"/>
              <w:right w:w="51" w:type="dxa"/>
              <w:bottom w:w="0" w:type="dxa"/>
            </w:tcMar>
            <w:tcW w:w="1365" w:type="pct"/>
            <w:vAlign w:val="center"/>
            <w:textDirection w:val="lrTb"/>
            <w:noWrap w:val="false"/>
          </w:tcPr>
          <w:p>
            <w:pPr>
              <w:jc w:val="center"/>
              <w:spacing w:line="3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报警误差试验</w:t>
            </w:r>
            <w:r/>
          </w:p>
        </w:tc>
        <w:tc>
          <w:tcPr>
            <w:tcMar>
              <w:left w:w="51" w:type="dxa"/>
              <w:top w:w="0" w:type="dxa"/>
              <w:right w:w="51" w:type="dxa"/>
              <w:bottom w:w="0" w:type="dxa"/>
            </w:tcMar>
            <w:tcW w:w="1662" w:type="pct"/>
            <w:vAlign w:val="center"/>
            <w:vMerge w:val="continue"/>
            <w:textDirection w:val="lrTb"/>
            <w:noWrap w:val="false"/>
          </w:tcPr>
          <w:p>
            <w:pPr>
              <w:jc w:val="center"/>
              <w:spacing w:line="3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Mar>
              <w:left w:w="51" w:type="dxa"/>
              <w:top w:w="0" w:type="dxa"/>
              <w:right w:w="51" w:type="dxa"/>
              <w:bottom w:w="0" w:type="dxa"/>
            </w:tcMar>
            <w:tcW w:w="1600" w:type="pct"/>
            <w:vAlign w:val="center"/>
            <w:textDirection w:val="lrTb"/>
            <w:noWrap w:val="false"/>
          </w:tcPr>
          <w:p>
            <w:pPr>
              <w:jc w:val="center"/>
              <w:spacing w:line="3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GB 12358-2024 6.3.1.7</w:t>
            </w:r>
            <w:r/>
          </w:p>
        </w:tc>
      </w:tr>
      <w:tr>
        <w:trPr>
          <w:jc w:val="center"/>
          <w:trHeight w:val="340"/>
        </w:trPr>
        <w:tc>
          <w:tcPr>
            <w:tcMar>
              <w:left w:w="51" w:type="dxa"/>
              <w:top w:w="0" w:type="dxa"/>
              <w:right w:w="51" w:type="dxa"/>
              <w:bottom w:w="0" w:type="dxa"/>
            </w:tcMar>
            <w:tcW w:w="371" w:type="pct"/>
            <w:vAlign w:val="center"/>
            <w:textDirection w:val="lrTb"/>
            <w:noWrap w:val="false"/>
          </w:tcPr>
          <w:p>
            <w:pPr>
              <w:jc w:val="center"/>
              <w:spacing w:line="3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4</w:t>
            </w:r>
            <w:r/>
          </w:p>
        </w:tc>
        <w:tc>
          <w:tcPr>
            <w:tcMar>
              <w:left w:w="51" w:type="dxa"/>
              <w:top w:w="0" w:type="dxa"/>
              <w:right w:w="51" w:type="dxa"/>
              <w:bottom w:w="0" w:type="dxa"/>
            </w:tcMar>
            <w:tcW w:w="1365" w:type="pct"/>
            <w:vAlign w:val="center"/>
            <w:textDirection w:val="lrTb"/>
            <w:noWrap w:val="false"/>
          </w:tcPr>
          <w:p>
            <w:pPr>
              <w:jc w:val="center"/>
              <w:spacing w:line="3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温度试验（耐受低温）</w:t>
            </w:r>
            <w:r/>
          </w:p>
        </w:tc>
        <w:tc>
          <w:tcPr>
            <w:tcMar>
              <w:left w:w="51" w:type="dxa"/>
              <w:top w:w="0" w:type="dxa"/>
              <w:right w:w="51" w:type="dxa"/>
              <w:bottom w:w="0" w:type="dxa"/>
            </w:tcMar>
            <w:tcW w:w="1662" w:type="pct"/>
            <w:vAlign w:val="center"/>
            <w:vMerge w:val="continue"/>
            <w:textDirection w:val="lrTb"/>
            <w:noWrap w:val="false"/>
          </w:tcPr>
          <w:p>
            <w:pPr>
              <w:jc w:val="center"/>
              <w:spacing w:line="3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Mar>
              <w:left w:w="51" w:type="dxa"/>
              <w:top w:w="0" w:type="dxa"/>
              <w:right w:w="51" w:type="dxa"/>
              <w:bottom w:w="0" w:type="dxa"/>
            </w:tcMar>
            <w:tcW w:w="1600" w:type="pct"/>
            <w:vAlign w:val="center"/>
            <w:textDirection w:val="lrTb"/>
            <w:noWrap w:val="false"/>
          </w:tcPr>
          <w:p>
            <w:pPr>
              <w:jc w:val="center"/>
              <w:spacing w:line="3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GB 12358-2024 6.3.9.2</w:t>
            </w:r>
            <w:r/>
          </w:p>
        </w:tc>
      </w:tr>
      <w:tr>
        <w:trPr>
          <w:jc w:val="center"/>
          <w:trHeight w:val="340"/>
        </w:trPr>
        <w:tc>
          <w:tcPr>
            <w:tcMar>
              <w:left w:w="51" w:type="dxa"/>
              <w:top w:w="0" w:type="dxa"/>
              <w:right w:w="51" w:type="dxa"/>
              <w:bottom w:w="0" w:type="dxa"/>
            </w:tcMar>
            <w:tcW w:w="371" w:type="pct"/>
            <w:vAlign w:val="center"/>
            <w:textDirection w:val="lrTb"/>
            <w:noWrap w:val="false"/>
          </w:tcPr>
          <w:p>
            <w:pPr>
              <w:jc w:val="center"/>
              <w:spacing w:line="3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w:t>
            </w:r>
            <w:r/>
          </w:p>
        </w:tc>
        <w:tc>
          <w:tcPr>
            <w:tcMar>
              <w:left w:w="51" w:type="dxa"/>
              <w:top w:w="0" w:type="dxa"/>
              <w:right w:w="51" w:type="dxa"/>
              <w:bottom w:w="0" w:type="dxa"/>
            </w:tcMar>
            <w:tcW w:w="1365" w:type="pct"/>
            <w:vAlign w:val="center"/>
            <w:textDirection w:val="lrTb"/>
            <w:noWrap w:val="false"/>
          </w:tcPr>
          <w:p>
            <w:pPr>
              <w:jc w:val="center"/>
              <w:spacing w:line="3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静电放电抗扰度试验</w:t>
            </w:r>
            <w:r/>
          </w:p>
        </w:tc>
        <w:tc>
          <w:tcPr>
            <w:tcMar>
              <w:left w:w="51" w:type="dxa"/>
              <w:top w:w="0" w:type="dxa"/>
              <w:right w:w="51" w:type="dxa"/>
              <w:bottom w:w="0" w:type="dxa"/>
            </w:tcMar>
            <w:tcW w:w="1662" w:type="pct"/>
            <w:vAlign w:val="center"/>
            <w:vMerge w:val="continue"/>
            <w:textDirection w:val="lrTb"/>
            <w:noWrap w:val="false"/>
          </w:tcPr>
          <w:p>
            <w:pPr>
              <w:jc w:val="center"/>
              <w:spacing w:line="3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Mar>
              <w:left w:w="51" w:type="dxa"/>
              <w:top w:w="0" w:type="dxa"/>
              <w:right w:w="51" w:type="dxa"/>
              <w:bottom w:w="0" w:type="dxa"/>
            </w:tcMar>
            <w:tcW w:w="1600" w:type="pct"/>
            <w:vAlign w:val="center"/>
            <w:textDirection w:val="lrTb"/>
            <w:noWrap w:val="false"/>
          </w:tcPr>
          <w:p>
            <w:pPr>
              <w:jc w:val="center"/>
              <w:spacing w:line="3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GB 12358-2024 6.3.11.1</w:t>
            </w:r>
            <w:r/>
          </w:p>
        </w:tc>
      </w:tr>
      <w:tr>
        <w:trPr>
          <w:jc w:val="center"/>
          <w:trHeight w:val="340"/>
        </w:trPr>
        <w:tc>
          <w:tcPr>
            <w:tcMar>
              <w:left w:w="51" w:type="dxa"/>
              <w:top w:w="0" w:type="dxa"/>
              <w:right w:w="51" w:type="dxa"/>
              <w:bottom w:w="0" w:type="dxa"/>
            </w:tcMar>
            <w:tcW w:w="371" w:type="pct"/>
            <w:vAlign w:val="center"/>
            <w:textDirection w:val="lrTb"/>
            <w:noWrap w:val="false"/>
          </w:tcPr>
          <w:p>
            <w:pPr>
              <w:jc w:val="center"/>
              <w:spacing w:line="3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6</w:t>
            </w:r>
            <w:r/>
          </w:p>
        </w:tc>
        <w:tc>
          <w:tcPr>
            <w:tcMar>
              <w:left w:w="51" w:type="dxa"/>
              <w:top w:w="0" w:type="dxa"/>
              <w:right w:w="51" w:type="dxa"/>
              <w:bottom w:w="0" w:type="dxa"/>
            </w:tcMar>
            <w:tcW w:w="1365" w:type="pct"/>
            <w:vAlign w:val="center"/>
            <w:textDirection w:val="lrTb"/>
            <w:noWrap w:val="false"/>
          </w:tcPr>
          <w:p>
            <w:pPr>
              <w:jc w:val="center"/>
              <w:spacing w:line="3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射频电磁场辐射抗扰度</w:t>
            </w:r>
            <w:r/>
          </w:p>
        </w:tc>
        <w:tc>
          <w:tcPr>
            <w:tcMar>
              <w:left w:w="51" w:type="dxa"/>
              <w:top w:w="0" w:type="dxa"/>
              <w:right w:w="51" w:type="dxa"/>
              <w:bottom w:w="0" w:type="dxa"/>
            </w:tcMar>
            <w:tcW w:w="1662" w:type="pct"/>
            <w:vAlign w:val="center"/>
            <w:vMerge w:val="continue"/>
            <w:textDirection w:val="lrTb"/>
            <w:noWrap w:val="false"/>
          </w:tcPr>
          <w:p>
            <w:pPr>
              <w:jc w:val="center"/>
              <w:spacing w:line="3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Mar>
              <w:left w:w="51" w:type="dxa"/>
              <w:top w:w="0" w:type="dxa"/>
              <w:right w:w="51" w:type="dxa"/>
              <w:bottom w:w="0" w:type="dxa"/>
            </w:tcMar>
            <w:tcW w:w="1600" w:type="pct"/>
            <w:vAlign w:val="center"/>
            <w:textDirection w:val="lrTb"/>
            <w:noWrap w:val="false"/>
          </w:tcPr>
          <w:p>
            <w:pPr>
              <w:jc w:val="center"/>
              <w:spacing w:line="3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GB 12358-2024 6.3.11.2</w:t>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7、显示器</w:t>
      </w:r>
      <w:r/>
    </w:p>
    <w:tbl>
      <w:tblPr>
        <w:tblStyle w:val="79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2460"/>
        <w:gridCol w:w="3011"/>
        <w:gridCol w:w="2887"/>
      </w:tblGrid>
      <w:tr>
        <w:trPr>
          <w:trHeight w:val="340"/>
        </w:trPr>
        <w:tc>
          <w:tcPr>
            <w:tcMar>
              <w:left w:w="51" w:type="dxa"/>
              <w:top w:w="0" w:type="dxa"/>
              <w:right w:w="51" w:type="dxa"/>
              <w:bottom w:w="0" w:type="dxa"/>
            </w:tcMar>
            <w:tcW w:w="386" w:type="pct"/>
            <w:vAlign w:val="center"/>
            <w:textDirection w:val="lrTb"/>
            <w:noWrap w:val="false"/>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序号</w:t>
            </w:r>
            <w:r/>
          </w:p>
        </w:tc>
        <w:tc>
          <w:tcPr>
            <w:tcMar>
              <w:left w:w="51" w:type="dxa"/>
              <w:top w:w="0" w:type="dxa"/>
              <w:right w:w="51" w:type="dxa"/>
              <w:bottom w:w="0" w:type="dxa"/>
            </w:tcMar>
            <w:tcW w:w="1357" w:type="pct"/>
            <w:vAlign w:val="center"/>
            <w:textDirection w:val="lrTb"/>
            <w:noWrap w:val="false"/>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检验检测项目</w:t>
            </w:r>
            <w:r/>
          </w:p>
        </w:tc>
        <w:tc>
          <w:tcPr>
            <w:tcMar>
              <w:left w:w="51" w:type="dxa"/>
              <w:top w:w="0" w:type="dxa"/>
              <w:right w:w="51" w:type="dxa"/>
              <w:bottom w:w="0" w:type="dxa"/>
            </w:tcMar>
            <w:tcW w:w="1661" w:type="pct"/>
            <w:vAlign w:val="center"/>
            <w:textDirection w:val="lrTb"/>
            <w:noWrap w:val="false"/>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检验检测依据</w:t>
            </w:r>
            <w:r/>
          </w:p>
        </w:tc>
        <w:tc>
          <w:tcPr>
            <w:tcMar>
              <w:left w:w="51" w:type="dxa"/>
              <w:top w:w="0" w:type="dxa"/>
              <w:right w:w="51" w:type="dxa"/>
              <w:bottom w:w="0" w:type="dxa"/>
            </w:tcMar>
            <w:tcW w:w="1593" w:type="pct"/>
            <w:vAlign w:val="center"/>
            <w:textDirection w:val="lrTb"/>
            <w:noWrap w:val="false"/>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检验检测方法</w:t>
            </w:r>
            <w:r/>
          </w:p>
        </w:tc>
      </w:tr>
      <w:tr>
        <w:trPr>
          <w:trHeight w:val="340"/>
        </w:trPr>
        <w:tc>
          <w:tcPr>
            <w:tcMar>
              <w:left w:w="51" w:type="dxa"/>
              <w:top w:w="0" w:type="dxa"/>
              <w:right w:w="51" w:type="dxa"/>
              <w:bottom w:w="0" w:type="dxa"/>
            </w:tcMar>
            <w:tcW w:w="386" w:type="pct"/>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w:t>
            </w:r>
            <w:r/>
          </w:p>
        </w:tc>
        <w:tc>
          <w:tcPr>
            <w:shd w:val="clear" w:color="auto" w:fill="auto"/>
            <w:tcMar>
              <w:left w:w="51" w:type="dxa"/>
              <w:top w:w="0" w:type="dxa"/>
              <w:right w:w="51" w:type="dxa"/>
              <w:bottom w:w="0" w:type="dxa"/>
            </w:tcMar>
            <w:tcW w:w="1357" w:type="pct"/>
            <w:vAlign w:val="center"/>
            <w:textDirection w:val="lrTb"/>
            <w:noWrap w:val="false"/>
          </w:tcPr>
          <w:p>
            <w:pPr>
              <w:jc w:val="center"/>
              <w:spacing w:line="2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亮度</w:t>
            </w:r>
            <w:r/>
          </w:p>
        </w:tc>
        <w:tc>
          <w:tcPr>
            <w:shd w:val="clear" w:color="auto" w:fill="auto"/>
            <w:tcMar>
              <w:left w:w="51" w:type="dxa"/>
              <w:top w:w="0" w:type="dxa"/>
              <w:right w:w="51" w:type="dxa"/>
              <w:bottom w:w="0" w:type="dxa"/>
            </w:tcMar>
            <w:tcW w:w="1661" w:type="pct"/>
            <w:vAlign w:val="center"/>
            <w:textDirection w:val="lrTb"/>
            <w:noWrap w:val="false"/>
          </w:tcPr>
          <w:p>
            <w:pPr>
              <w:jc w:val="center"/>
              <w:spacing w:before="120" w:after="120" w:line="2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SJ/T 11292-2016</w:t>
            </w:r>
            <w:r/>
          </w:p>
        </w:tc>
        <w:tc>
          <w:tcPr>
            <w:shd w:val="clear" w:color="auto" w:fill="auto"/>
            <w:tcMar>
              <w:left w:w="51" w:type="dxa"/>
              <w:top w:w="0" w:type="dxa"/>
              <w:right w:w="51" w:type="dxa"/>
              <w:bottom w:w="0" w:type="dxa"/>
            </w:tcMar>
            <w:tcW w:w="1593" w:type="pct"/>
            <w:vAlign w:val="center"/>
            <w:textDirection w:val="lrTb"/>
            <w:noWrap w:val="false"/>
          </w:tcPr>
          <w:p>
            <w:pPr>
              <w:jc w:val="center"/>
              <w:spacing w:before="120" w:after="120" w:line="2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SJ/T 11292-2016 5.6.2</w:t>
            </w:r>
            <w:r/>
          </w:p>
        </w:tc>
      </w:tr>
      <w:tr>
        <w:trPr>
          <w:trHeight w:val="340"/>
        </w:trPr>
        <w:tc>
          <w:tcPr>
            <w:tcMar>
              <w:left w:w="51" w:type="dxa"/>
              <w:top w:w="0" w:type="dxa"/>
              <w:right w:w="51" w:type="dxa"/>
              <w:bottom w:w="0" w:type="dxa"/>
            </w:tcMar>
            <w:tcW w:w="386" w:type="pct"/>
            <w:vAlign w:val="center"/>
            <w:textDirection w:val="lrTb"/>
            <w:noWrap w:val="false"/>
          </w:tcPr>
          <w:p>
            <w:pPr>
              <w:jc w:val="center"/>
              <w:spacing w:line="3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2</w:t>
            </w:r>
            <w:r/>
          </w:p>
        </w:tc>
        <w:tc>
          <w:tcPr>
            <w:tcMar>
              <w:left w:w="51" w:type="dxa"/>
              <w:top w:w="0" w:type="dxa"/>
              <w:right w:w="51" w:type="dxa"/>
              <w:bottom w:w="0" w:type="dxa"/>
            </w:tcMar>
            <w:tcW w:w="1357" w:type="pct"/>
            <w:vAlign w:val="center"/>
            <w:textDirection w:val="lrTb"/>
            <w:noWrap w:val="false"/>
          </w:tcPr>
          <w:p>
            <w:pPr>
              <w:jc w:val="center"/>
              <w:spacing w:line="2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对比度</w:t>
            </w:r>
            <w:r/>
          </w:p>
        </w:tc>
        <w:tc>
          <w:tcPr>
            <w:tcMar>
              <w:left w:w="51" w:type="dxa"/>
              <w:top w:w="0" w:type="dxa"/>
              <w:right w:w="51" w:type="dxa"/>
              <w:bottom w:w="0" w:type="dxa"/>
            </w:tcMar>
            <w:tcW w:w="1661" w:type="pct"/>
            <w:vAlign w:val="center"/>
            <w:textDirection w:val="lrTb"/>
            <w:noWrap w:val="false"/>
          </w:tcPr>
          <w:p>
            <w:pPr>
              <w:jc w:val="center"/>
              <w:spacing w:before="120" w:after="120" w:line="2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SJ/T 11292-2016</w:t>
            </w:r>
            <w:r/>
          </w:p>
        </w:tc>
        <w:tc>
          <w:tcPr>
            <w:tcMar>
              <w:left w:w="51" w:type="dxa"/>
              <w:top w:w="0" w:type="dxa"/>
              <w:right w:w="51" w:type="dxa"/>
              <w:bottom w:w="0" w:type="dxa"/>
            </w:tcMar>
            <w:tcW w:w="1593" w:type="pct"/>
            <w:vAlign w:val="center"/>
            <w:textDirection w:val="lrTb"/>
            <w:noWrap w:val="false"/>
          </w:tcPr>
          <w:p>
            <w:pPr>
              <w:jc w:val="center"/>
              <w:spacing w:line="2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SJ/T 11292-2016 5.6.3</w:t>
            </w:r>
            <w:r/>
          </w:p>
        </w:tc>
      </w:tr>
      <w:tr>
        <w:trPr>
          <w:trHeight w:val="340"/>
        </w:trPr>
        <w:tc>
          <w:tcPr>
            <w:tcMar>
              <w:left w:w="51" w:type="dxa"/>
              <w:top w:w="0" w:type="dxa"/>
              <w:right w:w="51" w:type="dxa"/>
              <w:bottom w:w="0" w:type="dxa"/>
            </w:tcMar>
            <w:tcW w:w="386" w:type="pct"/>
            <w:vAlign w:val="center"/>
            <w:textDirection w:val="lrTb"/>
            <w:noWrap w:val="false"/>
          </w:tcPr>
          <w:p>
            <w:pPr>
              <w:jc w:val="center"/>
              <w:spacing w:line="3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3</w:t>
            </w:r>
            <w:r/>
          </w:p>
        </w:tc>
        <w:tc>
          <w:tcPr>
            <w:tcMar>
              <w:left w:w="51" w:type="dxa"/>
              <w:top w:w="0" w:type="dxa"/>
              <w:right w:w="51" w:type="dxa"/>
              <w:bottom w:w="0" w:type="dxa"/>
            </w:tcMar>
            <w:tcW w:w="1357" w:type="pct"/>
            <w:vAlign w:val="center"/>
            <w:textDirection w:val="lrTb"/>
            <w:noWrap w:val="false"/>
          </w:tcPr>
          <w:p>
            <w:pPr>
              <w:jc w:val="center"/>
              <w:spacing w:line="2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亮度一致性</w:t>
            </w:r>
            <w:r/>
          </w:p>
        </w:tc>
        <w:tc>
          <w:tcPr>
            <w:tcMar>
              <w:left w:w="51" w:type="dxa"/>
              <w:top w:w="0" w:type="dxa"/>
              <w:right w:w="51" w:type="dxa"/>
              <w:bottom w:w="0" w:type="dxa"/>
            </w:tcMar>
            <w:tcW w:w="1661" w:type="pct"/>
            <w:vAlign w:val="center"/>
            <w:textDirection w:val="lrTb"/>
            <w:noWrap w:val="false"/>
          </w:tcPr>
          <w:p>
            <w:pPr>
              <w:jc w:val="center"/>
              <w:spacing w:before="120" w:after="120" w:line="2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SJ/T 11292-2016</w:t>
            </w:r>
            <w:r/>
          </w:p>
        </w:tc>
        <w:tc>
          <w:tcPr>
            <w:tcMar>
              <w:left w:w="51" w:type="dxa"/>
              <w:top w:w="0" w:type="dxa"/>
              <w:right w:w="51" w:type="dxa"/>
              <w:bottom w:w="0" w:type="dxa"/>
            </w:tcMar>
            <w:tcW w:w="1593" w:type="pct"/>
            <w:vAlign w:val="center"/>
            <w:textDirection w:val="lrTb"/>
            <w:noWrap w:val="false"/>
          </w:tcPr>
          <w:p>
            <w:pPr>
              <w:jc w:val="center"/>
              <w:spacing w:line="2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SJ/T 11292-2016 5.6.4</w:t>
            </w:r>
            <w:r/>
          </w:p>
        </w:tc>
      </w:tr>
      <w:tr>
        <w:trPr>
          <w:trHeight w:val="340"/>
        </w:trPr>
        <w:tc>
          <w:tcPr>
            <w:tcMar>
              <w:left w:w="51" w:type="dxa"/>
              <w:top w:w="0" w:type="dxa"/>
              <w:right w:w="51" w:type="dxa"/>
              <w:bottom w:w="0" w:type="dxa"/>
            </w:tcMar>
            <w:tcW w:w="386" w:type="pct"/>
            <w:vAlign w:val="center"/>
            <w:textDirection w:val="lrTb"/>
            <w:noWrap w:val="false"/>
          </w:tcPr>
          <w:p>
            <w:pPr>
              <w:jc w:val="center"/>
              <w:spacing w:line="3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4</w:t>
            </w:r>
            <w:r/>
          </w:p>
        </w:tc>
        <w:tc>
          <w:tcPr>
            <w:tcMar>
              <w:left w:w="51" w:type="dxa"/>
              <w:top w:w="0" w:type="dxa"/>
              <w:right w:w="51" w:type="dxa"/>
              <w:bottom w:w="0" w:type="dxa"/>
            </w:tcMar>
            <w:tcW w:w="1357" w:type="pct"/>
            <w:vAlign w:val="center"/>
            <w:textDirection w:val="lrTb"/>
            <w:noWrap w:val="false"/>
          </w:tcPr>
          <w:p>
            <w:pPr>
              <w:jc w:val="center"/>
              <w:spacing w:line="2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视角</w:t>
            </w:r>
            <w:r/>
          </w:p>
        </w:tc>
        <w:tc>
          <w:tcPr>
            <w:tcMar>
              <w:left w:w="51" w:type="dxa"/>
              <w:top w:w="0" w:type="dxa"/>
              <w:right w:w="51" w:type="dxa"/>
              <w:bottom w:w="0" w:type="dxa"/>
            </w:tcMar>
            <w:tcW w:w="1661" w:type="pct"/>
            <w:vAlign w:val="center"/>
            <w:textDirection w:val="lrTb"/>
            <w:noWrap w:val="false"/>
          </w:tcPr>
          <w:p>
            <w:pPr>
              <w:jc w:val="center"/>
              <w:spacing w:before="120" w:after="120" w:line="2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SJ/T 11292-2016</w:t>
            </w:r>
            <w:r/>
          </w:p>
        </w:tc>
        <w:tc>
          <w:tcPr>
            <w:tcMar>
              <w:left w:w="51" w:type="dxa"/>
              <w:top w:w="0" w:type="dxa"/>
              <w:right w:w="51" w:type="dxa"/>
              <w:bottom w:w="0" w:type="dxa"/>
            </w:tcMar>
            <w:tcW w:w="1593" w:type="pct"/>
            <w:vAlign w:val="center"/>
            <w:textDirection w:val="lrTb"/>
            <w:noWrap w:val="false"/>
          </w:tcPr>
          <w:p>
            <w:pPr>
              <w:jc w:val="center"/>
              <w:spacing w:line="2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SJ/T 11292-2016 5.6.5</w:t>
            </w:r>
            <w:r/>
          </w:p>
        </w:tc>
      </w:tr>
      <w:tr>
        <w:trPr>
          <w:trHeight w:val="340"/>
        </w:trPr>
        <w:tc>
          <w:tcPr>
            <w:tcMar>
              <w:left w:w="51" w:type="dxa"/>
              <w:top w:w="0" w:type="dxa"/>
              <w:right w:w="51" w:type="dxa"/>
              <w:bottom w:w="0" w:type="dxa"/>
            </w:tcMar>
            <w:tcW w:w="386" w:type="pct"/>
            <w:vAlign w:val="center"/>
            <w:textDirection w:val="lrTb"/>
            <w:noWrap w:val="false"/>
          </w:tcPr>
          <w:p>
            <w:pPr>
              <w:jc w:val="center"/>
              <w:spacing w:line="3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w:t>
            </w:r>
            <w:r/>
          </w:p>
        </w:tc>
        <w:tc>
          <w:tcPr>
            <w:tcMar>
              <w:left w:w="51" w:type="dxa"/>
              <w:top w:w="0" w:type="dxa"/>
              <w:right w:w="51" w:type="dxa"/>
              <w:bottom w:w="0" w:type="dxa"/>
            </w:tcMar>
            <w:tcW w:w="1357" w:type="pct"/>
            <w:vAlign w:val="center"/>
            <w:textDirection w:val="lrTb"/>
            <w:noWrap w:val="false"/>
          </w:tcPr>
          <w:p>
            <w:pPr>
              <w:jc w:val="center"/>
              <w:spacing w:line="2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色域覆盖率</w:t>
            </w:r>
            <w:r/>
          </w:p>
        </w:tc>
        <w:tc>
          <w:tcPr>
            <w:tcMar>
              <w:left w:w="51" w:type="dxa"/>
              <w:top w:w="0" w:type="dxa"/>
              <w:right w:w="51" w:type="dxa"/>
              <w:bottom w:w="0" w:type="dxa"/>
            </w:tcMar>
            <w:tcW w:w="1661" w:type="pct"/>
            <w:vAlign w:val="center"/>
            <w:textDirection w:val="lrTb"/>
            <w:noWrap w:val="false"/>
          </w:tcPr>
          <w:p>
            <w:pPr>
              <w:jc w:val="center"/>
              <w:spacing w:before="120" w:after="120" w:line="2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SJ/T 11292-2016</w:t>
            </w:r>
            <w:r/>
          </w:p>
        </w:tc>
        <w:tc>
          <w:tcPr>
            <w:tcMar>
              <w:left w:w="51" w:type="dxa"/>
              <w:top w:w="0" w:type="dxa"/>
              <w:right w:w="51" w:type="dxa"/>
              <w:bottom w:w="0" w:type="dxa"/>
            </w:tcMar>
            <w:tcW w:w="1593" w:type="pct"/>
            <w:vAlign w:val="center"/>
            <w:textDirection w:val="lrTb"/>
            <w:noWrap w:val="false"/>
          </w:tcPr>
          <w:p>
            <w:pPr>
              <w:jc w:val="center"/>
              <w:spacing w:line="2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SJ/T 11292-2016 5.6.8</w:t>
            </w:r>
            <w:r/>
          </w:p>
        </w:tc>
      </w:tr>
      <w:tr>
        <w:trPr>
          <w:trHeight w:val="340"/>
        </w:trPr>
        <w:tc>
          <w:tcPr>
            <w:tcMar>
              <w:left w:w="51" w:type="dxa"/>
              <w:top w:w="0" w:type="dxa"/>
              <w:right w:w="51" w:type="dxa"/>
              <w:bottom w:w="0" w:type="dxa"/>
            </w:tcMar>
            <w:tcW w:w="386" w:type="pct"/>
            <w:vAlign w:val="center"/>
            <w:textDirection w:val="lrTb"/>
            <w:noWrap w:val="false"/>
          </w:tcPr>
          <w:p>
            <w:pPr>
              <w:jc w:val="center"/>
              <w:spacing w:line="3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6</w:t>
            </w:r>
            <w:r/>
          </w:p>
        </w:tc>
        <w:tc>
          <w:tcPr>
            <w:tcMar>
              <w:left w:w="51" w:type="dxa"/>
              <w:top w:w="0" w:type="dxa"/>
              <w:right w:w="51" w:type="dxa"/>
              <w:bottom w:w="0" w:type="dxa"/>
            </w:tcMar>
            <w:tcW w:w="1357" w:type="pct"/>
            <w:vAlign w:val="center"/>
            <w:textDirection w:val="lrTb"/>
            <w:noWrap w:val="false"/>
          </w:tcPr>
          <w:p>
            <w:pPr>
              <w:jc w:val="center"/>
              <w:spacing w:line="2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交流电源端口的传导发射</w:t>
            </w:r>
            <w:r/>
          </w:p>
        </w:tc>
        <w:tc>
          <w:tcPr>
            <w:tcMar>
              <w:left w:w="51" w:type="dxa"/>
              <w:top w:w="0" w:type="dxa"/>
              <w:right w:w="51" w:type="dxa"/>
              <w:bottom w:w="0" w:type="dxa"/>
            </w:tcMar>
            <w:tcW w:w="1661" w:type="pct"/>
            <w:vAlign w:val="center"/>
            <w:textDirection w:val="lrTb"/>
            <w:noWrap w:val="false"/>
          </w:tcPr>
          <w:p>
            <w:pPr>
              <w:jc w:val="center"/>
              <w:spacing w:line="2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GB/T 9254.1-2021</w:t>
            </w:r>
            <w:r/>
          </w:p>
        </w:tc>
        <w:tc>
          <w:tcPr>
            <w:tcMar>
              <w:left w:w="51" w:type="dxa"/>
              <w:top w:w="0" w:type="dxa"/>
              <w:right w:w="51" w:type="dxa"/>
              <w:bottom w:w="0" w:type="dxa"/>
            </w:tcMar>
            <w:tcW w:w="1593" w:type="pct"/>
            <w:vAlign w:val="center"/>
            <w:textDirection w:val="lrTb"/>
            <w:noWrap w:val="false"/>
          </w:tcPr>
          <w:p>
            <w:pPr>
              <w:jc w:val="center"/>
              <w:spacing w:line="2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GB/T 9254.1-2021 6.3</w:t>
            </w:r>
            <w:r/>
          </w:p>
        </w:tc>
      </w:tr>
      <w:tr>
        <w:trPr>
          <w:trHeight w:val="340"/>
        </w:trPr>
        <w:tc>
          <w:tcPr>
            <w:tcMar>
              <w:left w:w="51" w:type="dxa"/>
              <w:top w:w="0" w:type="dxa"/>
              <w:right w:w="51" w:type="dxa"/>
              <w:bottom w:w="0" w:type="dxa"/>
            </w:tcMar>
            <w:tcW w:w="386" w:type="pct"/>
            <w:vAlign w:val="center"/>
            <w:textDirection w:val="lrTb"/>
            <w:noWrap w:val="false"/>
          </w:tcPr>
          <w:p>
            <w:pPr>
              <w:jc w:val="center"/>
              <w:spacing w:line="3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7</w:t>
            </w:r>
            <w:r/>
          </w:p>
        </w:tc>
        <w:tc>
          <w:tcPr>
            <w:tcMar>
              <w:left w:w="51" w:type="dxa"/>
              <w:top w:w="0" w:type="dxa"/>
              <w:right w:w="51" w:type="dxa"/>
              <w:bottom w:w="0" w:type="dxa"/>
            </w:tcMar>
            <w:tcW w:w="1357" w:type="pct"/>
            <w:vAlign w:val="center"/>
            <w:textDirection w:val="lrTb"/>
            <w:noWrap w:val="false"/>
          </w:tcPr>
          <w:p>
            <w:pPr>
              <w:jc w:val="center"/>
              <w:spacing w:line="2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1GHz以下辐射发射</w:t>
            </w:r>
            <w:r/>
          </w:p>
        </w:tc>
        <w:tc>
          <w:tcPr>
            <w:tcMar>
              <w:left w:w="51" w:type="dxa"/>
              <w:top w:w="0" w:type="dxa"/>
              <w:right w:w="51" w:type="dxa"/>
              <w:bottom w:w="0" w:type="dxa"/>
            </w:tcMar>
            <w:tcW w:w="1661" w:type="pct"/>
            <w:vAlign w:val="center"/>
            <w:textDirection w:val="lrTb"/>
            <w:noWrap w:val="false"/>
          </w:tcPr>
          <w:p>
            <w:pPr>
              <w:jc w:val="center"/>
              <w:spacing w:line="2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GB/T 9254.1-2021</w:t>
            </w:r>
            <w:r/>
          </w:p>
        </w:tc>
        <w:tc>
          <w:tcPr>
            <w:tcMar>
              <w:left w:w="51" w:type="dxa"/>
              <w:top w:w="0" w:type="dxa"/>
              <w:right w:w="51" w:type="dxa"/>
              <w:bottom w:w="0" w:type="dxa"/>
            </w:tcMar>
            <w:tcW w:w="1593" w:type="pct"/>
            <w:vAlign w:val="center"/>
            <w:textDirection w:val="lrTb"/>
            <w:noWrap w:val="false"/>
          </w:tcPr>
          <w:p>
            <w:pPr>
              <w:jc w:val="center"/>
              <w:spacing w:line="2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GB/T 9254.1-2021 6.3</w:t>
            </w:r>
            <w:r/>
          </w:p>
        </w:tc>
      </w:tr>
    </w:tbl>
    <w:p>
      <w:pPr>
        <w:pStyle w:val="997"/>
        <w:jc w:val="both"/>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四标段：纺织品（20个品种1629批次）</w:t>
      </w:r>
      <w:r/>
    </w:p>
    <w:p>
      <w:pPr>
        <w:pStyle w:val="839"/>
        <w:ind w:left="0" w:firstLine="422"/>
        <w:spacing w:before="120" w:line="360" w:lineRule="auto"/>
        <w:rPr>
          <w:rFonts w:ascii="宋体" w:hAnsi="宋体" w:eastAsia="宋体" w:cs="宋体"/>
          <w:b/>
          <w:color w:val="auto"/>
          <w:sz w:val="21"/>
          <w:szCs w:val="21"/>
          <w:highlight w:val="none"/>
        </w:rPr>
        <w:outlineLvl w:val="3"/>
      </w:pPr>
      <w:r>
        <w:rPr>
          <w:rFonts w:hint="eastAsia" w:ascii="宋体" w:hAnsi="宋体" w:eastAsia="宋体" w:cs="宋体"/>
          <w:b/>
          <w:color w:val="auto"/>
          <w:sz w:val="21"/>
          <w:szCs w:val="21"/>
          <w:highlight w:val="none"/>
        </w:rPr>
        <w:t xml:space="preserve">（一）抽检方式及批次</w:t>
      </w:r>
      <w:r/>
    </w:p>
    <w:tbl>
      <w:tblPr>
        <w:tblStyle w:val="79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788"/>
        <w:gridCol w:w="2778"/>
        <w:gridCol w:w="1520"/>
        <w:gridCol w:w="1343"/>
        <w:gridCol w:w="1219"/>
        <w:gridCol w:w="1412"/>
      </w:tblGrid>
      <w:tr>
        <w:trPr>
          <w:trHeight w:val="340"/>
        </w:trPr>
        <w:tc>
          <w:tcPr>
            <w:shd w:val="clear" w:color="auto" w:fill="ffffff"/>
            <w:tcMar>
              <w:left w:w="51" w:type="dxa"/>
              <w:top w:w="0" w:type="dxa"/>
              <w:right w:w="51" w:type="dxa"/>
              <w:bottom w:w="0" w:type="dxa"/>
            </w:tcMar>
            <w:tcW w:w="435"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shd w:val="clear" w:color="auto" w:fill="ffffff"/>
            <w:tcMar>
              <w:left w:w="51" w:type="dxa"/>
              <w:top w:w="0" w:type="dxa"/>
              <w:right w:w="51" w:type="dxa"/>
              <w:bottom w:w="0" w:type="dxa"/>
            </w:tcMar>
            <w:tcW w:w="1533"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产品名称</w:t>
            </w:r>
            <w:r/>
          </w:p>
        </w:tc>
        <w:tc>
          <w:tcPr>
            <w:shd w:val="clear" w:color="auto" w:fill="ffffff"/>
            <w:tcMar>
              <w:left w:w="51" w:type="dxa"/>
              <w:top w:w="0" w:type="dxa"/>
              <w:right w:w="51" w:type="dxa"/>
              <w:bottom w:w="0" w:type="dxa"/>
            </w:tcMar>
            <w:tcW w:w="839"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抽检方式（监督抽查/风险监测</w:t>
            </w:r>
            <w:r/>
          </w:p>
        </w:tc>
        <w:tc>
          <w:tcPr>
            <w:shd w:val="clear" w:color="auto" w:fill="ffffff"/>
            <w:tcMar>
              <w:left w:w="51" w:type="dxa"/>
              <w:top w:w="0" w:type="dxa"/>
              <w:right w:w="51" w:type="dxa"/>
              <w:bottom w:w="0" w:type="dxa"/>
            </w:tcMar>
            <w:tcW w:w="741"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2026年抽检计划</w:t>
            </w:r>
            <w:r/>
          </w:p>
        </w:tc>
        <w:tc>
          <w:tcPr>
            <w:shd w:val="clear" w:color="auto" w:fill="ffffff"/>
            <w:tcMar>
              <w:left w:w="51" w:type="dxa"/>
              <w:top w:w="0" w:type="dxa"/>
              <w:right w:w="51" w:type="dxa"/>
              <w:bottom w:w="0" w:type="dxa"/>
            </w:tcMar>
            <w:tcW w:w="673"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限价（元/批次）</w:t>
            </w:r>
            <w:r/>
          </w:p>
        </w:tc>
        <w:tc>
          <w:tcPr>
            <w:shd w:val="clear" w:color="auto" w:fill="ffffff"/>
            <w:tcMar>
              <w:left w:w="51" w:type="dxa"/>
              <w:top w:w="0" w:type="dxa"/>
              <w:right w:w="51" w:type="dxa"/>
              <w:bottom w:w="0" w:type="dxa"/>
            </w:tcMar>
            <w:tcW w:w="779"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总预算（元）</w:t>
            </w:r>
            <w:r/>
          </w:p>
        </w:tc>
      </w:tr>
      <w:tr>
        <w:trPr>
          <w:trHeight w:val="340"/>
        </w:trPr>
        <w:tc>
          <w:tcPr>
            <w:shd w:val="clear" w:color="auto" w:fill="ffffff"/>
            <w:tcMar>
              <w:left w:w="51" w:type="dxa"/>
              <w:top w:w="0" w:type="dxa"/>
              <w:right w:w="51" w:type="dxa"/>
              <w:bottom w:w="0" w:type="dxa"/>
            </w:tcMar>
            <w:tcW w:w="435"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1533"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839"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741"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最低批次</w:t>
            </w:r>
            <w:r/>
          </w:p>
        </w:tc>
        <w:tc>
          <w:tcPr>
            <w:shd w:val="clear" w:color="auto" w:fill="ffffff"/>
            <w:tcMar>
              <w:left w:w="51" w:type="dxa"/>
              <w:top w:w="0" w:type="dxa"/>
              <w:right w:w="51" w:type="dxa"/>
              <w:bottom w:w="0" w:type="dxa"/>
            </w:tcMar>
            <w:tcW w:w="673"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779"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r>
      <w:tr>
        <w:trPr>
          <w:trHeight w:val="340"/>
        </w:trPr>
        <w:tc>
          <w:tcPr>
            <w:shd w:val="clear" w:color="auto" w:fill="ffffff"/>
            <w:tcMar>
              <w:left w:w="51" w:type="dxa"/>
              <w:top w:w="0" w:type="dxa"/>
              <w:right w:w="51" w:type="dxa"/>
              <w:bottom w:w="0" w:type="dxa"/>
            </w:tcMar>
            <w:tcW w:w="43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ffffff"/>
            <w:tcMar>
              <w:left w:w="51" w:type="dxa"/>
              <w:top w:w="0" w:type="dxa"/>
              <w:right w:w="51" w:type="dxa"/>
              <w:bottom w:w="0" w:type="dxa"/>
            </w:tcMar>
            <w:tcW w:w="15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女式内衣</w:t>
            </w:r>
            <w:r/>
          </w:p>
        </w:tc>
        <w:tc>
          <w:tcPr>
            <w:shd w:val="clear" w:color="auto" w:fill="ffffff"/>
            <w:tcMar>
              <w:left w:w="51" w:type="dxa"/>
              <w:top w:w="0" w:type="dxa"/>
              <w:right w:w="51" w:type="dxa"/>
              <w:bottom w:w="0" w:type="dxa"/>
            </w:tcMar>
            <w:tcW w:w="83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74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45</w:t>
            </w:r>
            <w:r/>
          </w:p>
        </w:tc>
        <w:tc>
          <w:tcPr>
            <w:shd w:val="clear" w:color="auto" w:fill="ffffff"/>
            <w:tcMar>
              <w:left w:w="51" w:type="dxa"/>
              <w:top w:w="0" w:type="dxa"/>
              <w:right w:w="51" w:type="dxa"/>
              <w:bottom w:w="0" w:type="dxa"/>
            </w:tcMar>
            <w:tcW w:w="673" w:type="pct"/>
            <w:vAlign w:val="center"/>
            <w:textDirection w:val="lrTb"/>
            <w:noWrap w:val="false"/>
          </w:tcPr>
          <w:p>
            <w:pPr>
              <w:jc w:val="center"/>
              <w:rPr>
                <w:rFonts w:cs="宋体"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1440.00 </w:t>
            </w:r>
            <w:r/>
          </w:p>
        </w:tc>
        <w:tc>
          <w:tcPr>
            <w:shd w:val="clear" w:color="auto" w:fill="ffffff"/>
            <w:tcMar>
              <w:left w:w="51" w:type="dxa"/>
              <w:top w:w="0" w:type="dxa"/>
              <w:right w:w="51" w:type="dxa"/>
              <w:bottom w:w="0" w:type="dxa"/>
            </w:tcMar>
            <w:tcW w:w="779" w:type="pct"/>
            <w:vAlign w:val="center"/>
            <w:textDirection w:val="lrTb"/>
            <w:noWrap w:val="false"/>
          </w:tcPr>
          <w:p>
            <w:pPr>
              <w:jc w:val="center"/>
              <w:rPr>
                <w:rFonts w:cs="宋体"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64800.00 </w:t>
            </w:r>
            <w:r/>
          </w:p>
        </w:tc>
      </w:tr>
      <w:tr>
        <w:trPr>
          <w:trHeight w:val="340"/>
        </w:trPr>
        <w:tc>
          <w:tcPr>
            <w:shd w:val="clear" w:color="auto" w:fill="ffffff"/>
            <w:tcMar>
              <w:left w:w="51" w:type="dxa"/>
              <w:top w:w="0" w:type="dxa"/>
              <w:right w:w="51" w:type="dxa"/>
              <w:bottom w:w="0" w:type="dxa"/>
            </w:tcMar>
            <w:tcW w:w="43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shd w:val="clear" w:color="auto" w:fill="ffffff"/>
            <w:tcMar>
              <w:left w:w="51" w:type="dxa"/>
              <w:top w:w="0" w:type="dxa"/>
              <w:right w:w="51" w:type="dxa"/>
              <w:bottom w:w="0" w:type="dxa"/>
            </w:tcMar>
            <w:tcW w:w="15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保暖内衣 </w:t>
            </w:r>
            <w:r/>
          </w:p>
        </w:tc>
        <w:tc>
          <w:tcPr>
            <w:shd w:val="clear" w:color="auto" w:fill="ffffff"/>
            <w:tcMar>
              <w:left w:w="51" w:type="dxa"/>
              <w:top w:w="0" w:type="dxa"/>
              <w:right w:w="51" w:type="dxa"/>
              <w:bottom w:w="0" w:type="dxa"/>
            </w:tcMar>
            <w:tcW w:w="83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74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35</w:t>
            </w:r>
            <w:r/>
          </w:p>
        </w:tc>
        <w:tc>
          <w:tcPr>
            <w:shd w:val="clear" w:color="auto" w:fill="ffffff"/>
            <w:tcMar>
              <w:left w:w="51" w:type="dxa"/>
              <w:top w:w="0" w:type="dxa"/>
              <w:right w:w="51" w:type="dxa"/>
              <w:bottom w:w="0" w:type="dxa"/>
            </w:tcMar>
            <w:tcW w:w="673" w:type="pct"/>
            <w:vAlign w:val="center"/>
            <w:textDirection w:val="lrTb"/>
            <w:noWrap w:val="false"/>
          </w:tcPr>
          <w:p>
            <w:pPr>
              <w:jc w:val="center"/>
              <w:rPr>
                <w:rFonts w:cs="宋体"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1350.00 </w:t>
            </w:r>
            <w:r/>
          </w:p>
        </w:tc>
        <w:tc>
          <w:tcPr>
            <w:shd w:val="clear" w:color="auto" w:fill="ffffff"/>
            <w:tcMar>
              <w:left w:w="51" w:type="dxa"/>
              <w:top w:w="0" w:type="dxa"/>
              <w:right w:w="51" w:type="dxa"/>
              <w:bottom w:w="0" w:type="dxa"/>
            </w:tcMar>
            <w:tcW w:w="779" w:type="pct"/>
            <w:vAlign w:val="center"/>
            <w:textDirection w:val="lrTb"/>
            <w:noWrap w:val="false"/>
          </w:tcPr>
          <w:p>
            <w:pPr>
              <w:jc w:val="center"/>
              <w:rPr>
                <w:rFonts w:cs="宋体"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47250.00 </w:t>
            </w:r>
            <w:r/>
          </w:p>
        </w:tc>
      </w:tr>
      <w:tr>
        <w:trPr>
          <w:trHeight w:val="340"/>
        </w:trPr>
        <w:tc>
          <w:tcPr>
            <w:shd w:val="clear" w:color="auto" w:fill="ffffff"/>
            <w:tcMar>
              <w:left w:w="51" w:type="dxa"/>
              <w:top w:w="0" w:type="dxa"/>
              <w:right w:w="51" w:type="dxa"/>
              <w:bottom w:w="0" w:type="dxa"/>
            </w:tcMar>
            <w:tcW w:w="43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shd w:val="clear" w:color="auto" w:fill="ffffff"/>
            <w:tcMar>
              <w:left w:w="51" w:type="dxa"/>
              <w:top w:w="0" w:type="dxa"/>
              <w:right w:w="51" w:type="dxa"/>
              <w:bottom w:w="0" w:type="dxa"/>
            </w:tcMar>
            <w:tcW w:w="15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儿童及婴幼儿服装</w:t>
            </w:r>
            <w:r/>
          </w:p>
        </w:tc>
        <w:tc>
          <w:tcPr>
            <w:shd w:val="clear" w:color="auto" w:fill="ffffff"/>
            <w:tcMar>
              <w:left w:w="51" w:type="dxa"/>
              <w:top w:w="0" w:type="dxa"/>
              <w:right w:w="51" w:type="dxa"/>
              <w:bottom w:w="0" w:type="dxa"/>
            </w:tcMar>
            <w:tcW w:w="83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74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80</w:t>
            </w:r>
            <w:r/>
          </w:p>
        </w:tc>
        <w:tc>
          <w:tcPr>
            <w:shd w:val="clear" w:color="auto" w:fill="ffffff"/>
            <w:tcMar>
              <w:left w:w="51" w:type="dxa"/>
              <w:top w:w="0" w:type="dxa"/>
              <w:right w:w="51" w:type="dxa"/>
              <w:bottom w:w="0" w:type="dxa"/>
            </w:tcMar>
            <w:tcW w:w="673" w:type="pct"/>
            <w:vAlign w:val="center"/>
            <w:textDirection w:val="lrTb"/>
            <w:noWrap w:val="false"/>
          </w:tcPr>
          <w:p>
            <w:pPr>
              <w:jc w:val="center"/>
              <w:rPr>
                <w:rFonts w:cs="宋体"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1500.00 </w:t>
            </w:r>
            <w:r/>
          </w:p>
        </w:tc>
        <w:tc>
          <w:tcPr>
            <w:shd w:val="clear" w:color="auto" w:fill="ffffff"/>
            <w:tcMar>
              <w:left w:w="51" w:type="dxa"/>
              <w:top w:w="0" w:type="dxa"/>
              <w:right w:w="51" w:type="dxa"/>
              <w:bottom w:w="0" w:type="dxa"/>
            </w:tcMar>
            <w:tcW w:w="779" w:type="pct"/>
            <w:vAlign w:val="center"/>
            <w:textDirection w:val="lrTb"/>
            <w:noWrap w:val="false"/>
          </w:tcPr>
          <w:p>
            <w:pPr>
              <w:jc w:val="center"/>
              <w:rPr>
                <w:rFonts w:cs="宋体"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120000.00 </w:t>
            </w:r>
            <w:r/>
          </w:p>
        </w:tc>
      </w:tr>
      <w:tr>
        <w:trPr>
          <w:trHeight w:val="340"/>
        </w:trPr>
        <w:tc>
          <w:tcPr>
            <w:shd w:val="clear" w:color="auto" w:fill="ffffff"/>
            <w:tcMar>
              <w:left w:w="51" w:type="dxa"/>
              <w:top w:w="0" w:type="dxa"/>
              <w:right w:w="51" w:type="dxa"/>
              <w:bottom w:w="0" w:type="dxa"/>
            </w:tcMar>
            <w:tcW w:w="43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shd w:val="clear" w:color="auto" w:fill="ffffff"/>
            <w:tcMar>
              <w:left w:w="51" w:type="dxa"/>
              <w:top w:w="0" w:type="dxa"/>
              <w:right w:w="51" w:type="dxa"/>
              <w:bottom w:w="0" w:type="dxa"/>
            </w:tcMar>
            <w:tcW w:w="15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运动服装</w:t>
            </w:r>
            <w:r/>
          </w:p>
        </w:tc>
        <w:tc>
          <w:tcPr>
            <w:shd w:val="clear" w:color="auto" w:fill="ffffff"/>
            <w:tcMar>
              <w:left w:w="51" w:type="dxa"/>
              <w:top w:w="0" w:type="dxa"/>
              <w:right w:w="51" w:type="dxa"/>
              <w:bottom w:w="0" w:type="dxa"/>
            </w:tcMar>
            <w:tcW w:w="83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74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100</w:t>
            </w:r>
            <w:r/>
          </w:p>
        </w:tc>
        <w:tc>
          <w:tcPr>
            <w:shd w:val="clear" w:color="auto" w:fill="ffffff"/>
            <w:tcMar>
              <w:left w:w="51" w:type="dxa"/>
              <w:top w:w="0" w:type="dxa"/>
              <w:right w:w="51" w:type="dxa"/>
              <w:bottom w:w="0" w:type="dxa"/>
            </w:tcMar>
            <w:tcW w:w="673" w:type="pct"/>
            <w:vAlign w:val="center"/>
            <w:textDirection w:val="lrTb"/>
            <w:noWrap w:val="false"/>
          </w:tcPr>
          <w:p>
            <w:pPr>
              <w:jc w:val="center"/>
              <w:rPr>
                <w:rFonts w:cs="宋体"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1185.00 </w:t>
            </w:r>
            <w:r/>
          </w:p>
        </w:tc>
        <w:tc>
          <w:tcPr>
            <w:shd w:val="clear" w:color="auto" w:fill="ffffff"/>
            <w:tcMar>
              <w:left w:w="51" w:type="dxa"/>
              <w:top w:w="0" w:type="dxa"/>
              <w:right w:w="51" w:type="dxa"/>
              <w:bottom w:w="0" w:type="dxa"/>
            </w:tcMar>
            <w:tcW w:w="779" w:type="pct"/>
            <w:vAlign w:val="center"/>
            <w:textDirection w:val="lrTb"/>
            <w:noWrap w:val="false"/>
          </w:tcPr>
          <w:p>
            <w:pPr>
              <w:jc w:val="center"/>
              <w:rPr>
                <w:rFonts w:cs="宋体"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118500.00 </w:t>
            </w:r>
            <w:r/>
          </w:p>
        </w:tc>
      </w:tr>
      <w:tr>
        <w:trPr>
          <w:trHeight w:val="340"/>
        </w:trPr>
        <w:tc>
          <w:tcPr>
            <w:shd w:val="clear" w:color="auto" w:fill="ffffff"/>
            <w:tcMar>
              <w:left w:w="51" w:type="dxa"/>
              <w:top w:w="0" w:type="dxa"/>
              <w:right w:w="51" w:type="dxa"/>
              <w:bottom w:w="0" w:type="dxa"/>
            </w:tcMar>
            <w:tcW w:w="43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shd w:val="clear" w:color="auto" w:fill="ffffff"/>
            <w:tcMar>
              <w:left w:w="51" w:type="dxa"/>
              <w:top w:w="0" w:type="dxa"/>
              <w:right w:w="51" w:type="dxa"/>
              <w:bottom w:w="0" w:type="dxa"/>
            </w:tcMar>
            <w:tcW w:w="15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婴幼儿纺织用品</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（含睡袋）</w:t>
            </w:r>
            <w:r/>
          </w:p>
        </w:tc>
        <w:tc>
          <w:tcPr>
            <w:shd w:val="clear" w:color="auto" w:fill="ffffff"/>
            <w:tcMar>
              <w:left w:w="51" w:type="dxa"/>
              <w:top w:w="0" w:type="dxa"/>
              <w:right w:w="51" w:type="dxa"/>
              <w:bottom w:w="0" w:type="dxa"/>
            </w:tcMar>
            <w:tcW w:w="83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74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35</w:t>
            </w:r>
            <w:r/>
          </w:p>
        </w:tc>
        <w:tc>
          <w:tcPr>
            <w:shd w:val="clear" w:color="auto" w:fill="ffffff"/>
            <w:tcMar>
              <w:left w:w="51" w:type="dxa"/>
              <w:top w:w="0" w:type="dxa"/>
              <w:right w:w="51" w:type="dxa"/>
              <w:bottom w:w="0" w:type="dxa"/>
            </w:tcMar>
            <w:tcW w:w="673" w:type="pct"/>
            <w:vAlign w:val="center"/>
            <w:textDirection w:val="lrTb"/>
            <w:noWrap w:val="false"/>
          </w:tcPr>
          <w:p>
            <w:pPr>
              <w:jc w:val="center"/>
              <w:rPr>
                <w:rFonts w:cs="宋体"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2180.00 </w:t>
            </w:r>
            <w:r/>
          </w:p>
        </w:tc>
        <w:tc>
          <w:tcPr>
            <w:shd w:val="clear" w:color="auto" w:fill="ffffff"/>
            <w:tcMar>
              <w:left w:w="51" w:type="dxa"/>
              <w:top w:w="0" w:type="dxa"/>
              <w:right w:w="51" w:type="dxa"/>
              <w:bottom w:w="0" w:type="dxa"/>
            </w:tcMar>
            <w:tcW w:w="779" w:type="pct"/>
            <w:vAlign w:val="center"/>
            <w:textDirection w:val="lrTb"/>
            <w:noWrap w:val="false"/>
          </w:tcPr>
          <w:p>
            <w:pPr>
              <w:jc w:val="center"/>
              <w:rPr>
                <w:rFonts w:cs="宋体"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76300.00 </w:t>
            </w:r>
            <w:r/>
          </w:p>
        </w:tc>
      </w:tr>
      <w:tr>
        <w:trPr>
          <w:trHeight w:val="340"/>
        </w:trPr>
        <w:tc>
          <w:tcPr>
            <w:shd w:val="clear" w:color="auto" w:fill="ffffff"/>
            <w:tcMar>
              <w:left w:w="51" w:type="dxa"/>
              <w:top w:w="0" w:type="dxa"/>
              <w:right w:w="51" w:type="dxa"/>
              <w:bottom w:w="0" w:type="dxa"/>
            </w:tcMar>
            <w:tcW w:w="43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shd w:val="clear" w:color="auto" w:fill="ffffff"/>
            <w:tcMar>
              <w:left w:w="51" w:type="dxa"/>
              <w:top w:w="0" w:type="dxa"/>
              <w:right w:w="51" w:type="dxa"/>
              <w:bottom w:w="0" w:type="dxa"/>
            </w:tcMar>
            <w:tcW w:w="15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电商服装产品</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（含直播）</w:t>
            </w:r>
            <w:r/>
          </w:p>
        </w:tc>
        <w:tc>
          <w:tcPr>
            <w:shd w:val="clear" w:color="auto" w:fill="ffffff"/>
            <w:tcMar>
              <w:left w:w="51" w:type="dxa"/>
              <w:top w:w="0" w:type="dxa"/>
              <w:right w:w="51" w:type="dxa"/>
              <w:bottom w:w="0" w:type="dxa"/>
            </w:tcMar>
            <w:tcW w:w="83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风险监测</w:t>
            </w:r>
            <w:r/>
          </w:p>
        </w:tc>
        <w:tc>
          <w:tcPr>
            <w:shd w:val="clear" w:color="auto" w:fill="ffffff"/>
            <w:tcMar>
              <w:left w:w="51" w:type="dxa"/>
              <w:top w:w="0" w:type="dxa"/>
              <w:right w:w="51" w:type="dxa"/>
              <w:bottom w:w="0" w:type="dxa"/>
            </w:tcMar>
            <w:tcW w:w="74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70</w:t>
            </w:r>
            <w:r/>
          </w:p>
        </w:tc>
        <w:tc>
          <w:tcPr>
            <w:shd w:val="clear" w:color="auto" w:fill="ffffff"/>
            <w:tcMar>
              <w:left w:w="51" w:type="dxa"/>
              <w:top w:w="0" w:type="dxa"/>
              <w:right w:w="51" w:type="dxa"/>
              <w:bottom w:w="0" w:type="dxa"/>
            </w:tcMar>
            <w:tcW w:w="673" w:type="pct"/>
            <w:vAlign w:val="center"/>
            <w:textDirection w:val="lrTb"/>
            <w:noWrap w:val="false"/>
          </w:tcPr>
          <w:p>
            <w:pPr>
              <w:jc w:val="center"/>
              <w:rPr>
                <w:rFonts w:cs="宋体"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1425.00 </w:t>
            </w:r>
            <w:r/>
          </w:p>
        </w:tc>
        <w:tc>
          <w:tcPr>
            <w:shd w:val="clear" w:color="auto" w:fill="ffffff"/>
            <w:tcMar>
              <w:left w:w="51" w:type="dxa"/>
              <w:top w:w="0" w:type="dxa"/>
              <w:right w:w="51" w:type="dxa"/>
              <w:bottom w:w="0" w:type="dxa"/>
            </w:tcMar>
            <w:tcW w:w="779" w:type="pct"/>
            <w:vAlign w:val="center"/>
            <w:textDirection w:val="lrTb"/>
            <w:noWrap w:val="false"/>
          </w:tcPr>
          <w:p>
            <w:pPr>
              <w:jc w:val="center"/>
              <w:rPr>
                <w:rFonts w:cs="宋体"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99750.00 </w:t>
            </w:r>
            <w:r/>
          </w:p>
        </w:tc>
      </w:tr>
      <w:tr>
        <w:trPr>
          <w:trHeight w:val="340"/>
        </w:trPr>
        <w:tc>
          <w:tcPr>
            <w:shd w:val="clear" w:color="auto" w:fill="ffffff"/>
            <w:tcMar>
              <w:left w:w="51" w:type="dxa"/>
              <w:top w:w="0" w:type="dxa"/>
              <w:right w:w="51" w:type="dxa"/>
              <w:bottom w:w="0" w:type="dxa"/>
            </w:tcMar>
            <w:tcW w:w="43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shd w:val="clear" w:color="auto" w:fill="ffffff"/>
            <w:tcMar>
              <w:left w:w="51" w:type="dxa"/>
              <w:top w:w="0" w:type="dxa"/>
              <w:right w:w="51" w:type="dxa"/>
              <w:bottom w:w="0" w:type="dxa"/>
            </w:tcMar>
            <w:tcW w:w="15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家居用纺织品</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（毛巾类产品）</w:t>
            </w:r>
            <w:r/>
          </w:p>
        </w:tc>
        <w:tc>
          <w:tcPr>
            <w:shd w:val="clear" w:color="auto" w:fill="ffffff"/>
            <w:tcMar>
              <w:left w:w="51" w:type="dxa"/>
              <w:top w:w="0" w:type="dxa"/>
              <w:right w:w="51" w:type="dxa"/>
              <w:bottom w:w="0" w:type="dxa"/>
            </w:tcMar>
            <w:tcW w:w="83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74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75</w:t>
            </w:r>
            <w:r/>
          </w:p>
        </w:tc>
        <w:tc>
          <w:tcPr>
            <w:shd w:val="clear" w:color="auto" w:fill="ffffff"/>
            <w:tcMar>
              <w:left w:w="51" w:type="dxa"/>
              <w:top w:w="0" w:type="dxa"/>
              <w:right w:w="51" w:type="dxa"/>
              <w:bottom w:w="0" w:type="dxa"/>
            </w:tcMar>
            <w:tcW w:w="673" w:type="pct"/>
            <w:vAlign w:val="center"/>
            <w:textDirection w:val="lrTb"/>
            <w:noWrap w:val="false"/>
          </w:tcPr>
          <w:p>
            <w:pPr>
              <w:jc w:val="center"/>
              <w:rPr>
                <w:rFonts w:cs="宋体"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900.00 </w:t>
            </w:r>
            <w:r/>
          </w:p>
        </w:tc>
        <w:tc>
          <w:tcPr>
            <w:shd w:val="clear" w:color="auto" w:fill="ffffff"/>
            <w:tcMar>
              <w:left w:w="51" w:type="dxa"/>
              <w:top w:w="0" w:type="dxa"/>
              <w:right w:w="51" w:type="dxa"/>
              <w:bottom w:w="0" w:type="dxa"/>
            </w:tcMar>
            <w:tcW w:w="779" w:type="pct"/>
            <w:vAlign w:val="center"/>
            <w:textDirection w:val="lrTb"/>
            <w:noWrap w:val="false"/>
          </w:tcPr>
          <w:p>
            <w:pPr>
              <w:jc w:val="center"/>
              <w:rPr>
                <w:rFonts w:cs="宋体"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67500.00 </w:t>
            </w:r>
            <w:r/>
          </w:p>
        </w:tc>
      </w:tr>
      <w:tr>
        <w:trPr>
          <w:trHeight w:val="340"/>
        </w:trPr>
        <w:tc>
          <w:tcPr>
            <w:shd w:val="clear" w:color="auto" w:fill="ffffff"/>
            <w:tcMar>
              <w:left w:w="51" w:type="dxa"/>
              <w:top w:w="0" w:type="dxa"/>
              <w:right w:w="51" w:type="dxa"/>
              <w:bottom w:w="0" w:type="dxa"/>
            </w:tcMar>
            <w:tcW w:w="43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shd w:val="clear" w:color="auto" w:fill="ffffff"/>
            <w:tcMar>
              <w:left w:w="51" w:type="dxa"/>
              <w:top w:w="0" w:type="dxa"/>
              <w:right w:w="51" w:type="dxa"/>
              <w:bottom w:w="0" w:type="dxa"/>
            </w:tcMar>
            <w:tcW w:w="15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丝绸制品</w:t>
            </w:r>
            <w:r/>
          </w:p>
        </w:tc>
        <w:tc>
          <w:tcPr>
            <w:shd w:val="clear" w:color="auto" w:fill="ffffff"/>
            <w:tcMar>
              <w:left w:w="51" w:type="dxa"/>
              <w:top w:w="0" w:type="dxa"/>
              <w:right w:w="51" w:type="dxa"/>
              <w:bottom w:w="0" w:type="dxa"/>
            </w:tcMar>
            <w:tcW w:w="83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74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85</w:t>
            </w:r>
            <w:r/>
          </w:p>
        </w:tc>
        <w:tc>
          <w:tcPr>
            <w:shd w:val="clear" w:color="auto" w:fill="ffffff"/>
            <w:tcMar>
              <w:left w:w="51" w:type="dxa"/>
              <w:top w:w="0" w:type="dxa"/>
              <w:right w:w="51" w:type="dxa"/>
              <w:bottom w:w="0" w:type="dxa"/>
            </w:tcMar>
            <w:tcW w:w="673" w:type="pct"/>
            <w:vAlign w:val="center"/>
            <w:textDirection w:val="lrTb"/>
            <w:noWrap w:val="false"/>
          </w:tcPr>
          <w:p>
            <w:pPr>
              <w:jc w:val="center"/>
              <w:rPr>
                <w:rFonts w:cs="宋体"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1460.00 </w:t>
            </w:r>
            <w:r/>
          </w:p>
        </w:tc>
        <w:tc>
          <w:tcPr>
            <w:shd w:val="clear" w:color="auto" w:fill="ffffff"/>
            <w:tcMar>
              <w:left w:w="51" w:type="dxa"/>
              <w:top w:w="0" w:type="dxa"/>
              <w:right w:w="51" w:type="dxa"/>
              <w:bottom w:w="0" w:type="dxa"/>
            </w:tcMar>
            <w:tcW w:w="779" w:type="pct"/>
            <w:vAlign w:val="center"/>
            <w:textDirection w:val="lrTb"/>
            <w:noWrap w:val="false"/>
          </w:tcPr>
          <w:p>
            <w:pPr>
              <w:jc w:val="center"/>
              <w:rPr>
                <w:rFonts w:cs="宋体"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124100.00 </w:t>
            </w:r>
            <w:r/>
          </w:p>
        </w:tc>
      </w:tr>
      <w:tr>
        <w:trPr>
          <w:trHeight w:val="340"/>
        </w:trPr>
        <w:tc>
          <w:tcPr>
            <w:shd w:val="clear" w:color="auto" w:fill="ffffff"/>
            <w:tcMar>
              <w:left w:w="51" w:type="dxa"/>
              <w:top w:w="0" w:type="dxa"/>
              <w:right w:w="51" w:type="dxa"/>
              <w:bottom w:w="0" w:type="dxa"/>
            </w:tcMar>
            <w:tcW w:w="43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shd w:val="clear" w:color="auto" w:fill="ffffff"/>
            <w:tcMar>
              <w:left w:w="51" w:type="dxa"/>
              <w:top w:w="0" w:type="dxa"/>
              <w:right w:w="51" w:type="dxa"/>
              <w:bottom w:w="0" w:type="dxa"/>
            </w:tcMar>
            <w:tcW w:w="15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床上用品</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（四件套）</w:t>
            </w:r>
            <w:r/>
          </w:p>
        </w:tc>
        <w:tc>
          <w:tcPr>
            <w:shd w:val="clear" w:color="auto" w:fill="ffffff"/>
            <w:tcMar>
              <w:left w:w="51" w:type="dxa"/>
              <w:top w:w="0" w:type="dxa"/>
              <w:right w:w="51" w:type="dxa"/>
              <w:bottom w:w="0" w:type="dxa"/>
            </w:tcMar>
            <w:tcW w:w="83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74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80</w:t>
            </w:r>
            <w:r/>
          </w:p>
        </w:tc>
        <w:tc>
          <w:tcPr>
            <w:shd w:val="clear" w:color="auto" w:fill="ffffff"/>
            <w:tcMar>
              <w:left w:w="51" w:type="dxa"/>
              <w:top w:w="0" w:type="dxa"/>
              <w:right w:w="51" w:type="dxa"/>
              <w:bottom w:w="0" w:type="dxa"/>
            </w:tcMar>
            <w:tcW w:w="673" w:type="pct"/>
            <w:vAlign w:val="center"/>
            <w:textDirection w:val="lrTb"/>
            <w:noWrap w:val="false"/>
          </w:tcPr>
          <w:p>
            <w:pPr>
              <w:jc w:val="center"/>
              <w:rPr>
                <w:rFonts w:cs="宋体"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1225.00 </w:t>
            </w:r>
            <w:r/>
          </w:p>
        </w:tc>
        <w:tc>
          <w:tcPr>
            <w:shd w:val="clear" w:color="auto" w:fill="ffffff"/>
            <w:tcMar>
              <w:left w:w="51" w:type="dxa"/>
              <w:top w:w="0" w:type="dxa"/>
              <w:right w:w="51" w:type="dxa"/>
              <w:bottom w:w="0" w:type="dxa"/>
            </w:tcMar>
            <w:tcW w:w="779" w:type="pct"/>
            <w:vAlign w:val="center"/>
            <w:textDirection w:val="lrTb"/>
            <w:noWrap w:val="false"/>
          </w:tcPr>
          <w:p>
            <w:pPr>
              <w:jc w:val="center"/>
              <w:rPr>
                <w:rFonts w:cs="宋体"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98000.00 </w:t>
            </w:r>
            <w:r/>
          </w:p>
        </w:tc>
      </w:tr>
      <w:tr>
        <w:trPr>
          <w:trHeight w:val="340"/>
        </w:trPr>
        <w:tc>
          <w:tcPr>
            <w:shd w:val="clear" w:color="auto" w:fill="ffffff"/>
            <w:tcMar>
              <w:left w:w="51" w:type="dxa"/>
              <w:top w:w="0" w:type="dxa"/>
              <w:right w:w="51" w:type="dxa"/>
              <w:bottom w:w="0" w:type="dxa"/>
            </w:tcMar>
            <w:tcW w:w="43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shd w:val="clear" w:color="auto" w:fill="ffffff"/>
            <w:tcMar>
              <w:left w:w="51" w:type="dxa"/>
              <w:top w:w="0" w:type="dxa"/>
              <w:right w:w="51" w:type="dxa"/>
              <w:bottom w:w="0" w:type="dxa"/>
            </w:tcMar>
            <w:tcW w:w="15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蚕丝被</w:t>
            </w:r>
            <w:r/>
          </w:p>
        </w:tc>
        <w:tc>
          <w:tcPr>
            <w:shd w:val="clear" w:color="auto" w:fill="ffffff"/>
            <w:tcMar>
              <w:left w:w="51" w:type="dxa"/>
              <w:top w:w="0" w:type="dxa"/>
              <w:right w:w="51" w:type="dxa"/>
              <w:bottom w:w="0" w:type="dxa"/>
            </w:tcMar>
            <w:tcW w:w="83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74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70</w:t>
            </w:r>
            <w:r/>
          </w:p>
        </w:tc>
        <w:tc>
          <w:tcPr>
            <w:shd w:val="clear" w:color="auto" w:fill="ffffff"/>
            <w:tcMar>
              <w:left w:w="51" w:type="dxa"/>
              <w:top w:w="0" w:type="dxa"/>
              <w:right w:w="51" w:type="dxa"/>
              <w:bottom w:w="0" w:type="dxa"/>
            </w:tcMar>
            <w:tcW w:w="673" w:type="pct"/>
            <w:vAlign w:val="center"/>
            <w:textDirection w:val="lrTb"/>
            <w:noWrap w:val="false"/>
          </w:tcPr>
          <w:p>
            <w:pPr>
              <w:jc w:val="center"/>
              <w:rPr>
                <w:rFonts w:cs="宋体"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2610.00 </w:t>
            </w:r>
            <w:r/>
          </w:p>
        </w:tc>
        <w:tc>
          <w:tcPr>
            <w:shd w:val="clear" w:color="auto" w:fill="ffffff"/>
            <w:tcMar>
              <w:left w:w="51" w:type="dxa"/>
              <w:top w:w="0" w:type="dxa"/>
              <w:right w:w="51" w:type="dxa"/>
              <w:bottom w:w="0" w:type="dxa"/>
            </w:tcMar>
            <w:tcW w:w="779" w:type="pct"/>
            <w:vAlign w:val="center"/>
            <w:textDirection w:val="lrTb"/>
            <w:noWrap w:val="false"/>
          </w:tcPr>
          <w:p>
            <w:pPr>
              <w:jc w:val="center"/>
              <w:rPr>
                <w:rFonts w:cs="宋体"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182700.00 </w:t>
            </w:r>
            <w:r/>
          </w:p>
        </w:tc>
      </w:tr>
      <w:tr>
        <w:trPr>
          <w:trHeight w:val="340"/>
        </w:trPr>
        <w:tc>
          <w:tcPr>
            <w:shd w:val="clear" w:color="auto" w:fill="ffffff"/>
            <w:tcMar>
              <w:left w:w="51" w:type="dxa"/>
              <w:top w:w="0" w:type="dxa"/>
              <w:right w:w="51" w:type="dxa"/>
              <w:bottom w:w="0" w:type="dxa"/>
            </w:tcMar>
            <w:tcW w:w="43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shd w:val="clear" w:color="auto" w:fill="ffffff"/>
            <w:tcMar>
              <w:left w:w="51" w:type="dxa"/>
              <w:top w:w="0" w:type="dxa"/>
              <w:right w:w="51" w:type="dxa"/>
              <w:bottom w:w="0" w:type="dxa"/>
            </w:tcMar>
            <w:tcW w:w="15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絮用纤维制品</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（学生床上用品）</w:t>
            </w:r>
            <w:r/>
          </w:p>
        </w:tc>
        <w:tc>
          <w:tcPr>
            <w:shd w:val="clear" w:color="auto" w:fill="ffffff"/>
            <w:tcMar>
              <w:left w:w="51" w:type="dxa"/>
              <w:top w:w="0" w:type="dxa"/>
              <w:right w:w="51" w:type="dxa"/>
              <w:bottom w:w="0" w:type="dxa"/>
            </w:tcMar>
            <w:tcW w:w="83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74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100</w:t>
            </w:r>
            <w:r/>
          </w:p>
        </w:tc>
        <w:tc>
          <w:tcPr>
            <w:shd w:val="clear" w:color="auto" w:fill="ffffff"/>
            <w:tcMar>
              <w:left w:w="51" w:type="dxa"/>
              <w:top w:w="0" w:type="dxa"/>
              <w:right w:w="51" w:type="dxa"/>
              <w:bottom w:w="0" w:type="dxa"/>
            </w:tcMar>
            <w:tcW w:w="673" w:type="pct"/>
            <w:vAlign w:val="center"/>
            <w:textDirection w:val="lrTb"/>
            <w:noWrap w:val="false"/>
          </w:tcPr>
          <w:p>
            <w:pPr>
              <w:jc w:val="center"/>
              <w:rPr>
                <w:rFonts w:cs="宋体"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960.00 </w:t>
            </w:r>
            <w:r/>
          </w:p>
        </w:tc>
        <w:tc>
          <w:tcPr>
            <w:shd w:val="clear" w:color="auto" w:fill="ffffff"/>
            <w:tcMar>
              <w:left w:w="51" w:type="dxa"/>
              <w:top w:w="0" w:type="dxa"/>
              <w:right w:w="51" w:type="dxa"/>
              <w:bottom w:w="0" w:type="dxa"/>
            </w:tcMar>
            <w:tcW w:w="779" w:type="pct"/>
            <w:vAlign w:val="center"/>
            <w:textDirection w:val="lrTb"/>
            <w:noWrap w:val="false"/>
          </w:tcPr>
          <w:p>
            <w:pPr>
              <w:jc w:val="center"/>
              <w:rPr>
                <w:rFonts w:cs="宋体"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96000.00 </w:t>
            </w:r>
            <w:r/>
          </w:p>
        </w:tc>
      </w:tr>
      <w:tr>
        <w:trPr>
          <w:trHeight w:val="340"/>
        </w:trPr>
        <w:tc>
          <w:tcPr>
            <w:shd w:val="clear" w:color="auto" w:fill="ffffff"/>
            <w:tcMar>
              <w:left w:w="51" w:type="dxa"/>
              <w:top w:w="0" w:type="dxa"/>
              <w:right w:w="51" w:type="dxa"/>
              <w:bottom w:w="0" w:type="dxa"/>
            </w:tcMar>
            <w:tcW w:w="43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shd w:val="clear" w:color="auto" w:fill="ffffff"/>
            <w:tcMar>
              <w:left w:w="51" w:type="dxa"/>
              <w:top w:w="0" w:type="dxa"/>
              <w:right w:w="51" w:type="dxa"/>
              <w:bottom w:w="0" w:type="dxa"/>
            </w:tcMar>
            <w:tcW w:w="15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学生服</w:t>
            </w:r>
            <w:r/>
          </w:p>
        </w:tc>
        <w:tc>
          <w:tcPr>
            <w:shd w:val="clear" w:color="auto" w:fill="ffffff"/>
            <w:tcMar>
              <w:left w:w="51" w:type="dxa"/>
              <w:top w:w="0" w:type="dxa"/>
              <w:right w:w="51" w:type="dxa"/>
              <w:bottom w:w="0" w:type="dxa"/>
            </w:tcMar>
            <w:tcW w:w="83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74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190</w:t>
            </w:r>
            <w:r/>
          </w:p>
        </w:tc>
        <w:tc>
          <w:tcPr>
            <w:shd w:val="clear" w:color="auto" w:fill="ffffff"/>
            <w:tcMar>
              <w:left w:w="51" w:type="dxa"/>
              <w:top w:w="0" w:type="dxa"/>
              <w:right w:w="51" w:type="dxa"/>
              <w:bottom w:w="0" w:type="dxa"/>
            </w:tcMar>
            <w:tcW w:w="673" w:type="pct"/>
            <w:vAlign w:val="center"/>
            <w:textDirection w:val="lrTb"/>
            <w:noWrap w:val="false"/>
          </w:tcPr>
          <w:p>
            <w:pPr>
              <w:jc w:val="center"/>
              <w:rPr>
                <w:rFonts w:cs="宋体"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800.00 </w:t>
            </w:r>
            <w:r/>
          </w:p>
        </w:tc>
        <w:tc>
          <w:tcPr>
            <w:shd w:val="clear" w:color="auto" w:fill="ffffff"/>
            <w:tcMar>
              <w:left w:w="51" w:type="dxa"/>
              <w:top w:w="0" w:type="dxa"/>
              <w:right w:w="51" w:type="dxa"/>
              <w:bottom w:w="0" w:type="dxa"/>
            </w:tcMar>
            <w:tcW w:w="779" w:type="pct"/>
            <w:vAlign w:val="center"/>
            <w:textDirection w:val="lrTb"/>
            <w:noWrap w:val="false"/>
          </w:tcPr>
          <w:p>
            <w:pPr>
              <w:jc w:val="center"/>
              <w:rPr>
                <w:rFonts w:cs="宋体"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152000.00 </w:t>
            </w:r>
            <w:r/>
          </w:p>
        </w:tc>
      </w:tr>
      <w:tr>
        <w:trPr>
          <w:trHeight w:val="340"/>
        </w:trPr>
        <w:tc>
          <w:tcPr>
            <w:shd w:val="clear" w:color="auto" w:fill="ffffff"/>
            <w:tcMar>
              <w:left w:w="51" w:type="dxa"/>
              <w:top w:w="0" w:type="dxa"/>
              <w:right w:w="51" w:type="dxa"/>
              <w:bottom w:w="0" w:type="dxa"/>
            </w:tcMar>
            <w:tcW w:w="43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13</w:t>
            </w:r>
            <w:r/>
          </w:p>
        </w:tc>
        <w:tc>
          <w:tcPr>
            <w:shd w:val="clear" w:color="auto" w:fill="ffffff"/>
            <w:tcMar>
              <w:left w:w="51" w:type="dxa"/>
              <w:top w:w="0" w:type="dxa"/>
              <w:right w:w="51" w:type="dxa"/>
              <w:bottom w:w="0" w:type="dxa"/>
            </w:tcMar>
            <w:tcW w:w="15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休闲服装</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(含居家服)</w:t>
            </w:r>
            <w:r/>
          </w:p>
        </w:tc>
        <w:tc>
          <w:tcPr>
            <w:shd w:val="clear" w:color="auto" w:fill="ffffff"/>
            <w:tcMar>
              <w:left w:w="51" w:type="dxa"/>
              <w:top w:w="0" w:type="dxa"/>
              <w:right w:w="51" w:type="dxa"/>
              <w:bottom w:w="0" w:type="dxa"/>
            </w:tcMar>
            <w:tcW w:w="83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74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120</w:t>
            </w:r>
            <w:r/>
          </w:p>
        </w:tc>
        <w:tc>
          <w:tcPr>
            <w:shd w:val="clear" w:color="auto" w:fill="ffffff"/>
            <w:tcMar>
              <w:left w:w="51" w:type="dxa"/>
              <w:top w:w="0" w:type="dxa"/>
              <w:right w:w="51" w:type="dxa"/>
              <w:bottom w:w="0" w:type="dxa"/>
            </w:tcMar>
            <w:tcW w:w="673" w:type="pct"/>
            <w:vAlign w:val="center"/>
            <w:textDirection w:val="lrTb"/>
            <w:noWrap w:val="false"/>
          </w:tcPr>
          <w:p>
            <w:pPr>
              <w:jc w:val="center"/>
              <w:rPr>
                <w:rFonts w:cs="宋体"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1385.00 </w:t>
            </w:r>
            <w:r/>
          </w:p>
        </w:tc>
        <w:tc>
          <w:tcPr>
            <w:shd w:val="clear" w:color="auto" w:fill="ffffff"/>
            <w:tcMar>
              <w:left w:w="51" w:type="dxa"/>
              <w:top w:w="0" w:type="dxa"/>
              <w:right w:w="51" w:type="dxa"/>
              <w:bottom w:w="0" w:type="dxa"/>
            </w:tcMar>
            <w:tcW w:w="779" w:type="pct"/>
            <w:vAlign w:val="center"/>
            <w:textDirection w:val="lrTb"/>
            <w:noWrap w:val="false"/>
          </w:tcPr>
          <w:p>
            <w:pPr>
              <w:jc w:val="center"/>
              <w:rPr>
                <w:rFonts w:cs="宋体"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166200.00 </w:t>
            </w:r>
            <w:r/>
          </w:p>
        </w:tc>
      </w:tr>
      <w:tr>
        <w:trPr>
          <w:trHeight w:val="340"/>
        </w:trPr>
        <w:tc>
          <w:tcPr>
            <w:shd w:val="clear" w:color="auto" w:fill="ffffff"/>
            <w:tcMar>
              <w:left w:w="51" w:type="dxa"/>
              <w:top w:w="0" w:type="dxa"/>
              <w:right w:w="51" w:type="dxa"/>
              <w:bottom w:w="0" w:type="dxa"/>
            </w:tcMar>
            <w:tcW w:w="43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14</w:t>
            </w:r>
            <w:r/>
          </w:p>
        </w:tc>
        <w:tc>
          <w:tcPr>
            <w:shd w:val="clear" w:color="auto" w:fill="ffffff"/>
            <w:tcMar>
              <w:left w:w="51" w:type="dxa"/>
              <w:top w:w="0" w:type="dxa"/>
              <w:right w:w="51" w:type="dxa"/>
              <w:bottom w:w="0" w:type="dxa"/>
            </w:tcMar>
            <w:tcW w:w="15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羊绒羊毛衫</w:t>
            </w:r>
            <w:r/>
          </w:p>
        </w:tc>
        <w:tc>
          <w:tcPr>
            <w:shd w:val="clear" w:color="auto" w:fill="ffffff"/>
            <w:tcMar>
              <w:left w:w="51" w:type="dxa"/>
              <w:top w:w="0" w:type="dxa"/>
              <w:right w:w="51" w:type="dxa"/>
              <w:bottom w:w="0" w:type="dxa"/>
            </w:tcMar>
            <w:tcW w:w="83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74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69</w:t>
            </w:r>
            <w:r/>
          </w:p>
        </w:tc>
        <w:tc>
          <w:tcPr>
            <w:shd w:val="clear" w:color="auto" w:fill="ffffff"/>
            <w:tcMar>
              <w:left w:w="51" w:type="dxa"/>
              <w:top w:w="0" w:type="dxa"/>
              <w:right w:w="51" w:type="dxa"/>
              <w:bottom w:w="0" w:type="dxa"/>
            </w:tcMar>
            <w:tcW w:w="673" w:type="pct"/>
            <w:vAlign w:val="center"/>
            <w:textDirection w:val="lrTb"/>
            <w:noWrap w:val="false"/>
          </w:tcPr>
          <w:p>
            <w:pPr>
              <w:jc w:val="center"/>
              <w:rPr>
                <w:rFonts w:cs="宋体"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1500.00 </w:t>
            </w:r>
            <w:r/>
          </w:p>
        </w:tc>
        <w:tc>
          <w:tcPr>
            <w:shd w:val="clear" w:color="auto" w:fill="ffffff"/>
            <w:tcMar>
              <w:left w:w="51" w:type="dxa"/>
              <w:top w:w="0" w:type="dxa"/>
              <w:right w:w="51" w:type="dxa"/>
              <w:bottom w:w="0" w:type="dxa"/>
            </w:tcMar>
            <w:tcW w:w="779" w:type="pct"/>
            <w:vAlign w:val="center"/>
            <w:textDirection w:val="lrTb"/>
            <w:noWrap w:val="false"/>
          </w:tcPr>
          <w:p>
            <w:pPr>
              <w:jc w:val="center"/>
              <w:rPr>
                <w:rFonts w:cs="宋体"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103500.00 </w:t>
            </w:r>
            <w:r/>
          </w:p>
        </w:tc>
      </w:tr>
      <w:tr>
        <w:trPr>
          <w:trHeight w:val="340"/>
        </w:trPr>
        <w:tc>
          <w:tcPr>
            <w:shd w:val="clear" w:color="auto" w:fill="ffffff"/>
            <w:tcMar>
              <w:left w:w="51" w:type="dxa"/>
              <w:top w:w="0" w:type="dxa"/>
              <w:right w:w="51" w:type="dxa"/>
              <w:bottom w:w="0" w:type="dxa"/>
            </w:tcMar>
            <w:tcW w:w="43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shd w:val="clear" w:color="auto" w:fill="ffffff"/>
            <w:tcMar>
              <w:left w:w="51" w:type="dxa"/>
              <w:top w:w="0" w:type="dxa"/>
              <w:right w:w="51" w:type="dxa"/>
              <w:bottom w:w="0" w:type="dxa"/>
            </w:tcMar>
            <w:tcW w:w="15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呢大衣</w:t>
            </w:r>
            <w:r/>
          </w:p>
        </w:tc>
        <w:tc>
          <w:tcPr>
            <w:shd w:val="clear" w:color="auto" w:fill="ffffff"/>
            <w:tcMar>
              <w:left w:w="51" w:type="dxa"/>
              <w:top w:w="0" w:type="dxa"/>
              <w:right w:w="51" w:type="dxa"/>
              <w:bottom w:w="0" w:type="dxa"/>
            </w:tcMar>
            <w:tcW w:w="83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74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80</w:t>
            </w:r>
            <w:r/>
          </w:p>
        </w:tc>
        <w:tc>
          <w:tcPr>
            <w:shd w:val="clear" w:color="auto" w:fill="ffffff"/>
            <w:tcMar>
              <w:left w:w="51" w:type="dxa"/>
              <w:top w:w="0" w:type="dxa"/>
              <w:right w:w="51" w:type="dxa"/>
              <w:bottom w:w="0" w:type="dxa"/>
            </w:tcMar>
            <w:tcW w:w="673" w:type="pct"/>
            <w:vAlign w:val="center"/>
            <w:textDirection w:val="lrTb"/>
            <w:noWrap w:val="false"/>
          </w:tcPr>
          <w:p>
            <w:pPr>
              <w:jc w:val="center"/>
              <w:rPr>
                <w:rFonts w:cs="宋体"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1250.00 </w:t>
            </w:r>
            <w:r/>
          </w:p>
        </w:tc>
        <w:tc>
          <w:tcPr>
            <w:shd w:val="clear" w:color="auto" w:fill="ffffff"/>
            <w:tcMar>
              <w:left w:w="51" w:type="dxa"/>
              <w:top w:w="0" w:type="dxa"/>
              <w:right w:w="51" w:type="dxa"/>
              <w:bottom w:w="0" w:type="dxa"/>
            </w:tcMar>
            <w:tcW w:w="779" w:type="pct"/>
            <w:vAlign w:val="center"/>
            <w:textDirection w:val="lrTb"/>
            <w:noWrap w:val="false"/>
          </w:tcPr>
          <w:p>
            <w:pPr>
              <w:jc w:val="center"/>
              <w:rPr>
                <w:rFonts w:cs="宋体"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100000.00 </w:t>
            </w:r>
            <w:r/>
          </w:p>
        </w:tc>
      </w:tr>
      <w:tr>
        <w:trPr>
          <w:trHeight w:val="340"/>
        </w:trPr>
        <w:tc>
          <w:tcPr>
            <w:shd w:val="clear" w:color="auto" w:fill="ffffff"/>
            <w:tcMar>
              <w:left w:w="51" w:type="dxa"/>
              <w:top w:w="0" w:type="dxa"/>
              <w:right w:w="51" w:type="dxa"/>
              <w:bottom w:w="0" w:type="dxa"/>
            </w:tcMar>
            <w:tcW w:w="43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16</w:t>
            </w:r>
            <w:r/>
          </w:p>
        </w:tc>
        <w:tc>
          <w:tcPr>
            <w:shd w:val="clear" w:color="auto" w:fill="ffffff"/>
            <w:tcMar>
              <w:left w:w="51" w:type="dxa"/>
              <w:top w:w="0" w:type="dxa"/>
              <w:right w:w="51" w:type="dxa"/>
              <w:bottom w:w="0" w:type="dxa"/>
            </w:tcMar>
            <w:tcW w:w="15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羽绒制品</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（羽绒服、羽绒被）</w:t>
            </w:r>
            <w:r/>
          </w:p>
        </w:tc>
        <w:tc>
          <w:tcPr>
            <w:shd w:val="clear" w:color="auto" w:fill="ffffff"/>
            <w:tcMar>
              <w:left w:w="51" w:type="dxa"/>
              <w:top w:w="0" w:type="dxa"/>
              <w:right w:w="51" w:type="dxa"/>
              <w:bottom w:w="0" w:type="dxa"/>
            </w:tcMar>
            <w:tcW w:w="83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74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185</w:t>
            </w:r>
            <w:r/>
          </w:p>
        </w:tc>
        <w:tc>
          <w:tcPr>
            <w:shd w:val="clear" w:color="auto" w:fill="ffffff"/>
            <w:tcMar>
              <w:left w:w="51" w:type="dxa"/>
              <w:top w:w="0" w:type="dxa"/>
              <w:right w:w="51" w:type="dxa"/>
              <w:bottom w:w="0" w:type="dxa"/>
            </w:tcMar>
            <w:tcW w:w="673" w:type="pct"/>
            <w:vAlign w:val="center"/>
            <w:textDirection w:val="lrTb"/>
            <w:noWrap w:val="false"/>
          </w:tcPr>
          <w:p>
            <w:pPr>
              <w:jc w:val="center"/>
              <w:rPr>
                <w:rFonts w:cs="宋体"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1840.00 </w:t>
            </w:r>
            <w:r/>
          </w:p>
        </w:tc>
        <w:tc>
          <w:tcPr>
            <w:shd w:val="clear" w:color="auto" w:fill="ffffff"/>
            <w:tcMar>
              <w:left w:w="51" w:type="dxa"/>
              <w:top w:w="0" w:type="dxa"/>
              <w:right w:w="51" w:type="dxa"/>
              <w:bottom w:w="0" w:type="dxa"/>
            </w:tcMar>
            <w:tcW w:w="779" w:type="pct"/>
            <w:vAlign w:val="center"/>
            <w:textDirection w:val="lrTb"/>
            <w:noWrap w:val="false"/>
          </w:tcPr>
          <w:p>
            <w:pPr>
              <w:jc w:val="center"/>
              <w:rPr>
                <w:rFonts w:cs="宋体"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340400.00 </w:t>
            </w:r>
            <w:r/>
          </w:p>
        </w:tc>
      </w:tr>
      <w:tr>
        <w:trPr>
          <w:trHeight w:val="340"/>
        </w:trPr>
        <w:tc>
          <w:tcPr>
            <w:shd w:val="clear" w:color="auto" w:fill="ffffff"/>
            <w:tcMar>
              <w:left w:w="51" w:type="dxa"/>
              <w:top w:w="0" w:type="dxa"/>
              <w:right w:w="51" w:type="dxa"/>
              <w:bottom w:w="0" w:type="dxa"/>
            </w:tcMar>
            <w:tcW w:w="43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17</w:t>
            </w:r>
            <w:r/>
          </w:p>
        </w:tc>
        <w:tc>
          <w:tcPr>
            <w:shd w:val="clear" w:color="auto" w:fill="ffffff"/>
            <w:tcMar>
              <w:left w:w="51" w:type="dxa"/>
              <w:top w:w="0" w:type="dxa"/>
              <w:right w:w="51" w:type="dxa"/>
              <w:bottom w:w="0" w:type="dxa"/>
            </w:tcMar>
            <w:tcW w:w="15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儿童口罩</w:t>
            </w:r>
            <w:r/>
          </w:p>
        </w:tc>
        <w:tc>
          <w:tcPr>
            <w:shd w:val="clear" w:color="auto" w:fill="ffffff"/>
            <w:tcMar>
              <w:left w:w="51" w:type="dxa"/>
              <w:top w:w="0" w:type="dxa"/>
              <w:right w:w="51" w:type="dxa"/>
              <w:bottom w:w="0" w:type="dxa"/>
            </w:tcMar>
            <w:tcW w:w="83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风险监测</w:t>
            </w:r>
            <w:r/>
          </w:p>
        </w:tc>
        <w:tc>
          <w:tcPr>
            <w:shd w:val="clear" w:color="auto" w:fill="ffffff"/>
            <w:tcMar>
              <w:left w:w="51" w:type="dxa"/>
              <w:top w:w="0" w:type="dxa"/>
              <w:right w:w="51" w:type="dxa"/>
              <w:bottom w:w="0" w:type="dxa"/>
            </w:tcMar>
            <w:tcW w:w="74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40</w:t>
            </w:r>
            <w:r/>
          </w:p>
        </w:tc>
        <w:tc>
          <w:tcPr>
            <w:shd w:val="clear" w:color="auto" w:fill="ffffff"/>
            <w:tcMar>
              <w:left w:w="51" w:type="dxa"/>
              <w:top w:w="0" w:type="dxa"/>
              <w:right w:w="51" w:type="dxa"/>
              <w:bottom w:w="0" w:type="dxa"/>
            </w:tcMar>
            <w:tcW w:w="673" w:type="pct"/>
            <w:vAlign w:val="center"/>
            <w:textDirection w:val="lrTb"/>
            <w:noWrap w:val="false"/>
          </w:tcPr>
          <w:p>
            <w:pPr>
              <w:jc w:val="center"/>
              <w:rPr>
                <w:rFonts w:cs="宋体"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2420.00 </w:t>
            </w:r>
            <w:r/>
          </w:p>
        </w:tc>
        <w:tc>
          <w:tcPr>
            <w:shd w:val="clear" w:color="auto" w:fill="ffffff"/>
            <w:tcMar>
              <w:left w:w="51" w:type="dxa"/>
              <w:top w:w="0" w:type="dxa"/>
              <w:right w:w="51" w:type="dxa"/>
              <w:bottom w:w="0" w:type="dxa"/>
            </w:tcMar>
            <w:tcW w:w="779" w:type="pct"/>
            <w:vAlign w:val="center"/>
            <w:textDirection w:val="lrTb"/>
            <w:noWrap w:val="false"/>
          </w:tcPr>
          <w:p>
            <w:pPr>
              <w:jc w:val="center"/>
              <w:rPr>
                <w:rFonts w:cs="宋体"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96800.00 </w:t>
            </w:r>
            <w:r/>
          </w:p>
        </w:tc>
      </w:tr>
      <w:tr>
        <w:trPr>
          <w:trHeight w:val="340"/>
        </w:trPr>
        <w:tc>
          <w:tcPr>
            <w:shd w:val="clear" w:color="auto" w:fill="ffffff"/>
            <w:tcMar>
              <w:left w:w="51" w:type="dxa"/>
              <w:top w:w="0" w:type="dxa"/>
              <w:right w:w="51" w:type="dxa"/>
              <w:bottom w:w="0" w:type="dxa"/>
            </w:tcMar>
            <w:tcW w:w="43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18</w:t>
            </w:r>
            <w:r/>
          </w:p>
        </w:tc>
        <w:tc>
          <w:tcPr>
            <w:shd w:val="clear" w:color="auto" w:fill="ffffff"/>
            <w:tcMar>
              <w:left w:w="51" w:type="dxa"/>
              <w:top w:w="0" w:type="dxa"/>
              <w:right w:w="51" w:type="dxa"/>
              <w:bottom w:w="0" w:type="dxa"/>
            </w:tcMar>
            <w:tcW w:w="15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国潮服饰</w:t>
            </w:r>
            <w:r/>
          </w:p>
        </w:tc>
        <w:tc>
          <w:tcPr>
            <w:shd w:val="clear" w:color="auto" w:fill="ffffff"/>
            <w:tcMar>
              <w:left w:w="51" w:type="dxa"/>
              <w:top w:w="0" w:type="dxa"/>
              <w:right w:w="51" w:type="dxa"/>
              <w:bottom w:w="0" w:type="dxa"/>
            </w:tcMar>
            <w:tcW w:w="83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风险监测</w:t>
            </w:r>
            <w:r/>
          </w:p>
        </w:tc>
        <w:tc>
          <w:tcPr>
            <w:shd w:val="clear" w:color="auto" w:fill="ffffff"/>
            <w:tcMar>
              <w:left w:w="51" w:type="dxa"/>
              <w:top w:w="0" w:type="dxa"/>
              <w:right w:w="51" w:type="dxa"/>
              <w:bottom w:w="0" w:type="dxa"/>
            </w:tcMar>
            <w:tcW w:w="74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60</w:t>
            </w:r>
            <w:r/>
          </w:p>
        </w:tc>
        <w:tc>
          <w:tcPr>
            <w:shd w:val="clear" w:color="auto" w:fill="ffffff"/>
            <w:tcMar>
              <w:left w:w="51" w:type="dxa"/>
              <w:top w:w="0" w:type="dxa"/>
              <w:right w:w="51" w:type="dxa"/>
              <w:bottom w:w="0" w:type="dxa"/>
            </w:tcMar>
            <w:tcW w:w="673" w:type="pct"/>
            <w:vAlign w:val="center"/>
            <w:textDirection w:val="lrTb"/>
            <w:noWrap w:val="false"/>
          </w:tcPr>
          <w:p>
            <w:pPr>
              <w:jc w:val="center"/>
              <w:rPr>
                <w:rFonts w:cs="宋体"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1680.00 </w:t>
            </w:r>
            <w:r/>
          </w:p>
        </w:tc>
        <w:tc>
          <w:tcPr>
            <w:shd w:val="clear" w:color="auto" w:fill="ffffff"/>
            <w:tcMar>
              <w:left w:w="51" w:type="dxa"/>
              <w:top w:w="0" w:type="dxa"/>
              <w:right w:w="51" w:type="dxa"/>
              <w:bottom w:w="0" w:type="dxa"/>
            </w:tcMar>
            <w:tcW w:w="779" w:type="pct"/>
            <w:vAlign w:val="center"/>
            <w:textDirection w:val="lrTb"/>
            <w:noWrap w:val="false"/>
          </w:tcPr>
          <w:p>
            <w:pPr>
              <w:jc w:val="center"/>
              <w:rPr>
                <w:rFonts w:cs="宋体"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100800.00 </w:t>
            </w:r>
            <w:r/>
          </w:p>
        </w:tc>
      </w:tr>
      <w:tr>
        <w:trPr>
          <w:trHeight w:val="340"/>
        </w:trPr>
        <w:tc>
          <w:tcPr>
            <w:shd w:val="clear" w:color="auto" w:fill="ffffff"/>
            <w:tcMar>
              <w:left w:w="51" w:type="dxa"/>
              <w:top w:w="0" w:type="dxa"/>
              <w:right w:w="51" w:type="dxa"/>
              <w:bottom w:w="0" w:type="dxa"/>
            </w:tcMar>
            <w:tcW w:w="43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19</w:t>
            </w:r>
            <w:r/>
          </w:p>
        </w:tc>
        <w:tc>
          <w:tcPr>
            <w:shd w:val="clear" w:color="auto" w:fill="ffffff"/>
            <w:tcMar>
              <w:left w:w="51" w:type="dxa"/>
              <w:top w:w="0" w:type="dxa"/>
              <w:right w:w="51" w:type="dxa"/>
              <w:bottom w:w="0" w:type="dxa"/>
            </w:tcMar>
            <w:tcW w:w="15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手套、围巾</w:t>
            </w:r>
            <w:r/>
          </w:p>
        </w:tc>
        <w:tc>
          <w:tcPr>
            <w:shd w:val="clear" w:color="auto" w:fill="ffffff"/>
            <w:tcMar>
              <w:left w:w="51" w:type="dxa"/>
              <w:top w:w="0" w:type="dxa"/>
              <w:right w:w="51" w:type="dxa"/>
              <w:bottom w:w="0" w:type="dxa"/>
            </w:tcMar>
            <w:tcW w:w="83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74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70</w:t>
            </w:r>
            <w:r/>
          </w:p>
        </w:tc>
        <w:tc>
          <w:tcPr>
            <w:shd w:val="clear" w:color="auto" w:fill="ffffff"/>
            <w:tcMar>
              <w:left w:w="51" w:type="dxa"/>
              <w:top w:w="0" w:type="dxa"/>
              <w:right w:w="51" w:type="dxa"/>
              <w:bottom w:w="0" w:type="dxa"/>
            </w:tcMar>
            <w:tcW w:w="673" w:type="pct"/>
            <w:vAlign w:val="center"/>
            <w:textDirection w:val="lrTb"/>
            <w:noWrap w:val="false"/>
          </w:tcPr>
          <w:p>
            <w:pPr>
              <w:jc w:val="center"/>
              <w:rPr>
                <w:rFonts w:cs="宋体"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1850.00 </w:t>
            </w:r>
            <w:r/>
          </w:p>
        </w:tc>
        <w:tc>
          <w:tcPr>
            <w:shd w:val="clear" w:color="auto" w:fill="ffffff"/>
            <w:tcMar>
              <w:left w:w="51" w:type="dxa"/>
              <w:top w:w="0" w:type="dxa"/>
              <w:right w:w="51" w:type="dxa"/>
              <w:bottom w:w="0" w:type="dxa"/>
            </w:tcMar>
            <w:tcW w:w="779" w:type="pct"/>
            <w:vAlign w:val="center"/>
            <w:textDirection w:val="lrTb"/>
            <w:noWrap w:val="false"/>
          </w:tcPr>
          <w:p>
            <w:pPr>
              <w:jc w:val="center"/>
              <w:rPr>
                <w:rFonts w:cs="宋体"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129500.00 </w:t>
            </w:r>
            <w:r/>
          </w:p>
        </w:tc>
      </w:tr>
      <w:tr>
        <w:trPr>
          <w:trHeight w:val="340"/>
        </w:trPr>
        <w:tc>
          <w:tcPr>
            <w:shd w:val="clear" w:color="auto" w:fill="ffffff"/>
            <w:tcMar>
              <w:left w:w="51" w:type="dxa"/>
              <w:top w:w="0" w:type="dxa"/>
              <w:right w:w="51" w:type="dxa"/>
              <w:bottom w:w="0" w:type="dxa"/>
            </w:tcMar>
            <w:tcW w:w="43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20</w:t>
            </w:r>
            <w:r/>
          </w:p>
        </w:tc>
        <w:tc>
          <w:tcPr>
            <w:shd w:val="clear" w:color="auto" w:fill="ffffff"/>
            <w:tcMar>
              <w:left w:w="51" w:type="dxa"/>
              <w:top w:w="0" w:type="dxa"/>
              <w:right w:w="51" w:type="dxa"/>
              <w:bottom w:w="0" w:type="dxa"/>
            </w:tcMar>
            <w:tcW w:w="15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军训服</w:t>
            </w:r>
            <w:r/>
          </w:p>
        </w:tc>
        <w:tc>
          <w:tcPr>
            <w:shd w:val="clear" w:color="auto" w:fill="ffffff"/>
            <w:tcMar>
              <w:left w:w="51" w:type="dxa"/>
              <w:top w:w="0" w:type="dxa"/>
              <w:right w:w="51" w:type="dxa"/>
              <w:bottom w:w="0" w:type="dxa"/>
            </w:tcMar>
            <w:tcW w:w="83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74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40</w:t>
            </w:r>
            <w:r/>
          </w:p>
        </w:tc>
        <w:tc>
          <w:tcPr>
            <w:shd w:val="clear" w:color="auto" w:fill="ffffff"/>
            <w:tcMar>
              <w:left w:w="51" w:type="dxa"/>
              <w:top w:w="0" w:type="dxa"/>
              <w:right w:w="51" w:type="dxa"/>
              <w:bottom w:w="0" w:type="dxa"/>
            </w:tcMar>
            <w:tcW w:w="673" w:type="pct"/>
            <w:vAlign w:val="center"/>
            <w:textDirection w:val="lrTb"/>
            <w:noWrap w:val="false"/>
          </w:tcPr>
          <w:p>
            <w:pPr>
              <w:jc w:val="center"/>
              <w:rPr>
                <w:rFonts w:cs="宋体"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800.00 </w:t>
            </w:r>
            <w:r/>
          </w:p>
        </w:tc>
        <w:tc>
          <w:tcPr>
            <w:shd w:val="clear" w:color="auto" w:fill="ffffff"/>
            <w:tcMar>
              <w:left w:w="51" w:type="dxa"/>
              <w:top w:w="0" w:type="dxa"/>
              <w:right w:w="51" w:type="dxa"/>
              <w:bottom w:w="0" w:type="dxa"/>
            </w:tcMar>
            <w:tcW w:w="779" w:type="pct"/>
            <w:vAlign w:val="center"/>
            <w:textDirection w:val="lrTb"/>
            <w:noWrap w:val="false"/>
          </w:tcPr>
          <w:p>
            <w:pPr>
              <w:jc w:val="center"/>
              <w:rPr>
                <w:rFonts w:cs="宋体"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32000.00 </w:t>
            </w:r>
            <w:r/>
          </w:p>
        </w:tc>
      </w:tr>
    </w:tbl>
    <w:p>
      <w:pPr>
        <w:pStyle w:val="839"/>
        <w:ind w:left="0" w:firstLine="422"/>
        <w:spacing w:before="120" w:line="360" w:lineRule="auto"/>
        <w:rPr>
          <w:rFonts w:ascii="宋体" w:hAnsi="宋体" w:eastAsia="宋体" w:cs="宋体"/>
          <w:b/>
          <w:color w:val="auto"/>
          <w:sz w:val="21"/>
          <w:szCs w:val="21"/>
          <w:highlight w:val="none"/>
        </w:rPr>
        <w:outlineLvl w:val="3"/>
      </w:pPr>
      <w:r>
        <w:rPr>
          <w:rFonts w:hint="eastAsia" w:ascii="宋体" w:hAnsi="宋体" w:eastAsia="宋体" w:cs="宋体"/>
          <w:b/>
          <w:color w:val="auto"/>
          <w:sz w:val="21"/>
          <w:szCs w:val="21"/>
          <w:highlight w:val="none"/>
        </w:rPr>
        <w:t xml:space="preserve">（二）2026年检测依据和检测方法</w:t>
      </w:r>
      <w:r/>
    </w:p>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1、女式内衣</w:t>
      </w:r>
      <w:r/>
    </w:p>
    <w:tbl>
      <w:tblPr>
        <w:tblStyle w:val="793"/>
        <w:tblW w:w="5000" w:type="pct"/>
        <w:jc w:val="center"/>
        <w:tblBorders>
          <w:top w:val="none" w:color="auto" w:sz="6" w:space="0"/>
          <w:left w:val="none" w:color="auto" w:sz="6" w:space="0"/>
          <w:bottom w:val="none" w:color="auto" w:sz="6" w:space="0"/>
          <w:right w:val="none" w:color="auto" w:sz="6" w:space="0"/>
          <w:insideH w:val="single" w:color="auto" w:sz="6" w:space="0"/>
          <w:insideV w:val="single" w:color="auto" w:sz="6" w:space="0"/>
        </w:tblBorders>
        <w:tblLayout w:type="autofit"/>
        <w:tblCellMar>
          <w:left w:w="0" w:type="dxa"/>
          <w:top w:w="0" w:type="dxa"/>
          <w:right w:w="0" w:type="dxa"/>
          <w:bottom w:w="0" w:type="dxa"/>
        </w:tblCellMar>
        <w:tblLook w:val="04A0" w:firstRow="1" w:lastRow="0" w:firstColumn="1" w:lastColumn="0" w:noHBand="0" w:noVBand="1"/>
      </w:tblPr>
      <w:tblGrid>
        <w:gridCol w:w="752"/>
        <w:gridCol w:w="2939"/>
        <w:gridCol w:w="2961"/>
        <w:gridCol w:w="2299"/>
        <w:gridCol w:w="109"/>
      </w:tblGrid>
      <w:tr>
        <w:trPr>
          <w:jc w:val="center"/>
          <w:trHeight w:val="340"/>
        </w:trPr>
        <w:tc>
          <w:tcPr>
            <w:shd w:val="clear" w:color="auto" w:fill="auto"/>
            <w:tcBorders>
              <w:top w:val="single" w:color="auto" w:sz="8" w:space="0"/>
              <w:left w:val="single" w:color="auto" w:sz="8" w:space="0"/>
              <w:bottom w:val="single" w:color="auto" w:sz="8" w:space="0"/>
              <w:right w:val="single" w:color="auto" w:sz="8" w:space="0"/>
            </w:tcBorders>
            <w:tcMar>
              <w:left w:w="51" w:type="dxa"/>
              <w:right w:w="51" w:type="dxa"/>
            </w:tcMar>
            <w:tcW w:w="415"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621"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633"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判定依据</w:t>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268"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检验检测方法</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60"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single" w:color="auto" w:sz="8" w:space="0"/>
              <w:left w:val="single" w:color="auto" w:sz="8" w:space="0"/>
              <w:bottom w:val="single" w:color="auto" w:sz="8" w:space="0"/>
              <w:right w:val="single" w:color="auto" w:sz="8" w:space="0"/>
            </w:tcBorders>
            <w:tcMar>
              <w:left w:w="51" w:type="dxa"/>
              <w:right w:w="51" w:type="dxa"/>
            </w:tcMar>
            <w:tcW w:w="415"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621"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633"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268"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60"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1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62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甲醛含量</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6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26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2912.1—2009</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60"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1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62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pH值</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6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26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7573—2009</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60"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1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62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可分解致癌芳香胺染料</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6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26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17592—2024</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23344—2009</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60"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1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 </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62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耐水色牢度</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6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26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5713—2013</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60"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1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62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耐酸汗渍色牢度</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6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26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3922—2013</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60"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1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62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耐碱汗渍色牢度</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6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26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3922—2013</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60"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1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62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耐干摩擦色牢度</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6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26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3920—2008</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60"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1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62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耐湿摩擦色牢度</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6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26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3920—2008</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60"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1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62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纤维含量</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6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29862—2013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26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01057.1—2007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01057.2—2007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01057.3—2007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01057.4—2007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2910.3—2009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2910.4—2022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2910.5—2009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2910.6—2009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2910.7—2009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2910.8—2009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2910.12—2023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2910.18—2009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2910.20—2009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2910.22—2009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2910.101—2009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01101—2008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01112—2012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01026—2017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38015—2019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01095—2002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30003—2009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16988—2013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10685—2007等</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60"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2、保暖内衣</w:t>
      </w:r>
      <w:r/>
    </w:p>
    <w:tbl>
      <w:tblPr>
        <w:tblStyle w:val="793"/>
        <w:tblW w:w="4997" w:type="pct"/>
        <w:jc w:val="center"/>
        <w:tblBorders>
          <w:top w:val="none" w:color="auto" w:sz="6" w:space="0"/>
          <w:left w:val="none" w:color="auto" w:sz="6" w:space="0"/>
          <w:bottom w:val="none" w:color="auto" w:sz="6" w:space="0"/>
          <w:right w:val="none" w:color="auto" w:sz="6" w:space="0"/>
          <w:insideH w:val="single" w:color="auto" w:sz="6" w:space="0"/>
          <w:insideV w:val="single" w:color="auto" w:sz="6" w:space="0"/>
        </w:tblBorders>
        <w:tblLayout w:type="autofit"/>
        <w:tblCellMar>
          <w:left w:w="0" w:type="dxa"/>
          <w:top w:w="0" w:type="dxa"/>
          <w:right w:w="0" w:type="dxa"/>
          <w:bottom w:w="0" w:type="dxa"/>
        </w:tblCellMar>
        <w:tblLook w:val="04A0" w:firstRow="1" w:lastRow="0" w:firstColumn="1" w:lastColumn="0" w:noHBand="0" w:noVBand="1"/>
      </w:tblPr>
      <w:tblGrid>
        <w:gridCol w:w="757"/>
        <w:gridCol w:w="2980"/>
        <w:gridCol w:w="2921"/>
        <w:gridCol w:w="2397"/>
      </w:tblGrid>
      <w:tr>
        <w:trPr>
          <w:jc w:val="center"/>
          <w:trHeight w:val="340"/>
        </w:trPr>
        <w:tc>
          <w:tcPr>
            <w:shd w:val="clear" w:color="auto" w:fill="auto"/>
            <w:tcBorders>
              <w:top w:val="single" w:color="auto" w:sz="8" w:space="0"/>
              <w:left w:val="single" w:color="auto" w:sz="8" w:space="0"/>
              <w:bottom w:val="single" w:color="auto" w:sz="8" w:space="0"/>
              <w:right w:val="single" w:color="auto" w:sz="8" w:space="0"/>
            </w:tcBorders>
            <w:tcMar>
              <w:left w:w="51" w:type="dxa"/>
              <w:right w:w="51" w:type="dxa"/>
            </w:tcMar>
            <w:tcW w:w="418"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645"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612"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判定依据</w:t>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323"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检验检测方法</w:t>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1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6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甲醛含量</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61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32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2912.1—2009</w:t>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1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6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pH值</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61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32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7573—2009</w:t>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1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6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可分解致癌芳香胺染料</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61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32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17592—2024</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23344—2009</w:t>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1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6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耐水色牢度</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61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32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5713—2013</w:t>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1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6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耐汗渍色牢度</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61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32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3922—2013</w:t>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1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6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耐摩擦色牢度</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61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32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3920—2008</w:t>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1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6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耐皂洗色牢度</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61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32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3921—2008</w:t>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1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6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纤维含量</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61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29862—2013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32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01057.1—2007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01057.2—2007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01057.3—2007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01057.4—2007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2910.3—2009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2910.4—2022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2910.5—2009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2910.6—2009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2910.7—2009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2910.8—2009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2910.12—2023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2910.18—2009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2910.20—2009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2910.22—2009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2910.101—</w:t>
            </w:r>
            <w:r>
              <w:rPr>
                <w:rFonts w:hint="eastAsia" w:ascii="宋体" w:hAnsi="宋体" w:cs="宋体"/>
                <w:color w:val="auto"/>
                <w:sz w:val="21"/>
                <w:szCs w:val="21"/>
                <w:highlight w:val="none"/>
              </w:rPr>
              <w:t xml:space="preserve">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01101—2008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01112—2012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01026—2017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38015—2019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01095—2002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30003—2009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16988—2013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10685—2007</w:t>
            </w:r>
            <w:r>
              <w:rPr>
                <w:rFonts w:hint="eastAsia" w:ascii="宋体" w:hAnsi="宋体" w:cs="宋体"/>
                <w:color w:val="auto"/>
                <w:sz w:val="21"/>
                <w:szCs w:val="21"/>
                <w:highlight w:val="none"/>
              </w:rPr>
              <w:t xml:space="preserve">等</w:t>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1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6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保温率</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61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32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11048 </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1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6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透气率</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61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32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5453—1997</w:t>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1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6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透湿率</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61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32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12704.1—2009</w:t>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3、儿童及婴幼儿服装</w:t>
      </w:r>
      <w:r/>
    </w:p>
    <w:tbl>
      <w:tblPr>
        <w:tblStyle w:val="79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56"/>
        <w:gridCol w:w="3016"/>
        <w:gridCol w:w="2767"/>
        <w:gridCol w:w="2517"/>
      </w:tblGrid>
      <w:tr>
        <w:trPr>
          <w:jc w:val="center"/>
          <w:trHeight w:val="340"/>
        </w:trPr>
        <w:tc>
          <w:tcPr>
            <w:shd w:val="clear" w:color="auto" w:fill="auto"/>
            <w:tcMar>
              <w:left w:w="51" w:type="dxa"/>
              <w:right w:w="51" w:type="dxa"/>
            </w:tcMar>
            <w:tcW w:w="417"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shd w:val="clear" w:color="auto" w:fill="auto"/>
            <w:tcMar>
              <w:left w:w="51" w:type="dxa"/>
              <w:right w:w="51" w:type="dxa"/>
            </w:tcMar>
            <w:tcW w:w="1664"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shd w:val="clear" w:color="auto" w:fill="auto"/>
            <w:tcMar>
              <w:left w:w="51" w:type="dxa"/>
              <w:right w:w="51" w:type="dxa"/>
            </w:tcMar>
            <w:tcW w:w="1527"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判定依据</w:t>
            </w:r>
            <w:r/>
          </w:p>
        </w:tc>
        <w:tc>
          <w:tcPr>
            <w:shd w:val="clear" w:color="auto" w:fill="auto"/>
            <w:tcMar>
              <w:left w:w="51" w:type="dxa"/>
              <w:right w:w="51" w:type="dxa"/>
            </w:tcMar>
            <w:tcW w:w="1389"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检验检测方法</w:t>
            </w:r>
            <w:r/>
          </w:p>
        </w:tc>
      </w:tr>
      <w:tr>
        <w:trPr>
          <w:jc w:val="center"/>
          <w:trHeight w:val="340"/>
        </w:trPr>
        <w:tc>
          <w:tcPr>
            <w:shd w:val="clear" w:color="auto" w:fill="auto"/>
            <w:tcMar>
              <w:left w:w="51" w:type="dxa"/>
              <w:right w:w="51" w:type="dxa"/>
            </w:tcMar>
            <w:tcW w:w="41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Mar>
              <w:left w:w="51" w:type="dxa"/>
              <w:right w:w="51" w:type="dxa"/>
            </w:tcMar>
            <w:tcW w:w="166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甲醛含量</w:t>
            </w:r>
            <w:r/>
          </w:p>
        </w:tc>
        <w:tc>
          <w:tcPr>
            <w:shd w:val="clear" w:color="auto" w:fill="auto"/>
            <w:tcMar>
              <w:left w:w="51" w:type="dxa"/>
              <w:right w:w="51" w:type="dxa"/>
            </w:tcMar>
            <w:tcW w:w="152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GB31701—2015</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Mar>
              <w:left w:w="51" w:type="dxa"/>
              <w:right w:w="51" w:type="dxa"/>
            </w:tcMar>
            <w:tcW w:w="138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2912.1—2009</w:t>
            </w:r>
            <w:r/>
          </w:p>
        </w:tc>
      </w:tr>
      <w:tr>
        <w:trPr>
          <w:jc w:val="center"/>
          <w:trHeight w:val="340"/>
        </w:trPr>
        <w:tc>
          <w:tcPr>
            <w:shd w:val="clear" w:color="auto" w:fill="auto"/>
            <w:tcMar>
              <w:left w:w="51" w:type="dxa"/>
              <w:right w:w="51" w:type="dxa"/>
            </w:tcMar>
            <w:tcW w:w="41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shd w:val="clear" w:color="auto" w:fill="auto"/>
            <w:tcMar>
              <w:left w:w="51" w:type="dxa"/>
              <w:right w:w="51" w:type="dxa"/>
            </w:tcMar>
            <w:tcW w:w="166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pH值</w:t>
            </w:r>
            <w:r/>
          </w:p>
        </w:tc>
        <w:tc>
          <w:tcPr>
            <w:shd w:val="clear" w:color="auto" w:fill="auto"/>
            <w:tcMar>
              <w:left w:w="51" w:type="dxa"/>
              <w:right w:w="51" w:type="dxa"/>
            </w:tcMar>
            <w:tcW w:w="152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GB31701—2015</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Mar>
              <w:left w:w="51" w:type="dxa"/>
              <w:right w:w="51" w:type="dxa"/>
            </w:tcMar>
            <w:tcW w:w="138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7573—2009</w:t>
            </w:r>
            <w:r/>
          </w:p>
        </w:tc>
      </w:tr>
      <w:tr>
        <w:trPr>
          <w:jc w:val="center"/>
          <w:trHeight w:val="340"/>
        </w:trPr>
        <w:tc>
          <w:tcPr>
            <w:shd w:val="clear" w:color="auto" w:fill="auto"/>
            <w:tcMar>
              <w:left w:w="51" w:type="dxa"/>
              <w:right w:w="51" w:type="dxa"/>
            </w:tcMar>
            <w:tcW w:w="41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shd w:val="clear" w:color="auto" w:fill="auto"/>
            <w:tcMar>
              <w:left w:w="51" w:type="dxa"/>
              <w:right w:w="51" w:type="dxa"/>
            </w:tcMar>
            <w:tcW w:w="166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可分解致癌芳香胺染料</w:t>
            </w:r>
            <w:r/>
          </w:p>
        </w:tc>
        <w:tc>
          <w:tcPr>
            <w:shd w:val="clear" w:color="auto" w:fill="auto"/>
            <w:tcMar>
              <w:left w:w="51" w:type="dxa"/>
              <w:right w:w="51" w:type="dxa"/>
            </w:tcMar>
            <w:tcW w:w="152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GB31701—2015</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Mar>
              <w:left w:w="51" w:type="dxa"/>
              <w:right w:w="51" w:type="dxa"/>
            </w:tcMar>
            <w:tcW w:w="138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 GB/T 17592—2024</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 GB/T 23344—2009</w:t>
            </w:r>
            <w:r/>
          </w:p>
        </w:tc>
      </w:tr>
      <w:tr>
        <w:trPr>
          <w:jc w:val="center"/>
          <w:trHeight w:val="340"/>
        </w:trPr>
        <w:tc>
          <w:tcPr>
            <w:shd w:val="clear" w:color="auto" w:fill="auto"/>
            <w:tcMar>
              <w:left w:w="51" w:type="dxa"/>
              <w:right w:w="51" w:type="dxa"/>
            </w:tcMar>
            <w:tcW w:w="41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shd w:val="clear" w:color="auto" w:fill="auto"/>
            <w:tcMar>
              <w:left w:w="51" w:type="dxa"/>
              <w:right w:w="51" w:type="dxa"/>
            </w:tcMar>
            <w:tcW w:w="166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耐水色牢度</w:t>
            </w:r>
            <w:r/>
          </w:p>
        </w:tc>
        <w:tc>
          <w:tcPr>
            <w:shd w:val="clear" w:color="auto" w:fill="auto"/>
            <w:tcMar>
              <w:left w:w="51" w:type="dxa"/>
              <w:right w:w="51" w:type="dxa"/>
            </w:tcMar>
            <w:tcW w:w="152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GB31701—2015</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Mar>
              <w:left w:w="51" w:type="dxa"/>
              <w:right w:w="51" w:type="dxa"/>
            </w:tcMar>
            <w:tcW w:w="138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5713—2013</w:t>
            </w:r>
            <w:r/>
          </w:p>
        </w:tc>
      </w:tr>
      <w:tr>
        <w:trPr>
          <w:jc w:val="center"/>
          <w:trHeight w:val="340"/>
        </w:trPr>
        <w:tc>
          <w:tcPr>
            <w:shd w:val="clear" w:color="auto" w:fill="auto"/>
            <w:tcMar>
              <w:left w:w="51" w:type="dxa"/>
              <w:right w:w="51" w:type="dxa"/>
            </w:tcMar>
            <w:tcW w:w="41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shd w:val="clear" w:color="auto" w:fill="auto"/>
            <w:tcMar>
              <w:left w:w="51" w:type="dxa"/>
              <w:right w:w="51" w:type="dxa"/>
            </w:tcMar>
            <w:tcW w:w="166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耐酸汗渍色牢度</w:t>
            </w:r>
            <w:r/>
          </w:p>
        </w:tc>
        <w:tc>
          <w:tcPr>
            <w:shd w:val="clear" w:color="auto" w:fill="auto"/>
            <w:tcMar>
              <w:left w:w="51" w:type="dxa"/>
              <w:right w:w="51" w:type="dxa"/>
            </w:tcMar>
            <w:tcW w:w="152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GB31701—2015</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Mar>
              <w:left w:w="51" w:type="dxa"/>
              <w:right w:w="51" w:type="dxa"/>
            </w:tcMar>
            <w:tcW w:w="138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3922—2013</w:t>
            </w:r>
            <w:r/>
          </w:p>
        </w:tc>
      </w:tr>
      <w:tr>
        <w:trPr>
          <w:jc w:val="center"/>
          <w:trHeight w:val="340"/>
        </w:trPr>
        <w:tc>
          <w:tcPr>
            <w:shd w:val="clear" w:color="auto" w:fill="auto"/>
            <w:tcMar>
              <w:left w:w="51" w:type="dxa"/>
              <w:right w:w="51" w:type="dxa"/>
            </w:tcMar>
            <w:tcW w:w="41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shd w:val="clear" w:color="auto" w:fill="auto"/>
            <w:tcMar>
              <w:left w:w="51" w:type="dxa"/>
              <w:right w:w="51" w:type="dxa"/>
            </w:tcMar>
            <w:tcW w:w="166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耐碱汗渍色牢度</w:t>
            </w:r>
            <w:r/>
          </w:p>
        </w:tc>
        <w:tc>
          <w:tcPr>
            <w:shd w:val="clear" w:color="auto" w:fill="auto"/>
            <w:tcMar>
              <w:left w:w="51" w:type="dxa"/>
              <w:right w:w="51" w:type="dxa"/>
            </w:tcMar>
            <w:tcW w:w="152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GB31701—2015</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Mar>
              <w:left w:w="51" w:type="dxa"/>
              <w:right w:w="51" w:type="dxa"/>
            </w:tcMar>
            <w:tcW w:w="138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3922—2013</w:t>
            </w:r>
            <w:r/>
          </w:p>
        </w:tc>
      </w:tr>
      <w:tr>
        <w:trPr>
          <w:jc w:val="center"/>
          <w:trHeight w:val="340"/>
        </w:trPr>
        <w:tc>
          <w:tcPr>
            <w:shd w:val="clear" w:color="auto" w:fill="auto"/>
            <w:tcMar>
              <w:left w:w="51" w:type="dxa"/>
              <w:right w:w="51" w:type="dxa"/>
            </w:tcMar>
            <w:tcW w:w="41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shd w:val="clear" w:color="auto" w:fill="auto"/>
            <w:tcMar>
              <w:left w:w="51" w:type="dxa"/>
              <w:right w:w="51" w:type="dxa"/>
            </w:tcMar>
            <w:tcW w:w="166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耐干摩擦色牢度</w:t>
            </w:r>
            <w:r/>
          </w:p>
        </w:tc>
        <w:tc>
          <w:tcPr>
            <w:shd w:val="clear" w:color="auto" w:fill="auto"/>
            <w:tcMar>
              <w:left w:w="51" w:type="dxa"/>
              <w:right w:w="51" w:type="dxa"/>
            </w:tcMar>
            <w:tcW w:w="152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GB31701—2015</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Mar>
              <w:left w:w="51" w:type="dxa"/>
              <w:right w:w="51" w:type="dxa"/>
            </w:tcMar>
            <w:tcW w:w="138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3920—2008</w:t>
            </w:r>
            <w:r/>
          </w:p>
        </w:tc>
      </w:tr>
      <w:tr>
        <w:trPr>
          <w:jc w:val="center"/>
          <w:trHeight w:val="340"/>
        </w:trPr>
        <w:tc>
          <w:tcPr>
            <w:shd w:val="clear" w:color="auto" w:fill="auto"/>
            <w:tcMar>
              <w:left w:w="51" w:type="dxa"/>
              <w:right w:w="51" w:type="dxa"/>
            </w:tcMar>
            <w:tcW w:w="41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shd w:val="clear" w:color="auto" w:fill="auto"/>
            <w:tcMar>
              <w:left w:w="51" w:type="dxa"/>
              <w:right w:w="51" w:type="dxa"/>
            </w:tcMar>
            <w:tcW w:w="166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耐湿摩擦色牢度</w:t>
            </w:r>
            <w:r/>
          </w:p>
        </w:tc>
        <w:tc>
          <w:tcPr>
            <w:shd w:val="clear" w:color="auto" w:fill="auto"/>
            <w:tcMar>
              <w:left w:w="51" w:type="dxa"/>
              <w:right w:w="51" w:type="dxa"/>
            </w:tcMar>
            <w:tcW w:w="152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GB31701—2015</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Mar>
              <w:left w:w="51" w:type="dxa"/>
              <w:right w:w="51" w:type="dxa"/>
            </w:tcMar>
            <w:tcW w:w="138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3920—2008</w:t>
            </w:r>
            <w:r/>
          </w:p>
        </w:tc>
      </w:tr>
      <w:tr>
        <w:trPr>
          <w:jc w:val="center"/>
          <w:trHeight w:val="340"/>
        </w:trPr>
        <w:tc>
          <w:tcPr>
            <w:shd w:val="clear" w:color="auto" w:fill="auto"/>
            <w:tcMar>
              <w:left w:w="51" w:type="dxa"/>
              <w:right w:w="51" w:type="dxa"/>
            </w:tcMar>
            <w:tcW w:w="41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shd w:val="clear" w:color="auto" w:fill="auto"/>
            <w:tcMar>
              <w:left w:w="51" w:type="dxa"/>
              <w:right w:w="51" w:type="dxa"/>
            </w:tcMar>
            <w:tcW w:w="166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耐唾液色牢度</w:t>
            </w:r>
            <w:r/>
          </w:p>
        </w:tc>
        <w:tc>
          <w:tcPr>
            <w:shd w:val="clear" w:color="auto" w:fill="auto"/>
            <w:tcMar>
              <w:left w:w="51" w:type="dxa"/>
              <w:right w:w="51" w:type="dxa"/>
            </w:tcMar>
            <w:tcW w:w="152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GB31701—2015</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Mar>
              <w:left w:w="51" w:type="dxa"/>
              <w:right w:w="51" w:type="dxa"/>
            </w:tcMar>
            <w:tcW w:w="138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18886—2019</w:t>
            </w:r>
            <w:r/>
          </w:p>
        </w:tc>
      </w:tr>
      <w:tr>
        <w:trPr>
          <w:jc w:val="center"/>
          <w:trHeight w:val="340"/>
        </w:trPr>
        <w:tc>
          <w:tcPr>
            <w:shd w:val="clear" w:color="auto" w:fill="auto"/>
            <w:tcMar>
              <w:left w:w="51" w:type="dxa"/>
              <w:right w:w="51" w:type="dxa"/>
            </w:tcMar>
            <w:tcW w:w="41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shd w:val="clear" w:color="auto" w:fill="auto"/>
            <w:tcMar>
              <w:left w:w="51" w:type="dxa"/>
              <w:right w:w="51" w:type="dxa"/>
            </w:tcMar>
            <w:tcW w:w="166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纤维含量</w:t>
            </w:r>
            <w:r/>
          </w:p>
        </w:tc>
        <w:tc>
          <w:tcPr>
            <w:shd w:val="clear" w:color="auto" w:fill="auto"/>
            <w:tcMar>
              <w:left w:w="51" w:type="dxa"/>
              <w:right w:w="51" w:type="dxa"/>
            </w:tcMar>
            <w:tcW w:w="152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GB/T29862—2013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Mar>
              <w:left w:w="51" w:type="dxa"/>
              <w:right w:w="51" w:type="dxa"/>
            </w:tcMar>
            <w:tcW w:w="138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01057.1—2007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01057.2—2007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01057.3—2007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01057.4—2007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2910.3—2009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2910.4—2022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2910.5—2009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2910.6—2009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2910.7—2009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2910.8—2009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2910.12—2023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2910.18—2009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2910.20—2009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2910.22—2009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2910.101—2009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01101—2008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01112—2012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01026—2017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38015—2019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01095—2002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30003—2009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16988—2013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10685—2007等</w:t>
            </w:r>
            <w:r/>
          </w:p>
        </w:tc>
      </w:tr>
      <w:tr>
        <w:trPr>
          <w:jc w:val="center"/>
          <w:trHeight w:val="340"/>
        </w:trPr>
        <w:tc>
          <w:tcPr>
            <w:shd w:val="clear" w:color="auto" w:fill="auto"/>
            <w:tcMar>
              <w:left w:w="51" w:type="dxa"/>
              <w:right w:w="51" w:type="dxa"/>
            </w:tcMar>
            <w:tcW w:w="41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shd w:val="clear" w:color="auto" w:fill="auto"/>
            <w:tcMar>
              <w:left w:w="51" w:type="dxa"/>
              <w:right w:w="51" w:type="dxa"/>
            </w:tcMar>
            <w:tcW w:w="166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重金属</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（铅、镉）</w:t>
            </w:r>
            <w:r/>
          </w:p>
        </w:tc>
        <w:tc>
          <w:tcPr>
            <w:shd w:val="clear" w:color="auto" w:fill="auto"/>
            <w:tcMar>
              <w:left w:w="51" w:type="dxa"/>
              <w:right w:w="51" w:type="dxa"/>
            </w:tcMar>
            <w:tcW w:w="152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GB31701—2015</w:t>
            </w:r>
            <w:r/>
          </w:p>
        </w:tc>
        <w:tc>
          <w:tcPr>
            <w:shd w:val="clear" w:color="auto" w:fill="auto"/>
            <w:tcMar>
              <w:left w:w="51" w:type="dxa"/>
              <w:right w:w="51" w:type="dxa"/>
            </w:tcMar>
            <w:tcW w:w="138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30157—2013</w:t>
            </w:r>
            <w:r/>
          </w:p>
        </w:tc>
      </w:tr>
      <w:tr>
        <w:trPr>
          <w:jc w:val="center"/>
          <w:trHeight w:val="340"/>
        </w:trPr>
        <w:tc>
          <w:tcPr>
            <w:shd w:val="clear" w:color="auto" w:fill="auto"/>
            <w:tcMar>
              <w:left w:w="51" w:type="dxa"/>
              <w:right w:w="51" w:type="dxa"/>
            </w:tcMar>
            <w:tcW w:w="41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shd w:val="clear" w:color="auto" w:fill="auto"/>
            <w:tcMar>
              <w:left w:w="51" w:type="dxa"/>
              <w:right w:w="51" w:type="dxa"/>
            </w:tcMar>
            <w:tcW w:w="166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附件抗拉强力</w:t>
            </w:r>
            <w:r/>
          </w:p>
        </w:tc>
        <w:tc>
          <w:tcPr>
            <w:shd w:val="clear" w:color="auto" w:fill="auto"/>
            <w:tcMar>
              <w:left w:w="51" w:type="dxa"/>
              <w:right w:w="51" w:type="dxa"/>
            </w:tcMar>
            <w:tcW w:w="152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GB31701—2015</w:t>
            </w:r>
            <w:r/>
          </w:p>
        </w:tc>
        <w:tc>
          <w:tcPr>
            <w:shd w:val="clear" w:color="auto" w:fill="auto"/>
            <w:tcMar>
              <w:left w:w="51" w:type="dxa"/>
              <w:right w:w="51" w:type="dxa"/>
            </w:tcMar>
            <w:tcW w:w="138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31701—2015附录A</w:t>
            </w:r>
            <w:r/>
          </w:p>
        </w:tc>
      </w:tr>
      <w:tr>
        <w:trPr>
          <w:jc w:val="center"/>
          <w:trHeight w:val="340"/>
        </w:trPr>
        <w:tc>
          <w:tcPr>
            <w:shd w:val="clear" w:color="auto" w:fill="auto"/>
            <w:tcMar>
              <w:left w:w="51" w:type="dxa"/>
              <w:right w:w="51" w:type="dxa"/>
            </w:tcMar>
            <w:tcW w:w="41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13</w:t>
            </w:r>
            <w:r/>
          </w:p>
        </w:tc>
        <w:tc>
          <w:tcPr>
            <w:shd w:val="clear" w:color="auto" w:fill="auto"/>
            <w:tcMar>
              <w:left w:w="51" w:type="dxa"/>
              <w:right w:w="51" w:type="dxa"/>
            </w:tcMar>
            <w:tcW w:w="166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邻苯二甲酸酯</w:t>
            </w:r>
            <w:r/>
          </w:p>
        </w:tc>
        <w:tc>
          <w:tcPr>
            <w:shd w:val="clear" w:color="auto" w:fill="auto"/>
            <w:tcMar>
              <w:left w:w="51" w:type="dxa"/>
              <w:right w:w="51" w:type="dxa"/>
            </w:tcMar>
            <w:tcW w:w="152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GB31701—2015</w:t>
            </w:r>
            <w:r/>
          </w:p>
        </w:tc>
        <w:tc>
          <w:tcPr>
            <w:shd w:val="clear" w:color="auto" w:fill="auto"/>
            <w:tcMar>
              <w:left w:w="51" w:type="dxa"/>
              <w:right w:w="51" w:type="dxa"/>
            </w:tcMar>
            <w:tcW w:w="138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20388—2016</w:t>
            </w:r>
            <w:r/>
          </w:p>
        </w:tc>
      </w:tr>
      <w:tr>
        <w:trPr>
          <w:jc w:val="center"/>
          <w:trHeight w:val="340"/>
        </w:trPr>
        <w:tc>
          <w:tcPr>
            <w:shd w:val="clear" w:color="auto" w:fill="auto"/>
            <w:tcMar>
              <w:left w:w="51" w:type="dxa"/>
              <w:right w:w="51" w:type="dxa"/>
            </w:tcMar>
            <w:tcW w:w="41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14</w:t>
            </w:r>
            <w:r/>
          </w:p>
        </w:tc>
        <w:tc>
          <w:tcPr>
            <w:shd w:val="clear" w:color="auto" w:fill="auto"/>
            <w:tcMar>
              <w:left w:w="51" w:type="dxa"/>
              <w:right w:w="51" w:type="dxa"/>
            </w:tcMar>
            <w:tcW w:w="166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燃烧性能</w:t>
            </w:r>
            <w:r/>
          </w:p>
        </w:tc>
        <w:tc>
          <w:tcPr>
            <w:shd w:val="clear" w:color="auto" w:fill="auto"/>
            <w:tcMar>
              <w:left w:w="51" w:type="dxa"/>
              <w:right w:w="51" w:type="dxa"/>
            </w:tcMar>
            <w:tcW w:w="152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GB31701—2015</w:t>
            </w:r>
            <w:r/>
          </w:p>
        </w:tc>
        <w:tc>
          <w:tcPr>
            <w:shd w:val="clear" w:color="auto" w:fill="auto"/>
            <w:tcMar>
              <w:left w:w="51" w:type="dxa"/>
              <w:right w:w="51" w:type="dxa"/>
            </w:tcMar>
            <w:tcW w:w="138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14644—2014</w:t>
            </w:r>
            <w:r/>
          </w:p>
        </w:tc>
      </w:tr>
      <w:tr>
        <w:trPr>
          <w:jc w:val="center"/>
          <w:trHeight w:val="340"/>
        </w:trPr>
        <w:tc>
          <w:tcPr>
            <w:shd w:val="clear" w:color="auto" w:fill="auto"/>
            <w:tcMar>
              <w:left w:w="51" w:type="dxa"/>
              <w:right w:w="51" w:type="dxa"/>
            </w:tcMar>
            <w:tcW w:w="41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shd w:val="clear" w:color="auto" w:fill="auto"/>
            <w:tcMar>
              <w:left w:w="51" w:type="dxa"/>
              <w:right w:w="51" w:type="dxa"/>
            </w:tcMar>
            <w:tcW w:w="166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绳带要求</w:t>
            </w:r>
            <w:r/>
          </w:p>
        </w:tc>
        <w:tc>
          <w:tcPr>
            <w:shd w:val="clear" w:color="auto" w:fill="auto"/>
            <w:tcMar>
              <w:left w:w="51" w:type="dxa"/>
              <w:right w:w="51" w:type="dxa"/>
            </w:tcMar>
            <w:tcW w:w="152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GB31701—2015</w:t>
            </w:r>
            <w:r/>
          </w:p>
        </w:tc>
        <w:tc>
          <w:tcPr>
            <w:shd w:val="clear" w:color="auto" w:fill="auto"/>
            <w:tcMar>
              <w:left w:w="51" w:type="dxa"/>
              <w:right w:w="51" w:type="dxa"/>
            </w:tcMar>
            <w:tcW w:w="138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31701—2015中4.4.3</w:t>
            </w:r>
            <w:r/>
          </w:p>
        </w:tc>
      </w:tr>
      <w:tr>
        <w:trPr>
          <w:jc w:val="center"/>
          <w:trHeight w:val="340"/>
        </w:trPr>
        <w:tc>
          <w:tcPr>
            <w:shd w:val="clear" w:color="auto" w:fill="auto"/>
            <w:tcMar>
              <w:left w:w="51" w:type="dxa"/>
              <w:right w:w="51" w:type="dxa"/>
            </w:tcMar>
            <w:tcW w:w="41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16</w:t>
            </w:r>
            <w:r/>
          </w:p>
        </w:tc>
        <w:tc>
          <w:tcPr>
            <w:shd w:val="clear" w:color="auto" w:fill="auto"/>
            <w:tcMar>
              <w:left w:w="51" w:type="dxa"/>
              <w:right w:w="51" w:type="dxa"/>
            </w:tcMar>
            <w:tcW w:w="166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附件锐利性</w:t>
            </w:r>
            <w:r/>
          </w:p>
        </w:tc>
        <w:tc>
          <w:tcPr>
            <w:shd w:val="clear" w:color="auto" w:fill="auto"/>
            <w:tcMar>
              <w:left w:w="51" w:type="dxa"/>
              <w:right w:w="51" w:type="dxa"/>
            </w:tcMar>
            <w:tcW w:w="152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GB31701—2015</w:t>
            </w:r>
            <w:r/>
          </w:p>
        </w:tc>
        <w:tc>
          <w:tcPr>
            <w:shd w:val="clear" w:color="auto" w:fill="auto"/>
            <w:tcMar>
              <w:left w:w="51" w:type="dxa"/>
              <w:right w:w="51" w:type="dxa"/>
            </w:tcMar>
            <w:tcW w:w="138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31702—2015</w:t>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4、运动服装</w:t>
      </w:r>
      <w:r/>
    </w:p>
    <w:p>
      <w:pPr>
        <w:pStyle w:val="815"/>
        <w:jc w:val="both"/>
        <w:spacing w:before="105" w:beforeAutospacing="0" w:after="105" w:afterAutospacing="0" w:line="18" w:lineRule="atLeast"/>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（1）各类运动服装产品</w:t>
      </w:r>
      <w:r/>
    </w:p>
    <w:tbl>
      <w:tblPr>
        <w:tblStyle w:val="793"/>
        <w:tblW w:w="4999" w:type="pct"/>
        <w:jc w:val="center"/>
        <w:tblBorders>
          <w:top w:val="none" w:color="auto" w:sz="6" w:space="0"/>
          <w:left w:val="none" w:color="auto" w:sz="6" w:space="0"/>
          <w:bottom w:val="none" w:color="auto" w:sz="6" w:space="0"/>
          <w:right w:val="none" w:color="auto" w:sz="6" w:space="0"/>
          <w:insideH w:val="single" w:color="auto" w:sz="6" w:space="0"/>
          <w:insideV w:val="single" w:color="auto" w:sz="6" w:space="0"/>
        </w:tblBorders>
        <w:tblLayout w:type="autofit"/>
        <w:tblCellMar>
          <w:left w:w="0" w:type="dxa"/>
          <w:top w:w="0" w:type="dxa"/>
          <w:right w:w="0" w:type="dxa"/>
          <w:bottom w:w="0" w:type="dxa"/>
        </w:tblCellMar>
        <w:tblLook w:val="04A0" w:firstRow="1" w:lastRow="0" w:firstColumn="1" w:lastColumn="0" w:noHBand="0" w:noVBand="1"/>
      </w:tblPr>
      <w:tblGrid>
        <w:gridCol w:w="882"/>
        <w:gridCol w:w="2732"/>
        <w:gridCol w:w="2716"/>
        <w:gridCol w:w="2619"/>
        <w:gridCol w:w="109"/>
      </w:tblGrid>
      <w:tr>
        <w:trPr>
          <w:jc w:val="center"/>
          <w:trHeight w:val="340"/>
        </w:trPr>
        <w:tc>
          <w:tcPr>
            <w:shd w:val="clear" w:color="auto" w:fill="auto"/>
            <w:tcBorders>
              <w:top w:val="single" w:color="auto" w:sz="8" w:space="0"/>
              <w:left w:val="single" w:color="auto" w:sz="8" w:space="0"/>
              <w:bottom w:val="single" w:color="auto" w:sz="8" w:space="0"/>
              <w:right w:val="single" w:color="auto" w:sz="8" w:space="0"/>
            </w:tcBorders>
            <w:tcMar>
              <w:left w:w="51" w:type="dxa"/>
              <w:right w:w="51" w:type="dxa"/>
            </w:tcMar>
            <w:tcW w:w="498"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519"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510"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判定依据</w:t>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456"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检验检测方法</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14"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single" w:color="auto" w:sz="8" w:space="0"/>
              <w:left w:val="single" w:color="auto" w:sz="8" w:space="0"/>
              <w:bottom w:val="single" w:color="auto" w:sz="8" w:space="0"/>
              <w:right w:val="single" w:color="auto" w:sz="8" w:space="0"/>
            </w:tcBorders>
            <w:tcMar>
              <w:left w:w="51" w:type="dxa"/>
              <w:right w:w="51" w:type="dxa"/>
            </w:tcMar>
            <w:tcW w:w="498"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519"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510"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456"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14"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甲醛含量</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2912.1—2009</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14"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pH值</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GB/T7573—2009</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14"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可分解致癌芳香胺染料</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17592—2024</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23344—2009</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14"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耐水色牢度</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GB/T5713—2013</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14"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耐酸汗渍色牢度</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GB/T3922—2013</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14"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耐碱汗渍色牢度</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GB/T3922—2013</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14"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耐干摩擦色牢度</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GB/T3920—2008</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14"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耐湿摩擦色牢度</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GB/T3920—2008</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14"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纤维含量</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29862—2013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01057.1—2007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01057.2—2007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01057.3—2007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01057.4—2007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2910.3—2009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2910.4—2022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2910.5—2009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2910.6—2009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2910.7—2009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2910.8—2009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2910.12—2023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2910.18—2009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2910.20—2009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2910.22—2009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2910.101—2009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01101—2008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01112—2012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01026—2017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38015—2019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01095—2002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30003—2009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16988—2013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10685—2007等</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14"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耐皂洗色牢度</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3921—2008</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14"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耐光色牢度</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8427—2008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8427—2019</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14"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耐光、汗复合色牢度</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14576—2009</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14"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bl>
    <w:p>
      <w:pPr>
        <w:jc w:val="both"/>
        <w:spacing w:before="105" w:after="105"/>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（2）泳衣产品</w:t>
      </w:r>
      <w:r/>
    </w:p>
    <w:tbl>
      <w:tblPr>
        <w:tblStyle w:val="79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8"/>
        <w:gridCol w:w="2736"/>
        <w:gridCol w:w="2778"/>
        <w:gridCol w:w="2644"/>
      </w:tblGrid>
      <w:tr>
        <w:trPr>
          <w:jc w:val="center"/>
          <w:trHeight w:val="340"/>
        </w:trPr>
        <w:tc>
          <w:tcPr>
            <w:tcMar>
              <w:left w:w="51" w:type="dxa"/>
              <w:top w:w="0" w:type="dxa"/>
              <w:right w:w="51" w:type="dxa"/>
              <w:bottom w:w="0" w:type="dxa"/>
            </w:tcMar>
            <w:tcW w:w="496"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Mar>
              <w:left w:w="51" w:type="dxa"/>
              <w:top w:w="0" w:type="dxa"/>
              <w:right w:w="51" w:type="dxa"/>
              <w:bottom w:w="0" w:type="dxa"/>
            </w:tcMar>
            <w:tcW w:w="1510"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tcMar>
              <w:left w:w="51" w:type="dxa"/>
              <w:top w:w="0" w:type="dxa"/>
              <w:right w:w="51" w:type="dxa"/>
              <w:bottom w:w="0" w:type="dxa"/>
            </w:tcMar>
            <w:tcW w:w="1533"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检验依据</w:t>
            </w:r>
            <w:r/>
          </w:p>
        </w:tc>
        <w:tc>
          <w:tcPr>
            <w:tcMar>
              <w:left w:w="51" w:type="dxa"/>
              <w:top w:w="0" w:type="dxa"/>
              <w:right w:w="51" w:type="dxa"/>
              <w:bottom w:w="0" w:type="dxa"/>
            </w:tcMar>
            <w:tcW w:w="1459"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检验检测方法</w:t>
            </w:r>
            <w:r/>
          </w:p>
        </w:tc>
      </w:tr>
      <w:tr>
        <w:trPr>
          <w:jc w:val="center"/>
          <w:trHeight w:val="340"/>
        </w:trPr>
        <w:tc>
          <w:tcPr>
            <w:shd w:val="clear" w:color="auto" w:fill="auto"/>
            <w:tcMar>
              <w:left w:w="51" w:type="dxa"/>
              <w:top w:w="0" w:type="dxa"/>
              <w:right w:w="51" w:type="dxa"/>
              <w:bottom w:w="0" w:type="dxa"/>
            </w:tcMar>
            <w:tcW w:w="49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Mar>
              <w:left w:w="51" w:type="dxa"/>
              <w:top w:w="0" w:type="dxa"/>
              <w:right w:w="51" w:type="dxa"/>
              <w:bottom w:w="0" w:type="dxa"/>
            </w:tcMar>
            <w:tcW w:w="15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甲醛含量</w:t>
            </w:r>
            <w:r/>
          </w:p>
        </w:tc>
        <w:tc>
          <w:tcPr>
            <w:shd w:val="clear" w:color="auto" w:fill="auto"/>
            <w:tcMar>
              <w:left w:w="51" w:type="dxa"/>
              <w:top w:w="0" w:type="dxa"/>
              <w:right w:w="51" w:type="dxa"/>
              <w:bottom w:w="0" w:type="dxa"/>
            </w:tcMar>
            <w:tcW w:w="15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Mar>
              <w:left w:w="51" w:type="dxa"/>
              <w:top w:w="0" w:type="dxa"/>
              <w:right w:w="51" w:type="dxa"/>
              <w:bottom w:w="0" w:type="dxa"/>
            </w:tcMar>
            <w:tcW w:w="145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2912.1—2009</w:t>
            </w:r>
            <w:r/>
          </w:p>
        </w:tc>
      </w:tr>
      <w:tr>
        <w:trPr>
          <w:jc w:val="center"/>
          <w:trHeight w:val="340"/>
        </w:trPr>
        <w:tc>
          <w:tcPr>
            <w:shd w:val="clear" w:color="auto" w:fill="auto"/>
            <w:tcMar>
              <w:left w:w="51" w:type="dxa"/>
              <w:top w:w="0" w:type="dxa"/>
              <w:right w:w="51" w:type="dxa"/>
              <w:bottom w:w="0" w:type="dxa"/>
            </w:tcMar>
            <w:tcW w:w="49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Mar>
              <w:left w:w="51" w:type="dxa"/>
              <w:top w:w="0" w:type="dxa"/>
              <w:right w:w="51" w:type="dxa"/>
              <w:bottom w:w="0" w:type="dxa"/>
            </w:tcMar>
            <w:tcW w:w="15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pH值</w:t>
            </w:r>
            <w:r/>
          </w:p>
        </w:tc>
        <w:tc>
          <w:tcPr>
            <w:tcMar>
              <w:left w:w="51" w:type="dxa"/>
              <w:top w:w="0" w:type="dxa"/>
              <w:right w:w="51" w:type="dxa"/>
              <w:bottom w:w="0" w:type="dxa"/>
            </w:tcMar>
            <w:tcW w:w="15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tcMar>
              <w:left w:w="51" w:type="dxa"/>
              <w:top w:w="0" w:type="dxa"/>
              <w:right w:w="51" w:type="dxa"/>
              <w:bottom w:w="0" w:type="dxa"/>
            </w:tcMar>
            <w:tcW w:w="145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7573—2009</w:t>
            </w:r>
            <w:r/>
          </w:p>
        </w:tc>
      </w:tr>
      <w:tr>
        <w:trPr>
          <w:jc w:val="center"/>
          <w:trHeight w:val="340"/>
        </w:trPr>
        <w:tc>
          <w:tcPr>
            <w:shd w:val="clear" w:color="auto" w:fill="auto"/>
            <w:tcMar>
              <w:left w:w="51" w:type="dxa"/>
              <w:top w:w="0" w:type="dxa"/>
              <w:right w:w="51" w:type="dxa"/>
              <w:bottom w:w="0" w:type="dxa"/>
            </w:tcMar>
            <w:tcW w:w="49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Mar>
              <w:left w:w="51" w:type="dxa"/>
              <w:top w:w="0" w:type="dxa"/>
              <w:right w:w="51" w:type="dxa"/>
              <w:bottom w:w="0" w:type="dxa"/>
            </w:tcMar>
            <w:tcW w:w="15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可分解致癌</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芳香胺染料</w:t>
            </w:r>
            <w:r/>
          </w:p>
        </w:tc>
        <w:tc>
          <w:tcPr>
            <w:tcMar>
              <w:left w:w="51" w:type="dxa"/>
              <w:top w:w="0" w:type="dxa"/>
              <w:right w:w="51" w:type="dxa"/>
              <w:bottom w:w="0" w:type="dxa"/>
            </w:tcMar>
            <w:tcW w:w="15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tcMar>
              <w:left w:w="51" w:type="dxa"/>
              <w:top w:w="0" w:type="dxa"/>
              <w:right w:w="51" w:type="dxa"/>
              <w:bottom w:w="0" w:type="dxa"/>
            </w:tcMar>
            <w:tcW w:w="145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17592—2024</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23344—2009</w:t>
            </w:r>
            <w:r/>
          </w:p>
        </w:tc>
      </w:tr>
      <w:tr>
        <w:trPr>
          <w:jc w:val="center"/>
          <w:trHeight w:val="340"/>
        </w:trPr>
        <w:tc>
          <w:tcPr>
            <w:shd w:val="clear" w:color="auto" w:fill="auto"/>
            <w:tcMar>
              <w:left w:w="51" w:type="dxa"/>
              <w:top w:w="0" w:type="dxa"/>
              <w:right w:w="51" w:type="dxa"/>
              <w:bottom w:w="0" w:type="dxa"/>
            </w:tcMar>
            <w:tcW w:w="49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Mar>
              <w:left w:w="51" w:type="dxa"/>
              <w:top w:w="0" w:type="dxa"/>
              <w:right w:w="51" w:type="dxa"/>
              <w:bottom w:w="0" w:type="dxa"/>
            </w:tcMar>
            <w:tcW w:w="15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耐水色牢度</w:t>
            </w:r>
            <w:r/>
          </w:p>
        </w:tc>
        <w:tc>
          <w:tcPr>
            <w:tcMar>
              <w:left w:w="51" w:type="dxa"/>
              <w:top w:w="0" w:type="dxa"/>
              <w:right w:w="51" w:type="dxa"/>
              <w:bottom w:w="0" w:type="dxa"/>
            </w:tcMar>
            <w:tcW w:w="15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tcMar>
              <w:left w:w="51" w:type="dxa"/>
              <w:top w:w="0" w:type="dxa"/>
              <w:right w:w="51" w:type="dxa"/>
              <w:bottom w:w="0" w:type="dxa"/>
            </w:tcMar>
            <w:tcW w:w="145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5713—2013</w:t>
            </w:r>
            <w:r/>
          </w:p>
        </w:tc>
      </w:tr>
      <w:tr>
        <w:trPr>
          <w:jc w:val="center"/>
          <w:trHeight w:val="340"/>
        </w:trPr>
        <w:tc>
          <w:tcPr>
            <w:shd w:val="clear" w:color="auto" w:fill="auto"/>
            <w:tcMar>
              <w:left w:w="51" w:type="dxa"/>
              <w:top w:w="0" w:type="dxa"/>
              <w:right w:w="51" w:type="dxa"/>
              <w:bottom w:w="0" w:type="dxa"/>
            </w:tcMar>
            <w:tcW w:w="49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Mar>
              <w:left w:w="51" w:type="dxa"/>
              <w:top w:w="0" w:type="dxa"/>
              <w:right w:w="51" w:type="dxa"/>
              <w:bottom w:w="0" w:type="dxa"/>
            </w:tcMar>
            <w:tcW w:w="15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耐酸汗渍</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色牢度</w:t>
            </w:r>
            <w:r/>
          </w:p>
        </w:tc>
        <w:tc>
          <w:tcPr>
            <w:tcMar>
              <w:left w:w="51" w:type="dxa"/>
              <w:top w:w="0" w:type="dxa"/>
              <w:right w:w="51" w:type="dxa"/>
              <w:bottom w:w="0" w:type="dxa"/>
            </w:tcMar>
            <w:tcW w:w="15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tcMar>
              <w:left w:w="51" w:type="dxa"/>
              <w:top w:w="0" w:type="dxa"/>
              <w:right w:w="51" w:type="dxa"/>
              <w:bottom w:w="0" w:type="dxa"/>
            </w:tcMar>
            <w:tcW w:w="145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3922—2013</w:t>
            </w:r>
            <w:r/>
          </w:p>
        </w:tc>
      </w:tr>
      <w:tr>
        <w:trPr>
          <w:jc w:val="center"/>
          <w:trHeight w:val="340"/>
        </w:trPr>
        <w:tc>
          <w:tcPr>
            <w:shd w:val="clear" w:color="auto" w:fill="auto"/>
            <w:tcMar>
              <w:left w:w="51" w:type="dxa"/>
              <w:top w:w="0" w:type="dxa"/>
              <w:right w:w="51" w:type="dxa"/>
              <w:bottom w:w="0" w:type="dxa"/>
            </w:tcMar>
            <w:tcW w:w="49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Mar>
              <w:left w:w="51" w:type="dxa"/>
              <w:top w:w="0" w:type="dxa"/>
              <w:right w:w="51" w:type="dxa"/>
              <w:bottom w:w="0" w:type="dxa"/>
            </w:tcMar>
            <w:tcW w:w="15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耐碱汗渍</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色牢度</w:t>
            </w:r>
            <w:r/>
          </w:p>
        </w:tc>
        <w:tc>
          <w:tcPr>
            <w:tcMar>
              <w:left w:w="51" w:type="dxa"/>
              <w:top w:w="0" w:type="dxa"/>
              <w:right w:w="51" w:type="dxa"/>
              <w:bottom w:w="0" w:type="dxa"/>
            </w:tcMar>
            <w:tcW w:w="15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tcMar>
              <w:left w:w="51" w:type="dxa"/>
              <w:top w:w="0" w:type="dxa"/>
              <w:right w:w="51" w:type="dxa"/>
              <w:bottom w:w="0" w:type="dxa"/>
            </w:tcMar>
            <w:tcW w:w="145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3922—2013</w:t>
            </w:r>
            <w:r/>
          </w:p>
        </w:tc>
      </w:tr>
      <w:tr>
        <w:trPr>
          <w:jc w:val="center"/>
          <w:trHeight w:val="340"/>
        </w:trPr>
        <w:tc>
          <w:tcPr>
            <w:shd w:val="clear" w:color="auto" w:fill="auto"/>
            <w:tcMar>
              <w:left w:w="51" w:type="dxa"/>
              <w:top w:w="0" w:type="dxa"/>
              <w:right w:w="51" w:type="dxa"/>
              <w:bottom w:w="0" w:type="dxa"/>
            </w:tcMar>
            <w:tcW w:w="49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Mar>
              <w:left w:w="51" w:type="dxa"/>
              <w:top w:w="0" w:type="dxa"/>
              <w:right w:w="51" w:type="dxa"/>
              <w:bottom w:w="0" w:type="dxa"/>
            </w:tcMar>
            <w:tcW w:w="15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耐干摩擦</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色牢度</w:t>
            </w:r>
            <w:r/>
          </w:p>
        </w:tc>
        <w:tc>
          <w:tcPr>
            <w:tcMar>
              <w:left w:w="51" w:type="dxa"/>
              <w:top w:w="0" w:type="dxa"/>
              <w:right w:w="51" w:type="dxa"/>
              <w:bottom w:w="0" w:type="dxa"/>
            </w:tcMar>
            <w:tcW w:w="15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tcMar>
              <w:left w:w="51" w:type="dxa"/>
              <w:top w:w="0" w:type="dxa"/>
              <w:right w:w="51" w:type="dxa"/>
              <w:bottom w:w="0" w:type="dxa"/>
            </w:tcMar>
            <w:tcW w:w="145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3920—2008</w:t>
            </w:r>
            <w:r/>
          </w:p>
        </w:tc>
      </w:tr>
      <w:tr>
        <w:trPr>
          <w:jc w:val="center"/>
          <w:trHeight w:val="340"/>
        </w:trPr>
        <w:tc>
          <w:tcPr>
            <w:shd w:val="clear" w:color="auto" w:fill="auto"/>
            <w:tcMar>
              <w:left w:w="51" w:type="dxa"/>
              <w:top w:w="0" w:type="dxa"/>
              <w:right w:w="51" w:type="dxa"/>
              <w:bottom w:w="0" w:type="dxa"/>
            </w:tcMar>
            <w:tcW w:w="49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Mar>
              <w:left w:w="51" w:type="dxa"/>
              <w:top w:w="0" w:type="dxa"/>
              <w:right w:w="51" w:type="dxa"/>
              <w:bottom w:w="0" w:type="dxa"/>
            </w:tcMar>
            <w:tcW w:w="15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耐湿摩擦色牢度</w:t>
            </w:r>
            <w:r/>
          </w:p>
        </w:tc>
        <w:tc>
          <w:tcPr>
            <w:tcMar>
              <w:left w:w="51" w:type="dxa"/>
              <w:top w:w="0" w:type="dxa"/>
              <w:right w:w="51" w:type="dxa"/>
              <w:bottom w:w="0" w:type="dxa"/>
            </w:tcMar>
            <w:tcW w:w="15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tcMar>
              <w:left w:w="51" w:type="dxa"/>
              <w:top w:w="0" w:type="dxa"/>
              <w:right w:w="51" w:type="dxa"/>
              <w:bottom w:w="0" w:type="dxa"/>
            </w:tcMar>
            <w:tcW w:w="145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3920—2008</w:t>
            </w:r>
            <w:r/>
          </w:p>
        </w:tc>
      </w:tr>
      <w:tr>
        <w:trPr>
          <w:jc w:val="center"/>
          <w:trHeight w:val="340"/>
        </w:trPr>
        <w:tc>
          <w:tcPr>
            <w:shd w:val="clear" w:color="auto" w:fill="auto"/>
            <w:tcMar>
              <w:left w:w="51" w:type="dxa"/>
              <w:top w:w="0" w:type="dxa"/>
              <w:right w:w="51" w:type="dxa"/>
              <w:bottom w:w="0" w:type="dxa"/>
            </w:tcMar>
            <w:tcW w:w="49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Mar>
              <w:left w:w="51" w:type="dxa"/>
              <w:top w:w="0" w:type="dxa"/>
              <w:right w:w="51" w:type="dxa"/>
              <w:bottom w:w="0" w:type="dxa"/>
            </w:tcMar>
            <w:tcW w:w="15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耐光色牢度</w:t>
            </w:r>
            <w:r/>
          </w:p>
        </w:tc>
        <w:tc>
          <w:tcPr>
            <w:tcMar>
              <w:left w:w="51" w:type="dxa"/>
              <w:top w:w="0" w:type="dxa"/>
              <w:right w:w="51" w:type="dxa"/>
              <w:bottom w:w="0" w:type="dxa"/>
            </w:tcMar>
            <w:tcW w:w="15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tcMar>
              <w:left w:w="51" w:type="dxa"/>
              <w:top w:w="0" w:type="dxa"/>
              <w:right w:w="51" w:type="dxa"/>
              <w:bottom w:w="0" w:type="dxa"/>
            </w:tcMar>
            <w:tcW w:w="145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8427—2008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8427—2019</w:t>
            </w:r>
            <w:r/>
          </w:p>
        </w:tc>
      </w:tr>
      <w:tr>
        <w:trPr>
          <w:jc w:val="center"/>
          <w:trHeight w:val="340"/>
        </w:trPr>
        <w:tc>
          <w:tcPr>
            <w:shd w:val="clear" w:color="auto" w:fill="auto"/>
            <w:tcMar>
              <w:left w:w="51" w:type="dxa"/>
              <w:top w:w="0" w:type="dxa"/>
              <w:right w:w="51" w:type="dxa"/>
              <w:bottom w:w="0" w:type="dxa"/>
            </w:tcMar>
            <w:tcW w:w="49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Mar>
              <w:left w:w="51" w:type="dxa"/>
              <w:top w:w="0" w:type="dxa"/>
              <w:right w:w="51" w:type="dxa"/>
              <w:bottom w:w="0" w:type="dxa"/>
            </w:tcMar>
            <w:tcW w:w="15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耐海水色牢度</w:t>
            </w:r>
            <w:r/>
          </w:p>
        </w:tc>
        <w:tc>
          <w:tcPr>
            <w:tcMar>
              <w:left w:w="51" w:type="dxa"/>
              <w:top w:w="0" w:type="dxa"/>
              <w:right w:w="51" w:type="dxa"/>
              <w:bottom w:w="0" w:type="dxa"/>
            </w:tcMar>
            <w:tcW w:w="15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tcMar>
              <w:left w:w="51" w:type="dxa"/>
              <w:top w:w="0" w:type="dxa"/>
              <w:right w:w="51" w:type="dxa"/>
              <w:bottom w:w="0" w:type="dxa"/>
            </w:tcMar>
            <w:tcW w:w="145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5714—2019</w:t>
            </w:r>
            <w:r/>
          </w:p>
        </w:tc>
      </w:tr>
      <w:tr>
        <w:trPr>
          <w:jc w:val="center"/>
          <w:trHeight w:val="340"/>
        </w:trPr>
        <w:tc>
          <w:tcPr>
            <w:tcMar>
              <w:left w:w="51" w:type="dxa"/>
              <w:top w:w="0" w:type="dxa"/>
              <w:right w:w="51" w:type="dxa"/>
              <w:bottom w:w="0" w:type="dxa"/>
            </w:tcMar>
            <w:tcW w:w="49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tcMar>
              <w:left w:w="51" w:type="dxa"/>
              <w:top w:w="0" w:type="dxa"/>
              <w:right w:w="51" w:type="dxa"/>
              <w:bottom w:w="0" w:type="dxa"/>
            </w:tcMar>
            <w:tcW w:w="15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耐氯化水（游泳池水）色牢度</w:t>
            </w:r>
            <w:r/>
          </w:p>
        </w:tc>
        <w:tc>
          <w:tcPr>
            <w:tcMar>
              <w:left w:w="51" w:type="dxa"/>
              <w:top w:w="0" w:type="dxa"/>
              <w:right w:w="51" w:type="dxa"/>
              <w:bottom w:w="0" w:type="dxa"/>
            </w:tcMar>
            <w:tcW w:w="15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tcMar>
              <w:left w:w="51" w:type="dxa"/>
              <w:top w:w="0" w:type="dxa"/>
              <w:right w:w="51" w:type="dxa"/>
              <w:bottom w:w="0" w:type="dxa"/>
            </w:tcMar>
            <w:tcW w:w="145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8433—2013</w:t>
            </w:r>
            <w:r/>
          </w:p>
        </w:tc>
      </w:tr>
      <w:tr>
        <w:trPr>
          <w:jc w:val="center"/>
          <w:trHeight w:val="340"/>
        </w:trPr>
        <w:tc>
          <w:tcPr>
            <w:tcMar>
              <w:left w:w="51" w:type="dxa"/>
              <w:top w:w="0" w:type="dxa"/>
              <w:right w:w="51" w:type="dxa"/>
              <w:bottom w:w="0" w:type="dxa"/>
            </w:tcMar>
            <w:tcW w:w="49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tcMar>
              <w:left w:w="51" w:type="dxa"/>
              <w:top w:w="0" w:type="dxa"/>
              <w:right w:w="51" w:type="dxa"/>
              <w:bottom w:w="0" w:type="dxa"/>
            </w:tcMar>
            <w:tcW w:w="15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纤维含量</w:t>
            </w:r>
            <w:r/>
          </w:p>
        </w:tc>
        <w:tc>
          <w:tcPr>
            <w:tcMar>
              <w:left w:w="51" w:type="dxa"/>
              <w:top w:w="0" w:type="dxa"/>
              <w:right w:w="51" w:type="dxa"/>
              <w:bottom w:w="0" w:type="dxa"/>
            </w:tcMar>
            <w:tcW w:w="15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29862—2013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tcMar>
              <w:left w:w="51" w:type="dxa"/>
              <w:top w:w="0" w:type="dxa"/>
              <w:right w:w="51" w:type="dxa"/>
              <w:bottom w:w="0" w:type="dxa"/>
            </w:tcMar>
            <w:tcW w:w="145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01057.1—2007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01057.2—2007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01057.3—2007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01057.4—2007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2910.3—2009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2910.4—2022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2910.5—2009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2910.6—2009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2910.7—2009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2910.8—2009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2910.12—2023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2910.18—2009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2910.20—2009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2910.22—2009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2910.101—2009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01101—2008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01112—2012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01026—2017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38015—2019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01095—2002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30003—2009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16988—2013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10685—2007等</w:t>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5、婴幼儿纺织用品（含睡袋）</w:t>
      </w:r>
      <w:r/>
    </w:p>
    <w:tbl>
      <w:tblPr>
        <w:tblStyle w:val="793"/>
        <w:tblW w:w="4999" w:type="pct"/>
        <w:jc w:val="center"/>
        <w:tblBorders>
          <w:top w:val="none" w:color="auto" w:sz="6" w:space="0"/>
          <w:left w:val="none" w:color="auto" w:sz="6" w:space="0"/>
          <w:bottom w:val="none" w:color="auto" w:sz="6" w:space="0"/>
          <w:right w:val="none" w:color="auto" w:sz="6" w:space="0"/>
          <w:insideH w:val="single" w:color="auto" w:sz="6" w:space="0"/>
          <w:insideV w:val="single" w:color="auto" w:sz="6" w:space="0"/>
        </w:tblBorders>
        <w:tblLayout w:type="autofit"/>
        <w:tblCellMar>
          <w:left w:w="0" w:type="dxa"/>
          <w:top w:w="0" w:type="dxa"/>
          <w:right w:w="0" w:type="dxa"/>
          <w:bottom w:w="0" w:type="dxa"/>
        </w:tblCellMar>
        <w:tblLook w:val="04A0" w:firstRow="1" w:lastRow="0" w:firstColumn="1" w:lastColumn="0" w:noHBand="0" w:noVBand="1"/>
      </w:tblPr>
      <w:tblGrid>
        <w:gridCol w:w="811"/>
        <w:gridCol w:w="2883"/>
        <w:gridCol w:w="2677"/>
        <w:gridCol w:w="2579"/>
        <w:gridCol w:w="108"/>
      </w:tblGrid>
      <w:tr>
        <w:trPr>
          <w:jc w:val="center"/>
          <w:trHeight w:val="340"/>
        </w:trPr>
        <w:tc>
          <w:tcPr>
            <w:shd w:val="clear" w:color="auto" w:fill="auto"/>
            <w:tcBorders>
              <w:top w:val="single" w:color="auto" w:sz="8" w:space="0"/>
              <w:left w:val="single" w:color="auto" w:sz="8" w:space="0"/>
              <w:bottom w:val="single" w:color="auto" w:sz="8" w:space="0"/>
              <w:right w:val="single" w:color="auto" w:sz="8" w:space="0"/>
            </w:tcBorders>
            <w:tcMar>
              <w:left w:w="51" w:type="dxa"/>
              <w:right w:w="51" w:type="dxa"/>
            </w:tcMar>
            <w:tcW w:w="448"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591"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477"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判定依据</w:t>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423"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检验检测方法</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59" w:type="pct"/>
            <w:vAlign w:val="center"/>
            <w:textDirection w:val="lrTb"/>
            <w:noWrap w:val="false"/>
          </w:tcPr>
          <w:p>
            <w:pPr>
              <w:rPr>
                <w:rFonts w:ascii="宋体" w:hAnsi="宋体" w:cs="宋体"/>
                <w:b/>
                <w:bCs/>
                <w:color w:val="auto"/>
                <w:sz w:val="21"/>
                <w:szCs w:val="21"/>
                <w:highlight w:val="none"/>
              </w:rPr>
            </w:pPr>
            <w:r>
              <w:rPr>
                <w:rFonts w:ascii="宋体" w:hAnsi="宋体" w:cs="宋体"/>
                <w:b/>
                <w:bCs/>
                <w:color w:val="auto"/>
                <w:sz w:val="21"/>
                <w:szCs w:val="21"/>
                <w:highlight w:val="none"/>
              </w:rPr>
            </w:r>
            <w:r/>
          </w:p>
        </w:tc>
      </w:tr>
      <w:tr>
        <w:trPr>
          <w:jc w:val="center"/>
          <w:trHeight w:val="90"/>
        </w:trPr>
        <w:tc>
          <w:tcPr>
            <w:shd w:val="clear" w:color="auto" w:fill="auto"/>
            <w:tcBorders>
              <w:top w:val="single" w:color="auto" w:sz="8" w:space="0"/>
              <w:left w:val="single" w:color="auto" w:sz="8" w:space="0"/>
              <w:bottom w:val="single" w:color="auto" w:sz="8" w:space="0"/>
              <w:right w:val="single" w:color="auto" w:sz="8" w:space="0"/>
            </w:tcBorders>
            <w:tcMar>
              <w:left w:w="51" w:type="dxa"/>
              <w:right w:w="51" w:type="dxa"/>
            </w:tcMar>
            <w:tcW w:w="448"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591"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477"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423"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59"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gridAfter w:val="1"/>
          <w:jc w:val="center"/>
          <w:trHeight w:val="340"/>
        </w:trPr>
        <w:tc>
          <w:tcPr>
            <w:shd w:val="clear" w:color="auto" w:fill="auto"/>
            <w:tcMar>
              <w:left w:w="51" w:type="dxa"/>
              <w:right w:w="51" w:type="dxa"/>
            </w:tcMar>
            <w:tcW w:w="44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Mar>
              <w:left w:w="51" w:type="dxa"/>
              <w:right w:w="51" w:type="dxa"/>
            </w:tcMar>
            <w:tcW w:w="159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甲醛含量</w:t>
            </w:r>
            <w:r/>
          </w:p>
        </w:tc>
        <w:tc>
          <w:tcPr>
            <w:shd w:val="clear" w:color="auto" w:fill="auto"/>
            <w:tcMar>
              <w:left w:w="51" w:type="dxa"/>
              <w:right w:w="51" w:type="dxa"/>
            </w:tcMar>
            <w:tcW w:w="147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GB31701—2015</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Mar>
              <w:left w:w="51" w:type="dxa"/>
              <w:right w:w="51" w:type="dxa"/>
            </w:tcMar>
            <w:tcW w:w="142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2912.1—2009</w:t>
            </w:r>
            <w:r/>
          </w:p>
        </w:tc>
      </w:tr>
      <w:tr>
        <w:trPr>
          <w:gridAfter w:val="1"/>
          <w:jc w:val="center"/>
          <w:trHeight w:val="340"/>
        </w:trPr>
        <w:tc>
          <w:tcPr>
            <w:shd w:val="clear" w:color="auto" w:fill="auto"/>
            <w:tcMar>
              <w:left w:w="51" w:type="dxa"/>
              <w:right w:w="51" w:type="dxa"/>
            </w:tcMar>
            <w:tcW w:w="44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shd w:val="clear" w:color="auto" w:fill="auto"/>
            <w:tcMar>
              <w:left w:w="51" w:type="dxa"/>
              <w:right w:w="51" w:type="dxa"/>
            </w:tcMar>
            <w:tcW w:w="159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pH值</w:t>
            </w:r>
            <w:r/>
          </w:p>
        </w:tc>
        <w:tc>
          <w:tcPr>
            <w:shd w:val="clear" w:color="auto" w:fill="auto"/>
            <w:tcMar>
              <w:left w:w="51" w:type="dxa"/>
              <w:right w:w="51" w:type="dxa"/>
            </w:tcMar>
            <w:tcW w:w="147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GB31701—2015</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Mar>
              <w:left w:w="51" w:type="dxa"/>
              <w:right w:w="51" w:type="dxa"/>
            </w:tcMar>
            <w:tcW w:w="142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7573—2009</w:t>
            </w:r>
            <w:r/>
          </w:p>
        </w:tc>
      </w:tr>
      <w:tr>
        <w:trPr>
          <w:gridAfter w:val="1"/>
          <w:jc w:val="center"/>
          <w:trHeight w:val="340"/>
        </w:trPr>
        <w:tc>
          <w:tcPr>
            <w:shd w:val="clear" w:color="auto" w:fill="auto"/>
            <w:tcMar>
              <w:left w:w="51" w:type="dxa"/>
              <w:right w:w="51" w:type="dxa"/>
            </w:tcMar>
            <w:tcW w:w="44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shd w:val="clear" w:color="auto" w:fill="auto"/>
            <w:tcMar>
              <w:left w:w="51" w:type="dxa"/>
              <w:right w:w="51" w:type="dxa"/>
            </w:tcMar>
            <w:tcW w:w="159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可分解致癌芳香胺染料</w:t>
            </w:r>
            <w:r/>
          </w:p>
        </w:tc>
        <w:tc>
          <w:tcPr>
            <w:shd w:val="clear" w:color="auto" w:fill="auto"/>
            <w:tcMar>
              <w:left w:w="51" w:type="dxa"/>
              <w:right w:w="51" w:type="dxa"/>
            </w:tcMar>
            <w:tcW w:w="147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GB31701—2015</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Mar>
              <w:left w:w="51" w:type="dxa"/>
              <w:right w:w="51" w:type="dxa"/>
            </w:tcMar>
            <w:tcW w:w="142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  GB/T 17592—2024</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 GB/T 23344—2009</w:t>
            </w:r>
            <w:r/>
          </w:p>
        </w:tc>
      </w:tr>
      <w:tr>
        <w:trPr>
          <w:gridAfter w:val="1"/>
          <w:jc w:val="center"/>
          <w:trHeight w:val="340"/>
        </w:trPr>
        <w:tc>
          <w:tcPr>
            <w:shd w:val="clear" w:color="auto" w:fill="auto"/>
            <w:tcMar>
              <w:left w:w="51" w:type="dxa"/>
              <w:right w:w="51" w:type="dxa"/>
            </w:tcMar>
            <w:tcW w:w="44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shd w:val="clear" w:color="auto" w:fill="auto"/>
            <w:tcMar>
              <w:left w:w="51" w:type="dxa"/>
              <w:right w:w="51" w:type="dxa"/>
            </w:tcMar>
            <w:tcW w:w="159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耐皂洗色牢度</w:t>
            </w:r>
            <w:r/>
          </w:p>
        </w:tc>
        <w:tc>
          <w:tcPr>
            <w:shd w:val="clear" w:color="auto" w:fill="auto"/>
            <w:tcMar>
              <w:left w:w="51" w:type="dxa"/>
              <w:right w:w="51" w:type="dxa"/>
            </w:tcMar>
            <w:tcW w:w="147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Mar>
              <w:left w:w="51" w:type="dxa"/>
              <w:right w:w="51" w:type="dxa"/>
            </w:tcMar>
            <w:tcW w:w="142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5713—2013</w:t>
            </w:r>
            <w:r/>
          </w:p>
        </w:tc>
      </w:tr>
      <w:tr>
        <w:trPr>
          <w:gridAfter w:val="1"/>
          <w:jc w:val="center"/>
          <w:trHeight w:val="340"/>
        </w:trPr>
        <w:tc>
          <w:tcPr>
            <w:shd w:val="clear" w:color="auto" w:fill="auto"/>
            <w:tcMar>
              <w:left w:w="51" w:type="dxa"/>
              <w:right w:w="51" w:type="dxa"/>
            </w:tcMar>
            <w:tcW w:w="44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shd w:val="clear" w:color="auto" w:fill="auto"/>
            <w:tcMar>
              <w:left w:w="51" w:type="dxa"/>
              <w:right w:w="51" w:type="dxa"/>
            </w:tcMar>
            <w:tcW w:w="159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耐水色牢度</w:t>
            </w:r>
            <w:r/>
          </w:p>
        </w:tc>
        <w:tc>
          <w:tcPr>
            <w:shd w:val="clear" w:color="auto" w:fill="auto"/>
            <w:tcMar>
              <w:left w:w="51" w:type="dxa"/>
              <w:right w:w="51" w:type="dxa"/>
            </w:tcMar>
            <w:tcW w:w="147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GB31701—2015</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Mar>
              <w:left w:w="51" w:type="dxa"/>
              <w:right w:w="51" w:type="dxa"/>
            </w:tcMar>
            <w:tcW w:w="142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5713—2013</w:t>
            </w:r>
            <w:r/>
          </w:p>
        </w:tc>
      </w:tr>
      <w:tr>
        <w:trPr>
          <w:gridAfter w:val="1"/>
          <w:jc w:val="center"/>
          <w:trHeight w:val="340"/>
        </w:trPr>
        <w:tc>
          <w:tcPr>
            <w:shd w:val="clear" w:color="auto" w:fill="auto"/>
            <w:tcMar>
              <w:left w:w="51" w:type="dxa"/>
              <w:right w:w="51" w:type="dxa"/>
            </w:tcMar>
            <w:tcW w:w="44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shd w:val="clear" w:color="auto" w:fill="auto"/>
            <w:tcMar>
              <w:left w:w="51" w:type="dxa"/>
              <w:right w:w="51" w:type="dxa"/>
            </w:tcMar>
            <w:tcW w:w="159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耐酸汗渍色牢度</w:t>
            </w:r>
            <w:r/>
          </w:p>
        </w:tc>
        <w:tc>
          <w:tcPr>
            <w:shd w:val="clear" w:color="auto" w:fill="auto"/>
            <w:tcMar>
              <w:left w:w="51" w:type="dxa"/>
              <w:right w:w="51" w:type="dxa"/>
            </w:tcMar>
            <w:tcW w:w="147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GB31701—2015</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Mar>
              <w:left w:w="51" w:type="dxa"/>
              <w:right w:w="51" w:type="dxa"/>
            </w:tcMar>
            <w:tcW w:w="142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3922—2013</w:t>
            </w:r>
            <w:r/>
          </w:p>
        </w:tc>
      </w:tr>
      <w:tr>
        <w:trPr>
          <w:gridAfter w:val="1"/>
          <w:jc w:val="center"/>
          <w:trHeight w:val="340"/>
        </w:trPr>
        <w:tc>
          <w:tcPr>
            <w:shd w:val="clear" w:color="auto" w:fill="auto"/>
            <w:tcMar>
              <w:left w:w="51" w:type="dxa"/>
              <w:right w:w="51" w:type="dxa"/>
            </w:tcMar>
            <w:tcW w:w="44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shd w:val="clear" w:color="auto" w:fill="auto"/>
            <w:tcMar>
              <w:left w:w="51" w:type="dxa"/>
              <w:right w:w="51" w:type="dxa"/>
            </w:tcMar>
            <w:tcW w:w="159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耐碱汗渍色牢度</w:t>
            </w:r>
            <w:r/>
          </w:p>
        </w:tc>
        <w:tc>
          <w:tcPr>
            <w:shd w:val="clear" w:color="auto" w:fill="auto"/>
            <w:tcMar>
              <w:left w:w="51" w:type="dxa"/>
              <w:right w:w="51" w:type="dxa"/>
            </w:tcMar>
            <w:tcW w:w="147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GB31701—2015</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Mar>
              <w:left w:w="51" w:type="dxa"/>
              <w:right w:w="51" w:type="dxa"/>
            </w:tcMar>
            <w:tcW w:w="142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3922—2013</w:t>
            </w:r>
            <w:r/>
          </w:p>
        </w:tc>
      </w:tr>
      <w:tr>
        <w:trPr>
          <w:gridAfter w:val="1"/>
          <w:jc w:val="center"/>
          <w:trHeight w:val="340"/>
        </w:trPr>
        <w:tc>
          <w:tcPr>
            <w:shd w:val="clear" w:color="auto" w:fill="auto"/>
            <w:tcMar>
              <w:left w:w="51" w:type="dxa"/>
              <w:right w:w="51" w:type="dxa"/>
            </w:tcMar>
            <w:tcW w:w="44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shd w:val="clear" w:color="auto" w:fill="auto"/>
            <w:tcMar>
              <w:left w:w="51" w:type="dxa"/>
              <w:right w:w="51" w:type="dxa"/>
            </w:tcMar>
            <w:tcW w:w="159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耐干摩擦色牢度</w:t>
            </w:r>
            <w:r/>
          </w:p>
        </w:tc>
        <w:tc>
          <w:tcPr>
            <w:shd w:val="clear" w:color="auto" w:fill="auto"/>
            <w:tcMar>
              <w:left w:w="51" w:type="dxa"/>
              <w:right w:w="51" w:type="dxa"/>
            </w:tcMar>
            <w:tcW w:w="147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GB31701—2015</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Mar>
              <w:left w:w="51" w:type="dxa"/>
              <w:right w:w="51" w:type="dxa"/>
            </w:tcMar>
            <w:tcW w:w="142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3920—2008</w:t>
            </w:r>
            <w:r/>
          </w:p>
        </w:tc>
      </w:tr>
      <w:tr>
        <w:trPr>
          <w:gridAfter w:val="1"/>
          <w:jc w:val="center"/>
          <w:trHeight w:val="340"/>
        </w:trPr>
        <w:tc>
          <w:tcPr>
            <w:shd w:val="clear" w:color="auto" w:fill="auto"/>
            <w:tcMar>
              <w:left w:w="51" w:type="dxa"/>
              <w:right w:w="51" w:type="dxa"/>
            </w:tcMar>
            <w:tcW w:w="44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shd w:val="clear" w:color="auto" w:fill="auto"/>
            <w:tcMar>
              <w:left w:w="51" w:type="dxa"/>
              <w:right w:w="51" w:type="dxa"/>
            </w:tcMar>
            <w:tcW w:w="159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耐湿摩擦色牢度</w:t>
            </w:r>
            <w:r/>
          </w:p>
        </w:tc>
        <w:tc>
          <w:tcPr>
            <w:shd w:val="clear" w:color="auto" w:fill="auto"/>
            <w:tcMar>
              <w:left w:w="51" w:type="dxa"/>
              <w:right w:w="51" w:type="dxa"/>
            </w:tcMar>
            <w:tcW w:w="147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GB31701—2015</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Mar>
              <w:left w:w="51" w:type="dxa"/>
              <w:right w:w="51" w:type="dxa"/>
            </w:tcMar>
            <w:tcW w:w="142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3920—2008</w:t>
            </w:r>
            <w:r/>
          </w:p>
        </w:tc>
      </w:tr>
      <w:tr>
        <w:trPr>
          <w:gridAfter w:val="1"/>
          <w:jc w:val="center"/>
          <w:trHeight w:val="340"/>
        </w:trPr>
        <w:tc>
          <w:tcPr>
            <w:shd w:val="clear" w:color="auto" w:fill="auto"/>
            <w:tcMar>
              <w:left w:w="51" w:type="dxa"/>
              <w:right w:w="51" w:type="dxa"/>
            </w:tcMar>
            <w:tcW w:w="44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shd w:val="clear" w:color="auto" w:fill="auto"/>
            <w:tcMar>
              <w:left w:w="51" w:type="dxa"/>
              <w:right w:w="51" w:type="dxa"/>
            </w:tcMar>
            <w:tcW w:w="159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耐唾液色牢度</w:t>
            </w:r>
            <w:r/>
          </w:p>
        </w:tc>
        <w:tc>
          <w:tcPr>
            <w:shd w:val="clear" w:color="auto" w:fill="auto"/>
            <w:tcMar>
              <w:left w:w="51" w:type="dxa"/>
              <w:right w:w="51" w:type="dxa"/>
            </w:tcMar>
            <w:tcW w:w="147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GB31701—2015</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Mar>
              <w:left w:w="51" w:type="dxa"/>
              <w:right w:w="51" w:type="dxa"/>
            </w:tcMar>
            <w:tcW w:w="142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18886—2019</w:t>
            </w:r>
            <w:r/>
          </w:p>
        </w:tc>
      </w:tr>
      <w:tr>
        <w:trPr>
          <w:gridAfter w:val="1"/>
          <w:jc w:val="center"/>
          <w:trHeight w:val="340"/>
        </w:trPr>
        <w:tc>
          <w:tcPr>
            <w:shd w:val="clear" w:color="auto" w:fill="auto"/>
            <w:tcMar>
              <w:left w:w="51" w:type="dxa"/>
              <w:right w:w="51" w:type="dxa"/>
            </w:tcMar>
            <w:tcW w:w="44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shd w:val="clear" w:color="auto" w:fill="auto"/>
            <w:tcMar>
              <w:left w:w="51" w:type="dxa"/>
              <w:right w:w="51" w:type="dxa"/>
            </w:tcMar>
            <w:tcW w:w="159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纤维含量</w:t>
            </w:r>
            <w:r/>
          </w:p>
        </w:tc>
        <w:tc>
          <w:tcPr>
            <w:shd w:val="clear" w:color="auto" w:fill="auto"/>
            <w:tcMar>
              <w:left w:w="51" w:type="dxa"/>
              <w:right w:w="51" w:type="dxa"/>
            </w:tcMar>
            <w:tcW w:w="147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GB/T29862—2013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Mar>
              <w:left w:w="51" w:type="dxa"/>
              <w:right w:w="51" w:type="dxa"/>
            </w:tcMar>
            <w:tcW w:w="142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01057.1—2007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01057.2—2007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01057.3—2007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01057.4—2007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2910.3—2009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2910.4—2022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2910.5—2009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2910.6—2009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2910.7—2009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2910.8—2009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2910.12—2023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2910.18—2009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2910.20—2009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2910.22—2009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2910.101—2009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01101—2008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01112—2012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01026—2017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38015—2019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01095—2002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30003—2009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16988—2013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10685—2007等</w:t>
            </w:r>
            <w:r/>
          </w:p>
        </w:tc>
      </w:tr>
      <w:tr>
        <w:trPr>
          <w:gridAfter w:val="1"/>
          <w:jc w:val="center"/>
          <w:trHeight w:val="340"/>
        </w:trPr>
        <w:tc>
          <w:tcPr>
            <w:shd w:val="clear" w:color="auto" w:fill="auto"/>
            <w:tcMar>
              <w:left w:w="51" w:type="dxa"/>
              <w:right w:w="51" w:type="dxa"/>
            </w:tcMar>
            <w:tcW w:w="44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shd w:val="clear" w:color="auto" w:fill="auto"/>
            <w:tcMar>
              <w:left w:w="51" w:type="dxa"/>
              <w:right w:w="51" w:type="dxa"/>
            </w:tcMar>
            <w:tcW w:w="159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重金属</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（铅、镉）</w:t>
            </w:r>
            <w:r/>
          </w:p>
        </w:tc>
        <w:tc>
          <w:tcPr>
            <w:shd w:val="clear" w:color="auto" w:fill="auto"/>
            <w:tcMar>
              <w:left w:w="51" w:type="dxa"/>
              <w:right w:w="51" w:type="dxa"/>
            </w:tcMar>
            <w:tcW w:w="147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GB31701—2015</w:t>
            </w:r>
            <w:r/>
          </w:p>
        </w:tc>
        <w:tc>
          <w:tcPr>
            <w:shd w:val="clear" w:color="auto" w:fill="auto"/>
            <w:tcMar>
              <w:left w:w="51" w:type="dxa"/>
              <w:right w:w="51" w:type="dxa"/>
            </w:tcMar>
            <w:tcW w:w="142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30157—2013</w:t>
            </w:r>
            <w:r/>
          </w:p>
        </w:tc>
      </w:tr>
      <w:tr>
        <w:trPr>
          <w:gridAfter w:val="1"/>
          <w:jc w:val="center"/>
          <w:trHeight w:val="340"/>
        </w:trPr>
        <w:tc>
          <w:tcPr>
            <w:shd w:val="clear" w:color="auto" w:fill="auto"/>
            <w:tcMar>
              <w:left w:w="51" w:type="dxa"/>
              <w:right w:w="51" w:type="dxa"/>
            </w:tcMar>
            <w:tcW w:w="44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13</w:t>
            </w:r>
            <w:r/>
          </w:p>
        </w:tc>
        <w:tc>
          <w:tcPr>
            <w:shd w:val="clear" w:color="auto" w:fill="auto"/>
            <w:tcMar>
              <w:left w:w="51" w:type="dxa"/>
              <w:right w:w="51" w:type="dxa"/>
            </w:tcMar>
            <w:tcW w:w="159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附件抗拉强力</w:t>
            </w:r>
            <w:r/>
          </w:p>
        </w:tc>
        <w:tc>
          <w:tcPr>
            <w:shd w:val="clear" w:color="auto" w:fill="auto"/>
            <w:tcMar>
              <w:left w:w="51" w:type="dxa"/>
              <w:right w:w="51" w:type="dxa"/>
            </w:tcMar>
            <w:tcW w:w="147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GB31701—2015</w:t>
            </w:r>
            <w:r/>
          </w:p>
        </w:tc>
        <w:tc>
          <w:tcPr>
            <w:shd w:val="clear" w:color="auto" w:fill="auto"/>
            <w:tcMar>
              <w:left w:w="51" w:type="dxa"/>
              <w:right w:w="51" w:type="dxa"/>
            </w:tcMar>
            <w:tcW w:w="142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31701—2015附录A</w:t>
            </w:r>
            <w:r/>
          </w:p>
        </w:tc>
      </w:tr>
      <w:tr>
        <w:trPr>
          <w:gridAfter w:val="1"/>
          <w:jc w:val="center"/>
          <w:trHeight w:val="340"/>
        </w:trPr>
        <w:tc>
          <w:tcPr>
            <w:shd w:val="clear" w:color="auto" w:fill="auto"/>
            <w:tcMar>
              <w:left w:w="51" w:type="dxa"/>
              <w:right w:w="51" w:type="dxa"/>
            </w:tcMar>
            <w:tcW w:w="44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14</w:t>
            </w:r>
            <w:r/>
          </w:p>
        </w:tc>
        <w:tc>
          <w:tcPr>
            <w:shd w:val="clear" w:color="auto" w:fill="auto"/>
            <w:tcMar>
              <w:left w:w="51" w:type="dxa"/>
              <w:right w:w="51" w:type="dxa"/>
            </w:tcMar>
            <w:tcW w:w="159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邻苯二甲酸酯</w:t>
            </w:r>
            <w:r/>
          </w:p>
        </w:tc>
        <w:tc>
          <w:tcPr>
            <w:shd w:val="clear" w:color="auto" w:fill="auto"/>
            <w:tcMar>
              <w:left w:w="51" w:type="dxa"/>
              <w:right w:w="51" w:type="dxa"/>
            </w:tcMar>
            <w:tcW w:w="147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GB31701—2015</w:t>
            </w:r>
            <w:r/>
          </w:p>
        </w:tc>
        <w:tc>
          <w:tcPr>
            <w:shd w:val="clear" w:color="auto" w:fill="auto"/>
            <w:tcMar>
              <w:left w:w="51" w:type="dxa"/>
              <w:right w:w="51" w:type="dxa"/>
            </w:tcMar>
            <w:tcW w:w="142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20388—2016</w:t>
            </w:r>
            <w:r/>
          </w:p>
        </w:tc>
      </w:tr>
      <w:tr>
        <w:trPr>
          <w:gridAfter w:val="1"/>
          <w:jc w:val="center"/>
          <w:trHeight w:val="340"/>
        </w:trPr>
        <w:tc>
          <w:tcPr>
            <w:shd w:val="clear" w:color="auto" w:fill="auto"/>
            <w:tcMar>
              <w:left w:w="51" w:type="dxa"/>
              <w:right w:w="51" w:type="dxa"/>
            </w:tcMar>
            <w:tcW w:w="44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shd w:val="clear" w:color="auto" w:fill="auto"/>
            <w:tcMar>
              <w:left w:w="51" w:type="dxa"/>
              <w:right w:w="51" w:type="dxa"/>
            </w:tcMar>
            <w:tcW w:w="159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燃烧性能</w:t>
            </w:r>
            <w:r/>
          </w:p>
        </w:tc>
        <w:tc>
          <w:tcPr>
            <w:shd w:val="clear" w:color="auto" w:fill="auto"/>
            <w:tcMar>
              <w:left w:w="51" w:type="dxa"/>
              <w:right w:w="51" w:type="dxa"/>
            </w:tcMar>
            <w:tcW w:w="147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GB31701—2015</w:t>
            </w:r>
            <w:r/>
          </w:p>
        </w:tc>
        <w:tc>
          <w:tcPr>
            <w:shd w:val="clear" w:color="auto" w:fill="auto"/>
            <w:tcMar>
              <w:left w:w="51" w:type="dxa"/>
              <w:right w:w="51" w:type="dxa"/>
            </w:tcMar>
            <w:tcW w:w="142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14644—2014</w:t>
            </w:r>
            <w:r/>
          </w:p>
        </w:tc>
      </w:tr>
      <w:tr>
        <w:trPr>
          <w:gridAfter w:val="1"/>
          <w:jc w:val="center"/>
          <w:trHeight w:val="340"/>
        </w:trPr>
        <w:tc>
          <w:tcPr>
            <w:shd w:val="clear" w:color="auto" w:fill="auto"/>
            <w:tcMar>
              <w:left w:w="51" w:type="dxa"/>
              <w:right w:w="51" w:type="dxa"/>
            </w:tcMar>
            <w:tcW w:w="44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16</w:t>
            </w:r>
            <w:r/>
          </w:p>
        </w:tc>
        <w:tc>
          <w:tcPr>
            <w:shd w:val="clear" w:color="auto" w:fill="auto"/>
            <w:tcMar>
              <w:left w:w="51" w:type="dxa"/>
              <w:right w:w="51" w:type="dxa"/>
            </w:tcMar>
            <w:tcW w:w="159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残留金属针</w:t>
            </w:r>
            <w:r/>
          </w:p>
        </w:tc>
        <w:tc>
          <w:tcPr>
            <w:shd w:val="clear" w:color="auto" w:fill="auto"/>
            <w:tcMar>
              <w:left w:w="51" w:type="dxa"/>
              <w:right w:w="51" w:type="dxa"/>
            </w:tcMar>
            <w:tcW w:w="147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GB31701—2015</w:t>
            </w:r>
            <w:r/>
          </w:p>
        </w:tc>
        <w:tc>
          <w:tcPr>
            <w:shd w:val="clear" w:color="auto" w:fill="auto"/>
            <w:tcMar>
              <w:left w:w="51" w:type="dxa"/>
              <w:right w:w="51" w:type="dxa"/>
            </w:tcMar>
            <w:tcW w:w="142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24121—2009</w:t>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6、电商服装产品（含直播）</w:t>
      </w:r>
      <w:r/>
    </w:p>
    <w:tbl>
      <w:tblPr>
        <w:tblStyle w:val="793"/>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5"/>
        <w:gridCol w:w="2681"/>
        <w:gridCol w:w="2761"/>
        <w:gridCol w:w="2618"/>
      </w:tblGrid>
      <w:tr>
        <w:trPr>
          <w:trHeight w:val="340"/>
        </w:trPr>
        <w:tc>
          <w:tcPr>
            <w:tcMar>
              <w:left w:w="51" w:type="dxa"/>
              <w:top w:w="0" w:type="dxa"/>
              <w:right w:w="51" w:type="dxa"/>
              <w:bottom w:w="0" w:type="dxa"/>
            </w:tcMar>
            <w:tcW w:w="549"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Mar>
              <w:left w:w="51" w:type="dxa"/>
              <w:top w:w="0" w:type="dxa"/>
              <w:right w:w="51" w:type="dxa"/>
              <w:bottom w:w="0" w:type="dxa"/>
            </w:tcMar>
            <w:tcW w:w="1480"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tcMar>
              <w:left w:w="51" w:type="dxa"/>
              <w:top w:w="0" w:type="dxa"/>
              <w:right w:w="51" w:type="dxa"/>
              <w:bottom w:w="0" w:type="dxa"/>
            </w:tcMar>
            <w:tcW w:w="1524"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检验依据</w:t>
            </w:r>
            <w:r/>
          </w:p>
        </w:tc>
        <w:tc>
          <w:tcPr>
            <w:tcMar>
              <w:left w:w="51" w:type="dxa"/>
              <w:top w:w="0" w:type="dxa"/>
              <w:right w:w="51" w:type="dxa"/>
              <w:bottom w:w="0" w:type="dxa"/>
            </w:tcMar>
            <w:tcW w:w="1445"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检验检测方法</w:t>
            </w:r>
            <w:r/>
          </w:p>
        </w:tc>
      </w:tr>
      <w:tr>
        <w:trPr>
          <w:trHeight w:val="340"/>
        </w:trPr>
        <w:tc>
          <w:tcPr>
            <w:shd w:val="clear" w:color="auto" w:fill="auto"/>
            <w:tcMar>
              <w:left w:w="51" w:type="dxa"/>
              <w:top w:w="0" w:type="dxa"/>
              <w:right w:w="51" w:type="dxa"/>
              <w:bottom w:w="0" w:type="dxa"/>
            </w:tcMar>
            <w:tcW w:w="54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Mar>
              <w:left w:w="51" w:type="dxa"/>
              <w:top w:w="0" w:type="dxa"/>
              <w:right w:w="51" w:type="dxa"/>
              <w:bottom w:w="0" w:type="dxa"/>
            </w:tcMar>
            <w:tcW w:w="148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甲醛含量</w:t>
            </w:r>
            <w:r/>
          </w:p>
        </w:tc>
        <w:tc>
          <w:tcPr>
            <w:shd w:val="clear" w:color="auto" w:fill="auto"/>
            <w:tcMar>
              <w:left w:w="51" w:type="dxa"/>
              <w:top w:w="0" w:type="dxa"/>
              <w:right w:w="51" w:type="dxa"/>
              <w:bottom w:w="0" w:type="dxa"/>
            </w:tcMar>
            <w:tcW w:w="152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31701—2015</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Mar>
              <w:left w:w="51" w:type="dxa"/>
              <w:top w:w="0" w:type="dxa"/>
              <w:right w:w="51" w:type="dxa"/>
              <w:bottom w:w="0" w:type="dxa"/>
            </w:tcMar>
            <w:tcW w:w="14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2912.1—2009</w:t>
            </w:r>
            <w:r/>
          </w:p>
        </w:tc>
      </w:tr>
      <w:tr>
        <w:trPr>
          <w:trHeight w:val="340"/>
        </w:trPr>
        <w:tc>
          <w:tcPr>
            <w:shd w:val="clear" w:color="auto" w:fill="auto"/>
            <w:tcMar>
              <w:left w:w="51" w:type="dxa"/>
              <w:top w:w="0" w:type="dxa"/>
              <w:right w:w="51" w:type="dxa"/>
              <w:bottom w:w="0" w:type="dxa"/>
            </w:tcMar>
            <w:tcW w:w="54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Mar>
              <w:left w:w="51" w:type="dxa"/>
              <w:top w:w="0" w:type="dxa"/>
              <w:right w:w="51" w:type="dxa"/>
              <w:bottom w:w="0" w:type="dxa"/>
            </w:tcMar>
            <w:tcW w:w="148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pH 值</w:t>
            </w:r>
            <w:r/>
          </w:p>
        </w:tc>
        <w:tc>
          <w:tcPr>
            <w:tcMar>
              <w:left w:w="51" w:type="dxa"/>
              <w:top w:w="0" w:type="dxa"/>
              <w:right w:w="51" w:type="dxa"/>
              <w:bottom w:w="0" w:type="dxa"/>
            </w:tcMar>
            <w:tcW w:w="152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31701—2015</w:t>
            </w:r>
            <w:r/>
          </w:p>
          <w:p>
            <w:pPr>
              <w:ind w:left="-739" w:firstLine="63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tcMar>
              <w:left w:w="51" w:type="dxa"/>
              <w:top w:w="0" w:type="dxa"/>
              <w:right w:w="51" w:type="dxa"/>
              <w:bottom w:w="0" w:type="dxa"/>
            </w:tcMar>
            <w:tcW w:w="14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7573—2009</w:t>
            </w:r>
            <w:r/>
          </w:p>
        </w:tc>
      </w:tr>
      <w:tr>
        <w:trPr>
          <w:trHeight w:val="340"/>
        </w:trPr>
        <w:tc>
          <w:tcPr>
            <w:shd w:val="clear" w:color="auto" w:fill="auto"/>
            <w:tcMar>
              <w:left w:w="51" w:type="dxa"/>
              <w:top w:w="0" w:type="dxa"/>
              <w:right w:w="51" w:type="dxa"/>
              <w:bottom w:w="0" w:type="dxa"/>
            </w:tcMar>
            <w:tcW w:w="54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Mar>
              <w:left w:w="51" w:type="dxa"/>
              <w:top w:w="0" w:type="dxa"/>
              <w:right w:w="51" w:type="dxa"/>
              <w:bottom w:w="0" w:type="dxa"/>
            </w:tcMar>
            <w:tcW w:w="148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可分解致癌芳香胺染料</w:t>
            </w:r>
            <w:r/>
          </w:p>
        </w:tc>
        <w:tc>
          <w:tcPr>
            <w:tcMar>
              <w:left w:w="51" w:type="dxa"/>
              <w:top w:w="0" w:type="dxa"/>
              <w:right w:w="51" w:type="dxa"/>
              <w:bottom w:w="0" w:type="dxa"/>
            </w:tcMar>
            <w:tcW w:w="152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31701—2015</w:t>
            </w:r>
            <w:r/>
          </w:p>
          <w:p>
            <w:pPr>
              <w:ind w:left="-739" w:firstLine="63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tcMar>
              <w:left w:w="51" w:type="dxa"/>
              <w:top w:w="0" w:type="dxa"/>
              <w:right w:w="51" w:type="dxa"/>
              <w:bottom w:w="0" w:type="dxa"/>
            </w:tcMar>
            <w:tcW w:w="14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17592—2024</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23344—2009</w:t>
            </w:r>
            <w:r/>
          </w:p>
        </w:tc>
      </w:tr>
      <w:tr>
        <w:trPr>
          <w:trHeight w:val="340"/>
        </w:trPr>
        <w:tc>
          <w:tcPr>
            <w:shd w:val="clear" w:color="auto" w:fill="auto"/>
            <w:tcMar>
              <w:left w:w="51" w:type="dxa"/>
              <w:top w:w="0" w:type="dxa"/>
              <w:right w:w="51" w:type="dxa"/>
              <w:bottom w:w="0" w:type="dxa"/>
            </w:tcMar>
            <w:tcW w:w="54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Mar>
              <w:left w:w="51" w:type="dxa"/>
              <w:top w:w="0" w:type="dxa"/>
              <w:right w:w="51" w:type="dxa"/>
              <w:bottom w:w="0" w:type="dxa"/>
            </w:tcMar>
            <w:tcW w:w="148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耐水色牢度</w:t>
            </w:r>
            <w:r/>
          </w:p>
        </w:tc>
        <w:tc>
          <w:tcPr>
            <w:tcMar>
              <w:left w:w="51" w:type="dxa"/>
              <w:top w:w="0" w:type="dxa"/>
              <w:right w:w="51" w:type="dxa"/>
              <w:bottom w:w="0" w:type="dxa"/>
            </w:tcMar>
            <w:tcW w:w="152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31701—2015</w:t>
            </w:r>
            <w:r/>
          </w:p>
          <w:p>
            <w:pPr>
              <w:ind w:left="-739" w:firstLine="63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tcMar>
              <w:left w:w="51" w:type="dxa"/>
              <w:top w:w="0" w:type="dxa"/>
              <w:right w:w="51" w:type="dxa"/>
              <w:bottom w:w="0" w:type="dxa"/>
            </w:tcMar>
            <w:tcW w:w="14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5713—2013</w:t>
            </w:r>
            <w:r/>
          </w:p>
        </w:tc>
      </w:tr>
      <w:tr>
        <w:trPr>
          <w:trHeight w:val="340"/>
        </w:trPr>
        <w:tc>
          <w:tcPr>
            <w:shd w:val="clear" w:color="auto" w:fill="auto"/>
            <w:tcMar>
              <w:left w:w="51" w:type="dxa"/>
              <w:top w:w="0" w:type="dxa"/>
              <w:right w:w="51" w:type="dxa"/>
              <w:bottom w:w="0" w:type="dxa"/>
            </w:tcMar>
            <w:tcW w:w="54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Mar>
              <w:left w:w="51" w:type="dxa"/>
              <w:top w:w="0" w:type="dxa"/>
              <w:right w:w="51" w:type="dxa"/>
              <w:bottom w:w="0" w:type="dxa"/>
            </w:tcMar>
            <w:tcW w:w="148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耐酸汗渍色牢度</w:t>
            </w:r>
            <w:r/>
          </w:p>
        </w:tc>
        <w:tc>
          <w:tcPr>
            <w:tcMar>
              <w:left w:w="51" w:type="dxa"/>
              <w:top w:w="0" w:type="dxa"/>
              <w:right w:w="51" w:type="dxa"/>
              <w:bottom w:w="0" w:type="dxa"/>
            </w:tcMar>
            <w:tcW w:w="152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31701—2015</w:t>
            </w:r>
            <w:r/>
          </w:p>
          <w:p>
            <w:pPr>
              <w:ind w:left="-739" w:firstLine="63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tcMar>
              <w:left w:w="51" w:type="dxa"/>
              <w:top w:w="0" w:type="dxa"/>
              <w:right w:w="51" w:type="dxa"/>
              <w:bottom w:w="0" w:type="dxa"/>
            </w:tcMar>
            <w:tcW w:w="14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3922—2013</w:t>
            </w:r>
            <w:r/>
          </w:p>
        </w:tc>
      </w:tr>
      <w:tr>
        <w:trPr>
          <w:trHeight w:val="340"/>
        </w:trPr>
        <w:tc>
          <w:tcPr>
            <w:shd w:val="clear" w:color="auto" w:fill="auto"/>
            <w:tcMar>
              <w:left w:w="51" w:type="dxa"/>
              <w:top w:w="0" w:type="dxa"/>
              <w:right w:w="51" w:type="dxa"/>
              <w:bottom w:w="0" w:type="dxa"/>
            </w:tcMar>
            <w:tcW w:w="54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Mar>
              <w:left w:w="51" w:type="dxa"/>
              <w:top w:w="0" w:type="dxa"/>
              <w:right w:w="51" w:type="dxa"/>
              <w:bottom w:w="0" w:type="dxa"/>
            </w:tcMar>
            <w:tcW w:w="148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耐碱汗渍色牢度</w:t>
            </w:r>
            <w:r/>
          </w:p>
        </w:tc>
        <w:tc>
          <w:tcPr>
            <w:tcMar>
              <w:left w:w="51" w:type="dxa"/>
              <w:top w:w="0" w:type="dxa"/>
              <w:right w:w="51" w:type="dxa"/>
              <w:bottom w:w="0" w:type="dxa"/>
            </w:tcMar>
            <w:tcW w:w="152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31701—2015</w:t>
            </w:r>
            <w:r/>
          </w:p>
          <w:p>
            <w:pPr>
              <w:ind w:left="-739" w:firstLine="63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tcMar>
              <w:left w:w="51" w:type="dxa"/>
              <w:top w:w="0" w:type="dxa"/>
              <w:right w:w="51" w:type="dxa"/>
              <w:bottom w:w="0" w:type="dxa"/>
            </w:tcMar>
            <w:tcW w:w="14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3922—2013</w:t>
            </w:r>
            <w:r/>
          </w:p>
        </w:tc>
      </w:tr>
      <w:tr>
        <w:trPr>
          <w:trHeight w:val="340"/>
        </w:trPr>
        <w:tc>
          <w:tcPr>
            <w:shd w:val="clear" w:color="auto" w:fill="auto"/>
            <w:tcMar>
              <w:left w:w="51" w:type="dxa"/>
              <w:top w:w="0" w:type="dxa"/>
              <w:right w:w="51" w:type="dxa"/>
              <w:bottom w:w="0" w:type="dxa"/>
            </w:tcMar>
            <w:tcW w:w="54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Mar>
              <w:left w:w="51" w:type="dxa"/>
              <w:top w:w="0" w:type="dxa"/>
              <w:right w:w="51" w:type="dxa"/>
              <w:bottom w:w="0" w:type="dxa"/>
            </w:tcMar>
            <w:tcW w:w="148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耐干摩擦色牢度</w:t>
            </w:r>
            <w:r/>
          </w:p>
        </w:tc>
        <w:tc>
          <w:tcPr>
            <w:tcMar>
              <w:left w:w="51" w:type="dxa"/>
              <w:top w:w="0" w:type="dxa"/>
              <w:right w:w="51" w:type="dxa"/>
              <w:bottom w:w="0" w:type="dxa"/>
            </w:tcMar>
            <w:tcW w:w="152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31701—2015</w:t>
            </w:r>
            <w:r/>
          </w:p>
          <w:p>
            <w:pPr>
              <w:ind w:left="-739" w:firstLine="63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tcMar>
              <w:left w:w="51" w:type="dxa"/>
              <w:top w:w="0" w:type="dxa"/>
              <w:right w:w="51" w:type="dxa"/>
              <w:bottom w:w="0" w:type="dxa"/>
            </w:tcMar>
            <w:tcW w:w="14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3920—2008</w:t>
            </w:r>
            <w:r/>
          </w:p>
        </w:tc>
      </w:tr>
      <w:tr>
        <w:trPr>
          <w:trHeight w:val="340"/>
        </w:trPr>
        <w:tc>
          <w:tcPr>
            <w:shd w:val="clear" w:color="auto" w:fill="auto"/>
            <w:tcMar>
              <w:left w:w="51" w:type="dxa"/>
              <w:top w:w="0" w:type="dxa"/>
              <w:right w:w="51" w:type="dxa"/>
              <w:bottom w:w="0" w:type="dxa"/>
            </w:tcMar>
            <w:tcW w:w="54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Mar>
              <w:left w:w="51" w:type="dxa"/>
              <w:top w:w="0" w:type="dxa"/>
              <w:right w:w="51" w:type="dxa"/>
              <w:bottom w:w="0" w:type="dxa"/>
            </w:tcMar>
            <w:tcW w:w="148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耐湿摩擦色牢度</w:t>
            </w:r>
            <w:r/>
          </w:p>
        </w:tc>
        <w:tc>
          <w:tcPr>
            <w:tcMar>
              <w:left w:w="51" w:type="dxa"/>
              <w:top w:w="0" w:type="dxa"/>
              <w:right w:w="51" w:type="dxa"/>
              <w:bottom w:w="0" w:type="dxa"/>
            </w:tcMar>
            <w:tcW w:w="152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31701—2015</w:t>
            </w:r>
            <w:r/>
          </w:p>
          <w:p>
            <w:pPr>
              <w:ind w:left="-739" w:firstLine="63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tcMar>
              <w:left w:w="51" w:type="dxa"/>
              <w:top w:w="0" w:type="dxa"/>
              <w:right w:w="51" w:type="dxa"/>
              <w:bottom w:w="0" w:type="dxa"/>
            </w:tcMar>
            <w:tcW w:w="14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3920—2008</w:t>
            </w:r>
            <w:r/>
          </w:p>
        </w:tc>
      </w:tr>
      <w:tr>
        <w:trPr>
          <w:trHeight w:val="340"/>
        </w:trPr>
        <w:tc>
          <w:tcPr>
            <w:shd w:val="clear" w:color="auto" w:fill="auto"/>
            <w:tcMar>
              <w:left w:w="51" w:type="dxa"/>
              <w:top w:w="0" w:type="dxa"/>
              <w:right w:w="51" w:type="dxa"/>
              <w:bottom w:w="0" w:type="dxa"/>
            </w:tcMar>
            <w:tcW w:w="54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Mar>
              <w:left w:w="51" w:type="dxa"/>
              <w:top w:w="0" w:type="dxa"/>
              <w:right w:w="51" w:type="dxa"/>
              <w:bottom w:w="0" w:type="dxa"/>
            </w:tcMar>
            <w:tcW w:w="148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耐皂洗色牢度</w:t>
            </w:r>
            <w:r/>
          </w:p>
        </w:tc>
        <w:tc>
          <w:tcPr>
            <w:tcMar>
              <w:left w:w="51" w:type="dxa"/>
              <w:top w:w="0" w:type="dxa"/>
              <w:right w:w="51" w:type="dxa"/>
              <w:bottom w:w="0" w:type="dxa"/>
            </w:tcMar>
            <w:tcW w:w="152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tcMar>
              <w:left w:w="51" w:type="dxa"/>
              <w:top w:w="0" w:type="dxa"/>
              <w:right w:w="51" w:type="dxa"/>
              <w:bottom w:w="0" w:type="dxa"/>
            </w:tcMar>
            <w:tcW w:w="14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3921—2008</w:t>
            </w:r>
            <w:r/>
          </w:p>
        </w:tc>
      </w:tr>
      <w:tr>
        <w:trPr>
          <w:trHeight w:val="340"/>
        </w:trPr>
        <w:tc>
          <w:tcPr>
            <w:shd w:val="clear" w:color="auto" w:fill="auto"/>
            <w:tcMar>
              <w:left w:w="51" w:type="dxa"/>
              <w:top w:w="0" w:type="dxa"/>
              <w:right w:w="51" w:type="dxa"/>
              <w:bottom w:w="0" w:type="dxa"/>
            </w:tcMar>
            <w:tcW w:w="54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Mar>
              <w:left w:w="51" w:type="dxa"/>
              <w:top w:w="0" w:type="dxa"/>
              <w:right w:w="51" w:type="dxa"/>
              <w:bottom w:w="0" w:type="dxa"/>
            </w:tcMar>
            <w:tcW w:w="148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起球</w:t>
            </w:r>
            <w:r/>
          </w:p>
        </w:tc>
        <w:tc>
          <w:tcPr>
            <w:tcMar>
              <w:left w:w="51" w:type="dxa"/>
              <w:top w:w="0" w:type="dxa"/>
              <w:right w:w="51" w:type="dxa"/>
              <w:bottom w:w="0" w:type="dxa"/>
            </w:tcMar>
            <w:tcW w:w="152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tcMar>
              <w:left w:w="51" w:type="dxa"/>
              <w:top w:w="0" w:type="dxa"/>
              <w:right w:w="51" w:type="dxa"/>
              <w:bottom w:w="0" w:type="dxa"/>
            </w:tcMar>
            <w:tcW w:w="14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4802.1—2008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4802.2—2008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4802.3—2008</w:t>
            </w:r>
            <w:r/>
          </w:p>
        </w:tc>
      </w:tr>
      <w:tr>
        <w:trPr>
          <w:trHeight w:val="340"/>
        </w:trPr>
        <w:tc>
          <w:tcPr>
            <w:tcMar>
              <w:left w:w="51" w:type="dxa"/>
              <w:top w:w="0" w:type="dxa"/>
              <w:right w:w="51" w:type="dxa"/>
              <w:bottom w:w="0" w:type="dxa"/>
            </w:tcMar>
            <w:tcW w:w="54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tcMar>
              <w:left w:w="51" w:type="dxa"/>
              <w:top w:w="0" w:type="dxa"/>
              <w:right w:w="51" w:type="dxa"/>
              <w:bottom w:w="0" w:type="dxa"/>
            </w:tcMar>
            <w:tcW w:w="148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纤维含量</w:t>
            </w:r>
            <w:r/>
          </w:p>
        </w:tc>
        <w:tc>
          <w:tcPr>
            <w:tcMar>
              <w:left w:w="51" w:type="dxa"/>
              <w:top w:w="0" w:type="dxa"/>
              <w:right w:w="51" w:type="dxa"/>
              <w:bottom w:w="0" w:type="dxa"/>
            </w:tcMar>
            <w:tcW w:w="152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29862—2013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tcMar>
              <w:left w:w="51" w:type="dxa"/>
              <w:top w:w="0" w:type="dxa"/>
              <w:right w:w="51" w:type="dxa"/>
              <w:bottom w:w="0" w:type="dxa"/>
            </w:tcMar>
            <w:tcW w:w="14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01057.1—2007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01057.2—2007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01057.3—2007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01057.4—2007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2910.3—2009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2910.4—2022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2910.5—2009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2910.6—2009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2910.7—2009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2910.8—2009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2910.12—2023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2910.18—2009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2910.20—2009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2910.22—2009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2910.101—2009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01101—2008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01112—2012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01026—2017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38015—2019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01095—2002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30003—2009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16988—2013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10685—2007等</w:t>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7、家居用纺织品（毛巾类产品）</w:t>
      </w:r>
      <w:r/>
    </w:p>
    <w:tbl>
      <w:tblPr>
        <w:tblStyle w:val="793"/>
        <w:tblW w:w="4998" w:type="pct"/>
        <w:jc w:val="center"/>
        <w:tblBorders>
          <w:top w:val="none" w:color="auto" w:sz="6" w:space="0"/>
          <w:left w:val="none" w:color="auto" w:sz="6" w:space="0"/>
          <w:bottom w:val="none" w:color="auto" w:sz="6" w:space="0"/>
          <w:right w:val="none" w:color="auto" w:sz="6" w:space="0"/>
          <w:insideH w:val="single" w:color="auto" w:sz="6" w:space="0"/>
          <w:insideV w:val="single" w:color="auto" w:sz="6" w:space="0"/>
        </w:tblBorders>
        <w:tblLayout w:type="autofit"/>
        <w:tblCellMar>
          <w:left w:w="0" w:type="dxa"/>
          <w:top w:w="0" w:type="dxa"/>
          <w:right w:w="0" w:type="dxa"/>
          <w:bottom w:w="0" w:type="dxa"/>
        </w:tblCellMar>
        <w:tblLook w:val="04A0" w:firstRow="1" w:lastRow="0" w:firstColumn="1" w:lastColumn="0" w:noHBand="0" w:noVBand="1"/>
      </w:tblPr>
      <w:tblGrid>
        <w:gridCol w:w="881"/>
        <w:gridCol w:w="2732"/>
        <w:gridCol w:w="2716"/>
        <w:gridCol w:w="2618"/>
        <w:gridCol w:w="109"/>
      </w:tblGrid>
      <w:tr>
        <w:trPr>
          <w:jc w:val="center"/>
          <w:trHeight w:val="340"/>
        </w:trPr>
        <w:tc>
          <w:tcPr>
            <w:shd w:val="clear" w:color="auto" w:fill="auto"/>
            <w:tcBorders>
              <w:top w:val="single" w:color="auto" w:sz="8" w:space="0"/>
              <w:left w:val="single" w:color="auto" w:sz="8" w:space="0"/>
              <w:bottom w:val="single" w:color="auto" w:sz="8" w:space="0"/>
              <w:right w:val="single" w:color="auto" w:sz="8" w:space="0"/>
            </w:tcBorders>
            <w:tcMar>
              <w:left w:w="51" w:type="dxa"/>
              <w:right w:w="51" w:type="dxa"/>
            </w:tcMar>
            <w:tcW w:w="486"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508"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499"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判定依据</w:t>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445"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检验检测方法</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60" w:type="pct"/>
            <w:vAlign w:val="center"/>
            <w:textDirection w:val="lrTb"/>
            <w:noWrap w:val="false"/>
          </w:tcPr>
          <w:p>
            <w:pPr>
              <w:rPr>
                <w:rFonts w:ascii="宋体" w:hAnsi="宋体" w:cs="宋体"/>
                <w:b/>
                <w:bCs/>
                <w:color w:val="auto"/>
                <w:sz w:val="21"/>
                <w:szCs w:val="21"/>
                <w:highlight w:val="none"/>
              </w:rPr>
            </w:pPr>
            <w:r>
              <w:rPr>
                <w:rFonts w:ascii="宋体" w:hAnsi="宋体" w:cs="宋体"/>
                <w:b/>
                <w:bCs/>
                <w:color w:val="auto"/>
                <w:sz w:val="21"/>
                <w:szCs w:val="21"/>
                <w:highlight w:val="none"/>
              </w:rPr>
            </w:r>
            <w:r/>
          </w:p>
        </w:tc>
      </w:tr>
      <w:tr>
        <w:trPr>
          <w:jc w:val="center"/>
          <w:trHeight w:val="340"/>
        </w:trPr>
        <w:tc>
          <w:tcPr>
            <w:shd w:val="clear" w:color="auto" w:fill="auto"/>
            <w:tcBorders>
              <w:top w:val="single" w:color="auto" w:sz="8" w:space="0"/>
              <w:left w:val="single" w:color="auto" w:sz="8" w:space="0"/>
              <w:bottom w:val="single" w:color="auto" w:sz="8" w:space="0"/>
              <w:right w:val="single" w:color="auto" w:sz="8" w:space="0"/>
            </w:tcBorders>
            <w:tcMar>
              <w:left w:w="51" w:type="dxa"/>
              <w:right w:w="51" w:type="dxa"/>
            </w:tcMar>
            <w:tcW w:w="486"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508"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499"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445"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60"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甲醛含量</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9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2912.1—2009</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60"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pH值</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9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GB/T7573—2009</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60"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可分解致癌芳香胺染料</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9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17592—2024</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23344—2009</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60"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耐水色牢度</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9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GB/T5713—2013</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60"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耐酸汗渍色牢度</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9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GB/T3922—2013</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60"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耐碱汗渍色牢度</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9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GB/T3922—2013</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60"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耐干摩擦色牢度</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9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GB/T3920—2008</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60"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耐湿摩擦色牢度</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9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GB/T3920—2008</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60"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纤维含量</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9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29862—2013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01057.1—2007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01057.2—2007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01057.3—2007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01057.4—2007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2910.3—2009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2910.4—2022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2910.5—2009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2910.6—2009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2910.7—2009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2910.8—2009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2910.12—2023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2910.18—2009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2910.20—2009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2910.22—2009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2910.101—2009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01101—2008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01112—2012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01026—2017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38015—2019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01095—2002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30003—2009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16988—2013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10685—2007等</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60"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吸水性</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9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22799—2019 A法</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21655.1—2023</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60"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8、丝绸制品</w:t>
      </w:r>
      <w:r/>
    </w:p>
    <w:tbl>
      <w:tblPr>
        <w:tblStyle w:val="793"/>
        <w:tblW w:w="4999" w:type="pct"/>
        <w:jc w:val="center"/>
        <w:tblBorders>
          <w:top w:val="none" w:color="auto" w:sz="6" w:space="0"/>
          <w:left w:val="none" w:color="auto" w:sz="6" w:space="0"/>
          <w:bottom w:val="none" w:color="auto" w:sz="6" w:space="0"/>
          <w:right w:val="none" w:color="auto" w:sz="6" w:space="0"/>
          <w:insideH w:val="single" w:color="auto" w:sz="6" w:space="0"/>
          <w:insideV w:val="single" w:color="auto" w:sz="6" w:space="0"/>
        </w:tblBorders>
        <w:tblLayout w:type="autofit"/>
        <w:tblCellMar>
          <w:left w:w="0" w:type="dxa"/>
          <w:top w:w="0" w:type="dxa"/>
          <w:right w:w="0" w:type="dxa"/>
          <w:bottom w:w="0" w:type="dxa"/>
        </w:tblCellMar>
        <w:tblLook w:val="04A0" w:firstRow="1" w:lastRow="0" w:firstColumn="1" w:lastColumn="0" w:noHBand="0" w:noVBand="1"/>
      </w:tblPr>
      <w:tblGrid>
        <w:gridCol w:w="882"/>
        <w:gridCol w:w="2732"/>
        <w:gridCol w:w="2716"/>
        <w:gridCol w:w="2619"/>
        <w:gridCol w:w="109"/>
      </w:tblGrid>
      <w:tr>
        <w:trPr>
          <w:jc w:val="center"/>
          <w:trHeight w:val="340"/>
        </w:trPr>
        <w:tc>
          <w:tcPr>
            <w:shd w:val="clear" w:color="auto" w:fill="auto"/>
            <w:tcBorders>
              <w:top w:val="single" w:color="auto" w:sz="8" w:space="0"/>
              <w:left w:val="single" w:color="auto" w:sz="8" w:space="0"/>
              <w:bottom w:val="single" w:color="auto" w:sz="8" w:space="0"/>
              <w:right w:val="single" w:color="auto" w:sz="8" w:space="0"/>
            </w:tcBorders>
            <w:tcMar>
              <w:left w:w="51" w:type="dxa"/>
              <w:right w:w="51" w:type="dxa"/>
            </w:tcMar>
            <w:tcW w:w="498"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519"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510"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判定依据</w:t>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456"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检验检测方法</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14"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90"/>
        </w:trPr>
        <w:tc>
          <w:tcPr>
            <w:shd w:val="clear" w:color="auto" w:fill="auto"/>
            <w:tcBorders>
              <w:top w:val="single" w:color="auto" w:sz="8" w:space="0"/>
              <w:left w:val="single" w:color="auto" w:sz="8" w:space="0"/>
              <w:bottom w:val="single" w:color="auto" w:sz="8" w:space="0"/>
              <w:right w:val="single" w:color="auto" w:sz="8" w:space="0"/>
            </w:tcBorders>
            <w:tcMar>
              <w:left w:w="51" w:type="dxa"/>
              <w:right w:w="51" w:type="dxa"/>
            </w:tcMar>
            <w:tcW w:w="498"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519"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510"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456"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14"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甲醛含量</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18401—2010 </w:t>
            </w:r>
            <w:r/>
          </w:p>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GB 31701—2015 </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2912.1—2009</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14"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pH值</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18401—2010 </w:t>
            </w:r>
            <w:r/>
          </w:p>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GB 31701—2015 </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7573—2009</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14"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可分解致癌芳香胺染料</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18401—2010 </w:t>
            </w:r>
            <w:r/>
          </w:p>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GB 31701—2015  </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17592—2024</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23344—2009</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14"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耐水色牢度</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18401—2010 </w:t>
            </w:r>
            <w:r/>
          </w:p>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GB 31701—2015 </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GB/T5713—2013</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14"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耐酸汗渍色牢度</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18401—2010 </w:t>
            </w:r>
            <w:r/>
          </w:p>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GB 31701—2015 </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GB/T3922—2013</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14"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耐碱汗渍色牢度</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18401—2010 </w:t>
            </w:r>
            <w:r/>
          </w:p>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GB 31701—2015 </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GB/T3922—2013</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14"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耐干摩擦色牢度</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GB 31701—2015 </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GB/T3920—2008</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14"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耐湿摩擦色牢度</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0"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GB 31701—2015 </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GB/T3920—2008</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14"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纤维含量</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29862—2013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01057.1—2007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01057.2—2007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01057.3—2007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01057.4—2007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2910.3—2009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2910.4—2022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2910.5—2009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2910.6—2009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2910.7—2009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2910.8—2009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2910.12—2023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2910.18—2009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2910.20—2009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2910.22—2009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2910.101—2009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01101—2008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01112—2012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01026—2017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38015—2019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01095—2002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30003—2009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16988—2013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10685—2007等</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14"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耐皂洗色牢度</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3921—2008</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14"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耐光色牢度</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8427—2008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8427—2019</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14"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9、床上用品（四件套）</w:t>
      </w:r>
      <w:r/>
    </w:p>
    <w:tbl>
      <w:tblPr>
        <w:tblStyle w:val="793"/>
        <w:tblW w:w="4999" w:type="pct"/>
        <w:jc w:val="center"/>
        <w:tblBorders>
          <w:top w:val="none" w:color="auto" w:sz="6" w:space="0"/>
          <w:left w:val="none" w:color="auto" w:sz="6" w:space="0"/>
          <w:bottom w:val="none" w:color="auto" w:sz="6" w:space="0"/>
          <w:right w:val="none" w:color="auto" w:sz="6" w:space="0"/>
          <w:insideH w:val="single" w:color="auto" w:sz="6" w:space="0"/>
          <w:insideV w:val="single" w:color="auto" w:sz="6" w:space="0"/>
        </w:tblBorders>
        <w:tblLayout w:type="autofit"/>
        <w:tblCellMar>
          <w:left w:w="0" w:type="dxa"/>
          <w:top w:w="0" w:type="dxa"/>
          <w:right w:w="0" w:type="dxa"/>
          <w:bottom w:w="0" w:type="dxa"/>
        </w:tblCellMar>
        <w:tblLook w:val="04A0" w:firstRow="1" w:lastRow="0" w:firstColumn="1" w:lastColumn="0" w:noHBand="0" w:noVBand="1"/>
      </w:tblPr>
      <w:tblGrid>
        <w:gridCol w:w="882"/>
        <w:gridCol w:w="2732"/>
        <w:gridCol w:w="2716"/>
        <w:gridCol w:w="2619"/>
        <w:gridCol w:w="109"/>
      </w:tblGrid>
      <w:tr>
        <w:trPr>
          <w:jc w:val="center"/>
          <w:trHeight w:val="340"/>
        </w:trPr>
        <w:tc>
          <w:tcPr>
            <w:shd w:val="clear" w:color="auto" w:fill="auto"/>
            <w:tcBorders>
              <w:top w:val="single" w:color="auto" w:sz="8" w:space="0"/>
              <w:left w:val="single" w:color="auto" w:sz="8" w:space="0"/>
              <w:bottom w:val="single" w:color="auto" w:sz="8" w:space="0"/>
              <w:right w:val="single" w:color="auto" w:sz="8" w:space="0"/>
            </w:tcBorders>
            <w:tcMar>
              <w:left w:w="51" w:type="dxa"/>
              <w:right w:w="51" w:type="dxa"/>
            </w:tcMar>
            <w:tcW w:w="498"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519"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510"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判定依据</w:t>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456"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检验检测方法</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14"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single" w:color="auto" w:sz="8" w:space="0"/>
              <w:left w:val="single" w:color="auto" w:sz="8" w:space="0"/>
              <w:bottom w:val="single" w:color="auto" w:sz="8" w:space="0"/>
              <w:right w:val="single" w:color="auto" w:sz="8" w:space="0"/>
            </w:tcBorders>
            <w:tcMar>
              <w:left w:w="51" w:type="dxa"/>
              <w:right w:w="51" w:type="dxa"/>
            </w:tcMar>
            <w:tcW w:w="498"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519"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510"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456"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14"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甲醛含量</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31701—2015</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2912.1—2009</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14"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pH值</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31701—2015</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GB/T7573—2009</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14"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可分解致癌芳香胺染料</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31701—2015</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17592—2024</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23344—2009</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14"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耐水色牢度</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31701—2015</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GB/T5713—2013</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14"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耐酸汗渍色牢度</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31701—2015</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GB/T3922—2013</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14"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耐碱汗渍色牢度</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31701—2015</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GB/T3922—2013</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14"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耐干摩擦色牢度</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31701—2015</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GB/T3920—2008</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14"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耐湿摩擦色牢度</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31701—2015</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GB/T3920—2008</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14"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纤维含量</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29862—2013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01057.1—2007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01057.2—2007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01057.3—2007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01057.4—2007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2910.3—2009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2910.4—2022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2910.5—2009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2910.6—2009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2910.7—2009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2910.8—2009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2910.12—2023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2910.18—2009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2910.20—2009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2910.22—2009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2910.101—2009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01101—2008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01112—2012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01026—2017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38015—2019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01095—2002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30003—2009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16988—2013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10685—2007等</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14"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耐皂洗色牢度</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3921—2008</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14"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耐光色牢度</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8427—2008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8427—2019</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14"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断裂强力</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3923.1—2013</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14"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10、蚕丝被</w:t>
      </w:r>
      <w:r/>
    </w:p>
    <w:tbl>
      <w:tblPr>
        <w:tblStyle w:val="79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3"/>
        <w:gridCol w:w="2762"/>
        <w:gridCol w:w="2746"/>
        <w:gridCol w:w="2647"/>
      </w:tblGrid>
      <w:tr>
        <w:trPr>
          <w:jc w:val="center"/>
          <w:trHeight w:val="340"/>
        </w:trPr>
        <w:tc>
          <w:tcPr>
            <w:tcMar>
              <w:left w:w="51" w:type="dxa"/>
              <w:top w:w="0" w:type="dxa"/>
              <w:right w:w="51" w:type="dxa"/>
              <w:bottom w:w="0" w:type="dxa"/>
            </w:tcMar>
            <w:tcW w:w="498"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Mar>
              <w:left w:w="51" w:type="dxa"/>
              <w:top w:w="0" w:type="dxa"/>
              <w:right w:w="51" w:type="dxa"/>
              <w:bottom w:w="0" w:type="dxa"/>
            </w:tcMar>
            <w:tcW w:w="1524"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tcMar>
              <w:left w:w="51" w:type="dxa"/>
              <w:top w:w="0" w:type="dxa"/>
              <w:right w:w="51" w:type="dxa"/>
              <w:bottom w:w="0" w:type="dxa"/>
            </w:tcMar>
            <w:tcW w:w="1515"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判定依据</w:t>
            </w:r>
            <w:r/>
          </w:p>
        </w:tc>
        <w:tc>
          <w:tcPr>
            <w:tcMar>
              <w:left w:w="51" w:type="dxa"/>
              <w:top w:w="0" w:type="dxa"/>
              <w:right w:w="51" w:type="dxa"/>
              <w:bottom w:w="0" w:type="dxa"/>
            </w:tcMar>
            <w:tcW w:w="1460"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检验检测方法</w:t>
            </w:r>
            <w:r/>
          </w:p>
        </w:tc>
      </w:tr>
      <w:tr>
        <w:trPr>
          <w:jc w:val="center"/>
          <w:trHeight w:val="340"/>
        </w:trPr>
        <w:tc>
          <w:tcPr>
            <w:tcMar>
              <w:left w:w="51" w:type="dxa"/>
              <w:top w:w="0" w:type="dxa"/>
              <w:right w:w="51" w:type="dxa"/>
              <w:bottom w:w="0" w:type="dxa"/>
            </w:tcMar>
            <w:tcW w:w="4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Mar>
              <w:left w:w="51" w:type="dxa"/>
              <w:top w:w="0" w:type="dxa"/>
              <w:right w:w="51" w:type="dxa"/>
              <w:bottom w:w="0" w:type="dxa"/>
            </w:tcMar>
            <w:tcW w:w="152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甲醛含量（胎套）</w:t>
            </w:r>
            <w:r/>
          </w:p>
        </w:tc>
        <w:tc>
          <w:tcPr>
            <w:tcMar>
              <w:left w:w="51" w:type="dxa"/>
              <w:top w:w="0" w:type="dxa"/>
              <w:right w:w="51" w:type="dxa"/>
              <w:bottom w:w="0" w:type="dxa"/>
            </w:tcMar>
            <w:tcW w:w="1515" w:type="pct"/>
            <w:vAlign w:val="center"/>
            <w:vMerge w:val="restart"/>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24252—2009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24252—2019</w:t>
            </w:r>
            <w:r/>
          </w:p>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0" w:type="dxa"/>
              <w:right w:w="51" w:type="dxa"/>
              <w:bottom w:w="0" w:type="dxa"/>
            </w:tcMar>
            <w:tcW w:w="146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2912.1—2009</w:t>
            </w:r>
            <w:r/>
          </w:p>
        </w:tc>
      </w:tr>
      <w:tr>
        <w:trPr>
          <w:jc w:val="center"/>
          <w:trHeight w:val="340"/>
        </w:trPr>
        <w:tc>
          <w:tcPr>
            <w:shd w:val="clear" w:color="auto" w:fill="auto"/>
            <w:tcMar>
              <w:left w:w="51" w:type="dxa"/>
              <w:top w:w="0" w:type="dxa"/>
              <w:right w:w="51" w:type="dxa"/>
              <w:bottom w:w="0" w:type="dxa"/>
            </w:tcMar>
            <w:tcW w:w="4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Mar>
              <w:left w:w="51" w:type="dxa"/>
              <w:top w:w="0" w:type="dxa"/>
              <w:right w:w="51" w:type="dxa"/>
              <w:bottom w:w="0" w:type="dxa"/>
            </w:tcMar>
            <w:tcW w:w="152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pH值</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（填充物及胎套）</w:t>
            </w:r>
            <w:r/>
          </w:p>
        </w:tc>
        <w:tc>
          <w:tcPr>
            <w:tcMar>
              <w:left w:w="51" w:type="dxa"/>
              <w:top w:w="0" w:type="dxa"/>
              <w:right w:w="51" w:type="dxa"/>
              <w:bottom w:w="0" w:type="dxa"/>
            </w:tcMar>
            <w:tcW w:w="1515"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0" w:type="dxa"/>
              <w:right w:w="51" w:type="dxa"/>
              <w:bottom w:w="0" w:type="dxa"/>
            </w:tcMar>
            <w:tcW w:w="146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7573—2009</w:t>
            </w:r>
            <w:r/>
          </w:p>
        </w:tc>
      </w:tr>
      <w:tr>
        <w:trPr>
          <w:jc w:val="center"/>
          <w:trHeight w:val="340"/>
        </w:trPr>
        <w:tc>
          <w:tcPr>
            <w:shd w:val="clear" w:color="auto" w:fill="auto"/>
            <w:tcMar>
              <w:left w:w="51" w:type="dxa"/>
              <w:top w:w="0" w:type="dxa"/>
              <w:right w:w="51" w:type="dxa"/>
              <w:bottom w:w="0" w:type="dxa"/>
            </w:tcMar>
            <w:tcW w:w="4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Mar>
              <w:left w:w="51" w:type="dxa"/>
              <w:top w:w="0" w:type="dxa"/>
              <w:right w:w="51" w:type="dxa"/>
              <w:bottom w:w="0" w:type="dxa"/>
            </w:tcMar>
            <w:tcW w:w="152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可分解致癌芳香胺染料（胎套）</w:t>
            </w:r>
            <w:r/>
          </w:p>
        </w:tc>
        <w:tc>
          <w:tcPr>
            <w:tcMar>
              <w:left w:w="51" w:type="dxa"/>
              <w:top w:w="0" w:type="dxa"/>
              <w:right w:w="51" w:type="dxa"/>
              <w:bottom w:w="0" w:type="dxa"/>
            </w:tcMar>
            <w:tcW w:w="1515"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0" w:type="dxa"/>
              <w:right w:w="51" w:type="dxa"/>
              <w:bottom w:w="0" w:type="dxa"/>
            </w:tcMar>
            <w:tcW w:w="146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17592—2024</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23344—2009</w:t>
            </w:r>
            <w:r/>
          </w:p>
        </w:tc>
      </w:tr>
      <w:tr>
        <w:trPr>
          <w:jc w:val="center"/>
          <w:trHeight w:val="340"/>
        </w:trPr>
        <w:tc>
          <w:tcPr>
            <w:shd w:val="clear" w:color="auto" w:fill="auto"/>
            <w:tcMar>
              <w:left w:w="51" w:type="dxa"/>
              <w:top w:w="0" w:type="dxa"/>
              <w:right w:w="51" w:type="dxa"/>
              <w:bottom w:w="0" w:type="dxa"/>
            </w:tcMar>
            <w:tcW w:w="4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shd w:val="clear" w:color="auto" w:fill="auto"/>
            <w:tcMar>
              <w:left w:w="51" w:type="dxa"/>
              <w:top w:w="0" w:type="dxa"/>
              <w:right w:w="51" w:type="dxa"/>
              <w:bottom w:w="0" w:type="dxa"/>
            </w:tcMar>
            <w:tcW w:w="152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耐酸汗渍色牢度</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（胎套）</w:t>
            </w:r>
            <w:r/>
          </w:p>
        </w:tc>
        <w:tc>
          <w:tcPr>
            <w:shd w:val="clear" w:color="auto" w:fill="auto"/>
            <w:tcMar>
              <w:left w:w="51" w:type="dxa"/>
              <w:top w:w="0" w:type="dxa"/>
              <w:right w:w="51" w:type="dxa"/>
              <w:bottom w:w="0" w:type="dxa"/>
            </w:tcMar>
            <w:tcW w:w="1515"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Mar>
              <w:left w:w="51" w:type="dxa"/>
              <w:top w:w="0" w:type="dxa"/>
              <w:right w:w="51" w:type="dxa"/>
              <w:bottom w:w="0" w:type="dxa"/>
            </w:tcMar>
            <w:tcW w:w="146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3922—2013</w:t>
            </w:r>
            <w:r/>
          </w:p>
        </w:tc>
      </w:tr>
      <w:tr>
        <w:trPr>
          <w:jc w:val="center"/>
          <w:trHeight w:val="340"/>
        </w:trPr>
        <w:tc>
          <w:tcPr>
            <w:shd w:val="clear" w:color="auto" w:fill="auto"/>
            <w:tcMar>
              <w:left w:w="51" w:type="dxa"/>
              <w:top w:w="0" w:type="dxa"/>
              <w:right w:w="51" w:type="dxa"/>
              <w:bottom w:w="0" w:type="dxa"/>
            </w:tcMar>
            <w:tcW w:w="4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shd w:val="clear" w:color="auto" w:fill="auto"/>
            <w:tcMar>
              <w:left w:w="51" w:type="dxa"/>
              <w:top w:w="0" w:type="dxa"/>
              <w:right w:w="51" w:type="dxa"/>
              <w:bottom w:w="0" w:type="dxa"/>
            </w:tcMar>
            <w:tcW w:w="152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耐碱汗渍色牢度</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（胎套）</w:t>
            </w:r>
            <w:r/>
          </w:p>
        </w:tc>
        <w:tc>
          <w:tcPr>
            <w:tcMar>
              <w:left w:w="51" w:type="dxa"/>
              <w:top w:w="0" w:type="dxa"/>
              <w:right w:w="51" w:type="dxa"/>
              <w:bottom w:w="0" w:type="dxa"/>
            </w:tcMar>
            <w:tcW w:w="1515"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Mar>
              <w:left w:w="51" w:type="dxa"/>
              <w:top w:w="0" w:type="dxa"/>
              <w:right w:w="51" w:type="dxa"/>
              <w:bottom w:w="0" w:type="dxa"/>
            </w:tcMar>
            <w:tcW w:w="146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3922—2013</w:t>
            </w:r>
            <w:r/>
          </w:p>
        </w:tc>
      </w:tr>
      <w:tr>
        <w:trPr>
          <w:jc w:val="center"/>
          <w:trHeight w:val="340"/>
        </w:trPr>
        <w:tc>
          <w:tcPr>
            <w:shd w:val="clear" w:color="auto" w:fill="auto"/>
            <w:tcMar>
              <w:left w:w="51" w:type="dxa"/>
              <w:top w:w="0" w:type="dxa"/>
              <w:right w:w="51" w:type="dxa"/>
              <w:bottom w:w="0" w:type="dxa"/>
            </w:tcMar>
            <w:tcW w:w="4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Mar>
              <w:left w:w="51" w:type="dxa"/>
              <w:top w:w="0" w:type="dxa"/>
              <w:right w:w="51" w:type="dxa"/>
              <w:bottom w:w="0" w:type="dxa"/>
            </w:tcMar>
            <w:tcW w:w="152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耐水色牢度</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（胎套）</w:t>
            </w:r>
            <w:r/>
          </w:p>
        </w:tc>
        <w:tc>
          <w:tcPr>
            <w:tcMar>
              <w:left w:w="51" w:type="dxa"/>
              <w:top w:w="0" w:type="dxa"/>
              <w:right w:w="51" w:type="dxa"/>
              <w:bottom w:w="0" w:type="dxa"/>
            </w:tcMar>
            <w:tcW w:w="1515"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0" w:type="dxa"/>
              <w:right w:w="51" w:type="dxa"/>
              <w:bottom w:w="0" w:type="dxa"/>
            </w:tcMar>
            <w:tcW w:w="146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5713—2013</w:t>
            </w:r>
            <w:r/>
          </w:p>
        </w:tc>
      </w:tr>
      <w:tr>
        <w:trPr>
          <w:jc w:val="center"/>
          <w:trHeight w:val="340"/>
        </w:trPr>
        <w:tc>
          <w:tcPr>
            <w:shd w:val="clear" w:color="auto" w:fill="auto"/>
            <w:tcMar>
              <w:left w:w="51" w:type="dxa"/>
              <w:top w:w="0" w:type="dxa"/>
              <w:right w:w="51" w:type="dxa"/>
              <w:bottom w:w="0" w:type="dxa"/>
            </w:tcMar>
            <w:tcW w:w="4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Mar>
              <w:left w:w="51" w:type="dxa"/>
              <w:top w:w="0" w:type="dxa"/>
              <w:right w:w="51" w:type="dxa"/>
              <w:bottom w:w="0" w:type="dxa"/>
            </w:tcMar>
            <w:tcW w:w="152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耐干摩擦色牢度（胎套）</w:t>
            </w:r>
            <w:r/>
          </w:p>
        </w:tc>
        <w:tc>
          <w:tcPr>
            <w:tcMar>
              <w:left w:w="51" w:type="dxa"/>
              <w:top w:w="0" w:type="dxa"/>
              <w:right w:w="51" w:type="dxa"/>
              <w:bottom w:w="0" w:type="dxa"/>
            </w:tcMar>
            <w:tcW w:w="1515"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0" w:type="dxa"/>
              <w:right w:w="51" w:type="dxa"/>
              <w:bottom w:w="0" w:type="dxa"/>
            </w:tcMar>
            <w:tcW w:w="146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3920—2008</w:t>
            </w:r>
            <w:r/>
          </w:p>
        </w:tc>
      </w:tr>
      <w:tr>
        <w:trPr>
          <w:jc w:val="center"/>
          <w:trHeight w:val="340"/>
        </w:trPr>
        <w:tc>
          <w:tcPr>
            <w:shd w:val="clear" w:color="auto" w:fill="auto"/>
            <w:tcMar>
              <w:left w:w="51" w:type="dxa"/>
              <w:top w:w="0" w:type="dxa"/>
              <w:right w:w="51" w:type="dxa"/>
              <w:bottom w:w="0" w:type="dxa"/>
            </w:tcMar>
            <w:tcW w:w="4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Mar>
              <w:left w:w="51" w:type="dxa"/>
              <w:top w:w="0" w:type="dxa"/>
              <w:right w:w="51" w:type="dxa"/>
              <w:bottom w:w="0" w:type="dxa"/>
            </w:tcMar>
            <w:tcW w:w="152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耐皂洗色牢度</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（胎套）</w:t>
            </w:r>
            <w:r/>
          </w:p>
        </w:tc>
        <w:tc>
          <w:tcPr>
            <w:tcMar>
              <w:left w:w="51" w:type="dxa"/>
              <w:top w:w="0" w:type="dxa"/>
              <w:right w:w="51" w:type="dxa"/>
              <w:bottom w:w="0" w:type="dxa"/>
            </w:tcMar>
            <w:tcW w:w="151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24252—2009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24252—2019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tcMar>
              <w:left w:w="51" w:type="dxa"/>
              <w:top w:w="0" w:type="dxa"/>
              <w:right w:w="51" w:type="dxa"/>
              <w:bottom w:w="0" w:type="dxa"/>
            </w:tcMar>
            <w:tcW w:w="146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3921—2008</w:t>
            </w:r>
            <w:r/>
          </w:p>
        </w:tc>
      </w:tr>
      <w:tr>
        <w:trPr>
          <w:jc w:val="center"/>
          <w:trHeight w:val="340"/>
        </w:trPr>
        <w:tc>
          <w:tcPr>
            <w:shd w:val="clear" w:color="auto" w:fill="auto"/>
            <w:tcMar>
              <w:left w:w="51" w:type="dxa"/>
              <w:top w:w="0" w:type="dxa"/>
              <w:right w:w="51" w:type="dxa"/>
              <w:bottom w:w="0" w:type="dxa"/>
            </w:tcMar>
            <w:tcW w:w="4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Mar>
              <w:left w:w="51" w:type="dxa"/>
              <w:top w:w="0" w:type="dxa"/>
              <w:right w:w="51" w:type="dxa"/>
              <w:bottom w:w="0" w:type="dxa"/>
            </w:tcMar>
            <w:tcW w:w="152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纤维含量</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（胎套和填充物）</w:t>
            </w:r>
            <w:r/>
          </w:p>
        </w:tc>
        <w:tc>
          <w:tcPr>
            <w:tcMar>
              <w:left w:w="51" w:type="dxa"/>
              <w:top w:w="0" w:type="dxa"/>
              <w:right w:w="51" w:type="dxa"/>
              <w:bottom w:w="0" w:type="dxa"/>
            </w:tcMar>
            <w:tcW w:w="151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29862—2013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24252—2009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24252—2019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tcMar>
              <w:left w:w="51" w:type="dxa"/>
              <w:top w:w="0" w:type="dxa"/>
              <w:right w:w="51" w:type="dxa"/>
              <w:bottom w:w="0" w:type="dxa"/>
            </w:tcMar>
            <w:tcW w:w="146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01057.1—2007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01057.2—2007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01057.3—2007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01057.4—2007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2910.3—2009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2910.4—2022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2910.5—2009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2910.6—2009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2910.7—2009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2910.8—2009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2910.12—2023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2910.18—2009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2910.20—2009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2910.22—2009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2910.101—2009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01101—2008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01112—2012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01026—2017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38015—2019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01095—2002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30003—2009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16988—2013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10685—2007等</w:t>
            </w:r>
            <w:r/>
          </w:p>
        </w:tc>
      </w:tr>
      <w:tr>
        <w:trPr>
          <w:jc w:val="center"/>
          <w:trHeight w:val="340"/>
        </w:trPr>
        <w:tc>
          <w:tcPr>
            <w:shd w:val="clear" w:color="auto" w:fill="auto"/>
            <w:tcMar>
              <w:left w:w="51" w:type="dxa"/>
              <w:top w:w="0" w:type="dxa"/>
              <w:right w:w="51" w:type="dxa"/>
              <w:bottom w:w="0" w:type="dxa"/>
            </w:tcMar>
            <w:tcW w:w="4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Mar>
              <w:left w:w="51" w:type="dxa"/>
              <w:top w:w="0" w:type="dxa"/>
              <w:right w:w="51" w:type="dxa"/>
              <w:bottom w:w="0" w:type="dxa"/>
            </w:tcMar>
            <w:tcW w:w="152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填充物品质</w:t>
            </w:r>
            <w:r/>
          </w:p>
        </w:tc>
        <w:tc>
          <w:tcPr>
            <w:tcMar>
              <w:left w:w="51" w:type="dxa"/>
              <w:top w:w="0" w:type="dxa"/>
              <w:right w:w="51" w:type="dxa"/>
              <w:bottom w:w="0" w:type="dxa"/>
            </w:tcMar>
            <w:tcW w:w="151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24252—2009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24252—2019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tcMar>
              <w:left w:w="51" w:type="dxa"/>
              <w:top w:w="0" w:type="dxa"/>
              <w:right w:w="51" w:type="dxa"/>
              <w:bottom w:w="0" w:type="dxa"/>
            </w:tcMar>
            <w:tcW w:w="146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24252—2009 5.1,5.3—5.5</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24252—2019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5.2.2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r>
      <w:tr>
        <w:trPr>
          <w:jc w:val="center"/>
          <w:trHeight w:val="340"/>
        </w:trPr>
        <w:tc>
          <w:tcPr>
            <w:shd w:val="clear" w:color="auto" w:fill="auto"/>
            <w:tcMar>
              <w:left w:w="51" w:type="dxa"/>
              <w:top w:w="0" w:type="dxa"/>
              <w:right w:w="51" w:type="dxa"/>
              <w:bottom w:w="0" w:type="dxa"/>
            </w:tcMar>
            <w:tcW w:w="4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tcMar>
              <w:left w:w="51" w:type="dxa"/>
              <w:top w:w="0" w:type="dxa"/>
              <w:right w:w="51" w:type="dxa"/>
              <w:bottom w:w="0" w:type="dxa"/>
            </w:tcMar>
            <w:tcW w:w="152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填充物含油率</w:t>
            </w:r>
            <w:r/>
          </w:p>
        </w:tc>
        <w:tc>
          <w:tcPr>
            <w:tcMar>
              <w:left w:w="51" w:type="dxa"/>
              <w:top w:w="0" w:type="dxa"/>
              <w:right w:w="51" w:type="dxa"/>
              <w:bottom w:w="0" w:type="dxa"/>
            </w:tcMar>
            <w:tcW w:w="151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24252—2009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24252—2019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tcMar>
              <w:left w:w="51" w:type="dxa"/>
              <w:top w:w="0" w:type="dxa"/>
              <w:right w:w="51" w:type="dxa"/>
              <w:bottom w:w="0" w:type="dxa"/>
            </w:tcMar>
            <w:tcW w:w="146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24252—2009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附录C</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40006—2018</w:t>
            </w:r>
            <w:r/>
          </w:p>
        </w:tc>
      </w:tr>
      <w:tr>
        <w:trPr>
          <w:jc w:val="center"/>
          <w:trHeight w:val="340"/>
        </w:trPr>
        <w:tc>
          <w:tcPr>
            <w:shd w:val="clear" w:color="auto" w:fill="auto"/>
            <w:tcMar>
              <w:left w:w="51" w:type="dxa"/>
              <w:top w:w="0" w:type="dxa"/>
              <w:right w:w="51" w:type="dxa"/>
              <w:bottom w:w="0" w:type="dxa"/>
            </w:tcMar>
            <w:tcW w:w="4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tcMar>
              <w:left w:w="51" w:type="dxa"/>
              <w:top w:w="0" w:type="dxa"/>
              <w:right w:w="51" w:type="dxa"/>
              <w:bottom w:w="0" w:type="dxa"/>
            </w:tcMar>
            <w:tcW w:w="152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填充物质量偏差率</w:t>
            </w:r>
            <w:r/>
          </w:p>
        </w:tc>
        <w:tc>
          <w:tcPr>
            <w:tcMar>
              <w:left w:w="51" w:type="dxa"/>
              <w:top w:w="0" w:type="dxa"/>
              <w:right w:w="51" w:type="dxa"/>
              <w:bottom w:w="0" w:type="dxa"/>
            </w:tcMar>
            <w:tcW w:w="151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24252—2009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24252—2019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tcMar>
              <w:left w:w="51" w:type="dxa"/>
              <w:top w:w="0" w:type="dxa"/>
              <w:right w:w="51" w:type="dxa"/>
              <w:bottom w:w="0" w:type="dxa"/>
            </w:tcMar>
            <w:tcW w:w="146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24252—2009 5.8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24252—2019 5.2.6</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r>
      <w:tr>
        <w:trPr>
          <w:jc w:val="center"/>
          <w:trHeight w:val="340"/>
        </w:trPr>
        <w:tc>
          <w:tcPr>
            <w:shd w:val="clear" w:color="auto" w:fill="auto"/>
            <w:tcMar>
              <w:left w:w="51" w:type="dxa"/>
              <w:top w:w="0" w:type="dxa"/>
              <w:right w:w="51" w:type="dxa"/>
              <w:bottom w:w="0" w:type="dxa"/>
            </w:tcMar>
            <w:tcW w:w="4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13</w:t>
            </w:r>
            <w:r/>
          </w:p>
        </w:tc>
        <w:tc>
          <w:tcPr>
            <w:tcMar>
              <w:left w:w="51" w:type="dxa"/>
              <w:top w:w="0" w:type="dxa"/>
              <w:right w:w="51" w:type="dxa"/>
              <w:bottom w:w="0" w:type="dxa"/>
            </w:tcMar>
            <w:tcW w:w="152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填充物回潮率</w:t>
            </w:r>
            <w:r/>
          </w:p>
        </w:tc>
        <w:tc>
          <w:tcPr>
            <w:tcMar>
              <w:left w:w="51" w:type="dxa"/>
              <w:top w:w="0" w:type="dxa"/>
              <w:right w:w="51" w:type="dxa"/>
              <w:bottom w:w="0" w:type="dxa"/>
            </w:tcMar>
            <w:tcW w:w="151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24252—2009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24252—2019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tcMar>
              <w:left w:w="51" w:type="dxa"/>
              <w:top w:w="0" w:type="dxa"/>
              <w:right w:w="51" w:type="dxa"/>
              <w:bottom w:w="0" w:type="dxa"/>
            </w:tcMar>
            <w:tcW w:w="146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9995—1997</w:t>
            </w:r>
            <w:r/>
          </w:p>
        </w:tc>
      </w:tr>
      <w:tr>
        <w:trPr>
          <w:jc w:val="center"/>
          <w:trHeight w:val="340"/>
        </w:trPr>
        <w:tc>
          <w:tcPr>
            <w:tcMar>
              <w:left w:w="51" w:type="dxa"/>
              <w:top w:w="0" w:type="dxa"/>
              <w:right w:w="51" w:type="dxa"/>
              <w:bottom w:w="0" w:type="dxa"/>
            </w:tcMar>
            <w:tcW w:w="4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14</w:t>
            </w:r>
            <w:r/>
          </w:p>
        </w:tc>
        <w:tc>
          <w:tcPr>
            <w:tcMar>
              <w:left w:w="51" w:type="dxa"/>
              <w:top w:w="0" w:type="dxa"/>
              <w:right w:w="51" w:type="dxa"/>
              <w:bottom w:w="0" w:type="dxa"/>
            </w:tcMar>
            <w:tcW w:w="152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蚕丝绵增重鉴别（四种主要氨基酸含量）</w:t>
            </w:r>
            <w:r/>
          </w:p>
        </w:tc>
        <w:tc>
          <w:tcPr>
            <w:tcMar>
              <w:left w:w="51" w:type="dxa"/>
              <w:top w:w="0" w:type="dxa"/>
              <w:right w:w="51" w:type="dxa"/>
              <w:bottom w:w="0" w:type="dxa"/>
            </w:tcMar>
            <w:tcW w:w="151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24252—2019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tcMar>
              <w:left w:w="51" w:type="dxa"/>
              <w:top w:w="0" w:type="dxa"/>
              <w:right w:w="51" w:type="dxa"/>
              <w:bottom w:w="0" w:type="dxa"/>
            </w:tcMar>
            <w:tcW w:w="146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24252—2019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附录E</w:t>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11、絮用纤维制品（学生床上用品）</w:t>
      </w:r>
      <w:r/>
    </w:p>
    <w:p>
      <w:pPr>
        <w:jc w:val="both"/>
        <w:spacing w:before="120"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（1）床单、被套</w:t>
      </w:r>
      <w:r/>
    </w:p>
    <w:tbl>
      <w:tblPr>
        <w:tblStyle w:val="793"/>
        <w:tblW w:w="4998"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016"/>
        <w:gridCol w:w="2691"/>
        <w:gridCol w:w="2660"/>
        <w:gridCol w:w="2689"/>
      </w:tblGrid>
      <w:tr>
        <w:trPr>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561"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85"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tcBorders>
              <w:top w:val="single" w:color="auto" w:sz="6" w:space="0"/>
              <w:left w:val="single" w:color="auto" w:sz="4" w:space="0"/>
              <w:bottom w:val="single" w:color="auto" w:sz="6" w:space="0"/>
              <w:right w:val="single" w:color="auto" w:sz="4" w:space="0"/>
            </w:tcBorders>
            <w:tcMar>
              <w:left w:w="51" w:type="dxa"/>
              <w:top w:w="0" w:type="dxa"/>
              <w:right w:w="51" w:type="dxa"/>
              <w:bottom w:w="0" w:type="dxa"/>
            </w:tcMar>
            <w:tcW w:w="1468"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判定依据</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84"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检测方法</w:t>
            </w:r>
            <w:r/>
          </w:p>
        </w:tc>
      </w:tr>
      <w:tr>
        <w:trPr>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56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甲醛含量（面料）</w:t>
            </w:r>
            <w:r/>
          </w:p>
        </w:tc>
        <w:tc>
          <w:tcPr>
            <w:shd w:val="clear" w:color="auto" w:fill="auto"/>
            <w:tcBorders>
              <w:left w:val="single" w:color="auto" w:sz="4" w:space="0"/>
              <w:right w:val="single" w:color="auto" w:sz="4" w:space="0"/>
            </w:tcBorders>
            <w:tcMar>
              <w:left w:w="51" w:type="dxa"/>
              <w:top w:w="0" w:type="dxa"/>
              <w:right w:w="51" w:type="dxa"/>
              <w:bottom w:w="0" w:type="dxa"/>
            </w:tcMar>
            <w:tcW w:w="1468" w:type="pct"/>
            <w:vAlign w:val="center"/>
            <w:vMerge w:val="restart"/>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31701—2015</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8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2912.1—2009</w:t>
            </w:r>
            <w:r/>
          </w:p>
        </w:tc>
      </w:tr>
      <w:tr>
        <w:trPr>
          <w:jc w:val="center"/>
          <w:trHeight w:val="340"/>
        </w:trPr>
        <w:tc>
          <w:tcPr>
            <w:shd w:val="clear" w:color="auto" w:fill="auto"/>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56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pH值</w:t>
            </w:r>
            <w:r/>
          </w:p>
        </w:tc>
        <w:tc>
          <w:tcPr>
            <w:shd w:val="clear" w:color="auto" w:fill="auto"/>
            <w:tcBorders>
              <w:left w:val="single" w:color="auto" w:sz="4" w:space="0"/>
              <w:right w:val="single" w:color="auto" w:sz="4" w:space="0"/>
            </w:tcBorders>
            <w:tcMar>
              <w:left w:w="51" w:type="dxa"/>
              <w:top w:w="0" w:type="dxa"/>
              <w:right w:w="51" w:type="dxa"/>
              <w:bottom w:w="0" w:type="dxa"/>
            </w:tcMar>
            <w:tcW w:w="1468"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8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7573—2009</w:t>
            </w:r>
            <w:r/>
          </w:p>
        </w:tc>
      </w:tr>
      <w:tr>
        <w:trPr>
          <w:jc w:val="center"/>
          <w:trHeight w:val="340"/>
        </w:trPr>
        <w:tc>
          <w:tcPr>
            <w:shd w:val="clear" w:color="auto" w:fill="auto"/>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56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可分解致癌芳香胺</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染料</w:t>
            </w:r>
            <w:r/>
          </w:p>
        </w:tc>
        <w:tc>
          <w:tcPr>
            <w:tcBorders>
              <w:left w:val="single" w:color="auto" w:sz="4" w:space="0"/>
              <w:right w:val="single" w:color="auto" w:sz="4" w:space="0"/>
            </w:tcBorders>
            <w:tcMar>
              <w:left w:w="51" w:type="dxa"/>
              <w:top w:w="0" w:type="dxa"/>
              <w:right w:w="51" w:type="dxa"/>
              <w:bottom w:w="0" w:type="dxa"/>
            </w:tcMar>
            <w:tcW w:w="1468"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8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17592—2024</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23344—2009</w:t>
            </w:r>
            <w:r/>
          </w:p>
        </w:tc>
      </w:tr>
      <w:tr>
        <w:trPr>
          <w:jc w:val="center"/>
          <w:trHeight w:val="340"/>
        </w:trPr>
        <w:tc>
          <w:tcPr>
            <w:shd w:val="clear" w:color="auto" w:fill="auto"/>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56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耐水色牢度</w:t>
            </w:r>
            <w:r/>
          </w:p>
        </w:tc>
        <w:tc>
          <w:tcPr>
            <w:tcBorders>
              <w:left w:val="single" w:color="auto" w:sz="4" w:space="0"/>
              <w:right w:val="single" w:color="auto" w:sz="4" w:space="0"/>
            </w:tcBorders>
            <w:tcMar>
              <w:left w:w="51" w:type="dxa"/>
              <w:top w:w="0" w:type="dxa"/>
              <w:right w:w="51" w:type="dxa"/>
              <w:bottom w:w="0" w:type="dxa"/>
            </w:tcMar>
            <w:tcW w:w="1468"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8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5713—2013</w:t>
            </w:r>
            <w:r/>
          </w:p>
        </w:tc>
      </w:tr>
      <w:tr>
        <w:trPr>
          <w:jc w:val="center"/>
          <w:trHeight w:val="340"/>
        </w:trPr>
        <w:tc>
          <w:tcPr>
            <w:shd w:val="clear" w:color="auto" w:fill="auto"/>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56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耐汗渍色牢度</w:t>
            </w:r>
            <w:r/>
          </w:p>
        </w:tc>
        <w:tc>
          <w:tcPr>
            <w:tcBorders>
              <w:left w:val="single" w:color="auto" w:sz="4" w:space="0"/>
              <w:right w:val="single" w:color="auto" w:sz="4" w:space="0"/>
            </w:tcBorders>
            <w:tcMar>
              <w:left w:w="51" w:type="dxa"/>
              <w:top w:w="0" w:type="dxa"/>
              <w:right w:w="51" w:type="dxa"/>
              <w:bottom w:w="0" w:type="dxa"/>
            </w:tcMar>
            <w:tcW w:w="1468"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8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3922—2013</w:t>
            </w:r>
            <w:r/>
          </w:p>
        </w:tc>
      </w:tr>
      <w:tr>
        <w:trPr>
          <w:jc w:val="center"/>
          <w:trHeight w:val="340"/>
        </w:trPr>
        <w:tc>
          <w:tcPr>
            <w:shd w:val="clear" w:color="auto" w:fill="auto"/>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56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耐干摩擦色牢度</w:t>
            </w:r>
            <w:r/>
          </w:p>
        </w:tc>
        <w:tc>
          <w:tcPr>
            <w:tcBorders>
              <w:left w:val="single" w:color="auto" w:sz="4" w:space="0"/>
              <w:bottom w:val="single" w:color="auto" w:sz="6" w:space="0"/>
              <w:right w:val="single" w:color="auto" w:sz="4" w:space="0"/>
            </w:tcBorders>
            <w:tcMar>
              <w:left w:w="51" w:type="dxa"/>
              <w:top w:w="0" w:type="dxa"/>
              <w:right w:w="51" w:type="dxa"/>
              <w:bottom w:w="0" w:type="dxa"/>
            </w:tcMar>
            <w:tcW w:w="1468"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8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3920—2008</w:t>
            </w:r>
            <w:r/>
          </w:p>
        </w:tc>
      </w:tr>
      <w:tr>
        <w:trPr>
          <w:jc w:val="center"/>
          <w:trHeight w:val="340"/>
        </w:trPr>
        <w:tc>
          <w:tcPr>
            <w:shd w:val="clear" w:color="auto" w:fill="auto"/>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56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耐湿摩擦色牢度</w:t>
            </w:r>
            <w:r/>
          </w:p>
        </w:tc>
        <w:tc>
          <w:tcPr>
            <w:tcBorders>
              <w:top w:val="single" w:color="auto" w:sz="6" w:space="0"/>
              <w:left w:val="single" w:color="auto" w:sz="4" w:space="0"/>
              <w:bottom w:val="single" w:color="auto" w:sz="6" w:space="0"/>
              <w:right w:val="single" w:color="auto" w:sz="4" w:space="0"/>
            </w:tcBorders>
            <w:tcMar>
              <w:left w:w="51" w:type="dxa"/>
              <w:top w:w="0" w:type="dxa"/>
              <w:right w:w="51" w:type="dxa"/>
              <w:bottom w:w="0" w:type="dxa"/>
            </w:tcMar>
            <w:tcW w:w="146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8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3920—2008</w:t>
            </w:r>
            <w:r/>
          </w:p>
        </w:tc>
      </w:tr>
      <w:tr>
        <w:trPr>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56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耐皂洗色牢度</w:t>
            </w:r>
            <w:r/>
          </w:p>
        </w:tc>
        <w:tc>
          <w:tcPr>
            <w:tcBorders>
              <w:top w:val="single" w:color="auto" w:sz="6" w:space="0"/>
              <w:left w:val="single" w:color="auto" w:sz="4" w:space="0"/>
              <w:bottom w:val="single" w:color="auto" w:sz="6" w:space="0"/>
              <w:right w:val="single" w:color="auto" w:sz="4" w:space="0"/>
            </w:tcBorders>
            <w:tcMar>
              <w:left w:w="51" w:type="dxa"/>
              <w:top w:w="0" w:type="dxa"/>
              <w:right w:w="51" w:type="dxa"/>
              <w:bottom w:w="0" w:type="dxa"/>
            </w:tcMar>
            <w:tcW w:w="146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8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3921—2008</w:t>
            </w:r>
            <w:r/>
          </w:p>
        </w:tc>
      </w:tr>
      <w:tr>
        <w:trPr>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56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shd w:val="clear" w:color="auto" w:fill="auto"/>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断裂强力</w:t>
            </w:r>
            <w:r/>
          </w:p>
        </w:tc>
        <w:tc>
          <w:tcPr>
            <w:shd w:val="clear" w:color="auto" w:fill="auto"/>
            <w:tcBorders>
              <w:top w:val="single" w:color="auto" w:sz="6" w:space="0"/>
              <w:left w:val="single" w:color="auto" w:sz="4" w:space="0"/>
              <w:bottom w:val="single" w:color="auto" w:sz="6" w:space="0"/>
              <w:right w:val="single" w:color="auto" w:sz="4" w:space="0"/>
            </w:tcBorders>
            <w:tcMar>
              <w:left w:w="51" w:type="dxa"/>
              <w:top w:w="0" w:type="dxa"/>
              <w:right w:w="51" w:type="dxa"/>
              <w:bottom w:w="0" w:type="dxa"/>
            </w:tcMar>
            <w:tcW w:w="146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8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3923.1—2013</w:t>
            </w:r>
            <w:r/>
          </w:p>
        </w:tc>
      </w:tr>
      <w:tr>
        <w:trPr>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56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纤维含量</w:t>
            </w:r>
            <w:r/>
          </w:p>
        </w:tc>
        <w:tc>
          <w:tcPr>
            <w:tcBorders>
              <w:top w:val="single" w:color="auto" w:sz="6" w:space="0"/>
              <w:left w:val="single" w:color="auto" w:sz="4" w:space="0"/>
              <w:bottom w:val="single" w:color="auto" w:sz="6" w:space="0"/>
              <w:right w:val="single" w:color="auto" w:sz="4" w:space="0"/>
            </w:tcBorders>
            <w:tcMar>
              <w:left w:w="51" w:type="dxa"/>
              <w:top w:w="0" w:type="dxa"/>
              <w:right w:w="51" w:type="dxa"/>
              <w:bottom w:w="0" w:type="dxa"/>
            </w:tcMar>
            <w:tcW w:w="146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29862—2013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8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01057.1—2007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01057.2—2007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01057.3—2007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01057.4—2007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2910.3—2009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2910.4—2022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2910.5—2009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2910.6—2009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2910.7—2009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2910.8—2009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2910.12—2023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2910.18—2009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2910.20—2009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2910.22—2009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2910.101—2009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01101—2008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01112—2012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01026—2017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38015—2019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01095—2002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30003—2009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16988—2013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10685—2007等</w:t>
            </w:r>
            <w:r/>
          </w:p>
        </w:tc>
      </w:tr>
    </w:tbl>
    <w:p>
      <w:pPr>
        <w:jc w:val="both"/>
        <w:spacing w:before="120"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(2)化纤、棉及混纺被</w:t>
      </w:r>
      <w:r/>
    </w:p>
    <w:tbl>
      <w:tblPr>
        <w:tblStyle w:val="793"/>
        <w:tblW w:w="4999"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026"/>
        <w:gridCol w:w="2742"/>
        <w:gridCol w:w="2578"/>
        <w:gridCol w:w="2712"/>
      </w:tblGrid>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566"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513"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tcBorders>
              <w:top w:val="single" w:color="auto" w:sz="6" w:space="0"/>
              <w:left w:val="single" w:color="auto" w:sz="4" w:space="0"/>
              <w:bottom w:val="single" w:color="auto" w:sz="6" w:space="0"/>
              <w:right w:val="single" w:color="auto" w:sz="4" w:space="0"/>
            </w:tcBorders>
            <w:tcMar>
              <w:left w:w="51" w:type="dxa"/>
              <w:top w:w="0" w:type="dxa"/>
              <w:right w:w="51" w:type="dxa"/>
              <w:bottom w:w="0" w:type="dxa"/>
            </w:tcMar>
            <w:tcW w:w="1422"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判定依据</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96"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检验检测方法</w:t>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56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51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甲醛含量（面料）</w:t>
            </w:r>
            <w:r/>
          </w:p>
        </w:tc>
        <w:tc>
          <w:tcPr>
            <w:shd w:val="clear" w:color="auto" w:fill="auto"/>
            <w:tcBorders>
              <w:left w:val="single" w:color="auto" w:sz="4" w:space="0"/>
              <w:right w:val="single" w:color="auto" w:sz="4" w:space="0"/>
            </w:tcBorders>
            <w:tcMar>
              <w:left w:w="51" w:type="dxa"/>
              <w:top w:w="0" w:type="dxa"/>
              <w:right w:w="51" w:type="dxa"/>
              <w:bottom w:w="0" w:type="dxa"/>
            </w:tcMar>
            <w:tcW w:w="1422" w:type="pct"/>
            <w:vAlign w:val="center"/>
            <w:vMerge w:val="restart"/>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31701—2015</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9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2912.1—2009</w:t>
            </w:r>
            <w:r/>
          </w:p>
        </w:tc>
      </w:tr>
      <w:tr>
        <w:trPr>
          <w:cantSplit/>
          <w:jc w:val="center"/>
          <w:trHeight w:val="340"/>
        </w:trPr>
        <w:tc>
          <w:tcPr>
            <w:shd w:val="clear" w:color="auto" w:fill="auto"/>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56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51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pH值（面料及填充物）</w:t>
            </w:r>
            <w:r/>
          </w:p>
        </w:tc>
        <w:tc>
          <w:tcPr>
            <w:tcBorders>
              <w:left w:val="single" w:color="auto" w:sz="4" w:space="0"/>
              <w:right w:val="single" w:color="auto" w:sz="4" w:space="0"/>
            </w:tcBorders>
            <w:tcMar>
              <w:left w:w="51" w:type="dxa"/>
              <w:top w:w="0" w:type="dxa"/>
              <w:right w:w="51" w:type="dxa"/>
              <w:bottom w:w="0" w:type="dxa"/>
            </w:tcMar>
            <w:tcW w:w="1422"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9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7573—2009</w:t>
            </w:r>
            <w:r/>
          </w:p>
        </w:tc>
      </w:tr>
      <w:tr>
        <w:trPr>
          <w:cantSplit/>
          <w:jc w:val="center"/>
          <w:trHeight w:val="340"/>
        </w:trPr>
        <w:tc>
          <w:tcPr>
            <w:shd w:val="clear" w:color="auto" w:fill="auto"/>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56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51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可分解致癌芳香胺染料</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（面料）</w:t>
            </w:r>
            <w:r/>
          </w:p>
        </w:tc>
        <w:tc>
          <w:tcPr>
            <w:tcBorders>
              <w:left w:val="single" w:color="auto" w:sz="4" w:space="0"/>
              <w:right w:val="single" w:color="auto" w:sz="4" w:space="0"/>
            </w:tcBorders>
            <w:tcMar>
              <w:left w:w="51" w:type="dxa"/>
              <w:top w:w="0" w:type="dxa"/>
              <w:right w:w="51" w:type="dxa"/>
              <w:bottom w:w="0" w:type="dxa"/>
            </w:tcMar>
            <w:tcW w:w="1422"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9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17592—2024</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23344—2009</w:t>
            </w:r>
            <w:r/>
          </w:p>
        </w:tc>
      </w:tr>
      <w:tr>
        <w:trPr>
          <w:cantSplit/>
          <w:jc w:val="center"/>
          <w:trHeight w:val="340"/>
        </w:trPr>
        <w:tc>
          <w:tcPr>
            <w:shd w:val="clear" w:color="auto" w:fill="auto"/>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56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51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耐水色牢度（面料）</w:t>
            </w:r>
            <w:r/>
          </w:p>
        </w:tc>
        <w:tc>
          <w:tcPr>
            <w:tcBorders>
              <w:left w:val="single" w:color="auto" w:sz="4" w:space="0"/>
              <w:right w:val="single" w:color="auto" w:sz="4" w:space="0"/>
            </w:tcBorders>
            <w:tcMar>
              <w:left w:w="51" w:type="dxa"/>
              <w:top w:w="0" w:type="dxa"/>
              <w:right w:w="51" w:type="dxa"/>
              <w:bottom w:w="0" w:type="dxa"/>
            </w:tcMar>
            <w:tcW w:w="1422"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9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5713—2013</w:t>
            </w:r>
            <w:r/>
          </w:p>
        </w:tc>
      </w:tr>
      <w:tr>
        <w:trPr>
          <w:cantSplit/>
          <w:jc w:val="center"/>
          <w:trHeight w:val="340"/>
        </w:trPr>
        <w:tc>
          <w:tcPr>
            <w:shd w:val="clear" w:color="auto" w:fill="auto"/>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56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51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耐汗渍色牢度（面料）</w:t>
            </w:r>
            <w:r/>
          </w:p>
        </w:tc>
        <w:tc>
          <w:tcPr>
            <w:tcBorders>
              <w:left w:val="single" w:color="auto" w:sz="4" w:space="0"/>
              <w:right w:val="single" w:color="auto" w:sz="4" w:space="0"/>
            </w:tcBorders>
            <w:tcMar>
              <w:left w:w="51" w:type="dxa"/>
              <w:top w:w="0" w:type="dxa"/>
              <w:right w:w="51" w:type="dxa"/>
              <w:bottom w:w="0" w:type="dxa"/>
            </w:tcMar>
            <w:tcW w:w="1422"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9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3922—2013</w:t>
            </w:r>
            <w:r/>
          </w:p>
        </w:tc>
      </w:tr>
      <w:tr>
        <w:trPr>
          <w:cantSplit/>
          <w:jc w:val="center"/>
          <w:trHeight w:val="340"/>
        </w:trPr>
        <w:tc>
          <w:tcPr>
            <w:shd w:val="clear" w:color="auto" w:fill="auto"/>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56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51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耐干摩擦色牢度（面料）</w:t>
            </w:r>
            <w:r/>
          </w:p>
        </w:tc>
        <w:tc>
          <w:tcPr>
            <w:tcBorders>
              <w:left w:val="single" w:color="auto" w:sz="4" w:space="0"/>
              <w:bottom w:val="single" w:color="auto" w:sz="6" w:space="0"/>
              <w:right w:val="single" w:color="auto" w:sz="4" w:space="0"/>
            </w:tcBorders>
            <w:tcMar>
              <w:left w:w="51" w:type="dxa"/>
              <w:top w:w="0" w:type="dxa"/>
              <w:right w:w="51" w:type="dxa"/>
              <w:bottom w:w="0" w:type="dxa"/>
            </w:tcMar>
            <w:tcW w:w="1422"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9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3920—2008</w:t>
            </w:r>
            <w:r/>
          </w:p>
        </w:tc>
      </w:tr>
      <w:tr>
        <w:trPr>
          <w:cantSplit/>
          <w:jc w:val="center"/>
          <w:trHeight w:val="340"/>
        </w:trPr>
        <w:tc>
          <w:tcPr>
            <w:shd w:val="clear" w:color="auto" w:fill="auto"/>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56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51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耐皂洗色牢度</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（面料）</w:t>
            </w:r>
            <w:r/>
          </w:p>
        </w:tc>
        <w:tc>
          <w:tcPr>
            <w:tcBorders>
              <w:left w:val="single" w:color="auto" w:sz="4" w:space="0"/>
              <w:bottom w:val="single" w:color="auto" w:sz="6" w:space="0"/>
              <w:right w:val="single" w:color="auto" w:sz="4" w:space="0"/>
            </w:tcBorders>
            <w:tcMar>
              <w:left w:w="51" w:type="dxa"/>
              <w:top w:w="0" w:type="dxa"/>
              <w:right w:w="51" w:type="dxa"/>
              <w:bottom w:w="0" w:type="dxa"/>
            </w:tcMar>
            <w:tcW w:w="142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9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3921—2008</w:t>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56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51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耐湿摩擦色牢度（面料）</w:t>
            </w:r>
            <w:r/>
          </w:p>
        </w:tc>
        <w:tc>
          <w:tcPr>
            <w:tcBorders>
              <w:top w:val="single" w:color="auto" w:sz="6" w:space="0"/>
              <w:left w:val="single" w:color="auto" w:sz="4" w:space="0"/>
              <w:bottom w:val="single" w:color="auto" w:sz="6" w:space="0"/>
              <w:right w:val="single" w:color="auto" w:sz="4" w:space="0"/>
            </w:tcBorders>
            <w:tcMar>
              <w:left w:w="51" w:type="dxa"/>
              <w:top w:w="0" w:type="dxa"/>
              <w:right w:w="51" w:type="dxa"/>
              <w:bottom w:w="0" w:type="dxa"/>
            </w:tcMar>
            <w:tcW w:w="142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9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3920—2008</w:t>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56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51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纤维含量（面料、填充物）</w:t>
            </w:r>
            <w:r/>
          </w:p>
        </w:tc>
        <w:tc>
          <w:tcPr>
            <w:tcBorders>
              <w:top w:val="single" w:color="auto" w:sz="6" w:space="0"/>
              <w:left w:val="single" w:color="auto" w:sz="4" w:space="0"/>
              <w:bottom w:val="single" w:color="auto" w:sz="6" w:space="0"/>
              <w:right w:val="single" w:color="auto" w:sz="4" w:space="0"/>
            </w:tcBorders>
            <w:tcMar>
              <w:left w:w="51" w:type="dxa"/>
              <w:top w:w="0" w:type="dxa"/>
              <w:right w:w="51" w:type="dxa"/>
              <w:bottom w:w="0" w:type="dxa"/>
            </w:tcMar>
            <w:tcW w:w="142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29862—2013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9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01057.1—2007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01057.2—2007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01057.3—2007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01057.4—2007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2910.3—2009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2910.4—2022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2910.5—2009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2910.6—2009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2910.7—2009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2910.8—2009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2910.12—2023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2910.18—2009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2910.20—2009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2910.22—2009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2910.101—2009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01101—2008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01112—2012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01026—2017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38015—2019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01095—2002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30003—2009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16988—2013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10685—2007等</w:t>
            </w:r>
            <w:r/>
          </w:p>
        </w:tc>
      </w:tr>
      <w:tr>
        <w:trPr>
          <w:cantSplit/>
          <w:jc w:val="center"/>
          <w:trHeight w:val="340"/>
        </w:trPr>
        <w:tc>
          <w:tcPr>
            <w:tcBorders>
              <w:top w:val="single" w:color="auto" w:sz="6" w:space="0"/>
              <w:left w:val="single" w:color="auto" w:sz="6" w:space="0"/>
              <w:bottom w:val="single" w:color="auto" w:sz="6" w:space="0"/>
              <w:right w:val="single" w:color="auto" w:sz="6" w:space="0"/>
            </w:tcBorders>
            <w:tcMar>
              <w:left w:w="51" w:type="dxa"/>
              <w:top w:w="0" w:type="dxa"/>
              <w:right w:w="51" w:type="dxa"/>
              <w:bottom w:w="0" w:type="dxa"/>
            </w:tcMar>
            <w:tcW w:w="56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51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絮用纤维原料要求</w:t>
            </w:r>
            <w:r/>
          </w:p>
        </w:tc>
        <w:tc>
          <w:tcPr>
            <w:tcBorders>
              <w:top w:val="single" w:color="auto" w:sz="6" w:space="0"/>
              <w:left w:val="single" w:color="auto" w:sz="4" w:space="0"/>
              <w:bottom w:val="single" w:color="auto" w:sz="6" w:space="0"/>
              <w:right w:val="single" w:color="auto" w:sz="4" w:space="0"/>
            </w:tcBorders>
            <w:tcMar>
              <w:left w:w="51" w:type="dxa"/>
              <w:top w:w="0" w:type="dxa"/>
              <w:right w:w="51" w:type="dxa"/>
              <w:bottom w:w="0" w:type="dxa"/>
            </w:tcMar>
            <w:tcW w:w="142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18383—2007中4.1.1、4.1.2、4.1.4</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9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18383—2007中5. 1</w:t>
            </w:r>
            <w:r/>
          </w:p>
        </w:tc>
      </w:tr>
    </w:tbl>
    <w:p>
      <w:pPr>
        <w:jc w:val="both"/>
        <w:spacing w:before="120"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(3)棉胎</w:t>
      </w:r>
      <w:r/>
    </w:p>
    <w:tbl>
      <w:tblPr>
        <w:tblStyle w:val="793"/>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943"/>
        <w:gridCol w:w="2771"/>
        <w:gridCol w:w="2691"/>
        <w:gridCol w:w="2651"/>
      </w:tblGrid>
      <w:tr>
        <w:trPr>
          <w:jc w:val="center"/>
          <w:trHeight w:val="340"/>
        </w:trPr>
        <w:tc>
          <w:tcPr>
            <w:tcBorders>
              <w:bottom w:val="single" w:color="auto" w:sz="6" w:space="0"/>
              <w:right w:val="single" w:color="auto" w:sz="6" w:space="0"/>
            </w:tcBorders>
            <w:tcMar>
              <w:left w:w="51" w:type="dxa"/>
              <w:top w:w="0" w:type="dxa"/>
              <w:right w:w="51" w:type="dxa"/>
              <w:bottom w:w="0" w:type="dxa"/>
            </w:tcMar>
            <w:tcW w:w="521"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Borders>
              <w:left w:val="single" w:color="auto" w:sz="4" w:space="0"/>
              <w:bottom w:val="single" w:color="auto" w:sz="4" w:space="0"/>
              <w:right w:val="single" w:color="auto" w:sz="4" w:space="0"/>
            </w:tcBorders>
            <w:tcMar>
              <w:left w:w="51" w:type="dxa"/>
              <w:top w:w="0" w:type="dxa"/>
              <w:right w:w="51" w:type="dxa"/>
              <w:bottom w:w="0" w:type="dxa"/>
            </w:tcMar>
            <w:tcW w:w="1529"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tcBorders>
              <w:left w:val="single" w:color="auto" w:sz="4" w:space="0"/>
              <w:bottom w:val="single" w:color="auto" w:sz="6" w:space="0"/>
              <w:right w:val="single" w:color="auto" w:sz="4" w:space="0"/>
            </w:tcBorders>
            <w:tcMar>
              <w:left w:w="51" w:type="dxa"/>
              <w:top w:w="0" w:type="dxa"/>
              <w:right w:w="51" w:type="dxa"/>
              <w:bottom w:w="0" w:type="dxa"/>
            </w:tcMar>
            <w:tcW w:w="1485"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判定依据</w:t>
            </w:r>
            <w:r/>
          </w:p>
        </w:tc>
        <w:tc>
          <w:tcPr>
            <w:tcBorders>
              <w:left w:val="single" w:color="auto" w:sz="4" w:space="0"/>
              <w:bottom w:val="single" w:color="auto" w:sz="4" w:space="0"/>
            </w:tcBorders>
            <w:tcMar>
              <w:left w:w="51" w:type="dxa"/>
              <w:top w:w="0" w:type="dxa"/>
              <w:right w:w="51" w:type="dxa"/>
              <w:bottom w:w="0" w:type="dxa"/>
            </w:tcMar>
            <w:tcW w:w="1463"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检验检测方法</w:t>
            </w:r>
            <w:r/>
          </w:p>
        </w:tc>
      </w:tr>
      <w:tr>
        <w:trPr>
          <w:jc w:val="center"/>
          <w:trHeight w:val="340"/>
        </w:trPr>
        <w:tc>
          <w:tcPr>
            <w:tcBorders>
              <w:top w:val="single" w:color="auto" w:sz="6" w:space="0"/>
              <w:bottom w:val="single" w:color="auto" w:sz="6" w:space="0"/>
              <w:right w:val="single" w:color="auto" w:sz="6" w:space="0"/>
            </w:tcBorders>
            <w:tcMar>
              <w:left w:w="51" w:type="dxa"/>
              <w:top w:w="0" w:type="dxa"/>
              <w:right w:w="51" w:type="dxa"/>
              <w:bottom w:w="0" w:type="dxa"/>
            </w:tcMar>
            <w:tcW w:w="52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52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原料质量</w:t>
            </w:r>
            <w:r/>
          </w:p>
        </w:tc>
        <w:tc>
          <w:tcPr>
            <w:tcBorders>
              <w:top w:val="single" w:color="auto" w:sz="6" w:space="0"/>
              <w:left w:val="single" w:color="auto" w:sz="4" w:space="0"/>
              <w:right w:val="single" w:color="auto" w:sz="4" w:space="0"/>
            </w:tcBorders>
            <w:tcMar>
              <w:left w:w="51" w:type="dxa"/>
              <w:top w:w="0" w:type="dxa"/>
              <w:right w:w="51" w:type="dxa"/>
              <w:bottom w:w="0" w:type="dxa"/>
            </w:tcMar>
            <w:tcW w:w="14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18383—2007中4.1.1、4.1.2、4.1.4</w:t>
            </w:r>
            <w:r/>
          </w:p>
        </w:tc>
        <w:tc>
          <w:tcPr>
            <w:tcBorders>
              <w:top w:val="single" w:color="auto" w:sz="4" w:space="0"/>
              <w:left w:val="single" w:color="auto" w:sz="4" w:space="0"/>
              <w:bottom w:val="single" w:color="auto" w:sz="4" w:space="0"/>
            </w:tcBorders>
            <w:tcMar>
              <w:left w:w="51" w:type="dxa"/>
              <w:top w:w="0" w:type="dxa"/>
              <w:right w:w="51" w:type="dxa"/>
              <w:bottom w:w="0" w:type="dxa"/>
            </w:tcMar>
            <w:tcW w:w="146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18383—2007中5.1</w:t>
            </w:r>
            <w:r/>
          </w:p>
        </w:tc>
      </w:tr>
      <w:tr>
        <w:trPr>
          <w:jc w:val="center"/>
          <w:trHeight w:val="340"/>
        </w:trPr>
        <w:tc>
          <w:tcPr>
            <w:tcBorders>
              <w:top w:val="single" w:color="auto" w:sz="6" w:space="0"/>
              <w:bottom w:val="single" w:color="auto" w:sz="6" w:space="0"/>
              <w:right w:val="single" w:color="auto" w:sz="6" w:space="0"/>
            </w:tcBorders>
            <w:tcMar>
              <w:left w:w="51" w:type="dxa"/>
              <w:top w:w="0" w:type="dxa"/>
              <w:right w:w="51" w:type="dxa"/>
              <w:bottom w:w="0" w:type="dxa"/>
            </w:tcMar>
            <w:tcW w:w="52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52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短纤维含量</w:t>
            </w:r>
            <w:r/>
          </w:p>
        </w:tc>
        <w:tc>
          <w:tcPr>
            <w:tcBorders>
              <w:left w:val="single" w:color="auto" w:sz="4" w:space="0"/>
              <w:right w:val="single" w:color="auto" w:sz="4" w:space="0"/>
            </w:tcBorders>
            <w:tcMar>
              <w:left w:w="51" w:type="dxa"/>
              <w:top w:w="0" w:type="dxa"/>
              <w:right w:w="51" w:type="dxa"/>
              <w:bottom w:w="0" w:type="dxa"/>
            </w:tcMar>
            <w:tcW w:w="14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18383—2007中4.1.5</w:t>
            </w:r>
            <w:r/>
          </w:p>
        </w:tc>
        <w:tc>
          <w:tcPr>
            <w:tcBorders>
              <w:top w:val="single" w:color="auto" w:sz="4" w:space="0"/>
              <w:left w:val="single" w:color="auto" w:sz="4" w:space="0"/>
              <w:bottom w:val="single" w:color="auto" w:sz="4" w:space="0"/>
            </w:tcBorders>
            <w:tcMar>
              <w:left w:w="51" w:type="dxa"/>
              <w:top w:w="0" w:type="dxa"/>
              <w:right w:w="51" w:type="dxa"/>
              <w:bottom w:w="0" w:type="dxa"/>
            </w:tcMar>
            <w:tcW w:w="146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18383—2007中5.2.2</w:t>
            </w:r>
            <w:r/>
          </w:p>
        </w:tc>
      </w:tr>
      <w:tr>
        <w:trPr>
          <w:jc w:val="center"/>
          <w:trHeight w:val="340"/>
        </w:trPr>
        <w:tc>
          <w:tcPr>
            <w:tcBorders>
              <w:top w:val="single" w:color="auto" w:sz="6" w:space="0"/>
              <w:bottom w:val="single" w:color="auto" w:sz="6" w:space="0"/>
              <w:right w:val="single" w:color="auto" w:sz="6" w:space="0"/>
            </w:tcBorders>
            <w:tcMar>
              <w:left w:w="51" w:type="dxa"/>
              <w:top w:w="0" w:type="dxa"/>
              <w:right w:w="51" w:type="dxa"/>
              <w:bottom w:w="0" w:type="dxa"/>
            </w:tcMar>
            <w:tcW w:w="52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52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含杂率</w:t>
            </w:r>
            <w:r/>
          </w:p>
        </w:tc>
        <w:tc>
          <w:tcPr>
            <w:tcBorders>
              <w:left w:val="single" w:color="auto" w:sz="4" w:space="0"/>
              <w:right w:val="single" w:color="auto" w:sz="4" w:space="0"/>
            </w:tcBorders>
            <w:tcMar>
              <w:left w:w="51" w:type="dxa"/>
              <w:top w:w="0" w:type="dxa"/>
              <w:right w:w="51" w:type="dxa"/>
              <w:bottom w:w="0" w:type="dxa"/>
            </w:tcMar>
            <w:tcW w:w="14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18383—2007中4.1.6</w:t>
            </w:r>
            <w:r/>
          </w:p>
        </w:tc>
        <w:tc>
          <w:tcPr>
            <w:tcBorders>
              <w:top w:val="single" w:color="auto" w:sz="4" w:space="0"/>
              <w:left w:val="single" w:color="auto" w:sz="4" w:space="0"/>
              <w:bottom w:val="single" w:color="auto" w:sz="4" w:space="0"/>
            </w:tcBorders>
            <w:tcMar>
              <w:left w:w="51" w:type="dxa"/>
              <w:top w:w="0" w:type="dxa"/>
              <w:right w:w="51" w:type="dxa"/>
              <w:bottom w:w="0" w:type="dxa"/>
            </w:tcMar>
            <w:tcW w:w="146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18383—2007中5.2.3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r>
      <w:tr>
        <w:trPr>
          <w:jc w:val="center"/>
          <w:trHeight w:val="340"/>
        </w:trPr>
        <w:tc>
          <w:tcPr>
            <w:tcBorders>
              <w:top w:val="single" w:color="auto" w:sz="6" w:space="0"/>
              <w:bottom w:val="single" w:color="auto" w:sz="6" w:space="0"/>
              <w:right w:val="single" w:color="auto" w:sz="6" w:space="0"/>
            </w:tcBorders>
            <w:tcMar>
              <w:left w:w="51" w:type="dxa"/>
              <w:top w:w="0" w:type="dxa"/>
              <w:right w:w="51" w:type="dxa"/>
              <w:bottom w:w="0" w:type="dxa"/>
            </w:tcMar>
            <w:tcW w:w="52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52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异味</w:t>
            </w:r>
            <w:r/>
          </w:p>
        </w:tc>
        <w:tc>
          <w:tcPr>
            <w:tcBorders>
              <w:left w:val="single" w:color="auto" w:sz="4" w:space="0"/>
              <w:right w:val="single" w:color="auto" w:sz="4" w:space="0"/>
            </w:tcBorders>
            <w:tcMar>
              <w:left w:w="51" w:type="dxa"/>
              <w:top w:w="0" w:type="dxa"/>
              <w:right w:w="51" w:type="dxa"/>
              <w:bottom w:w="0" w:type="dxa"/>
            </w:tcMar>
            <w:tcW w:w="14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18383—2007中4.2.4</w:t>
            </w:r>
            <w:r/>
          </w:p>
        </w:tc>
        <w:tc>
          <w:tcPr>
            <w:tcBorders>
              <w:top w:val="single" w:color="auto" w:sz="4" w:space="0"/>
              <w:left w:val="single" w:color="auto" w:sz="4" w:space="0"/>
              <w:bottom w:val="single" w:color="auto" w:sz="4" w:space="0"/>
            </w:tcBorders>
            <w:tcMar>
              <w:left w:w="51" w:type="dxa"/>
              <w:top w:w="0" w:type="dxa"/>
              <w:right w:w="51" w:type="dxa"/>
              <w:bottom w:w="0" w:type="dxa"/>
            </w:tcMar>
            <w:tcW w:w="146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18383—2007中5.3.4</w:t>
            </w:r>
            <w:r/>
          </w:p>
        </w:tc>
      </w:tr>
      <w:tr>
        <w:trPr>
          <w:jc w:val="center"/>
          <w:trHeight w:val="340"/>
        </w:trPr>
        <w:tc>
          <w:tcPr>
            <w:tcBorders>
              <w:top w:val="single" w:color="auto" w:sz="6" w:space="0"/>
              <w:bottom w:val="single" w:color="auto" w:sz="6" w:space="0"/>
              <w:right w:val="single" w:color="auto" w:sz="6" w:space="0"/>
            </w:tcBorders>
            <w:tcMar>
              <w:left w:w="51" w:type="dxa"/>
              <w:top w:w="0" w:type="dxa"/>
              <w:right w:w="51" w:type="dxa"/>
              <w:bottom w:w="0" w:type="dxa"/>
            </w:tcMar>
            <w:tcW w:w="52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52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重量偏差率</w:t>
            </w:r>
            <w:r/>
          </w:p>
        </w:tc>
        <w:tc>
          <w:tcPr>
            <w:tcBorders>
              <w:left w:val="single" w:color="auto" w:sz="4" w:space="0"/>
              <w:right w:val="single" w:color="auto" w:sz="4" w:space="0"/>
            </w:tcBorders>
            <w:tcMar>
              <w:left w:w="51" w:type="dxa"/>
              <w:top w:w="0" w:type="dxa"/>
              <w:right w:w="51" w:type="dxa"/>
              <w:bottom w:w="0" w:type="dxa"/>
            </w:tcMar>
            <w:tcW w:w="14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tcBorders>
              <w:top w:val="single" w:color="auto" w:sz="4" w:space="0"/>
              <w:left w:val="single" w:color="auto" w:sz="4" w:space="0"/>
              <w:bottom w:val="single" w:color="auto" w:sz="4" w:space="0"/>
            </w:tcBorders>
            <w:tcMar>
              <w:left w:w="51" w:type="dxa"/>
              <w:top w:w="0" w:type="dxa"/>
              <w:right w:w="51" w:type="dxa"/>
              <w:bottom w:w="0" w:type="dxa"/>
            </w:tcMar>
            <w:tcW w:w="146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r>
      <w:tr>
        <w:trPr>
          <w:jc w:val="center"/>
          <w:trHeight w:val="340"/>
        </w:trPr>
        <w:tc>
          <w:tcPr>
            <w:tcBorders>
              <w:top w:val="single" w:color="auto" w:sz="6" w:space="0"/>
              <w:bottom w:val="single" w:color="auto" w:sz="6" w:space="0"/>
              <w:right w:val="single" w:color="auto" w:sz="6" w:space="0"/>
            </w:tcBorders>
            <w:tcMar>
              <w:left w:w="51" w:type="dxa"/>
              <w:top w:w="0" w:type="dxa"/>
              <w:right w:w="51" w:type="dxa"/>
              <w:bottom w:w="0" w:type="dxa"/>
            </w:tcMar>
            <w:tcW w:w="52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52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纤维含量</w:t>
            </w:r>
            <w:r/>
          </w:p>
        </w:tc>
        <w:tc>
          <w:tcPr>
            <w:tcBorders>
              <w:left w:val="single" w:color="auto" w:sz="4" w:space="0"/>
              <w:right w:val="single" w:color="auto" w:sz="4" w:space="0"/>
            </w:tcBorders>
            <w:tcMar>
              <w:left w:w="51" w:type="dxa"/>
              <w:top w:w="0" w:type="dxa"/>
              <w:right w:w="51" w:type="dxa"/>
              <w:bottom w:w="0" w:type="dxa"/>
            </w:tcMar>
            <w:tcW w:w="14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29862—2013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tcBorders>
              <w:top w:val="single" w:color="auto" w:sz="4" w:space="0"/>
              <w:left w:val="single" w:color="auto" w:sz="4" w:space="0"/>
              <w:bottom w:val="single" w:color="auto" w:sz="4" w:space="0"/>
            </w:tcBorders>
            <w:tcMar>
              <w:left w:w="51" w:type="dxa"/>
              <w:top w:w="0" w:type="dxa"/>
              <w:right w:w="51" w:type="dxa"/>
              <w:bottom w:w="0" w:type="dxa"/>
            </w:tcMar>
            <w:tcW w:w="146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01057.1—2007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01057.2—2007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01057.3—2007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01057.4—2007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2910.3—2009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2910.4—2022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2910.5—2009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2910.6—2009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2910.7—2009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2910.8—2009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2910.12—2023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2910.18—2009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2910.20—2009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2910.22—2009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2910.101—2009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01101—2008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01112—2012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01026—2017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38015—2019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01095—2002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30003—2009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16988—2013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10685—2007等</w:t>
            </w:r>
            <w:r/>
          </w:p>
        </w:tc>
      </w:tr>
      <w:tr>
        <w:trPr>
          <w:jc w:val="center"/>
          <w:trHeight w:val="340"/>
        </w:trPr>
        <w:tc>
          <w:tcPr>
            <w:tcBorders>
              <w:top w:val="single" w:color="auto" w:sz="6" w:space="0"/>
              <w:bottom w:val="single" w:color="auto" w:sz="6" w:space="0"/>
              <w:right w:val="single" w:color="auto" w:sz="6" w:space="0"/>
            </w:tcBorders>
            <w:tcMar>
              <w:left w:w="51" w:type="dxa"/>
              <w:top w:w="0" w:type="dxa"/>
              <w:right w:w="51" w:type="dxa"/>
              <w:bottom w:w="0" w:type="dxa"/>
            </w:tcMar>
            <w:tcW w:w="52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52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尺寸偏差率</w:t>
            </w:r>
            <w:r/>
          </w:p>
        </w:tc>
        <w:tc>
          <w:tcPr>
            <w:tcBorders>
              <w:left w:val="single" w:color="auto" w:sz="4" w:space="0"/>
              <w:bottom w:val="single" w:color="auto" w:sz="6" w:space="0"/>
              <w:right w:val="single" w:color="auto" w:sz="4" w:space="0"/>
            </w:tcBorders>
            <w:tcMar>
              <w:left w:w="51" w:type="dxa"/>
              <w:top w:w="0" w:type="dxa"/>
              <w:right w:w="51" w:type="dxa"/>
              <w:bottom w:w="0" w:type="dxa"/>
            </w:tcMar>
            <w:tcW w:w="14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tcBorders>
              <w:top w:val="single" w:color="auto" w:sz="4" w:space="0"/>
              <w:left w:val="single" w:color="auto" w:sz="4" w:space="0"/>
              <w:bottom w:val="single" w:color="auto" w:sz="4" w:space="0"/>
            </w:tcBorders>
            <w:tcMar>
              <w:left w:w="51" w:type="dxa"/>
              <w:top w:w="0" w:type="dxa"/>
              <w:right w:w="51" w:type="dxa"/>
              <w:bottom w:w="0" w:type="dxa"/>
            </w:tcMar>
            <w:tcW w:w="146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12、学生服</w:t>
      </w:r>
      <w:r/>
    </w:p>
    <w:tbl>
      <w:tblPr>
        <w:tblStyle w:val="79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16"/>
        <w:gridCol w:w="2748"/>
        <w:gridCol w:w="2748"/>
        <w:gridCol w:w="2646"/>
      </w:tblGrid>
      <w:tr>
        <w:trPr>
          <w:jc w:val="center"/>
          <w:trHeight w:val="340"/>
        </w:trPr>
        <w:tc>
          <w:tcPr>
            <w:shd w:val="clear" w:color="auto" w:fill="auto"/>
            <w:tcMar>
              <w:left w:w="51" w:type="dxa"/>
              <w:right w:w="51" w:type="dxa"/>
            </w:tcMar>
            <w:tcW w:w="506"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shd w:val="clear" w:color="auto" w:fill="auto"/>
            <w:tcMar>
              <w:left w:w="51" w:type="dxa"/>
              <w:right w:w="51" w:type="dxa"/>
            </w:tcMar>
            <w:tcW w:w="1516"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shd w:val="clear" w:color="auto" w:fill="auto"/>
            <w:tcMar>
              <w:left w:w="51" w:type="dxa"/>
              <w:right w:w="51" w:type="dxa"/>
            </w:tcMar>
            <w:tcW w:w="1516"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判定依据</w:t>
            </w:r>
            <w:r/>
          </w:p>
        </w:tc>
        <w:tc>
          <w:tcPr>
            <w:shd w:val="clear" w:color="auto" w:fill="auto"/>
            <w:tcMar>
              <w:left w:w="51" w:type="dxa"/>
              <w:right w:w="51" w:type="dxa"/>
            </w:tcMar>
            <w:tcW w:w="1460"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检验检测方法</w:t>
            </w:r>
            <w:r/>
          </w:p>
        </w:tc>
      </w:tr>
      <w:tr>
        <w:trPr>
          <w:jc w:val="center"/>
          <w:trHeight w:val="340"/>
        </w:trPr>
        <w:tc>
          <w:tcPr>
            <w:shd w:val="clear" w:color="auto" w:fill="auto"/>
            <w:tcMar>
              <w:left w:w="51" w:type="dxa"/>
              <w:right w:w="51" w:type="dxa"/>
            </w:tcMar>
            <w:tcW w:w="50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Mar>
              <w:left w:w="51" w:type="dxa"/>
              <w:right w:w="51" w:type="dxa"/>
            </w:tcMar>
            <w:tcW w:w="151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甲醛含量</w:t>
            </w:r>
            <w:r/>
          </w:p>
        </w:tc>
        <w:tc>
          <w:tcPr>
            <w:shd w:val="clear" w:color="auto" w:fill="auto"/>
            <w:tcMar>
              <w:left w:w="51" w:type="dxa"/>
              <w:right w:w="51" w:type="dxa"/>
            </w:tcMar>
            <w:tcW w:w="151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31701—2015</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Mar>
              <w:left w:w="51" w:type="dxa"/>
              <w:right w:w="51" w:type="dxa"/>
            </w:tcMar>
            <w:tcW w:w="146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2912.1—2009</w:t>
            </w:r>
            <w:r/>
          </w:p>
        </w:tc>
      </w:tr>
      <w:tr>
        <w:trPr>
          <w:jc w:val="center"/>
          <w:trHeight w:val="340"/>
        </w:trPr>
        <w:tc>
          <w:tcPr>
            <w:shd w:val="clear" w:color="auto" w:fill="auto"/>
            <w:tcMar>
              <w:left w:w="51" w:type="dxa"/>
              <w:right w:w="51" w:type="dxa"/>
            </w:tcMar>
            <w:tcW w:w="50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shd w:val="clear" w:color="auto" w:fill="auto"/>
            <w:tcMar>
              <w:left w:w="51" w:type="dxa"/>
              <w:right w:w="51" w:type="dxa"/>
            </w:tcMar>
            <w:tcW w:w="151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pH值</w:t>
            </w:r>
            <w:r/>
          </w:p>
        </w:tc>
        <w:tc>
          <w:tcPr>
            <w:shd w:val="clear" w:color="auto" w:fill="auto"/>
            <w:tcMar>
              <w:left w:w="51" w:type="dxa"/>
              <w:right w:w="51" w:type="dxa"/>
            </w:tcMar>
            <w:tcW w:w="151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31701—2015</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Mar>
              <w:left w:w="51" w:type="dxa"/>
              <w:right w:w="51" w:type="dxa"/>
            </w:tcMar>
            <w:tcW w:w="146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GB/T7573—2009</w:t>
            </w:r>
            <w:r/>
          </w:p>
        </w:tc>
      </w:tr>
      <w:tr>
        <w:trPr>
          <w:jc w:val="center"/>
          <w:trHeight w:val="340"/>
        </w:trPr>
        <w:tc>
          <w:tcPr>
            <w:shd w:val="clear" w:color="auto" w:fill="auto"/>
            <w:tcMar>
              <w:left w:w="51" w:type="dxa"/>
              <w:right w:w="51" w:type="dxa"/>
            </w:tcMar>
            <w:tcW w:w="50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shd w:val="clear" w:color="auto" w:fill="auto"/>
            <w:tcMar>
              <w:left w:w="51" w:type="dxa"/>
              <w:right w:w="51" w:type="dxa"/>
            </w:tcMar>
            <w:tcW w:w="151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可分解致癌芳香胺染料</w:t>
            </w:r>
            <w:r/>
          </w:p>
        </w:tc>
        <w:tc>
          <w:tcPr>
            <w:shd w:val="clear" w:color="auto" w:fill="auto"/>
            <w:tcMar>
              <w:left w:w="51" w:type="dxa"/>
              <w:right w:w="51" w:type="dxa"/>
            </w:tcMar>
            <w:tcW w:w="151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31701—2015</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Mar>
              <w:left w:w="51" w:type="dxa"/>
              <w:right w:w="51" w:type="dxa"/>
            </w:tcMar>
            <w:tcW w:w="146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17592—2024</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23344—2009</w:t>
            </w:r>
            <w:r/>
          </w:p>
        </w:tc>
      </w:tr>
      <w:tr>
        <w:trPr>
          <w:jc w:val="center"/>
          <w:trHeight w:val="340"/>
        </w:trPr>
        <w:tc>
          <w:tcPr>
            <w:shd w:val="clear" w:color="auto" w:fill="auto"/>
            <w:tcMar>
              <w:left w:w="51" w:type="dxa"/>
              <w:right w:w="51" w:type="dxa"/>
            </w:tcMar>
            <w:tcW w:w="50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shd w:val="clear" w:color="auto" w:fill="auto"/>
            <w:tcMar>
              <w:left w:w="51" w:type="dxa"/>
              <w:right w:w="51" w:type="dxa"/>
            </w:tcMar>
            <w:tcW w:w="151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耐水色牢度</w:t>
            </w:r>
            <w:r/>
          </w:p>
        </w:tc>
        <w:tc>
          <w:tcPr>
            <w:shd w:val="clear" w:color="auto" w:fill="auto"/>
            <w:tcMar>
              <w:left w:w="51" w:type="dxa"/>
              <w:right w:w="51" w:type="dxa"/>
            </w:tcMar>
            <w:tcW w:w="151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31701—2015</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Mar>
              <w:left w:w="51" w:type="dxa"/>
              <w:right w:w="51" w:type="dxa"/>
            </w:tcMar>
            <w:tcW w:w="146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GB/T5713—2013</w:t>
            </w:r>
            <w:r/>
          </w:p>
        </w:tc>
      </w:tr>
      <w:tr>
        <w:trPr>
          <w:jc w:val="center"/>
          <w:trHeight w:val="340"/>
        </w:trPr>
        <w:tc>
          <w:tcPr>
            <w:shd w:val="clear" w:color="auto" w:fill="auto"/>
            <w:tcMar>
              <w:left w:w="51" w:type="dxa"/>
              <w:right w:w="51" w:type="dxa"/>
            </w:tcMar>
            <w:tcW w:w="50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shd w:val="clear" w:color="auto" w:fill="auto"/>
            <w:tcMar>
              <w:left w:w="51" w:type="dxa"/>
              <w:right w:w="51" w:type="dxa"/>
            </w:tcMar>
            <w:tcW w:w="151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耐汗渍色牢度</w:t>
            </w:r>
            <w:r/>
          </w:p>
        </w:tc>
        <w:tc>
          <w:tcPr>
            <w:shd w:val="clear" w:color="auto" w:fill="auto"/>
            <w:tcMar>
              <w:left w:w="51" w:type="dxa"/>
              <w:right w:w="51" w:type="dxa"/>
            </w:tcMar>
            <w:tcW w:w="151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31701—2015</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Mar>
              <w:left w:w="51" w:type="dxa"/>
              <w:right w:w="51" w:type="dxa"/>
            </w:tcMar>
            <w:tcW w:w="146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GB/T3922—2013</w:t>
            </w:r>
            <w:r/>
          </w:p>
        </w:tc>
      </w:tr>
      <w:tr>
        <w:trPr>
          <w:jc w:val="center"/>
          <w:trHeight w:val="340"/>
        </w:trPr>
        <w:tc>
          <w:tcPr>
            <w:shd w:val="clear" w:color="auto" w:fill="auto"/>
            <w:tcMar>
              <w:left w:w="51" w:type="dxa"/>
              <w:right w:w="51" w:type="dxa"/>
            </w:tcMar>
            <w:tcW w:w="50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shd w:val="clear" w:color="auto" w:fill="auto"/>
            <w:tcMar>
              <w:left w:w="51" w:type="dxa"/>
              <w:right w:w="51" w:type="dxa"/>
            </w:tcMar>
            <w:tcW w:w="151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耐干摩擦色牢度</w:t>
            </w:r>
            <w:r/>
          </w:p>
        </w:tc>
        <w:tc>
          <w:tcPr>
            <w:shd w:val="clear" w:color="auto" w:fill="auto"/>
            <w:tcMar>
              <w:left w:w="51" w:type="dxa"/>
              <w:right w:w="51" w:type="dxa"/>
            </w:tcMar>
            <w:tcW w:w="151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31701—2015</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Mar>
              <w:left w:w="51" w:type="dxa"/>
              <w:right w:w="51" w:type="dxa"/>
            </w:tcMar>
            <w:tcW w:w="146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GB/T3920—2008</w:t>
            </w:r>
            <w:r/>
          </w:p>
        </w:tc>
      </w:tr>
      <w:tr>
        <w:trPr>
          <w:jc w:val="center"/>
          <w:trHeight w:val="340"/>
        </w:trPr>
        <w:tc>
          <w:tcPr>
            <w:shd w:val="clear" w:color="auto" w:fill="auto"/>
            <w:tcMar>
              <w:left w:w="51" w:type="dxa"/>
              <w:right w:w="51" w:type="dxa"/>
            </w:tcMar>
            <w:tcW w:w="50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shd w:val="clear" w:color="auto" w:fill="auto"/>
            <w:tcMar>
              <w:left w:w="51" w:type="dxa"/>
              <w:right w:w="51" w:type="dxa"/>
            </w:tcMar>
            <w:tcW w:w="151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耐湿摩擦色牢度</w:t>
            </w:r>
            <w:r/>
          </w:p>
        </w:tc>
        <w:tc>
          <w:tcPr>
            <w:shd w:val="clear" w:color="auto" w:fill="auto"/>
            <w:tcMar>
              <w:left w:w="51" w:type="dxa"/>
              <w:right w:w="51" w:type="dxa"/>
            </w:tcMar>
            <w:tcW w:w="151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31701—2015</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Mar>
              <w:left w:w="51" w:type="dxa"/>
              <w:right w:w="51" w:type="dxa"/>
            </w:tcMar>
            <w:tcW w:w="146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GB/T3920—2008</w:t>
            </w:r>
            <w:r/>
          </w:p>
        </w:tc>
      </w:tr>
      <w:tr>
        <w:trPr>
          <w:jc w:val="center"/>
          <w:trHeight w:val="340"/>
        </w:trPr>
        <w:tc>
          <w:tcPr>
            <w:shd w:val="clear" w:color="auto" w:fill="auto"/>
            <w:tcMar>
              <w:left w:w="51" w:type="dxa"/>
              <w:right w:w="51" w:type="dxa"/>
            </w:tcMar>
            <w:tcW w:w="50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shd w:val="clear" w:color="auto" w:fill="auto"/>
            <w:tcMar>
              <w:left w:w="51" w:type="dxa"/>
              <w:right w:w="51" w:type="dxa"/>
            </w:tcMar>
            <w:tcW w:w="151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纤维含量</w:t>
            </w:r>
            <w:r/>
          </w:p>
        </w:tc>
        <w:tc>
          <w:tcPr>
            <w:shd w:val="clear" w:color="auto" w:fill="auto"/>
            <w:tcMar>
              <w:left w:w="51" w:type="dxa"/>
              <w:right w:w="51" w:type="dxa"/>
            </w:tcMar>
            <w:tcW w:w="151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29862—2013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Mar>
              <w:left w:w="51" w:type="dxa"/>
              <w:right w:w="51" w:type="dxa"/>
            </w:tcMar>
            <w:tcW w:w="146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01057.1—2007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01057.2—2007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01057.3—2007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01057.4—2007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2910.3—2009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2910.4—2022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2910.5—2009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2910.6—2009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2910.7—2009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2910.8—2009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2910.12—2023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2910.18—2009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2910.20—2009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2910.22—2009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2910.101—2009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01101—2008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01112—2012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01026—2017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38015—2019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01095—2002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30003—2009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16988—2013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10685—2007等</w:t>
            </w:r>
            <w:r/>
          </w:p>
        </w:tc>
      </w:tr>
      <w:tr>
        <w:trPr>
          <w:jc w:val="center"/>
          <w:trHeight w:val="340"/>
        </w:trPr>
        <w:tc>
          <w:tcPr>
            <w:shd w:val="clear" w:color="auto" w:fill="auto"/>
            <w:tcMar>
              <w:left w:w="51" w:type="dxa"/>
              <w:right w:w="51" w:type="dxa"/>
            </w:tcMar>
            <w:tcW w:w="50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shd w:val="clear" w:color="auto" w:fill="auto"/>
            <w:tcMar>
              <w:left w:w="51" w:type="dxa"/>
              <w:right w:w="51" w:type="dxa"/>
            </w:tcMar>
            <w:tcW w:w="151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耐皂洗色牢度</w:t>
            </w:r>
            <w:r/>
          </w:p>
        </w:tc>
        <w:tc>
          <w:tcPr>
            <w:shd w:val="clear" w:color="auto" w:fill="auto"/>
            <w:tcMar>
              <w:left w:w="51" w:type="dxa"/>
              <w:right w:w="51" w:type="dxa"/>
            </w:tcMar>
            <w:tcW w:w="151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Mar>
              <w:left w:w="51" w:type="dxa"/>
              <w:right w:w="51" w:type="dxa"/>
            </w:tcMar>
            <w:tcW w:w="146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3921—2008</w:t>
            </w:r>
            <w:r/>
          </w:p>
        </w:tc>
      </w:tr>
      <w:tr>
        <w:trPr>
          <w:jc w:val="center"/>
          <w:trHeight w:val="340"/>
        </w:trPr>
        <w:tc>
          <w:tcPr>
            <w:shd w:val="clear" w:color="auto" w:fill="auto"/>
            <w:tcMar>
              <w:left w:w="51" w:type="dxa"/>
              <w:right w:w="51" w:type="dxa"/>
            </w:tcMar>
            <w:tcW w:w="50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shd w:val="clear" w:color="auto" w:fill="auto"/>
            <w:tcMar>
              <w:left w:w="51" w:type="dxa"/>
              <w:right w:w="51" w:type="dxa"/>
            </w:tcMar>
            <w:tcW w:w="151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耐光色牢度</w:t>
            </w:r>
            <w:r/>
          </w:p>
        </w:tc>
        <w:tc>
          <w:tcPr>
            <w:shd w:val="clear" w:color="auto" w:fill="auto"/>
            <w:tcMar>
              <w:left w:w="51" w:type="dxa"/>
              <w:right w:w="51" w:type="dxa"/>
            </w:tcMar>
            <w:tcW w:w="151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Mar>
              <w:left w:w="51" w:type="dxa"/>
              <w:right w:w="51" w:type="dxa"/>
            </w:tcMar>
            <w:tcW w:w="146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8427—2008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8427—2019</w:t>
            </w:r>
            <w:r/>
          </w:p>
        </w:tc>
      </w:tr>
      <w:tr>
        <w:trPr>
          <w:jc w:val="center"/>
          <w:trHeight w:val="340"/>
        </w:trPr>
        <w:tc>
          <w:tcPr>
            <w:shd w:val="clear" w:color="auto" w:fill="auto"/>
            <w:tcMar>
              <w:left w:w="51" w:type="dxa"/>
              <w:right w:w="51" w:type="dxa"/>
            </w:tcMar>
            <w:tcW w:w="50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shd w:val="clear" w:color="auto" w:fill="auto"/>
            <w:tcMar>
              <w:left w:w="51" w:type="dxa"/>
              <w:right w:w="51" w:type="dxa"/>
            </w:tcMar>
            <w:tcW w:w="151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起球</w:t>
            </w:r>
            <w:r/>
          </w:p>
        </w:tc>
        <w:tc>
          <w:tcPr>
            <w:shd w:val="clear" w:color="auto" w:fill="auto"/>
            <w:tcMar>
              <w:left w:w="51" w:type="dxa"/>
              <w:right w:w="51" w:type="dxa"/>
            </w:tcMar>
            <w:tcW w:w="151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Mar>
              <w:left w:w="51" w:type="dxa"/>
              <w:right w:w="51" w:type="dxa"/>
            </w:tcMar>
            <w:tcW w:w="146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 GB/T 4802.1—2008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  GB/T 4802.3—2008</w:t>
            </w:r>
            <w:r/>
          </w:p>
        </w:tc>
      </w:tr>
      <w:tr>
        <w:trPr>
          <w:jc w:val="center"/>
          <w:trHeight w:val="340"/>
        </w:trPr>
        <w:tc>
          <w:tcPr>
            <w:shd w:val="clear" w:color="auto" w:fill="auto"/>
            <w:tcMar>
              <w:left w:w="51" w:type="dxa"/>
              <w:right w:w="51" w:type="dxa"/>
            </w:tcMar>
            <w:tcW w:w="50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shd w:val="clear" w:color="auto" w:fill="auto"/>
            <w:tcMar>
              <w:left w:w="51" w:type="dxa"/>
              <w:right w:w="51" w:type="dxa"/>
            </w:tcMar>
            <w:tcW w:w="151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绳带要求</w:t>
            </w:r>
            <w:r/>
          </w:p>
        </w:tc>
        <w:tc>
          <w:tcPr>
            <w:shd w:val="clear" w:color="auto" w:fill="auto"/>
            <w:tcMar>
              <w:left w:w="51" w:type="dxa"/>
              <w:right w:w="51" w:type="dxa"/>
            </w:tcMar>
            <w:tcW w:w="151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31701—2015</w:t>
            </w:r>
            <w:r/>
          </w:p>
        </w:tc>
        <w:tc>
          <w:tcPr>
            <w:shd w:val="clear" w:color="auto" w:fill="auto"/>
            <w:tcMar>
              <w:left w:w="51" w:type="dxa"/>
              <w:right w:w="51" w:type="dxa"/>
            </w:tcMar>
            <w:tcW w:w="146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31701—2015中4.4.3</w:t>
            </w:r>
            <w:r/>
          </w:p>
        </w:tc>
      </w:tr>
      <w:tr>
        <w:trPr>
          <w:jc w:val="center"/>
          <w:trHeight w:val="340"/>
        </w:trPr>
        <w:tc>
          <w:tcPr>
            <w:shd w:val="clear" w:color="auto" w:fill="auto"/>
            <w:tcMar>
              <w:left w:w="51" w:type="dxa"/>
              <w:right w:w="51" w:type="dxa"/>
            </w:tcMar>
            <w:tcW w:w="50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13</w:t>
            </w:r>
            <w:r/>
          </w:p>
        </w:tc>
        <w:tc>
          <w:tcPr>
            <w:shd w:val="clear" w:color="auto" w:fill="auto"/>
            <w:tcMar>
              <w:left w:w="51" w:type="dxa"/>
              <w:right w:w="51" w:type="dxa"/>
            </w:tcMar>
            <w:tcW w:w="151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附件锐利性</w:t>
            </w:r>
            <w:r/>
          </w:p>
        </w:tc>
        <w:tc>
          <w:tcPr>
            <w:shd w:val="clear" w:color="auto" w:fill="auto"/>
            <w:tcMar>
              <w:left w:w="51" w:type="dxa"/>
              <w:right w:w="51" w:type="dxa"/>
            </w:tcMar>
            <w:tcW w:w="151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31701—2015</w:t>
            </w:r>
            <w:r/>
          </w:p>
        </w:tc>
        <w:tc>
          <w:tcPr>
            <w:shd w:val="clear" w:color="auto" w:fill="auto"/>
            <w:tcMar>
              <w:left w:w="51" w:type="dxa"/>
              <w:right w:w="51" w:type="dxa"/>
            </w:tcMar>
            <w:tcW w:w="146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31702—2015</w:t>
            </w:r>
            <w:r/>
          </w:p>
        </w:tc>
      </w:tr>
      <w:tr>
        <w:trPr>
          <w:jc w:val="center"/>
          <w:trHeight w:val="340"/>
        </w:trPr>
        <w:tc>
          <w:tcPr>
            <w:shd w:val="clear" w:color="auto" w:fill="auto"/>
            <w:tcMar>
              <w:left w:w="51" w:type="dxa"/>
              <w:right w:w="51" w:type="dxa"/>
            </w:tcMar>
            <w:tcW w:w="50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14</w:t>
            </w:r>
            <w:r/>
          </w:p>
        </w:tc>
        <w:tc>
          <w:tcPr>
            <w:shd w:val="clear" w:color="auto" w:fill="auto"/>
            <w:tcMar>
              <w:left w:w="51" w:type="dxa"/>
              <w:right w:w="51" w:type="dxa"/>
            </w:tcMar>
            <w:tcW w:w="151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残留金属针</w:t>
            </w:r>
            <w:r/>
          </w:p>
        </w:tc>
        <w:tc>
          <w:tcPr>
            <w:shd w:val="clear" w:color="auto" w:fill="auto"/>
            <w:tcMar>
              <w:left w:w="51" w:type="dxa"/>
              <w:right w:w="51" w:type="dxa"/>
            </w:tcMar>
            <w:tcW w:w="151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31701—2015</w:t>
            </w:r>
            <w:r/>
          </w:p>
        </w:tc>
        <w:tc>
          <w:tcPr>
            <w:shd w:val="clear" w:color="auto" w:fill="auto"/>
            <w:tcMar>
              <w:left w:w="51" w:type="dxa"/>
              <w:right w:w="51" w:type="dxa"/>
            </w:tcMar>
            <w:tcW w:w="146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GB/T24121—2009</w:t>
            </w:r>
            <w:r/>
          </w:p>
        </w:tc>
      </w:tr>
      <w:tr>
        <w:trPr>
          <w:jc w:val="center"/>
          <w:trHeight w:val="340"/>
        </w:trPr>
        <w:tc>
          <w:tcPr>
            <w:shd w:val="clear" w:color="auto" w:fill="auto"/>
            <w:tcMar>
              <w:left w:w="51" w:type="dxa"/>
              <w:right w:w="51" w:type="dxa"/>
            </w:tcMar>
            <w:tcW w:w="50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shd w:val="clear" w:color="auto" w:fill="auto"/>
            <w:tcMar>
              <w:left w:w="51" w:type="dxa"/>
              <w:right w:w="51" w:type="dxa"/>
            </w:tcMar>
            <w:tcW w:w="151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絮用纤维原料要求</w:t>
            </w:r>
            <w:r/>
          </w:p>
        </w:tc>
        <w:tc>
          <w:tcPr>
            <w:shd w:val="clear" w:color="auto" w:fill="auto"/>
            <w:tcMar>
              <w:left w:w="51" w:type="dxa"/>
              <w:right w:w="51" w:type="dxa"/>
            </w:tcMar>
            <w:tcW w:w="151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18383—2007</w:t>
            </w:r>
            <w:r/>
          </w:p>
        </w:tc>
        <w:tc>
          <w:tcPr>
            <w:shd w:val="clear" w:color="auto" w:fill="auto"/>
            <w:tcMar>
              <w:left w:w="51" w:type="dxa"/>
              <w:right w:w="51" w:type="dxa"/>
            </w:tcMar>
            <w:tcW w:w="146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18383—2007中5. 1</w:t>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13、休闲服装（含家居服）</w:t>
      </w:r>
      <w:r/>
    </w:p>
    <w:tbl>
      <w:tblPr>
        <w:tblStyle w:val="793"/>
        <w:tblW w:w="4998" w:type="pct"/>
        <w:jc w:val="center"/>
        <w:tblBorders>
          <w:top w:val="none" w:color="auto" w:sz="6" w:space="0"/>
          <w:left w:val="none" w:color="auto" w:sz="6" w:space="0"/>
          <w:bottom w:val="none" w:color="auto" w:sz="6" w:space="0"/>
          <w:right w:val="none" w:color="auto" w:sz="6" w:space="0"/>
          <w:insideH w:val="single" w:color="auto" w:sz="6" w:space="0"/>
          <w:insideV w:val="single" w:color="auto" w:sz="6" w:space="0"/>
        </w:tblBorders>
        <w:tblLayout w:type="autofit"/>
        <w:tblCellMar>
          <w:left w:w="0" w:type="dxa"/>
          <w:top w:w="0" w:type="dxa"/>
          <w:right w:w="0" w:type="dxa"/>
          <w:bottom w:w="0" w:type="dxa"/>
        </w:tblCellMar>
        <w:tblLook w:val="04A0" w:firstRow="1" w:lastRow="0" w:firstColumn="1" w:lastColumn="0" w:noHBand="0" w:noVBand="1"/>
      </w:tblPr>
      <w:tblGrid>
        <w:gridCol w:w="881"/>
        <w:gridCol w:w="2732"/>
        <w:gridCol w:w="2716"/>
        <w:gridCol w:w="2618"/>
        <w:gridCol w:w="109"/>
      </w:tblGrid>
      <w:tr>
        <w:trPr>
          <w:jc w:val="center"/>
          <w:trHeight w:val="340"/>
        </w:trPr>
        <w:tc>
          <w:tcPr>
            <w:shd w:val="clear" w:color="auto" w:fill="auto"/>
            <w:tcBorders>
              <w:top w:val="single" w:color="auto" w:sz="8" w:space="0"/>
              <w:left w:val="single" w:color="auto" w:sz="8" w:space="0"/>
              <w:bottom w:val="single" w:color="auto" w:sz="8" w:space="0"/>
              <w:right w:val="single" w:color="auto" w:sz="8" w:space="0"/>
            </w:tcBorders>
            <w:tcMar>
              <w:left w:w="51" w:type="dxa"/>
              <w:right w:w="51" w:type="dxa"/>
            </w:tcMar>
            <w:tcW w:w="486"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508"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499"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判定依据</w:t>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445"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检验检测方法</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60"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single" w:color="auto" w:sz="8" w:space="0"/>
              <w:left w:val="single" w:color="auto" w:sz="8" w:space="0"/>
              <w:bottom w:val="single" w:color="auto" w:sz="8" w:space="0"/>
              <w:right w:val="single" w:color="auto" w:sz="8" w:space="0"/>
            </w:tcBorders>
            <w:tcMar>
              <w:left w:w="51" w:type="dxa"/>
              <w:right w:w="51" w:type="dxa"/>
            </w:tcMar>
            <w:tcW w:w="486"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508"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499"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445"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60"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甲醛含量</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（面料、里料）</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9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2912.1—2009</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60"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pH值</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（面料、里料）</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9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7573—2009</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60"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可分解致癌芳香胺染料</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（面料、里料）</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9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17592—2024</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23344—2009</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60"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耐水色牢度</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（面料、里料）</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9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5713—2013</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60"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耐酸汗渍色牢度</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（面料、里料）</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9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3922—2013</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60"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耐碱汗渍色牢度</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（面料、里料）</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9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3922—2013</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60"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耐干摩擦色牢度</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（面料、里料）</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9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3920—2008</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60"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耐湿摩擦色牢度</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（面料）</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9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3920—2008</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60"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纤维含量</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（面料、里料、填充物）</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9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29862—2013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01057.1—2007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01057.2—2007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01057.3—2007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01057.4—2007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2910.3—2009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2910.4—2022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2910.5—2009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2910.6—2009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2910.7—2009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2910.8—2009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2910.12—2023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2910.18—2009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2910.20—2009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2910.22—2009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2910.101—2009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01101—2008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01112—2012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01026—2017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38015—2019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01095—2002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30003—2009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16988—2013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10685—2007等</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60"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耐皂洗色牢度</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（面料、里料）</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9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3921—2008</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60"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耐光色牢度</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（面料）</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9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8427—2008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8427—2019</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60"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14、羊绒羊毛衫</w:t>
      </w:r>
      <w:r/>
    </w:p>
    <w:tbl>
      <w:tblPr>
        <w:tblStyle w:val="793"/>
        <w:tblW w:w="4999" w:type="pct"/>
        <w:jc w:val="center"/>
        <w:tblBorders>
          <w:top w:val="none" w:color="auto" w:sz="6" w:space="0"/>
          <w:left w:val="none" w:color="auto" w:sz="6" w:space="0"/>
          <w:bottom w:val="none" w:color="auto" w:sz="6" w:space="0"/>
          <w:right w:val="none" w:color="auto" w:sz="6" w:space="0"/>
          <w:insideH w:val="single" w:color="auto" w:sz="6" w:space="0"/>
          <w:insideV w:val="single" w:color="auto" w:sz="6" w:space="0"/>
        </w:tblBorders>
        <w:tblLayout w:type="autofit"/>
        <w:tblCellMar>
          <w:left w:w="0" w:type="dxa"/>
          <w:top w:w="0" w:type="dxa"/>
          <w:right w:w="0" w:type="dxa"/>
          <w:bottom w:w="0" w:type="dxa"/>
        </w:tblCellMar>
        <w:tblLook w:val="04A0" w:firstRow="1" w:lastRow="0" w:firstColumn="1" w:lastColumn="0" w:noHBand="0" w:noVBand="1"/>
      </w:tblPr>
      <w:tblGrid>
        <w:gridCol w:w="878"/>
        <w:gridCol w:w="2731"/>
        <w:gridCol w:w="2719"/>
        <w:gridCol w:w="2621"/>
        <w:gridCol w:w="109"/>
      </w:tblGrid>
      <w:tr>
        <w:trPr>
          <w:jc w:val="center"/>
          <w:trHeight w:val="340"/>
        </w:trPr>
        <w:tc>
          <w:tcPr>
            <w:shd w:val="clear" w:color="auto" w:fill="auto"/>
            <w:tcBorders>
              <w:top w:val="single" w:color="auto" w:sz="8" w:space="0"/>
              <w:left w:val="single" w:color="auto" w:sz="8" w:space="0"/>
              <w:bottom w:val="single" w:color="auto" w:sz="8" w:space="0"/>
              <w:right w:val="single" w:color="auto" w:sz="8" w:space="0"/>
            </w:tcBorders>
            <w:tcMar>
              <w:left w:w="51" w:type="dxa"/>
              <w:right w:w="51" w:type="dxa"/>
            </w:tcMar>
            <w:tcW w:w="485"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507"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500"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判定依据</w:t>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446"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检验检测方法</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60"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90"/>
        </w:trPr>
        <w:tc>
          <w:tcPr>
            <w:shd w:val="clear" w:color="auto" w:fill="auto"/>
            <w:tcBorders>
              <w:top w:val="single" w:color="auto" w:sz="8" w:space="0"/>
              <w:left w:val="single" w:color="auto" w:sz="8" w:space="0"/>
              <w:bottom w:val="single" w:color="auto" w:sz="8" w:space="0"/>
              <w:right w:val="single" w:color="auto" w:sz="8" w:space="0"/>
            </w:tcBorders>
            <w:tcMar>
              <w:left w:w="51" w:type="dxa"/>
              <w:right w:w="51" w:type="dxa"/>
            </w:tcMar>
            <w:tcW w:w="485"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507"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500"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446"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60"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甲醛含量</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18401—2010 </w:t>
            </w:r>
            <w:r/>
          </w:p>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GB 31701—2015 </w:t>
            </w:r>
            <w:r/>
          </w:p>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4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2912.1—2009</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60"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pH值</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18401—2010 </w:t>
            </w:r>
            <w:r/>
          </w:p>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GB 31701—2015  </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4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GB/T7573—2009</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60"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可分解致癌芳香胺染料</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18401—2010 </w:t>
            </w:r>
            <w:r/>
          </w:p>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GB 31701—2015 </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4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17592—2024</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23344—2009</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60"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耐水色牢度</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18401—2010 </w:t>
            </w:r>
            <w:r/>
          </w:p>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GB 31701—2015  </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4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GB/T5713—2013</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60"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耐酸汗渍色牢度</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18401—2010 </w:t>
            </w:r>
            <w:r/>
          </w:p>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GB 31701—2015 </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4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GB/T3922—2013</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60"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耐酸汗渍色牢度</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18401—2010 </w:t>
            </w:r>
            <w:r/>
          </w:p>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GB 31701—2015  </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4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GB/T3922—2013</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60"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耐干摩擦色牢度</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18401—2010 </w:t>
            </w:r>
            <w:r/>
          </w:p>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GB 31701—2015  </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4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GB/T3920—2008</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60"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耐湿摩擦色牢度</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0"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GB 31701—2015 </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4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GB/T3920—2008</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60"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纤维含量</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29862—2013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4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01057.1—2007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01057.2—2007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01057.3—2007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01057.4—2007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2910.3—2009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2910.4—2022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2910.5—2009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2910.6—2009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2910.7—2009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2910.8—2009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2910.12—2023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2910.18—2009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2910.20—2009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2910.22—2009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2910.101—2009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01101—2008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01112—2012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01026—2017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38015—2019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01095—2002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30003—2009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16988—2013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10685—2007等</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60"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耐皂洗色牢度</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4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3921—2008</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60"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耐光色牢度</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4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8427—2008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8427—2019</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60"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起球</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4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4802.3—2008</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60"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15、呢大衣</w:t>
      </w:r>
      <w:r/>
    </w:p>
    <w:tbl>
      <w:tblPr>
        <w:tblStyle w:val="793"/>
        <w:tblW w:w="4998" w:type="pct"/>
        <w:jc w:val="center"/>
        <w:tblBorders>
          <w:top w:val="none" w:color="auto" w:sz="6" w:space="0"/>
          <w:left w:val="none" w:color="auto" w:sz="6" w:space="0"/>
          <w:bottom w:val="none" w:color="auto" w:sz="6" w:space="0"/>
          <w:right w:val="none" w:color="auto" w:sz="6" w:space="0"/>
          <w:insideH w:val="single" w:color="auto" w:sz="6" w:space="0"/>
          <w:insideV w:val="single" w:color="auto" w:sz="6" w:space="0"/>
        </w:tblBorders>
        <w:tblLayout w:type="autofit"/>
        <w:tblCellMar>
          <w:left w:w="0" w:type="dxa"/>
          <w:top w:w="0" w:type="dxa"/>
          <w:right w:w="0" w:type="dxa"/>
          <w:bottom w:w="0" w:type="dxa"/>
        </w:tblCellMar>
        <w:tblLook w:val="04A0" w:firstRow="1" w:lastRow="0" w:firstColumn="1" w:lastColumn="0" w:noHBand="0" w:noVBand="1"/>
      </w:tblPr>
      <w:tblGrid>
        <w:gridCol w:w="881"/>
        <w:gridCol w:w="2732"/>
        <w:gridCol w:w="2716"/>
        <w:gridCol w:w="2618"/>
        <w:gridCol w:w="109"/>
      </w:tblGrid>
      <w:tr>
        <w:trPr>
          <w:jc w:val="center"/>
          <w:trHeight w:val="340"/>
        </w:trPr>
        <w:tc>
          <w:tcPr>
            <w:shd w:val="clear" w:color="auto" w:fill="auto"/>
            <w:tcBorders>
              <w:top w:val="single" w:color="auto" w:sz="8" w:space="0"/>
              <w:left w:val="single" w:color="auto" w:sz="8" w:space="0"/>
              <w:bottom w:val="single" w:color="auto" w:sz="8" w:space="0"/>
              <w:right w:val="single" w:color="auto" w:sz="8" w:space="0"/>
            </w:tcBorders>
            <w:tcMar>
              <w:left w:w="51" w:type="dxa"/>
              <w:right w:w="51" w:type="dxa"/>
            </w:tcMar>
            <w:tcW w:w="486"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508"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499"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判定依据</w:t>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445"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检验检测方法</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60"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single" w:color="auto" w:sz="8" w:space="0"/>
              <w:left w:val="single" w:color="auto" w:sz="8" w:space="0"/>
              <w:bottom w:val="single" w:color="auto" w:sz="8" w:space="0"/>
              <w:right w:val="single" w:color="auto" w:sz="8" w:space="0"/>
            </w:tcBorders>
            <w:tcMar>
              <w:left w:w="51" w:type="dxa"/>
              <w:right w:w="51" w:type="dxa"/>
            </w:tcMar>
            <w:tcW w:w="486"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508"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499"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445"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60"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甲醛含量</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9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2912.1—2009</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60"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pH值</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9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GB/T7573—2009</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60"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可分解致癌芳香胺染料</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9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17592—2024</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23344—2009</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60"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耐水色牢度</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9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GB/T5713—2013</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60"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耐汗渍（酸、碱）色牢度</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9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GB/T3922—2013</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60"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耐干摩擦色牢度</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9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GB/T3920—2008</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60"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耐湿摩擦色牢度</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9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GB/T3920—2008</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60"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纤维含量</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9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29862—2013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01057.1—2007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01057.2—2007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01057.3—2007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01057.4—2007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2910.3—2009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2910.4—2022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2910.5—2009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2910.6—2009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2910.7—2009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2910.8—2009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2910.12—2023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2910.18—2009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2910.20—2009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2910.22—2009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2910.101—2009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01101—2008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01112—2012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01026—2017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38015—2019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01095—2002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30003—2009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16988—2013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10685—2007等</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60"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耐皂洗色牢度</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9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3921—2008</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60"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耐光色牢度</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9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8427—2008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8427—2019</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60"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面料起毛起球</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9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4802.1—2008</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60"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16、羽绒制品（羽绒服、羽绒被）</w:t>
      </w:r>
      <w:r/>
    </w:p>
    <w:p>
      <w:pPr>
        <w:jc w:val="both"/>
        <w:spacing w:before="120" w:line="360" w:lineRule="auto"/>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（1）羽绒服</w:t>
      </w:r>
      <w:r/>
    </w:p>
    <w:tbl>
      <w:tblPr>
        <w:tblStyle w:val="793"/>
        <w:tblW w:w="4998" w:type="pct"/>
        <w:jc w:val="center"/>
        <w:tblBorders>
          <w:top w:val="none" w:color="auto" w:sz="6" w:space="0"/>
          <w:left w:val="none" w:color="auto" w:sz="6" w:space="0"/>
          <w:bottom w:val="none" w:color="auto" w:sz="6" w:space="0"/>
          <w:right w:val="none" w:color="auto" w:sz="6" w:space="0"/>
          <w:insideH w:val="single" w:color="auto" w:sz="6" w:space="0"/>
          <w:insideV w:val="single" w:color="auto" w:sz="6" w:space="0"/>
        </w:tblBorders>
        <w:tblLayout w:type="autofit"/>
        <w:tblCellMar>
          <w:left w:w="0" w:type="dxa"/>
          <w:top w:w="0" w:type="dxa"/>
          <w:right w:w="0" w:type="dxa"/>
          <w:bottom w:w="0" w:type="dxa"/>
        </w:tblCellMar>
        <w:tblLook w:val="04A0" w:firstRow="1" w:lastRow="0" w:firstColumn="1" w:lastColumn="0" w:noHBand="0" w:noVBand="1"/>
      </w:tblPr>
      <w:tblGrid>
        <w:gridCol w:w="940"/>
        <w:gridCol w:w="2725"/>
        <w:gridCol w:w="2709"/>
        <w:gridCol w:w="2682"/>
      </w:tblGrid>
      <w:tr>
        <w:trPr>
          <w:jc w:val="center"/>
          <w:trHeight w:val="340"/>
        </w:trPr>
        <w:tc>
          <w:tcPr>
            <w:shd w:val="clear" w:color="auto" w:fill="auto"/>
            <w:tcBorders>
              <w:top w:val="single" w:color="auto" w:sz="8" w:space="0"/>
              <w:left w:val="single" w:color="auto" w:sz="8" w:space="0"/>
              <w:bottom w:val="single" w:color="auto" w:sz="8" w:space="0"/>
              <w:right w:val="single" w:color="auto" w:sz="8" w:space="0"/>
            </w:tcBorders>
            <w:tcMar>
              <w:left w:w="51" w:type="dxa"/>
              <w:right w:w="51" w:type="dxa"/>
            </w:tcMar>
            <w:tcW w:w="519"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504"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495"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判定依据</w:t>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480"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检验检测方法</w:t>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甲醛含量</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（面料、里料）</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9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31701—2015</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8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2912.1—2009</w:t>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pH值</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（面料、里料）</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9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31701—2015</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8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GB/T7573—2009</w:t>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可分解致癌芳香胺染料</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（面料、里料）</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9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31701—2015</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8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17592—2024</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23344—2009</w:t>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耐酸汗渍色牢度</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（面料、里料）</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9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31701—2015</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8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3922—2013</w:t>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耐碱汗渍色牢度</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（面料、里料）</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9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31701—2015</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8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3922—2013</w:t>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耐水色牢度</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（面料、里料）</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9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31701—2015</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8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GB/T5713—2013</w:t>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耐干摩擦色牢度</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（面料、里料）</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9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31701—2015</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8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GB/T3920—2008</w:t>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耐湿摩擦色牢度</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（面料）</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9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31701—2015</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8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GB/T3920—2008</w:t>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纤维含量</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（面料、里料）</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9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29862—2013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8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01057.1—2007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01057.2—2007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01057.3—2007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01057.4—2007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2910.3—2009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2910.4—2022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2910.5—2009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2910.6—2009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2910.7—2009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2910.8—2009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2910.12—2023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2910.18—2009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2910.20—2009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2910.22—2009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2910.101—2009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01101—2008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01112—2012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01026—2017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38015—2019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01095—2002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30003—2009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16988—2013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10685—2007等</w:t>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耐光色牢度</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（面料）</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9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8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8427—2008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8427—2019</w:t>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异味</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9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18401—2010</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8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18401—2010</w:t>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含绒量</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9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8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14272—2011附录C</w:t>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13</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绒子含量</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9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8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14272—2011附录C</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10288—2016</w:t>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14</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鸭毛（绒）含量/</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鹅毛绒含量</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9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8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14272—2011附录C</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10288—2016</w:t>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充绒量</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9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8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14272—2021附录B</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14272—2011附录B</w:t>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16</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50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烷基酚和烷基酚聚氧乙烯醚</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9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8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23322—2018</w:t>
            </w:r>
            <w:r/>
          </w:p>
        </w:tc>
      </w:tr>
    </w:tbl>
    <w:p>
      <w:pPr>
        <w:jc w:val="both"/>
        <w:spacing w:before="120" w:line="360" w:lineRule="auto"/>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（2）羽绒被</w:t>
      </w:r>
      <w:r/>
    </w:p>
    <w:tbl>
      <w:tblPr>
        <w:tblStyle w:val="79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1004"/>
        <w:gridCol w:w="2677"/>
        <w:gridCol w:w="2677"/>
        <w:gridCol w:w="2700"/>
      </w:tblGrid>
      <w:tr>
        <w:trPr>
          <w:jc w:val="center"/>
          <w:trHeight w:val="340"/>
        </w:trPr>
        <w:tc>
          <w:tcPr>
            <w:tcMar>
              <w:left w:w="51" w:type="dxa"/>
              <w:top w:w="0" w:type="dxa"/>
              <w:right w:w="51" w:type="dxa"/>
              <w:bottom w:w="0" w:type="dxa"/>
            </w:tcMar>
            <w:tcW w:w="554" w:type="pct"/>
            <w:vAlign w:val="center"/>
            <w:textDirection w:val="lrTb"/>
            <w:noWrap w:val="false"/>
          </w:tcPr>
          <w:p>
            <w:pPr>
              <w:jc w:val="center"/>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Mar>
              <w:left w:w="51" w:type="dxa"/>
              <w:top w:w="0" w:type="dxa"/>
              <w:right w:w="51" w:type="dxa"/>
              <w:bottom w:w="0" w:type="dxa"/>
            </w:tcMar>
            <w:tcW w:w="1477" w:type="pct"/>
            <w:vAlign w:val="center"/>
            <w:textDirection w:val="lrTb"/>
            <w:noWrap w:val="false"/>
          </w:tcPr>
          <w:p>
            <w:pPr>
              <w:jc w:val="center"/>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tcMar>
              <w:left w:w="51" w:type="dxa"/>
              <w:top w:w="0" w:type="dxa"/>
              <w:right w:w="51" w:type="dxa"/>
              <w:bottom w:w="0" w:type="dxa"/>
            </w:tcMar>
            <w:tcW w:w="1477" w:type="pct"/>
            <w:vAlign w:val="center"/>
            <w:textDirection w:val="lrTb"/>
            <w:noWrap w:val="false"/>
          </w:tcPr>
          <w:p>
            <w:pPr>
              <w:jc w:val="center"/>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检验依据</w:t>
            </w:r>
            <w:r/>
          </w:p>
        </w:tc>
        <w:tc>
          <w:tcPr>
            <w:tcMar>
              <w:left w:w="51" w:type="dxa"/>
              <w:top w:w="0" w:type="dxa"/>
              <w:right w:w="51" w:type="dxa"/>
              <w:bottom w:w="0" w:type="dxa"/>
            </w:tcMar>
            <w:tcW w:w="1490" w:type="pct"/>
            <w:vAlign w:val="center"/>
            <w:textDirection w:val="lrTb"/>
            <w:noWrap w:val="false"/>
          </w:tcPr>
          <w:p>
            <w:pPr>
              <w:jc w:val="center"/>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检验检测方法</w:t>
            </w:r>
            <w:r/>
          </w:p>
        </w:tc>
      </w:tr>
      <w:tr>
        <w:trPr>
          <w:jc w:val="center"/>
          <w:trHeight w:val="340"/>
        </w:trPr>
        <w:tc>
          <w:tcPr>
            <w:tcMar>
              <w:left w:w="51" w:type="dxa"/>
              <w:top w:w="0" w:type="dxa"/>
              <w:right w:w="51" w:type="dxa"/>
              <w:bottom w:w="0" w:type="dxa"/>
            </w:tcMar>
            <w:tcW w:w="554"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Mar>
              <w:left w:w="51" w:type="dxa"/>
              <w:top w:w="0" w:type="dxa"/>
              <w:right w:w="51" w:type="dxa"/>
              <w:bottom w:w="0" w:type="dxa"/>
            </w:tcMar>
            <w:tcW w:w="1477"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甲醛含量</w:t>
            </w:r>
            <w:r/>
          </w:p>
        </w:tc>
        <w:tc>
          <w:tcPr>
            <w:tcMar>
              <w:left w:w="51" w:type="dxa"/>
              <w:top w:w="0" w:type="dxa"/>
              <w:right w:w="51" w:type="dxa"/>
              <w:bottom w:w="0" w:type="dxa"/>
            </w:tcMar>
            <w:tcW w:w="1477" w:type="pct"/>
            <w:vAlign w:val="center"/>
            <w:vMerge w:val="restart"/>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 31701—2015</w:t>
            </w:r>
            <w:r/>
          </w:p>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GB18401—2010</w:t>
            </w:r>
            <w:r/>
          </w:p>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tcMar>
              <w:left w:w="51" w:type="dxa"/>
              <w:top w:w="0" w:type="dxa"/>
              <w:right w:w="51" w:type="dxa"/>
              <w:bottom w:w="0" w:type="dxa"/>
            </w:tcMar>
            <w:tcW w:w="1490"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2912.1—2009</w:t>
            </w:r>
            <w:r/>
          </w:p>
        </w:tc>
      </w:tr>
      <w:tr>
        <w:trPr>
          <w:jc w:val="center"/>
          <w:trHeight w:val="340"/>
        </w:trPr>
        <w:tc>
          <w:tcPr>
            <w:tcMar>
              <w:left w:w="51" w:type="dxa"/>
              <w:top w:w="0" w:type="dxa"/>
              <w:right w:w="51" w:type="dxa"/>
              <w:bottom w:w="0" w:type="dxa"/>
            </w:tcMar>
            <w:tcW w:w="554"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Mar>
              <w:left w:w="51" w:type="dxa"/>
              <w:top w:w="0" w:type="dxa"/>
              <w:right w:w="51" w:type="dxa"/>
              <w:bottom w:w="0" w:type="dxa"/>
            </w:tcMar>
            <w:tcW w:w="1477"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pH 值</w:t>
            </w:r>
            <w:r/>
          </w:p>
        </w:tc>
        <w:tc>
          <w:tcPr>
            <w:tcMar>
              <w:left w:w="51" w:type="dxa"/>
              <w:top w:w="0" w:type="dxa"/>
              <w:right w:w="51" w:type="dxa"/>
              <w:bottom w:w="0" w:type="dxa"/>
            </w:tcMar>
            <w:tcW w:w="1477" w:type="pct"/>
            <w:vAlign w:val="center"/>
            <w:vMerge w:val="continue"/>
            <w:textDirection w:val="lrTb"/>
            <w:noWrap w:val="false"/>
          </w:tcPr>
          <w:p>
            <w:pPr>
              <w:jc w:val="center"/>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0" w:type="dxa"/>
              <w:right w:w="51" w:type="dxa"/>
              <w:bottom w:w="0" w:type="dxa"/>
            </w:tcMar>
            <w:tcW w:w="1490"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7573—2009</w:t>
            </w:r>
            <w:r/>
          </w:p>
        </w:tc>
      </w:tr>
      <w:tr>
        <w:trPr>
          <w:jc w:val="center"/>
          <w:trHeight w:val="340"/>
        </w:trPr>
        <w:tc>
          <w:tcPr>
            <w:tcMar>
              <w:left w:w="51" w:type="dxa"/>
              <w:top w:w="0" w:type="dxa"/>
              <w:right w:w="51" w:type="dxa"/>
              <w:bottom w:w="0" w:type="dxa"/>
            </w:tcMar>
            <w:tcW w:w="554"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Mar>
              <w:left w:w="51" w:type="dxa"/>
              <w:top w:w="0" w:type="dxa"/>
              <w:right w:w="51" w:type="dxa"/>
              <w:bottom w:w="0" w:type="dxa"/>
            </w:tcMar>
            <w:tcW w:w="1477"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可分解致癌芳香胺染料</w:t>
            </w:r>
            <w:r/>
          </w:p>
        </w:tc>
        <w:tc>
          <w:tcPr>
            <w:tcMar>
              <w:left w:w="51" w:type="dxa"/>
              <w:top w:w="0" w:type="dxa"/>
              <w:right w:w="51" w:type="dxa"/>
              <w:bottom w:w="0" w:type="dxa"/>
            </w:tcMar>
            <w:tcW w:w="1477" w:type="pct"/>
            <w:vAlign w:val="center"/>
            <w:vMerge w:val="continue"/>
            <w:textDirection w:val="lrTb"/>
            <w:noWrap w:val="false"/>
          </w:tcPr>
          <w:p>
            <w:pPr>
              <w:jc w:val="center"/>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0" w:type="dxa"/>
              <w:right w:w="51" w:type="dxa"/>
              <w:bottom w:w="0" w:type="dxa"/>
            </w:tcMar>
            <w:tcW w:w="1490"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17592—2024</w:t>
            </w:r>
            <w:r/>
          </w:p>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23344—2009</w:t>
            </w:r>
            <w:r/>
          </w:p>
        </w:tc>
      </w:tr>
      <w:tr>
        <w:trPr>
          <w:jc w:val="center"/>
          <w:trHeight w:val="340"/>
        </w:trPr>
        <w:tc>
          <w:tcPr>
            <w:tcMar>
              <w:left w:w="51" w:type="dxa"/>
              <w:top w:w="0" w:type="dxa"/>
              <w:right w:w="51" w:type="dxa"/>
              <w:bottom w:w="0" w:type="dxa"/>
            </w:tcMar>
            <w:tcW w:w="554"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Mar>
              <w:left w:w="51" w:type="dxa"/>
              <w:top w:w="0" w:type="dxa"/>
              <w:right w:w="51" w:type="dxa"/>
              <w:bottom w:w="0" w:type="dxa"/>
            </w:tcMar>
            <w:tcW w:w="1477"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耐水色牢度</w:t>
            </w:r>
            <w:r/>
          </w:p>
        </w:tc>
        <w:tc>
          <w:tcPr>
            <w:tcMar>
              <w:left w:w="51" w:type="dxa"/>
              <w:top w:w="0" w:type="dxa"/>
              <w:right w:w="51" w:type="dxa"/>
              <w:bottom w:w="0" w:type="dxa"/>
            </w:tcMar>
            <w:tcW w:w="1477" w:type="pct"/>
            <w:vAlign w:val="center"/>
            <w:vMerge w:val="continue"/>
            <w:textDirection w:val="lrTb"/>
            <w:noWrap w:val="false"/>
          </w:tcPr>
          <w:p>
            <w:pPr>
              <w:jc w:val="center"/>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0" w:type="dxa"/>
              <w:right w:w="51" w:type="dxa"/>
              <w:bottom w:w="0" w:type="dxa"/>
            </w:tcMar>
            <w:tcW w:w="1490"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5713—2013</w:t>
            </w:r>
            <w:r/>
          </w:p>
        </w:tc>
      </w:tr>
      <w:tr>
        <w:trPr>
          <w:jc w:val="center"/>
          <w:trHeight w:val="340"/>
        </w:trPr>
        <w:tc>
          <w:tcPr>
            <w:tcMar>
              <w:left w:w="51" w:type="dxa"/>
              <w:top w:w="0" w:type="dxa"/>
              <w:right w:w="51" w:type="dxa"/>
              <w:bottom w:w="0" w:type="dxa"/>
            </w:tcMar>
            <w:tcW w:w="554"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Mar>
              <w:left w:w="51" w:type="dxa"/>
              <w:top w:w="0" w:type="dxa"/>
              <w:right w:w="51" w:type="dxa"/>
              <w:bottom w:w="0" w:type="dxa"/>
            </w:tcMar>
            <w:tcW w:w="1477"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耐酸汗渍色牢度</w:t>
            </w:r>
            <w:r/>
          </w:p>
        </w:tc>
        <w:tc>
          <w:tcPr>
            <w:tcMar>
              <w:left w:w="51" w:type="dxa"/>
              <w:top w:w="0" w:type="dxa"/>
              <w:right w:w="51" w:type="dxa"/>
              <w:bottom w:w="0" w:type="dxa"/>
            </w:tcMar>
            <w:tcW w:w="1477" w:type="pct"/>
            <w:vAlign w:val="center"/>
            <w:vMerge w:val="continue"/>
            <w:textDirection w:val="lrTb"/>
            <w:noWrap w:val="false"/>
          </w:tcPr>
          <w:p>
            <w:pPr>
              <w:jc w:val="center"/>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0" w:type="dxa"/>
              <w:right w:w="51" w:type="dxa"/>
              <w:bottom w:w="0" w:type="dxa"/>
            </w:tcMar>
            <w:tcW w:w="1490"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3922—2013</w:t>
            </w:r>
            <w:r/>
          </w:p>
        </w:tc>
      </w:tr>
      <w:tr>
        <w:trPr>
          <w:jc w:val="center"/>
          <w:trHeight w:val="340"/>
        </w:trPr>
        <w:tc>
          <w:tcPr>
            <w:tcMar>
              <w:left w:w="51" w:type="dxa"/>
              <w:top w:w="0" w:type="dxa"/>
              <w:right w:w="51" w:type="dxa"/>
              <w:bottom w:w="0" w:type="dxa"/>
            </w:tcMar>
            <w:tcW w:w="554"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Mar>
              <w:left w:w="51" w:type="dxa"/>
              <w:top w:w="0" w:type="dxa"/>
              <w:right w:w="51" w:type="dxa"/>
              <w:bottom w:w="0" w:type="dxa"/>
            </w:tcMar>
            <w:tcW w:w="1477"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耐碱汗渍色牢度</w:t>
            </w:r>
            <w:r/>
          </w:p>
        </w:tc>
        <w:tc>
          <w:tcPr>
            <w:tcMar>
              <w:left w:w="51" w:type="dxa"/>
              <w:top w:w="0" w:type="dxa"/>
              <w:right w:w="51" w:type="dxa"/>
              <w:bottom w:w="0" w:type="dxa"/>
            </w:tcMar>
            <w:tcW w:w="1477" w:type="pct"/>
            <w:vAlign w:val="center"/>
            <w:vMerge w:val="continue"/>
            <w:textDirection w:val="lrTb"/>
            <w:noWrap w:val="false"/>
          </w:tcPr>
          <w:p>
            <w:pPr>
              <w:jc w:val="center"/>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0" w:type="dxa"/>
              <w:right w:w="51" w:type="dxa"/>
              <w:bottom w:w="0" w:type="dxa"/>
            </w:tcMar>
            <w:tcW w:w="1490"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3922—2013</w:t>
            </w:r>
            <w:r/>
          </w:p>
        </w:tc>
      </w:tr>
      <w:tr>
        <w:trPr>
          <w:jc w:val="center"/>
          <w:trHeight w:val="340"/>
        </w:trPr>
        <w:tc>
          <w:tcPr>
            <w:tcMar>
              <w:left w:w="51" w:type="dxa"/>
              <w:top w:w="0" w:type="dxa"/>
              <w:right w:w="51" w:type="dxa"/>
              <w:bottom w:w="0" w:type="dxa"/>
            </w:tcMar>
            <w:tcW w:w="554"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Mar>
              <w:left w:w="51" w:type="dxa"/>
              <w:top w:w="0" w:type="dxa"/>
              <w:right w:w="51" w:type="dxa"/>
              <w:bottom w:w="0" w:type="dxa"/>
            </w:tcMar>
            <w:tcW w:w="1477"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耐干摩擦色牢度</w:t>
            </w:r>
            <w:r/>
          </w:p>
        </w:tc>
        <w:tc>
          <w:tcPr>
            <w:tcMar>
              <w:left w:w="51" w:type="dxa"/>
              <w:top w:w="0" w:type="dxa"/>
              <w:right w:w="51" w:type="dxa"/>
              <w:bottom w:w="0" w:type="dxa"/>
            </w:tcMar>
            <w:tcW w:w="1477" w:type="pct"/>
            <w:vAlign w:val="center"/>
            <w:vMerge w:val="continue"/>
            <w:textDirection w:val="lrTb"/>
            <w:noWrap w:val="false"/>
          </w:tcPr>
          <w:p>
            <w:pPr>
              <w:jc w:val="center"/>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0" w:type="dxa"/>
              <w:right w:w="51" w:type="dxa"/>
              <w:bottom w:w="0" w:type="dxa"/>
            </w:tcMar>
            <w:tcW w:w="1490"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3920—2008</w:t>
            </w:r>
            <w:r/>
          </w:p>
        </w:tc>
      </w:tr>
      <w:tr>
        <w:trPr>
          <w:jc w:val="center"/>
          <w:trHeight w:val="340"/>
        </w:trPr>
        <w:tc>
          <w:tcPr>
            <w:tcMar>
              <w:left w:w="51" w:type="dxa"/>
              <w:top w:w="0" w:type="dxa"/>
              <w:right w:w="51" w:type="dxa"/>
              <w:bottom w:w="0" w:type="dxa"/>
            </w:tcMar>
            <w:tcW w:w="554"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Mar>
              <w:left w:w="51" w:type="dxa"/>
              <w:top w:w="0" w:type="dxa"/>
              <w:right w:w="51" w:type="dxa"/>
              <w:bottom w:w="0" w:type="dxa"/>
            </w:tcMar>
            <w:tcW w:w="1477"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耐湿摩擦色牢度</w:t>
            </w:r>
            <w:r/>
          </w:p>
        </w:tc>
        <w:tc>
          <w:tcPr>
            <w:tcMar>
              <w:left w:w="51" w:type="dxa"/>
              <w:top w:w="0" w:type="dxa"/>
              <w:right w:w="51" w:type="dxa"/>
              <w:bottom w:w="0" w:type="dxa"/>
            </w:tcMar>
            <w:tcW w:w="147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31701—2015</w:t>
            </w:r>
            <w:r/>
          </w:p>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tcMar>
              <w:left w:w="51" w:type="dxa"/>
              <w:top w:w="0" w:type="dxa"/>
              <w:right w:w="51" w:type="dxa"/>
              <w:bottom w:w="0" w:type="dxa"/>
            </w:tcMar>
            <w:tcW w:w="1490"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3920—2008</w:t>
            </w:r>
            <w:r/>
          </w:p>
        </w:tc>
      </w:tr>
      <w:tr>
        <w:trPr>
          <w:jc w:val="center"/>
          <w:trHeight w:val="340"/>
        </w:trPr>
        <w:tc>
          <w:tcPr>
            <w:shd w:val="clear" w:color="auto" w:fill="auto"/>
            <w:tcMar>
              <w:left w:w="51" w:type="dxa"/>
              <w:top w:w="0" w:type="dxa"/>
              <w:right w:w="51" w:type="dxa"/>
              <w:bottom w:w="0" w:type="dxa"/>
            </w:tcMar>
            <w:tcW w:w="554"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shd w:val="clear" w:color="auto" w:fill="auto"/>
            <w:tcMar>
              <w:left w:w="51" w:type="dxa"/>
              <w:top w:w="0" w:type="dxa"/>
              <w:right w:w="51" w:type="dxa"/>
              <w:bottom w:w="0" w:type="dxa"/>
            </w:tcMar>
            <w:tcW w:w="1477"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绒子含量</w:t>
            </w:r>
            <w:r/>
          </w:p>
        </w:tc>
        <w:tc>
          <w:tcPr>
            <w:shd w:val="clear" w:color="auto" w:fill="auto"/>
            <w:tcMar>
              <w:left w:w="51" w:type="dxa"/>
              <w:top w:w="0" w:type="dxa"/>
              <w:right w:w="51" w:type="dxa"/>
              <w:bottom w:w="0" w:type="dxa"/>
            </w:tcMar>
            <w:tcW w:w="1477" w:type="pct"/>
            <w:vAlign w:val="center"/>
            <w:vMerge w:val="restart"/>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QB/T 1193—2012</w:t>
            </w:r>
            <w:r/>
          </w:p>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QB/T 1193—2023</w:t>
            </w:r>
            <w:r/>
          </w:p>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F/T 81005—2017</w:t>
            </w:r>
            <w:r/>
          </w:p>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Mar>
              <w:left w:w="51" w:type="dxa"/>
              <w:top w:w="0" w:type="dxa"/>
              <w:right w:w="51" w:type="dxa"/>
              <w:bottom w:w="0" w:type="dxa"/>
            </w:tcMar>
            <w:tcW w:w="1490"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QB/T 1193—2012</w:t>
            </w:r>
            <w:r/>
          </w:p>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10288—2003</w:t>
            </w:r>
            <w:r/>
          </w:p>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10288—2016</w:t>
            </w:r>
            <w:r/>
          </w:p>
        </w:tc>
      </w:tr>
      <w:tr>
        <w:trPr>
          <w:jc w:val="center"/>
          <w:trHeight w:val="340"/>
        </w:trPr>
        <w:tc>
          <w:tcPr>
            <w:shd w:val="clear" w:color="auto" w:fill="auto"/>
            <w:tcMar>
              <w:left w:w="51" w:type="dxa"/>
              <w:top w:w="0" w:type="dxa"/>
              <w:right w:w="51" w:type="dxa"/>
              <w:bottom w:w="0" w:type="dxa"/>
            </w:tcMar>
            <w:tcW w:w="554"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shd w:val="clear" w:color="auto" w:fill="auto"/>
            <w:tcMar>
              <w:left w:w="51" w:type="dxa"/>
              <w:top w:w="0" w:type="dxa"/>
              <w:right w:w="51" w:type="dxa"/>
              <w:bottom w:w="0" w:type="dxa"/>
            </w:tcMar>
            <w:tcW w:w="1477"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羽绒鸭毛绒含量</w:t>
            </w:r>
            <w:r/>
          </w:p>
        </w:tc>
        <w:tc>
          <w:tcPr>
            <w:shd w:val="clear" w:color="auto" w:fill="auto"/>
            <w:tcMar>
              <w:left w:w="51" w:type="dxa"/>
              <w:top w:w="0" w:type="dxa"/>
              <w:right w:w="51" w:type="dxa"/>
              <w:bottom w:w="0" w:type="dxa"/>
            </w:tcMar>
            <w:tcW w:w="1477" w:type="pct"/>
            <w:vAlign w:val="center"/>
            <w:vMerge w:val="continue"/>
            <w:textDirection w:val="lrTb"/>
            <w:noWrap w:val="false"/>
          </w:tcPr>
          <w:p>
            <w:pPr>
              <w:jc w:val="center"/>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Mar>
              <w:left w:w="51" w:type="dxa"/>
              <w:top w:w="0" w:type="dxa"/>
              <w:right w:w="51" w:type="dxa"/>
              <w:bottom w:w="0" w:type="dxa"/>
            </w:tcMar>
            <w:tcW w:w="1490"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QB/T 1193—2012</w:t>
            </w:r>
            <w:r/>
          </w:p>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10288—2003</w:t>
            </w:r>
            <w:r/>
          </w:p>
        </w:tc>
      </w:tr>
      <w:tr>
        <w:trPr>
          <w:jc w:val="center"/>
          <w:trHeight w:val="340"/>
        </w:trPr>
        <w:tc>
          <w:tcPr>
            <w:shd w:val="clear" w:color="auto" w:fill="auto"/>
            <w:tcMar>
              <w:left w:w="51" w:type="dxa"/>
              <w:top w:w="0" w:type="dxa"/>
              <w:right w:w="51" w:type="dxa"/>
              <w:bottom w:w="0" w:type="dxa"/>
            </w:tcMar>
            <w:tcW w:w="554"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shd w:val="clear" w:color="auto" w:fill="auto"/>
            <w:tcMar>
              <w:left w:w="51" w:type="dxa"/>
              <w:top w:w="0" w:type="dxa"/>
              <w:right w:w="51" w:type="dxa"/>
              <w:bottom w:w="0" w:type="dxa"/>
            </w:tcMar>
            <w:tcW w:w="1477"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羽绒鹅毛绒含量</w:t>
            </w:r>
            <w:r/>
          </w:p>
        </w:tc>
        <w:tc>
          <w:tcPr>
            <w:shd w:val="clear" w:color="auto" w:fill="auto"/>
            <w:tcMar>
              <w:left w:w="51" w:type="dxa"/>
              <w:top w:w="0" w:type="dxa"/>
              <w:right w:w="51" w:type="dxa"/>
              <w:bottom w:w="0" w:type="dxa"/>
            </w:tcMar>
            <w:tcW w:w="1477" w:type="pct"/>
            <w:vAlign w:val="center"/>
            <w:vMerge w:val="continue"/>
            <w:textDirection w:val="lrTb"/>
            <w:noWrap w:val="false"/>
          </w:tcPr>
          <w:p>
            <w:pPr>
              <w:jc w:val="center"/>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Mar>
              <w:left w:w="51" w:type="dxa"/>
              <w:top w:w="0" w:type="dxa"/>
              <w:right w:w="51" w:type="dxa"/>
              <w:bottom w:w="0" w:type="dxa"/>
            </w:tcMar>
            <w:tcW w:w="1490"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10288—2016</w:t>
            </w:r>
            <w:r/>
          </w:p>
        </w:tc>
      </w:tr>
      <w:tr>
        <w:trPr>
          <w:jc w:val="center"/>
          <w:trHeight w:val="340"/>
        </w:trPr>
        <w:tc>
          <w:tcPr>
            <w:shd w:val="clear" w:color="auto" w:fill="auto"/>
            <w:tcMar>
              <w:left w:w="51" w:type="dxa"/>
              <w:top w:w="0" w:type="dxa"/>
              <w:right w:w="51" w:type="dxa"/>
              <w:bottom w:w="0" w:type="dxa"/>
            </w:tcMar>
            <w:tcW w:w="554"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shd w:val="clear" w:color="auto" w:fill="auto"/>
            <w:tcMar>
              <w:left w:w="51" w:type="dxa"/>
              <w:top w:w="0" w:type="dxa"/>
              <w:right w:w="51" w:type="dxa"/>
              <w:bottom w:w="0" w:type="dxa"/>
            </w:tcMar>
            <w:tcW w:w="1477"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烷基酚和烷基酚聚氧乙烯醚</w:t>
            </w:r>
            <w:r/>
          </w:p>
        </w:tc>
        <w:tc>
          <w:tcPr>
            <w:shd w:val="clear" w:color="auto" w:fill="auto"/>
            <w:tcMar>
              <w:left w:w="51" w:type="dxa"/>
              <w:top w:w="0" w:type="dxa"/>
              <w:right w:w="51" w:type="dxa"/>
              <w:bottom w:w="0" w:type="dxa"/>
            </w:tcMar>
            <w:tcW w:w="1477"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Mar>
              <w:left w:w="51" w:type="dxa"/>
              <w:top w:w="0" w:type="dxa"/>
              <w:right w:w="51" w:type="dxa"/>
              <w:bottom w:w="0" w:type="dxa"/>
            </w:tcMar>
            <w:tcW w:w="1490"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23322—2018</w:t>
            </w:r>
            <w:r/>
          </w:p>
        </w:tc>
      </w:tr>
      <w:tr>
        <w:trPr>
          <w:jc w:val="center"/>
          <w:trHeight w:val="340"/>
        </w:trPr>
        <w:tc>
          <w:tcPr>
            <w:shd w:val="clear" w:color="auto" w:fill="auto"/>
            <w:tcMar>
              <w:left w:w="51" w:type="dxa"/>
              <w:top w:w="0" w:type="dxa"/>
              <w:right w:w="51" w:type="dxa"/>
              <w:bottom w:w="0" w:type="dxa"/>
            </w:tcMar>
            <w:tcW w:w="554"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13</w:t>
            </w:r>
            <w:r/>
          </w:p>
        </w:tc>
        <w:tc>
          <w:tcPr>
            <w:shd w:val="clear" w:color="auto" w:fill="auto"/>
            <w:tcMar>
              <w:left w:w="51" w:type="dxa"/>
              <w:top w:w="0" w:type="dxa"/>
              <w:right w:w="51" w:type="dxa"/>
              <w:bottom w:w="0" w:type="dxa"/>
            </w:tcMar>
            <w:tcW w:w="1477"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纤维含量</w:t>
            </w:r>
            <w:r/>
          </w:p>
        </w:tc>
        <w:tc>
          <w:tcPr>
            <w:shd w:val="clear" w:color="auto" w:fill="auto"/>
            <w:tcMar>
              <w:left w:w="51" w:type="dxa"/>
              <w:top w:w="0" w:type="dxa"/>
              <w:right w:w="51" w:type="dxa"/>
              <w:bottom w:w="0" w:type="dxa"/>
            </w:tcMar>
            <w:tcW w:w="1477"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29862—2013</w:t>
            </w:r>
            <w:r/>
          </w:p>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Mar>
              <w:left w:w="51" w:type="dxa"/>
              <w:top w:w="0" w:type="dxa"/>
              <w:right w:w="51" w:type="dxa"/>
              <w:bottom w:w="0" w:type="dxa"/>
            </w:tcMar>
            <w:tcW w:w="1490"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FZ/T 01057.1—2007</w:t>
            </w:r>
            <w:r/>
          </w:p>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FZ/T 01057.2—2007</w:t>
            </w:r>
            <w:r/>
          </w:p>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FZ/T 01057.3—2007</w:t>
            </w:r>
            <w:r/>
          </w:p>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FZ/T 01057.4—2007</w:t>
            </w:r>
            <w:r/>
          </w:p>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2910.1—2009</w:t>
            </w:r>
            <w:r/>
          </w:p>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2910.2—2009</w:t>
            </w:r>
            <w:r/>
          </w:p>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2910.3—2009</w:t>
            </w:r>
            <w:r/>
          </w:p>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2910.4—2022</w:t>
            </w:r>
            <w:r/>
          </w:p>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2910.5—2009</w:t>
            </w:r>
            <w:r/>
          </w:p>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2910.6—2009</w:t>
            </w:r>
            <w:r/>
          </w:p>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2910.7—2009</w:t>
            </w:r>
            <w:r/>
          </w:p>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2910.8—2009</w:t>
            </w:r>
            <w:r/>
          </w:p>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2910.11—2009</w:t>
            </w:r>
            <w:r/>
          </w:p>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2910.12—2023</w:t>
            </w:r>
            <w:r/>
          </w:p>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2910.18—2009</w:t>
            </w:r>
            <w:r/>
          </w:p>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2910.20—2009</w:t>
            </w:r>
            <w:r/>
          </w:p>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2910.22—2009</w:t>
            </w:r>
            <w:r/>
          </w:p>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2910.101—2009</w:t>
            </w:r>
            <w:r/>
          </w:p>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FZ/T 01101—2008</w:t>
            </w:r>
            <w:r/>
          </w:p>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FZ/T 01112—2012</w:t>
            </w:r>
            <w:r/>
          </w:p>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FZ/T 01026—2017</w:t>
            </w:r>
            <w:r/>
          </w:p>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38015—2019</w:t>
            </w:r>
            <w:r/>
          </w:p>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FZ/T 01095—2002</w:t>
            </w:r>
            <w:r/>
          </w:p>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FZ/T 30003—2009</w:t>
            </w:r>
            <w:r/>
          </w:p>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16988—2013</w:t>
            </w:r>
            <w:r/>
          </w:p>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10685—2007等</w:t>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17、儿童口罩</w:t>
      </w:r>
      <w:r/>
    </w:p>
    <w:tbl>
      <w:tblPr>
        <w:tblStyle w:val="793"/>
        <w:tblW w:w="4999" w:type="pct"/>
        <w:jc w:val="center"/>
        <w:tblBorders>
          <w:top w:val="none" w:color="auto" w:sz="6" w:space="0"/>
          <w:left w:val="none" w:color="auto" w:sz="6" w:space="0"/>
          <w:bottom w:val="none" w:color="auto" w:sz="6" w:space="0"/>
          <w:right w:val="none" w:color="auto" w:sz="6" w:space="0"/>
          <w:insideH w:val="single" w:color="auto" w:sz="6" w:space="0"/>
          <w:insideV w:val="single" w:color="auto" w:sz="6" w:space="0"/>
        </w:tblBorders>
        <w:tblLayout w:type="autofit"/>
        <w:tblCellMar>
          <w:left w:w="0" w:type="dxa"/>
          <w:top w:w="0" w:type="dxa"/>
          <w:right w:w="0" w:type="dxa"/>
          <w:bottom w:w="0" w:type="dxa"/>
        </w:tblCellMar>
        <w:tblLook w:val="04A0" w:firstRow="1" w:lastRow="0" w:firstColumn="1" w:lastColumn="0" w:noHBand="0" w:noVBand="1"/>
      </w:tblPr>
      <w:tblGrid>
        <w:gridCol w:w="1001"/>
        <w:gridCol w:w="2704"/>
        <w:gridCol w:w="2639"/>
        <w:gridCol w:w="2714"/>
      </w:tblGrid>
      <w:tr>
        <w:trPr>
          <w:jc w:val="center"/>
          <w:trHeight w:val="340"/>
        </w:trPr>
        <w:tc>
          <w:tcPr>
            <w:tcBorders>
              <w:top w:val="single" w:color="auto" w:sz="8" w:space="0"/>
              <w:left w:val="single" w:color="auto" w:sz="8" w:space="0"/>
              <w:bottom w:val="single" w:color="auto" w:sz="8" w:space="0"/>
              <w:right w:val="single" w:color="auto" w:sz="8" w:space="0"/>
            </w:tcBorders>
            <w:tcMar>
              <w:left w:w="51" w:type="dxa"/>
              <w:right w:w="51" w:type="dxa"/>
            </w:tcMar>
            <w:tcW w:w="552" w:type="pct"/>
            <w:vAlign w:val="center"/>
            <w:vMerge w:val="restart"/>
            <w:textDirection w:val="lrTb"/>
            <w:noWrap w:val="false"/>
          </w:tcPr>
          <w:p>
            <w:pPr>
              <w:pStyle w:val="815"/>
              <w:jc w:val="center"/>
              <w:spacing w:beforeAutospacing="0" w:afterAutospacing="0"/>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Borders>
              <w:top w:val="single" w:color="auto" w:sz="8" w:space="0"/>
              <w:left w:val="none" w:color="000000" w:sz="4" w:space="0"/>
              <w:bottom w:val="single" w:color="auto" w:sz="8" w:space="0"/>
              <w:right w:val="single" w:color="auto" w:sz="8" w:space="0"/>
            </w:tcBorders>
            <w:tcMar>
              <w:left w:w="51" w:type="dxa"/>
              <w:right w:w="51" w:type="dxa"/>
            </w:tcMar>
            <w:tcW w:w="1492" w:type="pct"/>
            <w:vAlign w:val="center"/>
            <w:vMerge w:val="restart"/>
            <w:textDirection w:val="lrTb"/>
            <w:noWrap w:val="false"/>
          </w:tcPr>
          <w:p>
            <w:pPr>
              <w:pStyle w:val="815"/>
              <w:jc w:val="center"/>
              <w:spacing w:beforeAutospacing="0" w:afterAutospacing="0"/>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tcBorders>
              <w:top w:val="single" w:color="auto" w:sz="8" w:space="0"/>
              <w:left w:val="none" w:color="000000" w:sz="4" w:space="0"/>
              <w:bottom w:val="single" w:color="auto" w:sz="8" w:space="0"/>
              <w:right w:val="single" w:color="auto" w:sz="8" w:space="0"/>
            </w:tcBorders>
            <w:tcMar>
              <w:left w:w="51" w:type="dxa"/>
              <w:right w:w="51" w:type="dxa"/>
            </w:tcMar>
            <w:tcW w:w="1456" w:type="pct"/>
            <w:vAlign w:val="center"/>
            <w:vMerge w:val="restart"/>
            <w:textDirection w:val="lrTb"/>
            <w:noWrap w:val="false"/>
          </w:tcPr>
          <w:p>
            <w:pPr>
              <w:pStyle w:val="815"/>
              <w:jc w:val="center"/>
              <w:spacing w:beforeAutospacing="0" w:afterAutospacing="0"/>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判定依据</w:t>
            </w:r>
            <w:r/>
          </w:p>
        </w:tc>
        <w:tc>
          <w:tcPr>
            <w:tcBorders>
              <w:top w:val="single" w:color="auto" w:sz="8" w:space="0"/>
              <w:left w:val="none" w:color="000000" w:sz="4" w:space="0"/>
              <w:bottom w:val="single" w:color="auto" w:sz="8" w:space="0"/>
              <w:right w:val="single" w:color="auto" w:sz="8" w:space="0"/>
            </w:tcBorders>
            <w:tcMar>
              <w:left w:w="51" w:type="dxa"/>
              <w:right w:w="51" w:type="dxa"/>
            </w:tcMar>
            <w:tcW w:w="1497" w:type="pct"/>
            <w:vAlign w:val="center"/>
            <w:vMerge w:val="restart"/>
            <w:textDirection w:val="lrTb"/>
            <w:noWrap w:val="false"/>
          </w:tcPr>
          <w:p>
            <w:pPr>
              <w:pStyle w:val="815"/>
              <w:jc w:val="center"/>
              <w:spacing w:beforeAutospacing="0" w:afterAutospacing="0"/>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检验检测方法</w:t>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552"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92"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颗粒物过滤效率</w:t>
            </w:r>
            <w:r/>
          </w:p>
        </w:tc>
        <w:tc>
          <w:tcPr>
            <w:tcBorders>
              <w:top w:val="none" w:color="000000" w:sz="4" w:space="0"/>
              <w:left w:val="none" w:color="000000" w:sz="4" w:space="0"/>
              <w:bottom w:val="single" w:color="auto" w:sz="8" w:space="0"/>
              <w:right w:val="single" w:color="auto" w:sz="8" w:space="0"/>
            </w:tcBorders>
            <w:tcMar>
              <w:left w:w="51" w:type="dxa"/>
              <w:right w:w="51" w:type="dxa"/>
            </w:tcMar>
            <w:tcW w:w="14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38880—2020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32610—2016</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tcBorders>
              <w:top w:val="none" w:color="000000" w:sz="4" w:space="0"/>
              <w:left w:val="none" w:color="000000" w:sz="4" w:space="0"/>
              <w:bottom w:val="single" w:color="auto" w:sz="8" w:space="0"/>
              <w:right w:val="single" w:color="auto" w:sz="8" w:space="0"/>
            </w:tcBorders>
            <w:tcMar>
              <w:left w:w="51" w:type="dxa"/>
              <w:right w:w="51" w:type="dxa"/>
            </w:tcMar>
            <w:tcW w:w="149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38880—2020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32610—2016/附录A</w:t>
            </w:r>
            <w:r/>
          </w:p>
          <w:p>
            <w:pPr>
              <w:jc w:val="both"/>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552"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92"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吸气阻力</w:t>
            </w:r>
            <w:r/>
          </w:p>
        </w:tc>
        <w:tc>
          <w:tcPr>
            <w:tcBorders>
              <w:top w:val="none" w:color="000000" w:sz="4" w:space="0"/>
              <w:left w:val="none" w:color="000000" w:sz="4" w:space="0"/>
              <w:bottom w:val="single" w:color="auto" w:sz="8" w:space="0"/>
              <w:right w:val="single" w:color="auto" w:sz="8" w:space="0"/>
            </w:tcBorders>
            <w:tcMar>
              <w:left w:w="51" w:type="dxa"/>
              <w:right w:w="51" w:type="dxa"/>
            </w:tcMar>
            <w:tcW w:w="14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38880—2020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32610—2016</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tcBorders>
              <w:top w:val="none" w:color="000000" w:sz="4" w:space="0"/>
              <w:left w:val="none" w:color="000000" w:sz="4" w:space="0"/>
              <w:bottom w:val="single" w:color="auto" w:sz="8" w:space="0"/>
              <w:right w:val="single" w:color="auto" w:sz="8" w:space="0"/>
            </w:tcBorders>
            <w:tcMar>
              <w:left w:w="51" w:type="dxa"/>
              <w:right w:w="51" w:type="dxa"/>
            </w:tcMar>
            <w:tcW w:w="149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38880—2020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32610—2016/6.7</w:t>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552"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92"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呼气阻力</w:t>
            </w:r>
            <w:r/>
          </w:p>
        </w:tc>
        <w:tc>
          <w:tcPr>
            <w:tcBorders>
              <w:top w:val="none" w:color="000000" w:sz="4" w:space="0"/>
              <w:left w:val="none" w:color="000000" w:sz="4" w:space="0"/>
              <w:bottom w:val="single" w:color="auto" w:sz="8" w:space="0"/>
              <w:right w:val="single" w:color="auto" w:sz="8" w:space="0"/>
            </w:tcBorders>
            <w:tcMar>
              <w:left w:w="51" w:type="dxa"/>
              <w:right w:w="51" w:type="dxa"/>
            </w:tcMar>
            <w:tcW w:w="14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38880—2020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32610—2016</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tcBorders>
              <w:top w:val="none" w:color="000000" w:sz="4" w:space="0"/>
              <w:left w:val="none" w:color="000000" w:sz="4" w:space="0"/>
              <w:bottom w:val="single" w:color="auto" w:sz="8" w:space="0"/>
              <w:right w:val="single" w:color="auto" w:sz="8" w:space="0"/>
            </w:tcBorders>
            <w:tcMar>
              <w:left w:w="51" w:type="dxa"/>
              <w:right w:w="51" w:type="dxa"/>
            </w:tcMar>
            <w:tcW w:w="149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38880—2020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32610—2016/6.8</w:t>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552"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92"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通气阻力</w:t>
            </w:r>
            <w:r/>
          </w:p>
        </w:tc>
        <w:tc>
          <w:tcPr>
            <w:tcBorders>
              <w:top w:val="none" w:color="000000" w:sz="4" w:space="0"/>
              <w:left w:val="none" w:color="000000" w:sz="4" w:space="0"/>
              <w:bottom w:val="single" w:color="auto" w:sz="8" w:space="0"/>
              <w:right w:val="single" w:color="auto" w:sz="8" w:space="0"/>
            </w:tcBorders>
            <w:tcMar>
              <w:left w:w="51" w:type="dxa"/>
              <w:right w:w="51" w:type="dxa"/>
            </w:tcMar>
            <w:tcW w:w="14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38880—2020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32610—2016</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tcBorders>
              <w:top w:val="none" w:color="000000" w:sz="4" w:space="0"/>
              <w:left w:val="none" w:color="000000" w:sz="4" w:space="0"/>
              <w:bottom w:val="single" w:color="auto" w:sz="8" w:space="0"/>
              <w:right w:val="single" w:color="auto" w:sz="8" w:space="0"/>
            </w:tcBorders>
            <w:tcMar>
              <w:left w:w="51" w:type="dxa"/>
              <w:right w:w="51" w:type="dxa"/>
            </w:tcMar>
            <w:tcW w:w="149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38880—2020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/6.14.2</w:t>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552"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92"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防护效果</w:t>
            </w:r>
            <w:r/>
          </w:p>
        </w:tc>
        <w:tc>
          <w:tcPr>
            <w:tcBorders>
              <w:top w:val="none" w:color="000000" w:sz="4" w:space="0"/>
              <w:left w:val="none" w:color="000000" w:sz="4" w:space="0"/>
              <w:bottom w:val="single" w:color="auto" w:sz="8" w:space="0"/>
              <w:right w:val="single" w:color="auto" w:sz="8" w:space="0"/>
            </w:tcBorders>
            <w:tcMar>
              <w:left w:w="51" w:type="dxa"/>
              <w:right w:w="51" w:type="dxa"/>
            </w:tcMar>
            <w:tcW w:w="14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38880—2020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32610—2016</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tcBorders>
              <w:top w:val="none" w:color="000000" w:sz="4" w:space="0"/>
              <w:left w:val="none" w:color="000000" w:sz="4" w:space="0"/>
              <w:bottom w:val="single" w:color="auto" w:sz="8" w:space="0"/>
              <w:right w:val="single" w:color="auto" w:sz="8" w:space="0"/>
            </w:tcBorders>
            <w:tcMar>
              <w:left w:w="51" w:type="dxa"/>
              <w:right w:w="51" w:type="dxa"/>
            </w:tcMar>
            <w:tcW w:w="149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38880—2020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32610—2016/附录B</w:t>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552"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92"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口罩带及口罩带与口罩体的连接处断裂强力</w:t>
            </w:r>
            <w:r/>
          </w:p>
        </w:tc>
        <w:tc>
          <w:tcPr>
            <w:tcBorders>
              <w:top w:val="none" w:color="000000" w:sz="4" w:space="0"/>
              <w:left w:val="none" w:color="000000" w:sz="4" w:space="0"/>
              <w:bottom w:val="single" w:color="auto" w:sz="8" w:space="0"/>
              <w:right w:val="single" w:color="auto" w:sz="8" w:space="0"/>
            </w:tcBorders>
            <w:tcMar>
              <w:left w:w="51" w:type="dxa"/>
              <w:right w:w="51" w:type="dxa"/>
            </w:tcMar>
            <w:tcW w:w="14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38880—2020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32610—2016</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tcBorders>
              <w:top w:val="none" w:color="000000" w:sz="4" w:space="0"/>
              <w:left w:val="none" w:color="000000" w:sz="4" w:space="0"/>
              <w:bottom w:val="single" w:color="auto" w:sz="8" w:space="0"/>
              <w:right w:val="single" w:color="auto" w:sz="8" w:space="0"/>
            </w:tcBorders>
            <w:tcMar>
              <w:left w:w="51" w:type="dxa"/>
              <w:right w:w="51" w:type="dxa"/>
            </w:tcMar>
            <w:tcW w:w="149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32610—2016/6.9</w:t>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55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甲醛含量</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38880—2020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32610—2016</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9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2912.1—2009</w:t>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55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pH值</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38880—2020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32610—2016</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9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7573—2009</w:t>
            </w:r>
            <w:r/>
          </w:p>
        </w:tc>
      </w:tr>
      <w:tr>
        <w:trPr>
          <w:jc w:val="center"/>
          <w:trHeight w:val="340"/>
        </w:trPr>
        <w:tc>
          <w:tcPr>
            <w:shd w:val="clear" w:color="auto" w:fill="auto"/>
            <w:tcBorders>
              <w:top w:val="none" w:color="000000" w:sz="4" w:space="0"/>
              <w:left w:val="single" w:color="auto" w:sz="8" w:space="0"/>
              <w:bottom w:val="single" w:color="auto" w:sz="8" w:space="0"/>
              <w:right w:val="single" w:color="auto" w:sz="8" w:space="0"/>
            </w:tcBorders>
            <w:tcMar>
              <w:left w:w="51" w:type="dxa"/>
              <w:right w:w="51" w:type="dxa"/>
            </w:tcMar>
            <w:tcW w:w="55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可分解致癌芳香胺染料</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38880—2020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32610—2016</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9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17592—2024</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23344—2009</w:t>
            </w:r>
            <w:r/>
          </w:p>
        </w:tc>
      </w:tr>
      <w:tr>
        <w:trPr>
          <w:jc w:val="center"/>
          <w:trHeight w:val="340"/>
        </w:trPr>
        <w:tc>
          <w:tcPr>
            <w:tcBorders>
              <w:top w:val="none" w:color="000000" w:sz="4" w:space="0"/>
              <w:left w:val="single" w:color="auto" w:sz="8" w:space="0"/>
              <w:bottom w:val="single" w:color="auto" w:sz="8" w:space="0"/>
              <w:right w:val="single" w:color="auto" w:sz="8" w:space="0"/>
            </w:tcBorders>
            <w:tcMar>
              <w:left w:w="51" w:type="dxa"/>
              <w:right w:w="51" w:type="dxa"/>
            </w:tcMar>
            <w:tcW w:w="55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耐干摩擦色牢度</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38880—2020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32610—2016</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Borders>
              <w:top w:val="none" w:color="000000" w:sz="4" w:space="0"/>
              <w:left w:val="none" w:color="000000" w:sz="4" w:space="0"/>
              <w:bottom w:val="single" w:color="auto" w:sz="8" w:space="0"/>
              <w:right w:val="single" w:color="auto" w:sz="8" w:space="0"/>
            </w:tcBorders>
            <w:tcMar>
              <w:left w:w="51" w:type="dxa"/>
              <w:right w:w="51" w:type="dxa"/>
            </w:tcMar>
            <w:tcW w:w="149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29865—2013</w:t>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18、国潮服饰</w:t>
      </w:r>
      <w:r/>
    </w:p>
    <w:tbl>
      <w:tblPr>
        <w:tblStyle w:val="793"/>
        <w:tblW w:w="4998" w:type="pct"/>
        <w:jc w:val="center"/>
        <w:tblBorders>
          <w:top w:val="none" w:color="auto" w:sz="6" w:space="0"/>
          <w:left w:val="none" w:color="auto" w:sz="6" w:space="0"/>
          <w:bottom w:val="none" w:color="auto" w:sz="6" w:space="0"/>
          <w:right w:val="none" w:color="auto" w:sz="6" w:space="0"/>
          <w:insideH w:val="single" w:color="auto" w:sz="6" w:space="0"/>
          <w:insideV w:val="single" w:color="auto" w:sz="6" w:space="0"/>
        </w:tblBorders>
        <w:tblLayout w:type="autofit"/>
        <w:tblCellMar>
          <w:left w:w="0" w:type="dxa"/>
          <w:top w:w="0" w:type="dxa"/>
          <w:right w:w="0" w:type="dxa"/>
          <w:bottom w:w="0" w:type="dxa"/>
        </w:tblCellMar>
        <w:tblLook w:val="04A0" w:firstRow="1" w:lastRow="0" w:firstColumn="1" w:lastColumn="0" w:noHBand="0" w:noVBand="1"/>
      </w:tblPr>
      <w:tblGrid>
        <w:gridCol w:w="881"/>
        <w:gridCol w:w="2732"/>
        <w:gridCol w:w="2716"/>
        <w:gridCol w:w="2618"/>
        <w:gridCol w:w="109"/>
      </w:tblGrid>
      <w:tr>
        <w:trPr>
          <w:jc w:val="center"/>
          <w:trHeight w:val="170"/>
        </w:trPr>
        <w:tc>
          <w:tcPr>
            <w:shd w:val="clear" w:color="auto" w:fill="auto"/>
            <w:tcBorders>
              <w:top w:val="single" w:color="auto" w:sz="8" w:space="0"/>
              <w:left w:val="single" w:color="auto" w:sz="8" w:space="0"/>
              <w:bottom w:val="single" w:color="auto" w:sz="8" w:space="0"/>
              <w:right w:val="single" w:color="auto" w:sz="8" w:space="0"/>
            </w:tcBorders>
            <w:tcMar>
              <w:left w:w="51" w:type="dxa"/>
              <w:right w:w="51" w:type="dxa"/>
            </w:tcMar>
            <w:tcW w:w="486"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508"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499"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判定依据</w:t>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445"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检验检测方法</w:t>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60"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40"/>
        </w:trPr>
        <w:tc>
          <w:tcPr>
            <w:shd w:val="clear" w:color="auto" w:fill="auto"/>
            <w:tcBorders>
              <w:top w:val="single" w:color="auto" w:sz="8" w:space="0"/>
              <w:left w:val="single" w:color="auto" w:sz="8" w:space="0"/>
              <w:bottom w:val="single" w:color="auto" w:sz="8" w:space="0"/>
              <w:right w:val="single" w:color="auto" w:sz="8" w:space="0"/>
            </w:tcBorders>
            <w:tcMar>
              <w:left w:w="51" w:type="dxa"/>
              <w:right w:w="51" w:type="dxa"/>
            </w:tcMar>
            <w:tcW w:w="486"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508"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499"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auto" w:sz="8" w:space="0"/>
              <w:left w:val="none" w:color="000000" w:sz="4" w:space="0"/>
              <w:bottom w:val="single" w:color="auto" w:sz="8" w:space="0"/>
              <w:right w:val="single" w:color="auto" w:sz="8" w:space="0"/>
            </w:tcBorders>
            <w:tcMar>
              <w:left w:w="51" w:type="dxa"/>
              <w:right w:w="51" w:type="dxa"/>
            </w:tcMar>
            <w:tcW w:w="1445"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none" w:color="000000" w:sz="4" w:space="0"/>
              <w:left w:val="none" w:color="000000" w:sz="4" w:space="0"/>
              <w:bottom w:val="none" w:color="000000" w:sz="4" w:space="0"/>
              <w:right w:val="none" w:color="000000" w:sz="4" w:space="0"/>
            </w:tcBorders>
            <w:tcMar>
              <w:left w:w="51" w:type="dxa"/>
              <w:right w:w="51" w:type="dxa"/>
            </w:tcMar>
            <w:tcW w:w="60" w:type="pct"/>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gridAfter w:val="1"/>
          <w:jc w:val="center"/>
          <w:trHeight w:val="340"/>
        </w:trPr>
        <w:tc>
          <w:tcPr>
            <w:shd w:val="clear" w:color="auto" w:fill="auto"/>
            <w:tcMar>
              <w:left w:w="51" w:type="dxa"/>
              <w:right w:w="51"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Mar>
              <w:left w:w="51" w:type="dxa"/>
              <w:right w:w="51" w:type="dxa"/>
            </w:tcMar>
            <w:tcW w:w="150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甲醛含量</w:t>
            </w:r>
            <w:r/>
          </w:p>
        </w:tc>
        <w:tc>
          <w:tcPr>
            <w:shd w:val="clear" w:color="auto" w:fill="auto"/>
            <w:tcMar>
              <w:left w:w="51" w:type="dxa"/>
              <w:right w:w="51" w:type="dxa"/>
            </w:tcMar>
            <w:tcW w:w="149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GB31701—2015</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Mar>
              <w:left w:w="51" w:type="dxa"/>
              <w:right w:w="51" w:type="dxa"/>
            </w:tcMar>
            <w:tcW w:w="14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2912.1—2009</w:t>
            </w:r>
            <w:r/>
          </w:p>
        </w:tc>
      </w:tr>
      <w:tr>
        <w:trPr>
          <w:gridAfter w:val="1"/>
          <w:jc w:val="center"/>
          <w:trHeight w:val="340"/>
        </w:trPr>
        <w:tc>
          <w:tcPr>
            <w:shd w:val="clear" w:color="auto" w:fill="auto"/>
            <w:tcMar>
              <w:left w:w="51" w:type="dxa"/>
              <w:right w:w="51"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shd w:val="clear" w:color="auto" w:fill="auto"/>
            <w:tcMar>
              <w:left w:w="51" w:type="dxa"/>
              <w:right w:w="51" w:type="dxa"/>
            </w:tcMar>
            <w:tcW w:w="150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pH值</w:t>
            </w:r>
            <w:r/>
          </w:p>
        </w:tc>
        <w:tc>
          <w:tcPr>
            <w:shd w:val="clear" w:color="auto" w:fill="auto"/>
            <w:tcMar>
              <w:left w:w="51" w:type="dxa"/>
              <w:right w:w="51" w:type="dxa"/>
            </w:tcMar>
            <w:tcW w:w="149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GB31701—2015</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Mar>
              <w:left w:w="51" w:type="dxa"/>
              <w:right w:w="51" w:type="dxa"/>
            </w:tcMar>
            <w:tcW w:w="14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7573—2009</w:t>
            </w:r>
            <w:r/>
          </w:p>
        </w:tc>
      </w:tr>
      <w:tr>
        <w:trPr>
          <w:gridAfter w:val="1"/>
          <w:jc w:val="center"/>
          <w:trHeight w:val="340"/>
        </w:trPr>
        <w:tc>
          <w:tcPr>
            <w:shd w:val="clear" w:color="auto" w:fill="auto"/>
            <w:tcMar>
              <w:left w:w="51" w:type="dxa"/>
              <w:right w:w="51"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shd w:val="clear" w:color="auto" w:fill="auto"/>
            <w:tcMar>
              <w:left w:w="51" w:type="dxa"/>
              <w:right w:w="51" w:type="dxa"/>
            </w:tcMar>
            <w:tcW w:w="150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可分解致癌芳香胺染料</w:t>
            </w:r>
            <w:r/>
          </w:p>
        </w:tc>
        <w:tc>
          <w:tcPr>
            <w:shd w:val="clear" w:color="auto" w:fill="auto"/>
            <w:tcMar>
              <w:left w:w="51" w:type="dxa"/>
              <w:right w:w="51" w:type="dxa"/>
            </w:tcMar>
            <w:tcW w:w="149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GB31701—2015</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Mar>
              <w:left w:w="51" w:type="dxa"/>
              <w:right w:w="51" w:type="dxa"/>
            </w:tcMar>
            <w:tcW w:w="14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 GB/T 17592—2024</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 GB/T 23344—2009</w:t>
            </w:r>
            <w:r/>
          </w:p>
        </w:tc>
      </w:tr>
      <w:tr>
        <w:trPr>
          <w:gridAfter w:val="1"/>
          <w:jc w:val="center"/>
          <w:trHeight w:val="340"/>
        </w:trPr>
        <w:tc>
          <w:tcPr>
            <w:shd w:val="clear" w:color="auto" w:fill="auto"/>
            <w:tcMar>
              <w:left w:w="51" w:type="dxa"/>
              <w:right w:w="51"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shd w:val="clear" w:color="auto" w:fill="auto"/>
            <w:tcMar>
              <w:left w:w="51" w:type="dxa"/>
              <w:right w:w="51" w:type="dxa"/>
            </w:tcMar>
            <w:tcW w:w="150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耐水色牢度</w:t>
            </w:r>
            <w:r/>
          </w:p>
        </w:tc>
        <w:tc>
          <w:tcPr>
            <w:shd w:val="clear" w:color="auto" w:fill="auto"/>
            <w:tcMar>
              <w:left w:w="51" w:type="dxa"/>
              <w:right w:w="51" w:type="dxa"/>
            </w:tcMar>
            <w:tcW w:w="149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GB31701—2015</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Mar>
              <w:left w:w="51" w:type="dxa"/>
              <w:right w:w="51" w:type="dxa"/>
            </w:tcMar>
            <w:tcW w:w="14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5713—2013</w:t>
            </w:r>
            <w:r/>
          </w:p>
        </w:tc>
      </w:tr>
      <w:tr>
        <w:trPr>
          <w:gridAfter w:val="1"/>
          <w:jc w:val="center"/>
          <w:trHeight w:val="340"/>
        </w:trPr>
        <w:tc>
          <w:tcPr>
            <w:shd w:val="clear" w:color="auto" w:fill="auto"/>
            <w:tcMar>
              <w:left w:w="51" w:type="dxa"/>
              <w:right w:w="51"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shd w:val="clear" w:color="auto" w:fill="auto"/>
            <w:tcMar>
              <w:left w:w="51" w:type="dxa"/>
              <w:right w:w="51" w:type="dxa"/>
            </w:tcMar>
            <w:tcW w:w="150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耐酸汗渍色牢度</w:t>
            </w:r>
            <w:r/>
          </w:p>
        </w:tc>
        <w:tc>
          <w:tcPr>
            <w:shd w:val="clear" w:color="auto" w:fill="auto"/>
            <w:tcMar>
              <w:left w:w="51" w:type="dxa"/>
              <w:right w:w="51" w:type="dxa"/>
            </w:tcMar>
            <w:tcW w:w="149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GB31701—2015</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Mar>
              <w:left w:w="51" w:type="dxa"/>
              <w:right w:w="51" w:type="dxa"/>
            </w:tcMar>
            <w:tcW w:w="14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3922—2013</w:t>
            </w:r>
            <w:r/>
          </w:p>
        </w:tc>
      </w:tr>
      <w:tr>
        <w:trPr>
          <w:gridAfter w:val="1"/>
          <w:jc w:val="center"/>
          <w:trHeight w:val="340"/>
        </w:trPr>
        <w:tc>
          <w:tcPr>
            <w:shd w:val="clear" w:color="auto" w:fill="auto"/>
            <w:tcMar>
              <w:left w:w="51" w:type="dxa"/>
              <w:right w:w="51"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shd w:val="clear" w:color="auto" w:fill="auto"/>
            <w:tcMar>
              <w:left w:w="51" w:type="dxa"/>
              <w:right w:w="51" w:type="dxa"/>
            </w:tcMar>
            <w:tcW w:w="150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耐碱汗渍色牢度</w:t>
            </w:r>
            <w:r/>
          </w:p>
        </w:tc>
        <w:tc>
          <w:tcPr>
            <w:shd w:val="clear" w:color="auto" w:fill="auto"/>
            <w:tcMar>
              <w:left w:w="51" w:type="dxa"/>
              <w:right w:w="51" w:type="dxa"/>
            </w:tcMar>
            <w:tcW w:w="149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GB31701—2015</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Mar>
              <w:left w:w="51" w:type="dxa"/>
              <w:right w:w="51" w:type="dxa"/>
            </w:tcMar>
            <w:tcW w:w="14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3922—2013</w:t>
            </w:r>
            <w:r/>
          </w:p>
        </w:tc>
      </w:tr>
      <w:tr>
        <w:trPr>
          <w:gridAfter w:val="1"/>
          <w:jc w:val="center"/>
          <w:trHeight w:val="340"/>
        </w:trPr>
        <w:tc>
          <w:tcPr>
            <w:shd w:val="clear" w:color="auto" w:fill="auto"/>
            <w:tcMar>
              <w:left w:w="51" w:type="dxa"/>
              <w:right w:w="51"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shd w:val="clear" w:color="auto" w:fill="auto"/>
            <w:tcMar>
              <w:left w:w="51" w:type="dxa"/>
              <w:right w:w="51" w:type="dxa"/>
            </w:tcMar>
            <w:tcW w:w="150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耐干摩擦色牢度</w:t>
            </w:r>
            <w:r/>
          </w:p>
        </w:tc>
        <w:tc>
          <w:tcPr>
            <w:shd w:val="clear" w:color="auto" w:fill="auto"/>
            <w:tcMar>
              <w:left w:w="51" w:type="dxa"/>
              <w:right w:w="51" w:type="dxa"/>
            </w:tcMar>
            <w:tcW w:w="149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GB31701—2015</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Mar>
              <w:left w:w="51" w:type="dxa"/>
              <w:right w:w="51" w:type="dxa"/>
            </w:tcMar>
            <w:tcW w:w="14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3920—2008</w:t>
            </w:r>
            <w:r/>
          </w:p>
        </w:tc>
      </w:tr>
      <w:tr>
        <w:trPr>
          <w:gridAfter w:val="1"/>
          <w:jc w:val="center"/>
          <w:trHeight w:val="340"/>
        </w:trPr>
        <w:tc>
          <w:tcPr>
            <w:shd w:val="clear" w:color="auto" w:fill="auto"/>
            <w:tcMar>
              <w:left w:w="51" w:type="dxa"/>
              <w:right w:w="51"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shd w:val="clear" w:color="auto" w:fill="auto"/>
            <w:tcMar>
              <w:left w:w="51" w:type="dxa"/>
              <w:right w:w="51" w:type="dxa"/>
            </w:tcMar>
            <w:tcW w:w="150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耐湿摩擦色牢度</w:t>
            </w:r>
            <w:r/>
          </w:p>
        </w:tc>
        <w:tc>
          <w:tcPr>
            <w:shd w:val="clear" w:color="auto" w:fill="auto"/>
            <w:tcMar>
              <w:left w:w="51" w:type="dxa"/>
              <w:right w:w="51" w:type="dxa"/>
            </w:tcMar>
            <w:tcW w:w="149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GB31701—2015</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Mar>
              <w:left w:w="51" w:type="dxa"/>
              <w:right w:w="51" w:type="dxa"/>
            </w:tcMar>
            <w:tcW w:w="14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3920—2008</w:t>
            </w:r>
            <w:r/>
          </w:p>
        </w:tc>
      </w:tr>
      <w:tr>
        <w:trPr>
          <w:gridAfter w:val="1"/>
          <w:jc w:val="center"/>
          <w:trHeight w:val="340"/>
        </w:trPr>
        <w:tc>
          <w:tcPr>
            <w:shd w:val="clear" w:color="auto" w:fill="auto"/>
            <w:tcMar>
              <w:left w:w="51" w:type="dxa"/>
              <w:right w:w="51"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shd w:val="clear" w:color="auto" w:fill="auto"/>
            <w:tcMar>
              <w:left w:w="51" w:type="dxa"/>
              <w:right w:w="51" w:type="dxa"/>
            </w:tcMar>
            <w:tcW w:w="150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纤维含量</w:t>
            </w:r>
            <w:r/>
          </w:p>
        </w:tc>
        <w:tc>
          <w:tcPr>
            <w:shd w:val="clear" w:color="auto" w:fill="auto"/>
            <w:tcMar>
              <w:left w:w="51" w:type="dxa"/>
              <w:right w:w="51" w:type="dxa"/>
            </w:tcMar>
            <w:tcW w:w="149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GB/T29862—2013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Mar>
              <w:left w:w="51" w:type="dxa"/>
              <w:right w:w="51" w:type="dxa"/>
            </w:tcMar>
            <w:tcW w:w="14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01057.1—2007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01057.2—2007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01057.3—2007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01057.4—2007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2910.3—2009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2910.4—2022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2910.5—2009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2910.6—2009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2910.7—2009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2910.8—2009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2910.12—2023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2910.18—2009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2910.20—2009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2910.22—2009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2910.101—2009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01101—2008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01112—2012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01026—2017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38015—2019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01095—2002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30003—2009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16988—2013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10685—2007等</w:t>
            </w:r>
            <w:r/>
          </w:p>
        </w:tc>
      </w:tr>
      <w:tr>
        <w:trPr>
          <w:gridAfter w:val="1"/>
          <w:jc w:val="center"/>
          <w:trHeight w:val="340"/>
        </w:trPr>
        <w:tc>
          <w:tcPr>
            <w:shd w:val="clear" w:color="auto" w:fill="auto"/>
            <w:tcMar>
              <w:left w:w="51" w:type="dxa"/>
              <w:right w:w="51"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shd w:val="clear" w:color="auto" w:fill="auto"/>
            <w:tcMar>
              <w:left w:w="51" w:type="dxa"/>
              <w:right w:w="51" w:type="dxa"/>
            </w:tcMar>
            <w:tcW w:w="150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耐皂洗色牢度</w:t>
            </w:r>
            <w:r/>
          </w:p>
        </w:tc>
        <w:tc>
          <w:tcPr>
            <w:shd w:val="clear" w:color="auto" w:fill="auto"/>
            <w:tcMar>
              <w:left w:w="51" w:type="dxa"/>
              <w:right w:w="51" w:type="dxa"/>
            </w:tcMar>
            <w:tcW w:w="149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Mar>
              <w:left w:w="51" w:type="dxa"/>
              <w:right w:w="51" w:type="dxa"/>
            </w:tcMar>
            <w:tcW w:w="14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3921—2008</w:t>
            </w:r>
            <w:r/>
          </w:p>
        </w:tc>
      </w:tr>
      <w:tr>
        <w:trPr>
          <w:gridAfter w:val="1"/>
          <w:jc w:val="center"/>
          <w:trHeight w:val="340"/>
        </w:trPr>
        <w:tc>
          <w:tcPr>
            <w:shd w:val="clear" w:color="auto" w:fill="auto"/>
            <w:tcMar>
              <w:left w:w="51" w:type="dxa"/>
              <w:right w:w="51"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shd w:val="clear" w:color="auto" w:fill="auto"/>
            <w:tcMar>
              <w:left w:w="51" w:type="dxa"/>
              <w:right w:w="51" w:type="dxa"/>
            </w:tcMar>
            <w:tcW w:w="150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耐光色牢度</w:t>
            </w:r>
            <w:r/>
          </w:p>
        </w:tc>
        <w:tc>
          <w:tcPr>
            <w:shd w:val="clear" w:color="auto" w:fill="auto"/>
            <w:tcMar>
              <w:left w:w="51" w:type="dxa"/>
              <w:right w:w="51" w:type="dxa"/>
            </w:tcMar>
            <w:tcW w:w="149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shd w:val="clear" w:color="auto" w:fill="auto"/>
            <w:tcMar>
              <w:left w:w="51" w:type="dxa"/>
              <w:right w:w="51" w:type="dxa"/>
            </w:tcMar>
            <w:tcW w:w="14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8427—2008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8427—2019</w:t>
            </w:r>
            <w:r/>
          </w:p>
        </w:tc>
      </w:tr>
      <w:tr>
        <w:trPr>
          <w:gridAfter w:val="1"/>
          <w:jc w:val="center"/>
          <w:trHeight w:val="340"/>
        </w:trPr>
        <w:tc>
          <w:tcPr>
            <w:shd w:val="clear" w:color="auto" w:fill="auto"/>
            <w:tcMar>
              <w:left w:w="51" w:type="dxa"/>
              <w:right w:w="51"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shd w:val="clear" w:color="auto" w:fill="auto"/>
            <w:tcMar>
              <w:left w:w="51" w:type="dxa"/>
              <w:right w:w="51" w:type="dxa"/>
            </w:tcMar>
            <w:tcW w:w="150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重金属</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（铅、镉）</w:t>
            </w:r>
            <w:r/>
          </w:p>
        </w:tc>
        <w:tc>
          <w:tcPr>
            <w:shd w:val="clear" w:color="auto" w:fill="auto"/>
            <w:tcMar>
              <w:left w:w="51" w:type="dxa"/>
              <w:right w:w="51" w:type="dxa"/>
            </w:tcMar>
            <w:tcW w:w="149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GB31701—2015</w:t>
            </w:r>
            <w:r/>
          </w:p>
        </w:tc>
        <w:tc>
          <w:tcPr>
            <w:shd w:val="clear" w:color="auto" w:fill="auto"/>
            <w:tcMar>
              <w:left w:w="51" w:type="dxa"/>
              <w:right w:w="51" w:type="dxa"/>
            </w:tcMar>
            <w:tcW w:w="14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30157—2013</w:t>
            </w:r>
            <w:r/>
          </w:p>
        </w:tc>
      </w:tr>
      <w:tr>
        <w:trPr>
          <w:gridAfter w:val="1"/>
          <w:jc w:val="center"/>
          <w:trHeight w:val="340"/>
        </w:trPr>
        <w:tc>
          <w:tcPr>
            <w:shd w:val="clear" w:color="auto" w:fill="auto"/>
            <w:tcMar>
              <w:left w:w="51" w:type="dxa"/>
              <w:right w:w="51"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13</w:t>
            </w:r>
            <w:r/>
          </w:p>
        </w:tc>
        <w:tc>
          <w:tcPr>
            <w:shd w:val="clear" w:color="auto" w:fill="auto"/>
            <w:tcMar>
              <w:left w:w="51" w:type="dxa"/>
              <w:right w:w="51" w:type="dxa"/>
            </w:tcMar>
            <w:tcW w:w="150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附件抗拉强力</w:t>
            </w:r>
            <w:r/>
          </w:p>
        </w:tc>
        <w:tc>
          <w:tcPr>
            <w:shd w:val="clear" w:color="auto" w:fill="auto"/>
            <w:tcMar>
              <w:left w:w="51" w:type="dxa"/>
              <w:right w:w="51" w:type="dxa"/>
            </w:tcMar>
            <w:tcW w:w="149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GB31701—2015</w:t>
            </w:r>
            <w:r/>
          </w:p>
        </w:tc>
        <w:tc>
          <w:tcPr>
            <w:shd w:val="clear" w:color="auto" w:fill="auto"/>
            <w:tcMar>
              <w:left w:w="51" w:type="dxa"/>
              <w:right w:w="51" w:type="dxa"/>
            </w:tcMar>
            <w:tcW w:w="14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31701—2015附录A</w:t>
            </w:r>
            <w:r/>
          </w:p>
        </w:tc>
      </w:tr>
      <w:tr>
        <w:trPr>
          <w:gridAfter w:val="1"/>
          <w:jc w:val="center"/>
          <w:trHeight w:val="340"/>
        </w:trPr>
        <w:tc>
          <w:tcPr>
            <w:shd w:val="clear" w:color="auto" w:fill="auto"/>
            <w:tcMar>
              <w:left w:w="51" w:type="dxa"/>
              <w:right w:w="51"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14</w:t>
            </w:r>
            <w:r/>
          </w:p>
        </w:tc>
        <w:tc>
          <w:tcPr>
            <w:shd w:val="clear" w:color="auto" w:fill="auto"/>
            <w:tcMar>
              <w:left w:w="51" w:type="dxa"/>
              <w:right w:w="51" w:type="dxa"/>
            </w:tcMar>
            <w:tcW w:w="150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邻苯二甲酸酯</w:t>
            </w:r>
            <w:r/>
          </w:p>
        </w:tc>
        <w:tc>
          <w:tcPr>
            <w:shd w:val="clear" w:color="auto" w:fill="auto"/>
            <w:tcMar>
              <w:left w:w="51" w:type="dxa"/>
              <w:right w:w="51" w:type="dxa"/>
            </w:tcMar>
            <w:tcW w:w="149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GB31701—2015</w:t>
            </w:r>
            <w:r/>
          </w:p>
        </w:tc>
        <w:tc>
          <w:tcPr>
            <w:shd w:val="clear" w:color="auto" w:fill="auto"/>
            <w:tcMar>
              <w:left w:w="51" w:type="dxa"/>
              <w:right w:w="51" w:type="dxa"/>
            </w:tcMar>
            <w:tcW w:w="14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20388—2016</w:t>
            </w:r>
            <w:r/>
          </w:p>
        </w:tc>
      </w:tr>
      <w:tr>
        <w:trPr>
          <w:gridAfter w:val="1"/>
          <w:jc w:val="center"/>
          <w:trHeight w:val="340"/>
        </w:trPr>
        <w:tc>
          <w:tcPr>
            <w:shd w:val="clear" w:color="auto" w:fill="auto"/>
            <w:tcMar>
              <w:left w:w="51" w:type="dxa"/>
              <w:right w:w="51"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shd w:val="clear" w:color="auto" w:fill="auto"/>
            <w:tcMar>
              <w:left w:w="51" w:type="dxa"/>
              <w:right w:w="51" w:type="dxa"/>
            </w:tcMar>
            <w:tcW w:w="150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燃烧性能</w:t>
            </w:r>
            <w:r/>
          </w:p>
        </w:tc>
        <w:tc>
          <w:tcPr>
            <w:shd w:val="clear" w:color="auto" w:fill="auto"/>
            <w:tcMar>
              <w:left w:w="51" w:type="dxa"/>
              <w:right w:w="51" w:type="dxa"/>
            </w:tcMar>
            <w:tcW w:w="149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GB31701—2015</w:t>
            </w:r>
            <w:r/>
          </w:p>
        </w:tc>
        <w:tc>
          <w:tcPr>
            <w:shd w:val="clear" w:color="auto" w:fill="auto"/>
            <w:tcMar>
              <w:left w:w="51" w:type="dxa"/>
              <w:right w:w="51" w:type="dxa"/>
            </w:tcMar>
            <w:tcW w:w="14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14644—2014</w:t>
            </w:r>
            <w:r/>
          </w:p>
        </w:tc>
      </w:tr>
      <w:tr>
        <w:trPr>
          <w:gridAfter w:val="1"/>
          <w:jc w:val="center"/>
          <w:trHeight w:val="340"/>
        </w:trPr>
        <w:tc>
          <w:tcPr>
            <w:shd w:val="clear" w:color="auto" w:fill="auto"/>
            <w:tcMar>
              <w:left w:w="51" w:type="dxa"/>
              <w:right w:w="51"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16</w:t>
            </w:r>
            <w:r/>
          </w:p>
        </w:tc>
        <w:tc>
          <w:tcPr>
            <w:shd w:val="clear" w:color="auto" w:fill="auto"/>
            <w:tcMar>
              <w:left w:w="51" w:type="dxa"/>
              <w:right w:w="51" w:type="dxa"/>
            </w:tcMar>
            <w:tcW w:w="150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绳带要求</w:t>
            </w:r>
            <w:r/>
          </w:p>
        </w:tc>
        <w:tc>
          <w:tcPr>
            <w:shd w:val="clear" w:color="auto" w:fill="auto"/>
            <w:tcMar>
              <w:left w:w="51" w:type="dxa"/>
              <w:right w:w="51" w:type="dxa"/>
            </w:tcMar>
            <w:tcW w:w="149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GB31701—2015</w:t>
            </w:r>
            <w:r/>
          </w:p>
        </w:tc>
        <w:tc>
          <w:tcPr>
            <w:shd w:val="clear" w:color="auto" w:fill="auto"/>
            <w:tcMar>
              <w:left w:w="51" w:type="dxa"/>
              <w:right w:w="51" w:type="dxa"/>
            </w:tcMar>
            <w:tcW w:w="14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31701—2015中4.4.3</w:t>
            </w:r>
            <w:r/>
          </w:p>
        </w:tc>
      </w:tr>
      <w:tr>
        <w:trPr>
          <w:gridAfter w:val="1"/>
          <w:jc w:val="center"/>
          <w:trHeight w:val="340"/>
        </w:trPr>
        <w:tc>
          <w:tcPr>
            <w:shd w:val="clear" w:color="auto" w:fill="auto"/>
            <w:tcMar>
              <w:left w:w="51" w:type="dxa"/>
              <w:right w:w="51"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17</w:t>
            </w:r>
            <w:r/>
          </w:p>
        </w:tc>
        <w:tc>
          <w:tcPr>
            <w:shd w:val="clear" w:color="auto" w:fill="auto"/>
            <w:tcMar>
              <w:left w:w="51" w:type="dxa"/>
              <w:right w:w="51" w:type="dxa"/>
            </w:tcMar>
            <w:tcW w:w="150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附件锐利性</w:t>
            </w:r>
            <w:r/>
          </w:p>
        </w:tc>
        <w:tc>
          <w:tcPr>
            <w:shd w:val="clear" w:color="auto" w:fill="auto"/>
            <w:tcMar>
              <w:left w:w="51" w:type="dxa"/>
              <w:right w:w="51" w:type="dxa"/>
            </w:tcMar>
            <w:tcW w:w="149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GB31701—2015</w:t>
            </w:r>
            <w:r/>
          </w:p>
        </w:tc>
        <w:tc>
          <w:tcPr>
            <w:shd w:val="clear" w:color="auto" w:fill="auto"/>
            <w:tcMar>
              <w:left w:w="51" w:type="dxa"/>
              <w:right w:w="51" w:type="dxa"/>
            </w:tcMar>
            <w:tcW w:w="14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31702—2015</w:t>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19、手套、围巾</w:t>
      </w:r>
      <w:r/>
    </w:p>
    <w:tbl>
      <w:tblPr>
        <w:tblStyle w:val="79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786"/>
        <w:gridCol w:w="2641"/>
        <w:gridCol w:w="2712"/>
      </w:tblGrid>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506" w:type="pct"/>
            <w:vAlign w:val="center"/>
            <w:textDirection w:val="lrTb"/>
            <w:noWrap w:val="false"/>
          </w:tcPr>
          <w:p>
            <w:pPr>
              <w:contextualSpacing/>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538" w:type="pct"/>
            <w:vAlign w:val="center"/>
            <w:textDirection w:val="lrTb"/>
            <w:noWrap w:val="false"/>
          </w:tcPr>
          <w:p>
            <w:pPr>
              <w:contextualSpacing/>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检验项目</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58" w:type="pct"/>
            <w:vAlign w:val="center"/>
            <w:textDirection w:val="lrTb"/>
            <w:noWrap w:val="false"/>
          </w:tcPr>
          <w:p>
            <w:pPr>
              <w:contextualSpacing/>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检验依据</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97" w:type="pct"/>
            <w:vAlign w:val="center"/>
            <w:textDirection w:val="lrTb"/>
            <w:noWrap w:val="false"/>
          </w:tcPr>
          <w:p>
            <w:pPr>
              <w:contextualSpacing/>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检验方法</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506" w:type="pct"/>
            <w:vAlign w:val="center"/>
            <w:textDirection w:val="lrTb"/>
            <w:noWrap w:val="false"/>
          </w:tcPr>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538" w:type="pct"/>
            <w:vAlign w:val="center"/>
            <w:textDirection w:val="lrTb"/>
            <w:noWrap w:val="false"/>
          </w:tcPr>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甲醛含量</w:t>
            </w:r>
            <w:r/>
          </w:p>
        </w:tc>
        <w:tc>
          <w:tcPr>
            <w:tcBorders>
              <w:top w:val="none" w:color="000000" w:sz="4" w:space="0"/>
              <w:left w:val="single" w:color="auto" w:sz="4" w:space="0"/>
              <w:bottom w:val="single" w:color="auto" w:sz="4" w:space="0"/>
              <w:right w:val="single" w:color="auto" w:sz="4" w:space="0"/>
            </w:tcBorders>
            <w:tcMar>
              <w:left w:w="51" w:type="dxa"/>
              <w:top w:w="0" w:type="dxa"/>
              <w:right w:w="51" w:type="dxa"/>
              <w:bottom w:w="0" w:type="dxa"/>
            </w:tcMar>
            <w:tcW w:w="1458" w:type="pct"/>
            <w:vAlign w:val="center"/>
            <w:textDirection w:val="lrTb"/>
            <w:noWrap w:val="false"/>
          </w:tcPr>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GB31701—2015</w:t>
            </w:r>
            <w:r/>
          </w:p>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GB18401—2010</w:t>
            </w:r>
            <w:r/>
          </w:p>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相应产品标准</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97" w:type="pct"/>
            <w:vAlign w:val="center"/>
            <w:textDirection w:val="lrTb"/>
            <w:noWrap w:val="false"/>
          </w:tcPr>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GB/T 2912.1—2009</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506" w:type="pct"/>
            <w:vAlign w:val="center"/>
            <w:textDirection w:val="lrTb"/>
            <w:noWrap w:val="false"/>
          </w:tcPr>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2</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538" w:type="pct"/>
            <w:vAlign w:val="center"/>
            <w:textDirection w:val="lrTb"/>
            <w:noWrap w:val="false"/>
          </w:tcPr>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pH值</w:t>
            </w:r>
            <w:r/>
          </w:p>
        </w:tc>
        <w:tc>
          <w:tcPr>
            <w:tcBorders>
              <w:top w:val="none" w:color="000000" w:sz="4" w:space="0"/>
              <w:left w:val="single" w:color="auto" w:sz="4" w:space="0"/>
              <w:bottom w:val="single" w:color="auto" w:sz="4" w:space="0"/>
              <w:right w:val="single" w:color="auto" w:sz="4" w:space="0"/>
            </w:tcBorders>
            <w:tcMar>
              <w:left w:w="51" w:type="dxa"/>
              <w:top w:w="0" w:type="dxa"/>
              <w:right w:w="51" w:type="dxa"/>
              <w:bottom w:w="0" w:type="dxa"/>
            </w:tcMar>
            <w:tcW w:w="1458" w:type="pct"/>
            <w:vAlign w:val="center"/>
            <w:textDirection w:val="lrTb"/>
            <w:noWrap w:val="false"/>
          </w:tcPr>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GB31701—2015</w:t>
            </w:r>
            <w:r/>
          </w:p>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GB18401—2010</w:t>
            </w:r>
            <w:r/>
          </w:p>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相应产品标准</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97" w:type="pct"/>
            <w:vAlign w:val="center"/>
            <w:textDirection w:val="lrTb"/>
            <w:noWrap w:val="false"/>
          </w:tcPr>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GB/T 7573—2009</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506" w:type="pct"/>
            <w:vAlign w:val="center"/>
            <w:textDirection w:val="lrTb"/>
            <w:noWrap w:val="false"/>
          </w:tcPr>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3</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538" w:type="pct"/>
            <w:vAlign w:val="center"/>
            <w:textDirection w:val="lrTb"/>
            <w:noWrap w:val="false"/>
          </w:tcPr>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可分解致癌芳香胺染料</w:t>
            </w:r>
            <w:r/>
          </w:p>
        </w:tc>
        <w:tc>
          <w:tcPr>
            <w:tcBorders>
              <w:top w:val="none" w:color="000000" w:sz="4" w:space="0"/>
              <w:left w:val="single" w:color="auto" w:sz="4" w:space="0"/>
              <w:bottom w:val="single" w:color="auto" w:sz="4" w:space="0"/>
              <w:right w:val="single" w:color="auto" w:sz="4" w:space="0"/>
            </w:tcBorders>
            <w:tcMar>
              <w:left w:w="51" w:type="dxa"/>
              <w:top w:w="0" w:type="dxa"/>
              <w:right w:w="51" w:type="dxa"/>
              <w:bottom w:w="0" w:type="dxa"/>
            </w:tcMar>
            <w:tcW w:w="1458" w:type="pct"/>
            <w:vAlign w:val="center"/>
            <w:textDirection w:val="lrTb"/>
            <w:noWrap w:val="false"/>
          </w:tcPr>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GB31701—2015</w:t>
            </w:r>
            <w:r/>
          </w:p>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GB18401—2010</w:t>
            </w:r>
            <w:r/>
          </w:p>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相应产品标准</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97" w:type="pct"/>
            <w:vAlign w:val="center"/>
            <w:textDirection w:val="lrTb"/>
            <w:noWrap w:val="false"/>
          </w:tcPr>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GB/T 17592—2024</w:t>
            </w:r>
            <w:r/>
          </w:p>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GB/T 23344—2009</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506" w:type="pct"/>
            <w:vAlign w:val="center"/>
            <w:textDirection w:val="lrTb"/>
            <w:noWrap w:val="false"/>
          </w:tcPr>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4</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538" w:type="pct"/>
            <w:vAlign w:val="center"/>
            <w:textDirection w:val="lrTb"/>
            <w:noWrap w:val="false"/>
          </w:tcPr>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耐水色牢度</w:t>
            </w:r>
            <w:r/>
          </w:p>
        </w:tc>
        <w:tc>
          <w:tcPr>
            <w:tcBorders>
              <w:top w:val="none" w:color="000000" w:sz="4" w:space="0"/>
              <w:left w:val="single" w:color="auto" w:sz="4" w:space="0"/>
              <w:bottom w:val="single" w:color="auto" w:sz="4" w:space="0"/>
              <w:right w:val="single" w:color="auto" w:sz="4" w:space="0"/>
            </w:tcBorders>
            <w:tcMar>
              <w:left w:w="51" w:type="dxa"/>
              <w:top w:w="0" w:type="dxa"/>
              <w:right w:w="51" w:type="dxa"/>
              <w:bottom w:w="0" w:type="dxa"/>
            </w:tcMar>
            <w:tcW w:w="1458" w:type="pct"/>
            <w:vAlign w:val="center"/>
            <w:textDirection w:val="lrTb"/>
            <w:noWrap w:val="false"/>
          </w:tcPr>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GB31701—2015</w:t>
            </w:r>
            <w:r/>
          </w:p>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GB18401—2010</w:t>
            </w:r>
            <w:r/>
          </w:p>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相应产品标准</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97" w:type="pct"/>
            <w:vAlign w:val="center"/>
            <w:textDirection w:val="lrTb"/>
            <w:noWrap w:val="false"/>
          </w:tcPr>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GB/T 3922—2013</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506" w:type="pct"/>
            <w:vAlign w:val="center"/>
            <w:textDirection w:val="lrTb"/>
            <w:noWrap w:val="false"/>
          </w:tcPr>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5</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538" w:type="pct"/>
            <w:vAlign w:val="center"/>
            <w:textDirection w:val="lrTb"/>
            <w:noWrap w:val="false"/>
          </w:tcPr>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耐汗渍色牢度</w:t>
            </w:r>
            <w:r/>
          </w:p>
        </w:tc>
        <w:tc>
          <w:tcPr>
            <w:tcBorders>
              <w:top w:val="none" w:color="000000" w:sz="4" w:space="0"/>
              <w:left w:val="single" w:color="auto" w:sz="4" w:space="0"/>
              <w:bottom w:val="single" w:color="auto" w:sz="4" w:space="0"/>
              <w:right w:val="single" w:color="auto" w:sz="4" w:space="0"/>
            </w:tcBorders>
            <w:tcMar>
              <w:left w:w="51" w:type="dxa"/>
              <w:top w:w="0" w:type="dxa"/>
              <w:right w:w="51" w:type="dxa"/>
              <w:bottom w:w="0" w:type="dxa"/>
            </w:tcMar>
            <w:tcW w:w="1458" w:type="pct"/>
            <w:vAlign w:val="center"/>
            <w:textDirection w:val="lrTb"/>
            <w:noWrap w:val="false"/>
          </w:tcPr>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GB31701—2015</w:t>
            </w:r>
            <w:r/>
          </w:p>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GB18401—2010</w:t>
            </w:r>
            <w:r/>
          </w:p>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相应产品标准</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97" w:type="pct"/>
            <w:vAlign w:val="center"/>
            <w:textDirection w:val="lrTb"/>
            <w:noWrap w:val="false"/>
          </w:tcPr>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GB/T 3922—2013</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506" w:type="pct"/>
            <w:vAlign w:val="center"/>
            <w:textDirection w:val="lrTb"/>
            <w:noWrap w:val="false"/>
          </w:tcPr>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6</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538" w:type="pct"/>
            <w:vAlign w:val="center"/>
            <w:textDirection w:val="lrTb"/>
            <w:noWrap w:val="false"/>
          </w:tcPr>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耐干摩擦色牢度</w:t>
            </w:r>
            <w:r/>
          </w:p>
        </w:tc>
        <w:tc>
          <w:tcPr>
            <w:tcBorders>
              <w:top w:val="none" w:color="000000" w:sz="4" w:space="0"/>
              <w:left w:val="single" w:color="auto" w:sz="4" w:space="0"/>
              <w:bottom w:val="single" w:color="auto" w:sz="4" w:space="0"/>
              <w:right w:val="single" w:color="auto" w:sz="4" w:space="0"/>
            </w:tcBorders>
            <w:tcMar>
              <w:left w:w="51" w:type="dxa"/>
              <w:top w:w="0" w:type="dxa"/>
              <w:right w:w="51" w:type="dxa"/>
              <w:bottom w:w="0" w:type="dxa"/>
            </w:tcMar>
            <w:tcW w:w="1458" w:type="pct"/>
            <w:vAlign w:val="center"/>
            <w:textDirection w:val="lrTb"/>
            <w:noWrap w:val="false"/>
          </w:tcPr>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GB31701—2015</w:t>
            </w:r>
            <w:r/>
          </w:p>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GB18401—2010</w:t>
            </w:r>
            <w:r/>
          </w:p>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相应产品标准</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97" w:type="pct"/>
            <w:vAlign w:val="center"/>
            <w:textDirection w:val="lrTb"/>
            <w:noWrap w:val="false"/>
          </w:tcPr>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GB/T 3920—2008</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506" w:type="pct"/>
            <w:vAlign w:val="center"/>
            <w:textDirection w:val="lrTb"/>
            <w:noWrap w:val="false"/>
          </w:tcPr>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7</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538" w:type="pct"/>
            <w:vAlign w:val="center"/>
            <w:textDirection w:val="lrTb"/>
            <w:noWrap w:val="false"/>
          </w:tcPr>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耐湿摩擦色牢度</w:t>
            </w:r>
            <w:r/>
          </w:p>
        </w:tc>
        <w:tc>
          <w:tcPr>
            <w:tcBorders>
              <w:top w:val="none" w:color="000000" w:sz="4" w:space="0"/>
              <w:left w:val="single" w:color="auto" w:sz="4" w:space="0"/>
              <w:bottom w:val="single" w:color="auto" w:sz="4" w:space="0"/>
              <w:right w:val="single" w:color="auto" w:sz="4" w:space="0"/>
            </w:tcBorders>
            <w:tcMar>
              <w:left w:w="51" w:type="dxa"/>
              <w:top w:w="0" w:type="dxa"/>
              <w:right w:w="51" w:type="dxa"/>
              <w:bottom w:w="0" w:type="dxa"/>
            </w:tcMar>
            <w:tcW w:w="1458" w:type="pct"/>
            <w:vAlign w:val="center"/>
            <w:textDirection w:val="lrTb"/>
            <w:noWrap w:val="false"/>
          </w:tcPr>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GB31701—2015</w:t>
            </w:r>
            <w:r/>
          </w:p>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相应产品标准</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97" w:type="pct"/>
            <w:vAlign w:val="center"/>
            <w:textDirection w:val="lrTb"/>
            <w:noWrap w:val="false"/>
          </w:tcPr>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GB/T 3920—2008</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506" w:type="pct"/>
            <w:vAlign w:val="center"/>
            <w:textDirection w:val="lrTb"/>
            <w:noWrap w:val="false"/>
          </w:tcPr>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8</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538" w:type="pct"/>
            <w:vAlign w:val="center"/>
            <w:textDirection w:val="lrTb"/>
            <w:noWrap w:val="false"/>
          </w:tcPr>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耐皂洗色牢度</w:t>
            </w:r>
            <w:r/>
          </w:p>
        </w:tc>
        <w:tc>
          <w:tcPr>
            <w:tcBorders>
              <w:top w:val="none" w:color="000000" w:sz="4" w:space="0"/>
              <w:left w:val="single" w:color="auto" w:sz="4" w:space="0"/>
              <w:bottom w:val="single" w:color="auto" w:sz="4" w:space="0"/>
              <w:right w:val="single" w:color="auto" w:sz="4" w:space="0"/>
            </w:tcBorders>
            <w:tcMar>
              <w:left w:w="51" w:type="dxa"/>
              <w:top w:w="0" w:type="dxa"/>
              <w:right w:w="51" w:type="dxa"/>
              <w:bottom w:w="0" w:type="dxa"/>
            </w:tcMar>
            <w:tcW w:w="1458" w:type="pct"/>
            <w:vAlign w:val="center"/>
            <w:textDirection w:val="lrTb"/>
            <w:noWrap w:val="false"/>
          </w:tcPr>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相应产品标准</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97" w:type="pct"/>
            <w:vAlign w:val="center"/>
            <w:textDirection w:val="lrTb"/>
            <w:noWrap w:val="false"/>
          </w:tcPr>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GB/T 3921—2008</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506" w:type="pct"/>
            <w:vAlign w:val="center"/>
            <w:textDirection w:val="lrTb"/>
            <w:noWrap w:val="false"/>
          </w:tcPr>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9</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538" w:type="pct"/>
            <w:vAlign w:val="center"/>
            <w:textDirection w:val="lrTb"/>
            <w:noWrap w:val="false"/>
          </w:tcPr>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纤维含量 </w:t>
            </w:r>
            <w:r/>
          </w:p>
        </w:tc>
        <w:tc>
          <w:tcPr>
            <w:tcBorders>
              <w:top w:val="none" w:color="000000" w:sz="4" w:space="0"/>
              <w:left w:val="single" w:color="auto" w:sz="4" w:space="0"/>
              <w:bottom w:val="single" w:color="auto" w:sz="4" w:space="0"/>
              <w:right w:val="single" w:color="auto" w:sz="4" w:space="0"/>
            </w:tcBorders>
            <w:tcMar>
              <w:left w:w="51" w:type="dxa"/>
              <w:top w:w="0" w:type="dxa"/>
              <w:right w:w="51" w:type="dxa"/>
              <w:bottom w:w="0" w:type="dxa"/>
            </w:tcMar>
            <w:tcW w:w="1458" w:type="pct"/>
            <w:vAlign w:val="center"/>
            <w:textDirection w:val="lrTb"/>
            <w:noWrap w:val="false"/>
          </w:tcPr>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GB/T 29862—2013</w:t>
            </w:r>
            <w:r/>
          </w:p>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相应产品标准</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97" w:type="pct"/>
            <w:vAlign w:val="center"/>
            <w:textDirection w:val="lrTb"/>
            <w:noWrap w:val="false"/>
          </w:tcPr>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FZ/T 01057.1—2007</w:t>
            </w:r>
            <w:r/>
          </w:p>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FZ/T 01057.2—2007</w:t>
            </w:r>
            <w:r/>
          </w:p>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FZ/T 01057.3—2007</w:t>
            </w:r>
            <w:r/>
          </w:p>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FZ/T 01057.4—2007</w:t>
            </w:r>
            <w:r/>
          </w:p>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GB/T 2910.1—2009</w:t>
            </w:r>
            <w:r/>
          </w:p>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GB/T 2910.2—2009</w:t>
            </w:r>
            <w:r/>
          </w:p>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GB/T 2910.3—2009</w:t>
            </w:r>
            <w:r/>
          </w:p>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GB/T 2910.4—2022</w:t>
            </w:r>
            <w:r/>
          </w:p>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GB/T 2910.5—2009</w:t>
            </w:r>
            <w:r/>
          </w:p>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GB/T 2910.6—2009</w:t>
            </w:r>
            <w:r/>
          </w:p>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GB/T 2910.7—2009</w:t>
            </w:r>
            <w:r/>
          </w:p>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GB/T 2910.8—2009</w:t>
            </w:r>
            <w:r/>
          </w:p>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GB/T 2910.11—2009</w:t>
            </w:r>
            <w:r/>
          </w:p>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GB/T 2910.12—2023</w:t>
            </w:r>
            <w:r/>
          </w:p>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GB/T 2910.18—2009</w:t>
            </w:r>
            <w:r/>
          </w:p>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GB/T 2910.20—2009</w:t>
            </w:r>
            <w:r/>
          </w:p>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GB/T 2910.22—2009</w:t>
            </w:r>
            <w:r/>
          </w:p>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GB/T 2910.101—2009</w:t>
            </w:r>
            <w:r/>
          </w:p>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FZ/T 01101—2008</w:t>
            </w:r>
            <w:r/>
          </w:p>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FZ/T 01112—2012</w:t>
            </w:r>
            <w:r/>
          </w:p>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FZ/T 01026—2017</w:t>
            </w:r>
            <w:r/>
          </w:p>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GB/T 38015—2019</w:t>
            </w:r>
            <w:r/>
          </w:p>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FZ/T 01095—2002</w:t>
            </w:r>
            <w:r/>
          </w:p>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FZ/T 30003—2009</w:t>
            </w:r>
            <w:r/>
          </w:p>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GB/T 16988—2013</w:t>
            </w:r>
            <w:r/>
          </w:p>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GB/T 10685—2007等</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506" w:type="pct"/>
            <w:vAlign w:val="center"/>
            <w:textDirection w:val="lrTb"/>
            <w:noWrap w:val="false"/>
          </w:tcPr>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10</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538" w:type="pct"/>
            <w:vAlign w:val="center"/>
            <w:textDirection w:val="lrTb"/>
            <w:noWrap w:val="false"/>
          </w:tcPr>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邻苯二甲酸酯 </w:t>
            </w:r>
            <w:r/>
          </w:p>
        </w:tc>
        <w:tc>
          <w:tcPr>
            <w:tcBorders>
              <w:top w:val="none" w:color="000000" w:sz="4" w:space="0"/>
              <w:left w:val="single" w:color="auto" w:sz="4" w:space="0"/>
              <w:bottom w:val="single" w:color="auto" w:sz="4" w:space="0"/>
              <w:right w:val="single" w:color="auto" w:sz="4" w:space="0"/>
            </w:tcBorders>
            <w:tcMar>
              <w:left w:w="51" w:type="dxa"/>
              <w:top w:w="0" w:type="dxa"/>
              <w:right w:w="51" w:type="dxa"/>
              <w:bottom w:w="0" w:type="dxa"/>
            </w:tcMar>
            <w:tcW w:w="1458" w:type="pct"/>
            <w:vAlign w:val="center"/>
            <w:textDirection w:val="lrTb"/>
            <w:noWrap w:val="false"/>
          </w:tcPr>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GB31701—2015</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97" w:type="pct"/>
            <w:vAlign w:val="center"/>
            <w:textDirection w:val="lrTb"/>
            <w:noWrap w:val="false"/>
          </w:tcPr>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GB/T 20388—2016</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506" w:type="pct"/>
            <w:vAlign w:val="center"/>
            <w:textDirection w:val="lrTb"/>
            <w:noWrap w:val="false"/>
          </w:tcPr>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11</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538" w:type="pct"/>
            <w:vAlign w:val="center"/>
            <w:textDirection w:val="lrTb"/>
            <w:noWrap w:val="false"/>
          </w:tcPr>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附件抗拉强力 </w:t>
            </w:r>
            <w:r/>
          </w:p>
        </w:tc>
        <w:tc>
          <w:tcPr>
            <w:tcBorders>
              <w:top w:val="none" w:color="000000" w:sz="4" w:space="0"/>
              <w:left w:val="single" w:color="auto" w:sz="4" w:space="0"/>
              <w:bottom w:val="single" w:color="auto" w:sz="4" w:space="0"/>
              <w:right w:val="single" w:color="auto" w:sz="4" w:space="0"/>
            </w:tcBorders>
            <w:tcMar>
              <w:left w:w="51" w:type="dxa"/>
              <w:top w:w="0" w:type="dxa"/>
              <w:right w:w="51" w:type="dxa"/>
              <w:bottom w:w="0" w:type="dxa"/>
            </w:tcMar>
            <w:tcW w:w="1458" w:type="pct"/>
            <w:vAlign w:val="center"/>
            <w:textDirection w:val="lrTb"/>
            <w:noWrap w:val="false"/>
          </w:tcPr>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GB31701—2015</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97" w:type="pct"/>
            <w:vAlign w:val="center"/>
            <w:textDirection w:val="lrTb"/>
            <w:noWrap w:val="false"/>
          </w:tcPr>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 31701—2015附录A</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506" w:type="pct"/>
            <w:vAlign w:val="center"/>
            <w:textDirection w:val="lrTb"/>
            <w:noWrap w:val="false"/>
          </w:tcPr>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12</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538" w:type="pct"/>
            <w:vAlign w:val="center"/>
            <w:textDirection w:val="lrTb"/>
            <w:noWrap w:val="false"/>
          </w:tcPr>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附件锐利尖端和锐利边缘 </w:t>
            </w:r>
            <w:r/>
          </w:p>
        </w:tc>
        <w:tc>
          <w:tcPr>
            <w:tcBorders>
              <w:top w:val="none" w:color="000000" w:sz="4" w:space="0"/>
              <w:left w:val="single" w:color="auto" w:sz="4" w:space="0"/>
              <w:bottom w:val="single" w:color="auto" w:sz="4" w:space="0"/>
              <w:right w:val="single" w:color="auto" w:sz="4" w:space="0"/>
            </w:tcBorders>
            <w:tcMar>
              <w:left w:w="51" w:type="dxa"/>
              <w:top w:w="0" w:type="dxa"/>
              <w:right w:w="51" w:type="dxa"/>
              <w:bottom w:w="0" w:type="dxa"/>
            </w:tcMar>
            <w:tcW w:w="1458" w:type="pct"/>
            <w:vAlign w:val="center"/>
            <w:textDirection w:val="lrTb"/>
            <w:noWrap w:val="false"/>
          </w:tcPr>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GB31701—2015</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97" w:type="pct"/>
            <w:vAlign w:val="center"/>
            <w:textDirection w:val="lrTb"/>
            <w:noWrap w:val="false"/>
          </w:tcPr>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GB/T 31702—2015</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506" w:type="pct"/>
            <w:vAlign w:val="center"/>
            <w:textDirection w:val="lrTb"/>
            <w:noWrap w:val="false"/>
          </w:tcPr>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13</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538" w:type="pct"/>
            <w:vAlign w:val="center"/>
            <w:textDirection w:val="lrTb"/>
            <w:noWrap w:val="false"/>
          </w:tcPr>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重金属</w:t>
            </w:r>
            <w:r/>
          </w:p>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（铅、镉）</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58" w:type="pct"/>
            <w:vAlign w:val="center"/>
            <w:textDirection w:val="lrTb"/>
            <w:noWrap w:val="false"/>
          </w:tcPr>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GB31701—2015</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97" w:type="pct"/>
            <w:vAlign w:val="center"/>
            <w:textDirection w:val="lrTb"/>
            <w:noWrap w:val="false"/>
          </w:tcPr>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GB/T 30157—2013</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506" w:type="pct"/>
            <w:vAlign w:val="center"/>
            <w:textDirection w:val="lrTb"/>
            <w:noWrap w:val="false"/>
          </w:tcPr>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14</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538" w:type="pct"/>
            <w:vAlign w:val="center"/>
            <w:textDirection w:val="lrTb"/>
            <w:noWrap w:val="false"/>
          </w:tcPr>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燃烧性能</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58" w:type="pct"/>
            <w:vAlign w:val="center"/>
            <w:textDirection w:val="lrTb"/>
            <w:noWrap w:val="false"/>
          </w:tcPr>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GB31701—2015</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97" w:type="pct"/>
            <w:vAlign w:val="center"/>
            <w:textDirection w:val="lrTb"/>
            <w:noWrap w:val="false"/>
          </w:tcPr>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GB/T 14644—2014</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506" w:type="pct"/>
            <w:vAlign w:val="center"/>
            <w:textDirection w:val="lrTb"/>
            <w:noWrap w:val="false"/>
          </w:tcPr>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15</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538" w:type="pct"/>
            <w:vAlign w:val="center"/>
            <w:textDirection w:val="lrTb"/>
            <w:noWrap w:val="false"/>
          </w:tcPr>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残留金属针</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58" w:type="pct"/>
            <w:vAlign w:val="center"/>
            <w:textDirection w:val="lrTb"/>
            <w:noWrap w:val="false"/>
          </w:tcPr>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GB31701—2015</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97" w:type="pct"/>
            <w:vAlign w:val="center"/>
            <w:textDirection w:val="lrTb"/>
            <w:noWrap w:val="false"/>
          </w:tcPr>
          <w:p>
            <w:pPr>
              <w:contextualSpacing/>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GB31701—2015</w:t>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20、军训服</w:t>
      </w:r>
      <w:r/>
    </w:p>
    <w:tbl>
      <w:tblPr>
        <w:tblStyle w:val="79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2"/>
        <w:gridCol w:w="2683"/>
        <w:gridCol w:w="2771"/>
        <w:gridCol w:w="2622"/>
      </w:tblGrid>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542" w:type="pct"/>
            <w:vAlign w:val="center"/>
            <w:textDirection w:val="lrTb"/>
            <w:noWrap w:val="false"/>
          </w:tcPr>
          <w:p>
            <w:pPr>
              <w:contextualSpacing/>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80" w:type="pct"/>
            <w:vAlign w:val="center"/>
            <w:textDirection w:val="lrTb"/>
            <w:noWrap w:val="false"/>
          </w:tcPr>
          <w:p>
            <w:pPr>
              <w:contextualSpacing/>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529" w:type="pct"/>
            <w:vAlign w:val="center"/>
            <w:textDirection w:val="lrTb"/>
            <w:noWrap w:val="false"/>
          </w:tcPr>
          <w:p>
            <w:pPr>
              <w:contextualSpacing/>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检验依据</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46" w:type="pct"/>
            <w:vAlign w:val="center"/>
            <w:textDirection w:val="lrTb"/>
            <w:noWrap w:val="false"/>
          </w:tcPr>
          <w:p>
            <w:pPr>
              <w:contextualSpacing/>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检验方法</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542" w:type="pct"/>
            <w:vAlign w:val="center"/>
            <w:textDirection w:val="lrTb"/>
            <w:noWrap w:val="false"/>
          </w:tcPr>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80" w:type="pct"/>
            <w:vAlign w:val="center"/>
            <w:textDirection w:val="lrTb"/>
            <w:noWrap w:val="false"/>
          </w:tcPr>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甲醛含量</w:t>
            </w:r>
            <w:r/>
          </w:p>
        </w:tc>
        <w:tc>
          <w:tcPr>
            <w:tcBorders>
              <w:top w:val="none" w:color="000000" w:sz="4" w:space="0"/>
              <w:left w:val="single" w:color="auto" w:sz="4" w:space="0"/>
              <w:bottom w:val="single" w:color="auto" w:sz="4" w:space="0"/>
              <w:right w:val="single" w:color="auto" w:sz="4" w:space="0"/>
            </w:tcBorders>
            <w:tcMar>
              <w:left w:w="51" w:type="dxa"/>
              <w:top w:w="0" w:type="dxa"/>
              <w:right w:w="51" w:type="dxa"/>
              <w:bottom w:w="0" w:type="dxa"/>
            </w:tcMar>
            <w:tcW w:w="1529" w:type="pct"/>
            <w:vAlign w:val="center"/>
            <w:vMerge w:val="restart"/>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31701—2015</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4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2912.1—2009</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542" w:type="pct"/>
            <w:vAlign w:val="center"/>
            <w:textDirection w:val="lrTb"/>
            <w:noWrap w:val="false"/>
          </w:tcPr>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80" w:type="pct"/>
            <w:vAlign w:val="center"/>
            <w:textDirection w:val="lrTb"/>
            <w:noWrap w:val="false"/>
          </w:tcPr>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pH值</w:t>
            </w:r>
            <w:r/>
          </w:p>
        </w:tc>
        <w:tc>
          <w:tcPr>
            <w:tcBorders>
              <w:top w:val="none" w:color="000000" w:sz="4" w:space="0"/>
              <w:left w:val="single" w:color="auto" w:sz="4" w:space="0"/>
              <w:bottom w:val="single" w:color="auto" w:sz="4" w:space="0"/>
              <w:right w:val="single" w:color="auto" w:sz="4" w:space="0"/>
            </w:tcBorders>
            <w:tcMar>
              <w:left w:w="51" w:type="dxa"/>
              <w:top w:w="0" w:type="dxa"/>
              <w:right w:w="51" w:type="dxa"/>
              <w:bottom w:w="0" w:type="dxa"/>
            </w:tcMar>
            <w:tcW w:w="1529" w:type="pct"/>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4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7573—2009</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542" w:type="pct"/>
            <w:vAlign w:val="center"/>
            <w:textDirection w:val="lrTb"/>
            <w:noWrap w:val="false"/>
          </w:tcPr>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80" w:type="pct"/>
            <w:vAlign w:val="center"/>
            <w:textDirection w:val="lrTb"/>
            <w:noWrap w:val="false"/>
          </w:tcPr>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可分解致癌芳香胺染料</w:t>
            </w:r>
            <w:r/>
          </w:p>
        </w:tc>
        <w:tc>
          <w:tcPr>
            <w:tcBorders>
              <w:top w:val="none" w:color="000000" w:sz="4" w:space="0"/>
              <w:left w:val="single" w:color="auto" w:sz="4" w:space="0"/>
              <w:bottom w:val="single" w:color="auto" w:sz="4" w:space="0"/>
              <w:right w:val="single" w:color="auto" w:sz="4" w:space="0"/>
            </w:tcBorders>
            <w:tcMar>
              <w:left w:w="51" w:type="dxa"/>
              <w:top w:w="0" w:type="dxa"/>
              <w:right w:w="51" w:type="dxa"/>
              <w:bottom w:w="0" w:type="dxa"/>
            </w:tcMar>
            <w:tcW w:w="1529" w:type="pct"/>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4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17592—2024</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23344—2009</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542" w:type="pct"/>
            <w:vAlign w:val="center"/>
            <w:textDirection w:val="lrTb"/>
            <w:noWrap w:val="false"/>
          </w:tcPr>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80" w:type="pct"/>
            <w:vAlign w:val="center"/>
            <w:textDirection w:val="lrTb"/>
            <w:noWrap w:val="false"/>
          </w:tcPr>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耐水色牢度</w:t>
            </w:r>
            <w:r/>
          </w:p>
        </w:tc>
        <w:tc>
          <w:tcPr>
            <w:tcBorders>
              <w:top w:val="none" w:color="000000" w:sz="4" w:space="0"/>
              <w:left w:val="single" w:color="auto" w:sz="4" w:space="0"/>
              <w:bottom w:val="single" w:color="auto" w:sz="4" w:space="0"/>
              <w:right w:val="single" w:color="auto" w:sz="4" w:space="0"/>
            </w:tcBorders>
            <w:tcMar>
              <w:left w:w="51" w:type="dxa"/>
              <w:top w:w="0" w:type="dxa"/>
              <w:right w:w="51" w:type="dxa"/>
              <w:bottom w:w="0" w:type="dxa"/>
            </w:tcMar>
            <w:tcW w:w="1529" w:type="pct"/>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4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5713—2013</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542" w:type="pct"/>
            <w:vAlign w:val="center"/>
            <w:textDirection w:val="lrTb"/>
            <w:noWrap w:val="false"/>
          </w:tcPr>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80" w:type="pct"/>
            <w:vAlign w:val="center"/>
            <w:textDirection w:val="lrTb"/>
            <w:noWrap w:val="false"/>
          </w:tcPr>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耐酸汗渍色牢度</w:t>
            </w:r>
            <w:r/>
          </w:p>
        </w:tc>
        <w:tc>
          <w:tcPr>
            <w:tcBorders>
              <w:top w:val="none" w:color="000000" w:sz="4" w:space="0"/>
              <w:left w:val="single" w:color="auto" w:sz="4" w:space="0"/>
              <w:bottom w:val="single" w:color="auto" w:sz="4" w:space="0"/>
              <w:right w:val="single" w:color="auto" w:sz="4" w:space="0"/>
            </w:tcBorders>
            <w:tcMar>
              <w:left w:w="51" w:type="dxa"/>
              <w:top w:w="0" w:type="dxa"/>
              <w:right w:w="51" w:type="dxa"/>
              <w:bottom w:w="0" w:type="dxa"/>
            </w:tcMar>
            <w:tcW w:w="1529" w:type="pct"/>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4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3922—2013</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542" w:type="pct"/>
            <w:vAlign w:val="center"/>
            <w:textDirection w:val="lrTb"/>
            <w:noWrap w:val="false"/>
          </w:tcPr>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80" w:type="pct"/>
            <w:vAlign w:val="center"/>
            <w:textDirection w:val="lrTb"/>
            <w:noWrap w:val="false"/>
          </w:tcPr>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耐碱汗渍色牢度</w:t>
            </w:r>
            <w:r/>
          </w:p>
        </w:tc>
        <w:tc>
          <w:tcPr>
            <w:tcBorders>
              <w:top w:val="none" w:color="000000" w:sz="4" w:space="0"/>
              <w:left w:val="single" w:color="auto" w:sz="4" w:space="0"/>
              <w:bottom w:val="single" w:color="auto" w:sz="4" w:space="0"/>
              <w:right w:val="single" w:color="auto" w:sz="4" w:space="0"/>
            </w:tcBorders>
            <w:tcMar>
              <w:left w:w="51" w:type="dxa"/>
              <w:top w:w="0" w:type="dxa"/>
              <w:right w:w="51" w:type="dxa"/>
              <w:bottom w:w="0" w:type="dxa"/>
            </w:tcMar>
            <w:tcW w:w="1529" w:type="pct"/>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46" w:type="pct"/>
            <w:vAlign w:val="center"/>
            <w:textDirection w:val="lrTb"/>
            <w:noWrap w:val="false"/>
          </w:tcPr>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3922—2013</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542" w:type="pct"/>
            <w:vAlign w:val="center"/>
            <w:textDirection w:val="lrTb"/>
            <w:noWrap w:val="false"/>
          </w:tcPr>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80" w:type="pct"/>
            <w:vAlign w:val="center"/>
            <w:textDirection w:val="lrTb"/>
            <w:noWrap w:val="false"/>
          </w:tcPr>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耐干摩擦色牢度</w:t>
            </w:r>
            <w:r/>
          </w:p>
        </w:tc>
        <w:tc>
          <w:tcPr>
            <w:tcBorders>
              <w:top w:val="none" w:color="000000" w:sz="4" w:space="0"/>
              <w:left w:val="single" w:color="auto" w:sz="4" w:space="0"/>
              <w:bottom w:val="single" w:color="auto" w:sz="4" w:space="0"/>
              <w:right w:val="single" w:color="auto" w:sz="4" w:space="0"/>
            </w:tcBorders>
            <w:tcMar>
              <w:left w:w="51" w:type="dxa"/>
              <w:top w:w="0" w:type="dxa"/>
              <w:right w:w="51" w:type="dxa"/>
              <w:bottom w:w="0" w:type="dxa"/>
            </w:tcMar>
            <w:tcW w:w="1529" w:type="pct"/>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46" w:type="pct"/>
            <w:vAlign w:val="center"/>
            <w:textDirection w:val="lrTb"/>
            <w:noWrap w:val="false"/>
          </w:tcPr>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3920—2008</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542" w:type="pct"/>
            <w:vAlign w:val="center"/>
            <w:textDirection w:val="lrTb"/>
            <w:noWrap w:val="false"/>
          </w:tcPr>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80" w:type="pct"/>
            <w:vAlign w:val="center"/>
            <w:textDirection w:val="lrTb"/>
            <w:noWrap w:val="false"/>
          </w:tcPr>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耐湿摩擦色牢度</w:t>
            </w:r>
            <w:r/>
          </w:p>
        </w:tc>
        <w:tc>
          <w:tcPr>
            <w:tcBorders>
              <w:top w:val="none" w:color="000000" w:sz="4" w:space="0"/>
              <w:left w:val="single" w:color="auto" w:sz="4" w:space="0"/>
              <w:bottom w:val="single" w:color="auto" w:sz="4" w:space="0"/>
              <w:right w:val="single" w:color="auto" w:sz="4" w:space="0"/>
            </w:tcBorders>
            <w:tcMar>
              <w:left w:w="51" w:type="dxa"/>
              <w:top w:w="0" w:type="dxa"/>
              <w:right w:w="51" w:type="dxa"/>
              <w:bottom w:w="0" w:type="dxa"/>
            </w:tcMar>
            <w:tcW w:w="1529" w:type="pct"/>
            <w:vAlign w:val="center"/>
            <w:vMerge w:val="restart"/>
            <w:textDirection w:val="lrTb"/>
            <w:noWrap w:val="false"/>
          </w:tcPr>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DB32/T 2074—2012</w:t>
            </w:r>
            <w:r/>
          </w:p>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DB32/T 2074—2025</w:t>
            </w:r>
            <w:r/>
          </w:p>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46" w:type="pct"/>
            <w:vAlign w:val="center"/>
            <w:textDirection w:val="lrTb"/>
            <w:noWrap w:val="false"/>
          </w:tcPr>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3920—2008</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542" w:type="pct"/>
            <w:vAlign w:val="center"/>
            <w:textDirection w:val="lrTb"/>
            <w:noWrap w:val="false"/>
          </w:tcPr>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80" w:type="pct"/>
            <w:vAlign w:val="center"/>
            <w:textDirection w:val="lrTb"/>
            <w:noWrap w:val="false"/>
          </w:tcPr>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裤后裆接缝强力</w:t>
            </w:r>
            <w:r/>
          </w:p>
        </w:tc>
        <w:tc>
          <w:tcPr>
            <w:tcBorders>
              <w:top w:val="none" w:color="000000" w:sz="4" w:space="0"/>
              <w:left w:val="single" w:color="auto" w:sz="4" w:space="0"/>
              <w:bottom w:val="single" w:color="auto" w:sz="4" w:space="0"/>
              <w:right w:val="single" w:color="auto" w:sz="4" w:space="0"/>
            </w:tcBorders>
            <w:tcMar>
              <w:left w:w="51" w:type="dxa"/>
              <w:top w:w="0" w:type="dxa"/>
              <w:right w:w="51" w:type="dxa"/>
              <w:bottom w:w="0" w:type="dxa"/>
            </w:tcMar>
            <w:tcW w:w="1529" w:type="pct"/>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46" w:type="pct"/>
            <w:vAlign w:val="center"/>
            <w:textDirection w:val="lrTb"/>
            <w:noWrap w:val="false"/>
          </w:tcPr>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3923.1—2013</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542" w:type="pct"/>
            <w:vAlign w:val="center"/>
            <w:textDirection w:val="lrTb"/>
            <w:noWrap w:val="false"/>
          </w:tcPr>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80" w:type="pct"/>
            <w:vAlign w:val="center"/>
            <w:textDirection w:val="lrTb"/>
            <w:noWrap w:val="false"/>
          </w:tcPr>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耐皂洗色牢度</w:t>
            </w:r>
            <w:r/>
          </w:p>
        </w:tc>
        <w:tc>
          <w:tcPr>
            <w:tcBorders>
              <w:top w:val="none" w:color="000000" w:sz="4" w:space="0"/>
              <w:left w:val="single" w:color="auto" w:sz="4" w:space="0"/>
              <w:bottom w:val="single" w:color="auto" w:sz="4" w:space="0"/>
              <w:right w:val="single" w:color="auto" w:sz="4" w:space="0"/>
            </w:tcBorders>
            <w:tcMar>
              <w:left w:w="51" w:type="dxa"/>
              <w:top w:w="0" w:type="dxa"/>
              <w:right w:w="51" w:type="dxa"/>
              <w:bottom w:w="0" w:type="dxa"/>
            </w:tcMar>
            <w:tcW w:w="1529" w:type="pct"/>
            <w:vAlign w:val="center"/>
            <w:textDirection w:val="lrTb"/>
            <w:noWrap w:val="false"/>
          </w:tcPr>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46" w:type="pct"/>
            <w:vAlign w:val="center"/>
            <w:textDirection w:val="lrTb"/>
            <w:noWrap w:val="false"/>
          </w:tcPr>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3921—2008</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542" w:type="pct"/>
            <w:vAlign w:val="center"/>
            <w:textDirection w:val="lrTb"/>
            <w:noWrap w:val="false"/>
          </w:tcPr>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80" w:type="pct"/>
            <w:vAlign w:val="center"/>
            <w:textDirection w:val="lrTb"/>
            <w:noWrap w:val="false"/>
          </w:tcPr>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耐光色牢度</w:t>
            </w:r>
            <w:r/>
          </w:p>
        </w:tc>
        <w:tc>
          <w:tcPr>
            <w:tcBorders>
              <w:top w:val="none" w:color="000000" w:sz="4" w:space="0"/>
              <w:left w:val="single" w:color="auto" w:sz="4" w:space="0"/>
              <w:bottom w:val="single" w:color="auto" w:sz="4" w:space="0"/>
              <w:right w:val="single" w:color="auto" w:sz="4" w:space="0"/>
            </w:tcBorders>
            <w:tcMar>
              <w:left w:w="51" w:type="dxa"/>
              <w:top w:w="0" w:type="dxa"/>
              <w:right w:w="51" w:type="dxa"/>
              <w:bottom w:w="0" w:type="dxa"/>
            </w:tcMar>
            <w:tcW w:w="1529" w:type="pct"/>
            <w:vAlign w:val="center"/>
            <w:textDirection w:val="lrTb"/>
            <w:noWrap w:val="false"/>
          </w:tcPr>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46" w:type="pct"/>
            <w:vAlign w:val="center"/>
            <w:textDirection w:val="lrTb"/>
            <w:noWrap w:val="false"/>
          </w:tcPr>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8427—2008</w:t>
            </w:r>
            <w:r/>
          </w:p>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8427—2019</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542" w:type="pct"/>
            <w:vAlign w:val="center"/>
            <w:textDirection w:val="lrTb"/>
            <w:noWrap w:val="false"/>
          </w:tcPr>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80" w:type="pct"/>
            <w:vAlign w:val="center"/>
            <w:textDirection w:val="lrTb"/>
            <w:noWrap w:val="false"/>
          </w:tcPr>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起球</w:t>
            </w:r>
            <w:r/>
          </w:p>
        </w:tc>
        <w:tc>
          <w:tcPr>
            <w:tcBorders>
              <w:top w:val="none" w:color="000000" w:sz="4" w:space="0"/>
              <w:left w:val="single" w:color="auto" w:sz="4" w:space="0"/>
              <w:bottom w:val="single" w:color="auto" w:sz="4" w:space="0"/>
              <w:right w:val="single" w:color="auto" w:sz="4" w:space="0"/>
            </w:tcBorders>
            <w:tcMar>
              <w:left w:w="51" w:type="dxa"/>
              <w:top w:w="0" w:type="dxa"/>
              <w:right w:w="51" w:type="dxa"/>
              <w:bottom w:w="0" w:type="dxa"/>
            </w:tcMar>
            <w:tcW w:w="1529" w:type="pct"/>
            <w:vAlign w:val="center"/>
            <w:textDirection w:val="lrTb"/>
            <w:noWrap w:val="false"/>
          </w:tcPr>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46" w:type="pct"/>
            <w:vAlign w:val="center"/>
            <w:textDirection w:val="lrTb"/>
            <w:noWrap w:val="false"/>
          </w:tcPr>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 GB/T 4802.1—2008</w:t>
            </w:r>
            <w:r/>
          </w:p>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  GB/T 4802.3—2008</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542" w:type="pct"/>
            <w:vAlign w:val="center"/>
            <w:textDirection w:val="lrTb"/>
            <w:noWrap w:val="false"/>
          </w:tcPr>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13</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80" w:type="pct"/>
            <w:vAlign w:val="center"/>
            <w:textDirection w:val="lrTb"/>
            <w:noWrap w:val="false"/>
          </w:tcPr>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纤维含量</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52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29862—2013</w:t>
            </w:r>
            <w:r/>
          </w:p>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DB32/T 2074—2012</w:t>
            </w:r>
            <w:r/>
          </w:p>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DB32/T 2074—2025</w:t>
            </w:r>
            <w:r/>
          </w:p>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46" w:type="pct"/>
            <w:vAlign w:val="center"/>
            <w:textDirection w:val="lrTb"/>
            <w:noWrap w:val="false"/>
          </w:tcPr>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01057.1—2007</w:t>
            </w:r>
            <w:r/>
          </w:p>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01057.2—2007</w:t>
            </w:r>
            <w:r/>
          </w:p>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01057.3—2007</w:t>
            </w:r>
            <w:r/>
          </w:p>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01057.4—2007</w:t>
            </w:r>
            <w:r/>
          </w:p>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01057.6—2007</w:t>
            </w:r>
            <w:r/>
          </w:p>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2910.1—2009</w:t>
            </w:r>
            <w:r/>
          </w:p>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2910.2—2009</w:t>
            </w:r>
            <w:r/>
          </w:p>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2910.3—2009</w:t>
            </w:r>
            <w:r/>
          </w:p>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2910.4—2022</w:t>
            </w:r>
            <w:r/>
          </w:p>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2910.6—2009</w:t>
            </w:r>
            <w:r/>
          </w:p>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2910.7—2009</w:t>
            </w:r>
            <w:r/>
          </w:p>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2910.8—2009</w:t>
            </w:r>
            <w:r/>
          </w:p>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2910.11—2009</w:t>
            </w:r>
            <w:r/>
          </w:p>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2910.12—2023</w:t>
            </w:r>
            <w:r/>
          </w:p>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2910.18—2009</w:t>
            </w:r>
            <w:r/>
          </w:p>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2910.20—2009</w:t>
            </w:r>
            <w:r/>
          </w:p>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2910.22—2009</w:t>
            </w:r>
            <w:r/>
          </w:p>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2910.101—2009</w:t>
            </w:r>
            <w:r/>
          </w:p>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01101—2008</w:t>
            </w:r>
            <w:r/>
          </w:p>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01112—2012</w:t>
            </w:r>
            <w:r/>
          </w:p>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01026—2017</w:t>
            </w:r>
            <w:r/>
          </w:p>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30003—2009</w:t>
            </w:r>
            <w:r/>
          </w:p>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38015—2019</w:t>
            </w:r>
            <w:r/>
          </w:p>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16988—2013等</w:t>
            </w:r>
            <w:r/>
          </w:p>
        </w:tc>
      </w:tr>
    </w:tbl>
    <w:p>
      <w:pPr>
        <w:pStyle w:val="839"/>
        <w:ind w:left="0" w:firstLine="0"/>
        <w:rPr>
          <w:rFonts w:ascii="宋体" w:hAnsi="宋体" w:eastAsia="宋体" w:cs="宋体"/>
          <w:b/>
          <w:color w:val="auto"/>
          <w:highlight w:val="none"/>
        </w:rPr>
        <w:outlineLvl w:val="2"/>
      </w:pPr>
      <w:r>
        <w:rPr>
          <w:rFonts w:hint="eastAsia" w:ascii="宋体" w:hAnsi="宋体" w:eastAsia="宋体" w:cs="宋体"/>
          <w:b/>
          <w:color w:val="auto"/>
          <w:highlight w:val="none"/>
        </w:rPr>
        <w:t xml:space="preserve">五标段：厨卫家电（3个品种50批次）</w:t>
      </w:r>
      <w:r/>
    </w:p>
    <w:p>
      <w:pPr>
        <w:pStyle w:val="839"/>
        <w:ind w:left="0" w:firstLine="422"/>
        <w:spacing w:before="120" w:line="360" w:lineRule="auto"/>
        <w:rPr>
          <w:rFonts w:ascii="宋体" w:hAnsi="宋体" w:eastAsia="宋体" w:cs="宋体"/>
          <w:b/>
          <w:color w:val="auto"/>
          <w:sz w:val="21"/>
          <w:szCs w:val="21"/>
          <w:highlight w:val="none"/>
        </w:rPr>
        <w:outlineLvl w:val="3"/>
      </w:pPr>
      <w:r>
        <w:rPr>
          <w:rFonts w:hint="eastAsia" w:ascii="宋体" w:hAnsi="宋体" w:eastAsia="宋体" w:cs="宋体"/>
          <w:b/>
          <w:color w:val="auto"/>
          <w:sz w:val="21"/>
          <w:szCs w:val="21"/>
          <w:highlight w:val="none"/>
        </w:rPr>
        <w:t xml:space="preserve">（一）抽检方式及批次</w:t>
      </w:r>
      <w:r/>
    </w:p>
    <w:tbl>
      <w:tblPr>
        <w:tblStyle w:val="793"/>
        <w:tblW w:w="916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910"/>
        <w:gridCol w:w="869"/>
        <w:gridCol w:w="1881"/>
        <w:gridCol w:w="23"/>
        <w:gridCol w:w="1721"/>
        <w:gridCol w:w="1084"/>
        <w:gridCol w:w="714"/>
        <w:gridCol w:w="948"/>
        <w:gridCol w:w="1008"/>
        <w:gridCol w:w="9"/>
      </w:tblGrid>
      <w:tr>
        <w:trPr>
          <w:trHeight w:val="340"/>
        </w:trPr>
        <w:tc>
          <w:tcPr>
            <w:gridSpan w:val="2"/>
            <w:shd w:val="clear" w:color="auto" w:fill="ffffff"/>
            <w:tcMar>
              <w:left w:w="51" w:type="dxa"/>
              <w:top w:w="0" w:type="dxa"/>
              <w:right w:w="51" w:type="dxa"/>
              <w:bottom w:w="0" w:type="dxa"/>
            </w:tcMar>
            <w:tcW w:w="1779" w:type="dxa"/>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shd w:val="clear" w:color="auto" w:fill="ffffff"/>
            <w:tcMar>
              <w:left w:w="51" w:type="dxa"/>
              <w:top w:w="0" w:type="dxa"/>
              <w:right w:w="51" w:type="dxa"/>
              <w:bottom w:w="0" w:type="dxa"/>
            </w:tcMar>
            <w:tcW w:w="1881" w:type="dxa"/>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产品名称</w:t>
            </w:r>
            <w:r/>
          </w:p>
        </w:tc>
        <w:tc>
          <w:tcPr>
            <w:gridSpan w:val="2"/>
            <w:shd w:val="clear" w:color="auto" w:fill="ffffff"/>
            <w:tcMar>
              <w:left w:w="51" w:type="dxa"/>
              <w:top w:w="0" w:type="dxa"/>
              <w:right w:w="51" w:type="dxa"/>
              <w:bottom w:w="0" w:type="dxa"/>
            </w:tcMar>
            <w:tcW w:w="1744" w:type="dxa"/>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抽检方式（监督抽查/风险监测</w:t>
            </w:r>
            <w:r/>
          </w:p>
        </w:tc>
        <w:tc>
          <w:tcPr>
            <w:gridSpan w:val="2"/>
            <w:shd w:val="clear" w:color="auto" w:fill="ffffff"/>
            <w:tcMar>
              <w:left w:w="51" w:type="dxa"/>
              <w:top w:w="0" w:type="dxa"/>
              <w:right w:w="51" w:type="dxa"/>
              <w:bottom w:w="0" w:type="dxa"/>
            </w:tcMar>
            <w:tcW w:w="1798" w:type="dxa"/>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2026年抽检计划</w:t>
            </w:r>
            <w:r/>
          </w:p>
        </w:tc>
        <w:tc>
          <w:tcPr>
            <w:shd w:val="clear" w:color="auto" w:fill="ffffff"/>
            <w:tcMar>
              <w:left w:w="51" w:type="dxa"/>
              <w:top w:w="0" w:type="dxa"/>
              <w:right w:w="51" w:type="dxa"/>
              <w:bottom w:w="0" w:type="dxa"/>
            </w:tcMar>
            <w:tcW w:w="948" w:type="dxa"/>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限价（元/批次）</w:t>
            </w:r>
            <w:r/>
          </w:p>
        </w:tc>
        <w:tc>
          <w:tcPr>
            <w:gridSpan w:val="2"/>
            <w:shd w:val="clear" w:color="auto" w:fill="ffffff"/>
            <w:tcMar>
              <w:left w:w="51" w:type="dxa"/>
              <w:top w:w="0" w:type="dxa"/>
              <w:right w:w="51" w:type="dxa"/>
              <w:bottom w:w="0" w:type="dxa"/>
            </w:tcMar>
            <w:tcW w:w="1017" w:type="dxa"/>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总预算（元）</w:t>
            </w:r>
            <w:r/>
          </w:p>
        </w:tc>
      </w:tr>
      <w:tr>
        <w:trPr>
          <w:trHeight w:val="340"/>
        </w:trPr>
        <w:tc>
          <w:tcPr>
            <w:gridSpan w:val="2"/>
            <w:shd w:val="clear" w:color="auto" w:fill="ffffff"/>
            <w:tcMar>
              <w:left w:w="51" w:type="dxa"/>
              <w:top w:w="0" w:type="dxa"/>
              <w:right w:w="51" w:type="dxa"/>
              <w:bottom w:w="0" w:type="dxa"/>
            </w:tcMar>
            <w:tcW w:w="1779" w:type="dxa"/>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1881" w:type="dxa"/>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gridSpan w:val="2"/>
            <w:shd w:val="clear" w:color="auto" w:fill="ffffff"/>
            <w:tcMar>
              <w:left w:w="51" w:type="dxa"/>
              <w:top w:w="0" w:type="dxa"/>
              <w:right w:w="51" w:type="dxa"/>
              <w:bottom w:w="0" w:type="dxa"/>
            </w:tcMar>
            <w:tcW w:w="1744" w:type="dxa"/>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gridSpan w:val="2"/>
            <w:shd w:val="clear" w:color="auto" w:fill="ffffff"/>
            <w:tcMar>
              <w:left w:w="51" w:type="dxa"/>
              <w:top w:w="0" w:type="dxa"/>
              <w:right w:w="51" w:type="dxa"/>
              <w:bottom w:w="0" w:type="dxa"/>
            </w:tcMar>
            <w:tcW w:w="1798" w:type="dxa"/>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最低批次</w:t>
            </w:r>
            <w:r/>
          </w:p>
        </w:tc>
        <w:tc>
          <w:tcPr>
            <w:shd w:val="clear" w:color="auto" w:fill="ffffff"/>
            <w:tcMar>
              <w:left w:w="51" w:type="dxa"/>
              <w:top w:w="0" w:type="dxa"/>
              <w:right w:w="51" w:type="dxa"/>
              <w:bottom w:w="0" w:type="dxa"/>
            </w:tcMar>
            <w:tcW w:w="948" w:type="dxa"/>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gridSpan w:val="2"/>
            <w:shd w:val="clear" w:color="auto" w:fill="ffffff"/>
            <w:tcMar>
              <w:left w:w="51" w:type="dxa"/>
              <w:top w:w="0" w:type="dxa"/>
              <w:right w:w="51" w:type="dxa"/>
              <w:bottom w:w="0" w:type="dxa"/>
            </w:tcMar>
            <w:tcW w:w="1017" w:type="dxa"/>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r>
      <w:tr>
        <w:trPr>
          <w:trHeight w:val="340"/>
        </w:trPr>
        <w:tc>
          <w:tcPr>
            <w:gridSpan w:val="2"/>
            <w:shd w:val="clear" w:color="auto" w:fill="ffffff"/>
            <w:tcMar>
              <w:left w:w="51" w:type="dxa"/>
              <w:top w:w="0" w:type="dxa"/>
              <w:right w:w="51" w:type="dxa"/>
              <w:bottom w:w="0" w:type="dxa"/>
            </w:tcMar>
            <w:tcW w:w="177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ffffff"/>
            <w:tcMar>
              <w:left w:w="51" w:type="dxa"/>
              <w:top w:w="0" w:type="dxa"/>
              <w:right w:w="51" w:type="dxa"/>
              <w:bottom w:w="0" w:type="dxa"/>
            </w:tcMar>
            <w:tcW w:w="1881"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吸油烟机</w:t>
            </w:r>
            <w:r/>
          </w:p>
        </w:tc>
        <w:tc>
          <w:tcPr>
            <w:gridSpan w:val="2"/>
            <w:shd w:val="clear" w:color="auto" w:fill="ffffff"/>
            <w:tcMar>
              <w:left w:w="51" w:type="dxa"/>
              <w:top w:w="0" w:type="dxa"/>
              <w:right w:w="51" w:type="dxa"/>
              <w:bottom w:w="0" w:type="dxa"/>
            </w:tcMar>
            <w:tcW w:w="174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gridSpan w:val="2"/>
            <w:shd w:val="clear" w:color="auto" w:fill="ffffff"/>
            <w:tcMar>
              <w:left w:w="51" w:type="dxa"/>
              <w:top w:w="0" w:type="dxa"/>
              <w:right w:w="51" w:type="dxa"/>
              <w:bottom w:w="0" w:type="dxa"/>
            </w:tcMar>
            <w:tcW w:w="1798"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15</w:t>
            </w:r>
            <w:r/>
          </w:p>
        </w:tc>
        <w:tc>
          <w:tcPr>
            <w:shd w:val="clear" w:color="auto" w:fill="ffffff"/>
            <w:tcMar>
              <w:left w:w="51" w:type="dxa"/>
              <w:top w:w="0" w:type="dxa"/>
              <w:right w:w="51" w:type="dxa"/>
              <w:bottom w:w="0" w:type="dxa"/>
            </w:tcMar>
            <w:tcW w:w="948" w:type="dxa"/>
            <w:vAlign w:val="center"/>
            <w:textDirection w:val="lrTb"/>
            <w:noWrap w:val="false"/>
          </w:tcPr>
          <w:p>
            <w:pPr>
              <w:jc w:val="center"/>
              <w:rPr>
                <w:rFonts w:ascii="宋体" w:hAnsi="宋体" w:cs="宋体"/>
                <w:b/>
                <w:color w:val="auto"/>
                <w:sz w:val="20"/>
                <w:szCs w:val="20"/>
                <w:highlight w:val="none"/>
              </w:rPr>
            </w:pPr>
            <w:r>
              <w:rPr>
                <w:rFonts w:hint="eastAsia" w:ascii="宋体" w:hAnsi="宋体" w:cs="宋体"/>
                <w:b/>
                <w:color w:val="auto"/>
                <w:sz w:val="20"/>
                <w:szCs w:val="20"/>
                <w:highlight w:val="none"/>
              </w:rPr>
              <w:t xml:space="preserve">2910.00</w:t>
            </w:r>
            <w:r/>
          </w:p>
        </w:tc>
        <w:tc>
          <w:tcPr>
            <w:gridSpan w:val="2"/>
            <w:shd w:val="clear" w:color="auto" w:fill="ffffff"/>
            <w:tcMar>
              <w:left w:w="51" w:type="dxa"/>
              <w:top w:w="0" w:type="dxa"/>
              <w:right w:w="51" w:type="dxa"/>
              <w:bottom w:w="0" w:type="dxa"/>
            </w:tcMar>
            <w:tcW w:w="1017" w:type="dxa"/>
            <w:vAlign w:val="center"/>
            <w:textDirection w:val="lrTb"/>
            <w:noWrap w:val="false"/>
          </w:tcPr>
          <w:p>
            <w:pPr>
              <w:jc w:val="center"/>
              <w:rPr>
                <w:rFonts w:ascii="宋体" w:hAnsi="宋体" w:cs="宋体"/>
                <w:b/>
                <w:color w:val="auto"/>
                <w:sz w:val="20"/>
                <w:szCs w:val="20"/>
                <w:highlight w:val="none"/>
              </w:rPr>
            </w:pPr>
            <w:r>
              <w:rPr>
                <w:rFonts w:hint="eastAsia" w:ascii="宋体" w:hAnsi="宋体" w:cs="宋体"/>
                <w:b/>
                <w:color w:val="auto"/>
                <w:sz w:val="20"/>
                <w:szCs w:val="20"/>
                <w:highlight w:val="none"/>
              </w:rPr>
              <w:t xml:space="preserve">43650.00</w:t>
            </w:r>
            <w:r/>
          </w:p>
        </w:tc>
      </w:tr>
      <w:tr>
        <w:trPr>
          <w:trHeight w:val="340"/>
        </w:trPr>
        <w:tc>
          <w:tcPr>
            <w:gridSpan w:val="2"/>
            <w:shd w:val="clear" w:color="auto" w:fill="ffffff"/>
            <w:tcMar>
              <w:left w:w="51" w:type="dxa"/>
              <w:top w:w="0" w:type="dxa"/>
              <w:right w:w="51" w:type="dxa"/>
              <w:bottom w:w="0" w:type="dxa"/>
            </w:tcMar>
            <w:tcW w:w="177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shd w:val="clear" w:color="auto" w:fill="ffffff"/>
            <w:tcMar>
              <w:left w:w="51" w:type="dxa"/>
              <w:top w:w="0" w:type="dxa"/>
              <w:right w:w="51" w:type="dxa"/>
              <w:bottom w:w="0" w:type="dxa"/>
            </w:tcMar>
            <w:tcW w:w="1881"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微波炉</w:t>
            </w:r>
            <w:r/>
          </w:p>
        </w:tc>
        <w:tc>
          <w:tcPr>
            <w:gridSpan w:val="2"/>
            <w:shd w:val="clear" w:color="auto" w:fill="ffffff"/>
            <w:tcMar>
              <w:left w:w="51" w:type="dxa"/>
              <w:top w:w="0" w:type="dxa"/>
              <w:right w:w="51" w:type="dxa"/>
              <w:bottom w:w="0" w:type="dxa"/>
            </w:tcMar>
            <w:tcW w:w="174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gridSpan w:val="2"/>
            <w:shd w:val="clear" w:color="auto" w:fill="ffffff"/>
            <w:tcMar>
              <w:left w:w="51" w:type="dxa"/>
              <w:top w:w="0" w:type="dxa"/>
              <w:right w:w="51" w:type="dxa"/>
              <w:bottom w:w="0" w:type="dxa"/>
            </w:tcMar>
            <w:tcW w:w="1798"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15</w:t>
            </w:r>
            <w:r/>
          </w:p>
        </w:tc>
        <w:tc>
          <w:tcPr>
            <w:shd w:val="clear" w:color="auto" w:fill="ffffff"/>
            <w:tcMar>
              <w:left w:w="51" w:type="dxa"/>
              <w:top w:w="0" w:type="dxa"/>
              <w:right w:w="51" w:type="dxa"/>
              <w:bottom w:w="0" w:type="dxa"/>
            </w:tcMar>
            <w:tcW w:w="948" w:type="dxa"/>
            <w:vAlign w:val="center"/>
            <w:textDirection w:val="lrTb"/>
            <w:noWrap w:val="false"/>
          </w:tcPr>
          <w:p>
            <w:pPr>
              <w:jc w:val="center"/>
              <w:rPr>
                <w:rFonts w:ascii="宋体" w:hAnsi="宋体" w:cs="宋体"/>
                <w:b/>
                <w:color w:val="auto"/>
                <w:sz w:val="20"/>
                <w:szCs w:val="20"/>
                <w:highlight w:val="none"/>
              </w:rPr>
            </w:pPr>
            <w:r>
              <w:rPr>
                <w:rFonts w:hint="eastAsia" w:ascii="宋体" w:hAnsi="宋体" w:cs="宋体"/>
                <w:b/>
                <w:color w:val="auto"/>
                <w:sz w:val="20"/>
                <w:szCs w:val="20"/>
                <w:highlight w:val="none"/>
              </w:rPr>
              <w:t xml:space="preserve">5000.00</w:t>
            </w:r>
            <w:r/>
          </w:p>
        </w:tc>
        <w:tc>
          <w:tcPr>
            <w:gridSpan w:val="2"/>
            <w:shd w:val="clear" w:color="auto" w:fill="ffffff"/>
            <w:tcMar>
              <w:left w:w="51" w:type="dxa"/>
              <w:top w:w="0" w:type="dxa"/>
              <w:right w:w="51" w:type="dxa"/>
              <w:bottom w:w="0" w:type="dxa"/>
            </w:tcMar>
            <w:tcW w:w="1017" w:type="dxa"/>
            <w:vAlign w:val="center"/>
            <w:textDirection w:val="lrTb"/>
            <w:noWrap w:val="false"/>
          </w:tcPr>
          <w:p>
            <w:pPr>
              <w:jc w:val="center"/>
              <w:rPr>
                <w:rFonts w:ascii="宋体" w:hAnsi="宋体" w:cs="宋体"/>
                <w:b/>
                <w:color w:val="auto"/>
                <w:sz w:val="20"/>
                <w:szCs w:val="20"/>
                <w:highlight w:val="none"/>
              </w:rPr>
            </w:pPr>
            <w:r>
              <w:rPr>
                <w:rFonts w:hint="eastAsia" w:ascii="宋体" w:hAnsi="宋体" w:cs="宋体"/>
                <w:b/>
                <w:color w:val="auto"/>
                <w:sz w:val="20"/>
                <w:szCs w:val="20"/>
                <w:highlight w:val="none"/>
              </w:rPr>
              <w:t xml:space="preserve">75000.00</w:t>
            </w:r>
            <w:r/>
          </w:p>
        </w:tc>
      </w:tr>
      <w:tr>
        <w:trPr>
          <w:trHeight w:val="340"/>
        </w:trPr>
        <w:tc>
          <w:tcPr>
            <w:gridSpan w:val="2"/>
            <w:shd w:val="clear" w:color="auto" w:fill="ffffff"/>
            <w:tcMar>
              <w:left w:w="51" w:type="dxa"/>
              <w:top w:w="0" w:type="dxa"/>
              <w:right w:w="51" w:type="dxa"/>
              <w:bottom w:w="0" w:type="dxa"/>
            </w:tcMar>
            <w:tcW w:w="177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shd w:val="clear" w:color="auto" w:fill="ffffff"/>
            <w:tcMar>
              <w:left w:w="51" w:type="dxa"/>
              <w:top w:w="0" w:type="dxa"/>
              <w:right w:w="51" w:type="dxa"/>
              <w:bottom w:w="0" w:type="dxa"/>
            </w:tcMar>
            <w:tcW w:w="1881"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储水式电热水器</w:t>
            </w:r>
            <w:r/>
          </w:p>
        </w:tc>
        <w:tc>
          <w:tcPr>
            <w:gridSpan w:val="2"/>
            <w:shd w:val="clear" w:color="auto" w:fill="ffffff"/>
            <w:tcMar>
              <w:left w:w="51" w:type="dxa"/>
              <w:top w:w="0" w:type="dxa"/>
              <w:right w:w="51" w:type="dxa"/>
              <w:bottom w:w="0" w:type="dxa"/>
            </w:tcMar>
            <w:tcW w:w="174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gridSpan w:val="2"/>
            <w:shd w:val="clear" w:color="auto" w:fill="ffffff"/>
            <w:tcMar>
              <w:left w:w="51" w:type="dxa"/>
              <w:top w:w="0" w:type="dxa"/>
              <w:right w:w="51" w:type="dxa"/>
              <w:bottom w:w="0" w:type="dxa"/>
            </w:tcMar>
            <w:tcW w:w="1798"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20</w:t>
            </w:r>
            <w:r/>
          </w:p>
        </w:tc>
        <w:tc>
          <w:tcPr>
            <w:shd w:val="clear" w:color="auto" w:fill="ffffff"/>
            <w:tcMar>
              <w:left w:w="51" w:type="dxa"/>
              <w:top w:w="0" w:type="dxa"/>
              <w:right w:w="51" w:type="dxa"/>
              <w:bottom w:w="0" w:type="dxa"/>
            </w:tcMar>
            <w:tcW w:w="948" w:type="dxa"/>
            <w:vAlign w:val="center"/>
            <w:textDirection w:val="lrTb"/>
            <w:noWrap w:val="false"/>
          </w:tcPr>
          <w:p>
            <w:pPr>
              <w:jc w:val="center"/>
              <w:rPr>
                <w:rFonts w:ascii="宋体" w:hAnsi="宋体" w:cs="宋体"/>
                <w:b/>
                <w:color w:val="auto"/>
                <w:sz w:val="20"/>
                <w:szCs w:val="20"/>
                <w:highlight w:val="none"/>
              </w:rPr>
            </w:pPr>
            <w:r>
              <w:rPr>
                <w:rFonts w:hint="eastAsia" w:ascii="宋体" w:hAnsi="宋体" w:cs="宋体"/>
                <w:b/>
                <w:color w:val="auto"/>
                <w:sz w:val="20"/>
                <w:szCs w:val="20"/>
                <w:highlight w:val="none"/>
              </w:rPr>
              <w:t xml:space="preserve">4000.00 </w:t>
            </w:r>
            <w:r/>
          </w:p>
        </w:tc>
        <w:tc>
          <w:tcPr>
            <w:gridSpan w:val="2"/>
            <w:shd w:val="clear" w:color="auto" w:fill="ffffff"/>
            <w:tcMar>
              <w:left w:w="51" w:type="dxa"/>
              <w:top w:w="0" w:type="dxa"/>
              <w:right w:w="51" w:type="dxa"/>
              <w:bottom w:w="0" w:type="dxa"/>
            </w:tcMar>
            <w:tcW w:w="1017" w:type="dxa"/>
            <w:vAlign w:val="center"/>
            <w:textDirection w:val="lrTb"/>
            <w:noWrap w:val="false"/>
          </w:tcPr>
          <w:p>
            <w:pPr>
              <w:jc w:val="center"/>
              <w:rPr>
                <w:rFonts w:ascii="宋体" w:hAnsi="宋体" w:cs="宋体"/>
                <w:b/>
                <w:color w:val="auto"/>
                <w:sz w:val="20"/>
                <w:szCs w:val="20"/>
                <w:highlight w:val="none"/>
              </w:rPr>
            </w:pPr>
            <w:r>
              <w:rPr>
                <w:rFonts w:hint="eastAsia" w:ascii="宋体" w:hAnsi="宋体" w:cs="宋体"/>
                <w:b/>
                <w:color w:val="auto"/>
                <w:sz w:val="20"/>
                <w:szCs w:val="20"/>
                <w:highlight w:val="none"/>
              </w:rPr>
              <w:t xml:space="preserve">80000.00</w:t>
            </w:r>
            <w:r/>
          </w:p>
        </w:tc>
      </w:tr>
      <w:tr>
        <w:trPr>
          <w:gridAfter w:val="1"/>
          <w:trHeight w:val="340"/>
        </w:trPr>
        <w:tc>
          <w:tcPr>
            <w:gridSpan w:val="9"/>
            <w:shd w:val="clear" w:color="auto" w:fill="auto"/>
            <w:tcBorders>
              <w:top w:val="none" w:color="000000" w:sz="4" w:space="0"/>
              <w:left w:val="none" w:color="000000" w:sz="4" w:space="0"/>
              <w:bottom w:val="single" w:color="auto" w:sz="4" w:space="0"/>
              <w:right w:val="none" w:color="000000" w:sz="4" w:space="0"/>
            </w:tcBorders>
            <w:tcMar>
              <w:left w:w="51" w:type="dxa"/>
              <w:top w:w="0" w:type="dxa"/>
              <w:right w:w="51" w:type="dxa"/>
              <w:bottom w:w="0" w:type="dxa"/>
            </w:tcMar>
            <w:tcW w:w="9158" w:type="dxa"/>
            <w:vAlign w:val="center"/>
            <w:textDirection w:val="lrTb"/>
            <w:noWrap/>
          </w:tcPr>
          <w:p>
            <w:pPr>
              <w:pStyle w:val="839"/>
              <w:ind w:left="0" w:firstLine="422"/>
              <w:spacing w:before="120" w:line="240" w:lineRule="auto"/>
              <w:rPr>
                <w:rFonts w:ascii="宋体" w:hAnsi="宋体" w:eastAsia="宋体" w:cs="宋体"/>
                <w:b/>
                <w:color w:val="auto"/>
                <w:sz w:val="21"/>
                <w:szCs w:val="21"/>
                <w:highlight w:val="none"/>
              </w:rPr>
              <w:outlineLvl w:val="3"/>
            </w:pPr>
            <w:r>
              <w:rPr>
                <w:rFonts w:hint="eastAsia" w:ascii="宋体" w:hAnsi="宋体" w:eastAsia="宋体" w:cs="宋体"/>
                <w:b/>
                <w:color w:val="auto"/>
                <w:sz w:val="21"/>
                <w:szCs w:val="21"/>
                <w:highlight w:val="none"/>
              </w:rPr>
              <w:t xml:space="preserve">（二）2026年检测依据和检测方法</w:t>
            </w:r>
            <w:r/>
          </w:p>
          <w:p>
            <w:pPr>
              <w:spacing w:before="120"/>
              <w:rPr>
                <w:rFonts w:ascii="宋体" w:hAnsi="宋体" w:cs="宋体"/>
                <w:color w:val="auto"/>
                <w:sz w:val="21"/>
                <w:szCs w:val="21"/>
                <w:highlight w:val="none"/>
              </w:rPr>
            </w:pPr>
            <w:r>
              <w:rPr>
                <w:rFonts w:hint="eastAsia" w:ascii="宋体" w:hAnsi="宋体" w:cs="宋体"/>
                <w:b/>
                <w:bCs/>
                <w:color w:val="auto"/>
                <w:sz w:val="21"/>
                <w:szCs w:val="21"/>
                <w:highlight w:val="none"/>
              </w:rPr>
              <w:t xml:space="preserve">1、吸油烟机</w:t>
            </w:r>
            <w:r/>
          </w:p>
        </w:tc>
      </w:tr>
      <w:tr>
        <w:trPr>
          <w:gridAfter w:val="1"/>
          <w:trHeight w:val="340"/>
        </w:trPr>
        <w:tc>
          <w:tcPr>
            <w:shd w:val="clear" w:color="auto" w:fill="auto"/>
            <w:tcBorders>
              <w:top w:val="single" w:color="auto" w:sz="4" w:space="0"/>
              <w:left w:val="single" w:color="000000" w:sz="4" w:space="0"/>
              <w:bottom w:val="single" w:color="000000" w:sz="4" w:space="0"/>
              <w:right w:val="single" w:color="000000" w:sz="4" w:space="0"/>
            </w:tcBorders>
            <w:tcMar>
              <w:left w:w="51" w:type="dxa"/>
              <w:top w:w="0" w:type="dxa"/>
              <w:right w:w="51" w:type="dxa"/>
              <w:bottom w:w="0" w:type="dxa"/>
            </w:tcMar>
            <w:tcW w:w="910" w:type="dxa"/>
            <w:vAlign w:val="center"/>
            <w:textDirection w:val="lrTb"/>
            <w:noWrap/>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gridSpan w:val="3"/>
            <w:shd w:val="clear" w:color="auto" w:fill="auto"/>
            <w:tcBorders>
              <w:top w:val="single" w:color="auto" w:sz="4" w:space="0"/>
              <w:left w:val="single" w:color="000000" w:sz="4" w:space="0"/>
              <w:bottom w:val="single" w:color="000000" w:sz="4" w:space="0"/>
              <w:right w:val="single" w:color="000000" w:sz="4" w:space="0"/>
            </w:tcBorders>
            <w:tcMar>
              <w:left w:w="51" w:type="dxa"/>
              <w:top w:w="0" w:type="dxa"/>
              <w:right w:w="51" w:type="dxa"/>
              <w:bottom w:w="0" w:type="dxa"/>
            </w:tcMar>
            <w:tcW w:w="2773" w:type="dxa"/>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gridSpan w:val="2"/>
            <w:shd w:val="clear" w:color="auto" w:fill="auto"/>
            <w:tcBorders>
              <w:top w:val="single" w:color="auto"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检验依据</w:t>
            </w:r>
            <w:r/>
          </w:p>
        </w:tc>
        <w:tc>
          <w:tcPr>
            <w:gridSpan w:val="3"/>
            <w:shd w:val="clear" w:color="auto" w:fill="auto"/>
            <w:tcBorders>
              <w:top w:val="single" w:color="auto"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检验检测方法</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10"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773"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对触及带电部件的防护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4706.28—2008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4706.28—2024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4706.28—2008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4706.28—2024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10"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773"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输入功率和电流</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4706.28—2008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4706.28—2024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4706.28—2008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4706.28—2024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10"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773"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发热</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4706.28—2008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4706.28—2024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4706.28—2008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4706.28—2024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10"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773"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工作温度下的泄漏电流和电气强度</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4706.28—2008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4706.28—2024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4706.28—2008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4706.28—2024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10"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773"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耐潮湿</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4706.28—2008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4706.28—2024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4706.28—2008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4706.28—2024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10"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773"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泄漏电流和电气强度</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4706.28—2008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4706.28—2024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4706.28—2008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4706.28—2024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10"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773"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非正常工作（不包括第19.11.4条试验）</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4706.28—2008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4706.28—2024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4706.28—2008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4706.28—2024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10"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773"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稳定性和机械危险</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4706.28—2008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4706.28—2024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4706.28—2008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4706.28—2024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10"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773"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机械强度</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4706.28—2008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4706.28—2024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4706.28—2008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4706.28—2024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10"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773"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结构（不包括第22.46条试验）</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4706.28—2008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4706.28—2024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4706.28—2008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4706.28—2024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10"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773"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内部布线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4706.28—2008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4706.28—2024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4706.28—2008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4706.28—2024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10"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773"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电源连接和外部软线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4706.28—2008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4706.28—2024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4706.28—2008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4706.28—2024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10"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13</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773"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外部导线用接线端子</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或外部导体用接线端子</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4706.28—2008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4706.28—2024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4706.28—2008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4706.28—2024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10"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773"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接地措施</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4706.28—2008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4706.28—2024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4706.28—2008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4706.28—2024v</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10"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773"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螺钉和连接</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4706.28—2008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4706.28—2024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4706.28—2008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4706.28—2024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10"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16</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773"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电气间隙、爬电距离和固体绝缘</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4706.28—2008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4706.28—2024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4706.28—2008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4706.28—2024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10"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17</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773"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噪声</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19606—2004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19606—2024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19606—2004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19606—2024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10"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18</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773"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空气性能（风量、风压）</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17713—2011</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17713—2011</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10"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19</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773"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空气性能（工作风量、最大风量、最大静压）</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17713-2022</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17713-2022</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10"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20</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773"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全压效率</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29539—2013</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29539—2013</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10"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21</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773"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待机功率</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29539—2013</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29539—2013</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10"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22</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773"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关机功率</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29539—2013</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29539—2013</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10"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23</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773"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常态气味降低度</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29539—2013</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29539—2013</w:t>
            </w:r>
            <w:r/>
          </w:p>
        </w:tc>
      </w:tr>
      <w:tr>
        <w:trPr>
          <w:gridAfter w:val="1"/>
          <w:trHeight w:val="340"/>
        </w:trPr>
        <w:tc>
          <w:tcPr>
            <w:gridSpan w:val="9"/>
            <w:shd w:val="clear" w:color="auto" w:fill="auto"/>
            <w:tcBorders>
              <w:top w:val="none" w:color="000000" w:sz="4" w:space="0"/>
              <w:left w:val="none" w:color="000000" w:sz="4" w:space="0"/>
              <w:bottom w:val="none" w:color="000000" w:sz="4" w:space="0"/>
              <w:right w:val="none" w:color="000000" w:sz="4" w:space="0"/>
            </w:tcBorders>
            <w:tcMar>
              <w:left w:w="51" w:type="dxa"/>
              <w:top w:w="0" w:type="dxa"/>
              <w:right w:w="51" w:type="dxa"/>
              <w:bottom w:w="0" w:type="dxa"/>
            </w:tcMar>
            <w:tcW w:w="9158" w:type="dxa"/>
            <w:vAlign w:val="center"/>
            <w:textDirection w:val="lrTb"/>
            <w:noWrap/>
          </w:tcPr>
          <w:p>
            <w:pPr>
              <w:spacing w:before="120"/>
              <w:rPr>
                <w:rFonts w:ascii="宋体" w:hAnsi="宋体" w:cs="宋体"/>
                <w:color w:val="auto"/>
                <w:sz w:val="21"/>
                <w:szCs w:val="21"/>
                <w:highlight w:val="none"/>
              </w:rPr>
            </w:pPr>
            <w:r>
              <w:rPr>
                <w:rFonts w:hint="eastAsia" w:ascii="宋体" w:hAnsi="宋体" w:cs="宋体"/>
                <w:b/>
                <w:bCs/>
                <w:color w:val="auto"/>
                <w:sz w:val="21"/>
                <w:szCs w:val="21"/>
                <w:highlight w:val="none"/>
              </w:rPr>
              <w:t xml:space="preserve">2、微波炉</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10" w:type="dxa"/>
            <w:vAlign w:val="center"/>
            <w:textDirection w:val="lrTb"/>
            <w:noWrap/>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773" w:type="dxa"/>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检验依据</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检验检测方法</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10"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773"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对触及带电部件的防护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4706.21-2008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4706.21-2024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4706.21-2008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4706.21-2024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10"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773"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输入功率和电流</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4706.21-2008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4706.21-2024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4706.21-2008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4706.21-2024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10"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773"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发热</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4706.21-2008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4706.21-2024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4706.21-2008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4706.21-2024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10"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773"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工作温度下的泄漏电流和电气强度</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4706.21-2008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4706.21-2024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4706.21-2008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4706.21-2024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10"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773"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耐潮湿</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4706.21-2008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4706.21-2024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4706.21-2008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4706.21-2024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10"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773"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泄漏电流和电气强度</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4706.21-2008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4706.21-2024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4706.21-2008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4706.21-2024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10"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773"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非正常工作（不包括第19.11.4条试验）</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4706.21-2008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4706.21-2024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4706.21-2008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4706.21-2024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10"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773"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稳定性和机械危险</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4706.21-2008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4706.21-2024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4706.21-2008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4706.21-2024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10"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773"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机械强度</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4706.21-2008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4706.21-2024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4706.21-2008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4706.21-2024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10"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773"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结构（不包括第22.46条的试验）</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4706.21-2008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4706.21-2024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4706.21-2008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4706.21-2024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10"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773"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内部布线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4706.21-2008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4706.21-2024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4706.21-2008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4706.21-2024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10"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773"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电源连接和外部软线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4706.21-2008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4706.21-2024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4706.21-2008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4706.21-2024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10"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13</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773"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外部导线用接线端子</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4706.21-2008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4706.21-2024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4706.21-2008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4706.21-2024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10"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773"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接地措施</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4706.21-2008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4706.21-2024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4706.21-2008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4706.21-2024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10"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773"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螺钉和连接</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4706.21-2008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4706.21-2024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4706.21-2008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4706.21-2024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10"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16</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773"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电气间隙、爬电距离和固体绝缘</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4706.21-2008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4706.21-2024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4706.21-2008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4706.21-2024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10"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17</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773"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端子骚扰电压（连续骚扰）</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4343.1—2018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4343.1—2024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4343.1—2018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4343.1—2024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10"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18</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773"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骚扰功率、辐射骚扰</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4343.1—2018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4343.1—2024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4343.1—2018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4343.1—2024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10"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19</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773"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热效率</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24849-2017</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21456-2024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24849-2017</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21456-2024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10"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20</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773"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待机功率</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24849-2017</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21456-2024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24849-2017</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21456-2024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10"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21</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773"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烧烤能耗</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24849-2017</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21456-2024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24849-2017</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21456-2024</w:t>
            </w:r>
            <w:r/>
          </w:p>
        </w:tc>
      </w:tr>
      <w:tr>
        <w:trPr>
          <w:gridAfter w:val="1"/>
          <w:trHeight w:val="340"/>
        </w:trPr>
        <w:tc>
          <w:tcPr>
            <w:gridSpan w:val="9"/>
            <w:shd w:val="clear" w:color="auto" w:fill="auto"/>
            <w:tcBorders>
              <w:top w:val="none" w:color="000000" w:sz="4" w:space="0"/>
              <w:left w:val="none" w:color="000000" w:sz="4" w:space="0"/>
              <w:bottom w:val="none" w:color="000000" w:sz="4" w:space="0"/>
              <w:right w:val="none" w:color="000000" w:sz="4" w:space="0"/>
            </w:tcBorders>
            <w:tcMar>
              <w:left w:w="51" w:type="dxa"/>
              <w:top w:w="0" w:type="dxa"/>
              <w:right w:w="51" w:type="dxa"/>
              <w:bottom w:w="0" w:type="dxa"/>
            </w:tcMar>
            <w:tcW w:w="9158" w:type="dxa"/>
            <w:vAlign w:val="center"/>
            <w:textDirection w:val="lrTb"/>
            <w:noWrap/>
          </w:tcPr>
          <w:p>
            <w:pPr>
              <w:spacing w:before="120"/>
              <w:rPr>
                <w:rFonts w:ascii="宋体" w:hAnsi="宋体" w:cs="宋体"/>
                <w:color w:val="auto"/>
                <w:sz w:val="21"/>
                <w:szCs w:val="21"/>
                <w:highlight w:val="none"/>
              </w:rPr>
            </w:pPr>
            <w:r>
              <w:rPr>
                <w:rFonts w:hint="eastAsia" w:ascii="宋体" w:hAnsi="宋体" w:cs="宋体"/>
                <w:b/>
                <w:bCs/>
                <w:color w:val="auto"/>
                <w:sz w:val="21"/>
                <w:szCs w:val="21"/>
                <w:highlight w:val="none"/>
              </w:rPr>
              <w:t xml:space="preserve">3、储水式电热水器</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10" w:type="dxa"/>
            <w:vAlign w:val="center"/>
            <w:textDirection w:val="lrTb"/>
            <w:noWrap/>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773" w:type="dxa"/>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检验依据</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检验检测方法</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10"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773"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对触及带电部件的防护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4706.1—1998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4706.12—2006</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4706.1—1998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4706.12—2006</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10"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773"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输入功率和电流</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4706.1—1998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4706.12—2006</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4706.1—1998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4706.12—2006</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10"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773"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发热</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4706.1—1998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4706.12—2006</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4706.1—1998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4706.12—2006</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10"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773"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工作温度下的泄漏电流和电气强度</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4706.1—1998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4706.12—2006</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4706.1—1998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4706.12—2006</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10"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773"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耐潮湿</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4706.1—1998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4706.12—2006</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4706.1—1998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4706.12—2006</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10"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773"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泄漏电流和电气强度</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4706.1—1998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4706.12—2006</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4706.1—1998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4706.12—2006</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10"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773"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非正常工作（不包括第19.11.4条试验）</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4706.1—1998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4706.12—2006</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4706.1—1998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4706.12—2006</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10"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773"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稳定性和机械危险</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4706.1—1998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4706.12—2006</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4706.1—1998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4706.12—2006</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10"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773"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机械强度</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4706.1—1998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4706.12—2006</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4706.1—1998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4706.12—2006</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10"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773"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结构（不包括第22.46条试验）</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4706.1—1998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4706.12—2006</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4706.1—1998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4706.12—2006</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10"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773"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内部布线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4706.1—1998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4706.12—2006</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4706.1—1998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4706.12—2006</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10"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773"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电源连接和外部软线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4706.1—1998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4706.12—2006</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4706.1—1998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4706.12—2006</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10"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13</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773"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外部导线用接线端子</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或外部导体用接线端子</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4706.1—1998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4706.12—2006</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4706.1—1998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4706.12—2006</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10"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773"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接地措施</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4706.1—1998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4706.12—2006</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4706.1—1998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4706.12—2006</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10"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773"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螺钉和连接</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4706.1—1998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4706.12—2006</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4706.1—1998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4706.12—2006</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10"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16</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773"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电气间隙、爬电距离和固体绝缘</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4706.1—1998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4706.12—2006</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4706.1—1998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4706.12—2006</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10"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17</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773"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24h固有能耗系数</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21519—2008</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21519—2008</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910"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18</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773"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热水输出率</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21519—2008</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21519—2008</w:t>
            </w:r>
            <w:r/>
          </w:p>
        </w:tc>
      </w:tr>
    </w:tbl>
    <w:p>
      <w:pPr>
        <w:spacing w:before="120" w:line="360" w:lineRule="auto"/>
        <w:rPr>
          <w:rFonts w:ascii="宋体" w:hAnsi="宋体" w:cs="宋体"/>
          <w:b/>
          <w:color w:val="auto"/>
          <w:highlight w:val="none"/>
        </w:rPr>
        <w:outlineLvl w:val="2"/>
      </w:pPr>
      <w:r>
        <w:rPr>
          <w:rFonts w:hint="eastAsia" w:ascii="宋体" w:hAnsi="宋体" w:cs="宋体"/>
          <w:b/>
          <w:color w:val="auto"/>
          <w:highlight w:val="none"/>
        </w:rPr>
        <w:t xml:space="preserve">六标段：功能性纺织品（2个品种85批次）</w:t>
      </w:r>
      <w:r/>
    </w:p>
    <w:p>
      <w:pPr>
        <w:pStyle w:val="839"/>
        <w:ind w:left="0" w:firstLine="422"/>
        <w:spacing w:before="120" w:line="360" w:lineRule="auto"/>
        <w:rPr>
          <w:rFonts w:ascii="宋体" w:hAnsi="宋体" w:eastAsia="宋体" w:cs="宋体"/>
          <w:b/>
          <w:color w:val="auto"/>
          <w:sz w:val="21"/>
          <w:szCs w:val="21"/>
          <w:highlight w:val="none"/>
        </w:rPr>
        <w:outlineLvl w:val="3"/>
      </w:pPr>
      <w:r>
        <w:rPr>
          <w:rFonts w:hint="eastAsia" w:ascii="宋体" w:hAnsi="宋体" w:eastAsia="宋体" w:cs="宋体"/>
          <w:b/>
          <w:color w:val="auto"/>
          <w:sz w:val="21"/>
          <w:szCs w:val="21"/>
          <w:highlight w:val="none"/>
        </w:rPr>
        <w:t xml:space="preserve">（一）抽检方式及批次</w:t>
      </w:r>
      <w:r/>
    </w:p>
    <w:tbl>
      <w:tblPr>
        <w:tblStyle w:val="79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824"/>
        <w:gridCol w:w="1930"/>
        <w:gridCol w:w="1944"/>
        <w:gridCol w:w="1489"/>
        <w:gridCol w:w="1372"/>
        <w:gridCol w:w="1501"/>
      </w:tblGrid>
      <w:tr>
        <w:trPr>
          <w:trHeight w:val="340"/>
        </w:trPr>
        <w:tc>
          <w:tcPr>
            <w:shd w:val="clear" w:color="auto" w:fill="ffffff"/>
            <w:tcMar>
              <w:left w:w="51" w:type="dxa"/>
              <w:top w:w="0" w:type="dxa"/>
              <w:right w:w="51" w:type="dxa"/>
              <w:bottom w:w="0" w:type="dxa"/>
            </w:tcMar>
            <w:tcW w:w="455"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shd w:val="clear" w:color="auto" w:fill="ffffff"/>
            <w:tcMar>
              <w:left w:w="51" w:type="dxa"/>
              <w:top w:w="0" w:type="dxa"/>
              <w:right w:w="51" w:type="dxa"/>
              <w:bottom w:w="0" w:type="dxa"/>
            </w:tcMar>
            <w:tcW w:w="1065"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产品名称</w:t>
            </w:r>
            <w:r/>
          </w:p>
        </w:tc>
        <w:tc>
          <w:tcPr>
            <w:shd w:val="clear" w:color="auto" w:fill="ffffff"/>
            <w:tcMar>
              <w:left w:w="51" w:type="dxa"/>
              <w:top w:w="0" w:type="dxa"/>
              <w:right w:w="51" w:type="dxa"/>
              <w:bottom w:w="0" w:type="dxa"/>
            </w:tcMar>
            <w:tcW w:w="1073"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抽检方式（监督抽查/风险监测</w:t>
            </w:r>
            <w:r/>
          </w:p>
        </w:tc>
        <w:tc>
          <w:tcPr>
            <w:shd w:val="clear" w:color="auto" w:fill="ffffff"/>
            <w:tcMar>
              <w:left w:w="51" w:type="dxa"/>
              <w:top w:w="0" w:type="dxa"/>
              <w:right w:w="51" w:type="dxa"/>
              <w:bottom w:w="0" w:type="dxa"/>
            </w:tcMar>
            <w:tcW w:w="822"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2026年抽检计划</w:t>
            </w:r>
            <w:r/>
          </w:p>
        </w:tc>
        <w:tc>
          <w:tcPr>
            <w:shd w:val="clear" w:color="auto" w:fill="ffffff"/>
            <w:tcMar>
              <w:left w:w="51" w:type="dxa"/>
              <w:top w:w="0" w:type="dxa"/>
              <w:right w:w="51" w:type="dxa"/>
              <w:bottom w:w="0" w:type="dxa"/>
            </w:tcMar>
            <w:tcW w:w="757"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限价（元/批次）</w:t>
            </w:r>
            <w:r/>
          </w:p>
        </w:tc>
        <w:tc>
          <w:tcPr>
            <w:shd w:val="clear" w:color="auto" w:fill="ffffff"/>
            <w:tcMar>
              <w:left w:w="51" w:type="dxa"/>
              <w:top w:w="0" w:type="dxa"/>
              <w:right w:w="51" w:type="dxa"/>
              <w:bottom w:w="0" w:type="dxa"/>
            </w:tcMar>
            <w:tcW w:w="828"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总预算（元）</w:t>
            </w:r>
            <w:r/>
          </w:p>
        </w:tc>
      </w:tr>
      <w:tr>
        <w:trPr>
          <w:trHeight w:val="340"/>
        </w:trPr>
        <w:tc>
          <w:tcPr>
            <w:shd w:val="clear" w:color="auto" w:fill="ffffff"/>
            <w:tcMar>
              <w:left w:w="51" w:type="dxa"/>
              <w:top w:w="0" w:type="dxa"/>
              <w:right w:w="51" w:type="dxa"/>
              <w:bottom w:w="0" w:type="dxa"/>
            </w:tcMar>
            <w:tcW w:w="455"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1065"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1073"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822"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最低批次</w:t>
            </w:r>
            <w:r/>
          </w:p>
        </w:tc>
        <w:tc>
          <w:tcPr>
            <w:shd w:val="clear" w:color="auto" w:fill="ffffff"/>
            <w:tcMar>
              <w:left w:w="51" w:type="dxa"/>
              <w:top w:w="0" w:type="dxa"/>
              <w:right w:w="51" w:type="dxa"/>
              <w:bottom w:w="0" w:type="dxa"/>
            </w:tcMar>
            <w:tcW w:w="757"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828"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r>
      <w:tr>
        <w:trPr>
          <w:trHeight w:val="340"/>
        </w:trPr>
        <w:tc>
          <w:tcPr>
            <w:shd w:val="clear" w:color="auto" w:fill="ffffff"/>
            <w:tcMar>
              <w:left w:w="51" w:type="dxa"/>
              <w:top w:w="0" w:type="dxa"/>
              <w:right w:w="51" w:type="dxa"/>
              <w:bottom w:w="0" w:type="dxa"/>
            </w:tcMar>
            <w:tcW w:w="4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ffffff"/>
            <w:tcMar>
              <w:left w:w="51" w:type="dxa"/>
              <w:top w:w="0" w:type="dxa"/>
              <w:right w:w="51" w:type="dxa"/>
              <w:bottom w:w="0" w:type="dxa"/>
            </w:tcMar>
            <w:tcW w:w="106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功能性服装（冲锋衣、防晒衣、速干衣）</w:t>
            </w:r>
            <w:r/>
          </w:p>
        </w:tc>
        <w:tc>
          <w:tcPr>
            <w:shd w:val="clear" w:color="auto" w:fill="ffffff"/>
            <w:tcMar>
              <w:left w:w="51" w:type="dxa"/>
              <w:top w:w="0" w:type="dxa"/>
              <w:right w:w="51" w:type="dxa"/>
              <w:bottom w:w="0" w:type="dxa"/>
            </w:tcMar>
            <w:tcW w:w="107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2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75</w:t>
            </w:r>
            <w:r/>
          </w:p>
        </w:tc>
        <w:tc>
          <w:tcPr>
            <w:shd w:val="clear" w:color="auto" w:fill="ffffff"/>
            <w:tcMar>
              <w:left w:w="51" w:type="dxa"/>
              <w:top w:w="0" w:type="dxa"/>
              <w:right w:w="51" w:type="dxa"/>
              <w:bottom w:w="0" w:type="dxa"/>
            </w:tcMar>
            <w:tcW w:w="75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1300.00 </w:t>
            </w:r>
            <w:r/>
          </w:p>
        </w:tc>
        <w:tc>
          <w:tcPr>
            <w:shd w:val="clear" w:color="auto" w:fill="ffffff"/>
            <w:tcMar>
              <w:left w:w="51" w:type="dxa"/>
              <w:top w:w="0" w:type="dxa"/>
              <w:right w:w="51" w:type="dxa"/>
              <w:bottom w:w="0" w:type="dxa"/>
            </w:tcMar>
            <w:tcW w:w="82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97500.00 </w:t>
            </w:r>
            <w:r/>
          </w:p>
        </w:tc>
      </w:tr>
      <w:tr>
        <w:trPr>
          <w:trHeight w:val="340"/>
        </w:trPr>
        <w:tc>
          <w:tcPr>
            <w:shd w:val="clear" w:color="auto" w:fill="ffffff"/>
            <w:tcMar>
              <w:left w:w="51" w:type="dxa"/>
              <w:top w:w="0" w:type="dxa"/>
              <w:right w:w="51" w:type="dxa"/>
              <w:bottom w:w="0" w:type="dxa"/>
            </w:tcMar>
            <w:tcW w:w="4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shd w:val="clear" w:color="auto" w:fill="ffffff"/>
            <w:tcMar>
              <w:left w:w="51" w:type="dxa"/>
              <w:top w:w="0" w:type="dxa"/>
              <w:right w:w="51" w:type="dxa"/>
              <w:bottom w:w="0" w:type="dxa"/>
            </w:tcMar>
            <w:tcW w:w="106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婴幼儿背带</w:t>
            </w:r>
            <w:r/>
          </w:p>
        </w:tc>
        <w:tc>
          <w:tcPr>
            <w:shd w:val="clear" w:color="auto" w:fill="ffffff"/>
            <w:tcMar>
              <w:left w:w="51" w:type="dxa"/>
              <w:top w:w="0" w:type="dxa"/>
              <w:right w:w="51" w:type="dxa"/>
              <w:bottom w:w="0" w:type="dxa"/>
            </w:tcMar>
            <w:tcW w:w="107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2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shd w:val="clear" w:color="auto" w:fill="ffffff"/>
            <w:tcMar>
              <w:left w:w="51" w:type="dxa"/>
              <w:top w:w="0" w:type="dxa"/>
              <w:right w:w="51" w:type="dxa"/>
              <w:bottom w:w="0" w:type="dxa"/>
            </w:tcMar>
            <w:tcW w:w="75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1500.00 </w:t>
            </w:r>
            <w:r/>
          </w:p>
        </w:tc>
        <w:tc>
          <w:tcPr>
            <w:shd w:val="clear" w:color="auto" w:fill="ffffff"/>
            <w:tcMar>
              <w:left w:w="51" w:type="dxa"/>
              <w:top w:w="0" w:type="dxa"/>
              <w:right w:w="51" w:type="dxa"/>
              <w:bottom w:w="0" w:type="dxa"/>
            </w:tcMar>
            <w:tcW w:w="82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15000.00 </w:t>
            </w:r>
            <w:r/>
          </w:p>
        </w:tc>
      </w:tr>
    </w:tbl>
    <w:p>
      <w:pPr>
        <w:pStyle w:val="839"/>
        <w:ind w:left="0" w:firstLine="422"/>
        <w:spacing w:before="120" w:line="360" w:lineRule="auto"/>
        <w:rPr>
          <w:rFonts w:ascii="宋体" w:hAnsi="宋体" w:eastAsia="宋体" w:cs="宋体"/>
          <w:b/>
          <w:color w:val="auto"/>
          <w:sz w:val="21"/>
          <w:szCs w:val="21"/>
          <w:highlight w:val="none"/>
        </w:rPr>
        <w:outlineLvl w:val="3"/>
      </w:pPr>
      <w:r>
        <w:rPr>
          <w:rFonts w:hint="eastAsia" w:ascii="宋体" w:hAnsi="宋体" w:eastAsia="宋体" w:cs="宋体"/>
          <w:b/>
          <w:color w:val="auto"/>
          <w:sz w:val="21"/>
          <w:szCs w:val="21"/>
          <w:highlight w:val="none"/>
        </w:rPr>
        <w:t xml:space="preserve">（二）2026年检测依据和检测方法</w:t>
      </w:r>
      <w:r/>
    </w:p>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1、功能性服装（冲锋衣、防晒衣、速干衣）</w:t>
      </w:r>
      <w:r/>
    </w:p>
    <w:tbl>
      <w:tblPr>
        <w:tblStyle w:val="79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15"/>
        <w:gridCol w:w="1113"/>
        <w:gridCol w:w="2352"/>
        <w:gridCol w:w="2261"/>
        <w:gridCol w:w="2515"/>
      </w:tblGrid>
      <w:tr>
        <w:trPr>
          <w:trHeight w:val="340"/>
        </w:trPr>
        <w:tc>
          <w:tcPr>
            <w:tcMar>
              <w:left w:w="51" w:type="dxa"/>
              <w:top w:w="15" w:type="dxa"/>
              <w:right w:w="51" w:type="dxa"/>
              <w:bottom w:w="0" w:type="dxa"/>
            </w:tcMar>
            <w:tcW w:w="450" w:type="pct"/>
            <w:vAlign w:val="center"/>
            <w:textDirection w:val="lrTb"/>
            <w:noWrap/>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gridSpan w:val="2"/>
            <w:tcMar>
              <w:left w:w="51" w:type="dxa"/>
              <w:right w:w="51" w:type="dxa"/>
            </w:tcMar>
            <w:tcW w:w="1912"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tcMar>
              <w:left w:w="51" w:type="dxa"/>
              <w:top w:w="15" w:type="dxa"/>
              <w:right w:w="51" w:type="dxa"/>
              <w:bottom w:w="0" w:type="dxa"/>
            </w:tcMar>
            <w:tcW w:w="1248"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检验依据</w:t>
            </w:r>
            <w:r/>
          </w:p>
        </w:tc>
        <w:tc>
          <w:tcPr>
            <w:tcMar>
              <w:left w:w="51" w:type="dxa"/>
              <w:top w:w="15" w:type="dxa"/>
              <w:right w:w="51" w:type="dxa"/>
              <w:bottom w:w="0" w:type="dxa"/>
            </w:tcMar>
            <w:tcW w:w="1388"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检测方法</w:t>
            </w:r>
            <w:r/>
          </w:p>
        </w:tc>
      </w:tr>
      <w:tr>
        <w:trPr>
          <w:trHeight w:val="340"/>
        </w:trPr>
        <w:tc>
          <w:tcPr>
            <w:tcMar>
              <w:left w:w="51" w:type="dxa"/>
              <w:top w:w="15" w:type="dxa"/>
              <w:right w:w="51" w:type="dxa"/>
              <w:bottom w:w="0" w:type="dxa"/>
            </w:tcMar>
            <w:tcW w:w="450" w:type="pct"/>
            <w:vAlign w:val="center"/>
            <w:vMerge w:val="restart"/>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Mar>
              <w:left w:w="51" w:type="dxa"/>
              <w:right w:w="51" w:type="dxa"/>
            </w:tcMar>
            <w:tcW w:w="614" w:type="pct"/>
            <w:vAlign w:val="center"/>
            <w:vMerge w:val="restart"/>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常规项目</w:t>
            </w:r>
            <w:r/>
          </w:p>
        </w:tc>
        <w:tc>
          <w:tcPr>
            <w:tcMar>
              <w:left w:w="51" w:type="dxa"/>
              <w:top w:w="15" w:type="dxa"/>
              <w:right w:w="51" w:type="dxa"/>
              <w:bottom w:w="0" w:type="dxa"/>
            </w:tcMar>
            <w:tcW w:w="12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甲醛含量</w:t>
            </w:r>
            <w:r/>
          </w:p>
        </w:tc>
        <w:tc>
          <w:tcPr>
            <w:tcMar>
              <w:left w:w="51" w:type="dxa"/>
              <w:top w:w="15" w:type="dxa"/>
              <w:right w:w="51" w:type="dxa"/>
              <w:bottom w:w="0" w:type="dxa"/>
            </w:tcMar>
            <w:tcW w:w="1248" w:type="pct"/>
            <w:vAlign w:val="center"/>
            <w:vMerge w:val="restart"/>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18401-2010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tcMar>
              <w:left w:w="51" w:type="dxa"/>
              <w:top w:w="15" w:type="dxa"/>
              <w:right w:w="51" w:type="dxa"/>
              <w:bottom w:w="0" w:type="dxa"/>
            </w:tcMar>
            <w:tcW w:w="138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2912.1-2009</w:t>
            </w:r>
            <w:r/>
          </w:p>
        </w:tc>
      </w:tr>
      <w:tr>
        <w:trPr>
          <w:trHeight w:val="340"/>
        </w:trPr>
        <w:tc>
          <w:tcPr>
            <w:tcMar>
              <w:left w:w="51" w:type="dxa"/>
              <w:top w:w="15" w:type="dxa"/>
              <w:right w:w="51" w:type="dxa"/>
              <w:bottom w:w="0" w:type="dxa"/>
            </w:tcMar>
            <w:tcW w:w="450" w:type="pct"/>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right w:w="51" w:type="dxa"/>
            </w:tcMar>
            <w:tcW w:w="614"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15" w:type="dxa"/>
              <w:right w:w="51" w:type="dxa"/>
              <w:bottom w:w="0" w:type="dxa"/>
            </w:tcMar>
            <w:tcW w:w="12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pH值</w:t>
            </w:r>
            <w:r/>
          </w:p>
        </w:tc>
        <w:tc>
          <w:tcPr>
            <w:tcMar>
              <w:left w:w="51" w:type="dxa"/>
              <w:top w:w="15" w:type="dxa"/>
              <w:right w:w="51" w:type="dxa"/>
              <w:bottom w:w="0" w:type="dxa"/>
            </w:tcMar>
            <w:tcW w:w="1248"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15" w:type="dxa"/>
              <w:right w:w="51" w:type="dxa"/>
              <w:bottom w:w="0" w:type="dxa"/>
            </w:tcMar>
            <w:tcW w:w="138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7573-2009</w:t>
            </w:r>
            <w:r/>
          </w:p>
        </w:tc>
      </w:tr>
      <w:tr>
        <w:trPr>
          <w:trHeight w:val="340"/>
        </w:trPr>
        <w:tc>
          <w:tcPr>
            <w:tcMar>
              <w:left w:w="51" w:type="dxa"/>
              <w:top w:w="15" w:type="dxa"/>
              <w:right w:w="51" w:type="dxa"/>
              <w:bottom w:w="0" w:type="dxa"/>
            </w:tcMar>
            <w:tcW w:w="450" w:type="pct"/>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right w:w="51" w:type="dxa"/>
            </w:tcMar>
            <w:tcW w:w="614"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15" w:type="dxa"/>
              <w:right w:w="51" w:type="dxa"/>
              <w:bottom w:w="0" w:type="dxa"/>
            </w:tcMar>
            <w:tcW w:w="12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可分解致癌芳香胺染料</w:t>
            </w:r>
            <w:r/>
          </w:p>
        </w:tc>
        <w:tc>
          <w:tcPr>
            <w:tcMar>
              <w:left w:w="51" w:type="dxa"/>
              <w:top w:w="15" w:type="dxa"/>
              <w:right w:w="51" w:type="dxa"/>
              <w:bottom w:w="0" w:type="dxa"/>
            </w:tcMar>
            <w:tcW w:w="1248"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15" w:type="dxa"/>
              <w:right w:w="51" w:type="dxa"/>
              <w:bottom w:w="0" w:type="dxa"/>
            </w:tcMar>
            <w:tcW w:w="138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17592-2024</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23344-2009</w:t>
            </w:r>
            <w:r/>
          </w:p>
        </w:tc>
      </w:tr>
      <w:tr>
        <w:trPr>
          <w:trHeight w:val="340"/>
        </w:trPr>
        <w:tc>
          <w:tcPr>
            <w:tcMar>
              <w:left w:w="51" w:type="dxa"/>
              <w:top w:w="15" w:type="dxa"/>
              <w:right w:w="51" w:type="dxa"/>
              <w:bottom w:w="0" w:type="dxa"/>
            </w:tcMar>
            <w:tcW w:w="450" w:type="pct"/>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right w:w="51" w:type="dxa"/>
            </w:tcMar>
            <w:tcW w:w="614"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15" w:type="dxa"/>
              <w:right w:w="51" w:type="dxa"/>
              <w:bottom w:w="0" w:type="dxa"/>
            </w:tcMar>
            <w:tcW w:w="12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耐水色牢度</w:t>
            </w:r>
            <w:r/>
          </w:p>
        </w:tc>
        <w:tc>
          <w:tcPr>
            <w:tcMar>
              <w:left w:w="51" w:type="dxa"/>
              <w:top w:w="15" w:type="dxa"/>
              <w:right w:w="51" w:type="dxa"/>
              <w:bottom w:w="0" w:type="dxa"/>
            </w:tcMar>
            <w:tcW w:w="1248"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15" w:type="dxa"/>
              <w:right w:w="51" w:type="dxa"/>
              <w:bottom w:w="0" w:type="dxa"/>
            </w:tcMar>
            <w:tcW w:w="138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5713-2013</w:t>
            </w:r>
            <w:r/>
          </w:p>
        </w:tc>
      </w:tr>
      <w:tr>
        <w:trPr>
          <w:trHeight w:val="340"/>
        </w:trPr>
        <w:tc>
          <w:tcPr>
            <w:tcMar>
              <w:left w:w="51" w:type="dxa"/>
              <w:top w:w="15" w:type="dxa"/>
              <w:right w:w="51" w:type="dxa"/>
              <w:bottom w:w="0" w:type="dxa"/>
            </w:tcMar>
            <w:tcW w:w="450" w:type="pct"/>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right w:w="51" w:type="dxa"/>
            </w:tcMar>
            <w:tcW w:w="614"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15" w:type="dxa"/>
              <w:right w:w="51" w:type="dxa"/>
              <w:bottom w:w="0" w:type="dxa"/>
            </w:tcMar>
            <w:tcW w:w="12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耐汗渍色牢度</w:t>
            </w:r>
            <w:r/>
          </w:p>
        </w:tc>
        <w:tc>
          <w:tcPr>
            <w:tcMar>
              <w:left w:w="51" w:type="dxa"/>
              <w:top w:w="15" w:type="dxa"/>
              <w:right w:w="51" w:type="dxa"/>
              <w:bottom w:w="0" w:type="dxa"/>
            </w:tcMar>
            <w:tcW w:w="1248"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15" w:type="dxa"/>
              <w:right w:w="51" w:type="dxa"/>
              <w:bottom w:w="0" w:type="dxa"/>
            </w:tcMar>
            <w:tcW w:w="138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3922-2013</w:t>
            </w:r>
            <w:r/>
          </w:p>
        </w:tc>
      </w:tr>
      <w:tr>
        <w:trPr>
          <w:trHeight w:val="340"/>
        </w:trPr>
        <w:tc>
          <w:tcPr>
            <w:tcMar>
              <w:left w:w="51" w:type="dxa"/>
              <w:top w:w="15" w:type="dxa"/>
              <w:right w:w="51" w:type="dxa"/>
              <w:bottom w:w="0" w:type="dxa"/>
            </w:tcMar>
            <w:tcW w:w="450" w:type="pct"/>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right w:w="51" w:type="dxa"/>
            </w:tcMar>
            <w:tcW w:w="614"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15" w:type="dxa"/>
              <w:right w:w="51" w:type="dxa"/>
              <w:bottom w:w="0" w:type="dxa"/>
            </w:tcMar>
            <w:tcW w:w="12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耐干摩擦色牢度</w:t>
            </w:r>
            <w:r/>
          </w:p>
        </w:tc>
        <w:tc>
          <w:tcPr>
            <w:tcMar>
              <w:left w:w="51" w:type="dxa"/>
              <w:top w:w="15" w:type="dxa"/>
              <w:right w:w="51" w:type="dxa"/>
              <w:bottom w:w="0" w:type="dxa"/>
            </w:tcMar>
            <w:tcW w:w="1248"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15" w:type="dxa"/>
              <w:right w:w="51" w:type="dxa"/>
              <w:bottom w:w="0" w:type="dxa"/>
            </w:tcMar>
            <w:tcW w:w="138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3920-2008</w:t>
            </w:r>
            <w:r/>
          </w:p>
        </w:tc>
      </w:tr>
      <w:tr>
        <w:trPr>
          <w:trHeight w:val="340"/>
        </w:trPr>
        <w:tc>
          <w:tcPr>
            <w:tcMar>
              <w:left w:w="51" w:type="dxa"/>
              <w:top w:w="15" w:type="dxa"/>
              <w:right w:w="51" w:type="dxa"/>
              <w:bottom w:w="0" w:type="dxa"/>
            </w:tcMar>
            <w:tcW w:w="450" w:type="pct"/>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right w:w="51" w:type="dxa"/>
            </w:tcMar>
            <w:tcW w:w="614" w:type="pct"/>
            <w:vAlign w:val="center"/>
            <w:vMerge w:val="continue"/>
            <w:textDirection w:val="lrTb"/>
            <w:noWrap w:val="false"/>
          </w:tcPr>
          <w:p>
            <w:pPr>
              <w:ind w:firstLine="113"/>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15" w:type="dxa"/>
              <w:right w:w="51" w:type="dxa"/>
              <w:bottom w:w="0" w:type="dxa"/>
            </w:tcMar>
            <w:tcW w:w="12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纤维含量</w:t>
            </w:r>
            <w:r/>
          </w:p>
        </w:tc>
        <w:tc>
          <w:tcPr>
            <w:tcMar>
              <w:left w:w="51" w:type="dxa"/>
              <w:top w:w="15" w:type="dxa"/>
              <w:right w:w="51" w:type="dxa"/>
              <w:bottom w:w="0" w:type="dxa"/>
            </w:tcMar>
            <w:tcW w:w="124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29862-2013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73012-2017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73046-2020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73066-2020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74002-2014</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81020-2014</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tcMar>
              <w:left w:w="51" w:type="dxa"/>
              <w:top w:w="15" w:type="dxa"/>
              <w:right w:w="51" w:type="dxa"/>
              <w:bottom w:w="0" w:type="dxa"/>
            </w:tcMar>
            <w:tcW w:w="138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01057.1-2007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01057.2-2007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01057.3-2007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01057.4-2007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2910.3-2009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2910.4-2022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2910.5-2009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2910.6-2009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2910.7-2009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2910.8-2009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2910.11-2024</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2910.12-2023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2910.18-2009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2910.20-2009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2910.22-2009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2910.101-2009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01101-2008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01112-2012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01026-2017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30003-2009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38015-2019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16988-2013等</w:t>
            </w:r>
            <w:r/>
          </w:p>
        </w:tc>
      </w:tr>
      <w:tr>
        <w:trPr>
          <w:trHeight w:val="340"/>
        </w:trPr>
        <w:tc>
          <w:tcPr>
            <w:tcMar>
              <w:left w:w="51" w:type="dxa"/>
              <w:top w:w="15" w:type="dxa"/>
              <w:right w:w="51" w:type="dxa"/>
              <w:bottom w:w="0" w:type="dxa"/>
            </w:tcMar>
            <w:tcW w:w="450" w:type="pct"/>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right w:w="51" w:type="dxa"/>
            </w:tcMar>
            <w:tcW w:w="614"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15" w:type="dxa"/>
              <w:right w:w="51" w:type="dxa"/>
              <w:bottom w:w="0" w:type="dxa"/>
            </w:tcMar>
            <w:tcW w:w="12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耐湿摩擦色牢度</w:t>
            </w:r>
            <w:r/>
          </w:p>
        </w:tc>
        <w:tc>
          <w:tcPr>
            <w:tcMar>
              <w:left w:w="51" w:type="dxa"/>
              <w:top w:w="15" w:type="dxa"/>
              <w:right w:w="51" w:type="dxa"/>
              <w:bottom w:w="0" w:type="dxa"/>
            </w:tcMar>
            <w:tcW w:w="124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tcMar>
              <w:left w:w="51" w:type="dxa"/>
              <w:top w:w="15" w:type="dxa"/>
              <w:right w:w="51" w:type="dxa"/>
              <w:bottom w:w="0" w:type="dxa"/>
            </w:tcMar>
            <w:tcW w:w="138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3920-2008</w:t>
            </w:r>
            <w:r/>
          </w:p>
        </w:tc>
      </w:tr>
      <w:tr>
        <w:trPr>
          <w:trHeight w:val="340"/>
        </w:trPr>
        <w:tc>
          <w:tcPr>
            <w:tcMar>
              <w:left w:w="51" w:type="dxa"/>
              <w:top w:w="15" w:type="dxa"/>
              <w:right w:w="51" w:type="dxa"/>
              <w:bottom w:w="0" w:type="dxa"/>
            </w:tcMar>
            <w:tcW w:w="450"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Mar>
              <w:left w:w="51" w:type="dxa"/>
              <w:right w:w="51" w:type="dxa"/>
            </w:tcMar>
            <w:tcW w:w="61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防风性</w:t>
            </w:r>
            <w:r/>
          </w:p>
        </w:tc>
        <w:tc>
          <w:tcPr>
            <w:tcMar>
              <w:left w:w="51" w:type="dxa"/>
              <w:top w:w="15" w:type="dxa"/>
              <w:right w:w="51" w:type="dxa"/>
              <w:bottom w:w="0" w:type="dxa"/>
            </w:tcMar>
            <w:tcW w:w="12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透气率</w:t>
            </w:r>
            <w:r/>
          </w:p>
        </w:tc>
        <w:tc>
          <w:tcPr>
            <w:tcMar>
              <w:left w:w="51" w:type="dxa"/>
              <w:top w:w="15" w:type="dxa"/>
              <w:right w:w="51" w:type="dxa"/>
              <w:bottom w:w="0" w:type="dxa"/>
            </w:tcMar>
            <w:tcW w:w="124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29869-2013、FZ/T 81010-2018、FZ/T 01149-2019等样品功能性宣称</w:t>
            </w:r>
            <w:r/>
          </w:p>
        </w:tc>
        <w:tc>
          <w:tcPr>
            <w:tcMar>
              <w:left w:w="51" w:type="dxa"/>
              <w:top w:w="15" w:type="dxa"/>
              <w:right w:w="51" w:type="dxa"/>
              <w:bottom w:w="0" w:type="dxa"/>
            </w:tcMar>
            <w:tcW w:w="138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5453-1997</w:t>
            </w:r>
            <w:r/>
          </w:p>
        </w:tc>
      </w:tr>
      <w:tr>
        <w:trPr>
          <w:trHeight w:val="340"/>
        </w:trPr>
        <w:tc>
          <w:tcPr>
            <w:tcMar>
              <w:left w:w="51" w:type="dxa"/>
              <w:top w:w="15" w:type="dxa"/>
              <w:right w:w="51" w:type="dxa"/>
              <w:bottom w:w="0" w:type="dxa"/>
            </w:tcMar>
            <w:tcW w:w="450"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Mar>
              <w:left w:w="51" w:type="dxa"/>
              <w:right w:w="51" w:type="dxa"/>
            </w:tcMar>
            <w:tcW w:w="61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透湿性</w:t>
            </w:r>
            <w:r/>
          </w:p>
        </w:tc>
        <w:tc>
          <w:tcPr>
            <w:tcMar>
              <w:left w:w="51" w:type="dxa"/>
              <w:top w:w="15" w:type="dxa"/>
              <w:right w:w="51" w:type="dxa"/>
              <w:bottom w:w="0" w:type="dxa"/>
            </w:tcMar>
            <w:tcW w:w="12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透湿率</w:t>
            </w:r>
            <w:r/>
          </w:p>
        </w:tc>
        <w:tc>
          <w:tcPr>
            <w:tcMar>
              <w:left w:w="51" w:type="dxa"/>
              <w:top w:w="15" w:type="dxa"/>
              <w:right w:w="51" w:type="dxa"/>
              <w:bottom w:w="0" w:type="dxa"/>
            </w:tcMar>
            <w:tcW w:w="124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32614-2016、GB/T 29869-2013、GB/T 21295-2024、FZ/T 70018-2023、FZ/T 01149-2019等</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样品功能性宣称</w:t>
            </w:r>
            <w:r/>
          </w:p>
        </w:tc>
        <w:tc>
          <w:tcPr>
            <w:tcMar>
              <w:left w:w="51" w:type="dxa"/>
              <w:top w:w="15" w:type="dxa"/>
              <w:right w:w="51" w:type="dxa"/>
              <w:bottom w:w="0" w:type="dxa"/>
            </w:tcMar>
            <w:tcW w:w="138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12704.1-2009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12704.2-2009</w:t>
            </w:r>
            <w:r/>
          </w:p>
        </w:tc>
      </w:tr>
      <w:tr>
        <w:trPr>
          <w:trHeight w:val="340"/>
        </w:trPr>
        <w:tc>
          <w:tcPr>
            <w:tcMar>
              <w:left w:w="51" w:type="dxa"/>
              <w:top w:w="15" w:type="dxa"/>
              <w:right w:w="51" w:type="dxa"/>
              <w:bottom w:w="0" w:type="dxa"/>
            </w:tcMar>
            <w:tcW w:w="450" w:type="pct"/>
            <w:vAlign w:val="center"/>
            <w:vMerge w:val="restart"/>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Mar>
              <w:left w:w="51" w:type="dxa"/>
              <w:right w:w="51" w:type="dxa"/>
            </w:tcMar>
            <w:tcW w:w="614" w:type="pct"/>
            <w:vAlign w:val="center"/>
            <w:vMerge w:val="restart"/>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拒水性、防水性</w:t>
            </w:r>
            <w:r/>
          </w:p>
        </w:tc>
        <w:tc>
          <w:tcPr>
            <w:tcMar>
              <w:left w:w="51" w:type="dxa"/>
              <w:top w:w="15" w:type="dxa"/>
              <w:right w:w="51" w:type="dxa"/>
              <w:bottom w:w="0" w:type="dxa"/>
            </w:tcMar>
            <w:tcW w:w="12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表面抗沾湿/沾水等级</w:t>
            </w:r>
            <w:r/>
          </w:p>
        </w:tc>
        <w:tc>
          <w:tcPr>
            <w:tcMar>
              <w:left w:w="51" w:type="dxa"/>
              <w:top w:w="15" w:type="dxa"/>
              <w:right w:w="51" w:type="dxa"/>
              <w:bottom w:w="0" w:type="dxa"/>
            </w:tcMar>
            <w:tcW w:w="1248" w:type="pct"/>
            <w:vAlign w:val="center"/>
            <w:vMerge w:val="restart"/>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32614-2016、GB/T 29869-2013、GB/T 21295-2024、FZ/T 70018-202等</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样品功能性宣称</w:t>
            </w:r>
            <w:r/>
          </w:p>
        </w:tc>
        <w:tc>
          <w:tcPr>
            <w:tcMar>
              <w:left w:w="51" w:type="dxa"/>
              <w:top w:w="15" w:type="dxa"/>
              <w:right w:w="51" w:type="dxa"/>
              <w:bottom w:w="0" w:type="dxa"/>
            </w:tcMar>
            <w:tcW w:w="138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4745-2012</w:t>
            </w:r>
            <w:r/>
          </w:p>
        </w:tc>
      </w:tr>
      <w:tr>
        <w:trPr>
          <w:trHeight w:val="340"/>
        </w:trPr>
        <w:tc>
          <w:tcPr>
            <w:tcMar>
              <w:left w:w="51" w:type="dxa"/>
              <w:top w:w="15" w:type="dxa"/>
              <w:right w:w="51" w:type="dxa"/>
              <w:bottom w:w="0" w:type="dxa"/>
            </w:tcMar>
            <w:tcW w:w="450" w:type="pct"/>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right w:w="51" w:type="dxa"/>
            </w:tcMar>
            <w:tcW w:w="614"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15" w:type="dxa"/>
              <w:right w:w="51" w:type="dxa"/>
              <w:bottom w:w="0" w:type="dxa"/>
            </w:tcMar>
            <w:tcW w:w="12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静水压</w:t>
            </w:r>
            <w:r/>
          </w:p>
        </w:tc>
        <w:tc>
          <w:tcPr>
            <w:tcMar>
              <w:left w:w="51" w:type="dxa"/>
              <w:top w:w="15" w:type="dxa"/>
              <w:right w:w="51" w:type="dxa"/>
              <w:bottom w:w="0" w:type="dxa"/>
            </w:tcMar>
            <w:tcW w:w="1248"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15" w:type="dxa"/>
              <w:right w:w="51" w:type="dxa"/>
              <w:bottom w:w="0" w:type="dxa"/>
            </w:tcMar>
            <w:tcW w:w="138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4744-2013</w:t>
            </w:r>
            <w:r/>
          </w:p>
        </w:tc>
      </w:tr>
      <w:tr>
        <w:trPr>
          <w:trHeight w:val="340"/>
        </w:trPr>
        <w:tc>
          <w:tcPr>
            <w:tcMar>
              <w:left w:w="51" w:type="dxa"/>
              <w:top w:w="15" w:type="dxa"/>
              <w:right w:w="51" w:type="dxa"/>
              <w:bottom w:w="0" w:type="dxa"/>
            </w:tcMar>
            <w:tcW w:w="450" w:type="pct"/>
            <w:vAlign w:val="center"/>
            <w:vMerge w:val="restart"/>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Mar>
              <w:left w:w="51" w:type="dxa"/>
              <w:right w:w="51" w:type="dxa"/>
            </w:tcMar>
            <w:tcW w:w="614" w:type="pct"/>
            <w:vAlign w:val="center"/>
            <w:vMerge w:val="restart"/>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吸湿性</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速干性</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吸湿速干性</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吸湿排汗性</w:t>
            </w:r>
            <w:r/>
          </w:p>
        </w:tc>
        <w:tc>
          <w:tcPr>
            <w:tcMar>
              <w:left w:w="51" w:type="dxa"/>
              <w:top w:w="15" w:type="dxa"/>
              <w:right w:w="51" w:type="dxa"/>
              <w:bottom w:w="0" w:type="dxa"/>
            </w:tcMar>
            <w:tcW w:w="12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吸水率</w:t>
            </w:r>
            <w:r/>
          </w:p>
        </w:tc>
        <w:tc>
          <w:tcPr>
            <w:tcMar>
              <w:left w:w="51" w:type="dxa"/>
              <w:top w:w="15" w:type="dxa"/>
              <w:right w:w="51" w:type="dxa"/>
              <w:bottom w:w="0" w:type="dxa"/>
            </w:tcMar>
            <w:tcW w:w="1248" w:type="pct"/>
            <w:vAlign w:val="center"/>
            <w:vMerge w:val="restart"/>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21655.1-2008、GB/T 21655.1-2023、GB/T 29869-2013、GB/T 21295-2024、FZ/T 70018-2023、GB/T 22853-2019等</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样品功能性宣称</w:t>
            </w:r>
            <w:r/>
          </w:p>
        </w:tc>
        <w:tc>
          <w:tcPr>
            <w:tcMar>
              <w:left w:w="51" w:type="dxa"/>
              <w:top w:w="15" w:type="dxa"/>
              <w:right w:w="51" w:type="dxa"/>
              <w:bottom w:w="0" w:type="dxa"/>
            </w:tcMar>
            <w:tcW w:w="138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21655.1-2008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21655.1-2023</w:t>
            </w:r>
            <w:r/>
          </w:p>
        </w:tc>
      </w:tr>
      <w:tr>
        <w:trPr>
          <w:trHeight w:val="340"/>
        </w:trPr>
        <w:tc>
          <w:tcPr>
            <w:tcMar>
              <w:left w:w="51" w:type="dxa"/>
              <w:top w:w="15" w:type="dxa"/>
              <w:right w:w="51" w:type="dxa"/>
              <w:bottom w:w="0" w:type="dxa"/>
            </w:tcMar>
            <w:tcW w:w="450" w:type="pct"/>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right w:w="51" w:type="dxa"/>
            </w:tcMar>
            <w:tcW w:w="614"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15" w:type="dxa"/>
              <w:right w:w="51" w:type="dxa"/>
              <w:bottom w:w="0" w:type="dxa"/>
            </w:tcMar>
            <w:tcW w:w="12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滴水扩散时间</w:t>
            </w:r>
            <w:r/>
          </w:p>
        </w:tc>
        <w:tc>
          <w:tcPr>
            <w:tcMar>
              <w:left w:w="51" w:type="dxa"/>
              <w:top w:w="15" w:type="dxa"/>
              <w:right w:w="51" w:type="dxa"/>
              <w:bottom w:w="0" w:type="dxa"/>
            </w:tcMar>
            <w:tcW w:w="1248"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15" w:type="dxa"/>
              <w:right w:w="51" w:type="dxa"/>
              <w:bottom w:w="0" w:type="dxa"/>
            </w:tcMar>
            <w:tcW w:w="138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21655.1-2008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21655.1-2023</w:t>
            </w:r>
            <w:r/>
          </w:p>
        </w:tc>
      </w:tr>
      <w:tr>
        <w:trPr>
          <w:trHeight w:val="340"/>
        </w:trPr>
        <w:tc>
          <w:tcPr>
            <w:tcMar>
              <w:left w:w="51" w:type="dxa"/>
              <w:top w:w="15" w:type="dxa"/>
              <w:right w:w="51" w:type="dxa"/>
              <w:bottom w:w="0" w:type="dxa"/>
            </w:tcMar>
            <w:tcW w:w="450" w:type="pct"/>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right w:w="51" w:type="dxa"/>
            </w:tcMar>
            <w:tcW w:w="614"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15" w:type="dxa"/>
              <w:right w:w="51" w:type="dxa"/>
              <w:bottom w:w="0" w:type="dxa"/>
            </w:tcMar>
            <w:tcW w:w="12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蒸发速率/干燥速率</w:t>
            </w:r>
            <w:r/>
          </w:p>
        </w:tc>
        <w:tc>
          <w:tcPr>
            <w:tcMar>
              <w:left w:w="51" w:type="dxa"/>
              <w:top w:w="15" w:type="dxa"/>
              <w:right w:w="51" w:type="dxa"/>
              <w:bottom w:w="0" w:type="dxa"/>
            </w:tcMar>
            <w:tcW w:w="1248"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15" w:type="dxa"/>
              <w:right w:w="51" w:type="dxa"/>
              <w:bottom w:w="0" w:type="dxa"/>
            </w:tcMar>
            <w:tcW w:w="138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21655.1-2008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21655.1-2023</w:t>
            </w:r>
            <w:r/>
          </w:p>
        </w:tc>
      </w:tr>
      <w:tr>
        <w:trPr>
          <w:trHeight w:val="340"/>
        </w:trPr>
        <w:tc>
          <w:tcPr>
            <w:tcMar>
              <w:left w:w="51" w:type="dxa"/>
              <w:top w:w="15" w:type="dxa"/>
              <w:right w:w="51" w:type="dxa"/>
              <w:bottom w:w="0" w:type="dxa"/>
            </w:tcMar>
            <w:tcW w:w="450" w:type="pct"/>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right w:w="51" w:type="dxa"/>
            </w:tcMar>
            <w:tcW w:w="614"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15" w:type="dxa"/>
              <w:right w:w="51" w:type="dxa"/>
              <w:bottom w:w="0" w:type="dxa"/>
            </w:tcMar>
            <w:tcW w:w="12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芯吸高度</w:t>
            </w:r>
            <w:r/>
          </w:p>
        </w:tc>
        <w:tc>
          <w:tcPr>
            <w:tcMar>
              <w:left w:w="51" w:type="dxa"/>
              <w:top w:w="15" w:type="dxa"/>
              <w:right w:w="51" w:type="dxa"/>
              <w:bottom w:w="0" w:type="dxa"/>
            </w:tcMar>
            <w:tcW w:w="1248"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15" w:type="dxa"/>
              <w:right w:w="51" w:type="dxa"/>
              <w:bottom w:w="0" w:type="dxa"/>
            </w:tcMar>
            <w:tcW w:w="138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01071-2008</w:t>
            </w:r>
            <w:r/>
          </w:p>
        </w:tc>
      </w:tr>
      <w:tr>
        <w:trPr>
          <w:trHeight w:val="340"/>
        </w:trPr>
        <w:tc>
          <w:tcPr>
            <w:tcMar>
              <w:left w:w="51" w:type="dxa"/>
              <w:top w:w="15" w:type="dxa"/>
              <w:right w:w="51" w:type="dxa"/>
              <w:bottom w:w="0" w:type="dxa"/>
            </w:tcMar>
            <w:tcW w:w="450" w:type="pct"/>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right w:w="51" w:type="dxa"/>
            </w:tcMar>
            <w:tcW w:w="614"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15" w:type="dxa"/>
              <w:right w:w="51" w:type="dxa"/>
              <w:bottom w:w="0" w:type="dxa"/>
            </w:tcMar>
            <w:tcW w:w="12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透湿量</w:t>
            </w:r>
            <w:r/>
          </w:p>
        </w:tc>
        <w:tc>
          <w:tcPr>
            <w:tcMar>
              <w:left w:w="51" w:type="dxa"/>
              <w:top w:w="15" w:type="dxa"/>
              <w:right w:w="51" w:type="dxa"/>
              <w:bottom w:w="0" w:type="dxa"/>
            </w:tcMar>
            <w:tcW w:w="1248"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15" w:type="dxa"/>
              <w:right w:w="51" w:type="dxa"/>
              <w:bottom w:w="0" w:type="dxa"/>
            </w:tcMar>
            <w:tcW w:w="138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12704.1-2009</w:t>
            </w:r>
            <w:r/>
          </w:p>
        </w:tc>
      </w:tr>
      <w:tr>
        <w:trPr>
          <w:trHeight w:val="340"/>
        </w:trPr>
        <w:tc>
          <w:tcPr>
            <w:tcMar>
              <w:left w:w="51" w:type="dxa"/>
              <w:top w:w="15" w:type="dxa"/>
              <w:right w:w="51" w:type="dxa"/>
              <w:bottom w:w="0" w:type="dxa"/>
            </w:tcMar>
            <w:tcW w:w="450" w:type="pct"/>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right w:w="51" w:type="dxa"/>
            </w:tcMar>
            <w:tcW w:w="614"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15" w:type="dxa"/>
              <w:right w:w="51" w:type="dxa"/>
              <w:bottom w:w="0" w:type="dxa"/>
            </w:tcMar>
            <w:tcW w:w="12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浸湿时间</w:t>
            </w:r>
            <w:r/>
          </w:p>
        </w:tc>
        <w:tc>
          <w:tcPr>
            <w:tcMar>
              <w:left w:w="51" w:type="dxa"/>
              <w:top w:w="15" w:type="dxa"/>
              <w:right w:w="51" w:type="dxa"/>
              <w:bottom w:w="0" w:type="dxa"/>
            </w:tcMar>
            <w:tcW w:w="1248" w:type="pct"/>
            <w:vAlign w:val="center"/>
            <w:vMerge w:val="restart"/>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21655.2-2019等样品功能性宣称</w:t>
            </w:r>
            <w:r/>
          </w:p>
        </w:tc>
        <w:tc>
          <w:tcPr>
            <w:tcMar>
              <w:left w:w="51" w:type="dxa"/>
              <w:top w:w="15" w:type="dxa"/>
              <w:right w:w="51" w:type="dxa"/>
              <w:bottom w:w="0" w:type="dxa"/>
            </w:tcMar>
            <w:tcW w:w="138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21655.2-2019</w:t>
            </w:r>
            <w:r/>
          </w:p>
        </w:tc>
      </w:tr>
      <w:tr>
        <w:trPr>
          <w:trHeight w:val="340"/>
        </w:trPr>
        <w:tc>
          <w:tcPr>
            <w:tcMar>
              <w:left w:w="51" w:type="dxa"/>
              <w:top w:w="15" w:type="dxa"/>
              <w:right w:w="51" w:type="dxa"/>
              <w:bottom w:w="0" w:type="dxa"/>
            </w:tcMar>
            <w:tcW w:w="450" w:type="pct"/>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right w:w="51" w:type="dxa"/>
            </w:tcMar>
            <w:tcW w:w="614"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15" w:type="dxa"/>
              <w:right w:w="51" w:type="dxa"/>
              <w:bottom w:w="0" w:type="dxa"/>
            </w:tcMar>
            <w:tcW w:w="12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吸水速率</w:t>
            </w:r>
            <w:r/>
          </w:p>
        </w:tc>
        <w:tc>
          <w:tcPr>
            <w:tcMar>
              <w:left w:w="51" w:type="dxa"/>
              <w:top w:w="15" w:type="dxa"/>
              <w:right w:w="51" w:type="dxa"/>
              <w:bottom w:w="0" w:type="dxa"/>
            </w:tcMar>
            <w:tcW w:w="1248"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15" w:type="dxa"/>
              <w:right w:w="51" w:type="dxa"/>
              <w:bottom w:w="0" w:type="dxa"/>
            </w:tcMar>
            <w:tcW w:w="138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21655.2-2019</w:t>
            </w:r>
            <w:r/>
          </w:p>
        </w:tc>
      </w:tr>
      <w:tr>
        <w:trPr>
          <w:trHeight w:val="340"/>
        </w:trPr>
        <w:tc>
          <w:tcPr>
            <w:tcMar>
              <w:left w:w="51" w:type="dxa"/>
              <w:top w:w="15" w:type="dxa"/>
              <w:right w:w="51" w:type="dxa"/>
              <w:bottom w:w="0" w:type="dxa"/>
            </w:tcMar>
            <w:tcW w:w="450" w:type="pct"/>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right w:w="51" w:type="dxa"/>
            </w:tcMar>
            <w:tcW w:w="614"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15" w:type="dxa"/>
              <w:right w:w="51" w:type="dxa"/>
              <w:bottom w:w="0" w:type="dxa"/>
            </w:tcMar>
            <w:tcW w:w="12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渗透面最大浸湿半径</w:t>
            </w:r>
            <w:r/>
          </w:p>
        </w:tc>
        <w:tc>
          <w:tcPr>
            <w:tcMar>
              <w:left w:w="51" w:type="dxa"/>
              <w:top w:w="15" w:type="dxa"/>
              <w:right w:w="51" w:type="dxa"/>
              <w:bottom w:w="0" w:type="dxa"/>
            </w:tcMar>
            <w:tcW w:w="1248"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15" w:type="dxa"/>
              <w:right w:w="51" w:type="dxa"/>
              <w:bottom w:w="0" w:type="dxa"/>
            </w:tcMar>
            <w:tcW w:w="138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21655.2-2019</w:t>
            </w:r>
            <w:r/>
          </w:p>
        </w:tc>
      </w:tr>
      <w:tr>
        <w:trPr>
          <w:trHeight w:val="340"/>
        </w:trPr>
        <w:tc>
          <w:tcPr>
            <w:tcMar>
              <w:left w:w="51" w:type="dxa"/>
              <w:top w:w="15" w:type="dxa"/>
              <w:right w:w="51" w:type="dxa"/>
              <w:bottom w:w="0" w:type="dxa"/>
            </w:tcMar>
            <w:tcW w:w="450" w:type="pct"/>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right w:w="51" w:type="dxa"/>
            </w:tcMar>
            <w:tcW w:w="614"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15" w:type="dxa"/>
              <w:right w:w="51" w:type="dxa"/>
              <w:bottom w:w="0" w:type="dxa"/>
            </w:tcMar>
            <w:tcW w:w="12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渗透面液态水扩散速度</w:t>
            </w:r>
            <w:r/>
          </w:p>
        </w:tc>
        <w:tc>
          <w:tcPr>
            <w:tcMar>
              <w:left w:w="51" w:type="dxa"/>
              <w:top w:w="15" w:type="dxa"/>
              <w:right w:w="51" w:type="dxa"/>
              <w:bottom w:w="0" w:type="dxa"/>
            </w:tcMar>
            <w:tcW w:w="1248"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15" w:type="dxa"/>
              <w:right w:w="51" w:type="dxa"/>
              <w:bottom w:w="0" w:type="dxa"/>
            </w:tcMar>
            <w:tcW w:w="138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21655.2-2019</w:t>
            </w:r>
            <w:r/>
          </w:p>
        </w:tc>
      </w:tr>
      <w:tr>
        <w:trPr>
          <w:trHeight w:val="340"/>
        </w:trPr>
        <w:tc>
          <w:tcPr>
            <w:tcMar>
              <w:left w:w="51" w:type="dxa"/>
              <w:top w:w="15" w:type="dxa"/>
              <w:right w:w="51" w:type="dxa"/>
              <w:bottom w:w="0" w:type="dxa"/>
            </w:tcMar>
            <w:tcW w:w="450" w:type="pct"/>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right w:w="51" w:type="dxa"/>
            </w:tcMar>
            <w:tcW w:w="614"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15" w:type="dxa"/>
              <w:right w:w="51" w:type="dxa"/>
              <w:bottom w:w="0" w:type="dxa"/>
            </w:tcMar>
            <w:tcW w:w="12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渗透面浸湿时间</w:t>
            </w:r>
            <w:r/>
          </w:p>
        </w:tc>
        <w:tc>
          <w:tcPr>
            <w:tcMar>
              <w:left w:w="51" w:type="dxa"/>
              <w:top w:w="15" w:type="dxa"/>
              <w:right w:w="51" w:type="dxa"/>
              <w:bottom w:w="0" w:type="dxa"/>
            </w:tcMar>
            <w:tcW w:w="1248"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15" w:type="dxa"/>
              <w:right w:w="51" w:type="dxa"/>
              <w:bottom w:w="0" w:type="dxa"/>
            </w:tcMar>
            <w:tcW w:w="138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21655.2-2019</w:t>
            </w:r>
            <w:r/>
          </w:p>
        </w:tc>
      </w:tr>
      <w:tr>
        <w:trPr>
          <w:trHeight w:val="340"/>
        </w:trPr>
        <w:tc>
          <w:tcPr>
            <w:tcMar>
              <w:left w:w="51" w:type="dxa"/>
              <w:top w:w="15" w:type="dxa"/>
              <w:right w:w="51" w:type="dxa"/>
              <w:bottom w:w="0" w:type="dxa"/>
            </w:tcMar>
            <w:tcW w:w="450" w:type="pct"/>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right w:w="51" w:type="dxa"/>
            </w:tcMar>
            <w:tcW w:w="614"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15" w:type="dxa"/>
              <w:right w:w="51" w:type="dxa"/>
              <w:bottom w:w="0" w:type="dxa"/>
            </w:tcMar>
            <w:tcW w:w="12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渗透面吸水速率</w:t>
            </w:r>
            <w:r/>
          </w:p>
        </w:tc>
        <w:tc>
          <w:tcPr>
            <w:tcMar>
              <w:left w:w="51" w:type="dxa"/>
              <w:top w:w="15" w:type="dxa"/>
              <w:right w:w="51" w:type="dxa"/>
              <w:bottom w:w="0" w:type="dxa"/>
            </w:tcMar>
            <w:tcW w:w="1248"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15" w:type="dxa"/>
              <w:right w:w="51" w:type="dxa"/>
              <w:bottom w:w="0" w:type="dxa"/>
            </w:tcMar>
            <w:tcW w:w="138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21655.2-2019</w:t>
            </w:r>
            <w:r/>
          </w:p>
        </w:tc>
      </w:tr>
      <w:tr>
        <w:trPr>
          <w:trHeight w:val="340"/>
        </w:trPr>
        <w:tc>
          <w:tcPr>
            <w:tcMar>
              <w:left w:w="51" w:type="dxa"/>
              <w:top w:w="15" w:type="dxa"/>
              <w:right w:w="51" w:type="dxa"/>
              <w:bottom w:w="0" w:type="dxa"/>
            </w:tcMar>
            <w:tcW w:w="450" w:type="pct"/>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right w:w="51" w:type="dxa"/>
            </w:tcMar>
            <w:tcW w:w="614"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15" w:type="dxa"/>
              <w:right w:w="51" w:type="dxa"/>
              <w:bottom w:w="0" w:type="dxa"/>
            </w:tcMar>
            <w:tcW w:w="12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单向传递指数</w:t>
            </w:r>
            <w:r/>
          </w:p>
        </w:tc>
        <w:tc>
          <w:tcPr>
            <w:tcMar>
              <w:left w:w="51" w:type="dxa"/>
              <w:top w:w="15" w:type="dxa"/>
              <w:right w:w="51" w:type="dxa"/>
              <w:bottom w:w="0" w:type="dxa"/>
            </w:tcMar>
            <w:tcW w:w="1248"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15" w:type="dxa"/>
              <w:right w:w="51" w:type="dxa"/>
              <w:bottom w:w="0" w:type="dxa"/>
            </w:tcMar>
            <w:tcW w:w="138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21655.2-2019</w:t>
            </w:r>
            <w:r/>
          </w:p>
        </w:tc>
      </w:tr>
      <w:tr>
        <w:trPr>
          <w:trHeight w:val="340"/>
        </w:trPr>
        <w:tc>
          <w:tcPr>
            <w:tcMar>
              <w:left w:w="51" w:type="dxa"/>
              <w:top w:w="15" w:type="dxa"/>
              <w:right w:w="51" w:type="dxa"/>
              <w:bottom w:w="0" w:type="dxa"/>
            </w:tcMar>
            <w:tcW w:w="450"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Mar>
              <w:left w:w="51" w:type="dxa"/>
              <w:right w:w="51" w:type="dxa"/>
            </w:tcMar>
            <w:tcW w:w="61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防紫外线性能/防晒</w:t>
            </w:r>
            <w:r/>
          </w:p>
        </w:tc>
        <w:tc>
          <w:tcPr>
            <w:tcMar>
              <w:left w:w="51" w:type="dxa"/>
              <w:top w:w="15" w:type="dxa"/>
              <w:right w:w="51" w:type="dxa"/>
              <w:bottom w:w="0" w:type="dxa"/>
            </w:tcMar>
            <w:tcW w:w="12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紫外线防护系数、UVA透射比的算术平均值</w:t>
            </w:r>
            <w:r/>
          </w:p>
        </w:tc>
        <w:tc>
          <w:tcPr>
            <w:tcMar>
              <w:left w:w="51" w:type="dxa"/>
              <w:top w:w="15" w:type="dxa"/>
              <w:right w:w="51" w:type="dxa"/>
              <w:bottom w:w="0" w:type="dxa"/>
            </w:tcMar>
            <w:tcW w:w="124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18830-2009、FZ/T 70018-2023、FZ/T 74007-2019等</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样品功能性宣称</w:t>
            </w:r>
            <w:r/>
          </w:p>
        </w:tc>
        <w:tc>
          <w:tcPr>
            <w:tcMar>
              <w:left w:w="51" w:type="dxa"/>
              <w:top w:w="15" w:type="dxa"/>
              <w:right w:w="51" w:type="dxa"/>
              <w:bottom w:w="0" w:type="dxa"/>
            </w:tcMar>
            <w:tcW w:w="138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18830-2009</w:t>
            </w:r>
            <w:r/>
          </w:p>
        </w:tc>
      </w:tr>
      <w:tr>
        <w:trPr>
          <w:trHeight w:val="340"/>
        </w:trPr>
        <w:tc>
          <w:tcPr>
            <w:tcMar>
              <w:left w:w="51" w:type="dxa"/>
              <w:top w:w="15" w:type="dxa"/>
              <w:right w:w="51" w:type="dxa"/>
              <w:bottom w:w="0" w:type="dxa"/>
            </w:tcMar>
            <w:tcW w:w="450"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Mar>
              <w:left w:w="51" w:type="dxa"/>
              <w:right w:w="51" w:type="dxa"/>
            </w:tcMar>
            <w:tcW w:w="61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接触瞬间凉感性能</w:t>
            </w:r>
            <w:r/>
          </w:p>
        </w:tc>
        <w:tc>
          <w:tcPr>
            <w:tcMar>
              <w:left w:w="51" w:type="dxa"/>
              <w:top w:w="15" w:type="dxa"/>
              <w:right w:w="51" w:type="dxa"/>
              <w:bottom w:w="0" w:type="dxa"/>
            </w:tcMar>
            <w:tcW w:w="129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接触凉感系数</w:t>
            </w:r>
            <w:r/>
          </w:p>
        </w:tc>
        <w:tc>
          <w:tcPr>
            <w:tcMar>
              <w:left w:w="51" w:type="dxa"/>
              <w:top w:w="15" w:type="dxa"/>
              <w:right w:w="51" w:type="dxa"/>
              <w:bottom w:w="0" w:type="dxa"/>
            </w:tcMar>
            <w:tcW w:w="124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35263-2017、FZ/T 73067-2020等样品功能性宣称</w:t>
            </w:r>
            <w:r/>
          </w:p>
        </w:tc>
        <w:tc>
          <w:tcPr>
            <w:tcMar>
              <w:left w:w="51" w:type="dxa"/>
              <w:top w:w="15" w:type="dxa"/>
              <w:right w:w="51" w:type="dxa"/>
              <w:bottom w:w="0" w:type="dxa"/>
            </w:tcMar>
            <w:tcW w:w="138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35263-2017</w:t>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2、婴幼儿背带</w:t>
      </w:r>
      <w:r/>
    </w:p>
    <w:tbl>
      <w:tblPr>
        <w:tblStyle w:val="793"/>
        <w:tblW w:w="4999"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761"/>
        <w:gridCol w:w="2752"/>
        <w:gridCol w:w="2832"/>
        <w:gridCol w:w="2713"/>
      </w:tblGrid>
      <w:tr>
        <w:trPr>
          <w:jc w:val="center"/>
          <w:trHeight w:val="340"/>
        </w:trPr>
        <w:tc>
          <w:tcPr>
            <w:tcBorders>
              <w:top w:val="single" w:color="auto" w:sz="6" w:space="0"/>
              <w:left w:val="single" w:color="auto" w:sz="6" w:space="0"/>
              <w:bottom w:val="single" w:color="auto" w:sz="4" w:space="0"/>
              <w:right w:val="single" w:color="auto" w:sz="6" w:space="0"/>
            </w:tcBorders>
            <w:tcMar>
              <w:left w:w="51" w:type="dxa"/>
              <w:top w:w="0" w:type="dxa"/>
              <w:right w:w="51" w:type="dxa"/>
              <w:bottom w:w="0" w:type="dxa"/>
            </w:tcMar>
            <w:tcW w:w="420"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519"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tcBorders>
              <w:top w:val="single" w:color="auto" w:sz="6" w:space="0"/>
              <w:left w:val="single" w:color="auto" w:sz="4" w:space="0"/>
              <w:bottom w:val="single" w:color="auto" w:sz="4" w:space="0"/>
              <w:right w:val="single" w:color="auto" w:sz="4" w:space="0"/>
            </w:tcBorders>
            <w:tcMar>
              <w:left w:w="51" w:type="dxa"/>
              <w:top w:w="0" w:type="dxa"/>
              <w:right w:w="51" w:type="dxa"/>
              <w:bottom w:w="0" w:type="dxa"/>
            </w:tcMar>
            <w:tcW w:w="1563"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检验依据</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97"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检验检测方法</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纤维含量</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56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29862-2013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73012-2017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73046-2020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73066-2020</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74002-2014</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81020-2014</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相应产品标准</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9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01057.1-2007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01057.2-2007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01057.3-2007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01057.4-2007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2910.3-2009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2910.4-2022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2910.5-2009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2910.6-2009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2910.7-2009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2910.8-2009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2910.11-2024</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2910.12-2023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2910.18-2009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2910.20-2009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2910.22-2009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2910.101-2009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01101-2008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01112-2012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01026-2017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30003-2009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38015-2019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16988-2013等</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甲醛含量</w:t>
            </w:r>
            <w:r/>
          </w:p>
        </w:tc>
        <w:tc>
          <w:tcPr>
            <w:tcBorders>
              <w:top w:val="single" w:color="auto" w:sz="4" w:space="0"/>
              <w:left w:val="single" w:color="auto" w:sz="4" w:space="0"/>
              <w:right w:val="single" w:color="auto" w:sz="4" w:space="0"/>
            </w:tcBorders>
            <w:tcMar>
              <w:left w:w="51" w:type="dxa"/>
              <w:top w:w="0" w:type="dxa"/>
              <w:right w:w="51" w:type="dxa"/>
              <w:bottom w:w="0" w:type="dxa"/>
            </w:tcMar>
            <w:tcW w:w="1563" w:type="pct"/>
            <w:vAlign w:val="center"/>
            <w:vMerge w:val="restart"/>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31701-2015</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35270-2017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40227-2021</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及相关产品标准</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9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2912.1-2009</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pH值</w:t>
            </w:r>
            <w:r/>
          </w:p>
        </w:tc>
        <w:tc>
          <w:tcPr>
            <w:tcBorders>
              <w:left w:val="single" w:color="auto" w:sz="4" w:space="0"/>
              <w:right w:val="single" w:color="auto" w:sz="4" w:space="0"/>
            </w:tcBorders>
            <w:tcMar>
              <w:left w:w="51" w:type="dxa"/>
              <w:top w:w="0" w:type="dxa"/>
              <w:right w:w="51" w:type="dxa"/>
              <w:bottom w:w="0" w:type="dxa"/>
            </w:tcMar>
            <w:tcW w:w="1563"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9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7573-2009</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可分解致癌芳香胺染料</w:t>
            </w:r>
            <w:r/>
          </w:p>
        </w:tc>
        <w:tc>
          <w:tcPr>
            <w:tcBorders>
              <w:left w:val="single" w:color="auto" w:sz="4" w:space="0"/>
              <w:right w:val="single" w:color="auto" w:sz="4" w:space="0"/>
            </w:tcBorders>
            <w:tcMar>
              <w:left w:w="51" w:type="dxa"/>
              <w:top w:w="0" w:type="dxa"/>
              <w:right w:w="51" w:type="dxa"/>
              <w:bottom w:w="0" w:type="dxa"/>
            </w:tcMar>
            <w:tcW w:w="1563"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9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17592-2024</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23344-2009</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耐水色牢度</w:t>
            </w:r>
            <w:r/>
          </w:p>
        </w:tc>
        <w:tc>
          <w:tcPr>
            <w:tcBorders>
              <w:left w:val="single" w:color="auto" w:sz="4" w:space="0"/>
              <w:right w:val="single" w:color="auto" w:sz="4" w:space="0"/>
            </w:tcBorders>
            <w:tcMar>
              <w:left w:w="51" w:type="dxa"/>
              <w:top w:w="0" w:type="dxa"/>
              <w:right w:w="51" w:type="dxa"/>
              <w:bottom w:w="0" w:type="dxa"/>
            </w:tcMar>
            <w:tcW w:w="1563"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9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5713-2013</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耐酸汗渍色牢度</w:t>
            </w:r>
            <w:r/>
          </w:p>
        </w:tc>
        <w:tc>
          <w:tcPr>
            <w:tcBorders>
              <w:left w:val="single" w:color="auto" w:sz="4" w:space="0"/>
              <w:right w:val="single" w:color="auto" w:sz="4" w:space="0"/>
            </w:tcBorders>
            <w:tcMar>
              <w:left w:w="51" w:type="dxa"/>
              <w:top w:w="0" w:type="dxa"/>
              <w:right w:w="51" w:type="dxa"/>
              <w:bottom w:w="0" w:type="dxa"/>
            </w:tcMar>
            <w:tcW w:w="1563"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9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3922-2013</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耐碱汗渍色牢度</w:t>
            </w:r>
            <w:r/>
          </w:p>
        </w:tc>
        <w:tc>
          <w:tcPr>
            <w:tcBorders>
              <w:left w:val="single" w:color="auto" w:sz="4" w:space="0"/>
              <w:right w:val="single" w:color="auto" w:sz="4" w:space="0"/>
            </w:tcBorders>
            <w:tcMar>
              <w:left w:w="51" w:type="dxa"/>
              <w:top w:w="0" w:type="dxa"/>
              <w:right w:w="51" w:type="dxa"/>
              <w:bottom w:w="0" w:type="dxa"/>
            </w:tcMar>
            <w:tcW w:w="1563"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9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3922-2013</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耐干摩擦色牢度</w:t>
            </w:r>
            <w:r/>
          </w:p>
        </w:tc>
        <w:tc>
          <w:tcPr>
            <w:tcBorders>
              <w:left w:val="single" w:color="auto" w:sz="4" w:space="0"/>
              <w:right w:val="single" w:color="auto" w:sz="4" w:space="0"/>
            </w:tcBorders>
            <w:tcMar>
              <w:left w:w="51" w:type="dxa"/>
              <w:top w:w="0" w:type="dxa"/>
              <w:right w:w="51" w:type="dxa"/>
              <w:bottom w:w="0" w:type="dxa"/>
            </w:tcMar>
            <w:tcW w:w="1563"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9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3920-2008</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耐唾液色牢度</w:t>
            </w:r>
            <w:r/>
          </w:p>
        </w:tc>
        <w:tc>
          <w:tcPr>
            <w:tcBorders>
              <w:left w:val="single" w:color="auto" w:sz="4" w:space="0"/>
              <w:right w:val="single" w:color="auto" w:sz="4" w:space="0"/>
            </w:tcBorders>
            <w:tcMar>
              <w:left w:w="51" w:type="dxa"/>
              <w:top w:w="0" w:type="dxa"/>
              <w:right w:w="51" w:type="dxa"/>
              <w:bottom w:w="0" w:type="dxa"/>
            </w:tcMar>
            <w:tcW w:w="1563"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9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18886-2019</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耐湿摩擦色牢度</w:t>
            </w:r>
            <w:r/>
          </w:p>
        </w:tc>
        <w:tc>
          <w:tcPr>
            <w:tcBorders>
              <w:left w:val="single" w:color="auto" w:sz="4" w:space="0"/>
              <w:right w:val="single" w:color="auto" w:sz="4" w:space="0"/>
            </w:tcBorders>
            <w:tcMar>
              <w:left w:w="51" w:type="dxa"/>
              <w:top w:w="0" w:type="dxa"/>
              <w:right w:w="51" w:type="dxa"/>
              <w:bottom w:w="0" w:type="dxa"/>
            </w:tcMar>
            <w:tcW w:w="1563"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9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3920-2008</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重金属（铅、镉）</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（含有涂层和涂料印染的织物）</w:t>
            </w:r>
            <w:r/>
          </w:p>
        </w:tc>
        <w:tc>
          <w:tcPr>
            <w:tcBorders>
              <w:left w:val="single" w:color="auto" w:sz="4" w:space="0"/>
              <w:right w:val="single" w:color="auto" w:sz="4" w:space="0"/>
            </w:tcBorders>
            <w:tcMar>
              <w:left w:w="51" w:type="dxa"/>
              <w:top w:w="0" w:type="dxa"/>
              <w:right w:w="51" w:type="dxa"/>
              <w:bottom w:w="0" w:type="dxa"/>
            </w:tcMar>
            <w:tcW w:w="1563"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9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30157-2013</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邻苯二甲酸酯</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（含有涂层和涂料印染的织物）</w:t>
            </w:r>
            <w:r/>
          </w:p>
        </w:tc>
        <w:tc>
          <w:tcPr>
            <w:tcBorders>
              <w:left w:val="single" w:color="auto" w:sz="4" w:space="0"/>
              <w:right w:val="single" w:color="auto" w:sz="4" w:space="0"/>
            </w:tcBorders>
            <w:tcMar>
              <w:left w:w="51" w:type="dxa"/>
              <w:top w:w="0" w:type="dxa"/>
              <w:right w:w="51" w:type="dxa"/>
              <w:bottom w:w="0" w:type="dxa"/>
            </w:tcMar>
            <w:tcW w:w="1563"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9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20388-2016</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0" w:type="pct"/>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附件要求</w:t>
            </w:r>
            <w:r/>
          </w:p>
        </w:tc>
        <w:tc>
          <w:tcPr>
            <w:tcBorders>
              <w:left w:val="single" w:color="auto" w:sz="4" w:space="0"/>
              <w:right w:val="single" w:color="auto" w:sz="4" w:space="0"/>
            </w:tcBorders>
            <w:tcMar>
              <w:left w:w="51" w:type="dxa"/>
              <w:top w:w="0" w:type="dxa"/>
              <w:right w:w="51" w:type="dxa"/>
              <w:bottom w:w="0" w:type="dxa"/>
            </w:tcMar>
            <w:tcW w:w="1563"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9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35270-2017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40227-2021</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0" w:type="pct"/>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14</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危险锐利边缘和尖端</w:t>
            </w:r>
            <w:r/>
          </w:p>
        </w:tc>
        <w:tc>
          <w:tcPr>
            <w:tcBorders>
              <w:left w:val="single" w:color="auto" w:sz="4" w:space="0"/>
              <w:right w:val="single" w:color="auto" w:sz="4" w:space="0"/>
            </w:tcBorders>
            <w:tcMar>
              <w:left w:w="51" w:type="dxa"/>
              <w:top w:w="0" w:type="dxa"/>
              <w:right w:w="51" w:type="dxa"/>
              <w:bottom w:w="0" w:type="dxa"/>
            </w:tcMar>
            <w:tcW w:w="1563"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9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0" w:type="pct"/>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小部件</w:t>
            </w:r>
            <w:r/>
          </w:p>
        </w:tc>
        <w:tc>
          <w:tcPr>
            <w:tcBorders>
              <w:left w:val="single" w:color="auto" w:sz="4" w:space="0"/>
              <w:right w:val="single" w:color="auto" w:sz="4" w:space="0"/>
            </w:tcBorders>
            <w:tcMar>
              <w:left w:w="51" w:type="dxa"/>
              <w:top w:w="0" w:type="dxa"/>
              <w:right w:w="51" w:type="dxa"/>
              <w:bottom w:w="0" w:type="dxa"/>
            </w:tcMar>
            <w:tcW w:w="1563"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9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35270-2017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40227-2021</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0" w:type="pct"/>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16</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固定婴幼儿的束缚系统</w:t>
            </w:r>
            <w:r/>
          </w:p>
        </w:tc>
        <w:tc>
          <w:tcPr>
            <w:tcBorders>
              <w:left w:val="single" w:color="auto" w:sz="4" w:space="0"/>
              <w:right w:val="single" w:color="auto" w:sz="4" w:space="0"/>
            </w:tcBorders>
            <w:tcMar>
              <w:left w:w="51" w:type="dxa"/>
              <w:top w:w="0" w:type="dxa"/>
              <w:right w:w="51" w:type="dxa"/>
              <w:bottom w:w="0" w:type="dxa"/>
            </w:tcMar>
            <w:tcW w:w="1563"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9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35270-2017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40227-2021</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0" w:type="pct"/>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17</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束缚成人的附件系统</w:t>
            </w:r>
            <w:r/>
          </w:p>
        </w:tc>
        <w:tc>
          <w:tcPr>
            <w:tcBorders>
              <w:left w:val="single" w:color="auto" w:sz="4" w:space="0"/>
              <w:right w:val="single" w:color="auto" w:sz="4" w:space="0"/>
            </w:tcBorders>
            <w:tcMar>
              <w:left w:w="51" w:type="dxa"/>
              <w:top w:w="0" w:type="dxa"/>
              <w:right w:w="51" w:type="dxa"/>
              <w:bottom w:w="0" w:type="dxa"/>
            </w:tcMar>
            <w:tcW w:w="1563"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9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35270-2017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40227-2021</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420" w:type="pct"/>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18</w:t>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5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动态负重/产品整体动态稳定性</w:t>
            </w:r>
            <w:r/>
          </w:p>
        </w:tc>
        <w:tc>
          <w:tcPr>
            <w:tcBorders>
              <w:left w:val="single" w:color="auto" w:sz="4" w:space="0"/>
              <w:bottom w:val="single" w:color="auto" w:sz="4" w:space="0"/>
              <w:right w:val="single" w:color="auto" w:sz="4" w:space="0"/>
            </w:tcBorders>
            <w:tcMar>
              <w:left w:w="51" w:type="dxa"/>
              <w:top w:w="0" w:type="dxa"/>
              <w:right w:w="51" w:type="dxa"/>
              <w:bottom w:w="0" w:type="dxa"/>
            </w:tcMar>
            <w:tcW w:w="1563"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9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35270-2017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40227-2021</w:t>
            </w:r>
            <w:r/>
          </w:p>
        </w:tc>
      </w:tr>
    </w:tbl>
    <w:p>
      <w:pPr>
        <w:spacing w:before="120" w:line="360" w:lineRule="auto"/>
        <w:rPr>
          <w:rFonts w:ascii="宋体" w:hAnsi="宋体" w:cs="宋体"/>
          <w:b/>
          <w:color w:val="auto"/>
          <w:highlight w:val="none"/>
        </w:rPr>
        <w:outlineLvl w:val="2"/>
      </w:pPr>
      <w:r>
        <w:rPr>
          <w:rFonts w:hint="eastAsia" w:ascii="宋体" w:hAnsi="宋体" w:cs="宋体"/>
          <w:b/>
          <w:color w:val="auto"/>
          <w:highlight w:val="none"/>
        </w:rPr>
        <w:t xml:space="preserve">七标段：灶管阀专项（7个品种77批次）</w:t>
      </w:r>
      <w:r/>
    </w:p>
    <w:p>
      <w:pPr>
        <w:pStyle w:val="839"/>
        <w:ind w:left="0" w:firstLine="422"/>
        <w:spacing w:before="120" w:line="360" w:lineRule="auto"/>
        <w:rPr>
          <w:rFonts w:ascii="宋体" w:hAnsi="宋体" w:eastAsia="宋体" w:cs="宋体"/>
          <w:b/>
          <w:color w:val="auto"/>
          <w:sz w:val="21"/>
          <w:szCs w:val="21"/>
          <w:highlight w:val="none"/>
        </w:rPr>
        <w:outlineLvl w:val="3"/>
      </w:pPr>
      <w:r>
        <w:rPr>
          <w:rFonts w:hint="eastAsia" w:ascii="宋体" w:hAnsi="宋体" w:eastAsia="宋体" w:cs="宋体"/>
          <w:b/>
          <w:color w:val="auto"/>
          <w:sz w:val="21"/>
          <w:szCs w:val="21"/>
          <w:highlight w:val="none"/>
        </w:rPr>
        <w:t xml:space="preserve">（一）抽检方式及批次</w:t>
      </w:r>
      <w:r/>
    </w:p>
    <w:tbl>
      <w:tblPr>
        <w:tblStyle w:val="79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717"/>
        <w:gridCol w:w="2222"/>
        <w:gridCol w:w="1725"/>
        <w:gridCol w:w="1479"/>
        <w:gridCol w:w="1529"/>
        <w:gridCol w:w="1388"/>
      </w:tblGrid>
      <w:tr>
        <w:trPr>
          <w:trHeight w:val="340"/>
        </w:trPr>
        <w:tc>
          <w:tcPr>
            <w:shd w:val="clear" w:color="auto" w:fill="ffffff"/>
            <w:tcMar>
              <w:left w:w="51" w:type="dxa"/>
              <w:top w:w="0" w:type="dxa"/>
              <w:right w:w="51" w:type="dxa"/>
              <w:bottom w:w="0" w:type="dxa"/>
            </w:tcMar>
            <w:tcW w:w="396"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shd w:val="clear" w:color="auto" w:fill="ffffff"/>
            <w:tcMar>
              <w:left w:w="51" w:type="dxa"/>
              <w:top w:w="0" w:type="dxa"/>
              <w:right w:w="51" w:type="dxa"/>
              <w:bottom w:w="0" w:type="dxa"/>
            </w:tcMar>
            <w:tcW w:w="1226"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产品名称</w:t>
            </w:r>
            <w:r/>
          </w:p>
        </w:tc>
        <w:tc>
          <w:tcPr>
            <w:shd w:val="clear" w:color="auto" w:fill="ffffff"/>
            <w:tcMar>
              <w:left w:w="51" w:type="dxa"/>
              <w:top w:w="0" w:type="dxa"/>
              <w:right w:w="51" w:type="dxa"/>
              <w:bottom w:w="0" w:type="dxa"/>
            </w:tcMar>
            <w:tcW w:w="952"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抽检方式（监督抽查/风险监测</w:t>
            </w:r>
            <w:r/>
          </w:p>
        </w:tc>
        <w:tc>
          <w:tcPr>
            <w:shd w:val="clear" w:color="auto" w:fill="ffffff"/>
            <w:tcMar>
              <w:left w:w="51" w:type="dxa"/>
              <w:top w:w="0" w:type="dxa"/>
              <w:right w:w="51" w:type="dxa"/>
              <w:bottom w:w="0" w:type="dxa"/>
            </w:tcMar>
            <w:tcW w:w="816"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2026年抽检计划</w:t>
            </w:r>
            <w:r/>
          </w:p>
        </w:tc>
        <w:tc>
          <w:tcPr>
            <w:shd w:val="clear" w:color="auto" w:fill="ffffff"/>
            <w:tcMar>
              <w:left w:w="51" w:type="dxa"/>
              <w:top w:w="0" w:type="dxa"/>
              <w:right w:w="51" w:type="dxa"/>
              <w:bottom w:w="0" w:type="dxa"/>
            </w:tcMar>
            <w:tcW w:w="844"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限价（元/批次）</w:t>
            </w:r>
            <w:r/>
          </w:p>
        </w:tc>
        <w:tc>
          <w:tcPr>
            <w:shd w:val="clear" w:color="auto" w:fill="ffffff"/>
            <w:tcMar>
              <w:left w:w="51" w:type="dxa"/>
              <w:top w:w="0" w:type="dxa"/>
              <w:right w:w="51" w:type="dxa"/>
              <w:bottom w:w="0" w:type="dxa"/>
            </w:tcMar>
            <w:tcW w:w="766"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总预算（元）</w:t>
            </w:r>
            <w:r/>
          </w:p>
        </w:tc>
      </w:tr>
      <w:tr>
        <w:trPr>
          <w:trHeight w:val="340"/>
        </w:trPr>
        <w:tc>
          <w:tcPr>
            <w:shd w:val="clear" w:color="auto" w:fill="ffffff"/>
            <w:tcMar>
              <w:left w:w="51" w:type="dxa"/>
              <w:top w:w="0" w:type="dxa"/>
              <w:right w:w="51" w:type="dxa"/>
              <w:bottom w:w="0" w:type="dxa"/>
            </w:tcMar>
            <w:tcW w:w="396"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1226"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952"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816"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最低批次</w:t>
            </w:r>
            <w:r/>
          </w:p>
        </w:tc>
        <w:tc>
          <w:tcPr>
            <w:shd w:val="clear" w:color="auto" w:fill="ffffff"/>
            <w:tcMar>
              <w:left w:w="51" w:type="dxa"/>
              <w:top w:w="0" w:type="dxa"/>
              <w:right w:w="51" w:type="dxa"/>
              <w:bottom w:w="0" w:type="dxa"/>
            </w:tcMar>
            <w:tcW w:w="844"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766"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r>
      <w:tr>
        <w:trPr>
          <w:trHeight w:val="340"/>
        </w:trPr>
        <w:tc>
          <w:tcPr>
            <w:shd w:val="clear" w:color="auto" w:fill="ffffff"/>
            <w:tcMar>
              <w:left w:w="51" w:type="dxa"/>
              <w:top w:w="0" w:type="dxa"/>
              <w:right w:w="51" w:type="dxa"/>
              <w:bottom w:w="0" w:type="dxa"/>
            </w:tcMar>
            <w:tcW w:w="39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ffffff"/>
            <w:tcMar>
              <w:left w:w="51" w:type="dxa"/>
              <w:top w:w="0" w:type="dxa"/>
              <w:right w:w="51" w:type="dxa"/>
              <w:bottom w:w="0" w:type="dxa"/>
            </w:tcMar>
            <w:tcW w:w="122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家用燃气灶具</w:t>
            </w:r>
            <w:r/>
          </w:p>
        </w:tc>
        <w:tc>
          <w:tcPr>
            <w:shd w:val="clear" w:color="auto" w:fill="ffffff"/>
            <w:tcMar>
              <w:left w:w="51" w:type="dxa"/>
              <w:top w:w="0" w:type="dxa"/>
              <w:right w:w="51" w:type="dxa"/>
              <w:bottom w:w="0" w:type="dxa"/>
            </w:tcMar>
            <w:tcW w:w="95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监督抽检</w:t>
            </w:r>
            <w:r/>
          </w:p>
        </w:tc>
        <w:tc>
          <w:tcPr>
            <w:shd w:val="clear" w:color="auto" w:fill="ffffff"/>
            <w:tcMar>
              <w:left w:w="51" w:type="dxa"/>
              <w:top w:w="0" w:type="dxa"/>
              <w:right w:w="51" w:type="dxa"/>
              <w:bottom w:w="0" w:type="dxa"/>
            </w:tcMar>
            <w:tcW w:w="81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16</w:t>
            </w:r>
            <w:r/>
          </w:p>
        </w:tc>
        <w:tc>
          <w:tcPr>
            <w:shd w:val="clear" w:color="auto" w:fill="ffffff"/>
            <w:tcMar>
              <w:left w:w="51" w:type="dxa"/>
              <w:top w:w="0" w:type="dxa"/>
              <w:right w:w="51" w:type="dxa"/>
              <w:bottom w:w="0" w:type="dxa"/>
            </w:tcMar>
            <w:tcW w:w="84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2230.00 </w:t>
            </w:r>
            <w:r/>
          </w:p>
        </w:tc>
        <w:tc>
          <w:tcPr>
            <w:shd w:val="clear" w:color="auto" w:fill="ffffff"/>
            <w:tcMar>
              <w:left w:w="51" w:type="dxa"/>
              <w:top w:w="0" w:type="dxa"/>
              <w:right w:w="51" w:type="dxa"/>
              <w:bottom w:w="0" w:type="dxa"/>
            </w:tcMar>
            <w:tcW w:w="76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35680.00 </w:t>
            </w:r>
            <w:r/>
          </w:p>
        </w:tc>
      </w:tr>
      <w:tr>
        <w:trPr>
          <w:trHeight w:val="340"/>
        </w:trPr>
        <w:tc>
          <w:tcPr>
            <w:shd w:val="clear" w:color="auto" w:fill="ffffff"/>
            <w:tcMar>
              <w:left w:w="51" w:type="dxa"/>
              <w:top w:w="0" w:type="dxa"/>
              <w:right w:w="51" w:type="dxa"/>
              <w:bottom w:w="0" w:type="dxa"/>
            </w:tcMar>
            <w:tcW w:w="39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shd w:val="clear" w:color="auto" w:fill="ffffff"/>
            <w:tcMar>
              <w:left w:w="51" w:type="dxa"/>
              <w:top w:w="0" w:type="dxa"/>
              <w:right w:w="51" w:type="dxa"/>
              <w:bottom w:w="0" w:type="dxa"/>
            </w:tcMar>
            <w:tcW w:w="122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商用燃气灶具</w:t>
            </w:r>
            <w:r/>
          </w:p>
        </w:tc>
        <w:tc>
          <w:tcPr>
            <w:shd w:val="clear" w:color="auto" w:fill="ffffff"/>
            <w:tcMar>
              <w:left w:w="51" w:type="dxa"/>
              <w:top w:w="0" w:type="dxa"/>
              <w:right w:w="51" w:type="dxa"/>
              <w:bottom w:w="0" w:type="dxa"/>
            </w:tcMar>
            <w:tcW w:w="95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监督抽查+风险监测</w:t>
            </w:r>
            <w:r/>
          </w:p>
        </w:tc>
        <w:tc>
          <w:tcPr>
            <w:shd w:val="clear" w:color="auto" w:fill="ffffff"/>
            <w:tcMar>
              <w:left w:w="51" w:type="dxa"/>
              <w:top w:w="0" w:type="dxa"/>
              <w:right w:w="51" w:type="dxa"/>
              <w:bottom w:w="0" w:type="dxa"/>
            </w:tcMar>
            <w:tcW w:w="81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shd w:val="clear" w:color="auto" w:fill="ffffff"/>
            <w:tcMar>
              <w:left w:w="51" w:type="dxa"/>
              <w:top w:w="0" w:type="dxa"/>
              <w:right w:w="51" w:type="dxa"/>
              <w:bottom w:w="0" w:type="dxa"/>
            </w:tcMar>
            <w:tcW w:w="84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5500.00 </w:t>
            </w:r>
            <w:r/>
          </w:p>
        </w:tc>
        <w:tc>
          <w:tcPr>
            <w:shd w:val="clear" w:color="auto" w:fill="ffffff"/>
            <w:tcMar>
              <w:left w:w="51" w:type="dxa"/>
              <w:top w:w="0" w:type="dxa"/>
              <w:right w:w="51" w:type="dxa"/>
              <w:bottom w:w="0" w:type="dxa"/>
            </w:tcMar>
            <w:tcW w:w="76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55000.00 </w:t>
            </w:r>
            <w:r/>
          </w:p>
        </w:tc>
      </w:tr>
      <w:tr>
        <w:trPr>
          <w:trHeight w:val="340"/>
        </w:trPr>
        <w:tc>
          <w:tcPr>
            <w:shd w:val="clear" w:color="auto" w:fill="ffffff"/>
            <w:tcMar>
              <w:left w:w="51" w:type="dxa"/>
              <w:top w:w="0" w:type="dxa"/>
              <w:right w:w="51" w:type="dxa"/>
              <w:bottom w:w="0" w:type="dxa"/>
            </w:tcMar>
            <w:tcW w:w="39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shd w:val="clear" w:color="auto" w:fill="ffffff"/>
            <w:tcMar>
              <w:left w:w="51" w:type="dxa"/>
              <w:top w:w="0" w:type="dxa"/>
              <w:right w:w="51" w:type="dxa"/>
              <w:bottom w:w="0" w:type="dxa"/>
            </w:tcMar>
            <w:tcW w:w="122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家用燃气快速热水器</w:t>
            </w:r>
            <w:r/>
          </w:p>
        </w:tc>
        <w:tc>
          <w:tcPr>
            <w:shd w:val="clear" w:color="auto" w:fill="ffffff"/>
            <w:tcMar>
              <w:left w:w="51" w:type="dxa"/>
              <w:top w:w="0" w:type="dxa"/>
              <w:right w:w="51" w:type="dxa"/>
              <w:bottom w:w="0" w:type="dxa"/>
            </w:tcMar>
            <w:tcW w:w="95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监督抽检</w:t>
            </w:r>
            <w:r/>
          </w:p>
        </w:tc>
        <w:tc>
          <w:tcPr>
            <w:shd w:val="clear" w:color="auto" w:fill="ffffff"/>
            <w:tcMar>
              <w:left w:w="51" w:type="dxa"/>
              <w:top w:w="0" w:type="dxa"/>
              <w:right w:w="51" w:type="dxa"/>
              <w:bottom w:w="0" w:type="dxa"/>
            </w:tcMar>
            <w:tcW w:w="81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shd w:val="clear" w:color="auto" w:fill="ffffff"/>
            <w:tcMar>
              <w:left w:w="51" w:type="dxa"/>
              <w:top w:w="0" w:type="dxa"/>
              <w:right w:w="51" w:type="dxa"/>
              <w:bottom w:w="0" w:type="dxa"/>
            </w:tcMar>
            <w:tcW w:w="84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4460.00 </w:t>
            </w:r>
            <w:r/>
          </w:p>
        </w:tc>
        <w:tc>
          <w:tcPr>
            <w:shd w:val="clear" w:color="auto" w:fill="ffffff"/>
            <w:tcMar>
              <w:left w:w="51" w:type="dxa"/>
              <w:top w:w="0" w:type="dxa"/>
              <w:right w:w="51" w:type="dxa"/>
              <w:bottom w:w="0" w:type="dxa"/>
            </w:tcMar>
            <w:tcW w:w="76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26760.00 </w:t>
            </w:r>
            <w:r/>
          </w:p>
        </w:tc>
      </w:tr>
      <w:tr>
        <w:trPr>
          <w:trHeight w:val="340"/>
        </w:trPr>
        <w:tc>
          <w:tcPr>
            <w:shd w:val="clear" w:color="auto" w:fill="ffffff"/>
            <w:tcMar>
              <w:left w:w="51" w:type="dxa"/>
              <w:top w:w="0" w:type="dxa"/>
              <w:right w:w="51" w:type="dxa"/>
              <w:bottom w:w="0" w:type="dxa"/>
            </w:tcMar>
            <w:tcW w:w="39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shd w:val="clear" w:color="auto" w:fill="ffffff"/>
            <w:tcMar>
              <w:left w:w="51" w:type="dxa"/>
              <w:top w:w="0" w:type="dxa"/>
              <w:right w:w="51" w:type="dxa"/>
              <w:bottom w:w="0" w:type="dxa"/>
            </w:tcMar>
            <w:tcW w:w="122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燃气连接用软管(不锈钢波纹软管、金属包覆软管)</w:t>
            </w:r>
            <w:r/>
          </w:p>
        </w:tc>
        <w:tc>
          <w:tcPr>
            <w:shd w:val="clear" w:color="auto" w:fill="ffffff"/>
            <w:tcMar>
              <w:left w:w="51" w:type="dxa"/>
              <w:top w:w="0" w:type="dxa"/>
              <w:right w:w="51" w:type="dxa"/>
              <w:bottom w:w="0" w:type="dxa"/>
            </w:tcMar>
            <w:tcW w:w="95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监督抽检</w:t>
            </w:r>
            <w:r/>
          </w:p>
        </w:tc>
        <w:tc>
          <w:tcPr>
            <w:shd w:val="clear" w:color="auto" w:fill="ffffff"/>
            <w:tcMar>
              <w:left w:w="51" w:type="dxa"/>
              <w:top w:w="0" w:type="dxa"/>
              <w:right w:w="51" w:type="dxa"/>
              <w:bottom w:w="0" w:type="dxa"/>
            </w:tcMar>
            <w:tcW w:w="81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20</w:t>
            </w:r>
            <w:r/>
          </w:p>
        </w:tc>
        <w:tc>
          <w:tcPr>
            <w:shd w:val="clear" w:color="auto" w:fill="ffffff"/>
            <w:tcMar>
              <w:left w:w="51" w:type="dxa"/>
              <w:top w:w="0" w:type="dxa"/>
              <w:right w:w="51" w:type="dxa"/>
              <w:bottom w:w="0" w:type="dxa"/>
            </w:tcMar>
            <w:tcW w:w="84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2550.00 </w:t>
            </w:r>
            <w:r/>
          </w:p>
        </w:tc>
        <w:tc>
          <w:tcPr>
            <w:shd w:val="clear" w:color="auto" w:fill="ffffff"/>
            <w:tcMar>
              <w:left w:w="51" w:type="dxa"/>
              <w:top w:w="0" w:type="dxa"/>
              <w:right w:w="51" w:type="dxa"/>
              <w:bottom w:w="0" w:type="dxa"/>
            </w:tcMar>
            <w:tcW w:w="76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51000.00 </w:t>
            </w:r>
            <w:r/>
          </w:p>
        </w:tc>
      </w:tr>
      <w:tr>
        <w:trPr>
          <w:trHeight w:val="340"/>
        </w:trPr>
        <w:tc>
          <w:tcPr>
            <w:shd w:val="clear" w:color="auto" w:fill="ffffff"/>
            <w:tcMar>
              <w:left w:w="51" w:type="dxa"/>
              <w:top w:w="0" w:type="dxa"/>
              <w:right w:w="51" w:type="dxa"/>
              <w:bottom w:w="0" w:type="dxa"/>
            </w:tcMar>
            <w:tcW w:w="39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shd w:val="clear" w:color="auto" w:fill="ffffff"/>
            <w:tcMar>
              <w:left w:w="51" w:type="dxa"/>
              <w:top w:w="0" w:type="dxa"/>
              <w:right w:w="51" w:type="dxa"/>
              <w:bottom w:w="0" w:type="dxa"/>
            </w:tcMar>
            <w:tcW w:w="122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燃气阀（调压器、自闭阀）</w:t>
            </w:r>
            <w:r/>
          </w:p>
        </w:tc>
        <w:tc>
          <w:tcPr>
            <w:shd w:val="clear" w:color="auto" w:fill="ffffff"/>
            <w:tcMar>
              <w:left w:w="51" w:type="dxa"/>
              <w:top w:w="0" w:type="dxa"/>
              <w:right w:w="51" w:type="dxa"/>
              <w:bottom w:w="0" w:type="dxa"/>
            </w:tcMar>
            <w:tcW w:w="95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监督抽检</w:t>
            </w:r>
            <w:r/>
          </w:p>
        </w:tc>
        <w:tc>
          <w:tcPr>
            <w:shd w:val="clear" w:color="auto" w:fill="ffffff"/>
            <w:tcMar>
              <w:left w:w="51" w:type="dxa"/>
              <w:top w:w="0" w:type="dxa"/>
              <w:right w:w="51" w:type="dxa"/>
              <w:bottom w:w="0" w:type="dxa"/>
            </w:tcMar>
            <w:tcW w:w="81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shd w:val="clear" w:color="auto" w:fill="ffffff"/>
            <w:tcMar>
              <w:left w:w="51" w:type="dxa"/>
              <w:top w:w="0" w:type="dxa"/>
              <w:right w:w="51" w:type="dxa"/>
              <w:bottom w:w="0" w:type="dxa"/>
            </w:tcMar>
            <w:tcW w:w="84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2700.00 </w:t>
            </w:r>
            <w:r/>
          </w:p>
        </w:tc>
        <w:tc>
          <w:tcPr>
            <w:shd w:val="clear" w:color="auto" w:fill="ffffff"/>
            <w:tcMar>
              <w:left w:w="51" w:type="dxa"/>
              <w:top w:w="0" w:type="dxa"/>
              <w:right w:w="51" w:type="dxa"/>
              <w:bottom w:w="0" w:type="dxa"/>
            </w:tcMar>
            <w:tcW w:w="76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40500.00 </w:t>
            </w:r>
            <w:r/>
          </w:p>
        </w:tc>
      </w:tr>
      <w:tr>
        <w:trPr>
          <w:trHeight w:val="340"/>
        </w:trPr>
        <w:tc>
          <w:tcPr>
            <w:shd w:val="clear" w:color="auto" w:fill="ffffff"/>
            <w:tcMar>
              <w:left w:w="51" w:type="dxa"/>
              <w:top w:w="0" w:type="dxa"/>
              <w:right w:w="51" w:type="dxa"/>
              <w:bottom w:w="0" w:type="dxa"/>
            </w:tcMar>
            <w:tcW w:w="39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shd w:val="clear" w:color="auto" w:fill="auto"/>
            <w:tcMar>
              <w:left w:w="51" w:type="dxa"/>
              <w:top w:w="0" w:type="dxa"/>
              <w:right w:w="51" w:type="dxa"/>
              <w:bottom w:w="0" w:type="dxa"/>
            </w:tcMar>
            <w:tcW w:w="122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卡式炉</w:t>
            </w:r>
            <w:r/>
          </w:p>
        </w:tc>
        <w:tc>
          <w:tcPr>
            <w:shd w:val="clear" w:color="auto" w:fill="ffffff"/>
            <w:tcMar>
              <w:left w:w="51" w:type="dxa"/>
              <w:top w:w="0" w:type="dxa"/>
              <w:right w:w="51" w:type="dxa"/>
              <w:bottom w:w="0" w:type="dxa"/>
            </w:tcMar>
            <w:tcW w:w="95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1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shd w:val="clear" w:color="auto" w:fill="ffffff"/>
            <w:tcMar>
              <w:left w:w="51" w:type="dxa"/>
              <w:top w:w="0" w:type="dxa"/>
              <w:right w:w="51" w:type="dxa"/>
              <w:bottom w:w="0" w:type="dxa"/>
            </w:tcMar>
            <w:tcW w:w="84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4000.00 </w:t>
            </w:r>
            <w:r/>
          </w:p>
        </w:tc>
        <w:tc>
          <w:tcPr>
            <w:shd w:val="clear" w:color="auto" w:fill="ffffff"/>
            <w:tcMar>
              <w:left w:w="51" w:type="dxa"/>
              <w:top w:w="0" w:type="dxa"/>
              <w:right w:w="51" w:type="dxa"/>
              <w:bottom w:w="0" w:type="dxa"/>
            </w:tcMar>
            <w:tcW w:w="76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20000.00 </w:t>
            </w:r>
            <w:r/>
          </w:p>
        </w:tc>
      </w:tr>
      <w:tr>
        <w:trPr>
          <w:trHeight w:val="340"/>
        </w:trPr>
        <w:tc>
          <w:tcPr>
            <w:shd w:val="clear" w:color="auto" w:fill="ffffff"/>
            <w:tcMar>
              <w:left w:w="51" w:type="dxa"/>
              <w:top w:w="0" w:type="dxa"/>
              <w:right w:w="51" w:type="dxa"/>
              <w:bottom w:w="0" w:type="dxa"/>
            </w:tcMar>
            <w:tcW w:w="39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shd w:val="clear" w:color="auto" w:fill="auto"/>
            <w:tcMar>
              <w:left w:w="51" w:type="dxa"/>
              <w:top w:w="0" w:type="dxa"/>
              <w:right w:w="51" w:type="dxa"/>
              <w:bottom w:w="0" w:type="dxa"/>
            </w:tcMar>
            <w:tcW w:w="122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燃气紧急切断阀</w:t>
            </w:r>
            <w:r/>
          </w:p>
        </w:tc>
        <w:tc>
          <w:tcPr>
            <w:shd w:val="clear" w:color="auto" w:fill="ffffff"/>
            <w:tcMar>
              <w:left w:w="51" w:type="dxa"/>
              <w:top w:w="0" w:type="dxa"/>
              <w:right w:w="51" w:type="dxa"/>
              <w:bottom w:w="0" w:type="dxa"/>
            </w:tcMar>
            <w:tcW w:w="95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1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shd w:val="clear" w:color="auto" w:fill="ffffff"/>
            <w:tcMar>
              <w:left w:w="51" w:type="dxa"/>
              <w:top w:w="0" w:type="dxa"/>
              <w:right w:w="51" w:type="dxa"/>
              <w:bottom w:w="0" w:type="dxa"/>
            </w:tcMar>
            <w:tcW w:w="84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4500.00 </w:t>
            </w:r>
            <w:r/>
          </w:p>
        </w:tc>
        <w:tc>
          <w:tcPr>
            <w:shd w:val="clear" w:color="auto" w:fill="ffffff"/>
            <w:tcMar>
              <w:left w:w="51" w:type="dxa"/>
              <w:top w:w="0" w:type="dxa"/>
              <w:right w:w="51" w:type="dxa"/>
              <w:bottom w:w="0" w:type="dxa"/>
            </w:tcMar>
            <w:tcW w:w="76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22500.00 </w:t>
            </w:r>
            <w:r/>
          </w:p>
        </w:tc>
      </w:tr>
    </w:tbl>
    <w:p>
      <w:pPr>
        <w:pStyle w:val="839"/>
        <w:ind w:left="0" w:firstLine="422"/>
        <w:spacing w:before="120" w:line="360" w:lineRule="auto"/>
        <w:rPr>
          <w:rFonts w:ascii="宋体" w:hAnsi="宋体" w:eastAsia="宋体" w:cs="宋体"/>
          <w:b/>
          <w:color w:val="auto"/>
          <w:sz w:val="21"/>
          <w:szCs w:val="21"/>
          <w:highlight w:val="none"/>
        </w:rPr>
        <w:outlineLvl w:val="3"/>
      </w:pPr>
      <w:r>
        <w:rPr>
          <w:rFonts w:hint="eastAsia" w:ascii="宋体" w:hAnsi="宋体" w:eastAsia="宋体" w:cs="宋体"/>
          <w:b/>
          <w:color w:val="auto"/>
          <w:sz w:val="21"/>
          <w:szCs w:val="21"/>
          <w:highlight w:val="none"/>
        </w:rPr>
        <w:t xml:space="preserve">（二）2026年检测依据和检测方法</w:t>
      </w:r>
      <w:r/>
    </w:p>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1、家用燃气灶具</w:t>
      </w:r>
      <w:r/>
    </w:p>
    <w:tbl>
      <w:tblPr>
        <w:tblStyle w:val="793"/>
        <w:tblW w:w="90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9"/>
        <w:gridCol w:w="2980"/>
        <w:gridCol w:w="2944"/>
        <w:gridCol w:w="2388"/>
      </w:tblGrid>
      <w:tr>
        <w:trPr>
          <w:jc w:val="center"/>
          <w:trHeight w:val="340"/>
        </w:trPr>
        <w:tc>
          <w:tcPr>
            <w:tcMar>
              <w:left w:w="51" w:type="dxa"/>
              <w:top w:w="0" w:type="dxa"/>
              <w:right w:w="51" w:type="dxa"/>
              <w:bottom w:w="0" w:type="dxa"/>
            </w:tcMar>
            <w:tcW w:w="759" w:type="dxa"/>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Mar>
              <w:left w:w="51" w:type="dxa"/>
              <w:top w:w="0" w:type="dxa"/>
              <w:right w:w="51" w:type="dxa"/>
              <w:bottom w:w="0" w:type="dxa"/>
            </w:tcMar>
            <w:tcW w:w="2980" w:type="dxa"/>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tcMar>
              <w:left w:w="51" w:type="dxa"/>
              <w:top w:w="0" w:type="dxa"/>
              <w:right w:w="51" w:type="dxa"/>
              <w:bottom w:w="0" w:type="dxa"/>
            </w:tcMar>
            <w:tcW w:w="2944" w:type="dxa"/>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检验依据</w:t>
            </w:r>
            <w:r/>
          </w:p>
        </w:tc>
        <w:tc>
          <w:tcPr>
            <w:tcMar>
              <w:left w:w="51" w:type="dxa"/>
              <w:top w:w="0" w:type="dxa"/>
              <w:right w:w="51" w:type="dxa"/>
              <w:bottom w:w="0" w:type="dxa"/>
            </w:tcMar>
            <w:tcW w:w="2388" w:type="dxa"/>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检验检测方法</w:t>
            </w:r>
            <w:r/>
          </w:p>
        </w:tc>
      </w:tr>
      <w:tr>
        <w:trPr>
          <w:jc w:val="center"/>
          <w:trHeight w:val="340"/>
        </w:trPr>
        <w:tc>
          <w:tcPr>
            <w:tcMar>
              <w:left w:w="51" w:type="dxa"/>
              <w:top w:w="0" w:type="dxa"/>
              <w:right w:w="51" w:type="dxa"/>
              <w:bottom w:w="0" w:type="dxa"/>
            </w:tcMar>
            <w:tcW w:w="75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Mar>
              <w:left w:w="51" w:type="dxa"/>
              <w:top w:w="0" w:type="dxa"/>
              <w:right w:w="51" w:type="dxa"/>
              <w:bottom w:w="0" w:type="dxa"/>
            </w:tcMar>
            <w:tcW w:w="2980"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气密性</w:t>
            </w:r>
            <w:r/>
          </w:p>
        </w:tc>
        <w:tc>
          <w:tcPr>
            <w:tcMar>
              <w:left w:w="51" w:type="dxa"/>
              <w:top w:w="0" w:type="dxa"/>
              <w:right w:w="51" w:type="dxa"/>
              <w:bottom w:w="0" w:type="dxa"/>
            </w:tcMar>
            <w:tcW w:w="294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bCs/>
                <w:color w:val="auto"/>
                <w:sz w:val="21"/>
                <w:szCs w:val="21"/>
                <w:highlight w:val="none"/>
              </w:rPr>
              <w:t xml:space="preserve">GB 16410-2020</w:t>
            </w:r>
            <w:r/>
          </w:p>
        </w:tc>
        <w:tc>
          <w:tcPr>
            <w:tcMar>
              <w:left w:w="51" w:type="dxa"/>
              <w:top w:w="0" w:type="dxa"/>
              <w:right w:w="51" w:type="dxa"/>
              <w:bottom w:w="0" w:type="dxa"/>
            </w:tcMar>
            <w:tcW w:w="23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bCs/>
                <w:color w:val="auto"/>
                <w:sz w:val="21"/>
                <w:szCs w:val="21"/>
                <w:highlight w:val="none"/>
              </w:rPr>
              <w:t xml:space="preserve">GB 16410-2020</w:t>
            </w:r>
            <w:r/>
          </w:p>
        </w:tc>
      </w:tr>
      <w:tr>
        <w:trPr>
          <w:jc w:val="center"/>
          <w:trHeight w:val="340"/>
        </w:trPr>
        <w:tc>
          <w:tcPr>
            <w:tcMar>
              <w:left w:w="51" w:type="dxa"/>
              <w:top w:w="0" w:type="dxa"/>
              <w:right w:w="51" w:type="dxa"/>
              <w:bottom w:w="0" w:type="dxa"/>
            </w:tcMar>
            <w:tcW w:w="75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Mar>
              <w:left w:w="51" w:type="dxa"/>
              <w:top w:w="0" w:type="dxa"/>
              <w:right w:w="51" w:type="dxa"/>
              <w:bottom w:w="0" w:type="dxa"/>
            </w:tcMar>
            <w:tcW w:w="2980"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热负荷</w:t>
            </w:r>
            <w:r/>
          </w:p>
        </w:tc>
        <w:tc>
          <w:tcPr>
            <w:tcMar>
              <w:left w:w="51" w:type="dxa"/>
              <w:top w:w="0" w:type="dxa"/>
              <w:right w:w="51" w:type="dxa"/>
              <w:bottom w:w="0" w:type="dxa"/>
            </w:tcMar>
            <w:tcW w:w="294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bCs/>
                <w:color w:val="auto"/>
                <w:sz w:val="21"/>
                <w:szCs w:val="21"/>
                <w:highlight w:val="none"/>
              </w:rPr>
              <w:t xml:space="preserve">GB 16410-2020</w:t>
            </w:r>
            <w:r/>
          </w:p>
        </w:tc>
        <w:tc>
          <w:tcPr>
            <w:tcMar>
              <w:left w:w="51" w:type="dxa"/>
              <w:top w:w="0" w:type="dxa"/>
              <w:right w:w="51" w:type="dxa"/>
              <w:bottom w:w="0" w:type="dxa"/>
            </w:tcMar>
            <w:tcW w:w="23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bCs/>
                <w:color w:val="auto"/>
                <w:sz w:val="21"/>
                <w:szCs w:val="21"/>
                <w:highlight w:val="none"/>
              </w:rPr>
              <w:t xml:space="preserve">GB 16410-2020</w:t>
            </w:r>
            <w:r/>
          </w:p>
        </w:tc>
      </w:tr>
      <w:tr>
        <w:trPr>
          <w:jc w:val="center"/>
          <w:trHeight w:val="340"/>
        </w:trPr>
        <w:tc>
          <w:tcPr>
            <w:tcMar>
              <w:left w:w="51" w:type="dxa"/>
              <w:top w:w="0" w:type="dxa"/>
              <w:right w:w="51" w:type="dxa"/>
              <w:bottom w:w="0" w:type="dxa"/>
            </w:tcMar>
            <w:tcW w:w="75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Mar>
              <w:left w:w="51" w:type="dxa"/>
              <w:top w:w="0" w:type="dxa"/>
              <w:right w:w="51" w:type="dxa"/>
              <w:bottom w:w="0" w:type="dxa"/>
            </w:tcMar>
            <w:tcW w:w="2980"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离焰</w:t>
            </w:r>
            <w:r/>
          </w:p>
        </w:tc>
        <w:tc>
          <w:tcPr>
            <w:tcMar>
              <w:left w:w="51" w:type="dxa"/>
              <w:top w:w="0" w:type="dxa"/>
              <w:right w:w="51" w:type="dxa"/>
              <w:bottom w:w="0" w:type="dxa"/>
            </w:tcMar>
            <w:tcW w:w="294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bCs/>
                <w:color w:val="auto"/>
                <w:sz w:val="21"/>
                <w:szCs w:val="21"/>
                <w:highlight w:val="none"/>
              </w:rPr>
              <w:t xml:space="preserve">GB 16410-2020</w:t>
            </w:r>
            <w:r/>
          </w:p>
        </w:tc>
        <w:tc>
          <w:tcPr>
            <w:tcMar>
              <w:left w:w="51" w:type="dxa"/>
              <w:top w:w="0" w:type="dxa"/>
              <w:right w:w="51" w:type="dxa"/>
              <w:bottom w:w="0" w:type="dxa"/>
            </w:tcMar>
            <w:tcW w:w="23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bCs/>
                <w:color w:val="auto"/>
                <w:sz w:val="21"/>
                <w:szCs w:val="21"/>
                <w:highlight w:val="none"/>
              </w:rPr>
              <w:t xml:space="preserve">GB 16410-2020</w:t>
            </w:r>
            <w:r/>
          </w:p>
        </w:tc>
      </w:tr>
      <w:tr>
        <w:trPr>
          <w:jc w:val="center"/>
          <w:trHeight w:val="340"/>
        </w:trPr>
        <w:tc>
          <w:tcPr>
            <w:tcMar>
              <w:left w:w="51" w:type="dxa"/>
              <w:top w:w="0" w:type="dxa"/>
              <w:right w:w="51" w:type="dxa"/>
              <w:bottom w:w="0" w:type="dxa"/>
            </w:tcMar>
            <w:tcW w:w="75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Mar>
              <w:left w:w="51" w:type="dxa"/>
              <w:top w:w="0" w:type="dxa"/>
              <w:right w:w="51" w:type="dxa"/>
              <w:bottom w:w="0" w:type="dxa"/>
            </w:tcMar>
            <w:tcW w:w="2980"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熄火</w:t>
            </w:r>
            <w:r/>
          </w:p>
        </w:tc>
        <w:tc>
          <w:tcPr>
            <w:tcMar>
              <w:left w:w="51" w:type="dxa"/>
              <w:top w:w="0" w:type="dxa"/>
              <w:right w:w="51" w:type="dxa"/>
              <w:bottom w:w="0" w:type="dxa"/>
            </w:tcMar>
            <w:tcW w:w="294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bCs/>
                <w:color w:val="auto"/>
                <w:sz w:val="21"/>
                <w:szCs w:val="21"/>
                <w:highlight w:val="none"/>
              </w:rPr>
              <w:t xml:space="preserve">GB 16410-2020</w:t>
            </w:r>
            <w:r/>
          </w:p>
        </w:tc>
        <w:tc>
          <w:tcPr>
            <w:tcMar>
              <w:left w:w="51" w:type="dxa"/>
              <w:top w:w="0" w:type="dxa"/>
              <w:right w:w="51" w:type="dxa"/>
              <w:bottom w:w="0" w:type="dxa"/>
            </w:tcMar>
            <w:tcW w:w="23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bCs/>
                <w:color w:val="auto"/>
                <w:sz w:val="21"/>
                <w:szCs w:val="21"/>
                <w:highlight w:val="none"/>
              </w:rPr>
              <w:t xml:space="preserve">GB 16410-2020</w:t>
            </w:r>
            <w:r/>
          </w:p>
        </w:tc>
      </w:tr>
      <w:tr>
        <w:trPr>
          <w:jc w:val="center"/>
          <w:trHeight w:val="340"/>
        </w:trPr>
        <w:tc>
          <w:tcPr>
            <w:tcMar>
              <w:left w:w="51" w:type="dxa"/>
              <w:top w:w="0" w:type="dxa"/>
              <w:right w:w="51" w:type="dxa"/>
              <w:bottom w:w="0" w:type="dxa"/>
            </w:tcMar>
            <w:tcW w:w="75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Mar>
              <w:left w:w="51" w:type="dxa"/>
              <w:top w:w="0" w:type="dxa"/>
              <w:right w:w="51" w:type="dxa"/>
              <w:bottom w:w="0" w:type="dxa"/>
            </w:tcMar>
            <w:tcW w:w="2980"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回火</w:t>
            </w:r>
            <w:r/>
          </w:p>
        </w:tc>
        <w:tc>
          <w:tcPr>
            <w:tcMar>
              <w:left w:w="51" w:type="dxa"/>
              <w:top w:w="0" w:type="dxa"/>
              <w:right w:w="51" w:type="dxa"/>
              <w:bottom w:w="0" w:type="dxa"/>
            </w:tcMar>
            <w:tcW w:w="294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bCs/>
                <w:color w:val="auto"/>
                <w:sz w:val="21"/>
                <w:szCs w:val="21"/>
                <w:highlight w:val="none"/>
              </w:rPr>
              <w:t xml:space="preserve">GB 16410-2020</w:t>
            </w:r>
            <w:r/>
          </w:p>
        </w:tc>
        <w:tc>
          <w:tcPr>
            <w:tcMar>
              <w:left w:w="51" w:type="dxa"/>
              <w:top w:w="0" w:type="dxa"/>
              <w:right w:w="51" w:type="dxa"/>
              <w:bottom w:w="0" w:type="dxa"/>
            </w:tcMar>
            <w:tcW w:w="23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bCs/>
                <w:color w:val="auto"/>
                <w:sz w:val="21"/>
                <w:szCs w:val="21"/>
                <w:highlight w:val="none"/>
              </w:rPr>
              <w:t xml:space="preserve">GB 16410-2020</w:t>
            </w:r>
            <w:r/>
          </w:p>
        </w:tc>
      </w:tr>
      <w:tr>
        <w:trPr>
          <w:jc w:val="center"/>
          <w:trHeight w:val="340"/>
        </w:trPr>
        <w:tc>
          <w:tcPr>
            <w:tcMar>
              <w:left w:w="51" w:type="dxa"/>
              <w:top w:w="0" w:type="dxa"/>
              <w:right w:w="51" w:type="dxa"/>
              <w:bottom w:w="0" w:type="dxa"/>
            </w:tcMar>
            <w:tcW w:w="75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Mar>
              <w:left w:w="51" w:type="dxa"/>
              <w:top w:w="0" w:type="dxa"/>
              <w:right w:w="51" w:type="dxa"/>
              <w:bottom w:w="0" w:type="dxa"/>
            </w:tcMar>
            <w:tcW w:w="2980"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干烟气中一氧化碳浓度</w:t>
            </w:r>
            <w:r/>
          </w:p>
        </w:tc>
        <w:tc>
          <w:tcPr>
            <w:tcMar>
              <w:left w:w="51" w:type="dxa"/>
              <w:top w:w="0" w:type="dxa"/>
              <w:right w:w="51" w:type="dxa"/>
              <w:bottom w:w="0" w:type="dxa"/>
            </w:tcMar>
            <w:tcW w:w="294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bCs/>
                <w:color w:val="auto"/>
                <w:sz w:val="21"/>
                <w:szCs w:val="21"/>
                <w:highlight w:val="none"/>
              </w:rPr>
              <w:t xml:space="preserve">GB 16410-2020</w:t>
            </w:r>
            <w:r/>
          </w:p>
        </w:tc>
        <w:tc>
          <w:tcPr>
            <w:tcMar>
              <w:left w:w="51" w:type="dxa"/>
              <w:top w:w="0" w:type="dxa"/>
              <w:right w:w="51" w:type="dxa"/>
              <w:bottom w:w="0" w:type="dxa"/>
            </w:tcMar>
            <w:tcW w:w="23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bCs/>
                <w:color w:val="auto"/>
                <w:sz w:val="21"/>
                <w:szCs w:val="21"/>
                <w:highlight w:val="none"/>
              </w:rPr>
              <w:t xml:space="preserve">GB 16410-2020</w:t>
            </w:r>
            <w:r/>
          </w:p>
        </w:tc>
      </w:tr>
      <w:tr>
        <w:trPr>
          <w:jc w:val="center"/>
          <w:trHeight w:val="340"/>
        </w:trPr>
        <w:tc>
          <w:tcPr>
            <w:tcMar>
              <w:left w:w="51" w:type="dxa"/>
              <w:top w:w="0" w:type="dxa"/>
              <w:right w:w="51" w:type="dxa"/>
              <w:bottom w:w="0" w:type="dxa"/>
            </w:tcMar>
            <w:tcW w:w="75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Mar>
              <w:left w:w="51" w:type="dxa"/>
              <w:top w:w="0" w:type="dxa"/>
              <w:right w:w="51" w:type="dxa"/>
              <w:bottom w:w="0" w:type="dxa"/>
            </w:tcMar>
            <w:tcW w:w="2980"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操作时手必须接触的部位温升</w:t>
            </w:r>
            <w:r/>
          </w:p>
        </w:tc>
        <w:tc>
          <w:tcPr>
            <w:tcMar>
              <w:left w:w="51" w:type="dxa"/>
              <w:top w:w="0" w:type="dxa"/>
              <w:right w:w="51" w:type="dxa"/>
              <w:bottom w:w="0" w:type="dxa"/>
            </w:tcMar>
            <w:tcW w:w="294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bCs/>
                <w:color w:val="auto"/>
                <w:sz w:val="21"/>
                <w:szCs w:val="21"/>
                <w:highlight w:val="none"/>
              </w:rPr>
              <w:t xml:space="preserve">GB 16410-2020</w:t>
            </w:r>
            <w:r/>
          </w:p>
        </w:tc>
        <w:tc>
          <w:tcPr>
            <w:tcMar>
              <w:left w:w="51" w:type="dxa"/>
              <w:top w:w="0" w:type="dxa"/>
              <w:right w:w="51" w:type="dxa"/>
              <w:bottom w:w="0" w:type="dxa"/>
            </w:tcMar>
            <w:tcW w:w="23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bCs/>
                <w:color w:val="auto"/>
                <w:sz w:val="21"/>
                <w:szCs w:val="21"/>
                <w:highlight w:val="none"/>
              </w:rPr>
              <w:t xml:space="preserve">GB 16410-2020</w:t>
            </w:r>
            <w:r/>
          </w:p>
        </w:tc>
      </w:tr>
      <w:tr>
        <w:trPr>
          <w:jc w:val="center"/>
          <w:trHeight w:val="340"/>
        </w:trPr>
        <w:tc>
          <w:tcPr>
            <w:tcMar>
              <w:left w:w="51" w:type="dxa"/>
              <w:top w:w="0" w:type="dxa"/>
              <w:right w:w="51" w:type="dxa"/>
              <w:bottom w:w="0" w:type="dxa"/>
            </w:tcMar>
            <w:tcW w:w="75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Mar>
              <w:left w:w="51" w:type="dxa"/>
              <w:top w:w="0" w:type="dxa"/>
              <w:right w:w="51" w:type="dxa"/>
              <w:bottom w:w="0" w:type="dxa"/>
            </w:tcMar>
            <w:tcW w:w="2980"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熄火保护装置</w:t>
            </w:r>
            <w:r/>
          </w:p>
        </w:tc>
        <w:tc>
          <w:tcPr>
            <w:tcMar>
              <w:left w:w="51" w:type="dxa"/>
              <w:top w:w="0" w:type="dxa"/>
              <w:right w:w="51" w:type="dxa"/>
              <w:bottom w:w="0" w:type="dxa"/>
            </w:tcMar>
            <w:tcW w:w="294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bCs/>
                <w:color w:val="auto"/>
                <w:sz w:val="21"/>
                <w:szCs w:val="21"/>
                <w:highlight w:val="none"/>
              </w:rPr>
              <w:t xml:space="preserve">GB 16410-2020</w:t>
            </w:r>
            <w:r/>
          </w:p>
        </w:tc>
        <w:tc>
          <w:tcPr>
            <w:tcMar>
              <w:left w:w="51" w:type="dxa"/>
              <w:top w:w="0" w:type="dxa"/>
              <w:right w:w="51" w:type="dxa"/>
              <w:bottom w:w="0" w:type="dxa"/>
            </w:tcMar>
            <w:tcW w:w="23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bCs/>
                <w:color w:val="auto"/>
                <w:sz w:val="21"/>
                <w:szCs w:val="21"/>
                <w:highlight w:val="none"/>
              </w:rPr>
              <w:t xml:space="preserve">GB 16410-2020</w:t>
            </w:r>
            <w:r/>
          </w:p>
        </w:tc>
      </w:tr>
      <w:tr>
        <w:trPr>
          <w:jc w:val="center"/>
          <w:trHeight w:val="340"/>
        </w:trPr>
        <w:tc>
          <w:tcPr>
            <w:tcMar>
              <w:left w:w="51" w:type="dxa"/>
              <w:top w:w="0" w:type="dxa"/>
              <w:right w:w="51" w:type="dxa"/>
              <w:bottom w:w="0" w:type="dxa"/>
            </w:tcMar>
            <w:tcW w:w="75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Mar>
              <w:left w:w="51" w:type="dxa"/>
              <w:top w:w="0" w:type="dxa"/>
              <w:right w:w="51" w:type="dxa"/>
              <w:bottom w:w="0" w:type="dxa"/>
            </w:tcMar>
            <w:tcW w:w="2980"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燃气导管</w:t>
            </w:r>
            <w:r/>
          </w:p>
        </w:tc>
        <w:tc>
          <w:tcPr>
            <w:tcMar>
              <w:left w:w="51" w:type="dxa"/>
              <w:top w:w="0" w:type="dxa"/>
              <w:right w:w="51" w:type="dxa"/>
              <w:bottom w:w="0" w:type="dxa"/>
            </w:tcMar>
            <w:tcW w:w="294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bCs/>
                <w:color w:val="auto"/>
                <w:sz w:val="21"/>
                <w:szCs w:val="21"/>
                <w:highlight w:val="none"/>
              </w:rPr>
              <w:t xml:space="preserve">GB 16410-2020</w:t>
            </w:r>
            <w:r/>
          </w:p>
        </w:tc>
        <w:tc>
          <w:tcPr>
            <w:tcMar>
              <w:left w:w="51" w:type="dxa"/>
              <w:top w:w="0" w:type="dxa"/>
              <w:right w:w="51" w:type="dxa"/>
              <w:bottom w:w="0" w:type="dxa"/>
            </w:tcMar>
            <w:tcW w:w="23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bCs/>
                <w:color w:val="auto"/>
                <w:sz w:val="21"/>
                <w:szCs w:val="21"/>
                <w:highlight w:val="none"/>
              </w:rPr>
              <w:t xml:space="preserve">GB 16410-2020</w:t>
            </w:r>
            <w:r/>
          </w:p>
        </w:tc>
      </w:tr>
      <w:tr>
        <w:trPr>
          <w:jc w:val="center"/>
          <w:trHeight w:val="340"/>
        </w:trPr>
        <w:tc>
          <w:tcPr>
            <w:tcMar>
              <w:left w:w="51" w:type="dxa"/>
              <w:top w:w="0" w:type="dxa"/>
              <w:right w:w="51" w:type="dxa"/>
              <w:bottom w:w="0" w:type="dxa"/>
            </w:tcMar>
            <w:tcW w:w="75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Mar>
              <w:left w:w="51" w:type="dxa"/>
              <w:top w:w="0" w:type="dxa"/>
              <w:right w:w="51" w:type="dxa"/>
              <w:bottom w:w="0" w:type="dxa"/>
            </w:tcMar>
            <w:tcW w:w="2980"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铭牌</w:t>
            </w:r>
            <w:r/>
          </w:p>
        </w:tc>
        <w:tc>
          <w:tcPr>
            <w:tcMar>
              <w:left w:w="51" w:type="dxa"/>
              <w:top w:w="0" w:type="dxa"/>
              <w:right w:w="51" w:type="dxa"/>
              <w:bottom w:w="0" w:type="dxa"/>
            </w:tcMar>
            <w:tcW w:w="294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bCs/>
                <w:color w:val="auto"/>
                <w:sz w:val="21"/>
                <w:szCs w:val="21"/>
                <w:highlight w:val="none"/>
              </w:rPr>
              <w:t xml:space="preserve">GB 16410-2020</w:t>
            </w:r>
            <w:r/>
          </w:p>
        </w:tc>
        <w:tc>
          <w:tcPr>
            <w:tcMar>
              <w:left w:w="51" w:type="dxa"/>
              <w:top w:w="0" w:type="dxa"/>
              <w:right w:w="51" w:type="dxa"/>
              <w:bottom w:w="0" w:type="dxa"/>
            </w:tcMar>
            <w:tcW w:w="23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bCs/>
                <w:color w:val="auto"/>
                <w:sz w:val="21"/>
                <w:szCs w:val="21"/>
                <w:highlight w:val="none"/>
              </w:rPr>
              <w:t xml:space="preserve">GB 16410-2020</w:t>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2、商用燃气灶具</w:t>
      </w:r>
      <w:r/>
    </w:p>
    <w:tbl>
      <w:tblPr>
        <w:tblStyle w:val="793"/>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5"/>
        <w:gridCol w:w="2960"/>
        <w:gridCol w:w="2940"/>
        <w:gridCol w:w="2383"/>
      </w:tblGrid>
      <w:tr>
        <w:trPr>
          <w:jc w:val="center"/>
          <w:trHeight w:val="340"/>
        </w:trPr>
        <w:tc>
          <w:tcPr>
            <w:tcMar>
              <w:left w:w="51" w:type="dxa"/>
              <w:top w:w="0" w:type="dxa"/>
              <w:right w:w="51" w:type="dxa"/>
              <w:bottom w:w="0" w:type="dxa"/>
            </w:tcMar>
            <w:tcW w:w="428"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Mar>
              <w:left w:w="51" w:type="dxa"/>
              <w:top w:w="0" w:type="dxa"/>
              <w:right w:w="51" w:type="dxa"/>
              <w:bottom w:w="0" w:type="dxa"/>
            </w:tcMar>
            <w:tcW w:w="1633"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tcMar>
              <w:left w:w="51" w:type="dxa"/>
              <w:top w:w="0" w:type="dxa"/>
              <w:right w:w="51" w:type="dxa"/>
              <w:bottom w:w="0" w:type="dxa"/>
            </w:tcMar>
            <w:tcW w:w="1622"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检验依据</w:t>
            </w:r>
            <w:r/>
          </w:p>
        </w:tc>
        <w:tc>
          <w:tcPr>
            <w:tcMar>
              <w:left w:w="51" w:type="dxa"/>
              <w:top w:w="0" w:type="dxa"/>
              <w:right w:w="51" w:type="dxa"/>
              <w:bottom w:w="0" w:type="dxa"/>
            </w:tcMar>
            <w:tcW w:w="1315"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检验检测方法</w:t>
            </w:r>
            <w:r/>
          </w:p>
        </w:tc>
      </w:tr>
      <w:tr>
        <w:trPr>
          <w:jc w:val="center"/>
          <w:trHeight w:val="340"/>
        </w:trPr>
        <w:tc>
          <w:tcPr>
            <w:tcMar>
              <w:left w:w="51" w:type="dxa"/>
              <w:top w:w="0" w:type="dxa"/>
              <w:right w:w="51" w:type="dxa"/>
              <w:bottom w:w="0" w:type="dxa"/>
            </w:tcMar>
            <w:tcW w:w="42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Mar>
              <w:left w:w="51" w:type="dxa"/>
              <w:top w:w="0" w:type="dxa"/>
              <w:right w:w="51" w:type="dxa"/>
              <w:bottom w:w="0" w:type="dxa"/>
            </w:tcMar>
            <w:tcW w:w="16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通用结构</w:t>
            </w:r>
            <w:r/>
          </w:p>
        </w:tc>
        <w:tc>
          <w:tcPr>
            <w:tcMar>
              <w:left w:w="51" w:type="dxa"/>
              <w:top w:w="0" w:type="dxa"/>
              <w:right w:w="51" w:type="dxa"/>
              <w:bottom w:w="0" w:type="dxa"/>
            </w:tcMar>
            <w:tcW w:w="1622"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 35848-2024</w:t>
            </w:r>
            <w:r/>
          </w:p>
        </w:tc>
        <w:tc>
          <w:tcPr>
            <w:tcMar>
              <w:left w:w="51" w:type="dxa"/>
              <w:top w:w="0" w:type="dxa"/>
              <w:right w:w="51" w:type="dxa"/>
              <w:bottom w:w="0" w:type="dxa"/>
            </w:tcMar>
            <w:tcW w:w="1315"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 35848-2024</w:t>
            </w:r>
            <w:r/>
          </w:p>
        </w:tc>
      </w:tr>
      <w:tr>
        <w:trPr>
          <w:jc w:val="center"/>
          <w:trHeight w:val="340"/>
        </w:trPr>
        <w:tc>
          <w:tcPr>
            <w:tcMar>
              <w:left w:w="51" w:type="dxa"/>
              <w:top w:w="0" w:type="dxa"/>
              <w:right w:w="51" w:type="dxa"/>
              <w:bottom w:w="0" w:type="dxa"/>
            </w:tcMar>
            <w:tcW w:w="42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Mar>
              <w:left w:w="51" w:type="dxa"/>
              <w:top w:w="0" w:type="dxa"/>
              <w:right w:w="51" w:type="dxa"/>
              <w:bottom w:w="0" w:type="dxa"/>
            </w:tcMar>
            <w:tcW w:w="16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燃气系统密封性</w:t>
            </w:r>
            <w:r/>
          </w:p>
        </w:tc>
        <w:tc>
          <w:tcPr>
            <w:tcMar>
              <w:left w:w="51" w:type="dxa"/>
              <w:top w:w="0" w:type="dxa"/>
              <w:right w:w="51" w:type="dxa"/>
              <w:bottom w:w="0" w:type="dxa"/>
            </w:tcMar>
            <w:tcW w:w="1622"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 35848-2024</w:t>
            </w:r>
            <w:r/>
          </w:p>
        </w:tc>
        <w:tc>
          <w:tcPr>
            <w:tcMar>
              <w:left w:w="51" w:type="dxa"/>
              <w:top w:w="0" w:type="dxa"/>
              <w:right w:w="51" w:type="dxa"/>
              <w:bottom w:w="0" w:type="dxa"/>
            </w:tcMar>
            <w:tcW w:w="1315"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 35848-2024</w:t>
            </w:r>
            <w:r/>
          </w:p>
        </w:tc>
      </w:tr>
      <w:tr>
        <w:trPr>
          <w:jc w:val="center"/>
          <w:trHeight w:val="340"/>
        </w:trPr>
        <w:tc>
          <w:tcPr>
            <w:tcMar>
              <w:left w:w="51" w:type="dxa"/>
              <w:top w:w="0" w:type="dxa"/>
              <w:right w:w="51" w:type="dxa"/>
              <w:bottom w:w="0" w:type="dxa"/>
            </w:tcMar>
            <w:tcW w:w="42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Mar>
              <w:left w:w="51" w:type="dxa"/>
              <w:top w:w="0" w:type="dxa"/>
              <w:right w:w="51" w:type="dxa"/>
              <w:bottom w:w="0" w:type="dxa"/>
            </w:tcMar>
            <w:tcW w:w="16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热负荷准确度</w:t>
            </w:r>
            <w:r/>
          </w:p>
        </w:tc>
        <w:tc>
          <w:tcPr>
            <w:tcMar>
              <w:left w:w="51" w:type="dxa"/>
              <w:top w:w="0" w:type="dxa"/>
              <w:right w:w="51" w:type="dxa"/>
              <w:bottom w:w="0" w:type="dxa"/>
            </w:tcMar>
            <w:tcW w:w="1622"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 35848-2024</w:t>
            </w:r>
            <w:r/>
          </w:p>
        </w:tc>
        <w:tc>
          <w:tcPr>
            <w:tcMar>
              <w:left w:w="51" w:type="dxa"/>
              <w:top w:w="0" w:type="dxa"/>
              <w:right w:w="51" w:type="dxa"/>
              <w:bottom w:w="0" w:type="dxa"/>
            </w:tcMar>
            <w:tcW w:w="1315"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 35848-2024</w:t>
            </w:r>
            <w:r/>
          </w:p>
        </w:tc>
      </w:tr>
      <w:tr>
        <w:trPr>
          <w:jc w:val="center"/>
          <w:trHeight w:val="340"/>
        </w:trPr>
        <w:tc>
          <w:tcPr>
            <w:tcMar>
              <w:left w:w="51" w:type="dxa"/>
              <w:top w:w="0" w:type="dxa"/>
              <w:right w:w="51" w:type="dxa"/>
              <w:bottom w:w="0" w:type="dxa"/>
            </w:tcMar>
            <w:tcW w:w="42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Mar>
              <w:left w:w="51" w:type="dxa"/>
              <w:top w:w="0" w:type="dxa"/>
              <w:right w:w="51" w:type="dxa"/>
              <w:bottom w:w="0" w:type="dxa"/>
            </w:tcMar>
            <w:tcW w:w="16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干烟气中 CO(a=1)</w:t>
            </w:r>
            <w:r/>
          </w:p>
        </w:tc>
        <w:tc>
          <w:tcPr>
            <w:tcMar>
              <w:left w:w="51" w:type="dxa"/>
              <w:top w:w="0" w:type="dxa"/>
              <w:right w:w="51" w:type="dxa"/>
              <w:bottom w:w="0" w:type="dxa"/>
            </w:tcMar>
            <w:tcW w:w="1622"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 35848-2024</w:t>
            </w:r>
            <w:r/>
          </w:p>
        </w:tc>
        <w:tc>
          <w:tcPr>
            <w:tcMar>
              <w:left w:w="51" w:type="dxa"/>
              <w:top w:w="0" w:type="dxa"/>
              <w:right w:w="51" w:type="dxa"/>
              <w:bottom w:w="0" w:type="dxa"/>
            </w:tcMar>
            <w:tcW w:w="1315"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 35848-2024</w:t>
            </w:r>
            <w:r/>
          </w:p>
        </w:tc>
      </w:tr>
      <w:tr>
        <w:trPr>
          <w:jc w:val="center"/>
          <w:trHeight w:val="340"/>
        </w:trPr>
        <w:tc>
          <w:tcPr>
            <w:tcMar>
              <w:left w:w="51" w:type="dxa"/>
              <w:top w:w="0" w:type="dxa"/>
              <w:right w:w="51" w:type="dxa"/>
              <w:bottom w:w="0" w:type="dxa"/>
            </w:tcMar>
            <w:tcW w:w="42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Mar>
              <w:left w:w="51" w:type="dxa"/>
              <w:top w:w="0" w:type="dxa"/>
              <w:right w:w="51" w:type="dxa"/>
              <w:bottom w:w="0" w:type="dxa"/>
            </w:tcMar>
            <w:tcW w:w="16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熄火保护装置(耐久性除外)</w:t>
            </w:r>
            <w:r/>
          </w:p>
        </w:tc>
        <w:tc>
          <w:tcPr>
            <w:tcMar>
              <w:left w:w="51" w:type="dxa"/>
              <w:top w:w="0" w:type="dxa"/>
              <w:right w:w="51" w:type="dxa"/>
              <w:bottom w:w="0" w:type="dxa"/>
            </w:tcMar>
            <w:tcW w:w="1622"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 35848-2024</w:t>
            </w:r>
            <w:r/>
          </w:p>
        </w:tc>
        <w:tc>
          <w:tcPr>
            <w:tcMar>
              <w:left w:w="51" w:type="dxa"/>
              <w:top w:w="0" w:type="dxa"/>
              <w:right w:w="51" w:type="dxa"/>
              <w:bottom w:w="0" w:type="dxa"/>
            </w:tcMar>
            <w:tcW w:w="1315"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 35848-2024</w:t>
            </w:r>
            <w:r/>
          </w:p>
        </w:tc>
      </w:tr>
      <w:tr>
        <w:trPr>
          <w:jc w:val="center"/>
          <w:trHeight w:val="340"/>
        </w:trPr>
        <w:tc>
          <w:tcPr>
            <w:tcMar>
              <w:left w:w="51" w:type="dxa"/>
              <w:top w:w="0" w:type="dxa"/>
              <w:right w:w="51" w:type="dxa"/>
              <w:bottom w:w="0" w:type="dxa"/>
            </w:tcMar>
            <w:tcW w:w="42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Mar>
              <w:left w:w="51" w:type="dxa"/>
              <w:top w:w="0" w:type="dxa"/>
              <w:right w:w="51" w:type="dxa"/>
              <w:bottom w:w="0" w:type="dxa"/>
            </w:tcMar>
            <w:tcW w:w="16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电气性能</w:t>
            </w:r>
            <w:r/>
          </w:p>
        </w:tc>
        <w:tc>
          <w:tcPr>
            <w:tcMar>
              <w:left w:w="51" w:type="dxa"/>
              <w:top w:w="0" w:type="dxa"/>
              <w:right w:w="51" w:type="dxa"/>
              <w:bottom w:w="0" w:type="dxa"/>
            </w:tcMar>
            <w:tcW w:w="1622"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 35848-2024</w:t>
            </w:r>
            <w:r/>
          </w:p>
        </w:tc>
        <w:tc>
          <w:tcPr>
            <w:tcMar>
              <w:left w:w="51" w:type="dxa"/>
              <w:top w:w="0" w:type="dxa"/>
              <w:right w:w="51" w:type="dxa"/>
              <w:bottom w:w="0" w:type="dxa"/>
            </w:tcMar>
            <w:tcW w:w="1315"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 35848-2024</w:t>
            </w:r>
            <w:r/>
          </w:p>
        </w:tc>
      </w:tr>
      <w:tr>
        <w:trPr>
          <w:jc w:val="center"/>
          <w:trHeight w:val="340"/>
        </w:trPr>
        <w:tc>
          <w:tcPr>
            <w:tcMar>
              <w:left w:w="51" w:type="dxa"/>
              <w:top w:w="0" w:type="dxa"/>
              <w:right w:w="51" w:type="dxa"/>
              <w:bottom w:w="0" w:type="dxa"/>
            </w:tcMar>
            <w:tcW w:w="42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Mar>
              <w:left w:w="51" w:type="dxa"/>
              <w:top w:w="0" w:type="dxa"/>
              <w:right w:w="51" w:type="dxa"/>
              <w:bottom w:w="0" w:type="dxa"/>
            </w:tcMar>
            <w:tcW w:w="16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能源合理利用</w:t>
            </w:r>
            <w:r/>
          </w:p>
        </w:tc>
        <w:tc>
          <w:tcPr>
            <w:tcMar>
              <w:left w:w="51" w:type="dxa"/>
              <w:top w:w="0" w:type="dxa"/>
              <w:right w:w="51" w:type="dxa"/>
              <w:bottom w:w="0" w:type="dxa"/>
            </w:tcMar>
            <w:tcW w:w="1622"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 35848-2024</w:t>
            </w:r>
            <w:r/>
          </w:p>
        </w:tc>
        <w:tc>
          <w:tcPr>
            <w:tcMar>
              <w:left w:w="51" w:type="dxa"/>
              <w:top w:w="0" w:type="dxa"/>
              <w:right w:w="51" w:type="dxa"/>
              <w:bottom w:w="0" w:type="dxa"/>
            </w:tcMar>
            <w:tcW w:w="1315"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 35848-2024</w:t>
            </w:r>
            <w:r/>
          </w:p>
        </w:tc>
      </w:tr>
      <w:tr>
        <w:trPr>
          <w:jc w:val="center"/>
          <w:trHeight w:val="340"/>
        </w:trPr>
        <w:tc>
          <w:tcPr>
            <w:tcMar>
              <w:left w:w="51" w:type="dxa"/>
              <w:top w:w="0" w:type="dxa"/>
              <w:right w:w="51" w:type="dxa"/>
              <w:bottom w:w="0" w:type="dxa"/>
            </w:tcMar>
            <w:tcW w:w="42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Mar>
              <w:left w:w="51" w:type="dxa"/>
              <w:top w:w="0" w:type="dxa"/>
              <w:right w:w="51" w:type="dxa"/>
              <w:bottom w:w="0" w:type="dxa"/>
            </w:tcMar>
            <w:tcW w:w="16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标志</w:t>
            </w:r>
            <w:r/>
          </w:p>
        </w:tc>
        <w:tc>
          <w:tcPr>
            <w:tcMar>
              <w:left w:w="51" w:type="dxa"/>
              <w:top w:w="0" w:type="dxa"/>
              <w:right w:w="51" w:type="dxa"/>
              <w:bottom w:w="0" w:type="dxa"/>
            </w:tcMar>
            <w:tcW w:w="1622"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 35848-2024</w:t>
            </w:r>
            <w:r/>
          </w:p>
        </w:tc>
        <w:tc>
          <w:tcPr>
            <w:tcMar>
              <w:left w:w="51" w:type="dxa"/>
              <w:top w:w="0" w:type="dxa"/>
              <w:right w:w="51" w:type="dxa"/>
              <w:bottom w:w="0" w:type="dxa"/>
            </w:tcMar>
            <w:tcW w:w="1315"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 35848-2024</w:t>
            </w:r>
            <w:r/>
          </w:p>
        </w:tc>
      </w:tr>
      <w:tr>
        <w:trPr>
          <w:jc w:val="center"/>
          <w:trHeight w:val="340"/>
        </w:trPr>
        <w:tc>
          <w:tcPr>
            <w:tcMar>
              <w:left w:w="51" w:type="dxa"/>
              <w:top w:w="0" w:type="dxa"/>
              <w:right w:w="51" w:type="dxa"/>
              <w:bottom w:w="0" w:type="dxa"/>
            </w:tcMar>
            <w:tcW w:w="42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Mar>
              <w:left w:w="51" w:type="dxa"/>
              <w:top w:w="0" w:type="dxa"/>
              <w:right w:w="51" w:type="dxa"/>
              <w:bottom w:w="0" w:type="dxa"/>
            </w:tcMar>
            <w:tcW w:w="16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警示</w:t>
            </w:r>
            <w:r/>
          </w:p>
        </w:tc>
        <w:tc>
          <w:tcPr>
            <w:tcMar>
              <w:left w:w="51" w:type="dxa"/>
              <w:top w:w="0" w:type="dxa"/>
              <w:right w:w="51" w:type="dxa"/>
              <w:bottom w:w="0" w:type="dxa"/>
            </w:tcMar>
            <w:tcW w:w="1622"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 35848-2024</w:t>
            </w:r>
            <w:r/>
          </w:p>
        </w:tc>
        <w:tc>
          <w:tcPr>
            <w:tcMar>
              <w:left w:w="51" w:type="dxa"/>
              <w:top w:w="0" w:type="dxa"/>
              <w:right w:w="51" w:type="dxa"/>
              <w:bottom w:w="0" w:type="dxa"/>
            </w:tcMar>
            <w:tcW w:w="1315"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 35848-2024</w:t>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3、家用燃气快速热水器</w:t>
      </w:r>
      <w:r/>
    </w:p>
    <w:tbl>
      <w:tblPr>
        <w:tblStyle w:val="793"/>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777"/>
        <w:gridCol w:w="2976"/>
        <w:gridCol w:w="2922"/>
        <w:gridCol w:w="2383"/>
      </w:tblGrid>
      <w:tr>
        <w:trPr>
          <w:jc w:val="center"/>
          <w:trHeight w:val="340"/>
        </w:trPr>
        <w:tc>
          <w:tcPr>
            <w:tcMar>
              <w:left w:w="51" w:type="dxa"/>
              <w:top w:w="0" w:type="dxa"/>
              <w:right w:w="51" w:type="dxa"/>
              <w:bottom w:w="0" w:type="dxa"/>
            </w:tcMar>
            <w:tcW w:w="429" w:type="pct"/>
            <w:vAlign w:val="center"/>
            <w:textDirection w:val="lrTb"/>
            <w:noWrap/>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Mar>
              <w:left w:w="51" w:type="dxa"/>
              <w:top w:w="0" w:type="dxa"/>
              <w:right w:w="51" w:type="dxa"/>
              <w:bottom w:w="0" w:type="dxa"/>
            </w:tcMar>
            <w:tcW w:w="1642"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tcMar>
              <w:left w:w="51" w:type="dxa"/>
              <w:top w:w="0" w:type="dxa"/>
              <w:right w:w="51" w:type="dxa"/>
              <w:bottom w:w="0" w:type="dxa"/>
            </w:tcMar>
            <w:tcW w:w="1612"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检验依据</w:t>
            </w:r>
            <w:r/>
          </w:p>
        </w:tc>
        <w:tc>
          <w:tcPr>
            <w:tcMar>
              <w:left w:w="51" w:type="dxa"/>
              <w:top w:w="0" w:type="dxa"/>
              <w:right w:w="51" w:type="dxa"/>
              <w:bottom w:w="0" w:type="dxa"/>
            </w:tcMar>
            <w:tcW w:w="1315"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检验检测方法</w:t>
            </w:r>
            <w:r/>
          </w:p>
        </w:tc>
      </w:tr>
      <w:tr>
        <w:trPr>
          <w:jc w:val="center"/>
          <w:trHeight w:val="340"/>
        </w:trPr>
        <w:tc>
          <w:tcPr>
            <w:tcMar>
              <w:left w:w="51" w:type="dxa"/>
              <w:top w:w="0" w:type="dxa"/>
              <w:right w:w="51" w:type="dxa"/>
              <w:bottom w:w="0" w:type="dxa"/>
            </w:tcMar>
            <w:tcW w:w="429" w:type="pct"/>
            <w:vAlign w:val="center"/>
            <w:textDirection w:val="lrTb"/>
            <w:noWrap/>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Mar>
              <w:left w:w="51" w:type="dxa"/>
              <w:top w:w="0" w:type="dxa"/>
              <w:right w:w="51" w:type="dxa"/>
              <w:bottom w:w="0" w:type="dxa"/>
            </w:tcMar>
            <w:tcW w:w="164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燃气系统气密性</w:t>
            </w:r>
            <w:r/>
          </w:p>
        </w:tc>
        <w:tc>
          <w:tcPr>
            <w:tcMar>
              <w:left w:w="51" w:type="dxa"/>
              <w:top w:w="0" w:type="dxa"/>
              <w:right w:w="51" w:type="dxa"/>
              <w:bottom w:w="0" w:type="dxa"/>
            </w:tcMar>
            <w:tcW w:w="161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6932-2015</w:t>
            </w:r>
            <w:r/>
          </w:p>
        </w:tc>
        <w:tc>
          <w:tcPr>
            <w:tcMar>
              <w:left w:w="51" w:type="dxa"/>
              <w:top w:w="0" w:type="dxa"/>
              <w:right w:w="51" w:type="dxa"/>
              <w:bottom w:w="0" w:type="dxa"/>
            </w:tcMar>
            <w:tcW w:w="131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6932-2015</w:t>
            </w:r>
            <w:r/>
          </w:p>
        </w:tc>
      </w:tr>
      <w:tr>
        <w:trPr>
          <w:jc w:val="center"/>
          <w:trHeight w:val="340"/>
        </w:trPr>
        <w:tc>
          <w:tcPr>
            <w:tcMar>
              <w:left w:w="51" w:type="dxa"/>
              <w:top w:w="0" w:type="dxa"/>
              <w:right w:w="51" w:type="dxa"/>
              <w:bottom w:w="0" w:type="dxa"/>
            </w:tcMar>
            <w:tcW w:w="429" w:type="pct"/>
            <w:vAlign w:val="center"/>
            <w:textDirection w:val="lrTb"/>
            <w:noWrap/>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Mar>
              <w:left w:w="51" w:type="dxa"/>
              <w:top w:w="0" w:type="dxa"/>
              <w:right w:w="51" w:type="dxa"/>
              <w:bottom w:w="0" w:type="dxa"/>
            </w:tcMar>
            <w:tcW w:w="164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热负荷准确度</w:t>
            </w:r>
            <w:r/>
          </w:p>
        </w:tc>
        <w:tc>
          <w:tcPr>
            <w:tcMar>
              <w:left w:w="51" w:type="dxa"/>
              <w:top w:w="0" w:type="dxa"/>
              <w:right w:w="51" w:type="dxa"/>
              <w:bottom w:w="0" w:type="dxa"/>
            </w:tcMar>
            <w:tcW w:w="161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6932-2015</w:t>
            </w:r>
            <w:r/>
          </w:p>
        </w:tc>
        <w:tc>
          <w:tcPr>
            <w:tcMar>
              <w:left w:w="51" w:type="dxa"/>
              <w:top w:w="0" w:type="dxa"/>
              <w:right w:w="51" w:type="dxa"/>
              <w:bottom w:w="0" w:type="dxa"/>
            </w:tcMar>
            <w:tcW w:w="131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6932-2015</w:t>
            </w:r>
            <w:r/>
          </w:p>
        </w:tc>
      </w:tr>
      <w:tr>
        <w:trPr>
          <w:jc w:val="center"/>
          <w:trHeight w:val="340"/>
        </w:trPr>
        <w:tc>
          <w:tcPr>
            <w:tcMar>
              <w:left w:w="51" w:type="dxa"/>
              <w:top w:w="0" w:type="dxa"/>
              <w:right w:w="51" w:type="dxa"/>
              <w:bottom w:w="0" w:type="dxa"/>
            </w:tcMar>
            <w:tcW w:w="429" w:type="pct"/>
            <w:vAlign w:val="center"/>
            <w:textDirection w:val="lrTb"/>
            <w:noWrap/>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Mar>
              <w:left w:w="51" w:type="dxa"/>
              <w:top w:w="0" w:type="dxa"/>
              <w:right w:w="51" w:type="dxa"/>
              <w:bottom w:w="0" w:type="dxa"/>
            </w:tcMar>
            <w:tcW w:w="164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火焰稳定性</w:t>
            </w:r>
            <w:r/>
          </w:p>
        </w:tc>
        <w:tc>
          <w:tcPr>
            <w:tcMar>
              <w:left w:w="51" w:type="dxa"/>
              <w:top w:w="0" w:type="dxa"/>
              <w:right w:w="51" w:type="dxa"/>
              <w:bottom w:w="0" w:type="dxa"/>
            </w:tcMar>
            <w:tcW w:w="161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6932-2015</w:t>
            </w:r>
            <w:r/>
          </w:p>
        </w:tc>
        <w:tc>
          <w:tcPr>
            <w:tcMar>
              <w:left w:w="51" w:type="dxa"/>
              <w:top w:w="0" w:type="dxa"/>
              <w:right w:w="51" w:type="dxa"/>
              <w:bottom w:w="0" w:type="dxa"/>
            </w:tcMar>
            <w:tcW w:w="131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6932-2015</w:t>
            </w:r>
            <w:r/>
          </w:p>
        </w:tc>
      </w:tr>
      <w:tr>
        <w:trPr>
          <w:jc w:val="center"/>
          <w:trHeight w:val="340"/>
        </w:trPr>
        <w:tc>
          <w:tcPr>
            <w:tcMar>
              <w:left w:w="51" w:type="dxa"/>
              <w:top w:w="0" w:type="dxa"/>
              <w:right w:w="51" w:type="dxa"/>
              <w:bottom w:w="0" w:type="dxa"/>
            </w:tcMar>
            <w:tcW w:w="429" w:type="pct"/>
            <w:vAlign w:val="center"/>
            <w:textDirection w:val="lrTb"/>
            <w:noWrap/>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Mar>
              <w:left w:w="51" w:type="dxa"/>
              <w:top w:w="0" w:type="dxa"/>
              <w:right w:w="51" w:type="dxa"/>
              <w:bottom w:w="0" w:type="dxa"/>
            </w:tcMar>
            <w:tcW w:w="164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无风状态烟气中CO含量</w:t>
            </w:r>
            <w:r/>
          </w:p>
        </w:tc>
        <w:tc>
          <w:tcPr>
            <w:tcMar>
              <w:left w:w="51" w:type="dxa"/>
              <w:top w:w="0" w:type="dxa"/>
              <w:right w:w="51" w:type="dxa"/>
              <w:bottom w:w="0" w:type="dxa"/>
            </w:tcMar>
            <w:tcW w:w="161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6932-2015</w:t>
            </w:r>
            <w:r/>
          </w:p>
        </w:tc>
        <w:tc>
          <w:tcPr>
            <w:tcMar>
              <w:left w:w="51" w:type="dxa"/>
              <w:top w:w="0" w:type="dxa"/>
              <w:right w:w="51" w:type="dxa"/>
              <w:bottom w:w="0" w:type="dxa"/>
            </w:tcMar>
            <w:tcW w:w="131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6932-2015</w:t>
            </w:r>
            <w:r/>
          </w:p>
        </w:tc>
      </w:tr>
      <w:tr>
        <w:trPr>
          <w:jc w:val="center"/>
          <w:trHeight w:val="340"/>
        </w:trPr>
        <w:tc>
          <w:tcPr>
            <w:tcMar>
              <w:left w:w="51" w:type="dxa"/>
              <w:top w:w="0" w:type="dxa"/>
              <w:right w:w="51" w:type="dxa"/>
              <w:bottom w:w="0" w:type="dxa"/>
            </w:tcMar>
            <w:tcW w:w="429" w:type="pct"/>
            <w:vAlign w:val="center"/>
            <w:textDirection w:val="lrTb"/>
            <w:noWrap/>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Mar>
              <w:left w:w="51" w:type="dxa"/>
              <w:top w:w="0" w:type="dxa"/>
              <w:right w:w="51" w:type="dxa"/>
              <w:bottom w:w="0" w:type="dxa"/>
            </w:tcMar>
            <w:tcW w:w="164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熄火保护装置</w:t>
            </w:r>
            <w:r/>
          </w:p>
        </w:tc>
        <w:tc>
          <w:tcPr>
            <w:tcMar>
              <w:left w:w="51" w:type="dxa"/>
              <w:top w:w="0" w:type="dxa"/>
              <w:right w:w="51" w:type="dxa"/>
              <w:bottom w:w="0" w:type="dxa"/>
            </w:tcMar>
            <w:tcW w:w="161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6932-2015</w:t>
            </w:r>
            <w:r/>
          </w:p>
        </w:tc>
        <w:tc>
          <w:tcPr>
            <w:tcMar>
              <w:left w:w="51" w:type="dxa"/>
              <w:top w:w="0" w:type="dxa"/>
              <w:right w:w="51" w:type="dxa"/>
              <w:bottom w:w="0" w:type="dxa"/>
            </w:tcMar>
            <w:tcW w:w="131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6932-2015</w:t>
            </w:r>
            <w:r/>
          </w:p>
        </w:tc>
      </w:tr>
      <w:tr>
        <w:trPr>
          <w:jc w:val="center"/>
          <w:trHeight w:val="340"/>
        </w:trPr>
        <w:tc>
          <w:tcPr>
            <w:tcMar>
              <w:left w:w="51" w:type="dxa"/>
              <w:top w:w="0" w:type="dxa"/>
              <w:right w:w="51" w:type="dxa"/>
              <w:bottom w:w="0" w:type="dxa"/>
            </w:tcMar>
            <w:tcW w:w="429" w:type="pct"/>
            <w:vAlign w:val="center"/>
            <w:textDirection w:val="lrTb"/>
            <w:noWrap/>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Mar>
              <w:left w:w="51" w:type="dxa"/>
              <w:top w:w="0" w:type="dxa"/>
              <w:right w:w="51" w:type="dxa"/>
              <w:bottom w:w="0" w:type="dxa"/>
            </w:tcMar>
            <w:tcW w:w="164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接地电阻</w:t>
            </w:r>
            <w:r/>
          </w:p>
        </w:tc>
        <w:tc>
          <w:tcPr>
            <w:tcMar>
              <w:left w:w="51" w:type="dxa"/>
              <w:top w:w="0" w:type="dxa"/>
              <w:right w:w="51" w:type="dxa"/>
              <w:bottom w:w="0" w:type="dxa"/>
            </w:tcMar>
            <w:tcW w:w="161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6932-2015</w:t>
            </w:r>
            <w:r/>
          </w:p>
        </w:tc>
        <w:tc>
          <w:tcPr>
            <w:tcMar>
              <w:left w:w="51" w:type="dxa"/>
              <w:top w:w="0" w:type="dxa"/>
              <w:right w:w="51" w:type="dxa"/>
              <w:bottom w:w="0" w:type="dxa"/>
            </w:tcMar>
            <w:tcW w:w="131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6932-2015</w:t>
            </w:r>
            <w:r/>
          </w:p>
        </w:tc>
      </w:tr>
      <w:tr>
        <w:trPr>
          <w:jc w:val="center"/>
          <w:trHeight w:val="340"/>
        </w:trPr>
        <w:tc>
          <w:tcPr>
            <w:tcMar>
              <w:left w:w="51" w:type="dxa"/>
              <w:top w:w="0" w:type="dxa"/>
              <w:right w:w="51" w:type="dxa"/>
              <w:bottom w:w="0" w:type="dxa"/>
            </w:tcMar>
            <w:tcW w:w="429" w:type="pct"/>
            <w:vAlign w:val="center"/>
            <w:textDirection w:val="lrTb"/>
            <w:noWrap/>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Mar>
              <w:left w:w="51" w:type="dxa"/>
              <w:top w:w="0" w:type="dxa"/>
              <w:right w:w="51" w:type="dxa"/>
              <w:bottom w:w="0" w:type="dxa"/>
            </w:tcMar>
            <w:tcW w:w="164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热效率</w:t>
            </w:r>
            <w:r/>
          </w:p>
        </w:tc>
        <w:tc>
          <w:tcPr>
            <w:tcMar>
              <w:left w:w="51" w:type="dxa"/>
              <w:top w:w="0" w:type="dxa"/>
              <w:right w:w="51" w:type="dxa"/>
              <w:bottom w:w="0" w:type="dxa"/>
            </w:tcMar>
            <w:tcW w:w="161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20665-2015</w:t>
            </w:r>
            <w:r/>
          </w:p>
        </w:tc>
        <w:tc>
          <w:tcPr>
            <w:tcMar>
              <w:left w:w="51" w:type="dxa"/>
              <w:top w:w="0" w:type="dxa"/>
              <w:right w:w="51" w:type="dxa"/>
              <w:bottom w:w="0" w:type="dxa"/>
            </w:tcMar>
            <w:tcW w:w="131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20665-2015</w:t>
            </w:r>
            <w:r/>
          </w:p>
        </w:tc>
      </w:tr>
      <w:tr>
        <w:trPr>
          <w:jc w:val="center"/>
          <w:trHeight w:val="340"/>
        </w:trPr>
        <w:tc>
          <w:tcPr>
            <w:tcMar>
              <w:left w:w="51" w:type="dxa"/>
              <w:top w:w="0" w:type="dxa"/>
              <w:right w:w="51" w:type="dxa"/>
              <w:bottom w:w="0" w:type="dxa"/>
            </w:tcMar>
            <w:tcW w:w="429" w:type="pct"/>
            <w:vAlign w:val="center"/>
            <w:textDirection w:val="lrTb"/>
            <w:noWrap/>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Mar>
              <w:left w:w="51" w:type="dxa"/>
              <w:top w:w="0" w:type="dxa"/>
              <w:right w:w="51" w:type="dxa"/>
              <w:bottom w:w="0" w:type="dxa"/>
            </w:tcMar>
            <w:tcW w:w="164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热水产率</w:t>
            </w:r>
            <w:r/>
          </w:p>
        </w:tc>
        <w:tc>
          <w:tcPr>
            <w:tcMar>
              <w:left w:w="51" w:type="dxa"/>
              <w:top w:w="0" w:type="dxa"/>
              <w:right w:w="51" w:type="dxa"/>
              <w:bottom w:w="0" w:type="dxa"/>
            </w:tcMar>
            <w:tcW w:w="161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6932-2015</w:t>
            </w:r>
            <w:r/>
          </w:p>
        </w:tc>
        <w:tc>
          <w:tcPr>
            <w:tcMar>
              <w:left w:w="51" w:type="dxa"/>
              <w:top w:w="0" w:type="dxa"/>
              <w:right w:w="51" w:type="dxa"/>
              <w:bottom w:w="0" w:type="dxa"/>
            </w:tcMar>
            <w:tcW w:w="131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6932-2015</w:t>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4、燃气连接用软管(不锈钢波纹软管、金属包覆软管)</w:t>
      </w:r>
      <w:r/>
    </w:p>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（1）燃气用具连接用不锈钢波纹软管</w:t>
      </w:r>
      <w:r/>
    </w:p>
    <w:tbl>
      <w:tblPr>
        <w:tblStyle w:val="793"/>
        <w:tblW w:w="90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9"/>
        <w:gridCol w:w="3000"/>
        <w:gridCol w:w="2907"/>
        <w:gridCol w:w="2405"/>
      </w:tblGrid>
      <w:tr>
        <w:trPr>
          <w:jc w:val="center"/>
          <w:trHeight w:val="340"/>
        </w:trPr>
        <w:tc>
          <w:tcPr>
            <w:tcMar>
              <w:left w:w="51" w:type="dxa"/>
              <w:top w:w="0" w:type="dxa"/>
              <w:right w:w="51" w:type="dxa"/>
              <w:bottom w:w="0" w:type="dxa"/>
            </w:tcMar>
            <w:tcW w:w="759" w:type="dxa"/>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Mar>
              <w:left w:w="51" w:type="dxa"/>
              <w:top w:w="0" w:type="dxa"/>
              <w:right w:w="51" w:type="dxa"/>
              <w:bottom w:w="0" w:type="dxa"/>
            </w:tcMar>
            <w:tcW w:w="3000" w:type="dxa"/>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tcMar>
              <w:left w:w="51" w:type="dxa"/>
              <w:top w:w="0" w:type="dxa"/>
              <w:right w:w="51" w:type="dxa"/>
              <w:bottom w:w="0" w:type="dxa"/>
            </w:tcMar>
            <w:tcW w:w="2907" w:type="dxa"/>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检验依据</w:t>
            </w:r>
            <w:r/>
          </w:p>
        </w:tc>
        <w:tc>
          <w:tcPr>
            <w:tcMar>
              <w:left w:w="51" w:type="dxa"/>
              <w:top w:w="0" w:type="dxa"/>
              <w:right w:w="51" w:type="dxa"/>
              <w:bottom w:w="0" w:type="dxa"/>
            </w:tcMar>
            <w:tcW w:w="2405" w:type="dxa"/>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检验检测方法</w:t>
            </w:r>
            <w:r/>
          </w:p>
        </w:tc>
      </w:tr>
      <w:tr>
        <w:trPr>
          <w:jc w:val="center"/>
          <w:trHeight w:val="340"/>
        </w:trPr>
        <w:tc>
          <w:tcPr>
            <w:tcMar>
              <w:left w:w="51" w:type="dxa"/>
              <w:top w:w="0" w:type="dxa"/>
              <w:right w:w="51" w:type="dxa"/>
              <w:bottom w:w="0" w:type="dxa"/>
            </w:tcMar>
            <w:tcW w:w="759"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Mar>
              <w:left w:w="51" w:type="dxa"/>
              <w:top w:w="0" w:type="dxa"/>
              <w:right w:w="51" w:type="dxa"/>
              <w:bottom w:w="0" w:type="dxa"/>
            </w:tcMar>
            <w:tcW w:w="3000"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结构与尺寸</w:t>
            </w:r>
            <w:r/>
          </w:p>
        </w:tc>
        <w:tc>
          <w:tcPr>
            <w:tcMar>
              <w:left w:w="51" w:type="dxa"/>
              <w:top w:w="0" w:type="dxa"/>
              <w:right w:w="51" w:type="dxa"/>
              <w:bottom w:w="0" w:type="dxa"/>
            </w:tcMar>
            <w:tcW w:w="2907"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 41317-2024</w:t>
            </w:r>
            <w:r/>
          </w:p>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26002-2025</w:t>
            </w:r>
            <w:r/>
          </w:p>
        </w:tc>
        <w:tc>
          <w:tcPr>
            <w:tcMar>
              <w:left w:w="51" w:type="dxa"/>
              <w:top w:w="0" w:type="dxa"/>
              <w:right w:w="51" w:type="dxa"/>
              <w:bottom w:w="0" w:type="dxa"/>
            </w:tcMar>
            <w:tcW w:w="2405"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 41317-2024</w:t>
            </w:r>
            <w:r/>
          </w:p>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26002-2025</w:t>
            </w:r>
            <w:r/>
          </w:p>
        </w:tc>
      </w:tr>
      <w:tr>
        <w:trPr>
          <w:jc w:val="center"/>
          <w:trHeight w:val="340"/>
        </w:trPr>
        <w:tc>
          <w:tcPr>
            <w:tcMar>
              <w:left w:w="51" w:type="dxa"/>
              <w:top w:w="0" w:type="dxa"/>
              <w:right w:w="51" w:type="dxa"/>
              <w:bottom w:w="0" w:type="dxa"/>
            </w:tcMar>
            <w:tcW w:w="759"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Mar>
              <w:left w:w="51" w:type="dxa"/>
              <w:top w:w="0" w:type="dxa"/>
              <w:right w:w="51" w:type="dxa"/>
              <w:bottom w:w="0" w:type="dxa"/>
            </w:tcMar>
            <w:tcW w:w="3000"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气密性</w:t>
            </w:r>
            <w:r/>
          </w:p>
        </w:tc>
        <w:tc>
          <w:tcPr>
            <w:tcMar>
              <w:left w:w="51" w:type="dxa"/>
              <w:top w:w="0" w:type="dxa"/>
              <w:right w:w="51" w:type="dxa"/>
              <w:bottom w:w="0" w:type="dxa"/>
            </w:tcMar>
            <w:tcW w:w="2907"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 41317-2024</w:t>
            </w:r>
            <w:r/>
          </w:p>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26002-2025</w:t>
            </w:r>
            <w:r/>
          </w:p>
        </w:tc>
        <w:tc>
          <w:tcPr>
            <w:tcMar>
              <w:left w:w="51" w:type="dxa"/>
              <w:top w:w="0" w:type="dxa"/>
              <w:right w:w="51" w:type="dxa"/>
              <w:bottom w:w="0" w:type="dxa"/>
            </w:tcMar>
            <w:tcW w:w="2405"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 41317-2024</w:t>
            </w:r>
            <w:r/>
          </w:p>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26002-2025</w:t>
            </w:r>
            <w:r/>
          </w:p>
        </w:tc>
      </w:tr>
      <w:tr>
        <w:trPr>
          <w:jc w:val="center"/>
          <w:trHeight w:val="340"/>
        </w:trPr>
        <w:tc>
          <w:tcPr>
            <w:tcMar>
              <w:left w:w="51" w:type="dxa"/>
              <w:top w:w="0" w:type="dxa"/>
              <w:right w:w="51" w:type="dxa"/>
              <w:bottom w:w="0" w:type="dxa"/>
            </w:tcMar>
            <w:tcW w:w="759"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Mar>
              <w:left w:w="51" w:type="dxa"/>
              <w:top w:w="0" w:type="dxa"/>
              <w:right w:w="51" w:type="dxa"/>
              <w:bottom w:w="0" w:type="dxa"/>
            </w:tcMar>
            <w:tcW w:w="3000"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耐压性</w:t>
            </w:r>
            <w:r/>
          </w:p>
        </w:tc>
        <w:tc>
          <w:tcPr>
            <w:tcMar>
              <w:left w:w="51" w:type="dxa"/>
              <w:top w:w="0" w:type="dxa"/>
              <w:right w:w="51" w:type="dxa"/>
              <w:bottom w:w="0" w:type="dxa"/>
            </w:tcMar>
            <w:tcW w:w="2907"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 41317-2024</w:t>
            </w:r>
            <w:r/>
          </w:p>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26002-2025</w:t>
            </w:r>
            <w:r/>
          </w:p>
        </w:tc>
        <w:tc>
          <w:tcPr>
            <w:tcMar>
              <w:left w:w="51" w:type="dxa"/>
              <w:top w:w="0" w:type="dxa"/>
              <w:right w:w="51" w:type="dxa"/>
              <w:bottom w:w="0" w:type="dxa"/>
            </w:tcMar>
            <w:tcW w:w="2405"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 41317-2024</w:t>
            </w:r>
            <w:r/>
          </w:p>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26002-2025</w:t>
            </w:r>
            <w:r/>
          </w:p>
        </w:tc>
      </w:tr>
      <w:tr>
        <w:trPr>
          <w:jc w:val="center"/>
          <w:trHeight w:val="340"/>
        </w:trPr>
        <w:tc>
          <w:tcPr>
            <w:tcMar>
              <w:left w:w="51" w:type="dxa"/>
              <w:top w:w="0" w:type="dxa"/>
              <w:right w:w="51" w:type="dxa"/>
              <w:bottom w:w="0" w:type="dxa"/>
            </w:tcMar>
            <w:tcW w:w="759"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Mar>
              <w:left w:w="51" w:type="dxa"/>
              <w:top w:w="0" w:type="dxa"/>
              <w:right w:w="51" w:type="dxa"/>
              <w:bottom w:w="0" w:type="dxa"/>
            </w:tcMar>
            <w:tcW w:w="3000"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弯曲性</w:t>
            </w:r>
            <w:r/>
          </w:p>
        </w:tc>
        <w:tc>
          <w:tcPr>
            <w:tcMar>
              <w:left w:w="51" w:type="dxa"/>
              <w:top w:w="0" w:type="dxa"/>
              <w:right w:w="51" w:type="dxa"/>
              <w:bottom w:w="0" w:type="dxa"/>
            </w:tcMar>
            <w:tcW w:w="2907"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 41317-2024</w:t>
            </w:r>
            <w:r/>
          </w:p>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26002-2025</w:t>
            </w:r>
            <w:r/>
          </w:p>
        </w:tc>
        <w:tc>
          <w:tcPr>
            <w:tcMar>
              <w:left w:w="51" w:type="dxa"/>
              <w:top w:w="0" w:type="dxa"/>
              <w:right w:w="51" w:type="dxa"/>
              <w:bottom w:w="0" w:type="dxa"/>
            </w:tcMar>
            <w:tcW w:w="2405"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 41317-2024</w:t>
            </w:r>
            <w:r/>
          </w:p>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26002-2025</w:t>
            </w:r>
            <w:r/>
          </w:p>
        </w:tc>
      </w:tr>
      <w:tr>
        <w:trPr>
          <w:jc w:val="center"/>
          <w:trHeight w:val="340"/>
        </w:trPr>
        <w:tc>
          <w:tcPr>
            <w:tcMar>
              <w:left w:w="51" w:type="dxa"/>
              <w:top w:w="0" w:type="dxa"/>
              <w:right w:w="51" w:type="dxa"/>
              <w:bottom w:w="0" w:type="dxa"/>
            </w:tcMar>
            <w:tcW w:w="759"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Mar>
              <w:left w:w="51" w:type="dxa"/>
              <w:top w:w="0" w:type="dxa"/>
              <w:right w:w="51" w:type="dxa"/>
              <w:bottom w:w="0" w:type="dxa"/>
            </w:tcMar>
            <w:tcW w:w="3000"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耐安装强度</w:t>
            </w:r>
            <w:r/>
          </w:p>
        </w:tc>
        <w:tc>
          <w:tcPr>
            <w:tcMar>
              <w:left w:w="51" w:type="dxa"/>
              <w:top w:w="0" w:type="dxa"/>
              <w:right w:w="51" w:type="dxa"/>
              <w:bottom w:w="0" w:type="dxa"/>
            </w:tcMar>
            <w:tcW w:w="2907"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 41317-2024</w:t>
            </w:r>
            <w:r/>
          </w:p>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26002-2025</w:t>
            </w:r>
            <w:r/>
          </w:p>
        </w:tc>
        <w:tc>
          <w:tcPr>
            <w:tcMar>
              <w:left w:w="51" w:type="dxa"/>
              <w:top w:w="0" w:type="dxa"/>
              <w:right w:w="51" w:type="dxa"/>
              <w:bottom w:w="0" w:type="dxa"/>
            </w:tcMar>
            <w:tcW w:w="2405"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 41317-2024</w:t>
            </w:r>
            <w:r/>
          </w:p>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26002-2025</w:t>
            </w:r>
            <w:r/>
          </w:p>
        </w:tc>
      </w:tr>
    </w:tbl>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（2）燃气用具连接用金属包覆软管</w:t>
      </w:r>
      <w:r/>
    </w:p>
    <w:tbl>
      <w:tblPr>
        <w:tblStyle w:val="79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5"/>
        <w:gridCol w:w="1102"/>
        <w:gridCol w:w="1895"/>
        <w:gridCol w:w="2901"/>
        <w:gridCol w:w="2403"/>
      </w:tblGrid>
      <w:tr>
        <w:trPr>
          <w:jc w:val="center"/>
          <w:trHeight w:val="340"/>
        </w:trPr>
        <w:tc>
          <w:tcPr>
            <w:tcMar>
              <w:left w:w="51" w:type="dxa"/>
              <w:top w:w="0" w:type="dxa"/>
              <w:right w:w="51" w:type="dxa"/>
              <w:bottom w:w="0" w:type="dxa"/>
            </w:tcMar>
            <w:tcW w:w="417"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gridSpan w:val="2"/>
            <w:tcMar>
              <w:left w:w="51" w:type="dxa"/>
              <w:top w:w="0" w:type="dxa"/>
              <w:right w:w="51" w:type="dxa"/>
              <w:bottom w:w="0" w:type="dxa"/>
            </w:tcMar>
            <w:tcW w:w="1654"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tcMar>
              <w:left w:w="51" w:type="dxa"/>
              <w:top w:w="0" w:type="dxa"/>
              <w:right w:w="51" w:type="dxa"/>
              <w:bottom w:w="0" w:type="dxa"/>
            </w:tcMar>
            <w:tcW w:w="1601"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检验依据</w:t>
            </w:r>
            <w:r/>
          </w:p>
        </w:tc>
        <w:tc>
          <w:tcPr>
            <w:tcMar>
              <w:left w:w="51" w:type="dxa"/>
              <w:top w:w="0" w:type="dxa"/>
              <w:right w:w="51" w:type="dxa"/>
              <w:bottom w:w="0" w:type="dxa"/>
            </w:tcMar>
            <w:tcW w:w="1326"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检验检测方法</w:t>
            </w:r>
            <w:r/>
          </w:p>
        </w:tc>
      </w:tr>
      <w:tr>
        <w:trPr>
          <w:jc w:val="center"/>
          <w:trHeight w:val="340"/>
        </w:trPr>
        <w:tc>
          <w:tcPr>
            <w:tcMar>
              <w:left w:w="51" w:type="dxa"/>
              <w:top w:w="0" w:type="dxa"/>
              <w:right w:w="51" w:type="dxa"/>
              <w:bottom w:w="0" w:type="dxa"/>
            </w:tcMar>
            <w:tcW w:w="41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gridSpan w:val="2"/>
            <w:tcMar>
              <w:left w:w="51" w:type="dxa"/>
              <w:top w:w="0" w:type="dxa"/>
              <w:right w:w="51" w:type="dxa"/>
              <w:bottom w:w="0" w:type="dxa"/>
            </w:tcMar>
            <w:tcW w:w="165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结构与尺寸</w:t>
            </w:r>
            <w:r/>
          </w:p>
        </w:tc>
        <w:tc>
          <w:tcPr>
            <w:tcMar>
              <w:left w:w="51" w:type="dxa"/>
              <w:top w:w="0" w:type="dxa"/>
              <w:right w:w="51" w:type="dxa"/>
              <w:bottom w:w="0" w:type="dxa"/>
            </w:tcMar>
            <w:tcW w:w="160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44017-2024</w:t>
            </w:r>
            <w:r/>
          </w:p>
        </w:tc>
        <w:tc>
          <w:tcPr>
            <w:tcMar>
              <w:left w:w="51" w:type="dxa"/>
              <w:top w:w="0" w:type="dxa"/>
              <w:right w:w="51" w:type="dxa"/>
              <w:bottom w:w="0" w:type="dxa"/>
            </w:tcMar>
            <w:tcW w:w="132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44017-2024</w:t>
            </w:r>
            <w:r/>
          </w:p>
        </w:tc>
      </w:tr>
      <w:tr>
        <w:trPr>
          <w:jc w:val="center"/>
          <w:trHeight w:val="340"/>
        </w:trPr>
        <w:tc>
          <w:tcPr>
            <w:tcMar>
              <w:left w:w="51" w:type="dxa"/>
              <w:top w:w="0" w:type="dxa"/>
              <w:right w:w="51" w:type="dxa"/>
              <w:bottom w:w="0" w:type="dxa"/>
            </w:tcMar>
            <w:tcW w:w="41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gridSpan w:val="2"/>
            <w:tcMar>
              <w:left w:w="51" w:type="dxa"/>
              <w:top w:w="0" w:type="dxa"/>
              <w:right w:w="51" w:type="dxa"/>
              <w:bottom w:w="0" w:type="dxa"/>
            </w:tcMar>
            <w:tcW w:w="165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气密性</w:t>
            </w:r>
            <w:r/>
          </w:p>
        </w:tc>
        <w:tc>
          <w:tcPr>
            <w:tcMar>
              <w:left w:w="51" w:type="dxa"/>
              <w:top w:w="0" w:type="dxa"/>
              <w:right w:w="51" w:type="dxa"/>
              <w:bottom w:w="0" w:type="dxa"/>
            </w:tcMar>
            <w:tcW w:w="160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44017-2024</w:t>
            </w:r>
            <w:r/>
          </w:p>
        </w:tc>
        <w:tc>
          <w:tcPr>
            <w:tcMar>
              <w:left w:w="51" w:type="dxa"/>
              <w:top w:w="0" w:type="dxa"/>
              <w:right w:w="51" w:type="dxa"/>
              <w:bottom w:w="0" w:type="dxa"/>
            </w:tcMar>
            <w:tcW w:w="132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44017-2024</w:t>
            </w:r>
            <w:r/>
          </w:p>
        </w:tc>
      </w:tr>
      <w:tr>
        <w:trPr>
          <w:jc w:val="center"/>
          <w:trHeight w:val="340"/>
        </w:trPr>
        <w:tc>
          <w:tcPr>
            <w:tcMar>
              <w:left w:w="51" w:type="dxa"/>
              <w:top w:w="0" w:type="dxa"/>
              <w:right w:w="51" w:type="dxa"/>
              <w:bottom w:w="0" w:type="dxa"/>
            </w:tcMar>
            <w:tcW w:w="417" w:type="pct"/>
            <w:vAlign w:val="center"/>
            <w:vMerge w:val="restart"/>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Mar>
              <w:left w:w="51" w:type="dxa"/>
              <w:top w:w="0" w:type="dxa"/>
              <w:right w:w="51" w:type="dxa"/>
              <w:bottom w:w="0" w:type="dxa"/>
            </w:tcMar>
            <w:tcW w:w="608" w:type="pct"/>
            <w:vAlign w:val="center"/>
            <w:vMerge w:val="restart"/>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内层胶管</w:t>
            </w:r>
            <w:r/>
          </w:p>
        </w:tc>
        <w:tc>
          <w:tcPr>
            <w:tcMar>
              <w:left w:w="51" w:type="dxa"/>
              <w:top w:w="0" w:type="dxa"/>
              <w:right w:w="51" w:type="dxa"/>
              <w:bottom w:w="0" w:type="dxa"/>
            </w:tcMar>
            <w:tcW w:w="104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拉伸强度</w:t>
            </w:r>
            <w:r/>
          </w:p>
        </w:tc>
        <w:tc>
          <w:tcPr>
            <w:tcMar>
              <w:left w:w="51" w:type="dxa"/>
              <w:top w:w="0" w:type="dxa"/>
              <w:right w:w="51" w:type="dxa"/>
              <w:bottom w:w="0" w:type="dxa"/>
            </w:tcMar>
            <w:tcW w:w="160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44017-2024</w:t>
            </w:r>
            <w:r/>
          </w:p>
        </w:tc>
        <w:tc>
          <w:tcPr>
            <w:tcMar>
              <w:left w:w="51" w:type="dxa"/>
              <w:top w:w="0" w:type="dxa"/>
              <w:right w:w="51" w:type="dxa"/>
              <w:bottom w:w="0" w:type="dxa"/>
            </w:tcMar>
            <w:tcW w:w="132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44023-2024</w:t>
            </w:r>
            <w:r/>
          </w:p>
        </w:tc>
      </w:tr>
      <w:tr>
        <w:trPr>
          <w:jc w:val="center"/>
          <w:trHeight w:val="340"/>
        </w:trPr>
        <w:tc>
          <w:tcPr>
            <w:tcMar>
              <w:left w:w="51" w:type="dxa"/>
              <w:top w:w="0" w:type="dxa"/>
              <w:right w:w="51" w:type="dxa"/>
              <w:bottom w:w="0" w:type="dxa"/>
            </w:tcMar>
            <w:tcW w:w="417"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0" w:type="dxa"/>
              <w:right w:w="51" w:type="dxa"/>
              <w:bottom w:w="0" w:type="dxa"/>
            </w:tcMar>
            <w:tcW w:w="608"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0" w:type="dxa"/>
              <w:right w:w="51" w:type="dxa"/>
              <w:bottom w:w="0" w:type="dxa"/>
            </w:tcMar>
            <w:tcW w:w="104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拉断伸长率</w:t>
            </w:r>
            <w:r/>
          </w:p>
        </w:tc>
        <w:tc>
          <w:tcPr>
            <w:tcMar>
              <w:left w:w="51" w:type="dxa"/>
              <w:top w:w="0" w:type="dxa"/>
              <w:right w:w="51" w:type="dxa"/>
              <w:bottom w:w="0" w:type="dxa"/>
            </w:tcMar>
            <w:tcW w:w="160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44017-2024</w:t>
            </w:r>
            <w:r/>
          </w:p>
        </w:tc>
        <w:tc>
          <w:tcPr>
            <w:tcMar>
              <w:left w:w="51" w:type="dxa"/>
              <w:top w:w="0" w:type="dxa"/>
              <w:right w:w="51" w:type="dxa"/>
              <w:bottom w:w="0" w:type="dxa"/>
            </w:tcMar>
            <w:tcW w:w="132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44023-2024</w:t>
            </w:r>
            <w:r/>
          </w:p>
        </w:tc>
      </w:tr>
      <w:tr>
        <w:trPr>
          <w:jc w:val="center"/>
          <w:trHeight w:val="340"/>
        </w:trPr>
        <w:tc>
          <w:tcPr>
            <w:tcMar>
              <w:left w:w="51" w:type="dxa"/>
              <w:top w:w="0" w:type="dxa"/>
              <w:right w:w="51" w:type="dxa"/>
              <w:bottom w:w="0" w:type="dxa"/>
            </w:tcMar>
            <w:tcW w:w="41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gridSpan w:val="2"/>
            <w:tcMar>
              <w:left w:w="51" w:type="dxa"/>
              <w:top w:w="0" w:type="dxa"/>
              <w:right w:w="51" w:type="dxa"/>
              <w:bottom w:w="0" w:type="dxa"/>
            </w:tcMar>
            <w:tcW w:w="165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耐压性</w:t>
            </w:r>
            <w:r/>
          </w:p>
        </w:tc>
        <w:tc>
          <w:tcPr>
            <w:tcMar>
              <w:left w:w="51" w:type="dxa"/>
              <w:top w:w="0" w:type="dxa"/>
              <w:right w:w="51" w:type="dxa"/>
              <w:bottom w:w="0" w:type="dxa"/>
            </w:tcMar>
            <w:tcW w:w="160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44017-2024</w:t>
            </w:r>
            <w:r/>
          </w:p>
        </w:tc>
        <w:tc>
          <w:tcPr>
            <w:tcMar>
              <w:left w:w="51" w:type="dxa"/>
              <w:top w:w="0" w:type="dxa"/>
              <w:right w:w="51" w:type="dxa"/>
              <w:bottom w:w="0" w:type="dxa"/>
            </w:tcMar>
            <w:tcW w:w="132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44017-2024</w:t>
            </w:r>
            <w:r/>
          </w:p>
        </w:tc>
      </w:tr>
      <w:tr>
        <w:trPr>
          <w:jc w:val="center"/>
          <w:trHeight w:val="340"/>
        </w:trPr>
        <w:tc>
          <w:tcPr>
            <w:tcMar>
              <w:left w:w="51" w:type="dxa"/>
              <w:top w:w="0" w:type="dxa"/>
              <w:right w:w="51" w:type="dxa"/>
              <w:bottom w:w="0" w:type="dxa"/>
            </w:tcMar>
            <w:tcW w:w="41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gridSpan w:val="2"/>
            <w:tcMar>
              <w:left w:w="51" w:type="dxa"/>
              <w:top w:w="0" w:type="dxa"/>
              <w:right w:w="51" w:type="dxa"/>
              <w:bottom w:w="0" w:type="dxa"/>
            </w:tcMar>
            <w:tcW w:w="165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耐安装强度</w:t>
            </w:r>
            <w:r/>
          </w:p>
        </w:tc>
        <w:tc>
          <w:tcPr>
            <w:tcMar>
              <w:left w:w="51" w:type="dxa"/>
              <w:top w:w="0" w:type="dxa"/>
              <w:right w:w="51" w:type="dxa"/>
              <w:bottom w:w="0" w:type="dxa"/>
            </w:tcMar>
            <w:tcW w:w="160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44017-2024</w:t>
            </w:r>
            <w:r/>
          </w:p>
        </w:tc>
        <w:tc>
          <w:tcPr>
            <w:tcMar>
              <w:left w:w="51" w:type="dxa"/>
              <w:top w:w="0" w:type="dxa"/>
              <w:right w:w="51" w:type="dxa"/>
              <w:bottom w:w="0" w:type="dxa"/>
            </w:tcMar>
            <w:tcW w:w="132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44017-2024</w:t>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5、燃气阀（调压器、自闭阀）</w:t>
      </w:r>
      <w:r/>
    </w:p>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（1）瓶装液化石油气调压器</w:t>
      </w:r>
      <w:r/>
    </w:p>
    <w:tbl>
      <w:tblPr>
        <w:tblStyle w:val="79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7"/>
        <w:gridCol w:w="2995"/>
        <w:gridCol w:w="2901"/>
        <w:gridCol w:w="2403"/>
      </w:tblGrid>
      <w:tr>
        <w:trPr>
          <w:jc w:val="center"/>
          <w:trHeight w:val="340"/>
        </w:trPr>
        <w:tc>
          <w:tcPr>
            <w:tcMar>
              <w:left w:w="51" w:type="dxa"/>
              <w:top w:w="0" w:type="dxa"/>
              <w:right w:w="51" w:type="dxa"/>
              <w:bottom w:w="0" w:type="dxa"/>
            </w:tcMar>
            <w:tcW w:w="418"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Mar>
              <w:left w:w="51" w:type="dxa"/>
              <w:top w:w="0" w:type="dxa"/>
              <w:right w:w="51" w:type="dxa"/>
              <w:bottom w:w="0" w:type="dxa"/>
            </w:tcMar>
            <w:tcW w:w="1653"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tcMar>
              <w:left w:w="51" w:type="dxa"/>
              <w:top w:w="0" w:type="dxa"/>
              <w:right w:w="51" w:type="dxa"/>
              <w:bottom w:w="0" w:type="dxa"/>
            </w:tcMar>
            <w:tcW w:w="1601"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检验依据</w:t>
            </w:r>
            <w:r/>
          </w:p>
        </w:tc>
        <w:tc>
          <w:tcPr>
            <w:tcMar>
              <w:left w:w="51" w:type="dxa"/>
              <w:top w:w="0" w:type="dxa"/>
              <w:right w:w="51" w:type="dxa"/>
              <w:bottom w:w="0" w:type="dxa"/>
            </w:tcMar>
            <w:tcW w:w="1326"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检验检测方法</w:t>
            </w:r>
            <w:r/>
          </w:p>
        </w:tc>
      </w:tr>
      <w:tr>
        <w:trPr>
          <w:jc w:val="center"/>
          <w:trHeight w:val="340"/>
        </w:trPr>
        <w:tc>
          <w:tcPr>
            <w:tcMar>
              <w:left w:w="51" w:type="dxa"/>
              <w:top w:w="0" w:type="dxa"/>
              <w:right w:w="51" w:type="dxa"/>
              <w:bottom w:w="0" w:type="dxa"/>
            </w:tcMar>
            <w:tcW w:w="41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Mar>
              <w:left w:w="51" w:type="dxa"/>
              <w:top w:w="0" w:type="dxa"/>
              <w:right w:w="51" w:type="dxa"/>
              <w:bottom w:w="0" w:type="dxa"/>
            </w:tcMar>
            <w:tcW w:w="165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结构</w:t>
            </w:r>
            <w:r/>
          </w:p>
        </w:tc>
        <w:tc>
          <w:tcPr>
            <w:tcMar>
              <w:left w:w="51" w:type="dxa"/>
              <w:top w:w="0" w:type="dxa"/>
              <w:right w:w="51" w:type="dxa"/>
              <w:bottom w:w="0" w:type="dxa"/>
            </w:tcMar>
            <w:tcW w:w="160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35844-2018</w:t>
            </w:r>
            <w:r/>
          </w:p>
        </w:tc>
        <w:tc>
          <w:tcPr>
            <w:tcMar>
              <w:left w:w="51" w:type="dxa"/>
              <w:top w:w="0" w:type="dxa"/>
              <w:right w:w="51" w:type="dxa"/>
              <w:bottom w:w="0" w:type="dxa"/>
            </w:tcMar>
            <w:tcW w:w="132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35844-2018</w:t>
            </w:r>
            <w:r/>
          </w:p>
        </w:tc>
      </w:tr>
      <w:tr>
        <w:trPr>
          <w:jc w:val="center"/>
          <w:trHeight w:val="340"/>
        </w:trPr>
        <w:tc>
          <w:tcPr>
            <w:tcMar>
              <w:left w:w="51" w:type="dxa"/>
              <w:top w:w="0" w:type="dxa"/>
              <w:right w:w="51" w:type="dxa"/>
              <w:bottom w:w="0" w:type="dxa"/>
            </w:tcMar>
            <w:tcW w:w="41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Mar>
              <w:left w:w="51" w:type="dxa"/>
              <w:top w:w="0" w:type="dxa"/>
              <w:right w:w="51" w:type="dxa"/>
              <w:bottom w:w="0" w:type="dxa"/>
            </w:tcMar>
            <w:tcW w:w="165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气密性</w:t>
            </w:r>
            <w:r/>
          </w:p>
        </w:tc>
        <w:tc>
          <w:tcPr>
            <w:tcMar>
              <w:left w:w="51" w:type="dxa"/>
              <w:top w:w="0" w:type="dxa"/>
              <w:right w:w="51" w:type="dxa"/>
              <w:bottom w:w="0" w:type="dxa"/>
            </w:tcMar>
            <w:tcW w:w="160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35844-2018</w:t>
            </w:r>
            <w:r/>
          </w:p>
        </w:tc>
        <w:tc>
          <w:tcPr>
            <w:tcMar>
              <w:left w:w="51" w:type="dxa"/>
              <w:top w:w="0" w:type="dxa"/>
              <w:right w:w="51" w:type="dxa"/>
              <w:bottom w:w="0" w:type="dxa"/>
            </w:tcMar>
            <w:tcW w:w="132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35844-2018</w:t>
            </w:r>
            <w:r/>
          </w:p>
        </w:tc>
      </w:tr>
      <w:tr>
        <w:trPr>
          <w:jc w:val="center"/>
          <w:trHeight w:val="340"/>
        </w:trPr>
        <w:tc>
          <w:tcPr>
            <w:tcMar>
              <w:left w:w="51" w:type="dxa"/>
              <w:top w:w="0" w:type="dxa"/>
              <w:right w:w="51" w:type="dxa"/>
              <w:bottom w:w="0" w:type="dxa"/>
            </w:tcMar>
            <w:tcW w:w="41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Mar>
              <w:left w:w="51" w:type="dxa"/>
              <w:top w:w="0" w:type="dxa"/>
              <w:right w:w="51" w:type="dxa"/>
              <w:bottom w:w="0" w:type="dxa"/>
            </w:tcMar>
            <w:tcW w:w="165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关闭压力</w:t>
            </w:r>
            <w:r/>
          </w:p>
        </w:tc>
        <w:tc>
          <w:tcPr>
            <w:tcMar>
              <w:left w:w="51" w:type="dxa"/>
              <w:top w:w="0" w:type="dxa"/>
              <w:right w:w="51" w:type="dxa"/>
              <w:bottom w:w="0" w:type="dxa"/>
            </w:tcMar>
            <w:tcW w:w="160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35844-2018</w:t>
            </w:r>
            <w:r/>
          </w:p>
        </w:tc>
        <w:tc>
          <w:tcPr>
            <w:tcMar>
              <w:left w:w="51" w:type="dxa"/>
              <w:top w:w="0" w:type="dxa"/>
              <w:right w:w="51" w:type="dxa"/>
              <w:bottom w:w="0" w:type="dxa"/>
            </w:tcMar>
            <w:tcW w:w="132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35844-2018</w:t>
            </w:r>
            <w:r/>
          </w:p>
        </w:tc>
      </w:tr>
      <w:tr>
        <w:trPr>
          <w:jc w:val="center"/>
          <w:trHeight w:val="340"/>
        </w:trPr>
        <w:tc>
          <w:tcPr>
            <w:tcMar>
              <w:left w:w="51" w:type="dxa"/>
              <w:top w:w="0" w:type="dxa"/>
              <w:right w:w="51" w:type="dxa"/>
              <w:bottom w:w="0" w:type="dxa"/>
            </w:tcMar>
            <w:tcW w:w="41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Mar>
              <w:left w:w="51" w:type="dxa"/>
              <w:top w:w="0" w:type="dxa"/>
              <w:right w:w="51" w:type="dxa"/>
              <w:bottom w:w="0" w:type="dxa"/>
            </w:tcMar>
            <w:tcW w:w="165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出口压力</w:t>
            </w:r>
            <w:r/>
          </w:p>
        </w:tc>
        <w:tc>
          <w:tcPr>
            <w:tcMar>
              <w:left w:w="51" w:type="dxa"/>
              <w:top w:w="0" w:type="dxa"/>
              <w:right w:w="51" w:type="dxa"/>
              <w:bottom w:w="0" w:type="dxa"/>
            </w:tcMar>
            <w:tcW w:w="160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35844-2018</w:t>
            </w:r>
            <w:r/>
          </w:p>
        </w:tc>
        <w:tc>
          <w:tcPr>
            <w:tcMar>
              <w:left w:w="51" w:type="dxa"/>
              <w:top w:w="0" w:type="dxa"/>
              <w:right w:w="51" w:type="dxa"/>
              <w:bottom w:w="0" w:type="dxa"/>
            </w:tcMar>
            <w:tcW w:w="132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35844-2018</w:t>
            </w:r>
            <w:r/>
          </w:p>
        </w:tc>
      </w:tr>
    </w:tbl>
    <w:p>
      <w:pPr>
        <w:jc w:val="center"/>
        <w:rPr>
          <w:rFonts w:ascii="宋体" w:hAnsi="宋体" w:cs="宋体"/>
          <w:color w:val="auto"/>
          <w:sz w:val="21"/>
          <w:szCs w:val="21"/>
          <w:highlight w:val="none"/>
        </w:rPr>
      </w:pPr>
      <w:r>
        <w:rPr>
          <w:rFonts w:ascii="宋体" w:hAnsi="宋体" w:cs="宋体"/>
          <w:color w:val="auto"/>
          <w:sz w:val="21"/>
          <w:szCs w:val="21"/>
          <w:highlight w:val="none"/>
        </w:rPr>
      </w:r>
      <w:r/>
    </w:p>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（2）管道燃气自闭阀</w:t>
      </w:r>
      <w:r/>
    </w:p>
    <w:tbl>
      <w:tblPr>
        <w:tblStyle w:val="793"/>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7"/>
        <w:gridCol w:w="2994"/>
        <w:gridCol w:w="2922"/>
        <w:gridCol w:w="2385"/>
      </w:tblGrid>
      <w:tr>
        <w:trPr>
          <w:jc w:val="center"/>
          <w:trHeight w:val="340"/>
        </w:trPr>
        <w:tc>
          <w:tcPr>
            <w:tcMar>
              <w:left w:w="51" w:type="dxa"/>
              <w:top w:w="0" w:type="dxa"/>
              <w:right w:w="51" w:type="dxa"/>
              <w:bottom w:w="0" w:type="dxa"/>
            </w:tcMar>
            <w:tcW w:w="418"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Mar>
              <w:left w:w="51" w:type="dxa"/>
              <w:top w:w="0" w:type="dxa"/>
              <w:right w:w="51" w:type="dxa"/>
              <w:bottom w:w="0" w:type="dxa"/>
            </w:tcMar>
            <w:tcW w:w="1652"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tcMar>
              <w:left w:w="51" w:type="dxa"/>
              <w:top w:w="0" w:type="dxa"/>
              <w:right w:w="51" w:type="dxa"/>
              <w:bottom w:w="0" w:type="dxa"/>
            </w:tcMar>
            <w:tcW w:w="1612"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检验依据</w:t>
            </w:r>
            <w:r/>
          </w:p>
        </w:tc>
        <w:tc>
          <w:tcPr>
            <w:tcMar>
              <w:left w:w="51" w:type="dxa"/>
              <w:top w:w="0" w:type="dxa"/>
              <w:right w:w="51" w:type="dxa"/>
              <w:bottom w:w="0" w:type="dxa"/>
            </w:tcMar>
            <w:tcW w:w="1316"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检验检测方法</w:t>
            </w:r>
            <w:r/>
          </w:p>
        </w:tc>
      </w:tr>
      <w:tr>
        <w:trPr>
          <w:jc w:val="center"/>
          <w:trHeight w:val="340"/>
        </w:trPr>
        <w:tc>
          <w:tcPr>
            <w:tcMar>
              <w:left w:w="51" w:type="dxa"/>
              <w:top w:w="0" w:type="dxa"/>
              <w:right w:w="51" w:type="dxa"/>
              <w:bottom w:w="0" w:type="dxa"/>
            </w:tcMar>
            <w:tcW w:w="41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Mar>
              <w:left w:w="51" w:type="dxa"/>
              <w:top w:w="0" w:type="dxa"/>
              <w:right w:w="51" w:type="dxa"/>
              <w:bottom w:w="0" w:type="dxa"/>
            </w:tcMar>
            <w:tcW w:w="165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外观</w:t>
            </w:r>
            <w:r/>
          </w:p>
        </w:tc>
        <w:tc>
          <w:tcPr>
            <w:tcMar>
              <w:left w:w="51" w:type="dxa"/>
              <w:top w:w="0" w:type="dxa"/>
              <w:right w:w="51" w:type="dxa"/>
              <w:bottom w:w="0" w:type="dxa"/>
            </w:tcMar>
            <w:tcW w:w="161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CJ/T 447-2014</w:t>
            </w:r>
            <w:r/>
          </w:p>
        </w:tc>
        <w:tc>
          <w:tcPr>
            <w:tcMar>
              <w:left w:w="51" w:type="dxa"/>
              <w:top w:w="0" w:type="dxa"/>
              <w:right w:w="51" w:type="dxa"/>
              <w:bottom w:w="0" w:type="dxa"/>
            </w:tcMar>
            <w:tcW w:w="131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CJ/T 447-2014</w:t>
            </w:r>
            <w:r/>
          </w:p>
        </w:tc>
      </w:tr>
      <w:tr>
        <w:trPr>
          <w:jc w:val="center"/>
          <w:trHeight w:val="340"/>
        </w:trPr>
        <w:tc>
          <w:tcPr>
            <w:tcMar>
              <w:left w:w="51" w:type="dxa"/>
              <w:top w:w="0" w:type="dxa"/>
              <w:right w:w="51" w:type="dxa"/>
              <w:bottom w:w="0" w:type="dxa"/>
            </w:tcMar>
            <w:tcW w:w="41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Mar>
              <w:left w:w="51" w:type="dxa"/>
              <w:top w:w="0" w:type="dxa"/>
              <w:right w:w="51" w:type="dxa"/>
              <w:bottom w:w="0" w:type="dxa"/>
            </w:tcMar>
            <w:tcW w:w="165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气密性</w:t>
            </w:r>
            <w:r/>
          </w:p>
        </w:tc>
        <w:tc>
          <w:tcPr>
            <w:tcMar>
              <w:left w:w="51" w:type="dxa"/>
              <w:top w:w="0" w:type="dxa"/>
              <w:right w:w="51" w:type="dxa"/>
              <w:bottom w:w="0" w:type="dxa"/>
            </w:tcMar>
            <w:tcW w:w="161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CJ/T 447-2014</w:t>
            </w:r>
            <w:r/>
          </w:p>
        </w:tc>
        <w:tc>
          <w:tcPr>
            <w:tcMar>
              <w:left w:w="51" w:type="dxa"/>
              <w:top w:w="0" w:type="dxa"/>
              <w:right w:w="51" w:type="dxa"/>
              <w:bottom w:w="0" w:type="dxa"/>
            </w:tcMar>
            <w:tcW w:w="131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CJ/T 447-2014</w:t>
            </w:r>
            <w:r/>
          </w:p>
        </w:tc>
      </w:tr>
      <w:tr>
        <w:trPr>
          <w:jc w:val="center"/>
          <w:trHeight w:val="340"/>
        </w:trPr>
        <w:tc>
          <w:tcPr>
            <w:tcMar>
              <w:left w:w="51" w:type="dxa"/>
              <w:top w:w="0" w:type="dxa"/>
              <w:right w:w="51" w:type="dxa"/>
              <w:bottom w:w="0" w:type="dxa"/>
            </w:tcMar>
            <w:tcW w:w="41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Mar>
              <w:left w:w="51" w:type="dxa"/>
              <w:top w:w="0" w:type="dxa"/>
              <w:right w:w="51" w:type="dxa"/>
              <w:bottom w:w="0" w:type="dxa"/>
            </w:tcMar>
            <w:tcW w:w="165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自动关闭功能</w:t>
            </w:r>
            <w:r/>
          </w:p>
        </w:tc>
        <w:tc>
          <w:tcPr>
            <w:tcMar>
              <w:left w:w="51" w:type="dxa"/>
              <w:top w:w="0" w:type="dxa"/>
              <w:right w:w="51" w:type="dxa"/>
              <w:bottom w:w="0" w:type="dxa"/>
            </w:tcMar>
            <w:tcW w:w="161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CJ/T 447-2014</w:t>
            </w:r>
            <w:r/>
          </w:p>
        </w:tc>
        <w:tc>
          <w:tcPr>
            <w:tcMar>
              <w:left w:w="51" w:type="dxa"/>
              <w:top w:w="0" w:type="dxa"/>
              <w:right w:w="51" w:type="dxa"/>
              <w:bottom w:w="0" w:type="dxa"/>
            </w:tcMar>
            <w:tcW w:w="131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CJ/T 447-2014</w:t>
            </w:r>
            <w:r/>
          </w:p>
        </w:tc>
      </w:tr>
      <w:tr>
        <w:trPr>
          <w:jc w:val="center"/>
          <w:trHeight w:val="340"/>
        </w:trPr>
        <w:tc>
          <w:tcPr>
            <w:tcMar>
              <w:left w:w="51" w:type="dxa"/>
              <w:top w:w="0" w:type="dxa"/>
              <w:right w:w="51" w:type="dxa"/>
              <w:bottom w:w="0" w:type="dxa"/>
            </w:tcMar>
            <w:tcW w:w="41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Mar>
              <w:left w:w="51" w:type="dxa"/>
              <w:top w:w="0" w:type="dxa"/>
              <w:right w:w="51" w:type="dxa"/>
              <w:bottom w:w="0" w:type="dxa"/>
            </w:tcMar>
            <w:tcW w:w="165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额定流量</w:t>
            </w:r>
            <w:r/>
          </w:p>
        </w:tc>
        <w:tc>
          <w:tcPr>
            <w:tcMar>
              <w:left w:w="51" w:type="dxa"/>
              <w:top w:w="0" w:type="dxa"/>
              <w:right w:w="51" w:type="dxa"/>
              <w:bottom w:w="0" w:type="dxa"/>
            </w:tcMar>
            <w:tcW w:w="161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CJ/T 447-2014</w:t>
            </w:r>
            <w:r/>
          </w:p>
        </w:tc>
        <w:tc>
          <w:tcPr>
            <w:tcMar>
              <w:left w:w="51" w:type="dxa"/>
              <w:top w:w="0" w:type="dxa"/>
              <w:right w:w="51" w:type="dxa"/>
              <w:bottom w:w="0" w:type="dxa"/>
            </w:tcMar>
            <w:tcW w:w="131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CJ/T 447-2014</w:t>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6、卡式炉</w:t>
      </w:r>
      <w:r/>
    </w:p>
    <w:tbl>
      <w:tblPr>
        <w:tblStyle w:val="793"/>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4"/>
        <w:gridCol w:w="2982"/>
        <w:gridCol w:w="2946"/>
        <w:gridCol w:w="2389"/>
      </w:tblGrid>
      <w:tr>
        <w:trPr>
          <w:jc w:val="center"/>
          <w:trHeight w:val="340"/>
        </w:trPr>
        <w:tc>
          <w:tcPr>
            <w:tcMar>
              <w:left w:w="51" w:type="dxa"/>
              <w:top w:w="0" w:type="dxa"/>
              <w:right w:w="51" w:type="dxa"/>
              <w:bottom w:w="0" w:type="dxa"/>
            </w:tcMar>
            <w:tcW w:w="416" w:type="pct"/>
            <w:vAlign w:val="center"/>
            <w:textDirection w:val="lrTb"/>
            <w:noWrap w:val="false"/>
          </w:tcPr>
          <w:p>
            <w:pPr>
              <w:jc w:val="center"/>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Mar>
              <w:left w:w="51" w:type="dxa"/>
              <w:top w:w="0" w:type="dxa"/>
              <w:right w:w="51" w:type="dxa"/>
              <w:bottom w:w="0" w:type="dxa"/>
            </w:tcMar>
            <w:tcW w:w="1643" w:type="pct"/>
            <w:vAlign w:val="center"/>
            <w:textDirection w:val="lrTb"/>
            <w:noWrap w:val="false"/>
          </w:tcPr>
          <w:p>
            <w:pPr>
              <w:jc w:val="center"/>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shd w:val="clear" w:color="auto" w:fill="auto"/>
            <w:tcMar>
              <w:left w:w="51" w:type="dxa"/>
              <w:top w:w="0" w:type="dxa"/>
              <w:right w:w="51" w:type="dxa"/>
              <w:bottom w:w="0" w:type="dxa"/>
            </w:tcMar>
            <w:tcW w:w="1623"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检验依据</w:t>
            </w:r>
            <w:r/>
          </w:p>
        </w:tc>
        <w:tc>
          <w:tcPr>
            <w:shd w:val="clear" w:color="auto" w:fill="auto"/>
            <w:tcMar>
              <w:left w:w="51" w:type="dxa"/>
              <w:top w:w="0" w:type="dxa"/>
              <w:right w:w="51" w:type="dxa"/>
              <w:bottom w:w="0" w:type="dxa"/>
            </w:tcMar>
            <w:tcW w:w="1316"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检验检测方法</w:t>
            </w:r>
            <w:r/>
          </w:p>
        </w:tc>
      </w:tr>
      <w:tr>
        <w:trPr>
          <w:jc w:val="center"/>
          <w:trHeight w:val="340"/>
        </w:trPr>
        <w:tc>
          <w:tcPr>
            <w:tcMar>
              <w:left w:w="51" w:type="dxa"/>
              <w:top w:w="0" w:type="dxa"/>
              <w:right w:w="51" w:type="dxa"/>
              <w:bottom w:w="0" w:type="dxa"/>
            </w:tcMar>
            <w:tcW w:w="416"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Mar>
              <w:left w:w="51" w:type="dxa"/>
              <w:top w:w="0" w:type="dxa"/>
              <w:right w:w="51" w:type="dxa"/>
              <w:bottom w:w="0" w:type="dxa"/>
            </w:tcMar>
            <w:tcW w:w="1643"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外观</w:t>
            </w:r>
            <w:r/>
          </w:p>
        </w:tc>
        <w:tc>
          <w:tcPr>
            <w:tcMar>
              <w:left w:w="51" w:type="dxa"/>
              <w:top w:w="0" w:type="dxa"/>
              <w:right w:w="51" w:type="dxa"/>
              <w:bottom w:w="0" w:type="dxa"/>
            </w:tcMar>
            <w:tcW w:w="1623"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38522-2020</w:t>
            </w:r>
            <w:r/>
          </w:p>
        </w:tc>
        <w:tc>
          <w:tcPr>
            <w:tcMar>
              <w:left w:w="51" w:type="dxa"/>
              <w:top w:w="0" w:type="dxa"/>
              <w:right w:w="51" w:type="dxa"/>
              <w:bottom w:w="0" w:type="dxa"/>
            </w:tcMar>
            <w:tcW w:w="1316"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38522-2020</w:t>
            </w:r>
            <w:r/>
          </w:p>
        </w:tc>
      </w:tr>
      <w:tr>
        <w:trPr>
          <w:jc w:val="center"/>
          <w:trHeight w:val="340"/>
        </w:trPr>
        <w:tc>
          <w:tcPr>
            <w:tcMar>
              <w:left w:w="51" w:type="dxa"/>
              <w:top w:w="0" w:type="dxa"/>
              <w:right w:w="51" w:type="dxa"/>
              <w:bottom w:w="0" w:type="dxa"/>
            </w:tcMar>
            <w:tcW w:w="416"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Mar>
              <w:left w:w="51" w:type="dxa"/>
              <w:top w:w="0" w:type="dxa"/>
              <w:right w:w="51" w:type="dxa"/>
              <w:bottom w:w="0" w:type="dxa"/>
            </w:tcMar>
            <w:tcW w:w="1643"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燃气系统密封性</w:t>
            </w:r>
            <w:r/>
          </w:p>
        </w:tc>
        <w:tc>
          <w:tcPr>
            <w:tcMar>
              <w:left w:w="51" w:type="dxa"/>
              <w:top w:w="0" w:type="dxa"/>
              <w:right w:w="51" w:type="dxa"/>
              <w:bottom w:w="0" w:type="dxa"/>
            </w:tcMar>
            <w:tcW w:w="1623"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38522-2020</w:t>
            </w:r>
            <w:r/>
          </w:p>
        </w:tc>
        <w:tc>
          <w:tcPr>
            <w:tcMar>
              <w:left w:w="51" w:type="dxa"/>
              <w:top w:w="0" w:type="dxa"/>
              <w:right w:w="51" w:type="dxa"/>
              <w:bottom w:w="0" w:type="dxa"/>
            </w:tcMar>
            <w:tcW w:w="1316"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38522-2020</w:t>
            </w:r>
            <w:r/>
          </w:p>
        </w:tc>
      </w:tr>
      <w:tr>
        <w:trPr>
          <w:jc w:val="center"/>
          <w:trHeight w:val="340"/>
        </w:trPr>
        <w:tc>
          <w:tcPr>
            <w:tcMar>
              <w:left w:w="51" w:type="dxa"/>
              <w:top w:w="0" w:type="dxa"/>
              <w:right w:w="51" w:type="dxa"/>
              <w:bottom w:w="0" w:type="dxa"/>
            </w:tcMar>
            <w:tcW w:w="416"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Mar>
              <w:left w:w="51" w:type="dxa"/>
              <w:top w:w="0" w:type="dxa"/>
              <w:right w:w="51" w:type="dxa"/>
              <w:bottom w:w="0" w:type="dxa"/>
            </w:tcMar>
            <w:tcW w:w="1643"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热负荷准确度</w:t>
            </w:r>
            <w:r/>
          </w:p>
        </w:tc>
        <w:tc>
          <w:tcPr>
            <w:tcMar>
              <w:left w:w="51" w:type="dxa"/>
              <w:top w:w="0" w:type="dxa"/>
              <w:right w:w="51" w:type="dxa"/>
              <w:bottom w:w="0" w:type="dxa"/>
            </w:tcMar>
            <w:tcW w:w="1623"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38522-2020</w:t>
            </w:r>
            <w:r/>
          </w:p>
        </w:tc>
        <w:tc>
          <w:tcPr>
            <w:tcMar>
              <w:left w:w="51" w:type="dxa"/>
              <w:top w:w="0" w:type="dxa"/>
              <w:right w:w="51" w:type="dxa"/>
              <w:bottom w:w="0" w:type="dxa"/>
            </w:tcMar>
            <w:tcW w:w="1316"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38522-2020</w:t>
            </w:r>
            <w:r/>
          </w:p>
        </w:tc>
      </w:tr>
      <w:tr>
        <w:trPr>
          <w:jc w:val="center"/>
          <w:trHeight w:val="340"/>
        </w:trPr>
        <w:tc>
          <w:tcPr>
            <w:tcMar>
              <w:left w:w="51" w:type="dxa"/>
              <w:top w:w="0" w:type="dxa"/>
              <w:right w:w="51" w:type="dxa"/>
              <w:bottom w:w="0" w:type="dxa"/>
            </w:tcMar>
            <w:tcW w:w="416"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Mar>
              <w:left w:w="51" w:type="dxa"/>
              <w:top w:w="0" w:type="dxa"/>
              <w:right w:w="51" w:type="dxa"/>
              <w:bottom w:w="0" w:type="dxa"/>
            </w:tcMar>
            <w:tcW w:w="1643"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火焰传递</w:t>
            </w:r>
            <w:r/>
          </w:p>
        </w:tc>
        <w:tc>
          <w:tcPr>
            <w:tcMar>
              <w:left w:w="51" w:type="dxa"/>
              <w:top w:w="0" w:type="dxa"/>
              <w:right w:w="51" w:type="dxa"/>
              <w:bottom w:w="0" w:type="dxa"/>
            </w:tcMar>
            <w:tcW w:w="1623"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38522-2020</w:t>
            </w:r>
            <w:r/>
          </w:p>
        </w:tc>
        <w:tc>
          <w:tcPr>
            <w:tcMar>
              <w:left w:w="51" w:type="dxa"/>
              <w:top w:w="0" w:type="dxa"/>
              <w:right w:w="51" w:type="dxa"/>
              <w:bottom w:w="0" w:type="dxa"/>
            </w:tcMar>
            <w:tcW w:w="1316"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38522-2020</w:t>
            </w:r>
            <w:r/>
          </w:p>
        </w:tc>
      </w:tr>
      <w:tr>
        <w:trPr>
          <w:jc w:val="center"/>
          <w:trHeight w:val="340"/>
        </w:trPr>
        <w:tc>
          <w:tcPr>
            <w:tcMar>
              <w:left w:w="51" w:type="dxa"/>
              <w:top w:w="0" w:type="dxa"/>
              <w:right w:w="51" w:type="dxa"/>
              <w:bottom w:w="0" w:type="dxa"/>
            </w:tcMar>
            <w:tcW w:w="416"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Mar>
              <w:left w:w="51" w:type="dxa"/>
              <w:top w:w="0" w:type="dxa"/>
              <w:right w:w="51" w:type="dxa"/>
              <w:bottom w:w="0" w:type="dxa"/>
            </w:tcMar>
            <w:tcW w:w="1643"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火焰状态</w:t>
            </w:r>
            <w:r/>
          </w:p>
        </w:tc>
        <w:tc>
          <w:tcPr>
            <w:tcMar>
              <w:left w:w="51" w:type="dxa"/>
              <w:top w:w="0" w:type="dxa"/>
              <w:right w:w="51" w:type="dxa"/>
              <w:bottom w:w="0" w:type="dxa"/>
            </w:tcMar>
            <w:tcW w:w="1623"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38522-2020</w:t>
            </w:r>
            <w:r/>
          </w:p>
        </w:tc>
        <w:tc>
          <w:tcPr>
            <w:tcMar>
              <w:left w:w="51" w:type="dxa"/>
              <w:top w:w="0" w:type="dxa"/>
              <w:right w:w="51" w:type="dxa"/>
              <w:bottom w:w="0" w:type="dxa"/>
            </w:tcMar>
            <w:tcW w:w="1316"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38522-2020</w:t>
            </w:r>
            <w:r/>
          </w:p>
        </w:tc>
      </w:tr>
      <w:tr>
        <w:trPr>
          <w:jc w:val="center"/>
          <w:trHeight w:val="340"/>
        </w:trPr>
        <w:tc>
          <w:tcPr>
            <w:tcMar>
              <w:left w:w="51" w:type="dxa"/>
              <w:top w:w="0" w:type="dxa"/>
              <w:right w:w="51" w:type="dxa"/>
              <w:bottom w:w="0" w:type="dxa"/>
            </w:tcMar>
            <w:tcW w:w="416"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Mar>
              <w:left w:w="51" w:type="dxa"/>
              <w:top w:w="0" w:type="dxa"/>
              <w:right w:w="51" w:type="dxa"/>
              <w:bottom w:w="0" w:type="dxa"/>
            </w:tcMar>
            <w:tcW w:w="1643"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主燃烧器火焰稳定性</w:t>
            </w:r>
            <w:r/>
          </w:p>
        </w:tc>
        <w:tc>
          <w:tcPr>
            <w:tcMar>
              <w:left w:w="51" w:type="dxa"/>
              <w:top w:w="0" w:type="dxa"/>
              <w:right w:w="51" w:type="dxa"/>
              <w:bottom w:w="0" w:type="dxa"/>
            </w:tcMar>
            <w:tcW w:w="1623"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38522-2020</w:t>
            </w:r>
            <w:r/>
          </w:p>
        </w:tc>
        <w:tc>
          <w:tcPr>
            <w:tcMar>
              <w:left w:w="51" w:type="dxa"/>
              <w:top w:w="0" w:type="dxa"/>
              <w:right w:w="51" w:type="dxa"/>
              <w:bottom w:w="0" w:type="dxa"/>
            </w:tcMar>
            <w:tcW w:w="1316"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38522-2020</w:t>
            </w:r>
            <w:r/>
          </w:p>
        </w:tc>
      </w:tr>
      <w:tr>
        <w:trPr>
          <w:jc w:val="center"/>
          <w:trHeight w:val="340"/>
        </w:trPr>
        <w:tc>
          <w:tcPr>
            <w:tcMar>
              <w:left w:w="51" w:type="dxa"/>
              <w:top w:w="0" w:type="dxa"/>
              <w:right w:w="51" w:type="dxa"/>
              <w:bottom w:w="0" w:type="dxa"/>
            </w:tcMar>
            <w:tcW w:w="416"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Mar>
              <w:left w:w="51" w:type="dxa"/>
              <w:top w:w="0" w:type="dxa"/>
              <w:right w:w="51" w:type="dxa"/>
              <w:bottom w:w="0" w:type="dxa"/>
            </w:tcMar>
            <w:tcW w:w="1643"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干烟气中CO（a=1）</w:t>
            </w:r>
            <w:r/>
          </w:p>
        </w:tc>
        <w:tc>
          <w:tcPr>
            <w:tcMar>
              <w:left w:w="51" w:type="dxa"/>
              <w:top w:w="0" w:type="dxa"/>
              <w:right w:w="51" w:type="dxa"/>
              <w:bottom w:w="0" w:type="dxa"/>
            </w:tcMar>
            <w:tcW w:w="1623"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38522-2020</w:t>
            </w:r>
            <w:r/>
          </w:p>
        </w:tc>
        <w:tc>
          <w:tcPr>
            <w:tcMar>
              <w:left w:w="51" w:type="dxa"/>
              <w:top w:w="0" w:type="dxa"/>
              <w:right w:w="51" w:type="dxa"/>
              <w:bottom w:w="0" w:type="dxa"/>
            </w:tcMar>
            <w:tcW w:w="1316"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38522-2020</w:t>
            </w:r>
            <w:r/>
          </w:p>
        </w:tc>
      </w:tr>
      <w:tr>
        <w:trPr>
          <w:jc w:val="center"/>
          <w:trHeight w:val="340"/>
        </w:trPr>
        <w:tc>
          <w:tcPr>
            <w:tcMar>
              <w:left w:w="51" w:type="dxa"/>
              <w:top w:w="0" w:type="dxa"/>
              <w:right w:w="51" w:type="dxa"/>
              <w:bottom w:w="0" w:type="dxa"/>
            </w:tcMar>
            <w:tcW w:w="416"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Mar>
              <w:left w:w="51" w:type="dxa"/>
              <w:top w:w="0" w:type="dxa"/>
              <w:right w:w="51" w:type="dxa"/>
              <w:bottom w:w="0" w:type="dxa"/>
            </w:tcMar>
            <w:tcW w:w="1643"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熄火保护装置性能</w:t>
            </w:r>
            <w:r/>
          </w:p>
        </w:tc>
        <w:tc>
          <w:tcPr>
            <w:tcMar>
              <w:left w:w="51" w:type="dxa"/>
              <w:top w:w="0" w:type="dxa"/>
              <w:right w:w="51" w:type="dxa"/>
              <w:bottom w:w="0" w:type="dxa"/>
            </w:tcMar>
            <w:tcW w:w="1623"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38522-2020</w:t>
            </w:r>
            <w:r/>
          </w:p>
        </w:tc>
        <w:tc>
          <w:tcPr>
            <w:tcMar>
              <w:left w:w="51" w:type="dxa"/>
              <w:top w:w="0" w:type="dxa"/>
              <w:right w:w="51" w:type="dxa"/>
              <w:bottom w:w="0" w:type="dxa"/>
            </w:tcMar>
            <w:tcW w:w="1316"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38522-2020</w:t>
            </w:r>
            <w:r/>
          </w:p>
        </w:tc>
      </w:tr>
      <w:tr>
        <w:trPr>
          <w:jc w:val="center"/>
          <w:trHeight w:val="340"/>
        </w:trPr>
        <w:tc>
          <w:tcPr>
            <w:tcMar>
              <w:left w:w="51" w:type="dxa"/>
              <w:top w:w="0" w:type="dxa"/>
              <w:right w:w="51" w:type="dxa"/>
              <w:bottom w:w="0" w:type="dxa"/>
            </w:tcMar>
            <w:tcW w:w="416"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Mar>
              <w:left w:w="51" w:type="dxa"/>
              <w:top w:w="0" w:type="dxa"/>
              <w:right w:w="51" w:type="dxa"/>
              <w:bottom w:w="0" w:type="dxa"/>
            </w:tcMar>
            <w:tcW w:w="1643"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点火器性能</w:t>
            </w:r>
            <w:r/>
          </w:p>
        </w:tc>
        <w:tc>
          <w:tcPr>
            <w:tcMar>
              <w:left w:w="51" w:type="dxa"/>
              <w:top w:w="0" w:type="dxa"/>
              <w:right w:w="51" w:type="dxa"/>
              <w:bottom w:w="0" w:type="dxa"/>
            </w:tcMar>
            <w:tcW w:w="1623"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38522-2020</w:t>
            </w:r>
            <w:r/>
          </w:p>
        </w:tc>
        <w:tc>
          <w:tcPr>
            <w:tcMar>
              <w:left w:w="51" w:type="dxa"/>
              <w:top w:w="0" w:type="dxa"/>
              <w:right w:w="51" w:type="dxa"/>
              <w:bottom w:w="0" w:type="dxa"/>
            </w:tcMar>
            <w:tcW w:w="1316"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38522-2020</w:t>
            </w:r>
            <w:r/>
          </w:p>
        </w:tc>
      </w:tr>
      <w:tr>
        <w:trPr>
          <w:jc w:val="center"/>
          <w:trHeight w:val="340"/>
        </w:trPr>
        <w:tc>
          <w:tcPr>
            <w:tcMar>
              <w:left w:w="51" w:type="dxa"/>
              <w:top w:w="0" w:type="dxa"/>
              <w:right w:w="51" w:type="dxa"/>
              <w:bottom w:w="0" w:type="dxa"/>
            </w:tcMar>
            <w:tcW w:w="416"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Mar>
              <w:left w:w="51" w:type="dxa"/>
              <w:top w:w="0" w:type="dxa"/>
              <w:right w:w="51" w:type="dxa"/>
              <w:bottom w:w="0" w:type="dxa"/>
            </w:tcMar>
            <w:tcW w:w="1643"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表面温升</w:t>
            </w:r>
            <w:r/>
          </w:p>
        </w:tc>
        <w:tc>
          <w:tcPr>
            <w:tcMar>
              <w:left w:w="51" w:type="dxa"/>
              <w:top w:w="0" w:type="dxa"/>
              <w:right w:w="51" w:type="dxa"/>
              <w:bottom w:w="0" w:type="dxa"/>
            </w:tcMar>
            <w:tcW w:w="1623"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38522-2020</w:t>
            </w:r>
            <w:r/>
          </w:p>
        </w:tc>
        <w:tc>
          <w:tcPr>
            <w:tcMar>
              <w:left w:w="51" w:type="dxa"/>
              <w:top w:w="0" w:type="dxa"/>
              <w:right w:w="51" w:type="dxa"/>
              <w:bottom w:w="0" w:type="dxa"/>
            </w:tcMar>
            <w:tcW w:w="1316"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38522-2020</w:t>
            </w:r>
            <w:r/>
          </w:p>
        </w:tc>
      </w:tr>
      <w:tr>
        <w:trPr>
          <w:jc w:val="center"/>
          <w:trHeight w:val="340"/>
        </w:trPr>
        <w:tc>
          <w:tcPr>
            <w:tcMar>
              <w:left w:w="51" w:type="dxa"/>
              <w:top w:w="0" w:type="dxa"/>
              <w:right w:w="51" w:type="dxa"/>
              <w:bottom w:w="0" w:type="dxa"/>
            </w:tcMar>
            <w:tcW w:w="416"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tcMar>
              <w:left w:w="51" w:type="dxa"/>
              <w:top w:w="0" w:type="dxa"/>
              <w:right w:w="51" w:type="dxa"/>
              <w:bottom w:w="0" w:type="dxa"/>
            </w:tcMar>
            <w:tcW w:w="1643"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小气瓶燃具的特殊要求</w:t>
            </w:r>
            <w:r/>
          </w:p>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（气密性）</w:t>
            </w:r>
            <w:r/>
          </w:p>
        </w:tc>
        <w:tc>
          <w:tcPr>
            <w:tcMar>
              <w:left w:w="51" w:type="dxa"/>
              <w:top w:w="0" w:type="dxa"/>
              <w:right w:w="51" w:type="dxa"/>
              <w:bottom w:w="0" w:type="dxa"/>
            </w:tcMar>
            <w:tcW w:w="1623"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38522-2020</w:t>
            </w:r>
            <w:r/>
          </w:p>
        </w:tc>
        <w:tc>
          <w:tcPr>
            <w:tcMar>
              <w:left w:w="51" w:type="dxa"/>
              <w:top w:w="0" w:type="dxa"/>
              <w:right w:w="51" w:type="dxa"/>
              <w:bottom w:w="0" w:type="dxa"/>
            </w:tcMar>
            <w:tcW w:w="1316"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GB/T 38522-2020</w:t>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7、燃气紧急切断阀</w:t>
      </w:r>
      <w:r/>
    </w:p>
    <w:tbl>
      <w:tblPr>
        <w:tblStyle w:val="79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72"/>
        <w:gridCol w:w="2980"/>
        <w:gridCol w:w="2922"/>
        <w:gridCol w:w="2384"/>
      </w:tblGrid>
      <w:tr>
        <w:trPr>
          <w:jc w:val="center"/>
          <w:trHeight w:val="340"/>
        </w:trPr>
        <w:tc>
          <w:tcPr>
            <w:tcMar>
              <w:left w:w="51" w:type="dxa"/>
              <w:top w:w="0" w:type="dxa"/>
              <w:right w:w="51" w:type="dxa"/>
              <w:bottom w:w="0" w:type="dxa"/>
            </w:tcMar>
            <w:tcW w:w="426" w:type="pct"/>
            <w:vAlign w:val="center"/>
            <w:textDirection w:val="lrTb"/>
            <w:noWrap/>
          </w:tcPr>
          <w:p>
            <w:pPr>
              <w:jc w:val="center"/>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Mar>
              <w:left w:w="51" w:type="dxa"/>
              <w:top w:w="0" w:type="dxa"/>
              <w:right w:w="51" w:type="dxa"/>
              <w:bottom w:w="0" w:type="dxa"/>
            </w:tcMar>
            <w:tcW w:w="1644" w:type="pct"/>
            <w:vAlign w:val="center"/>
            <w:textDirection w:val="lrTb"/>
            <w:noWrap w:val="false"/>
          </w:tcPr>
          <w:p>
            <w:pPr>
              <w:jc w:val="center"/>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tcMar>
              <w:left w:w="51" w:type="dxa"/>
              <w:top w:w="0" w:type="dxa"/>
              <w:right w:w="51" w:type="dxa"/>
              <w:bottom w:w="0" w:type="dxa"/>
            </w:tcMar>
            <w:tcW w:w="1612"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检验依据</w:t>
            </w:r>
            <w:r/>
          </w:p>
        </w:tc>
        <w:tc>
          <w:tcPr>
            <w:tcMar>
              <w:left w:w="51" w:type="dxa"/>
              <w:top w:w="0" w:type="dxa"/>
              <w:right w:w="51" w:type="dxa"/>
              <w:bottom w:w="0" w:type="dxa"/>
            </w:tcMar>
            <w:tcW w:w="1315"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检验检测方法</w:t>
            </w:r>
            <w:r/>
          </w:p>
        </w:tc>
      </w:tr>
      <w:tr>
        <w:trPr>
          <w:jc w:val="center"/>
          <w:trHeight w:val="340"/>
        </w:trPr>
        <w:tc>
          <w:tcPr>
            <w:tcMar>
              <w:left w:w="51" w:type="dxa"/>
              <w:top w:w="0" w:type="dxa"/>
              <w:right w:w="51" w:type="dxa"/>
              <w:bottom w:w="0" w:type="dxa"/>
            </w:tcMar>
            <w:tcW w:w="426" w:type="pct"/>
            <w:vAlign w:val="center"/>
            <w:textDirection w:val="lrTb"/>
            <w:noWrap/>
          </w:tcPr>
          <w:p>
            <w:pPr>
              <w:jc w:val="center"/>
              <w:widowControl w:val="off"/>
              <w:rPr>
                <w:rFonts w:ascii="宋体" w:hAnsi="宋体" w:cs="宋体"/>
                <w:color w:val="auto"/>
                <w:sz w:val="21"/>
                <w:szCs w:val="21"/>
                <w:highlight w:val="none"/>
              </w:rPr>
            </w:pPr>
            <w:r/>
            <w:bookmarkStart w:id="38" w:name="OLE_LINK15"/>
            <w:r>
              <w:rPr>
                <w:rFonts w:hint="eastAsia" w:ascii="宋体" w:hAnsi="宋体" w:cs="宋体"/>
                <w:color w:val="auto"/>
                <w:sz w:val="21"/>
                <w:szCs w:val="21"/>
                <w:highlight w:val="none"/>
              </w:rPr>
              <w:t xml:space="preserve">1</w:t>
            </w:r>
            <w:r/>
          </w:p>
        </w:tc>
        <w:tc>
          <w:tcPr>
            <w:tcMar>
              <w:left w:w="51" w:type="dxa"/>
              <w:top w:w="0" w:type="dxa"/>
              <w:right w:w="51" w:type="dxa"/>
              <w:bottom w:w="0" w:type="dxa"/>
            </w:tcMar>
            <w:tcW w:w="1644"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气密性</w:t>
            </w:r>
            <w:r/>
          </w:p>
        </w:tc>
        <w:tc>
          <w:tcPr>
            <w:tcMar>
              <w:left w:w="51" w:type="dxa"/>
              <w:top w:w="0" w:type="dxa"/>
              <w:right w:w="51" w:type="dxa"/>
              <w:bottom w:w="0" w:type="dxa"/>
            </w:tcMar>
            <w:tcW w:w="1612"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 44016-2024</w:t>
            </w:r>
            <w:r/>
          </w:p>
        </w:tc>
        <w:tc>
          <w:tcPr>
            <w:tcMar>
              <w:left w:w="51" w:type="dxa"/>
              <w:top w:w="0" w:type="dxa"/>
              <w:right w:w="51" w:type="dxa"/>
              <w:bottom w:w="0" w:type="dxa"/>
            </w:tcMar>
            <w:tcW w:w="1315"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 44016-2024</w:t>
            </w:r>
            <w:bookmarkEnd w:id="38"/>
            <w:r/>
            <w:r/>
          </w:p>
        </w:tc>
      </w:tr>
      <w:tr>
        <w:trPr>
          <w:jc w:val="center"/>
          <w:trHeight w:val="340"/>
        </w:trPr>
        <w:tc>
          <w:tcPr>
            <w:tcMar>
              <w:left w:w="51" w:type="dxa"/>
              <w:top w:w="0" w:type="dxa"/>
              <w:right w:w="51" w:type="dxa"/>
              <w:bottom w:w="0" w:type="dxa"/>
            </w:tcMar>
            <w:tcW w:w="426" w:type="pct"/>
            <w:vAlign w:val="center"/>
            <w:textDirection w:val="lrTb"/>
            <w:noWrap/>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Mar>
              <w:left w:w="51" w:type="dxa"/>
              <w:top w:w="0" w:type="dxa"/>
              <w:right w:w="51" w:type="dxa"/>
              <w:bottom w:w="0" w:type="dxa"/>
            </w:tcMar>
            <w:tcW w:w="1644"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紧急切断性能</w:t>
            </w:r>
            <w:r/>
          </w:p>
        </w:tc>
        <w:tc>
          <w:tcPr>
            <w:tcMar>
              <w:left w:w="51" w:type="dxa"/>
              <w:top w:w="0" w:type="dxa"/>
              <w:right w:w="51" w:type="dxa"/>
              <w:bottom w:w="0" w:type="dxa"/>
            </w:tcMar>
            <w:tcW w:w="1612"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 44016-2024</w:t>
            </w:r>
            <w:r/>
          </w:p>
        </w:tc>
        <w:tc>
          <w:tcPr>
            <w:tcMar>
              <w:left w:w="51" w:type="dxa"/>
              <w:top w:w="0" w:type="dxa"/>
              <w:right w:w="51" w:type="dxa"/>
              <w:bottom w:w="0" w:type="dxa"/>
            </w:tcMar>
            <w:tcW w:w="1315"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 44016-2024</w:t>
            </w:r>
            <w:r/>
          </w:p>
        </w:tc>
      </w:tr>
      <w:tr>
        <w:trPr>
          <w:jc w:val="center"/>
          <w:trHeight w:val="340"/>
        </w:trPr>
        <w:tc>
          <w:tcPr>
            <w:tcMar>
              <w:left w:w="51" w:type="dxa"/>
              <w:top w:w="0" w:type="dxa"/>
              <w:right w:w="51" w:type="dxa"/>
              <w:bottom w:w="0" w:type="dxa"/>
            </w:tcMar>
            <w:tcW w:w="426" w:type="pct"/>
            <w:vAlign w:val="center"/>
            <w:textDirection w:val="lrTb"/>
            <w:noWrap/>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Mar>
              <w:left w:w="51" w:type="dxa"/>
              <w:top w:w="0" w:type="dxa"/>
              <w:right w:w="51" w:type="dxa"/>
              <w:bottom w:w="0" w:type="dxa"/>
            </w:tcMar>
            <w:tcW w:w="1644"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电气安全性</w:t>
            </w:r>
            <w:r/>
          </w:p>
        </w:tc>
        <w:tc>
          <w:tcPr>
            <w:tcMar>
              <w:left w:w="51" w:type="dxa"/>
              <w:top w:w="0" w:type="dxa"/>
              <w:right w:w="51" w:type="dxa"/>
              <w:bottom w:w="0" w:type="dxa"/>
            </w:tcMar>
            <w:tcW w:w="1612"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 44016-2024</w:t>
            </w:r>
            <w:r/>
          </w:p>
        </w:tc>
        <w:tc>
          <w:tcPr>
            <w:tcMar>
              <w:left w:w="51" w:type="dxa"/>
              <w:top w:w="0" w:type="dxa"/>
              <w:right w:w="51" w:type="dxa"/>
              <w:bottom w:w="0" w:type="dxa"/>
            </w:tcMar>
            <w:tcW w:w="1315"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 44016-2024</w:t>
            </w:r>
            <w:r/>
          </w:p>
        </w:tc>
      </w:tr>
      <w:tr>
        <w:trPr>
          <w:jc w:val="center"/>
          <w:trHeight w:val="340"/>
        </w:trPr>
        <w:tc>
          <w:tcPr>
            <w:tcMar>
              <w:left w:w="51" w:type="dxa"/>
              <w:top w:w="0" w:type="dxa"/>
              <w:right w:w="51" w:type="dxa"/>
              <w:bottom w:w="0" w:type="dxa"/>
            </w:tcMar>
            <w:tcW w:w="426" w:type="pct"/>
            <w:vAlign w:val="center"/>
            <w:textDirection w:val="lrTb"/>
            <w:noWrap/>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Mar>
              <w:left w:w="51" w:type="dxa"/>
              <w:top w:w="0" w:type="dxa"/>
              <w:right w:w="51" w:type="dxa"/>
              <w:bottom w:w="0" w:type="dxa"/>
            </w:tcMar>
            <w:tcW w:w="1644"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承压件强度</w:t>
            </w:r>
            <w:r/>
          </w:p>
        </w:tc>
        <w:tc>
          <w:tcPr>
            <w:tcMar>
              <w:left w:w="51" w:type="dxa"/>
              <w:top w:w="0" w:type="dxa"/>
              <w:right w:w="51" w:type="dxa"/>
              <w:bottom w:w="0" w:type="dxa"/>
            </w:tcMar>
            <w:tcW w:w="1612"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 44016-2024</w:t>
            </w:r>
            <w:r/>
          </w:p>
        </w:tc>
        <w:tc>
          <w:tcPr>
            <w:tcMar>
              <w:left w:w="51" w:type="dxa"/>
              <w:top w:w="0" w:type="dxa"/>
              <w:right w:w="51" w:type="dxa"/>
              <w:bottom w:w="0" w:type="dxa"/>
            </w:tcMar>
            <w:tcW w:w="1315"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GB 44016-2024</w:t>
            </w:r>
            <w:r/>
          </w:p>
        </w:tc>
      </w:tr>
    </w:tbl>
    <w:p>
      <w:pPr>
        <w:pStyle w:val="997"/>
        <w:jc w:val="both"/>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八标段：烟花爆竹专项（1个品种40批次）</w:t>
      </w:r>
      <w:r/>
    </w:p>
    <w:p>
      <w:pPr>
        <w:pStyle w:val="839"/>
        <w:ind w:left="0" w:firstLine="422"/>
        <w:spacing w:before="120" w:line="360" w:lineRule="auto"/>
        <w:rPr>
          <w:rFonts w:ascii="宋体" w:hAnsi="宋体" w:eastAsia="宋体" w:cs="宋体"/>
          <w:b/>
          <w:color w:val="auto"/>
          <w:sz w:val="21"/>
          <w:szCs w:val="21"/>
          <w:highlight w:val="none"/>
        </w:rPr>
        <w:outlineLvl w:val="3"/>
      </w:pPr>
      <w:r>
        <w:rPr>
          <w:rFonts w:hint="eastAsia" w:ascii="宋体" w:hAnsi="宋体" w:eastAsia="宋体" w:cs="宋体"/>
          <w:b/>
          <w:color w:val="auto"/>
          <w:sz w:val="21"/>
          <w:szCs w:val="21"/>
          <w:highlight w:val="none"/>
        </w:rPr>
        <w:t xml:space="preserve">（一）抽检方式及批次</w:t>
      </w:r>
      <w:r/>
    </w:p>
    <w:tbl>
      <w:tblPr>
        <w:tblStyle w:val="79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895"/>
        <w:gridCol w:w="2260"/>
        <w:gridCol w:w="1626"/>
        <w:gridCol w:w="1430"/>
        <w:gridCol w:w="1332"/>
        <w:gridCol w:w="1517"/>
      </w:tblGrid>
      <w:tr>
        <w:trPr>
          <w:trHeight w:val="340"/>
        </w:trPr>
        <w:tc>
          <w:tcPr>
            <w:shd w:val="clear" w:color="auto" w:fill="ffffff"/>
            <w:tcMar>
              <w:left w:w="51" w:type="dxa"/>
              <w:top w:w="0" w:type="dxa"/>
              <w:right w:w="51" w:type="dxa"/>
              <w:bottom w:w="0" w:type="dxa"/>
            </w:tcMar>
            <w:tcW w:w="494"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shd w:val="clear" w:color="auto" w:fill="ffffff"/>
            <w:tcMar>
              <w:left w:w="51" w:type="dxa"/>
              <w:top w:w="0" w:type="dxa"/>
              <w:right w:w="51" w:type="dxa"/>
              <w:bottom w:w="0" w:type="dxa"/>
            </w:tcMar>
            <w:tcW w:w="1247"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产品名称</w:t>
            </w:r>
            <w:r/>
          </w:p>
        </w:tc>
        <w:tc>
          <w:tcPr>
            <w:shd w:val="clear" w:color="auto" w:fill="ffffff"/>
            <w:tcMar>
              <w:left w:w="51" w:type="dxa"/>
              <w:top w:w="0" w:type="dxa"/>
              <w:right w:w="51" w:type="dxa"/>
              <w:bottom w:w="0" w:type="dxa"/>
            </w:tcMar>
            <w:tcW w:w="897"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抽检方式（监督抽查/风险监测</w:t>
            </w:r>
            <w:r/>
          </w:p>
        </w:tc>
        <w:tc>
          <w:tcPr>
            <w:shd w:val="clear" w:color="auto" w:fill="ffffff"/>
            <w:tcMar>
              <w:left w:w="51" w:type="dxa"/>
              <w:top w:w="0" w:type="dxa"/>
              <w:right w:w="51" w:type="dxa"/>
              <w:bottom w:w="0" w:type="dxa"/>
            </w:tcMar>
            <w:tcW w:w="789"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2026年抽检计划</w:t>
            </w:r>
            <w:r/>
          </w:p>
        </w:tc>
        <w:tc>
          <w:tcPr>
            <w:shd w:val="clear" w:color="auto" w:fill="ffffff"/>
            <w:tcMar>
              <w:left w:w="51" w:type="dxa"/>
              <w:top w:w="0" w:type="dxa"/>
              <w:right w:w="51" w:type="dxa"/>
              <w:bottom w:w="0" w:type="dxa"/>
            </w:tcMar>
            <w:tcW w:w="735"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限价（元/批次）</w:t>
            </w:r>
            <w:r/>
          </w:p>
        </w:tc>
        <w:tc>
          <w:tcPr>
            <w:shd w:val="clear" w:color="auto" w:fill="ffffff"/>
            <w:tcMar>
              <w:left w:w="51" w:type="dxa"/>
              <w:top w:w="0" w:type="dxa"/>
              <w:right w:w="51" w:type="dxa"/>
              <w:bottom w:w="0" w:type="dxa"/>
            </w:tcMar>
            <w:tcW w:w="837"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总预算（元）</w:t>
            </w:r>
            <w:r/>
          </w:p>
        </w:tc>
      </w:tr>
      <w:tr>
        <w:trPr>
          <w:trHeight w:val="340"/>
        </w:trPr>
        <w:tc>
          <w:tcPr>
            <w:shd w:val="clear" w:color="auto" w:fill="ffffff"/>
            <w:tcMar>
              <w:left w:w="51" w:type="dxa"/>
              <w:top w:w="0" w:type="dxa"/>
              <w:right w:w="51" w:type="dxa"/>
              <w:bottom w:w="0" w:type="dxa"/>
            </w:tcMar>
            <w:tcW w:w="494"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1247"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897"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789"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最低批次</w:t>
            </w:r>
            <w:r/>
          </w:p>
        </w:tc>
        <w:tc>
          <w:tcPr>
            <w:shd w:val="clear" w:color="auto" w:fill="ffffff"/>
            <w:tcMar>
              <w:left w:w="51" w:type="dxa"/>
              <w:top w:w="0" w:type="dxa"/>
              <w:right w:w="51" w:type="dxa"/>
              <w:bottom w:w="0" w:type="dxa"/>
            </w:tcMar>
            <w:tcW w:w="735"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837"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r>
      <w:tr>
        <w:trPr>
          <w:trHeight w:val="340"/>
        </w:trPr>
        <w:tc>
          <w:tcPr>
            <w:shd w:val="clear" w:color="auto" w:fill="ffffff"/>
            <w:tcMar>
              <w:left w:w="51" w:type="dxa"/>
              <w:top w:w="0" w:type="dxa"/>
              <w:right w:w="51" w:type="dxa"/>
              <w:bottom w:w="0" w:type="dxa"/>
            </w:tcMar>
            <w:tcW w:w="49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ffffff"/>
            <w:tcMar>
              <w:left w:w="51" w:type="dxa"/>
              <w:top w:w="0" w:type="dxa"/>
              <w:right w:w="51" w:type="dxa"/>
              <w:bottom w:w="0" w:type="dxa"/>
            </w:tcMar>
            <w:tcW w:w="124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烟花爆竹</w:t>
            </w:r>
            <w:r/>
          </w:p>
        </w:tc>
        <w:tc>
          <w:tcPr>
            <w:shd w:val="clear" w:color="auto" w:fill="ffffff"/>
            <w:tcMar>
              <w:left w:w="51" w:type="dxa"/>
              <w:top w:w="0" w:type="dxa"/>
              <w:right w:w="51" w:type="dxa"/>
              <w:bottom w:w="0" w:type="dxa"/>
            </w:tcMar>
            <w:tcW w:w="89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78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40</w:t>
            </w:r>
            <w:r/>
          </w:p>
        </w:tc>
        <w:tc>
          <w:tcPr>
            <w:shd w:val="clear" w:color="auto" w:fill="ffffff"/>
            <w:tcMar>
              <w:left w:w="51" w:type="dxa"/>
              <w:top w:w="0" w:type="dxa"/>
              <w:right w:w="51" w:type="dxa"/>
              <w:bottom w:w="0" w:type="dxa"/>
            </w:tcMar>
            <w:tcW w:w="73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2000.00 </w:t>
            </w:r>
            <w:r/>
          </w:p>
        </w:tc>
        <w:tc>
          <w:tcPr>
            <w:shd w:val="clear" w:color="auto" w:fill="ffffff"/>
            <w:tcMar>
              <w:left w:w="51" w:type="dxa"/>
              <w:top w:w="0" w:type="dxa"/>
              <w:right w:w="51" w:type="dxa"/>
              <w:bottom w:w="0" w:type="dxa"/>
            </w:tcMar>
            <w:tcW w:w="83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80000.00 </w:t>
            </w:r>
            <w:r/>
          </w:p>
        </w:tc>
      </w:tr>
    </w:tbl>
    <w:p>
      <w:pPr>
        <w:pStyle w:val="839"/>
        <w:ind w:left="0" w:firstLine="422"/>
        <w:spacing w:before="120" w:line="360" w:lineRule="auto"/>
        <w:rPr>
          <w:rFonts w:ascii="宋体" w:hAnsi="宋体" w:eastAsia="宋体" w:cs="宋体"/>
          <w:b/>
          <w:color w:val="auto"/>
          <w:sz w:val="21"/>
          <w:szCs w:val="21"/>
          <w:highlight w:val="none"/>
        </w:rPr>
        <w:outlineLvl w:val="3"/>
      </w:pPr>
      <w:r>
        <w:rPr>
          <w:rFonts w:hint="eastAsia" w:ascii="宋体" w:hAnsi="宋体" w:eastAsia="宋体" w:cs="宋体"/>
          <w:b/>
          <w:color w:val="auto"/>
          <w:sz w:val="21"/>
          <w:szCs w:val="21"/>
          <w:highlight w:val="none"/>
        </w:rPr>
        <w:t xml:space="preserve">（二）2026年检测依据和检测方法</w:t>
      </w:r>
      <w:r/>
    </w:p>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1、烟花爆竹</w:t>
      </w:r>
      <w:r/>
    </w:p>
    <w:p>
      <w:pPr>
        <w:spacing w:before="120"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(1)组合烟花</w:t>
      </w:r>
      <w:r/>
    </w:p>
    <w:tbl>
      <w:tblPr>
        <w:tblStyle w:val="79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3"/>
        <w:gridCol w:w="3112"/>
        <w:gridCol w:w="2466"/>
        <w:gridCol w:w="2485"/>
      </w:tblGrid>
      <w:tr>
        <w:trPr>
          <w:jc w:val="center"/>
          <w:trHeight w:val="340"/>
        </w:trPr>
        <w:tc>
          <w:tcPr>
            <w:tcMar>
              <w:left w:w="51" w:type="dxa"/>
              <w:top w:w="0" w:type="dxa"/>
              <w:right w:w="51" w:type="dxa"/>
              <w:bottom w:w="0" w:type="dxa"/>
            </w:tcMar>
            <w:tcW w:w="548"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Mar>
              <w:left w:w="51" w:type="dxa"/>
              <w:top w:w="0" w:type="dxa"/>
              <w:right w:w="51" w:type="dxa"/>
              <w:bottom w:w="0" w:type="dxa"/>
            </w:tcMar>
            <w:tcW w:w="1717"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tcMar>
              <w:left w:w="51" w:type="dxa"/>
              <w:top w:w="0" w:type="dxa"/>
              <w:right w:w="51" w:type="dxa"/>
              <w:bottom w:w="0" w:type="dxa"/>
            </w:tcMar>
            <w:tcW w:w="1361"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检验依据</w:t>
            </w:r>
            <w:r/>
          </w:p>
        </w:tc>
        <w:tc>
          <w:tcPr>
            <w:tcMar>
              <w:left w:w="51" w:type="dxa"/>
              <w:top w:w="0" w:type="dxa"/>
              <w:right w:w="51" w:type="dxa"/>
              <w:bottom w:w="0" w:type="dxa"/>
            </w:tcMar>
            <w:tcW w:w="1371"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检验检测方法</w:t>
            </w:r>
            <w:r/>
          </w:p>
        </w:tc>
      </w:tr>
      <w:tr>
        <w:trPr>
          <w:jc w:val="center"/>
          <w:trHeight w:val="340"/>
        </w:trPr>
        <w:tc>
          <w:tcPr>
            <w:tcMar>
              <w:left w:w="51" w:type="dxa"/>
              <w:top w:w="0" w:type="dxa"/>
              <w:right w:w="51" w:type="dxa"/>
              <w:bottom w:w="0" w:type="dxa"/>
            </w:tcMar>
            <w:tcW w:w="548" w:type="pct"/>
            <w:vAlign w:val="center"/>
            <w:textDirection w:val="lrTb"/>
            <w:noWrap w:val="false"/>
          </w:tcPr>
          <w:p>
            <w:pPr>
              <w:jc w:val="center"/>
              <w:spacing w:line="240" w:lineRule="atLeast"/>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Mar>
              <w:left w:w="51" w:type="dxa"/>
              <w:top w:w="0" w:type="dxa"/>
              <w:right w:w="51" w:type="dxa"/>
              <w:bottom w:w="0" w:type="dxa"/>
            </w:tcMar>
            <w:tcW w:w="1717" w:type="pct"/>
            <w:vAlign w:val="center"/>
            <w:textDirection w:val="lrTb"/>
            <w:noWrap w:val="false"/>
          </w:tcPr>
          <w:p>
            <w:pPr>
              <w:jc w:val="center"/>
              <w:spacing w:line="240" w:lineRule="atLeast"/>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标志</w:t>
            </w:r>
            <w:r/>
          </w:p>
        </w:tc>
        <w:tc>
          <w:tcPr>
            <w:tcMar>
              <w:left w:w="51" w:type="dxa"/>
              <w:top w:w="0" w:type="dxa"/>
              <w:right w:w="51" w:type="dxa"/>
              <w:bottom w:w="0" w:type="dxa"/>
            </w:tcMar>
            <w:tcW w:w="1361" w:type="pct"/>
            <w:vAlign w:val="center"/>
            <w:textDirection w:val="lrTb"/>
            <w:noWrap w:val="false"/>
          </w:tcPr>
          <w:p>
            <w:pPr>
              <w:jc w:val="center"/>
              <w:spacing w:line="240" w:lineRule="atLeast"/>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GB 10631—2013</w:t>
            </w:r>
            <w:r/>
          </w:p>
          <w:p>
            <w:pPr>
              <w:jc w:val="center"/>
              <w:spacing w:line="240" w:lineRule="atLeast"/>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GB 19593—2015</w:t>
            </w:r>
            <w:r/>
          </w:p>
        </w:tc>
        <w:tc>
          <w:tcPr>
            <w:tcMar>
              <w:left w:w="51" w:type="dxa"/>
              <w:top w:w="0" w:type="dxa"/>
              <w:right w:w="51" w:type="dxa"/>
              <w:bottom w:w="0" w:type="dxa"/>
            </w:tcMar>
            <w:tcW w:w="1371" w:type="pct"/>
            <w:vAlign w:val="center"/>
            <w:textDirection w:val="lrTb"/>
            <w:noWrap w:val="false"/>
          </w:tcPr>
          <w:p>
            <w:pPr>
              <w:jc w:val="center"/>
              <w:spacing w:line="240" w:lineRule="atLeast"/>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GB 19593—2015</w:t>
            </w:r>
            <w:r/>
          </w:p>
        </w:tc>
      </w:tr>
      <w:tr>
        <w:trPr>
          <w:jc w:val="center"/>
          <w:trHeight w:val="340"/>
        </w:trPr>
        <w:tc>
          <w:tcPr>
            <w:tcMar>
              <w:left w:w="51" w:type="dxa"/>
              <w:top w:w="0" w:type="dxa"/>
              <w:right w:w="51" w:type="dxa"/>
              <w:bottom w:w="0" w:type="dxa"/>
            </w:tcMar>
            <w:tcW w:w="548" w:type="pct"/>
            <w:vAlign w:val="center"/>
            <w:textDirection w:val="lrTb"/>
            <w:noWrap w:val="false"/>
          </w:tcPr>
          <w:p>
            <w:pPr>
              <w:jc w:val="center"/>
              <w:spacing w:line="240" w:lineRule="atLeast"/>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Mar>
              <w:left w:w="51" w:type="dxa"/>
              <w:top w:w="0" w:type="dxa"/>
              <w:right w:w="51" w:type="dxa"/>
              <w:bottom w:w="0" w:type="dxa"/>
            </w:tcMar>
            <w:tcW w:w="1717" w:type="pct"/>
            <w:vAlign w:val="center"/>
            <w:textDirection w:val="lrTb"/>
            <w:noWrap w:val="false"/>
          </w:tcPr>
          <w:p>
            <w:pPr>
              <w:jc w:val="center"/>
              <w:spacing w:line="240" w:lineRule="atLeast"/>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包装</w:t>
            </w:r>
            <w:r/>
          </w:p>
        </w:tc>
        <w:tc>
          <w:tcPr>
            <w:tcMar>
              <w:left w:w="51" w:type="dxa"/>
              <w:top w:w="0" w:type="dxa"/>
              <w:right w:w="51" w:type="dxa"/>
              <w:bottom w:w="0" w:type="dxa"/>
            </w:tcMar>
            <w:tcW w:w="1361" w:type="pct"/>
            <w:vAlign w:val="center"/>
            <w:textDirection w:val="lrTb"/>
            <w:noWrap w:val="false"/>
          </w:tcPr>
          <w:p>
            <w:pPr>
              <w:jc w:val="center"/>
              <w:spacing w:line="240" w:lineRule="atLeast"/>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GB 10631—2013</w:t>
            </w:r>
            <w:r/>
          </w:p>
        </w:tc>
        <w:tc>
          <w:tcPr>
            <w:tcMar>
              <w:left w:w="51" w:type="dxa"/>
              <w:top w:w="0" w:type="dxa"/>
              <w:right w:w="51" w:type="dxa"/>
              <w:bottom w:w="0" w:type="dxa"/>
            </w:tcMar>
            <w:tcW w:w="1371" w:type="pct"/>
            <w:vAlign w:val="center"/>
            <w:textDirection w:val="lrTb"/>
            <w:noWrap w:val="false"/>
          </w:tcPr>
          <w:p>
            <w:pPr>
              <w:jc w:val="center"/>
              <w:spacing w:line="240" w:lineRule="atLeast"/>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GB 10631—2013</w:t>
            </w:r>
            <w:r/>
          </w:p>
        </w:tc>
      </w:tr>
      <w:tr>
        <w:trPr>
          <w:jc w:val="center"/>
          <w:trHeight w:val="340"/>
        </w:trPr>
        <w:tc>
          <w:tcPr>
            <w:tcMar>
              <w:left w:w="51" w:type="dxa"/>
              <w:top w:w="0" w:type="dxa"/>
              <w:right w:w="51" w:type="dxa"/>
              <w:bottom w:w="0" w:type="dxa"/>
            </w:tcMar>
            <w:tcW w:w="548" w:type="pct"/>
            <w:vAlign w:val="center"/>
            <w:textDirection w:val="lrTb"/>
            <w:noWrap w:val="false"/>
          </w:tcPr>
          <w:p>
            <w:pPr>
              <w:jc w:val="center"/>
              <w:spacing w:line="240" w:lineRule="atLeast"/>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Mar>
              <w:left w:w="51" w:type="dxa"/>
              <w:top w:w="0" w:type="dxa"/>
              <w:right w:w="51" w:type="dxa"/>
              <w:bottom w:w="0" w:type="dxa"/>
            </w:tcMar>
            <w:tcW w:w="1717" w:type="pct"/>
            <w:vAlign w:val="center"/>
            <w:textDirection w:val="lrTb"/>
            <w:noWrap w:val="false"/>
          </w:tcPr>
          <w:p>
            <w:pPr>
              <w:jc w:val="center"/>
              <w:spacing w:line="240" w:lineRule="atLeast"/>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外观</w:t>
            </w:r>
            <w:r/>
          </w:p>
        </w:tc>
        <w:tc>
          <w:tcPr>
            <w:tcMar>
              <w:left w:w="51" w:type="dxa"/>
              <w:top w:w="0" w:type="dxa"/>
              <w:right w:w="51" w:type="dxa"/>
              <w:bottom w:w="0" w:type="dxa"/>
            </w:tcMar>
            <w:tcW w:w="1361" w:type="pct"/>
            <w:vAlign w:val="center"/>
            <w:textDirection w:val="lrTb"/>
            <w:noWrap w:val="false"/>
          </w:tcPr>
          <w:p>
            <w:pPr>
              <w:jc w:val="center"/>
              <w:spacing w:line="240" w:lineRule="atLeast"/>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GB 10631—2013</w:t>
            </w:r>
            <w:r/>
          </w:p>
        </w:tc>
        <w:tc>
          <w:tcPr>
            <w:tcMar>
              <w:left w:w="51" w:type="dxa"/>
              <w:top w:w="0" w:type="dxa"/>
              <w:right w:w="51" w:type="dxa"/>
              <w:bottom w:w="0" w:type="dxa"/>
            </w:tcMar>
            <w:tcW w:w="1371" w:type="pct"/>
            <w:vAlign w:val="center"/>
            <w:textDirection w:val="lrTb"/>
            <w:noWrap w:val="false"/>
          </w:tcPr>
          <w:p>
            <w:pPr>
              <w:jc w:val="center"/>
              <w:spacing w:line="240" w:lineRule="atLeast"/>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GB 19593—2015</w:t>
            </w:r>
            <w:r/>
          </w:p>
        </w:tc>
      </w:tr>
      <w:tr>
        <w:trPr>
          <w:jc w:val="center"/>
          <w:trHeight w:val="340"/>
        </w:trPr>
        <w:tc>
          <w:tcPr>
            <w:tcMar>
              <w:left w:w="51" w:type="dxa"/>
              <w:top w:w="0" w:type="dxa"/>
              <w:right w:w="51" w:type="dxa"/>
              <w:bottom w:w="0" w:type="dxa"/>
            </w:tcMar>
            <w:tcW w:w="548" w:type="pct"/>
            <w:vAlign w:val="center"/>
            <w:textDirection w:val="lrTb"/>
            <w:noWrap w:val="false"/>
          </w:tcPr>
          <w:p>
            <w:pPr>
              <w:jc w:val="center"/>
              <w:spacing w:line="240" w:lineRule="atLeast"/>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Mar>
              <w:left w:w="51" w:type="dxa"/>
              <w:top w:w="0" w:type="dxa"/>
              <w:right w:w="51" w:type="dxa"/>
              <w:bottom w:w="0" w:type="dxa"/>
            </w:tcMar>
            <w:tcW w:w="1717" w:type="pct"/>
            <w:vAlign w:val="center"/>
            <w:textDirection w:val="lrTb"/>
            <w:noWrap w:val="false"/>
          </w:tcPr>
          <w:p>
            <w:pPr>
              <w:jc w:val="center"/>
              <w:spacing w:line="240" w:lineRule="atLeast"/>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部件-引燃装置-引火线</w:t>
            </w:r>
            <w:r/>
          </w:p>
        </w:tc>
        <w:tc>
          <w:tcPr>
            <w:tcMar>
              <w:left w:w="51" w:type="dxa"/>
              <w:top w:w="0" w:type="dxa"/>
              <w:right w:w="51" w:type="dxa"/>
              <w:bottom w:w="0" w:type="dxa"/>
            </w:tcMar>
            <w:tcW w:w="1361" w:type="pct"/>
            <w:vAlign w:val="center"/>
            <w:textDirection w:val="lrTb"/>
            <w:noWrap w:val="false"/>
          </w:tcPr>
          <w:p>
            <w:pPr>
              <w:jc w:val="center"/>
              <w:spacing w:line="240" w:lineRule="atLeast"/>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GB 10631—2013</w:t>
            </w:r>
            <w:r/>
          </w:p>
          <w:p>
            <w:pPr>
              <w:jc w:val="center"/>
              <w:spacing w:line="240" w:lineRule="atLeast"/>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GB 19593—2015</w:t>
            </w:r>
            <w:r/>
          </w:p>
        </w:tc>
        <w:tc>
          <w:tcPr>
            <w:tcMar>
              <w:left w:w="51" w:type="dxa"/>
              <w:top w:w="0" w:type="dxa"/>
              <w:right w:w="51" w:type="dxa"/>
              <w:bottom w:w="0" w:type="dxa"/>
            </w:tcMar>
            <w:tcW w:w="1371" w:type="pct"/>
            <w:vAlign w:val="center"/>
            <w:textDirection w:val="lrTb"/>
            <w:noWrap w:val="false"/>
          </w:tcPr>
          <w:p>
            <w:pPr>
              <w:jc w:val="center"/>
              <w:spacing w:line="240" w:lineRule="atLeast"/>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GB 10631—2013</w:t>
            </w:r>
            <w:r/>
          </w:p>
        </w:tc>
      </w:tr>
      <w:tr>
        <w:trPr>
          <w:jc w:val="center"/>
          <w:trHeight w:val="340"/>
        </w:trPr>
        <w:tc>
          <w:tcPr>
            <w:tcMar>
              <w:left w:w="51" w:type="dxa"/>
              <w:top w:w="0" w:type="dxa"/>
              <w:right w:w="51" w:type="dxa"/>
              <w:bottom w:w="0" w:type="dxa"/>
            </w:tcMar>
            <w:tcW w:w="548" w:type="pct"/>
            <w:vAlign w:val="center"/>
            <w:textDirection w:val="lrTb"/>
            <w:noWrap w:val="false"/>
          </w:tcPr>
          <w:p>
            <w:pPr>
              <w:jc w:val="center"/>
              <w:spacing w:line="240" w:lineRule="atLeast"/>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Mar>
              <w:left w:w="51" w:type="dxa"/>
              <w:top w:w="0" w:type="dxa"/>
              <w:right w:w="51" w:type="dxa"/>
              <w:bottom w:w="0" w:type="dxa"/>
            </w:tcMar>
            <w:tcW w:w="1717" w:type="pct"/>
            <w:vAlign w:val="center"/>
            <w:textDirection w:val="lrTb"/>
            <w:noWrap w:val="false"/>
          </w:tcPr>
          <w:p>
            <w:pPr>
              <w:jc w:val="center"/>
              <w:spacing w:line="240" w:lineRule="atLeast"/>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部件-引燃装置-引火线牢固性</w:t>
            </w:r>
            <w:r/>
          </w:p>
        </w:tc>
        <w:tc>
          <w:tcPr>
            <w:tcMar>
              <w:left w:w="51" w:type="dxa"/>
              <w:top w:w="0" w:type="dxa"/>
              <w:right w:w="51" w:type="dxa"/>
              <w:bottom w:w="0" w:type="dxa"/>
            </w:tcMar>
            <w:tcW w:w="1361" w:type="pct"/>
            <w:vAlign w:val="center"/>
            <w:textDirection w:val="lrTb"/>
            <w:noWrap w:val="false"/>
          </w:tcPr>
          <w:p>
            <w:pPr>
              <w:jc w:val="center"/>
              <w:spacing w:line="240" w:lineRule="atLeast"/>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GB 10631—2013</w:t>
            </w:r>
            <w:r/>
          </w:p>
        </w:tc>
        <w:tc>
          <w:tcPr>
            <w:tcMar>
              <w:left w:w="51" w:type="dxa"/>
              <w:top w:w="0" w:type="dxa"/>
              <w:right w:w="51" w:type="dxa"/>
              <w:bottom w:w="0" w:type="dxa"/>
            </w:tcMar>
            <w:tcW w:w="1371" w:type="pct"/>
            <w:vAlign w:val="center"/>
            <w:textDirection w:val="lrTb"/>
            <w:noWrap w:val="false"/>
          </w:tcPr>
          <w:p>
            <w:pPr>
              <w:jc w:val="center"/>
              <w:spacing w:line="240" w:lineRule="atLeast"/>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GB 10631—2013</w:t>
            </w:r>
            <w:r/>
          </w:p>
        </w:tc>
      </w:tr>
      <w:tr>
        <w:trPr>
          <w:jc w:val="center"/>
          <w:trHeight w:val="340"/>
        </w:trPr>
        <w:tc>
          <w:tcPr>
            <w:tcMar>
              <w:left w:w="51" w:type="dxa"/>
              <w:top w:w="0" w:type="dxa"/>
              <w:right w:w="51" w:type="dxa"/>
              <w:bottom w:w="0" w:type="dxa"/>
            </w:tcMar>
            <w:tcW w:w="548" w:type="pct"/>
            <w:vAlign w:val="center"/>
            <w:textDirection w:val="lrTb"/>
            <w:noWrap w:val="false"/>
          </w:tcPr>
          <w:p>
            <w:pPr>
              <w:jc w:val="center"/>
              <w:spacing w:line="240" w:lineRule="atLeast"/>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Mar>
              <w:left w:w="51" w:type="dxa"/>
              <w:top w:w="0" w:type="dxa"/>
              <w:right w:w="51" w:type="dxa"/>
              <w:bottom w:w="0" w:type="dxa"/>
            </w:tcMar>
            <w:tcW w:w="1717" w:type="pct"/>
            <w:vAlign w:val="center"/>
            <w:textDirection w:val="lrTb"/>
            <w:noWrap w:val="false"/>
          </w:tcPr>
          <w:p>
            <w:pPr>
              <w:jc w:val="center"/>
              <w:spacing w:line="240" w:lineRule="atLeast"/>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部件-引燃装置-引燃时间</w:t>
            </w:r>
            <w:r/>
          </w:p>
        </w:tc>
        <w:tc>
          <w:tcPr>
            <w:tcMar>
              <w:left w:w="51" w:type="dxa"/>
              <w:top w:w="0" w:type="dxa"/>
              <w:right w:w="51" w:type="dxa"/>
              <w:bottom w:w="0" w:type="dxa"/>
            </w:tcMar>
            <w:tcW w:w="1361" w:type="pct"/>
            <w:vAlign w:val="center"/>
            <w:textDirection w:val="lrTb"/>
            <w:noWrap w:val="false"/>
          </w:tcPr>
          <w:p>
            <w:pPr>
              <w:jc w:val="center"/>
              <w:spacing w:line="240" w:lineRule="atLeast"/>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GB 19593—2015</w:t>
            </w:r>
            <w:r/>
          </w:p>
        </w:tc>
        <w:tc>
          <w:tcPr>
            <w:tcMar>
              <w:left w:w="51" w:type="dxa"/>
              <w:top w:w="0" w:type="dxa"/>
              <w:right w:w="51" w:type="dxa"/>
              <w:bottom w:w="0" w:type="dxa"/>
            </w:tcMar>
            <w:tcW w:w="1371" w:type="pct"/>
            <w:vAlign w:val="center"/>
            <w:textDirection w:val="lrTb"/>
            <w:noWrap w:val="false"/>
          </w:tcPr>
          <w:p>
            <w:pPr>
              <w:jc w:val="center"/>
              <w:spacing w:line="240" w:lineRule="atLeast"/>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GB 10631—2013</w:t>
            </w:r>
            <w:r/>
          </w:p>
        </w:tc>
      </w:tr>
      <w:tr>
        <w:trPr>
          <w:jc w:val="center"/>
          <w:trHeight w:val="340"/>
        </w:trPr>
        <w:tc>
          <w:tcPr>
            <w:tcMar>
              <w:left w:w="51" w:type="dxa"/>
              <w:top w:w="0" w:type="dxa"/>
              <w:right w:w="51" w:type="dxa"/>
              <w:bottom w:w="0" w:type="dxa"/>
            </w:tcMar>
            <w:tcW w:w="548" w:type="pct"/>
            <w:vAlign w:val="center"/>
            <w:textDirection w:val="lrTb"/>
            <w:noWrap w:val="false"/>
          </w:tcPr>
          <w:p>
            <w:pPr>
              <w:jc w:val="center"/>
              <w:spacing w:line="240" w:lineRule="atLeast"/>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Mar>
              <w:left w:w="51" w:type="dxa"/>
              <w:top w:w="0" w:type="dxa"/>
              <w:right w:w="51" w:type="dxa"/>
              <w:bottom w:w="0" w:type="dxa"/>
            </w:tcMar>
            <w:tcW w:w="1717" w:type="pct"/>
            <w:vAlign w:val="center"/>
            <w:textDirection w:val="lrTb"/>
            <w:noWrap w:val="false"/>
          </w:tcPr>
          <w:p>
            <w:pPr>
              <w:jc w:val="center"/>
              <w:spacing w:line="240" w:lineRule="atLeast"/>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结构和材质</w:t>
            </w:r>
            <w:r/>
          </w:p>
        </w:tc>
        <w:tc>
          <w:tcPr>
            <w:tcMar>
              <w:left w:w="51" w:type="dxa"/>
              <w:top w:w="0" w:type="dxa"/>
              <w:right w:w="51" w:type="dxa"/>
              <w:bottom w:w="0" w:type="dxa"/>
            </w:tcMar>
            <w:tcW w:w="1361" w:type="pct"/>
            <w:vAlign w:val="center"/>
            <w:textDirection w:val="lrTb"/>
            <w:noWrap w:val="false"/>
          </w:tcPr>
          <w:p>
            <w:pPr>
              <w:jc w:val="center"/>
              <w:spacing w:line="240" w:lineRule="atLeast"/>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GB 10631—2013</w:t>
            </w:r>
            <w:r/>
          </w:p>
          <w:p>
            <w:pPr>
              <w:jc w:val="center"/>
              <w:spacing w:line="240" w:lineRule="atLeast"/>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GB 19593—2015</w:t>
            </w:r>
            <w:r/>
          </w:p>
        </w:tc>
        <w:tc>
          <w:tcPr>
            <w:tcMar>
              <w:left w:w="51" w:type="dxa"/>
              <w:top w:w="0" w:type="dxa"/>
              <w:right w:w="51" w:type="dxa"/>
              <w:bottom w:w="0" w:type="dxa"/>
            </w:tcMar>
            <w:tcW w:w="1371" w:type="pct"/>
            <w:vAlign w:val="center"/>
            <w:textDirection w:val="lrTb"/>
            <w:noWrap w:val="false"/>
          </w:tcPr>
          <w:p>
            <w:pPr>
              <w:jc w:val="center"/>
              <w:spacing w:line="240" w:lineRule="atLeast"/>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GB 19593—2015</w:t>
            </w:r>
            <w:r/>
          </w:p>
        </w:tc>
      </w:tr>
      <w:tr>
        <w:trPr>
          <w:jc w:val="center"/>
          <w:trHeight w:val="340"/>
        </w:trPr>
        <w:tc>
          <w:tcPr>
            <w:tcMar>
              <w:left w:w="51" w:type="dxa"/>
              <w:top w:w="0" w:type="dxa"/>
              <w:right w:w="51" w:type="dxa"/>
              <w:bottom w:w="0" w:type="dxa"/>
            </w:tcMar>
            <w:tcW w:w="548" w:type="pct"/>
            <w:vAlign w:val="center"/>
            <w:textDirection w:val="lrTb"/>
            <w:noWrap w:val="false"/>
          </w:tcPr>
          <w:p>
            <w:pPr>
              <w:jc w:val="center"/>
              <w:spacing w:line="240" w:lineRule="atLeast"/>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Mar>
              <w:left w:w="51" w:type="dxa"/>
              <w:top w:w="0" w:type="dxa"/>
              <w:right w:w="51" w:type="dxa"/>
              <w:bottom w:w="0" w:type="dxa"/>
            </w:tcMar>
            <w:tcW w:w="1717" w:type="pct"/>
            <w:vAlign w:val="center"/>
            <w:textDirection w:val="lrTb"/>
            <w:noWrap w:val="false"/>
          </w:tcPr>
          <w:p>
            <w:pPr>
              <w:jc w:val="center"/>
              <w:spacing w:line="240" w:lineRule="atLeast"/>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主体稳定性</w:t>
            </w:r>
            <w:r/>
          </w:p>
        </w:tc>
        <w:tc>
          <w:tcPr>
            <w:tcMar>
              <w:left w:w="51" w:type="dxa"/>
              <w:top w:w="0" w:type="dxa"/>
              <w:right w:w="51" w:type="dxa"/>
              <w:bottom w:w="0" w:type="dxa"/>
            </w:tcMar>
            <w:tcW w:w="1361" w:type="pct"/>
            <w:vAlign w:val="center"/>
            <w:textDirection w:val="lrTb"/>
            <w:noWrap w:val="false"/>
          </w:tcPr>
          <w:p>
            <w:pPr>
              <w:jc w:val="center"/>
              <w:spacing w:line="240" w:lineRule="atLeast"/>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GB 19593—2015</w:t>
            </w:r>
            <w:r/>
          </w:p>
        </w:tc>
        <w:tc>
          <w:tcPr>
            <w:tcMar>
              <w:left w:w="51" w:type="dxa"/>
              <w:top w:w="0" w:type="dxa"/>
              <w:right w:w="51" w:type="dxa"/>
              <w:bottom w:w="0" w:type="dxa"/>
            </w:tcMar>
            <w:tcW w:w="1371" w:type="pct"/>
            <w:vAlign w:val="center"/>
            <w:textDirection w:val="lrTb"/>
            <w:noWrap w:val="false"/>
          </w:tcPr>
          <w:p>
            <w:pPr>
              <w:jc w:val="center"/>
              <w:spacing w:line="240" w:lineRule="atLeast"/>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GB 19593—2015</w:t>
            </w:r>
            <w:r/>
          </w:p>
        </w:tc>
      </w:tr>
      <w:tr>
        <w:trPr>
          <w:jc w:val="center"/>
          <w:trHeight w:val="340"/>
        </w:trPr>
        <w:tc>
          <w:tcPr>
            <w:tcMar>
              <w:left w:w="51" w:type="dxa"/>
              <w:top w:w="0" w:type="dxa"/>
              <w:right w:w="51" w:type="dxa"/>
              <w:bottom w:w="0" w:type="dxa"/>
            </w:tcMar>
            <w:tcW w:w="548" w:type="pct"/>
            <w:vAlign w:val="center"/>
            <w:textDirection w:val="lrTb"/>
            <w:noWrap w:val="false"/>
          </w:tcPr>
          <w:p>
            <w:pPr>
              <w:jc w:val="center"/>
              <w:spacing w:line="240" w:lineRule="atLeast"/>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Mar>
              <w:left w:w="51" w:type="dxa"/>
              <w:top w:w="0" w:type="dxa"/>
              <w:right w:w="51" w:type="dxa"/>
              <w:bottom w:w="0" w:type="dxa"/>
            </w:tcMar>
            <w:tcW w:w="1717" w:type="pct"/>
            <w:vAlign w:val="center"/>
            <w:textDirection w:val="lrTb"/>
            <w:noWrap w:val="false"/>
          </w:tcPr>
          <w:p>
            <w:pPr>
              <w:jc w:val="center"/>
              <w:spacing w:line="240" w:lineRule="atLeast"/>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药种</w:t>
            </w:r>
            <w:r/>
          </w:p>
        </w:tc>
        <w:tc>
          <w:tcPr>
            <w:tcMar>
              <w:left w:w="51" w:type="dxa"/>
              <w:top w:w="0" w:type="dxa"/>
              <w:right w:w="51" w:type="dxa"/>
              <w:bottom w:w="0" w:type="dxa"/>
            </w:tcMar>
            <w:tcW w:w="1361" w:type="pct"/>
            <w:vAlign w:val="center"/>
            <w:textDirection w:val="lrTb"/>
            <w:noWrap w:val="false"/>
          </w:tcPr>
          <w:p>
            <w:pPr>
              <w:jc w:val="center"/>
              <w:spacing w:line="240" w:lineRule="atLeast"/>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GB 10631—2013</w:t>
            </w:r>
            <w:r/>
          </w:p>
        </w:tc>
        <w:tc>
          <w:tcPr>
            <w:tcMar>
              <w:left w:w="51" w:type="dxa"/>
              <w:top w:w="0" w:type="dxa"/>
              <w:right w:w="51" w:type="dxa"/>
              <w:bottom w:w="0" w:type="dxa"/>
            </w:tcMar>
            <w:tcW w:w="1371" w:type="pct"/>
            <w:vAlign w:val="center"/>
            <w:textDirection w:val="lrTb"/>
            <w:noWrap w:val="false"/>
          </w:tcPr>
          <w:p>
            <w:pPr>
              <w:jc w:val="center"/>
              <w:spacing w:line="240" w:lineRule="atLeast"/>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GB/T 21242—2019</w:t>
            </w:r>
            <w:r/>
          </w:p>
        </w:tc>
      </w:tr>
      <w:tr>
        <w:trPr>
          <w:jc w:val="center"/>
          <w:trHeight w:val="340"/>
        </w:trPr>
        <w:tc>
          <w:tcPr>
            <w:tcMar>
              <w:left w:w="51" w:type="dxa"/>
              <w:top w:w="0" w:type="dxa"/>
              <w:right w:w="51" w:type="dxa"/>
              <w:bottom w:w="0" w:type="dxa"/>
            </w:tcMar>
            <w:tcW w:w="548" w:type="pct"/>
            <w:vAlign w:val="center"/>
            <w:textDirection w:val="lrTb"/>
            <w:noWrap w:val="false"/>
          </w:tcPr>
          <w:p>
            <w:pPr>
              <w:jc w:val="center"/>
              <w:spacing w:line="240" w:lineRule="atLeast"/>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Mar>
              <w:left w:w="51" w:type="dxa"/>
              <w:top w:w="0" w:type="dxa"/>
              <w:right w:w="51" w:type="dxa"/>
              <w:bottom w:w="0" w:type="dxa"/>
            </w:tcMar>
            <w:tcW w:w="1717" w:type="pct"/>
            <w:vAlign w:val="center"/>
            <w:textDirection w:val="lrTb"/>
            <w:noWrap w:val="false"/>
          </w:tcPr>
          <w:p>
            <w:pPr>
              <w:jc w:val="center"/>
              <w:spacing w:line="240" w:lineRule="atLeast"/>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药量</w:t>
            </w:r>
            <w:r/>
          </w:p>
        </w:tc>
        <w:tc>
          <w:tcPr>
            <w:tcMar>
              <w:left w:w="51" w:type="dxa"/>
              <w:top w:w="0" w:type="dxa"/>
              <w:right w:w="51" w:type="dxa"/>
              <w:bottom w:w="0" w:type="dxa"/>
            </w:tcMar>
            <w:tcW w:w="1361" w:type="pct"/>
            <w:vAlign w:val="center"/>
            <w:textDirection w:val="lrTb"/>
            <w:noWrap w:val="false"/>
          </w:tcPr>
          <w:p>
            <w:pPr>
              <w:jc w:val="center"/>
              <w:spacing w:line="240" w:lineRule="atLeast"/>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GB 10631—2013</w:t>
            </w:r>
            <w:r/>
          </w:p>
        </w:tc>
        <w:tc>
          <w:tcPr>
            <w:tcMar>
              <w:left w:w="51" w:type="dxa"/>
              <w:top w:w="0" w:type="dxa"/>
              <w:right w:w="51" w:type="dxa"/>
              <w:bottom w:w="0" w:type="dxa"/>
            </w:tcMar>
            <w:tcW w:w="1371" w:type="pct"/>
            <w:vAlign w:val="center"/>
            <w:textDirection w:val="lrTb"/>
            <w:noWrap w:val="false"/>
          </w:tcPr>
          <w:p>
            <w:pPr>
              <w:jc w:val="center"/>
              <w:spacing w:line="240" w:lineRule="atLeast"/>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GB 19593—2015</w:t>
            </w:r>
            <w:r/>
          </w:p>
        </w:tc>
      </w:tr>
      <w:tr>
        <w:trPr>
          <w:jc w:val="center"/>
          <w:trHeight w:val="340"/>
        </w:trPr>
        <w:tc>
          <w:tcPr>
            <w:tcMar>
              <w:left w:w="51" w:type="dxa"/>
              <w:top w:w="0" w:type="dxa"/>
              <w:right w:w="51" w:type="dxa"/>
              <w:bottom w:w="0" w:type="dxa"/>
            </w:tcMar>
            <w:tcW w:w="548" w:type="pct"/>
            <w:vAlign w:val="center"/>
            <w:textDirection w:val="lrTb"/>
            <w:noWrap w:val="false"/>
          </w:tcPr>
          <w:p>
            <w:pPr>
              <w:jc w:val="center"/>
              <w:spacing w:line="240" w:lineRule="atLeast"/>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tcMar>
              <w:left w:w="51" w:type="dxa"/>
              <w:top w:w="0" w:type="dxa"/>
              <w:right w:w="51" w:type="dxa"/>
              <w:bottom w:w="0" w:type="dxa"/>
            </w:tcMar>
            <w:tcW w:w="1717" w:type="pct"/>
            <w:vAlign w:val="center"/>
            <w:textDirection w:val="lrTb"/>
            <w:noWrap w:val="false"/>
          </w:tcPr>
          <w:p>
            <w:pPr>
              <w:jc w:val="center"/>
              <w:spacing w:line="240" w:lineRule="atLeast"/>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燃放性能</w:t>
            </w:r>
            <w:r/>
          </w:p>
        </w:tc>
        <w:tc>
          <w:tcPr>
            <w:tcMar>
              <w:left w:w="51" w:type="dxa"/>
              <w:top w:w="0" w:type="dxa"/>
              <w:right w:w="51" w:type="dxa"/>
              <w:bottom w:w="0" w:type="dxa"/>
            </w:tcMar>
            <w:tcW w:w="1361" w:type="pct"/>
            <w:vAlign w:val="center"/>
            <w:textDirection w:val="lrTb"/>
            <w:noWrap w:val="false"/>
          </w:tcPr>
          <w:p>
            <w:pPr>
              <w:jc w:val="center"/>
              <w:spacing w:line="240" w:lineRule="atLeast"/>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GB 19593—2015</w:t>
            </w:r>
            <w:r/>
          </w:p>
        </w:tc>
        <w:tc>
          <w:tcPr>
            <w:tcMar>
              <w:left w:w="51" w:type="dxa"/>
              <w:top w:w="0" w:type="dxa"/>
              <w:right w:w="51" w:type="dxa"/>
              <w:bottom w:w="0" w:type="dxa"/>
            </w:tcMar>
            <w:tcW w:w="1371" w:type="pct"/>
            <w:vAlign w:val="center"/>
            <w:textDirection w:val="lrTb"/>
            <w:noWrap w:val="false"/>
          </w:tcPr>
          <w:p>
            <w:pPr>
              <w:jc w:val="center"/>
              <w:spacing w:line="240" w:lineRule="atLeast"/>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GB 19593—2015</w:t>
            </w:r>
            <w:r/>
          </w:p>
        </w:tc>
      </w:tr>
    </w:tbl>
    <w:p>
      <w:pPr>
        <w:spacing w:before="120"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2、除组合烟花外</w:t>
      </w:r>
      <w:r/>
    </w:p>
    <w:tbl>
      <w:tblPr>
        <w:tblStyle w:val="79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9"/>
        <w:gridCol w:w="2929"/>
        <w:gridCol w:w="2677"/>
        <w:gridCol w:w="2631"/>
      </w:tblGrid>
      <w:tr>
        <w:trPr>
          <w:cantSplit/>
          <w:jc w:val="center"/>
          <w:trHeight w:val="340"/>
        </w:trPr>
        <w:tc>
          <w:tcPr>
            <w:tcMar>
              <w:left w:w="51" w:type="dxa"/>
              <w:top w:w="0" w:type="dxa"/>
              <w:right w:w="51" w:type="dxa"/>
              <w:bottom w:w="0" w:type="dxa"/>
            </w:tcMar>
            <w:tcW w:w="452"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Mar>
              <w:left w:w="51" w:type="dxa"/>
              <w:top w:w="0" w:type="dxa"/>
              <w:right w:w="51" w:type="dxa"/>
              <w:bottom w:w="0" w:type="dxa"/>
            </w:tcMar>
            <w:tcW w:w="1616"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tcMar>
              <w:left w:w="51" w:type="dxa"/>
              <w:top w:w="0" w:type="dxa"/>
              <w:right w:w="51" w:type="dxa"/>
              <w:bottom w:w="0" w:type="dxa"/>
            </w:tcMar>
            <w:tcW w:w="1477"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检验依据</w:t>
            </w:r>
            <w:r/>
          </w:p>
        </w:tc>
        <w:tc>
          <w:tcPr>
            <w:tcMar>
              <w:left w:w="51" w:type="dxa"/>
              <w:top w:w="0" w:type="dxa"/>
              <w:right w:w="51" w:type="dxa"/>
              <w:bottom w:w="0" w:type="dxa"/>
            </w:tcMar>
            <w:tcW w:w="1452"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检验检测方法</w:t>
            </w:r>
            <w:r/>
          </w:p>
        </w:tc>
      </w:tr>
      <w:tr>
        <w:trPr>
          <w:cantSplit/>
          <w:jc w:val="center"/>
          <w:trHeight w:val="340"/>
        </w:trPr>
        <w:tc>
          <w:tcPr>
            <w:tcMar>
              <w:left w:w="51" w:type="dxa"/>
              <w:top w:w="0" w:type="dxa"/>
              <w:right w:w="51" w:type="dxa"/>
              <w:bottom w:w="0" w:type="dxa"/>
            </w:tcMar>
            <w:tcW w:w="452" w:type="pct"/>
            <w:vAlign w:val="center"/>
            <w:textDirection w:val="lrTb"/>
            <w:noWrap w:val="false"/>
          </w:tcPr>
          <w:p>
            <w:pPr>
              <w:jc w:val="center"/>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Mar>
              <w:left w:w="51" w:type="dxa"/>
              <w:top w:w="0" w:type="dxa"/>
              <w:right w:w="51" w:type="dxa"/>
              <w:bottom w:w="0" w:type="dxa"/>
            </w:tcMar>
            <w:tcW w:w="1616" w:type="pct"/>
            <w:vAlign w:val="center"/>
            <w:textDirection w:val="lrTb"/>
            <w:noWrap w:val="false"/>
          </w:tcPr>
          <w:p>
            <w:pPr>
              <w:jc w:val="center"/>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标志</w:t>
            </w:r>
            <w:r/>
          </w:p>
        </w:tc>
        <w:tc>
          <w:tcPr>
            <w:tcMar>
              <w:left w:w="51" w:type="dxa"/>
              <w:top w:w="0" w:type="dxa"/>
              <w:right w:w="51" w:type="dxa"/>
              <w:bottom w:w="0" w:type="dxa"/>
            </w:tcMar>
            <w:tcW w:w="1477" w:type="pct"/>
            <w:vAlign w:val="center"/>
            <w:textDirection w:val="lrTb"/>
            <w:noWrap w:val="false"/>
          </w:tcPr>
          <w:p>
            <w:pPr>
              <w:jc w:val="center"/>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GB 10631—2013</w:t>
            </w:r>
            <w:r/>
          </w:p>
        </w:tc>
        <w:tc>
          <w:tcPr>
            <w:tcMar>
              <w:left w:w="51" w:type="dxa"/>
              <w:top w:w="0" w:type="dxa"/>
              <w:right w:w="51" w:type="dxa"/>
              <w:bottom w:w="0" w:type="dxa"/>
            </w:tcMar>
            <w:tcW w:w="1452" w:type="pct"/>
            <w:vAlign w:val="center"/>
            <w:textDirection w:val="lrTb"/>
            <w:noWrap w:val="false"/>
          </w:tcPr>
          <w:p>
            <w:pPr>
              <w:jc w:val="center"/>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GB 10631—2013</w:t>
            </w:r>
            <w:r/>
          </w:p>
        </w:tc>
      </w:tr>
      <w:tr>
        <w:trPr>
          <w:cantSplit/>
          <w:jc w:val="center"/>
          <w:trHeight w:val="340"/>
        </w:trPr>
        <w:tc>
          <w:tcPr>
            <w:tcMar>
              <w:left w:w="51" w:type="dxa"/>
              <w:top w:w="0" w:type="dxa"/>
              <w:right w:w="51" w:type="dxa"/>
              <w:bottom w:w="0" w:type="dxa"/>
            </w:tcMar>
            <w:tcW w:w="452" w:type="pct"/>
            <w:vAlign w:val="center"/>
            <w:textDirection w:val="lrTb"/>
            <w:noWrap w:val="false"/>
          </w:tcPr>
          <w:p>
            <w:pPr>
              <w:jc w:val="center"/>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Mar>
              <w:left w:w="51" w:type="dxa"/>
              <w:top w:w="0" w:type="dxa"/>
              <w:right w:w="51" w:type="dxa"/>
              <w:bottom w:w="0" w:type="dxa"/>
            </w:tcMar>
            <w:tcW w:w="1616" w:type="pct"/>
            <w:vAlign w:val="center"/>
            <w:textDirection w:val="lrTb"/>
            <w:noWrap w:val="false"/>
          </w:tcPr>
          <w:p>
            <w:pPr>
              <w:jc w:val="center"/>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包装</w:t>
            </w:r>
            <w:r/>
          </w:p>
        </w:tc>
        <w:tc>
          <w:tcPr>
            <w:tcMar>
              <w:left w:w="51" w:type="dxa"/>
              <w:top w:w="0" w:type="dxa"/>
              <w:right w:w="51" w:type="dxa"/>
              <w:bottom w:w="0" w:type="dxa"/>
            </w:tcMar>
            <w:tcW w:w="1477" w:type="pct"/>
            <w:vAlign w:val="center"/>
            <w:textDirection w:val="lrTb"/>
            <w:noWrap w:val="false"/>
          </w:tcPr>
          <w:p>
            <w:pPr>
              <w:jc w:val="center"/>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GB 10631—2013</w:t>
            </w:r>
            <w:r/>
          </w:p>
        </w:tc>
        <w:tc>
          <w:tcPr>
            <w:tcMar>
              <w:left w:w="51" w:type="dxa"/>
              <w:top w:w="0" w:type="dxa"/>
              <w:right w:w="51" w:type="dxa"/>
              <w:bottom w:w="0" w:type="dxa"/>
            </w:tcMar>
            <w:tcW w:w="1452" w:type="pct"/>
            <w:vAlign w:val="center"/>
            <w:textDirection w:val="lrTb"/>
            <w:noWrap w:val="false"/>
          </w:tcPr>
          <w:p>
            <w:pPr>
              <w:jc w:val="center"/>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GB 10631—2013</w:t>
            </w:r>
            <w:r/>
          </w:p>
        </w:tc>
      </w:tr>
      <w:tr>
        <w:trPr>
          <w:cantSplit/>
          <w:jc w:val="center"/>
          <w:trHeight w:val="340"/>
        </w:trPr>
        <w:tc>
          <w:tcPr>
            <w:tcMar>
              <w:left w:w="51" w:type="dxa"/>
              <w:top w:w="0" w:type="dxa"/>
              <w:right w:w="51" w:type="dxa"/>
              <w:bottom w:w="0" w:type="dxa"/>
            </w:tcMar>
            <w:tcW w:w="452" w:type="pct"/>
            <w:vAlign w:val="center"/>
            <w:textDirection w:val="lrTb"/>
            <w:noWrap w:val="false"/>
          </w:tcPr>
          <w:p>
            <w:pPr>
              <w:jc w:val="center"/>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Mar>
              <w:left w:w="51" w:type="dxa"/>
              <w:top w:w="0" w:type="dxa"/>
              <w:right w:w="51" w:type="dxa"/>
              <w:bottom w:w="0" w:type="dxa"/>
            </w:tcMar>
            <w:tcW w:w="1616" w:type="pct"/>
            <w:vAlign w:val="center"/>
            <w:textDirection w:val="lrTb"/>
            <w:noWrap w:val="false"/>
          </w:tcPr>
          <w:p>
            <w:pPr>
              <w:jc w:val="center"/>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外观</w:t>
            </w:r>
            <w:r/>
          </w:p>
        </w:tc>
        <w:tc>
          <w:tcPr>
            <w:tcMar>
              <w:left w:w="51" w:type="dxa"/>
              <w:top w:w="0" w:type="dxa"/>
              <w:right w:w="51" w:type="dxa"/>
              <w:bottom w:w="0" w:type="dxa"/>
            </w:tcMar>
            <w:tcW w:w="1477" w:type="pct"/>
            <w:vAlign w:val="center"/>
            <w:textDirection w:val="lrTb"/>
            <w:noWrap w:val="false"/>
          </w:tcPr>
          <w:p>
            <w:pPr>
              <w:jc w:val="center"/>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GB 10631—2013</w:t>
            </w:r>
            <w:r/>
          </w:p>
        </w:tc>
        <w:tc>
          <w:tcPr>
            <w:tcMar>
              <w:left w:w="51" w:type="dxa"/>
              <w:top w:w="0" w:type="dxa"/>
              <w:right w:w="51" w:type="dxa"/>
              <w:bottom w:w="0" w:type="dxa"/>
            </w:tcMar>
            <w:tcW w:w="1452" w:type="pct"/>
            <w:vAlign w:val="center"/>
            <w:textDirection w:val="lrTb"/>
            <w:noWrap w:val="false"/>
          </w:tcPr>
          <w:p>
            <w:pPr>
              <w:jc w:val="center"/>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GB 10631—2013</w:t>
            </w:r>
            <w:r/>
          </w:p>
        </w:tc>
      </w:tr>
      <w:tr>
        <w:trPr>
          <w:cantSplit/>
          <w:jc w:val="center"/>
          <w:trHeight w:val="340"/>
        </w:trPr>
        <w:tc>
          <w:tcPr>
            <w:tcMar>
              <w:left w:w="51" w:type="dxa"/>
              <w:top w:w="0" w:type="dxa"/>
              <w:right w:w="51" w:type="dxa"/>
              <w:bottom w:w="0" w:type="dxa"/>
            </w:tcMar>
            <w:tcW w:w="452" w:type="pct"/>
            <w:vAlign w:val="center"/>
            <w:textDirection w:val="lrTb"/>
            <w:noWrap w:val="false"/>
          </w:tcPr>
          <w:p>
            <w:pPr>
              <w:jc w:val="center"/>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Mar>
              <w:left w:w="51" w:type="dxa"/>
              <w:top w:w="0" w:type="dxa"/>
              <w:right w:w="51" w:type="dxa"/>
              <w:bottom w:w="0" w:type="dxa"/>
            </w:tcMar>
            <w:tcW w:w="1616" w:type="pct"/>
            <w:vAlign w:val="center"/>
            <w:textDirection w:val="lrTb"/>
            <w:noWrap w:val="false"/>
          </w:tcPr>
          <w:p>
            <w:pPr>
              <w:jc w:val="center"/>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部件-部件牢固性</w:t>
            </w:r>
            <w:r/>
          </w:p>
        </w:tc>
        <w:tc>
          <w:tcPr>
            <w:tcMar>
              <w:left w:w="51" w:type="dxa"/>
              <w:top w:w="0" w:type="dxa"/>
              <w:right w:w="51" w:type="dxa"/>
              <w:bottom w:w="0" w:type="dxa"/>
            </w:tcMar>
            <w:tcW w:w="1477" w:type="pct"/>
            <w:vAlign w:val="center"/>
            <w:textDirection w:val="lrTb"/>
            <w:noWrap w:val="false"/>
          </w:tcPr>
          <w:p>
            <w:pPr>
              <w:jc w:val="center"/>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GB 10631—2013</w:t>
            </w:r>
            <w:r/>
          </w:p>
        </w:tc>
        <w:tc>
          <w:tcPr>
            <w:tcMar>
              <w:left w:w="51" w:type="dxa"/>
              <w:top w:w="0" w:type="dxa"/>
              <w:right w:w="51" w:type="dxa"/>
              <w:bottom w:w="0" w:type="dxa"/>
            </w:tcMar>
            <w:tcW w:w="1452" w:type="pct"/>
            <w:vAlign w:val="center"/>
            <w:textDirection w:val="lrTb"/>
            <w:noWrap w:val="false"/>
          </w:tcPr>
          <w:p>
            <w:pPr>
              <w:jc w:val="center"/>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GB 10631—2013</w:t>
            </w:r>
            <w:r/>
          </w:p>
        </w:tc>
      </w:tr>
      <w:tr>
        <w:trPr>
          <w:cantSplit/>
          <w:jc w:val="center"/>
          <w:trHeight w:val="340"/>
        </w:trPr>
        <w:tc>
          <w:tcPr>
            <w:tcMar>
              <w:left w:w="51" w:type="dxa"/>
              <w:top w:w="0" w:type="dxa"/>
              <w:right w:w="51" w:type="dxa"/>
              <w:bottom w:w="0" w:type="dxa"/>
            </w:tcMar>
            <w:tcW w:w="452" w:type="pct"/>
            <w:vAlign w:val="center"/>
            <w:textDirection w:val="lrTb"/>
            <w:noWrap w:val="false"/>
          </w:tcPr>
          <w:p>
            <w:pPr>
              <w:jc w:val="center"/>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Mar>
              <w:left w:w="51" w:type="dxa"/>
              <w:top w:w="0" w:type="dxa"/>
              <w:right w:w="51" w:type="dxa"/>
              <w:bottom w:w="0" w:type="dxa"/>
            </w:tcMar>
            <w:tcW w:w="1616" w:type="pct"/>
            <w:vAlign w:val="center"/>
            <w:textDirection w:val="lrTb"/>
            <w:noWrap w:val="false"/>
          </w:tcPr>
          <w:p>
            <w:pPr>
              <w:jc w:val="center"/>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部件-引燃装置-引火线</w:t>
            </w:r>
            <w:r/>
          </w:p>
        </w:tc>
        <w:tc>
          <w:tcPr>
            <w:tcMar>
              <w:left w:w="51" w:type="dxa"/>
              <w:top w:w="0" w:type="dxa"/>
              <w:right w:w="51" w:type="dxa"/>
              <w:bottom w:w="0" w:type="dxa"/>
            </w:tcMar>
            <w:tcW w:w="1477" w:type="pct"/>
            <w:vAlign w:val="center"/>
            <w:textDirection w:val="lrTb"/>
            <w:noWrap w:val="false"/>
          </w:tcPr>
          <w:p>
            <w:pPr>
              <w:jc w:val="center"/>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GB 10631—2013</w:t>
            </w:r>
            <w:r/>
          </w:p>
        </w:tc>
        <w:tc>
          <w:tcPr>
            <w:tcMar>
              <w:left w:w="51" w:type="dxa"/>
              <w:top w:w="0" w:type="dxa"/>
              <w:right w:w="51" w:type="dxa"/>
              <w:bottom w:w="0" w:type="dxa"/>
            </w:tcMar>
            <w:tcW w:w="1452" w:type="pct"/>
            <w:vAlign w:val="center"/>
            <w:textDirection w:val="lrTb"/>
            <w:noWrap w:val="false"/>
          </w:tcPr>
          <w:p>
            <w:pPr>
              <w:jc w:val="center"/>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GB 10631—2013</w:t>
            </w:r>
            <w:r/>
          </w:p>
        </w:tc>
      </w:tr>
      <w:tr>
        <w:trPr>
          <w:cantSplit/>
          <w:jc w:val="center"/>
          <w:trHeight w:val="340"/>
        </w:trPr>
        <w:tc>
          <w:tcPr>
            <w:tcMar>
              <w:left w:w="51" w:type="dxa"/>
              <w:top w:w="0" w:type="dxa"/>
              <w:right w:w="51" w:type="dxa"/>
              <w:bottom w:w="0" w:type="dxa"/>
            </w:tcMar>
            <w:tcW w:w="452" w:type="pct"/>
            <w:vAlign w:val="center"/>
            <w:textDirection w:val="lrTb"/>
            <w:noWrap w:val="false"/>
          </w:tcPr>
          <w:p>
            <w:pPr>
              <w:jc w:val="center"/>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Mar>
              <w:left w:w="51" w:type="dxa"/>
              <w:top w:w="0" w:type="dxa"/>
              <w:right w:w="51" w:type="dxa"/>
              <w:bottom w:w="0" w:type="dxa"/>
            </w:tcMar>
            <w:tcW w:w="1616" w:type="pct"/>
            <w:vAlign w:val="center"/>
            <w:textDirection w:val="lrTb"/>
            <w:noWrap w:val="false"/>
          </w:tcPr>
          <w:p>
            <w:pPr>
              <w:jc w:val="center"/>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部件-引燃装置-引火线牢固性</w:t>
            </w:r>
            <w:r/>
          </w:p>
        </w:tc>
        <w:tc>
          <w:tcPr>
            <w:tcMar>
              <w:left w:w="51" w:type="dxa"/>
              <w:top w:w="0" w:type="dxa"/>
              <w:right w:w="51" w:type="dxa"/>
              <w:bottom w:w="0" w:type="dxa"/>
            </w:tcMar>
            <w:tcW w:w="1477" w:type="pct"/>
            <w:vAlign w:val="center"/>
            <w:textDirection w:val="lrTb"/>
            <w:noWrap w:val="false"/>
          </w:tcPr>
          <w:p>
            <w:pPr>
              <w:jc w:val="center"/>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GB 10631—2013</w:t>
            </w:r>
            <w:r/>
          </w:p>
        </w:tc>
        <w:tc>
          <w:tcPr>
            <w:tcMar>
              <w:left w:w="51" w:type="dxa"/>
              <w:top w:w="0" w:type="dxa"/>
              <w:right w:w="51" w:type="dxa"/>
              <w:bottom w:w="0" w:type="dxa"/>
            </w:tcMar>
            <w:tcW w:w="1452" w:type="pct"/>
            <w:vAlign w:val="center"/>
            <w:textDirection w:val="lrTb"/>
            <w:noWrap w:val="false"/>
          </w:tcPr>
          <w:p>
            <w:pPr>
              <w:jc w:val="center"/>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GB 10631—2013</w:t>
            </w:r>
            <w:r/>
          </w:p>
        </w:tc>
      </w:tr>
      <w:tr>
        <w:trPr>
          <w:cantSplit/>
          <w:jc w:val="center"/>
          <w:trHeight w:val="340"/>
        </w:trPr>
        <w:tc>
          <w:tcPr>
            <w:tcMar>
              <w:left w:w="51" w:type="dxa"/>
              <w:top w:w="0" w:type="dxa"/>
              <w:right w:w="51" w:type="dxa"/>
              <w:bottom w:w="0" w:type="dxa"/>
            </w:tcMar>
            <w:tcW w:w="452" w:type="pct"/>
            <w:vAlign w:val="center"/>
            <w:textDirection w:val="lrTb"/>
            <w:noWrap w:val="false"/>
          </w:tcPr>
          <w:p>
            <w:pPr>
              <w:jc w:val="center"/>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Mar>
              <w:left w:w="51" w:type="dxa"/>
              <w:top w:w="0" w:type="dxa"/>
              <w:right w:w="51" w:type="dxa"/>
              <w:bottom w:w="0" w:type="dxa"/>
            </w:tcMar>
            <w:tcW w:w="1616" w:type="pct"/>
            <w:vAlign w:val="center"/>
            <w:textDirection w:val="lrTb"/>
            <w:noWrap w:val="false"/>
          </w:tcPr>
          <w:p>
            <w:pPr>
              <w:jc w:val="center"/>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部件-引燃装置-引燃时间</w:t>
            </w:r>
            <w:r/>
          </w:p>
        </w:tc>
        <w:tc>
          <w:tcPr>
            <w:tcMar>
              <w:left w:w="51" w:type="dxa"/>
              <w:top w:w="0" w:type="dxa"/>
              <w:right w:w="51" w:type="dxa"/>
              <w:bottom w:w="0" w:type="dxa"/>
            </w:tcMar>
            <w:tcW w:w="1477" w:type="pct"/>
            <w:vAlign w:val="center"/>
            <w:textDirection w:val="lrTb"/>
            <w:noWrap w:val="false"/>
          </w:tcPr>
          <w:p>
            <w:pPr>
              <w:jc w:val="center"/>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GB 10631—2013</w:t>
            </w:r>
            <w:r/>
          </w:p>
        </w:tc>
        <w:tc>
          <w:tcPr>
            <w:tcMar>
              <w:left w:w="51" w:type="dxa"/>
              <w:top w:w="0" w:type="dxa"/>
              <w:right w:w="51" w:type="dxa"/>
              <w:bottom w:w="0" w:type="dxa"/>
            </w:tcMar>
            <w:tcW w:w="1452" w:type="pct"/>
            <w:vAlign w:val="center"/>
            <w:textDirection w:val="lrTb"/>
            <w:noWrap w:val="false"/>
          </w:tcPr>
          <w:p>
            <w:pPr>
              <w:jc w:val="center"/>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GB 10631—2013</w:t>
            </w:r>
            <w:r/>
          </w:p>
        </w:tc>
      </w:tr>
      <w:tr>
        <w:trPr>
          <w:cantSplit/>
          <w:jc w:val="center"/>
          <w:trHeight w:val="340"/>
        </w:trPr>
        <w:tc>
          <w:tcPr>
            <w:tcMar>
              <w:left w:w="51" w:type="dxa"/>
              <w:top w:w="0" w:type="dxa"/>
              <w:right w:w="51" w:type="dxa"/>
              <w:bottom w:w="0" w:type="dxa"/>
            </w:tcMar>
            <w:tcW w:w="452" w:type="pct"/>
            <w:vAlign w:val="center"/>
            <w:textDirection w:val="lrTb"/>
            <w:noWrap w:val="false"/>
          </w:tcPr>
          <w:p>
            <w:pPr>
              <w:jc w:val="center"/>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Mar>
              <w:left w:w="51" w:type="dxa"/>
              <w:top w:w="0" w:type="dxa"/>
              <w:right w:w="51" w:type="dxa"/>
              <w:bottom w:w="0" w:type="dxa"/>
            </w:tcMar>
            <w:tcW w:w="1616" w:type="pct"/>
            <w:vAlign w:val="center"/>
            <w:textDirection w:val="lrTb"/>
            <w:noWrap w:val="false"/>
          </w:tcPr>
          <w:p>
            <w:pPr>
              <w:jc w:val="center"/>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部件-手持部位</w:t>
            </w:r>
            <w:r/>
          </w:p>
        </w:tc>
        <w:tc>
          <w:tcPr>
            <w:tcMar>
              <w:left w:w="51" w:type="dxa"/>
              <w:top w:w="0" w:type="dxa"/>
              <w:right w:w="51" w:type="dxa"/>
              <w:bottom w:w="0" w:type="dxa"/>
            </w:tcMar>
            <w:tcW w:w="1477" w:type="pct"/>
            <w:vAlign w:val="center"/>
            <w:textDirection w:val="lrTb"/>
            <w:noWrap w:val="false"/>
          </w:tcPr>
          <w:p>
            <w:pPr>
              <w:jc w:val="center"/>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GB 10631—2013</w:t>
            </w:r>
            <w:r/>
          </w:p>
        </w:tc>
        <w:tc>
          <w:tcPr>
            <w:tcMar>
              <w:left w:w="51" w:type="dxa"/>
              <w:top w:w="0" w:type="dxa"/>
              <w:right w:w="51" w:type="dxa"/>
              <w:bottom w:w="0" w:type="dxa"/>
            </w:tcMar>
            <w:tcW w:w="1452" w:type="pct"/>
            <w:vAlign w:val="center"/>
            <w:textDirection w:val="lrTb"/>
            <w:noWrap w:val="false"/>
          </w:tcPr>
          <w:p>
            <w:pPr>
              <w:jc w:val="center"/>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GB 10631—2013</w:t>
            </w:r>
            <w:r/>
          </w:p>
        </w:tc>
      </w:tr>
      <w:tr>
        <w:trPr>
          <w:cantSplit/>
          <w:jc w:val="center"/>
          <w:trHeight w:val="340"/>
        </w:trPr>
        <w:tc>
          <w:tcPr>
            <w:tcMar>
              <w:left w:w="51" w:type="dxa"/>
              <w:top w:w="0" w:type="dxa"/>
              <w:right w:w="51" w:type="dxa"/>
              <w:bottom w:w="0" w:type="dxa"/>
            </w:tcMar>
            <w:tcW w:w="452" w:type="pct"/>
            <w:vAlign w:val="center"/>
            <w:textDirection w:val="lrTb"/>
            <w:noWrap w:val="false"/>
          </w:tcPr>
          <w:p>
            <w:pPr>
              <w:jc w:val="center"/>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Mar>
              <w:left w:w="51" w:type="dxa"/>
              <w:top w:w="0" w:type="dxa"/>
              <w:right w:w="51" w:type="dxa"/>
              <w:bottom w:w="0" w:type="dxa"/>
            </w:tcMar>
            <w:tcW w:w="1616" w:type="pct"/>
            <w:vAlign w:val="center"/>
            <w:textDirection w:val="lrTb"/>
            <w:noWrap w:val="false"/>
          </w:tcPr>
          <w:p>
            <w:pPr>
              <w:jc w:val="center"/>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结构和材质</w:t>
            </w:r>
            <w:r/>
          </w:p>
        </w:tc>
        <w:tc>
          <w:tcPr>
            <w:tcMar>
              <w:left w:w="51" w:type="dxa"/>
              <w:top w:w="0" w:type="dxa"/>
              <w:right w:w="51" w:type="dxa"/>
              <w:bottom w:w="0" w:type="dxa"/>
            </w:tcMar>
            <w:tcW w:w="1477" w:type="pct"/>
            <w:vAlign w:val="center"/>
            <w:textDirection w:val="lrTb"/>
            <w:noWrap w:val="false"/>
          </w:tcPr>
          <w:p>
            <w:pPr>
              <w:jc w:val="center"/>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GB 10631—2013</w:t>
            </w:r>
            <w:r/>
          </w:p>
        </w:tc>
        <w:tc>
          <w:tcPr>
            <w:tcMar>
              <w:left w:w="51" w:type="dxa"/>
              <w:top w:w="0" w:type="dxa"/>
              <w:right w:w="51" w:type="dxa"/>
              <w:bottom w:w="0" w:type="dxa"/>
            </w:tcMar>
            <w:tcW w:w="1452" w:type="pct"/>
            <w:vAlign w:val="center"/>
            <w:textDirection w:val="lrTb"/>
            <w:noWrap w:val="false"/>
          </w:tcPr>
          <w:p>
            <w:pPr>
              <w:jc w:val="center"/>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GB 10631—2013</w:t>
            </w:r>
            <w:r/>
          </w:p>
        </w:tc>
      </w:tr>
      <w:tr>
        <w:trPr>
          <w:cantSplit/>
          <w:jc w:val="center"/>
          <w:trHeight w:val="340"/>
        </w:trPr>
        <w:tc>
          <w:tcPr>
            <w:tcMar>
              <w:left w:w="51" w:type="dxa"/>
              <w:top w:w="0" w:type="dxa"/>
              <w:right w:w="51" w:type="dxa"/>
              <w:bottom w:w="0" w:type="dxa"/>
            </w:tcMar>
            <w:tcW w:w="452" w:type="pct"/>
            <w:vAlign w:val="center"/>
            <w:textDirection w:val="lrTb"/>
            <w:noWrap w:val="false"/>
          </w:tcPr>
          <w:p>
            <w:pPr>
              <w:jc w:val="center"/>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Mar>
              <w:left w:w="51" w:type="dxa"/>
              <w:top w:w="0" w:type="dxa"/>
              <w:right w:w="51" w:type="dxa"/>
              <w:bottom w:w="0" w:type="dxa"/>
            </w:tcMar>
            <w:tcW w:w="1616" w:type="pct"/>
            <w:vAlign w:val="center"/>
            <w:textDirection w:val="lrTb"/>
            <w:noWrap w:val="false"/>
          </w:tcPr>
          <w:p>
            <w:pPr>
              <w:jc w:val="center"/>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药种</w:t>
            </w:r>
            <w:r/>
          </w:p>
        </w:tc>
        <w:tc>
          <w:tcPr>
            <w:tcMar>
              <w:left w:w="51" w:type="dxa"/>
              <w:top w:w="0" w:type="dxa"/>
              <w:right w:w="51" w:type="dxa"/>
              <w:bottom w:w="0" w:type="dxa"/>
            </w:tcMar>
            <w:tcW w:w="1477" w:type="pct"/>
            <w:vAlign w:val="center"/>
            <w:textDirection w:val="lrTb"/>
            <w:noWrap w:val="false"/>
          </w:tcPr>
          <w:p>
            <w:pPr>
              <w:jc w:val="center"/>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GB 10631—2013</w:t>
            </w:r>
            <w:r/>
          </w:p>
        </w:tc>
        <w:tc>
          <w:tcPr>
            <w:tcMar>
              <w:left w:w="51" w:type="dxa"/>
              <w:top w:w="0" w:type="dxa"/>
              <w:right w:w="51" w:type="dxa"/>
              <w:bottom w:w="0" w:type="dxa"/>
            </w:tcMar>
            <w:tcW w:w="1452" w:type="pct"/>
            <w:vAlign w:val="center"/>
            <w:textDirection w:val="lrTb"/>
            <w:noWrap w:val="false"/>
          </w:tcPr>
          <w:p>
            <w:pPr>
              <w:jc w:val="center"/>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GB/T 21242—2019</w:t>
            </w:r>
            <w:r/>
          </w:p>
        </w:tc>
      </w:tr>
      <w:tr>
        <w:trPr>
          <w:cantSplit/>
          <w:jc w:val="center"/>
          <w:trHeight w:val="340"/>
        </w:trPr>
        <w:tc>
          <w:tcPr>
            <w:tcMar>
              <w:left w:w="51" w:type="dxa"/>
              <w:top w:w="0" w:type="dxa"/>
              <w:right w:w="51" w:type="dxa"/>
              <w:bottom w:w="0" w:type="dxa"/>
            </w:tcMar>
            <w:tcW w:w="452" w:type="pct"/>
            <w:vAlign w:val="center"/>
            <w:textDirection w:val="lrTb"/>
            <w:noWrap w:val="false"/>
          </w:tcPr>
          <w:p>
            <w:pPr>
              <w:jc w:val="center"/>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tcMar>
              <w:left w:w="51" w:type="dxa"/>
              <w:top w:w="0" w:type="dxa"/>
              <w:right w:w="51" w:type="dxa"/>
              <w:bottom w:w="0" w:type="dxa"/>
            </w:tcMar>
            <w:tcW w:w="1616" w:type="pct"/>
            <w:vAlign w:val="center"/>
            <w:textDirection w:val="lrTb"/>
            <w:noWrap w:val="false"/>
          </w:tcPr>
          <w:p>
            <w:pPr>
              <w:jc w:val="center"/>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药量</w:t>
            </w:r>
            <w:r/>
          </w:p>
        </w:tc>
        <w:tc>
          <w:tcPr>
            <w:tcMar>
              <w:left w:w="51" w:type="dxa"/>
              <w:top w:w="0" w:type="dxa"/>
              <w:right w:w="51" w:type="dxa"/>
              <w:bottom w:w="0" w:type="dxa"/>
            </w:tcMar>
            <w:tcW w:w="1477" w:type="pct"/>
            <w:vAlign w:val="center"/>
            <w:textDirection w:val="lrTb"/>
            <w:noWrap w:val="false"/>
          </w:tcPr>
          <w:p>
            <w:pPr>
              <w:jc w:val="center"/>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GB 10631—2013</w:t>
            </w:r>
            <w:r/>
          </w:p>
        </w:tc>
        <w:tc>
          <w:tcPr>
            <w:tcMar>
              <w:left w:w="51" w:type="dxa"/>
              <w:top w:w="0" w:type="dxa"/>
              <w:right w:w="51" w:type="dxa"/>
              <w:bottom w:w="0" w:type="dxa"/>
            </w:tcMar>
            <w:tcW w:w="1452" w:type="pct"/>
            <w:vAlign w:val="center"/>
            <w:textDirection w:val="lrTb"/>
            <w:noWrap w:val="false"/>
          </w:tcPr>
          <w:p>
            <w:pPr>
              <w:jc w:val="center"/>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GB 10631—2013</w:t>
            </w:r>
            <w:r/>
          </w:p>
        </w:tc>
      </w:tr>
      <w:tr>
        <w:trPr>
          <w:cantSplit/>
          <w:jc w:val="center"/>
          <w:trHeight w:val="340"/>
        </w:trPr>
        <w:tc>
          <w:tcPr>
            <w:tcMar>
              <w:left w:w="51" w:type="dxa"/>
              <w:top w:w="0" w:type="dxa"/>
              <w:right w:w="51" w:type="dxa"/>
              <w:bottom w:w="0" w:type="dxa"/>
            </w:tcMar>
            <w:tcW w:w="452" w:type="pct"/>
            <w:vAlign w:val="center"/>
            <w:textDirection w:val="lrTb"/>
            <w:noWrap w:val="false"/>
          </w:tcPr>
          <w:p>
            <w:pPr>
              <w:jc w:val="center"/>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tcMar>
              <w:left w:w="51" w:type="dxa"/>
              <w:top w:w="0" w:type="dxa"/>
              <w:right w:w="51" w:type="dxa"/>
              <w:bottom w:w="0" w:type="dxa"/>
            </w:tcMar>
            <w:tcW w:w="1616" w:type="pct"/>
            <w:vAlign w:val="center"/>
            <w:textDirection w:val="lrTb"/>
            <w:noWrap w:val="false"/>
          </w:tcPr>
          <w:p>
            <w:pPr>
              <w:jc w:val="center"/>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燃放性能</w:t>
            </w:r>
            <w:r/>
          </w:p>
        </w:tc>
        <w:tc>
          <w:tcPr>
            <w:tcMar>
              <w:left w:w="51" w:type="dxa"/>
              <w:top w:w="0" w:type="dxa"/>
              <w:right w:w="51" w:type="dxa"/>
              <w:bottom w:w="0" w:type="dxa"/>
            </w:tcMar>
            <w:tcW w:w="1477" w:type="pct"/>
            <w:vAlign w:val="center"/>
            <w:textDirection w:val="lrTb"/>
            <w:noWrap w:val="false"/>
          </w:tcPr>
          <w:p>
            <w:pPr>
              <w:jc w:val="center"/>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GB 10631—2013</w:t>
            </w:r>
            <w:r/>
          </w:p>
        </w:tc>
        <w:tc>
          <w:tcPr>
            <w:tcMar>
              <w:left w:w="51" w:type="dxa"/>
              <w:top w:w="0" w:type="dxa"/>
              <w:right w:w="51" w:type="dxa"/>
              <w:bottom w:w="0" w:type="dxa"/>
            </w:tcMar>
            <w:tcW w:w="1452" w:type="pct"/>
            <w:vAlign w:val="center"/>
            <w:textDirection w:val="lrTb"/>
            <w:noWrap w:val="false"/>
          </w:tcPr>
          <w:p>
            <w:pPr>
              <w:jc w:val="center"/>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rPr>
              <w:t xml:space="preserve">GB 10631—2013</w:t>
            </w:r>
            <w:r/>
          </w:p>
        </w:tc>
      </w:tr>
    </w:tbl>
    <w:p>
      <w:pPr>
        <w:pStyle w:val="997"/>
        <w:jc w:val="both"/>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九标段：黄金珠宝专项（2个品种35批次）</w:t>
      </w:r>
      <w:r/>
    </w:p>
    <w:p>
      <w:pPr>
        <w:pStyle w:val="839"/>
        <w:ind w:left="0" w:firstLine="422"/>
        <w:spacing w:before="120" w:line="360" w:lineRule="auto"/>
        <w:rPr>
          <w:rFonts w:ascii="宋体" w:hAnsi="宋体" w:eastAsia="宋体" w:cs="宋体"/>
          <w:b/>
          <w:color w:val="auto"/>
          <w:sz w:val="21"/>
          <w:szCs w:val="21"/>
          <w:highlight w:val="none"/>
        </w:rPr>
        <w:outlineLvl w:val="3"/>
      </w:pPr>
      <w:r>
        <w:rPr>
          <w:rFonts w:hint="eastAsia" w:ascii="宋体" w:hAnsi="宋体" w:eastAsia="宋体" w:cs="宋体"/>
          <w:b/>
          <w:color w:val="auto"/>
          <w:sz w:val="21"/>
          <w:szCs w:val="21"/>
          <w:highlight w:val="none"/>
        </w:rPr>
        <w:t xml:space="preserve">（一）抽检方式及批次</w:t>
      </w:r>
      <w:r/>
    </w:p>
    <w:tbl>
      <w:tblPr>
        <w:tblStyle w:val="79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1047"/>
        <w:gridCol w:w="1693"/>
        <w:gridCol w:w="1646"/>
        <w:gridCol w:w="1557"/>
        <w:gridCol w:w="1557"/>
        <w:gridCol w:w="1560"/>
      </w:tblGrid>
      <w:tr>
        <w:trPr>
          <w:trHeight w:val="340"/>
        </w:trPr>
        <w:tc>
          <w:tcPr>
            <w:shd w:val="clear" w:color="auto" w:fill="ffffff"/>
            <w:tcMar>
              <w:left w:w="51" w:type="dxa"/>
              <w:top w:w="0" w:type="dxa"/>
              <w:right w:w="51" w:type="dxa"/>
              <w:bottom w:w="0" w:type="dxa"/>
            </w:tcMar>
            <w:tcW w:w="578"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shd w:val="clear" w:color="auto" w:fill="ffffff"/>
            <w:tcMar>
              <w:left w:w="51" w:type="dxa"/>
              <w:top w:w="0" w:type="dxa"/>
              <w:right w:w="51" w:type="dxa"/>
              <w:bottom w:w="0" w:type="dxa"/>
            </w:tcMar>
            <w:tcW w:w="934"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产品名称</w:t>
            </w:r>
            <w:r/>
          </w:p>
        </w:tc>
        <w:tc>
          <w:tcPr>
            <w:shd w:val="clear" w:color="auto" w:fill="ffffff"/>
            <w:tcMar>
              <w:left w:w="51" w:type="dxa"/>
              <w:top w:w="0" w:type="dxa"/>
              <w:right w:w="51" w:type="dxa"/>
              <w:bottom w:w="0" w:type="dxa"/>
            </w:tcMar>
            <w:tcW w:w="908"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抽检方式（监督抽查/风险监测</w:t>
            </w:r>
            <w:r/>
          </w:p>
        </w:tc>
        <w:tc>
          <w:tcPr>
            <w:shd w:val="clear" w:color="auto" w:fill="ffffff"/>
            <w:tcMar>
              <w:left w:w="51" w:type="dxa"/>
              <w:top w:w="0" w:type="dxa"/>
              <w:right w:w="51" w:type="dxa"/>
              <w:bottom w:w="0" w:type="dxa"/>
            </w:tcMar>
            <w:tcW w:w="859"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2026年抽检计划</w:t>
            </w:r>
            <w:r/>
          </w:p>
        </w:tc>
        <w:tc>
          <w:tcPr>
            <w:shd w:val="clear" w:color="auto" w:fill="ffffff"/>
            <w:tcMar>
              <w:left w:w="51" w:type="dxa"/>
              <w:top w:w="0" w:type="dxa"/>
              <w:right w:w="51" w:type="dxa"/>
              <w:bottom w:w="0" w:type="dxa"/>
            </w:tcMar>
            <w:tcW w:w="859"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限价（元/批次）</w:t>
            </w:r>
            <w:r/>
          </w:p>
        </w:tc>
        <w:tc>
          <w:tcPr>
            <w:shd w:val="clear" w:color="auto" w:fill="ffffff"/>
            <w:tcMar>
              <w:left w:w="51" w:type="dxa"/>
              <w:top w:w="0" w:type="dxa"/>
              <w:right w:w="51" w:type="dxa"/>
              <w:bottom w:w="0" w:type="dxa"/>
            </w:tcMar>
            <w:tcW w:w="861"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总预算（元）</w:t>
            </w:r>
            <w:r/>
          </w:p>
        </w:tc>
      </w:tr>
      <w:tr>
        <w:trPr>
          <w:trHeight w:val="340"/>
        </w:trPr>
        <w:tc>
          <w:tcPr>
            <w:shd w:val="clear" w:color="auto" w:fill="ffffff"/>
            <w:tcMar>
              <w:left w:w="51" w:type="dxa"/>
              <w:top w:w="0" w:type="dxa"/>
              <w:right w:w="51" w:type="dxa"/>
              <w:bottom w:w="0" w:type="dxa"/>
            </w:tcMar>
            <w:tcW w:w="578"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934"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908"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859"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最低批次</w:t>
            </w:r>
            <w:r/>
          </w:p>
        </w:tc>
        <w:tc>
          <w:tcPr>
            <w:shd w:val="clear" w:color="auto" w:fill="ffffff"/>
            <w:tcMar>
              <w:left w:w="51" w:type="dxa"/>
              <w:top w:w="0" w:type="dxa"/>
              <w:right w:w="51" w:type="dxa"/>
              <w:bottom w:w="0" w:type="dxa"/>
            </w:tcMar>
            <w:tcW w:w="859"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861"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r>
      <w:tr>
        <w:trPr>
          <w:trHeight w:val="340"/>
        </w:trPr>
        <w:tc>
          <w:tcPr>
            <w:shd w:val="clear" w:color="auto" w:fill="ffffff"/>
            <w:tcMar>
              <w:left w:w="51" w:type="dxa"/>
              <w:top w:w="0" w:type="dxa"/>
              <w:right w:w="51" w:type="dxa"/>
              <w:bottom w:w="0" w:type="dxa"/>
            </w:tcMar>
            <w:tcW w:w="57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ffffff"/>
            <w:tcMar>
              <w:left w:w="51" w:type="dxa"/>
              <w:top w:w="0" w:type="dxa"/>
              <w:right w:w="51" w:type="dxa"/>
              <w:bottom w:w="0" w:type="dxa"/>
            </w:tcMar>
            <w:tcW w:w="93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贵金属首饰及其制品</w:t>
            </w:r>
            <w:r/>
          </w:p>
        </w:tc>
        <w:tc>
          <w:tcPr>
            <w:shd w:val="clear" w:color="auto" w:fill="ffffff"/>
            <w:tcMar>
              <w:left w:w="51" w:type="dxa"/>
              <w:top w:w="0" w:type="dxa"/>
              <w:right w:w="51" w:type="dxa"/>
              <w:bottom w:w="0" w:type="dxa"/>
            </w:tcMar>
            <w:tcW w:w="90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5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shd w:val="clear" w:color="auto" w:fill="ffffff"/>
            <w:tcMar>
              <w:left w:w="51" w:type="dxa"/>
              <w:top w:w="0" w:type="dxa"/>
              <w:right w:w="51" w:type="dxa"/>
              <w:bottom w:w="0" w:type="dxa"/>
            </w:tcMar>
            <w:tcW w:w="85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1200.00 </w:t>
            </w:r>
            <w:r/>
          </w:p>
        </w:tc>
        <w:tc>
          <w:tcPr>
            <w:shd w:val="clear" w:color="auto" w:fill="ffffff"/>
            <w:tcMar>
              <w:left w:w="51" w:type="dxa"/>
              <w:top w:w="0" w:type="dxa"/>
              <w:right w:w="51" w:type="dxa"/>
              <w:bottom w:w="0" w:type="dxa"/>
            </w:tcMar>
            <w:tcW w:w="86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18000.00 </w:t>
            </w:r>
            <w:r/>
          </w:p>
        </w:tc>
      </w:tr>
      <w:tr>
        <w:trPr>
          <w:trHeight w:val="340"/>
        </w:trPr>
        <w:tc>
          <w:tcPr>
            <w:shd w:val="clear" w:color="auto" w:fill="ffffff"/>
            <w:tcMar>
              <w:left w:w="51" w:type="dxa"/>
              <w:top w:w="0" w:type="dxa"/>
              <w:right w:w="51" w:type="dxa"/>
              <w:bottom w:w="0" w:type="dxa"/>
            </w:tcMar>
            <w:tcW w:w="57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shd w:val="clear" w:color="auto" w:fill="ffffff"/>
            <w:tcMar>
              <w:left w:w="51" w:type="dxa"/>
              <w:top w:w="0" w:type="dxa"/>
              <w:right w:w="51" w:type="dxa"/>
              <w:bottom w:w="0" w:type="dxa"/>
            </w:tcMar>
            <w:tcW w:w="93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珠宝玉石</w:t>
            </w:r>
            <w:r/>
          </w:p>
        </w:tc>
        <w:tc>
          <w:tcPr>
            <w:shd w:val="clear" w:color="auto" w:fill="ffffff"/>
            <w:tcMar>
              <w:left w:w="51" w:type="dxa"/>
              <w:top w:w="0" w:type="dxa"/>
              <w:right w:w="51" w:type="dxa"/>
              <w:bottom w:w="0" w:type="dxa"/>
            </w:tcMar>
            <w:tcW w:w="90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5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20</w:t>
            </w:r>
            <w:r/>
          </w:p>
        </w:tc>
        <w:tc>
          <w:tcPr>
            <w:shd w:val="clear" w:color="auto" w:fill="ffffff"/>
            <w:tcMar>
              <w:left w:w="51" w:type="dxa"/>
              <w:top w:w="0" w:type="dxa"/>
              <w:right w:w="51" w:type="dxa"/>
              <w:bottom w:w="0" w:type="dxa"/>
            </w:tcMar>
            <w:tcW w:w="85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1300.00 </w:t>
            </w:r>
            <w:r/>
          </w:p>
        </w:tc>
        <w:tc>
          <w:tcPr>
            <w:shd w:val="clear" w:color="auto" w:fill="ffffff"/>
            <w:tcMar>
              <w:left w:w="51" w:type="dxa"/>
              <w:top w:w="0" w:type="dxa"/>
              <w:right w:w="51" w:type="dxa"/>
              <w:bottom w:w="0" w:type="dxa"/>
            </w:tcMar>
            <w:tcW w:w="86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26000.00 </w:t>
            </w:r>
            <w:r/>
          </w:p>
        </w:tc>
      </w:tr>
    </w:tbl>
    <w:p>
      <w:pPr>
        <w:pStyle w:val="839"/>
        <w:ind w:left="0" w:firstLine="422"/>
        <w:spacing w:before="120" w:line="360" w:lineRule="auto"/>
        <w:rPr>
          <w:rFonts w:ascii="宋体" w:hAnsi="宋体" w:eastAsia="宋体" w:cs="宋体"/>
          <w:b/>
          <w:color w:val="auto"/>
          <w:sz w:val="21"/>
          <w:szCs w:val="21"/>
          <w:highlight w:val="none"/>
        </w:rPr>
        <w:outlineLvl w:val="3"/>
      </w:pPr>
      <w:r>
        <w:rPr>
          <w:rFonts w:hint="eastAsia" w:ascii="宋体" w:hAnsi="宋体" w:eastAsia="宋体" w:cs="宋体"/>
          <w:b/>
          <w:color w:val="auto"/>
          <w:sz w:val="21"/>
          <w:szCs w:val="21"/>
          <w:highlight w:val="none"/>
        </w:rPr>
        <w:t xml:space="preserve">（二）2026年检测依据和检测方法</w:t>
      </w:r>
      <w:r/>
    </w:p>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1、贵金属首饰及制品</w:t>
      </w:r>
      <w:r/>
    </w:p>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rPr>
        <w:t xml:space="preserve">黄金饰品、银饰品</w:t>
      </w:r>
      <w:r/>
    </w:p>
    <w:tbl>
      <w:tblPr>
        <w:tblStyle w:val="79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7"/>
        <w:gridCol w:w="2995"/>
        <w:gridCol w:w="2881"/>
        <w:gridCol w:w="2423"/>
      </w:tblGrid>
      <w:tr>
        <w:trPr>
          <w:jc w:val="center"/>
          <w:trHeight w:val="340"/>
        </w:trPr>
        <w:tc>
          <w:tcPr>
            <w:tcMar>
              <w:left w:w="51" w:type="dxa"/>
              <w:top w:w="0" w:type="dxa"/>
              <w:right w:w="51" w:type="dxa"/>
              <w:bottom w:w="0" w:type="dxa"/>
            </w:tcMar>
            <w:tcW w:w="418"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Mar>
              <w:left w:w="51" w:type="dxa"/>
              <w:top w:w="0" w:type="dxa"/>
              <w:right w:w="51" w:type="dxa"/>
              <w:bottom w:w="0" w:type="dxa"/>
            </w:tcMar>
            <w:tcW w:w="1653"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tcMar>
              <w:left w:w="51" w:type="dxa"/>
              <w:top w:w="0" w:type="dxa"/>
              <w:right w:w="51" w:type="dxa"/>
              <w:bottom w:w="0" w:type="dxa"/>
            </w:tcMar>
            <w:tcW w:w="1590"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检验依据</w:t>
            </w:r>
            <w:r/>
          </w:p>
        </w:tc>
        <w:tc>
          <w:tcPr>
            <w:tcMar>
              <w:left w:w="51" w:type="dxa"/>
              <w:top w:w="0" w:type="dxa"/>
              <w:right w:w="51" w:type="dxa"/>
              <w:bottom w:w="0" w:type="dxa"/>
            </w:tcMar>
            <w:tcW w:w="1337"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检验检测方法</w:t>
            </w:r>
            <w:r/>
          </w:p>
        </w:tc>
      </w:tr>
      <w:tr>
        <w:trPr>
          <w:jc w:val="center"/>
          <w:trHeight w:val="340"/>
        </w:trPr>
        <w:tc>
          <w:tcPr>
            <w:tcMar>
              <w:left w:w="51" w:type="dxa"/>
              <w:top w:w="0" w:type="dxa"/>
              <w:right w:w="51" w:type="dxa"/>
              <w:bottom w:w="0" w:type="dxa"/>
            </w:tcMar>
            <w:tcW w:w="41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Mar>
              <w:left w:w="51" w:type="dxa"/>
              <w:top w:w="0" w:type="dxa"/>
              <w:right w:w="51" w:type="dxa"/>
              <w:bottom w:w="0" w:type="dxa"/>
            </w:tcMar>
            <w:tcW w:w="165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贵金属纯度</w:t>
            </w:r>
            <w:r/>
          </w:p>
        </w:tc>
        <w:tc>
          <w:tcPr>
            <w:tcMar>
              <w:left w:w="51" w:type="dxa"/>
              <w:top w:w="0" w:type="dxa"/>
              <w:right w:w="51" w:type="dxa"/>
              <w:bottom w:w="0" w:type="dxa"/>
            </w:tcMar>
            <w:tcW w:w="159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11887-2012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及其国家标准第1号修改单</w:t>
            </w:r>
            <w:r/>
          </w:p>
        </w:tc>
        <w:tc>
          <w:tcPr>
            <w:tcMar>
              <w:left w:w="51" w:type="dxa"/>
              <w:top w:w="0" w:type="dxa"/>
              <w:right w:w="51" w:type="dxa"/>
              <w:bottom w:w="0" w:type="dxa"/>
            </w:tcMar>
            <w:tcW w:w="133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18043-2013</w:t>
            </w:r>
            <w:r/>
          </w:p>
        </w:tc>
      </w:tr>
      <w:tr>
        <w:trPr>
          <w:jc w:val="center"/>
          <w:trHeight w:val="340"/>
        </w:trPr>
        <w:tc>
          <w:tcPr>
            <w:tcMar>
              <w:left w:w="51" w:type="dxa"/>
              <w:top w:w="0" w:type="dxa"/>
              <w:right w:w="51" w:type="dxa"/>
              <w:bottom w:w="0" w:type="dxa"/>
            </w:tcMar>
            <w:tcW w:w="41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Mar>
              <w:left w:w="51" w:type="dxa"/>
              <w:top w:w="0" w:type="dxa"/>
              <w:right w:w="51" w:type="dxa"/>
              <w:bottom w:w="0" w:type="dxa"/>
            </w:tcMar>
            <w:tcW w:w="165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印记</w:t>
            </w:r>
            <w:r/>
          </w:p>
        </w:tc>
        <w:tc>
          <w:tcPr>
            <w:tcMar>
              <w:left w:w="51" w:type="dxa"/>
              <w:top w:w="0" w:type="dxa"/>
              <w:right w:w="51" w:type="dxa"/>
              <w:bottom w:w="0" w:type="dxa"/>
            </w:tcMar>
            <w:tcW w:w="159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11887-2012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及其国家标准第1号修改单</w:t>
            </w:r>
            <w:r/>
          </w:p>
        </w:tc>
        <w:tc>
          <w:tcPr>
            <w:tcMar>
              <w:left w:w="51" w:type="dxa"/>
              <w:top w:w="0" w:type="dxa"/>
              <w:right w:w="51" w:type="dxa"/>
              <w:bottom w:w="0" w:type="dxa"/>
            </w:tcMar>
            <w:tcW w:w="133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目测</w:t>
            </w:r>
            <w:r/>
          </w:p>
        </w:tc>
      </w:tr>
      <w:tr>
        <w:trPr>
          <w:jc w:val="center"/>
          <w:trHeight w:val="340"/>
        </w:trPr>
        <w:tc>
          <w:tcPr>
            <w:tcMar>
              <w:left w:w="51" w:type="dxa"/>
              <w:top w:w="0" w:type="dxa"/>
              <w:right w:w="51" w:type="dxa"/>
              <w:bottom w:w="0" w:type="dxa"/>
            </w:tcMar>
            <w:tcW w:w="41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Mar>
              <w:left w:w="51" w:type="dxa"/>
              <w:top w:w="0" w:type="dxa"/>
              <w:right w:w="51" w:type="dxa"/>
              <w:bottom w:w="0" w:type="dxa"/>
            </w:tcMar>
            <w:tcW w:w="165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标签</w:t>
            </w:r>
            <w:r/>
          </w:p>
        </w:tc>
        <w:tc>
          <w:tcPr>
            <w:tcMar>
              <w:left w:w="51" w:type="dxa"/>
              <w:top w:w="0" w:type="dxa"/>
              <w:right w:w="51" w:type="dxa"/>
              <w:bottom w:w="0" w:type="dxa"/>
            </w:tcMar>
            <w:tcW w:w="159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11887-2012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及其国家标准第1号修改单</w:t>
            </w:r>
            <w:r/>
          </w:p>
        </w:tc>
        <w:tc>
          <w:tcPr>
            <w:tcMar>
              <w:left w:w="51" w:type="dxa"/>
              <w:top w:w="0" w:type="dxa"/>
              <w:right w:w="51" w:type="dxa"/>
              <w:bottom w:w="0" w:type="dxa"/>
            </w:tcMar>
            <w:tcW w:w="133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目测</w:t>
            </w:r>
            <w:r/>
          </w:p>
        </w:tc>
      </w:tr>
    </w:tbl>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（2）金箔</w:t>
      </w:r>
      <w:r/>
    </w:p>
    <w:tbl>
      <w:tblPr>
        <w:tblStyle w:val="793"/>
        <w:tblW w:w="90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9"/>
        <w:gridCol w:w="3000"/>
        <w:gridCol w:w="2915"/>
        <w:gridCol w:w="2397"/>
      </w:tblGrid>
      <w:tr>
        <w:trPr>
          <w:jc w:val="center"/>
          <w:trHeight w:val="340"/>
        </w:trPr>
        <w:tc>
          <w:tcPr>
            <w:tcMar>
              <w:left w:w="51" w:type="dxa"/>
              <w:top w:w="0" w:type="dxa"/>
              <w:right w:w="51" w:type="dxa"/>
              <w:bottom w:w="0" w:type="dxa"/>
            </w:tcMar>
            <w:tcW w:w="759" w:type="dxa"/>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Mar>
              <w:left w:w="51" w:type="dxa"/>
              <w:top w:w="0" w:type="dxa"/>
              <w:right w:w="51" w:type="dxa"/>
              <w:bottom w:w="0" w:type="dxa"/>
            </w:tcMar>
            <w:tcW w:w="3000" w:type="dxa"/>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tcMar>
              <w:left w:w="51" w:type="dxa"/>
              <w:top w:w="0" w:type="dxa"/>
              <w:right w:w="51" w:type="dxa"/>
              <w:bottom w:w="0" w:type="dxa"/>
            </w:tcMar>
            <w:tcW w:w="2915" w:type="dxa"/>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检验依据</w:t>
            </w:r>
            <w:r/>
          </w:p>
        </w:tc>
        <w:tc>
          <w:tcPr>
            <w:tcMar>
              <w:left w:w="51" w:type="dxa"/>
              <w:top w:w="0" w:type="dxa"/>
              <w:right w:w="51" w:type="dxa"/>
              <w:bottom w:w="0" w:type="dxa"/>
            </w:tcMar>
            <w:tcW w:w="2397" w:type="dxa"/>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检验检测方法</w:t>
            </w:r>
            <w:r/>
          </w:p>
        </w:tc>
      </w:tr>
      <w:tr>
        <w:trPr>
          <w:jc w:val="center"/>
          <w:trHeight w:val="340"/>
        </w:trPr>
        <w:tc>
          <w:tcPr>
            <w:tcMar>
              <w:left w:w="51" w:type="dxa"/>
              <w:top w:w="0" w:type="dxa"/>
              <w:right w:w="51" w:type="dxa"/>
              <w:bottom w:w="0" w:type="dxa"/>
            </w:tcMar>
            <w:tcW w:w="75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Mar>
              <w:left w:w="51" w:type="dxa"/>
              <w:top w:w="0" w:type="dxa"/>
              <w:right w:w="51" w:type="dxa"/>
              <w:bottom w:w="0" w:type="dxa"/>
            </w:tcMar>
            <w:tcW w:w="300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外观</w:t>
            </w:r>
            <w:r/>
          </w:p>
        </w:tc>
        <w:tc>
          <w:tcPr>
            <w:tcMar>
              <w:left w:w="51" w:type="dxa"/>
              <w:top w:w="0" w:type="dxa"/>
              <w:right w:w="51" w:type="dxa"/>
              <w:bottom w:w="0" w:type="dxa"/>
            </w:tcMar>
            <w:tcW w:w="291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QB/T 1734-2008</w:t>
            </w:r>
            <w:r/>
          </w:p>
        </w:tc>
        <w:tc>
          <w:tcPr>
            <w:tcMar>
              <w:left w:w="51" w:type="dxa"/>
              <w:top w:w="0" w:type="dxa"/>
              <w:right w:w="51" w:type="dxa"/>
              <w:bottom w:w="0" w:type="dxa"/>
            </w:tcMar>
            <w:tcW w:w="23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目测</w:t>
            </w:r>
            <w:r/>
          </w:p>
        </w:tc>
      </w:tr>
      <w:tr>
        <w:trPr>
          <w:jc w:val="center"/>
          <w:trHeight w:val="340"/>
        </w:trPr>
        <w:tc>
          <w:tcPr>
            <w:tcMar>
              <w:left w:w="51" w:type="dxa"/>
              <w:top w:w="0" w:type="dxa"/>
              <w:right w:w="51" w:type="dxa"/>
              <w:bottom w:w="0" w:type="dxa"/>
            </w:tcMar>
            <w:tcW w:w="75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Mar>
              <w:left w:w="51" w:type="dxa"/>
              <w:top w:w="0" w:type="dxa"/>
              <w:right w:w="51" w:type="dxa"/>
              <w:bottom w:w="0" w:type="dxa"/>
            </w:tcMar>
            <w:tcW w:w="300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金含量</w:t>
            </w:r>
            <w:r/>
          </w:p>
        </w:tc>
        <w:tc>
          <w:tcPr>
            <w:tcMar>
              <w:left w:w="51" w:type="dxa"/>
              <w:top w:w="0" w:type="dxa"/>
              <w:right w:w="51" w:type="dxa"/>
              <w:bottom w:w="0" w:type="dxa"/>
            </w:tcMar>
            <w:tcW w:w="291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QB/T 1734-2008</w:t>
            </w:r>
            <w:r/>
          </w:p>
        </w:tc>
        <w:tc>
          <w:tcPr>
            <w:tcMar>
              <w:left w:w="51" w:type="dxa"/>
              <w:top w:w="0" w:type="dxa"/>
              <w:right w:w="51" w:type="dxa"/>
              <w:bottom w:w="0" w:type="dxa"/>
            </w:tcMar>
            <w:tcW w:w="23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18043-2013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9288-2019</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40114-2021</w:t>
            </w:r>
            <w:r/>
          </w:p>
        </w:tc>
      </w:tr>
      <w:tr>
        <w:trPr>
          <w:jc w:val="center"/>
          <w:trHeight w:val="340"/>
        </w:trPr>
        <w:tc>
          <w:tcPr>
            <w:tcMar>
              <w:left w:w="51" w:type="dxa"/>
              <w:top w:w="0" w:type="dxa"/>
              <w:right w:w="51" w:type="dxa"/>
              <w:bottom w:w="0" w:type="dxa"/>
            </w:tcMar>
            <w:tcW w:w="75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Mar>
              <w:left w:w="51" w:type="dxa"/>
              <w:top w:w="0" w:type="dxa"/>
              <w:right w:w="51" w:type="dxa"/>
              <w:bottom w:w="0" w:type="dxa"/>
            </w:tcMar>
            <w:tcW w:w="300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规格</w:t>
            </w:r>
            <w:r/>
          </w:p>
        </w:tc>
        <w:tc>
          <w:tcPr>
            <w:tcMar>
              <w:left w:w="51" w:type="dxa"/>
              <w:top w:w="0" w:type="dxa"/>
              <w:right w:w="51" w:type="dxa"/>
              <w:bottom w:w="0" w:type="dxa"/>
            </w:tcMar>
            <w:tcW w:w="291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QB/T 1734-2008</w:t>
            </w:r>
            <w:r/>
          </w:p>
        </w:tc>
        <w:tc>
          <w:tcPr>
            <w:tcMar>
              <w:left w:w="51" w:type="dxa"/>
              <w:top w:w="0" w:type="dxa"/>
              <w:right w:w="51" w:type="dxa"/>
              <w:bottom w:w="0" w:type="dxa"/>
            </w:tcMar>
            <w:tcW w:w="23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QB/T 1734-2008</w:t>
            </w:r>
            <w:r/>
          </w:p>
        </w:tc>
      </w:tr>
      <w:tr>
        <w:trPr>
          <w:jc w:val="center"/>
          <w:trHeight w:val="340"/>
        </w:trPr>
        <w:tc>
          <w:tcPr>
            <w:tcMar>
              <w:left w:w="51" w:type="dxa"/>
              <w:top w:w="0" w:type="dxa"/>
              <w:right w:w="51" w:type="dxa"/>
              <w:bottom w:w="0" w:type="dxa"/>
            </w:tcMar>
            <w:tcW w:w="75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Mar>
              <w:left w:w="51" w:type="dxa"/>
              <w:top w:w="0" w:type="dxa"/>
              <w:right w:w="51" w:type="dxa"/>
              <w:bottom w:w="0" w:type="dxa"/>
            </w:tcMar>
            <w:tcW w:w="300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厚度</w:t>
            </w:r>
            <w:r/>
          </w:p>
        </w:tc>
        <w:tc>
          <w:tcPr>
            <w:tcMar>
              <w:left w:w="51" w:type="dxa"/>
              <w:top w:w="0" w:type="dxa"/>
              <w:right w:w="51" w:type="dxa"/>
              <w:bottom w:w="0" w:type="dxa"/>
            </w:tcMar>
            <w:tcW w:w="291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QB/T 1734-2008</w:t>
            </w:r>
            <w:r/>
          </w:p>
        </w:tc>
        <w:tc>
          <w:tcPr>
            <w:tcMar>
              <w:left w:w="51" w:type="dxa"/>
              <w:top w:w="0" w:type="dxa"/>
              <w:right w:w="51" w:type="dxa"/>
              <w:bottom w:w="0" w:type="dxa"/>
            </w:tcMar>
            <w:tcW w:w="23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QB/T 1135-2006</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QB/T 1133-2017</w:t>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2、珠宝玉石</w:t>
      </w:r>
      <w:r/>
    </w:p>
    <w:tbl>
      <w:tblPr>
        <w:tblStyle w:val="793"/>
        <w:tblW w:w="90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9"/>
        <w:gridCol w:w="3000"/>
        <w:gridCol w:w="2900"/>
        <w:gridCol w:w="2412"/>
      </w:tblGrid>
      <w:tr>
        <w:trPr>
          <w:jc w:val="center"/>
          <w:trHeight w:val="340"/>
        </w:trPr>
        <w:tc>
          <w:tcPr>
            <w:tcMar>
              <w:left w:w="51" w:type="dxa"/>
              <w:top w:w="0" w:type="dxa"/>
              <w:right w:w="51" w:type="dxa"/>
              <w:bottom w:w="0" w:type="dxa"/>
            </w:tcMar>
            <w:tcW w:w="759" w:type="dxa"/>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Mar>
              <w:left w:w="51" w:type="dxa"/>
              <w:top w:w="0" w:type="dxa"/>
              <w:right w:w="51" w:type="dxa"/>
              <w:bottom w:w="0" w:type="dxa"/>
            </w:tcMar>
            <w:tcW w:w="3000" w:type="dxa"/>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tcMar>
              <w:left w:w="51" w:type="dxa"/>
              <w:top w:w="0" w:type="dxa"/>
              <w:right w:w="51" w:type="dxa"/>
              <w:bottom w:w="0" w:type="dxa"/>
            </w:tcMar>
            <w:tcW w:w="2900" w:type="dxa"/>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检验依据</w:t>
            </w:r>
            <w:r/>
          </w:p>
        </w:tc>
        <w:tc>
          <w:tcPr>
            <w:tcMar>
              <w:left w:w="51" w:type="dxa"/>
              <w:top w:w="0" w:type="dxa"/>
              <w:right w:w="51" w:type="dxa"/>
              <w:bottom w:w="0" w:type="dxa"/>
            </w:tcMar>
            <w:tcW w:w="2412" w:type="dxa"/>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检验检测方法</w:t>
            </w:r>
            <w:r/>
          </w:p>
        </w:tc>
      </w:tr>
      <w:tr>
        <w:trPr>
          <w:jc w:val="center"/>
          <w:trHeight w:val="340"/>
        </w:trPr>
        <w:tc>
          <w:tcPr>
            <w:tcMar>
              <w:left w:w="51" w:type="dxa"/>
              <w:top w:w="0" w:type="dxa"/>
              <w:right w:w="51" w:type="dxa"/>
              <w:bottom w:w="0" w:type="dxa"/>
            </w:tcMar>
            <w:tcW w:w="75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Mar>
              <w:left w:w="51" w:type="dxa"/>
              <w:top w:w="0" w:type="dxa"/>
              <w:right w:w="51" w:type="dxa"/>
              <w:bottom w:w="0" w:type="dxa"/>
            </w:tcMar>
            <w:tcW w:w="300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珠宝玉石名称</w:t>
            </w:r>
            <w:r/>
          </w:p>
        </w:tc>
        <w:tc>
          <w:tcPr>
            <w:tcMar>
              <w:left w:w="51" w:type="dxa"/>
              <w:top w:w="0" w:type="dxa"/>
              <w:right w:w="51" w:type="dxa"/>
              <w:bottom w:w="0" w:type="dxa"/>
            </w:tcMar>
            <w:tcW w:w="290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16552-2017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16553-2017</w:t>
            </w:r>
            <w:r/>
          </w:p>
        </w:tc>
        <w:tc>
          <w:tcPr>
            <w:tcMar>
              <w:left w:w="51" w:type="dxa"/>
              <w:top w:w="0" w:type="dxa"/>
              <w:right w:w="51" w:type="dxa"/>
              <w:bottom w:w="0" w:type="dxa"/>
            </w:tcMar>
            <w:tcW w:w="2412"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16553-2017</w:t>
            </w:r>
            <w:r/>
          </w:p>
        </w:tc>
      </w:tr>
      <w:tr>
        <w:trPr>
          <w:jc w:val="center"/>
          <w:trHeight w:val="340"/>
        </w:trPr>
        <w:tc>
          <w:tcPr>
            <w:tcMar>
              <w:left w:w="51" w:type="dxa"/>
              <w:top w:w="0" w:type="dxa"/>
              <w:right w:w="51" w:type="dxa"/>
              <w:bottom w:w="0" w:type="dxa"/>
            </w:tcMar>
            <w:tcW w:w="75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Mar>
              <w:left w:w="51" w:type="dxa"/>
              <w:top w:w="0" w:type="dxa"/>
              <w:right w:w="51" w:type="dxa"/>
              <w:bottom w:w="0" w:type="dxa"/>
            </w:tcMar>
            <w:tcW w:w="300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珠宝玉石标识</w:t>
            </w:r>
            <w:r/>
          </w:p>
        </w:tc>
        <w:tc>
          <w:tcPr>
            <w:tcMar>
              <w:left w:w="51" w:type="dxa"/>
              <w:top w:w="0" w:type="dxa"/>
              <w:right w:w="51" w:type="dxa"/>
              <w:bottom w:w="0" w:type="dxa"/>
            </w:tcMar>
            <w:tcW w:w="290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16552-2017</w:t>
            </w:r>
            <w:r/>
          </w:p>
        </w:tc>
        <w:tc>
          <w:tcPr>
            <w:tcMar>
              <w:left w:w="51" w:type="dxa"/>
              <w:top w:w="0" w:type="dxa"/>
              <w:right w:w="51" w:type="dxa"/>
              <w:bottom w:w="0" w:type="dxa"/>
            </w:tcMar>
            <w:tcW w:w="2412"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目测</w:t>
            </w:r>
            <w:r/>
          </w:p>
        </w:tc>
      </w:tr>
      <w:tr>
        <w:trPr>
          <w:jc w:val="center"/>
          <w:trHeight w:val="340"/>
        </w:trPr>
        <w:tc>
          <w:tcPr>
            <w:tcMar>
              <w:left w:w="51" w:type="dxa"/>
              <w:top w:w="0" w:type="dxa"/>
              <w:right w:w="51" w:type="dxa"/>
              <w:bottom w:w="0" w:type="dxa"/>
            </w:tcMar>
            <w:tcW w:w="75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Mar>
              <w:left w:w="51" w:type="dxa"/>
              <w:top w:w="0" w:type="dxa"/>
              <w:right w:w="51" w:type="dxa"/>
              <w:bottom w:w="0" w:type="dxa"/>
            </w:tcMar>
            <w:tcW w:w="300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贵金属纯度</w:t>
            </w:r>
            <w:r/>
          </w:p>
        </w:tc>
        <w:tc>
          <w:tcPr>
            <w:tcMar>
              <w:left w:w="51" w:type="dxa"/>
              <w:top w:w="0" w:type="dxa"/>
              <w:right w:w="51" w:type="dxa"/>
              <w:bottom w:w="0" w:type="dxa"/>
            </w:tcMar>
            <w:tcW w:w="290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11887-2012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及其国家标准第1号修改单</w:t>
            </w:r>
            <w:r/>
          </w:p>
        </w:tc>
        <w:tc>
          <w:tcPr>
            <w:tcMar>
              <w:left w:w="51" w:type="dxa"/>
              <w:top w:w="0" w:type="dxa"/>
              <w:right w:w="51" w:type="dxa"/>
              <w:bottom w:w="0" w:type="dxa"/>
            </w:tcMar>
            <w:tcW w:w="2412"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18043-2013</w:t>
            </w:r>
            <w:r/>
          </w:p>
        </w:tc>
      </w:tr>
      <w:tr>
        <w:trPr>
          <w:jc w:val="center"/>
          <w:trHeight w:val="340"/>
        </w:trPr>
        <w:tc>
          <w:tcPr>
            <w:tcMar>
              <w:left w:w="51" w:type="dxa"/>
              <w:top w:w="0" w:type="dxa"/>
              <w:right w:w="51" w:type="dxa"/>
              <w:bottom w:w="0" w:type="dxa"/>
            </w:tcMar>
            <w:tcW w:w="75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Mar>
              <w:left w:w="51" w:type="dxa"/>
              <w:top w:w="0" w:type="dxa"/>
              <w:right w:w="51" w:type="dxa"/>
              <w:bottom w:w="0" w:type="dxa"/>
            </w:tcMar>
            <w:tcW w:w="300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印记</w:t>
            </w:r>
            <w:r/>
          </w:p>
        </w:tc>
        <w:tc>
          <w:tcPr>
            <w:tcMar>
              <w:left w:w="51" w:type="dxa"/>
              <w:top w:w="0" w:type="dxa"/>
              <w:right w:w="51" w:type="dxa"/>
              <w:bottom w:w="0" w:type="dxa"/>
            </w:tcMar>
            <w:tcW w:w="290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11887-2012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及其国家标准第1号修改单</w:t>
            </w:r>
            <w:r/>
          </w:p>
        </w:tc>
        <w:tc>
          <w:tcPr>
            <w:tcMar>
              <w:left w:w="51" w:type="dxa"/>
              <w:top w:w="0" w:type="dxa"/>
              <w:right w:w="51" w:type="dxa"/>
              <w:bottom w:w="0" w:type="dxa"/>
            </w:tcMar>
            <w:tcW w:w="2412"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目测</w:t>
            </w:r>
            <w:r/>
          </w:p>
        </w:tc>
      </w:tr>
      <w:tr>
        <w:trPr>
          <w:jc w:val="center"/>
          <w:trHeight w:val="340"/>
        </w:trPr>
        <w:tc>
          <w:tcPr>
            <w:tcMar>
              <w:left w:w="51" w:type="dxa"/>
              <w:top w:w="0" w:type="dxa"/>
              <w:right w:w="51" w:type="dxa"/>
              <w:bottom w:w="0" w:type="dxa"/>
            </w:tcMar>
            <w:tcW w:w="75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Mar>
              <w:left w:w="51" w:type="dxa"/>
              <w:top w:w="0" w:type="dxa"/>
              <w:right w:w="51" w:type="dxa"/>
              <w:bottom w:w="0" w:type="dxa"/>
            </w:tcMar>
            <w:tcW w:w="300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标签</w:t>
            </w:r>
            <w:r/>
          </w:p>
        </w:tc>
        <w:tc>
          <w:tcPr>
            <w:tcMar>
              <w:left w:w="51" w:type="dxa"/>
              <w:top w:w="0" w:type="dxa"/>
              <w:right w:w="51" w:type="dxa"/>
              <w:bottom w:w="0" w:type="dxa"/>
            </w:tcMar>
            <w:tcW w:w="290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11887-2012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及其国家标准第1号修改单</w:t>
            </w:r>
            <w:r/>
          </w:p>
        </w:tc>
        <w:tc>
          <w:tcPr>
            <w:tcMar>
              <w:left w:w="51" w:type="dxa"/>
              <w:top w:w="0" w:type="dxa"/>
              <w:right w:w="51" w:type="dxa"/>
              <w:bottom w:w="0" w:type="dxa"/>
            </w:tcMar>
            <w:tcW w:w="2412"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目测</w:t>
            </w:r>
            <w:r/>
          </w:p>
        </w:tc>
      </w:tr>
    </w:tbl>
    <w:p>
      <w:pPr>
        <w:pStyle w:val="997"/>
        <w:jc w:val="both"/>
        <w:rPr>
          <w:rFonts w:ascii="宋体" w:hAnsi="宋体" w:cs="宋体"/>
          <w:color w:val="auto"/>
          <w:highlight w:val="none"/>
        </w:rPr>
        <w:outlineLvl w:val="2"/>
      </w:pPr>
      <w:r>
        <w:rPr>
          <w:rFonts w:hint="eastAsia" w:ascii="宋体" w:hAnsi="宋体" w:cs="宋体"/>
          <w:color w:val="auto"/>
          <w:sz w:val="24"/>
          <w:szCs w:val="24"/>
          <w:highlight w:val="none"/>
        </w:rPr>
        <w:t xml:space="preserve">十标段：建筑用密封胶专项（1个品种30批次）</w:t>
      </w:r>
      <w:r/>
    </w:p>
    <w:p>
      <w:pPr>
        <w:pStyle w:val="839"/>
        <w:ind w:left="0" w:firstLine="422"/>
        <w:spacing w:before="120" w:line="360" w:lineRule="auto"/>
        <w:rPr>
          <w:rFonts w:ascii="宋体" w:hAnsi="宋体" w:eastAsia="宋体" w:cs="宋体"/>
          <w:b/>
          <w:color w:val="auto"/>
          <w:sz w:val="21"/>
          <w:szCs w:val="21"/>
          <w:highlight w:val="none"/>
        </w:rPr>
        <w:outlineLvl w:val="3"/>
      </w:pPr>
      <w:r>
        <w:rPr>
          <w:rFonts w:hint="eastAsia" w:ascii="宋体" w:hAnsi="宋体" w:eastAsia="宋体" w:cs="宋体"/>
          <w:b/>
          <w:color w:val="auto"/>
          <w:sz w:val="21"/>
          <w:szCs w:val="21"/>
          <w:highlight w:val="none"/>
        </w:rPr>
        <w:t xml:space="preserve">（一）抽检方式及批次</w:t>
      </w:r>
      <w:r/>
    </w:p>
    <w:tbl>
      <w:tblPr>
        <w:tblStyle w:val="79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812"/>
        <w:gridCol w:w="1730"/>
        <w:gridCol w:w="1895"/>
        <w:gridCol w:w="1263"/>
        <w:gridCol w:w="1620"/>
        <w:gridCol w:w="1740"/>
      </w:tblGrid>
      <w:tr>
        <w:trPr>
          <w:trHeight w:val="340"/>
        </w:trPr>
        <w:tc>
          <w:tcPr>
            <w:shd w:val="clear" w:color="auto" w:fill="ffffff"/>
            <w:tcMar>
              <w:left w:w="51" w:type="dxa"/>
              <w:top w:w="0" w:type="dxa"/>
              <w:right w:w="51" w:type="dxa"/>
              <w:bottom w:w="0" w:type="dxa"/>
            </w:tcMar>
            <w:tcW w:w="448" w:type="pct"/>
            <w:vAlign w:val="center"/>
            <w:vMerge w:val="restart"/>
            <w:textDirection w:val="lrTb"/>
            <w:noWrap w:val="false"/>
          </w:tcPr>
          <w:p>
            <w:pPr>
              <w:pStyle w:val="839"/>
              <w:ind w:left="0" w:firstLine="0"/>
              <w:jc w:val="center"/>
              <w:spacing w:before="120" w:line="240" w:lineRule="auto"/>
              <w:rPr>
                <w:rFonts w:ascii="宋体" w:hAnsi="宋体" w:eastAsia="宋体" w:cs="宋体"/>
                <w:b/>
                <w:color w:val="auto"/>
                <w:sz w:val="21"/>
                <w:szCs w:val="21"/>
                <w:highlight w:val="none"/>
              </w:rPr>
              <w:outlineLvl w:val="3"/>
            </w:pPr>
            <w:r>
              <w:rPr>
                <w:rFonts w:hint="eastAsia" w:ascii="宋体" w:hAnsi="宋体" w:eastAsia="宋体" w:cs="宋体"/>
                <w:b/>
                <w:color w:val="auto"/>
                <w:sz w:val="21"/>
                <w:szCs w:val="21"/>
                <w:highlight w:val="none"/>
              </w:rPr>
              <w:t xml:space="preserve">序号</w:t>
            </w:r>
            <w:r/>
          </w:p>
        </w:tc>
        <w:tc>
          <w:tcPr>
            <w:shd w:val="clear" w:color="auto" w:fill="ffffff"/>
            <w:tcMar>
              <w:left w:w="51" w:type="dxa"/>
              <w:top w:w="0" w:type="dxa"/>
              <w:right w:w="51" w:type="dxa"/>
              <w:bottom w:w="0" w:type="dxa"/>
            </w:tcMar>
            <w:tcW w:w="955" w:type="pct"/>
            <w:vAlign w:val="center"/>
            <w:vMerge w:val="restart"/>
            <w:textDirection w:val="lrTb"/>
            <w:noWrap w:val="false"/>
          </w:tcPr>
          <w:p>
            <w:pPr>
              <w:pStyle w:val="839"/>
              <w:ind w:left="0" w:firstLine="0"/>
              <w:jc w:val="center"/>
              <w:spacing w:before="120" w:line="240" w:lineRule="auto"/>
              <w:rPr>
                <w:rFonts w:ascii="宋体" w:hAnsi="宋体" w:eastAsia="宋体" w:cs="宋体"/>
                <w:bCs/>
                <w:color w:val="auto"/>
                <w:sz w:val="21"/>
                <w:szCs w:val="21"/>
                <w:highlight w:val="none"/>
              </w:rPr>
              <w:outlineLvl w:val="3"/>
            </w:pPr>
            <w:r>
              <w:rPr>
                <w:rFonts w:hint="eastAsia" w:ascii="宋体" w:hAnsi="宋体" w:eastAsia="宋体" w:cs="宋体"/>
                <w:b/>
                <w:color w:val="auto"/>
                <w:sz w:val="21"/>
                <w:szCs w:val="21"/>
                <w:highlight w:val="none"/>
              </w:rPr>
              <w:t xml:space="preserve">产品名称</w:t>
            </w:r>
            <w:r/>
          </w:p>
        </w:tc>
        <w:tc>
          <w:tcPr>
            <w:shd w:val="clear" w:color="auto" w:fill="ffffff"/>
            <w:tcMar>
              <w:left w:w="51" w:type="dxa"/>
              <w:top w:w="0" w:type="dxa"/>
              <w:right w:w="51" w:type="dxa"/>
              <w:bottom w:w="0" w:type="dxa"/>
            </w:tcMar>
            <w:tcW w:w="1046" w:type="pct"/>
            <w:vAlign w:val="center"/>
            <w:vMerge w:val="restart"/>
            <w:textDirection w:val="lrTb"/>
            <w:noWrap w:val="false"/>
          </w:tcPr>
          <w:p>
            <w:pPr>
              <w:pStyle w:val="839"/>
              <w:ind w:left="0" w:firstLine="0"/>
              <w:jc w:val="center"/>
              <w:spacing w:before="120" w:line="240" w:lineRule="auto"/>
              <w:rPr>
                <w:rFonts w:ascii="宋体" w:hAnsi="宋体" w:eastAsia="宋体" w:cs="宋体"/>
                <w:b/>
                <w:color w:val="auto"/>
                <w:sz w:val="21"/>
                <w:szCs w:val="21"/>
                <w:highlight w:val="none"/>
              </w:rPr>
              <w:outlineLvl w:val="3"/>
            </w:pPr>
            <w:r>
              <w:rPr>
                <w:rFonts w:hint="eastAsia" w:ascii="宋体" w:hAnsi="宋体" w:eastAsia="宋体" w:cs="宋体"/>
                <w:b/>
                <w:color w:val="auto"/>
                <w:sz w:val="21"/>
                <w:szCs w:val="21"/>
                <w:highlight w:val="none"/>
              </w:rPr>
              <w:t xml:space="preserve">抽检方式（监督抽查/风险监测</w:t>
            </w:r>
            <w:r/>
          </w:p>
        </w:tc>
        <w:tc>
          <w:tcPr>
            <w:shd w:val="clear" w:color="auto" w:fill="ffffff"/>
            <w:tcMar>
              <w:left w:w="51" w:type="dxa"/>
              <w:top w:w="0" w:type="dxa"/>
              <w:right w:w="51" w:type="dxa"/>
              <w:bottom w:w="0" w:type="dxa"/>
            </w:tcMar>
            <w:tcW w:w="697" w:type="pct"/>
            <w:vAlign w:val="center"/>
            <w:textDirection w:val="lrTb"/>
            <w:noWrap w:val="false"/>
          </w:tcPr>
          <w:p>
            <w:pPr>
              <w:pStyle w:val="839"/>
              <w:ind w:left="0" w:firstLine="0"/>
              <w:jc w:val="center"/>
              <w:spacing w:before="120" w:line="240" w:lineRule="auto"/>
              <w:rPr>
                <w:rFonts w:ascii="宋体" w:hAnsi="宋体" w:eastAsia="宋体" w:cs="宋体"/>
                <w:b/>
                <w:color w:val="auto"/>
                <w:sz w:val="21"/>
                <w:szCs w:val="21"/>
                <w:highlight w:val="none"/>
              </w:rPr>
              <w:outlineLvl w:val="3"/>
            </w:pPr>
            <w:r>
              <w:rPr>
                <w:rFonts w:hint="eastAsia" w:ascii="宋体" w:hAnsi="宋体" w:eastAsia="宋体" w:cs="宋体"/>
                <w:b/>
                <w:color w:val="auto"/>
                <w:sz w:val="21"/>
                <w:szCs w:val="21"/>
                <w:highlight w:val="none"/>
              </w:rPr>
              <w:t xml:space="preserve">2026年抽检计划</w:t>
            </w:r>
            <w:r/>
          </w:p>
        </w:tc>
        <w:tc>
          <w:tcPr>
            <w:shd w:val="clear" w:color="auto" w:fill="ffffff"/>
            <w:tcMar>
              <w:left w:w="51" w:type="dxa"/>
              <w:top w:w="0" w:type="dxa"/>
              <w:right w:w="51" w:type="dxa"/>
              <w:bottom w:w="0" w:type="dxa"/>
            </w:tcMar>
            <w:tcW w:w="894" w:type="pct"/>
            <w:vAlign w:val="center"/>
            <w:vMerge w:val="restart"/>
            <w:textDirection w:val="lrTb"/>
            <w:noWrap w:val="false"/>
          </w:tcPr>
          <w:p>
            <w:pPr>
              <w:pStyle w:val="839"/>
              <w:ind w:left="0" w:firstLine="0"/>
              <w:jc w:val="center"/>
              <w:spacing w:before="120" w:line="240" w:lineRule="auto"/>
              <w:rPr>
                <w:rFonts w:ascii="宋体" w:hAnsi="宋体" w:eastAsia="宋体" w:cs="宋体"/>
                <w:b/>
                <w:color w:val="auto"/>
                <w:sz w:val="21"/>
                <w:szCs w:val="21"/>
                <w:highlight w:val="none"/>
              </w:rPr>
              <w:outlineLvl w:val="3"/>
            </w:pPr>
            <w:r>
              <w:rPr>
                <w:rFonts w:hint="eastAsia" w:ascii="宋体" w:hAnsi="宋体" w:eastAsia="宋体" w:cs="宋体"/>
                <w:b/>
                <w:color w:val="auto"/>
                <w:sz w:val="21"/>
                <w:szCs w:val="21"/>
                <w:highlight w:val="none"/>
              </w:rPr>
              <w:t xml:space="preserve">限价（元/批次）</w:t>
            </w:r>
            <w:r/>
          </w:p>
        </w:tc>
        <w:tc>
          <w:tcPr>
            <w:shd w:val="clear" w:color="auto" w:fill="ffffff"/>
            <w:tcMar>
              <w:left w:w="51" w:type="dxa"/>
              <w:top w:w="0" w:type="dxa"/>
              <w:right w:w="51" w:type="dxa"/>
              <w:bottom w:w="0" w:type="dxa"/>
            </w:tcMar>
            <w:tcW w:w="960" w:type="pct"/>
            <w:vAlign w:val="center"/>
            <w:vMerge w:val="restart"/>
            <w:textDirection w:val="lrTb"/>
            <w:noWrap w:val="false"/>
          </w:tcPr>
          <w:p>
            <w:pPr>
              <w:pStyle w:val="839"/>
              <w:ind w:left="0" w:firstLine="0"/>
              <w:jc w:val="center"/>
              <w:spacing w:before="120" w:line="240" w:lineRule="auto"/>
              <w:rPr>
                <w:rFonts w:ascii="宋体" w:hAnsi="宋体" w:eastAsia="宋体" w:cs="宋体"/>
                <w:b/>
                <w:color w:val="auto"/>
                <w:sz w:val="21"/>
                <w:szCs w:val="21"/>
                <w:highlight w:val="none"/>
              </w:rPr>
              <w:outlineLvl w:val="3"/>
            </w:pPr>
            <w:r>
              <w:rPr>
                <w:rFonts w:hint="eastAsia" w:ascii="宋体" w:hAnsi="宋体" w:eastAsia="宋体" w:cs="宋体"/>
                <w:b/>
                <w:color w:val="auto"/>
                <w:sz w:val="21"/>
                <w:szCs w:val="21"/>
                <w:highlight w:val="none"/>
              </w:rPr>
              <w:t xml:space="preserve">总预算（元）</w:t>
            </w:r>
            <w:r/>
          </w:p>
        </w:tc>
      </w:tr>
      <w:tr>
        <w:trPr>
          <w:trHeight w:val="340"/>
        </w:trPr>
        <w:tc>
          <w:tcPr>
            <w:shd w:val="clear" w:color="auto" w:fill="ffffff"/>
            <w:tcMar>
              <w:left w:w="51" w:type="dxa"/>
              <w:top w:w="0" w:type="dxa"/>
              <w:right w:w="51" w:type="dxa"/>
              <w:bottom w:w="0" w:type="dxa"/>
            </w:tcMar>
            <w:tcW w:w="448" w:type="pct"/>
            <w:vAlign w:val="center"/>
            <w:vMerge w:val="continue"/>
            <w:textDirection w:val="lrTb"/>
            <w:noWrap w:val="false"/>
          </w:tcPr>
          <w:p>
            <w:pPr>
              <w:pStyle w:val="839"/>
              <w:ind w:left="0" w:firstLine="422"/>
              <w:jc w:val="center"/>
              <w:spacing w:before="120" w:line="240" w:lineRule="auto"/>
              <w:rPr>
                <w:rFonts w:ascii="宋体" w:hAnsi="宋体" w:eastAsia="宋体" w:cs="宋体"/>
                <w:b/>
                <w:color w:val="auto"/>
                <w:sz w:val="21"/>
                <w:szCs w:val="21"/>
                <w:highlight w:val="none"/>
              </w:rPr>
              <w:outlineLvl w:val="3"/>
            </w:pPr>
            <w:r>
              <w:rPr>
                <w:rFonts w:ascii="宋体" w:hAnsi="宋体" w:eastAsia="宋体" w:cs="宋体"/>
                <w:b/>
                <w:color w:val="auto"/>
                <w:sz w:val="21"/>
                <w:szCs w:val="21"/>
                <w:highlight w:val="none"/>
              </w:rPr>
            </w:r>
            <w:r/>
          </w:p>
        </w:tc>
        <w:tc>
          <w:tcPr>
            <w:shd w:val="clear" w:color="auto" w:fill="ffffff"/>
            <w:tcMar>
              <w:left w:w="51" w:type="dxa"/>
              <w:top w:w="0" w:type="dxa"/>
              <w:right w:w="51" w:type="dxa"/>
              <w:bottom w:w="0" w:type="dxa"/>
            </w:tcMar>
            <w:tcW w:w="955" w:type="pct"/>
            <w:vAlign w:val="center"/>
            <w:vMerge w:val="continue"/>
            <w:textDirection w:val="lrTb"/>
            <w:noWrap w:val="false"/>
          </w:tcPr>
          <w:p>
            <w:pPr>
              <w:pStyle w:val="839"/>
              <w:ind w:left="0" w:firstLine="422"/>
              <w:jc w:val="center"/>
              <w:spacing w:before="120" w:line="240" w:lineRule="auto"/>
              <w:rPr>
                <w:rFonts w:ascii="宋体" w:hAnsi="宋体" w:eastAsia="宋体" w:cs="宋体"/>
                <w:b/>
                <w:color w:val="auto"/>
                <w:sz w:val="21"/>
                <w:szCs w:val="21"/>
                <w:highlight w:val="none"/>
              </w:rPr>
              <w:outlineLvl w:val="3"/>
            </w:pPr>
            <w:r>
              <w:rPr>
                <w:rFonts w:ascii="宋体" w:hAnsi="宋体" w:eastAsia="宋体" w:cs="宋体"/>
                <w:b/>
                <w:color w:val="auto"/>
                <w:sz w:val="21"/>
                <w:szCs w:val="21"/>
                <w:highlight w:val="none"/>
              </w:rPr>
            </w:r>
            <w:r/>
          </w:p>
        </w:tc>
        <w:tc>
          <w:tcPr>
            <w:shd w:val="clear" w:color="auto" w:fill="ffffff"/>
            <w:tcMar>
              <w:left w:w="51" w:type="dxa"/>
              <w:top w:w="0" w:type="dxa"/>
              <w:right w:w="51" w:type="dxa"/>
              <w:bottom w:w="0" w:type="dxa"/>
            </w:tcMar>
            <w:tcW w:w="1046" w:type="pct"/>
            <w:vAlign w:val="center"/>
            <w:vMerge w:val="continue"/>
            <w:textDirection w:val="lrTb"/>
            <w:noWrap w:val="false"/>
          </w:tcPr>
          <w:p>
            <w:pPr>
              <w:pStyle w:val="839"/>
              <w:ind w:left="0" w:firstLine="422"/>
              <w:jc w:val="center"/>
              <w:spacing w:before="120" w:line="240" w:lineRule="auto"/>
              <w:rPr>
                <w:rFonts w:ascii="宋体" w:hAnsi="宋体" w:eastAsia="宋体" w:cs="宋体"/>
                <w:b/>
                <w:color w:val="auto"/>
                <w:sz w:val="21"/>
                <w:szCs w:val="21"/>
                <w:highlight w:val="none"/>
              </w:rPr>
              <w:outlineLvl w:val="3"/>
            </w:pPr>
            <w:r>
              <w:rPr>
                <w:rFonts w:ascii="宋体" w:hAnsi="宋体" w:eastAsia="宋体" w:cs="宋体"/>
                <w:b/>
                <w:color w:val="auto"/>
                <w:sz w:val="21"/>
                <w:szCs w:val="21"/>
                <w:highlight w:val="none"/>
              </w:rPr>
            </w:r>
            <w:r/>
          </w:p>
        </w:tc>
        <w:tc>
          <w:tcPr>
            <w:shd w:val="clear" w:color="auto" w:fill="ffffff"/>
            <w:tcMar>
              <w:left w:w="51" w:type="dxa"/>
              <w:top w:w="0" w:type="dxa"/>
              <w:right w:w="51" w:type="dxa"/>
              <w:bottom w:w="0" w:type="dxa"/>
            </w:tcMar>
            <w:tcW w:w="697" w:type="pct"/>
            <w:vAlign w:val="center"/>
            <w:textDirection w:val="lrTb"/>
            <w:noWrap w:val="false"/>
          </w:tcPr>
          <w:p>
            <w:pPr>
              <w:pStyle w:val="839"/>
              <w:ind w:left="0" w:firstLine="0"/>
              <w:jc w:val="center"/>
              <w:spacing w:before="120" w:line="240" w:lineRule="auto"/>
              <w:rPr>
                <w:rFonts w:ascii="宋体" w:hAnsi="宋体" w:eastAsia="宋体" w:cs="宋体"/>
                <w:b/>
                <w:color w:val="auto"/>
                <w:sz w:val="21"/>
                <w:szCs w:val="21"/>
                <w:highlight w:val="none"/>
              </w:rPr>
              <w:outlineLvl w:val="3"/>
            </w:pPr>
            <w:r>
              <w:rPr>
                <w:rFonts w:hint="eastAsia" w:ascii="宋体" w:hAnsi="宋体" w:eastAsia="宋体" w:cs="宋体"/>
                <w:b/>
                <w:color w:val="auto"/>
                <w:sz w:val="21"/>
                <w:szCs w:val="21"/>
                <w:highlight w:val="none"/>
              </w:rPr>
              <w:t xml:space="preserve">最低批次</w:t>
            </w:r>
            <w:r/>
          </w:p>
        </w:tc>
        <w:tc>
          <w:tcPr>
            <w:shd w:val="clear" w:color="auto" w:fill="ffffff"/>
            <w:tcMar>
              <w:left w:w="51" w:type="dxa"/>
              <w:top w:w="0" w:type="dxa"/>
              <w:right w:w="51" w:type="dxa"/>
              <w:bottom w:w="0" w:type="dxa"/>
            </w:tcMar>
            <w:tcW w:w="894" w:type="pct"/>
            <w:vAlign w:val="center"/>
            <w:vMerge w:val="continue"/>
            <w:textDirection w:val="lrTb"/>
            <w:noWrap w:val="false"/>
          </w:tcPr>
          <w:p>
            <w:pPr>
              <w:pStyle w:val="839"/>
              <w:ind w:left="0" w:firstLine="422"/>
              <w:jc w:val="center"/>
              <w:spacing w:before="120" w:line="240" w:lineRule="auto"/>
              <w:rPr>
                <w:rFonts w:ascii="宋体" w:hAnsi="宋体" w:eastAsia="宋体" w:cs="宋体"/>
                <w:b/>
                <w:color w:val="auto"/>
                <w:sz w:val="21"/>
                <w:szCs w:val="21"/>
                <w:highlight w:val="none"/>
              </w:rPr>
              <w:outlineLvl w:val="3"/>
            </w:pPr>
            <w:r>
              <w:rPr>
                <w:rFonts w:ascii="宋体" w:hAnsi="宋体" w:eastAsia="宋体" w:cs="宋体"/>
                <w:b/>
                <w:color w:val="auto"/>
                <w:sz w:val="21"/>
                <w:szCs w:val="21"/>
                <w:highlight w:val="none"/>
              </w:rPr>
            </w:r>
            <w:r/>
          </w:p>
        </w:tc>
        <w:tc>
          <w:tcPr>
            <w:shd w:val="clear" w:color="auto" w:fill="ffffff"/>
            <w:tcMar>
              <w:left w:w="51" w:type="dxa"/>
              <w:top w:w="0" w:type="dxa"/>
              <w:right w:w="51" w:type="dxa"/>
              <w:bottom w:w="0" w:type="dxa"/>
            </w:tcMar>
            <w:tcW w:w="960" w:type="pct"/>
            <w:vAlign w:val="center"/>
            <w:vMerge w:val="continue"/>
            <w:textDirection w:val="lrTb"/>
            <w:noWrap w:val="false"/>
          </w:tcPr>
          <w:p>
            <w:pPr>
              <w:pStyle w:val="839"/>
              <w:ind w:left="0" w:firstLine="422"/>
              <w:jc w:val="center"/>
              <w:spacing w:before="120" w:line="240" w:lineRule="auto"/>
              <w:rPr>
                <w:rFonts w:ascii="宋体" w:hAnsi="宋体" w:eastAsia="宋体" w:cs="宋体"/>
                <w:b/>
                <w:color w:val="auto"/>
                <w:sz w:val="21"/>
                <w:szCs w:val="21"/>
                <w:highlight w:val="none"/>
              </w:rPr>
              <w:outlineLvl w:val="3"/>
            </w:pPr>
            <w:r>
              <w:rPr>
                <w:rFonts w:ascii="宋体" w:hAnsi="宋体" w:eastAsia="宋体" w:cs="宋体"/>
                <w:b/>
                <w:color w:val="auto"/>
                <w:sz w:val="21"/>
                <w:szCs w:val="21"/>
                <w:highlight w:val="none"/>
              </w:rPr>
            </w:r>
            <w:r/>
          </w:p>
        </w:tc>
      </w:tr>
      <w:tr>
        <w:trPr>
          <w:trHeight w:val="614"/>
        </w:trPr>
        <w:tc>
          <w:tcPr>
            <w:shd w:val="clear" w:color="auto" w:fill="ffffff"/>
            <w:tcMar>
              <w:left w:w="51" w:type="dxa"/>
              <w:top w:w="0" w:type="dxa"/>
              <w:right w:w="51" w:type="dxa"/>
              <w:bottom w:w="0" w:type="dxa"/>
            </w:tcMar>
            <w:tcW w:w="448" w:type="pct"/>
            <w:vAlign w:val="center"/>
            <w:textDirection w:val="lrTb"/>
            <w:noWrap w:val="false"/>
          </w:tcPr>
          <w:p>
            <w:pPr>
              <w:pStyle w:val="839"/>
              <w:ind w:left="0" w:firstLine="0"/>
              <w:jc w:val="center"/>
              <w:spacing w:before="120" w:line="240" w:lineRule="auto"/>
              <w:rPr>
                <w:rFonts w:ascii="宋体" w:hAnsi="宋体" w:eastAsia="宋体" w:cs="宋体"/>
                <w:b/>
                <w:color w:val="auto"/>
                <w:sz w:val="21"/>
                <w:szCs w:val="21"/>
                <w:highlight w:val="none"/>
              </w:rPr>
              <w:outlineLvl w:val="3"/>
            </w:pPr>
            <w:r>
              <w:rPr>
                <w:rFonts w:hint="eastAsia" w:ascii="宋体" w:hAnsi="宋体" w:eastAsia="宋体" w:cs="宋体"/>
                <w:bCs/>
                <w:color w:val="auto"/>
                <w:sz w:val="21"/>
                <w:szCs w:val="21"/>
                <w:highlight w:val="none"/>
              </w:rPr>
              <w:t xml:space="preserve">1</w:t>
            </w:r>
            <w:r/>
          </w:p>
        </w:tc>
        <w:tc>
          <w:tcPr>
            <w:shd w:val="clear" w:color="auto" w:fill="ffffff"/>
            <w:tcMar>
              <w:left w:w="51" w:type="dxa"/>
              <w:top w:w="0" w:type="dxa"/>
              <w:right w:w="51" w:type="dxa"/>
              <w:bottom w:w="0" w:type="dxa"/>
            </w:tcMar>
            <w:tcW w:w="955" w:type="pct"/>
            <w:vAlign w:val="center"/>
            <w:textDirection w:val="lrTb"/>
            <w:noWrap w:val="false"/>
          </w:tcPr>
          <w:p>
            <w:pPr>
              <w:pStyle w:val="839"/>
              <w:ind w:left="0" w:firstLine="0"/>
              <w:jc w:val="center"/>
              <w:spacing w:before="120" w:line="240" w:lineRule="auto"/>
              <w:rPr>
                <w:rFonts w:ascii="宋体" w:hAnsi="宋体" w:eastAsia="宋体" w:cs="宋体"/>
                <w:bCs/>
                <w:color w:val="auto"/>
                <w:sz w:val="21"/>
                <w:szCs w:val="21"/>
                <w:highlight w:val="none"/>
              </w:rPr>
              <w:outlineLvl w:val="3"/>
            </w:pPr>
            <w:r>
              <w:rPr>
                <w:rFonts w:hint="eastAsia" w:ascii="宋体" w:hAnsi="宋体" w:eastAsia="宋体" w:cs="宋体"/>
                <w:bCs/>
                <w:color w:val="auto"/>
                <w:sz w:val="21"/>
                <w:szCs w:val="21"/>
                <w:highlight w:val="none"/>
              </w:rPr>
              <w:t xml:space="preserve">建筑用密封胶</w:t>
            </w:r>
            <w:r/>
          </w:p>
        </w:tc>
        <w:tc>
          <w:tcPr>
            <w:shd w:val="clear" w:color="auto" w:fill="ffffff"/>
            <w:tcMar>
              <w:left w:w="51" w:type="dxa"/>
              <w:top w:w="0" w:type="dxa"/>
              <w:right w:w="51" w:type="dxa"/>
              <w:bottom w:w="0" w:type="dxa"/>
            </w:tcMar>
            <w:tcW w:w="1046" w:type="pct"/>
            <w:vAlign w:val="center"/>
            <w:textDirection w:val="lrTb"/>
            <w:noWrap w:val="false"/>
          </w:tcPr>
          <w:p>
            <w:pPr>
              <w:pStyle w:val="839"/>
              <w:ind w:left="0" w:firstLine="0"/>
              <w:jc w:val="center"/>
              <w:spacing w:before="120" w:line="240" w:lineRule="auto"/>
              <w:rPr>
                <w:rFonts w:ascii="宋体" w:hAnsi="宋体" w:eastAsia="宋体" w:cs="宋体"/>
                <w:bCs/>
                <w:color w:val="auto"/>
                <w:sz w:val="21"/>
                <w:szCs w:val="21"/>
                <w:highlight w:val="none"/>
              </w:rPr>
              <w:outlineLvl w:val="3"/>
            </w:pPr>
            <w:r>
              <w:rPr>
                <w:rFonts w:hint="eastAsia" w:ascii="宋体" w:hAnsi="宋体" w:eastAsia="宋体" w:cs="宋体"/>
                <w:bCs/>
                <w:color w:val="auto"/>
                <w:sz w:val="21"/>
                <w:szCs w:val="21"/>
                <w:highlight w:val="none"/>
              </w:rPr>
              <w:t xml:space="preserve">监督抽查</w:t>
            </w:r>
            <w:r/>
          </w:p>
        </w:tc>
        <w:tc>
          <w:tcPr>
            <w:shd w:val="clear" w:color="auto" w:fill="ffffff"/>
            <w:tcMar>
              <w:left w:w="51" w:type="dxa"/>
              <w:top w:w="0" w:type="dxa"/>
              <w:right w:w="51" w:type="dxa"/>
              <w:bottom w:w="0" w:type="dxa"/>
            </w:tcMar>
            <w:tcW w:w="697" w:type="pct"/>
            <w:vAlign w:val="center"/>
            <w:textDirection w:val="lrTb"/>
            <w:noWrap w:val="false"/>
          </w:tcPr>
          <w:p>
            <w:pPr>
              <w:pStyle w:val="839"/>
              <w:ind w:left="0" w:firstLine="0"/>
              <w:jc w:val="center"/>
              <w:spacing w:before="120" w:line="240" w:lineRule="auto"/>
              <w:rPr>
                <w:rFonts w:ascii="宋体" w:hAnsi="宋体" w:eastAsia="宋体" w:cs="宋体"/>
                <w:bCs/>
                <w:color w:val="auto"/>
                <w:sz w:val="21"/>
                <w:szCs w:val="21"/>
                <w:highlight w:val="none"/>
              </w:rPr>
              <w:outlineLvl w:val="3"/>
            </w:pPr>
            <w:r>
              <w:rPr>
                <w:rFonts w:hint="eastAsia" w:ascii="宋体" w:hAnsi="宋体" w:eastAsia="宋体" w:cs="宋体"/>
                <w:bCs/>
                <w:color w:val="auto"/>
                <w:sz w:val="21"/>
                <w:szCs w:val="21"/>
                <w:highlight w:val="none"/>
              </w:rPr>
              <w:t xml:space="preserve">30</w:t>
            </w:r>
            <w:r/>
          </w:p>
        </w:tc>
        <w:tc>
          <w:tcPr>
            <w:shd w:val="clear" w:color="auto" w:fill="ffffff"/>
            <w:tcMar>
              <w:left w:w="51" w:type="dxa"/>
              <w:top w:w="0" w:type="dxa"/>
              <w:right w:w="51" w:type="dxa"/>
              <w:bottom w:w="0" w:type="dxa"/>
            </w:tcMar>
            <w:tcW w:w="894" w:type="pct"/>
            <w:vAlign w:val="center"/>
            <w:textDirection w:val="lrTb"/>
            <w:noWrap w:val="false"/>
          </w:tcPr>
          <w:p>
            <w:pPr>
              <w:pStyle w:val="839"/>
              <w:ind w:left="0" w:firstLine="0"/>
              <w:jc w:val="center"/>
              <w:spacing w:before="120" w:line="240" w:lineRule="auto"/>
              <w:rPr>
                <w:rFonts w:ascii="宋体" w:hAnsi="宋体" w:eastAsia="宋体" w:cs="宋体"/>
                <w:bCs/>
                <w:color w:val="auto"/>
                <w:sz w:val="21"/>
                <w:szCs w:val="21"/>
                <w:highlight w:val="none"/>
              </w:rPr>
              <w:outlineLvl w:val="3"/>
            </w:pPr>
            <w:r>
              <w:rPr>
                <w:rFonts w:hint="eastAsia" w:ascii="宋体" w:hAnsi="宋体" w:eastAsia="宋体" w:cs="宋体"/>
                <w:bCs/>
                <w:color w:val="auto"/>
                <w:sz w:val="21"/>
                <w:szCs w:val="21"/>
                <w:highlight w:val="none"/>
              </w:rPr>
              <w:t xml:space="preserve">1350.00</w:t>
            </w:r>
            <w:r/>
          </w:p>
        </w:tc>
        <w:tc>
          <w:tcPr>
            <w:shd w:val="clear" w:color="auto" w:fill="ffffff"/>
            <w:tcMar>
              <w:left w:w="51" w:type="dxa"/>
              <w:top w:w="0" w:type="dxa"/>
              <w:right w:w="51" w:type="dxa"/>
              <w:bottom w:w="0" w:type="dxa"/>
            </w:tcMar>
            <w:tcW w:w="960" w:type="pct"/>
            <w:vAlign w:val="center"/>
            <w:textDirection w:val="lrTb"/>
            <w:noWrap w:val="false"/>
          </w:tcPr>
          <w:p>
            <w:pPr>
              <w:pStyle w:val="839"/>
              <w:ind w:left="0" w:firstLine="0"/>
              <w:jc w:val="center"/>
              <w:spacing w:before="120" w:line="240" w:lineRule="auto"/>
              <w:rPr>
                <w:rFonts w:ascii="宋体" w:hAnsi="宋体" w:eastAsia="宋体" w:cs="宋体"/>
                <w:bCs/>
                <w:color w:val="auto"/>
                <w:sz w:val="21"/>
                <w:szCs w:val="21"/>
                <w:highlight w:val="none"/>
              </w:rPr>
              <w:outlineLvl w:val="3"/>
            </w:pPr>
            <w:r>
              <w:rPr>
                <w:rFonts w:hint="eastAsia" w:ascii="宋体" w:hAnsi="宋体" w:eastAsia="宋体" w:cs="宋体"/>
                <w:bCs/>
                <w:color w:val="auto"/>
                <w:sz w:val="21"/>
                <w:szCs w:val="21"/>
                <w:highlight w:val="none"/>
              </w:rPr>
              <w:t xml:space="preserve">40500.00</w:t>
            </w:r>
            <w:r/>
          </w:p>
        </w:tc>
      </w:tr>
    </w:tbl>
    <w:p>
      <w:pPr>
        <w:pStyle w:val="839"/>
        <w:ind w:left="0" w:firstLine="422"/>
        <w:spacing w:before="120" w:line="360" w:lineRule="auto"/>
        <w:rPr>
          <w:rFonts w:ascii="宋体" w:hAnsi="宋体" w:eastAsia="宋体" w:cs="宋体"/>
          <w:b/>
          <w:color w:val="auto"/>
          <w:sz w:val="21"/>
          <w:szCs w:val="21"/>
          <w:highlight w:val="none"/>
        </w:rPr>
        <w:outlineLvl w:val="3"/>
      </w:pPr>
      <w:r>
        <w:rPr>
          <w:rFonts w:hint="eastAsia" w:ascii="宋体" w:hAnsi="宋体" w:eastAsia="宋体" w:cs="宋体"/>
          <w:b/>
          <w:color w:val="auto"/>
          <w:sz w:val="21"/>
          <w:szCs w:val="21"/>
          <w:highlight w:val="none"/>
        </w:rPr>
        <w:t xml:space="preserve">（二）2026年检测依据和检测方法</w:t>
      </w:r>
      <w:r/>
    </w:p>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1、建筑用硅酮结构密封胶</w:t>
      </w:r>
      <w:r/>
    </w:p>
    <w:tbl>
      <w:tblPr>
        <w:tblStyle w:val="793"/>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7"/>
        <w:gridCol w:w="636"/>
        <w:gridCol w:w="2083"/>
        <w:gridCol w:w="954"/>
        <w:gridCol w:w="2014"/>
        <w:gridCol w:w="2631"/>
      </w:tblGrid>
      <w:tr>
        <w:trPr>
          <w:cantSplit/>
          <w:trHeight w:val="340"/>
        </w:trPr>
        <w:tc>
          <w:tcPr>
            <w:tcMar>
              <w:left w:w="51" w:type="dxa"/>
              <w:top w:w="0" w:type="dxa"/>
              <w:right w:w="51" w:type="dxa"/>
              <w:bottom w:w="0" w:type="dxa"/>
            </w:tcMar>
            <w:tcW w:w="407"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gridSpan w:val="3"/>
            <w:tcMar>
              <w:left w:w="51" w:type="dxa"/>
              <w:top w:w="0" w:type="dxa"/>
              <w:right w:w="51" w:type="dxa"/>
              <w:bottom w:w="0" w:type="dxa"/>
            </w:tcMar>
            <w:tcW w:w="2028"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tcMar>
              <w:left w:w="51" w:type="dxa"/>
              <w:top w:w="0" w:type="dxa"/>
              <w:right w:w="51" w:type="dxa"/>
              <w:bottom w:w="0" w:type="dxa"/>
            </w:tcMar>
            <w:tcW w:w="1112"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检验依据</w:t>
            </w:r>
            <w:r/>
          </w:p>
        </w:tc>
        <w:tc>
          <w:tcPr>
            <w:tcMar>
              <w:left w:w="51" w:type="dxa"/>
              <w:top w:w="0" w:type="dxa"/>
              <w:right w:w="51" w:type="dxa"/>
              <w:bottom w:w="0" w:type="dxa"/>
            </w:tcMar>
            <w:tcW w:w="1452"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检验检测方法</w:t>
            </w:r>
            <w:r/>
          </w:p>
        </w:tc>
      </w:tr>
      <w:tr>
        <w:trPr>
          <w:trHeight w:val="340"/>
        </w:trPr>
        <w:tc>
          <w:tcPr>
            <w:tcMar>
              <w:left w:w="51" w:type="dxa"/>
              <w:top w:w="0" w:type="dxa"/>
              <w:right w:w="51" w:type="dxa"/>
              <w:bottom w:w="0" w:type="dxa"/>
            </w:tcMar>
            <w:tcW w:w="40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gridSpan w:val="3"/>
            <w:tcMar>
              <w:left w:w="51" w:type="dxa"/>
              <w:top w:w="0" w:type="dxa"/>
              <w:right w:w="51" w:type="dxa"/>
              <w:bottom w:w="0" w:type="dxa"/>
            </w:tcMar>
            <w:tcW w:w="202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下垂度</w:t>
            </w:r>
            <w:r/>
          </w:p>
        </w:tc>
        <w:tc>
          <w:tcPr>
            <w:tcMar>
              <w:left w:w="51" w:type="dxa"/>
              <w:top w:w="0" w:type="dxa"/>
              <w:right w:w="51" w:type="dxa"/>
              <w:bottom w:w="0" w:type="dxa"/>
            </w:tcMar>
            <w:tcW w:w="111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16776—2025</w:t>
            </w:r>
            <w:r/>
          </w:p>
        </w:tc>
        <w:tc>
          <w:tcPr>
            <w:tcMar>
              <w:left w:w="51" w:type="dxa"/>
              <w:top w:w="0" w:type="dxa"/>
              <w:right w:w="51" w:type="dxa"/>
              <w:bottom w:w="0" w:type="dxa"/>
            </w:tcMar>
            <w:tcW w:w="145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13477.6—2002</w:t>
            </w:r>
            <w:r/>
          </w:p>
        </w:tc>
      </w:tr>
      <w:tr>
        <w:trPr>
          <w:trHeight w:val="340"/>
        </w:trPr>
        <w:tc>
          <w:tcPr>
            <w:tcMar>
              <w:left w:w="51" w:type="dxa"/>
              <w:top w:w="0" w:type="dxa"/>
              <w:right w:w="51" w:type="dxa"/>
              <w:bottom w:w="0" w:type="dxa"/>
            </w:tcMar>
            <w:tcW w:w="40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gridSpan w:val="3"/>
            <w:tcMar>
              <w:left w:w="51" w:type="dxa"/>
              <w:top w:w="0" w:type="dxa"/>
              <w:right w:w="51" w:type="dxa"/>
              <w:bottom w:w="0" w:type="dxa"/>
            </w:tcMar>
            <w:tcW w:w="202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表干时间</w:t>
            </w:r>
            <w:r/>
          </w:p>
        </w:tc>
        <w:tc>
          <w:tcPr>
            <w:tcMar>
              <w:left w:w="51" w:type="dxa"/>
              <w:top w:w="0" w:type="dxa"/>
              <w:right w:w="51" w:type="dxa"/>
              <w:bottom w:w="0" w:type="dxa"/>
            </w:tcMar>
            <w:tcW w:w="111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16776—2025</w:t>
            </w:r>
            <w:r/>
          </w:p>
        </w:tc>
        <w:tc>
          <w:tcPr>
            <w:tcMar>
              <w:left w:w="51" w:type="dxa"/>
              <w:top w:w="0" w:type="dxa"/>
              <w:right w:w="51" w:type="dxa"/>
              <w:bottom w:w="0" w:type="dxa"/>
            </w:tcMar>
            <w:tcW w:w="145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13477.5—2002 B法</w:t>
            </w:r>
            <w:r/>
          </w:p>
        </w:tc>
      </w:tr>
      <w:tr>
        <w:trPr>
          <w:trHeight w:val="340"/>
        </w:trPr>
        <w:tc>
          <w:tcPr>
            <w:tcMar>
              <w:left w:w="51" w:type="dxa"/>
              <w:top w:w="0" w:type="dxa"/>
              <w:right w:w="51" w:type="dxa"/>
              <w:bottom w:w="0" w:type="dxa"/>
            </w:tcMar>
            <w:tcW w:w="40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gridSpan w:val="3"/>
            <w:tcMar>
              <w:left w:w="51" w:type="dxa"/>
              <w:top w:w="0" w:type="dxa"/>
              <w:right w:w="51" w:type="dxa"/>
              <w:bottom w:w="0" w:type="dxa"/>
            </w:tcMar>
            <w:tcW w:w="202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邵氏硬度</w:t>
            </w:r>
            <w:r/>
          </w:p>
        </w:tc>
        <w:tc>
          <w:tcPr>
            <w:tcMar>
              <w:left w:w="51" w:type="dxa"/>
              <w:top w:w="0" w:type="dxa"/>
              <w:right w:w="51" w:type="dxa"/>
              <w:bottom w:w="0" w:type="dxa"/>
            </w:tcMar>
            <w:tcW w:w="111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16776—2025</w:t>
            </w:r>
            <w:r/>
          </w:p>
        </w:tc>
        <w:tc>
          <w:tcPr>
            <w:tcMar>
              <w:left w:w="51" w:type="dxa"/>
              <w:top w:w="0" w:type="dxa"/>
              <w:right w:w="51" w:type="dxa"/>
              <w:bottom w:w="0" w:type="dxa"/>
            </w:tcMar>
            <w:tcW w:w="145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16776—2025</w:t>
            </w:r>
            <w:r/>
          </w:p>
        </w:tc>
      </w:tr>
      <w:tr>
        <w:trPr>
          <w:trHeight w:val="340"/>
        </w:trPr>
        <w:tc>
          <w:tcPr>
            <w:tcMar>
              <w:left w:w="51" w:type="dxa"/>
              <w:top w:w="0" w:type="dxa"/>
              <w:right w:w="51" w:type="dxa"/>
              <w:bottom w:w="0" w:type="dxa"/>
            </w:tcMar>
            <w:tcW w:w="407" w:type="pct"/>
            <w:vAlign w:val="center"/>
            <w:vMerge w:val="restart"/>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Mar>
              <w:left w:w="51" w:type="dxa"/>
              <w:top w:w="0" w:type="dxa"/>
              <w:right w:w="51" w:type="dxa"/>
              <w:bottom w:w="0" w:type="dxa"/>
            </w:tcMar>
            <w:tcW w:w="351" w:type="pct"/>
            <w:vAlign w:val="center"/>
            <w:vMerge w:val="restart"/>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拉伸粘结性</w:t>
            </w:r>
            <w:r/>
          </w:p>
        </w:tc>
        <w:tc>
          <w:tcPr>
            <w:tcMar>
              <w:left w:w="51" w:type="dxa"/>
              <w:top w:w="0" w:type="dxa"/>
              <w:right w:w="51" w:type="dxa"/>
              <w:bottom w:w="0" w:type="dxa"/>
            </w:tcMar>
            <w:tcW w:w="115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拉伸粘结强度</w:t>
            </w:r>
            <w:r/>
          </w:p>
        </w:tc>
        <w:tc>
          <w:tcPr>
            <w:tcMar>
              <w:left w:w="51" w:type="dxa"/>
              <w:top w:w="0" w:type="dxa"/>
              <w:right w:w="51" w:type="dxa"/>
              <w:bottom w:w="0" w:type="dxa"/>
            </w:tcMar>
            <w:tcW w:w="526" w:type="pct"/>
            <w:vAlign w:val="center"/>
            <w:vMerge w:val="restart"/>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23℃</w:t>
            </w:r>
            <w:r/>
          </w:p>
        </w:tc>
        <w:tc>
          <w:tcPr>
            <w:tcMar>
              <w:left w:w="51" w:type="dxa"/>
              <w:top w:w="0" w:type="dxa"/>
              <w:right w:w="51" w:type="dxa"/>
              <w:bottom w:w="0" w:type="dxa"/>
            </w:tcMar>
            <w:tcW w:w="1112" w:type="pct"/>
            <w:vAlign w:val="center"/>
            <w:vMerge w:val="restart"/>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16776—2025</w:t>
            </w:r>
            <w:r/>
          </w:p>
        </w:tc>
        <w:tc>
          <w:tcPr>
            <w:tcMar>
              <w:left w:w="51" w:type="dxa"/>
              <w:top w:w="0" w:type="dxa"/>
              <w:right w:w="51" w:type="dxa"/>
              <w:bottom w:w="0" w:type="dxa"/>
            </w:tcMar>
            <w:tcW w:w="1452" w:type="pct"/>
            <w:vAlign w:val="center"/>
            <w:vMerge w:val="restart"/>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16776—2025</w:t>
            </w:r>
            <w:r/>
          </w:p>
        </w:tc>
      </w:tr>
      <w:tr>
        <w:trPr>
          <w:trHeight w:val="340"/>
        </w:trPr>
        <w:tc>
          <w:tcPr>
            <w:tcMar>
              <w:left w:w="51" w:type="dxa"/>
              <w:top w:w="0" w:type="dxa"/>
              <w:right w:w="51" w:type="dxa"/>
              <w:bottom w:w="0" w:type="dxa"/>
            </w:tcMar>
            <w:tcW w:w="407"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0" w:type="dxa"/>
              <w:right w:w="51" w:type="dxa"/>
              <w:bottom w:w="0" w:type="dxa"/>
            </w:tcMar>
            <w:tcW w:w="351"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0" w:type="dxa"/>
              <w:right w:w="51" w:type="dxa"/>
              <w:bottom w:w="0" w:type="dxa"/>
            </w:tcMar>
            <w:tcW w:w="115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伸长率10%时的拉伸模量</w:t>
            </w:r>
            <w:r/>
          </w:p>
        </w:tc>
        <w:tc>
          <w:tcPr>
            <w:tcMar>
              <w:left w:w="51" w:type="dxa"/>
              <w:top w:w="0" w:type="dxa"/>
              <w:right w:w="51" w:type="dxa"/>
              <w:bottom w:w="0" w:type="dxa"/>
            </w:tcMar>
            <w:tcW w:w="526"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0" w:type="dxa"/>
              <w:right w:w="51" w:type="dxa"/>
              <w:bottom w:w="0" w:type="dxa"/>
            </w:tcMar>
            <w:tcW w:w="1112"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0" w:type="dxa"/>
              <w:right w:w="51" w:type="dxa"/>
              <w:bottom w:w="0" w:type="dxa"/>
            </w:tcMar>
            <w:tcW w:w="1452"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40"/>
        </w:trPr>
        <w:tc>
          <w:tcPr>
            <w:tcMar>
              <w:left w:w="51" w:type="dxa"/>
              <w:top w:w="0" w:type="dxa"/>
              <w:right w:w="51" w:type="dxa"/>
              <w:bottom w:w="0" w:type="dxa"/>
            </w:tcMar>
            <w:tcW w:w="407"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0" w:type="dxa"/>
              <w:right w:w="51" w:type="dxa"/>
              <w:bottom w:w="0" w:type="dxa"/>
            </w:tcMar>
            <w:tcW w:w="351"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0" w:type="dxa"/>
              <w:right w:w="51" w:type="dxa"/>
              <w:bottom w:w="0" w:type="dxa"/>
            </w:tcMar>
            <w:tcW w:w="115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最大拉伸强度时伸长率</w:t>
            </w:r>
            <w:r/>
          </w:p>
        </w:tc>
        <w:tc>
          <w:tcPr>
            <w:tcMar>
              <w:left w:w="51" w:type="dxa"/>
              <w:top w:w="0" w:type="dxa"/>
              <w:right w:w="51" w:type="dxa"/>
              <w:bottom w:w="0" w:type="dxa"/>
            </w:tcMar>
            <w:tcW w:w="526"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0" w:type="dxa"/>
              <w:right w:w="51" w:type="dxa"/>
              <w:bottom w:w="0" w:type="dxa"/>
            </w:tcMar>
            <w:tcW w:w="1112"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0" w:type="dxa"/>
              <w:right w:w="51" w:type="dxa"/>
              <w:bottom w:w="0" w:type="dxa"/>
            </w:tcMar>
            <w:tcW w:w="1452"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40"/>
        </w:trPr>
        <w:tc>
          <w:tcPr>
            <w:tcMar>
              <w:left w:w="51" w:type="dxa"/>
              <w:top w:w="0" w:type="dxa"/>
              <w:right w:w="51" w:type="dxa"/>
              <w:bottom w:w="0" w:type="dxa"/>
            </w:tcMar>
            <w:tcW w:w="407"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0" w:type="dxa"/>
              <w:right w:w="51" w:type="dxa"/>
              <w:bottom w:w="0" w:type="dxa"/>
            </w:tcMar>
            <w:tcW w:w="351"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0" w:type="dxa"/>
              <w:right w:w="51" w:type="dxa"/>
              <w:bottom w:w="0" w:type="dxa"/>
            </w:tcMar>
            <w:tcW w:w="1150" w:type="pct"/>
            <w:vAlign w:val="center"/>
            <w:vMerge w:val="restart"/>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拉伸粘结强度</w:t>
            </w:r>
            <w:r/>
          </w:p>
        </w:tc>
        <w:tc>
          <w:tcPr>
            <w:tcMar>
              <w:left w:w="51" w:type="dxa"/>
              <w:top w:w="0" w:type="dxa"/>
              <w:right w:w="51" w:type="dxa"/>
              <w:bottom w:w="0" w:type="dxa"/>
            </w:tcMar>
            <w:tcW w:w="52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90℃</w:t>
            </w:r>
            <w:r/>
          </w:p>
        </w:tc>
        <w:tc>
          <w:tcPr>
            <w:tcMar>
              <w:left w:w="51" w:type="dxa"/>
              <w:top w:w="0" w:type="dxa"/>
              <w:right w:w="51" w:type="dxa"/>
              <w:bottom w:w="0" w:type="dxa"/>
            </w:tcMar>
            <w:tcW w:w="1112"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0" w:type="dxa"/>
              <w:right w:w="51" w:type="dxa"/>
              <w:bottom w:w="0" w:type="dxa"/>
            </w:tcMar>
            <w:tcW w:w="1452"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40"/>
        </w:trPr>
        <w:tc>
          <w:tcPr>
            <w:tcMar>
              <w:left w:w="51" w:type="dxa"/>
              <w:top w:w="0" w:type="dxa"/>
              <w:right w:w="51" w:type="dxa"/>
              <w:bottom w:w="0" w:type="dxa"/>
            </w:tcMar>
            <w:tcW w:w="407"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0" w:type="dxa"/>
              <w:right w:w="51" w:type="dxa"/>
              <w:bottom w:w="0" w:type="dxa"/>
            </w:tcMar>
            <w:tcW w:w="351"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0" w:type="dxa"/>
              <w:right w:w="51" w:type="dxa"/>
              <w:bottom w:w="0" w:type="dxa"/>
            </w:tcMar>
            <w:tcW w:w="1150"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0" w:type="dxa"/>
              <w:right w:w="51" w:type="dxa"/>
              <w:bottom w:w="0" w:type="dxa"/>
            </w:tcMar>
            <w:tcW w:w="52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-30℃</w:t>
            </w:r>
            <w:r/>
          </w:p>
        </w:tc>
        <w:tc>
          <w:tcPr>
            <w:tcMar>
              <w:left w:w="51" w:type="dxa"/>
              <w:top w:w="0" w:type="dxa"/>
              <w:right w:w="51" w:type="dxa"/>
              <w:bottom w:w="0" w:type="dxa"/>
            </w:tcMar>
            <w:tcW w:w="1112"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0" w:type="dxa"/>
              <w:right w:w="51" w:type="dxa"/>
              <w:bottom w:w="0" w:type="dxa"/>
            </w:tcMar>
            <w:tcW w:w="1452"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40"/>
        </w:trPr>
        <w:tc>
          <w:tcPr>
            <w:tcMar>
              <w:left w:w="51" w:type="dxa"/>
              <w:top w:w="0" w:type="dxa"/>
              <w:right w:w="51" w:type="dxa"/>
              <w:bottom w:w="0" w:type="dxa"/>
            </w:tcMar>
            <w:tcW w:w="407"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0" w:type="dxa"/>
              <w:right w:w="51" w:type="dxa"/>
              <w:bottom w:w="0" w:type="dxa"/>
            </w:tcMar>
            <w:tcW w:w="351"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0" w:type="dxa"/>
              <w:right w:w="51" w:type="dxa"/>
              <w:bottom w:w="0" w:type="dxa"/>
            </w:tcMar>
            <w:tcW w:w="1150" w:type="pct"/>
            <w:vAlign w:val="center"/>
            <w:vMerge w:val="restart"/>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粘结破坏面积</w:t>
            </w:r>
            <w:r/>
          </w:p>
        </w:tc>
        <w:tc>
          <w:tcPr>
            <w:tcMar>
              <w:left w:w="51" w:type="dxa"/>
              <w:top w:w="0" w:type="dxa"/>
              <w:right w:w="51" w:type="dxa"/>
              <w:bottom w:w="0" w:type="dxa"/>
            </w:tcMar>
            <w:tcW w:w="52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90℃</w:t>
            </w:r>
            <w:r/>
          </w:p>
        </w:tc>
        <w:tc>
          <w:tcPr>
            <w:tcMar>
              <w:left w:w="51" w:type="dxa"/>
              <w:top w:w="0" w:type="dxa"/>
              <w:right w:w="51" w:type="dxa"/>
              <w:bottom w:w="0" w:type="dxa"/>
            </w:tcMar>
            <w:tcW w:w="1112"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0" w:type="dxa"/>
              <w:right w:w="51" w:type="dxa"/>
              <w:bottom w:w="0" w:type="dxa"/>
            </w:tcMar>
            <w:tcW w:w="1452"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40"/>
        </w:trPr>
        <w:tc>
          <w:tcPr>
            <w:tcMar>
              <w:left w:w="51" w:type="dxa"/>
              <w:top w:w="0" w:type="dxa"/>
              <w:right w:w="51" w:type="dxa"/>
              <w:bottom w:w="0" w:type="dxa"/>
            </w:tcMar>
            <w:tcW w:w="407"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0" w:type="dxa"/>
              <w:right w:w="51" w:type="dxa"/>
              <w:bottom w:w="0" w:type="dxa"/>
            </w:tcMar>
            <w:tcW w:w="351"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0" w:type="dxa"/>
              <w:right w:w="51" w:type="dxa"/>
              <w:bottom w:w="0" w:type="dxa"/>
            </w:tcMar>
            <w:tcW w:w="1150"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0" w:type="dxa"/>
              <w:right w:w="51" w:type="dxa"/>
              <w:bottom w:w="0" w:type="dxa"/>
            </w:tcMar>
            <w:tcW w:w="52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-30℃</w:t>
            </w:r>
            <w:r/>
          </w:p>
        </w:tc>
        <w:tc>
          <w:tcPr>
            <w:tcMar>
              <w:left w:w="51" w:type="dxa"/>
              <w:top w:w="0" w:type="dxa"/>
              <w:right w:w="51" w:type="dxa"/>
              <w:bottom w:w="0" w:type="dxa"/>
            </w:tcMar>
            <w:tcW w:w="1112"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0" w:type="dxa"/>
              <w:right w:w="51" w:type="dxa"/>
              <w:bottom w:w="0" w:type="dxa"/>
            </w:tcMar>
            <w:tcW w:w="1452"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40"/>
        </w:trPr>
        <w:tc>
          <w:tcPr>
            <w:tcMar>
              <w:left w:w="51" w:type="dxa"/>
              <w:top w:w="0" w:type="dxa"/>
              <w:right w:w="51" w:type="dxa"/>
              <w:bottom w:w="0" w:type="dxa"/>
            </w:tcMar>
            <w:tcW w:w="40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gridSpan w:val="3"/>
            <w:tcMar>
              <w:left w:w="51" w:type="dxa"/>
              <w:top w:w="0" w:type="dxa"/>
              <w:right w:w="51" w:type="dxa"/>
              <w:bottom w:w="0" w:type="dxa"/>
            </w:tcMar>
            <w:tcW w:w="202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热老化</w:t>
            </w:r>
            <w:r/>
          </w:p>
        </w:tc>
        <w:tc>
          <w:tcPr>
            <w:tcMar>
              <w:left w:w="51" w:type="dxa"/>
              <w:top w:w="0" w:type="dxa"/>
              <w:right w:w="51" w:type="dxa"/>
              <w:bottom w:w="0" w:type="dxa"/>
            </w:tcMar>
            <w:tcW w:w="111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16776—2025</w:t>
            </w:r>
            <w:r/>
          </w:p>
        </w:tc>
        <w:tc>
          <w:tcPr>
            <w:tcMar>
              <w:left w:w="51" w:type="dxa"/>
              <w:top w:w="0" w:type="dxa"/>
              <w:right w:w="51" w:type="dxa"/>
              <w:bottom w:w="0" w:type="dxa"/>
            </w:tcMar>
            <w:tcW w:w="145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16776—2025</w:t>
            </w:r>
            <w:r/>
          </w:p>
        </w:tc>
      </w:tr>
      <w:tr>
        <w:trPr>
          <w:trHeight w:val="340"/>
        </w:trPr>
        <w:tc>
          <w:tcPr>
            <w:tcMar>
              <w:left w:w="51" w:type="dxa"/>
              <w:top w:w="0" w:type="dxa"/>
              <w:right w:w="51" w:type="dxa"/>
              <w:bottom w:w="0" w:type="dxa"/>
            </w:tcMar>
            <w:tcW w:w="40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gridSpan w:val="3"/>
            <w:tcMar>
              <w:left w:w="51" w:type="dxa"/>
              <w:top w:w="0" w:type="dxa"/>
              <w:right w:w="51" w:type="dxa"/>
              <w:bottom w:w="0" w:type="dxa"/>
            </w:tcMar>
            <w:tcW w:w="202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定伸粘结性</w:t>
            </w:r>
            <w:r/>
          </w:p>
        </w:tc>
        <w:tc>
          <w:tcPr>
            <w:tcMar>
              <w:left w:w="51" w:type="dxa"/>
              <w:top w:w="0" w:type="dxa"/>
              <w:right w:w="51" w:type="dxa"/>
              <w:bottom w:w="0" w:type="dxa"/>
            </w:tcMar>
            <w:tcW w:w="111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16776—2025</w:t>
            </w:r>
            <w:r/>
          </w:p>
        </w:tc>
        <w:tc>
          <w:tcPr>
            <w:tcMar>
              <w:left w:w="51" w:type="dxa"/>
              <w:top w:w="0" w:type="dxa"/>
              <w:right w:w="51" w:type="dxa"/>
              <w:bottom w:w="0" w:type="dxa"/>
            </w:tcMar>
            <w:tcW w:w="145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13477.11—2017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22083—2008</w:t>
            </w:r>
            <w:r/>
          </w:p>
        </w:tc>
      </w:tr>
      <w:tr>
        <w:trPr>
          <w:trHeight w:val="340"/>
        </w:trPr>
        <w:tc>
          <w:tcPr>
            <w:tcMar>
              <w:left w:w="51" w:type="dxa"/>
              <w:top w:w="0" w:type="dxa"/>
              <w:right w:w="51" w:type="dxa"/>
              <w:bottom w:w="0" w:type="dxa"/>
            </w:tcMar>
            <w:tcW w:w="40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gridSpan w:val="3"/>
            <w:tcMar>
              <w:left w:w="51" w:type="dxa"/>
              <w:top w:w="0" w:type="dxa"/>
              <w:right w:w="51" w:type="dxa"/>
              <w:bottom w:w="0" w:type="dxa"/>
            </w:tcMar>
            <w:tcW w:w="202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烷烃增塑剂</w:t>
            </w:r>
            <w:r/>
          </w:p>
        </w:tc>
        <w:tc>
          <w:tcPr>
            <w:tcMar>
              <w:left w:w="51" w:type="dxa"/>
              <w:top w:w="0" w:type="dxa"/>
              <w:right w:w="51" w:type="dxa"/>
              <w:bottom w:w="0" w:type="dxa"/>
            </w:tcMar>
            <w:tcW w:w="111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16776—2025</w:t>
            </w:r>
            <w:r/>
          </w:p>
        </w:tc>
        <w:tc>
          <w:tcPr>
            <w:tcMar>
              <w:left w:w="51" w:type="dxa"/>
              <w:top w:w="0" w:type="dxa"/>
              <w:right w:w="51" w:type="dxa"/>
              <w:bottom w:w="0" w:type="dxa"/>
            </w:tcMar>
            <w:tcW w:w="145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31851—2015</w:t>
            </w:r>
            <w:r/>
          </w:p>
        </w:tc>
      </w:tr>
      <w:tr>
        <w:trPr>
          <w:trHeight w:val="340"/>
        </w:trPr>
        <w:tc>
          <w:tcPr>
            <w:tcMar>
              <w:left w:w="51" w:type="dxa"/>
              <w:top w:w="0" w:type="dxa"/>
              <w:right w:w="51" w:type="dxa"/>
              <w:bottom w:w="0" w:type="dxa"/>
            </w:tcMar>
            <w:tcW w:w="40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gridSpan w:val="3"/>
            <w:tcMar>
              <w:left w:w="51" w:type="dxa"/>
              <w:top w:w="0" w:type="dxa"/>
              <w:right w:w="51" w:type="dxa"/>
              <w:bottom w:w="0" w:type="dxa"/>
            </w:tcMar>
            <w:tcW w:w="202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bCs/>
                <w:color w:val="auto"/>
                <w:sz w:val="21"/>
                <w:szCs w:val="21"/>
                <w:highlight w:val="none"/>
              </w:rPr>
              <w:t xml:space="preserve">VOC含量</w:t>
            </w:r>
            <w:r/>
          </w:p>
        </w:tc>
        <w:tc>
          <w:tcPr>
            <w:tcMar>
              <w:left w:w="51" w:type="dxa"/>
              <w:top w:w="0" w:type="dxa"/>
              <w:right w:w="51" w:type="dxa"/>
              <w:bottom w:w="0" w:type="dxa"/>
            </w:tcMar>
            <w:tcW w:w="111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33372—2020</w:t>
            </w:r>
            <w:r/>
          </w:p>
        </w:tc>
        <w:tc>
          <w:tcPr>
            <w:tcMar>
              <w:left w:w="51" w:type="dxa"/>
              <w:top w:w="0" w:type="dxa"/>
              <w:right w:w="51" w:type="dxa"/>
              <w:bottom w:w="0" w:type="dxa"/>
            </w:tcMar>
            <w:tcW w:w="145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33372—2020</w:t>
            </w:r>
            <w:r/>
          </w:p>
        </w:tc>
      </w:tr>
      <w:tr>
        <w:trPr>
          <w:trHeight w:val="340"/>
        </w:trPr>
        <w:tc>
          <w:tcPr>
            <w:gridSpan w:val="6"/>
            <w:tcMar>
              <w:left w:w="51" w:type="dxa"/>
              <w:top w:w="0" w:type="dxa"/>
              <w:right w:w="51" w:type="dxa"/>
              <w:bottom w:w="0" w:type="dxa"/>
            </w:tcMar>
            <w:tcW w:w="5000" w:type="pct"/>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rPr>
              <w:t xml:space="preserve">注：C类不测拉伸粘结性（23℃伸长率10%时的拉伸模量）、定伸粘结性，S类不测拉伸粘结性（23℃最大拉伸强度时伸长率）。</w:t>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 硅酮和改性硅酮建筑密封胶</w:t>
      </w:r>
      <w:r/>
    </w:p>
    <w:tbl>
      <w:tblPr>
        <w:tblStyle w:val="79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6"/>
        <w:gridCol w:w="1581"/>
        <w:gridCol w:w="2590"/>
        <w:gridCol w:w="4139"/>
      </w:tblGrid>
      <w:tr>
        <w:trPr>
          <w:cantSplit/>
          <w:trHeight w:val="340"/>
        </w:trPr>
        <w:tc>
          <w:tcPr>
            <w:tcMar>
              <w:left w:w="51" w:type="dxa"/>
              <w:top w:w="0" w:type="dxa"/>
              <w:right w:w="51" w:type="dxa"/>
              <w:bottom w:w="0" w:type="dxa"/>
            </w:tcMar>
            <w:tcW w:w="412"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Mar>
              <w:left w:w="51" w:type="dxa"/>
              <w:top w:w="0" w:type="dxa"/>
              <w:right w:w="51" w:type="dxa"/>
              <w:bottom w:w="0" w:type="dxa"/>
            </w:tcMar>
            <w:tcW w:w="873"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tcMar>
              <w:left w:w="51" w:type="dxa"/>
              <w:top w:w="0" w:type="dxa"/>
              <w:right w:w="51" w:type="dxa"/>
              <w:bottom w:w="0" w:type="dxa"/>
            </w:tcMar>
            <w:tcW w:w="1430"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检验依据</w:t>
            </w:r>
            <w:r/>
          </w:p>
        </w:tc>
        <w:tc>
          <w:tcPr>
            <w:tcMar>
              <w:left w:w="51" w:type="dxa"/>
              <w:top w:w="0" w:type="dxa"/>
              <w:right w:w="51" w:type="dxa"/>
              <w:bottom w:w="0" w:type="dxa"/>
            </w:tcMar>
            <w:tcW w:w="2284"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检验检测方法</w:t>
            </w:r>
            <w:r/>
          </w:p>
        </w:tc>
      </w:tr>
      <w:tr>
        <w:trPr>
          <w:trHeight w:val="340"/>
        </w:trPr>
        <w:tc>
          <w:tcPr>
            <w:tcMar>
              <w:left w:w="51" w:type="dxa"/>
              <w:top w:w="0" w:type="dxa"/>
              <w:right w:w="51" w:type="dxa"/>
              <w:bottom w:w="0" w:type="dxa"/>
            </w:tcMar>
            <w:tcW w:w="41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Mar>
              <w:left w:w="51" w:type="dxa"/>
              <w:top w:w="0" w:type="dxa"/>
              <w:right w:w="51" w:type="dxa"/>
              <w:bottom w:w="0" w:type="dxa"/>
            </w:tcMar>
            <w:tcW w:w="87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下垂度</w:t>
            </w:r>
            <w:r/>
          </w:p>
        </w:tc>
        <w:tc>
          <w:tcPr>
            <w:tcMar>
              <w:left w:w="51" w:type="dxa"/>
              <w:top w:w="0" w:type="dxa"/>
              <w:right w:w="51" w:type="dxa"/>
              <w:bottom w:w="0" w:type="dxa"/>
            </w:tcMar>
            <w:tcW w:w="143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14683—2017</w:t>
            </w:r>
            <w:r/>
          </w:p>
        </w:tc>
        <w:tc>
          <w:tcPr>
            <w:tcMar>
              <w:left w:w="51" w:type="dxa"/>
              <w:top w:w="0" w:type="dxa"/>
              <w:right w:w="51" w:type="dxa"/>
              <w:bottom w:w="0" w:type="dxa"/>
            </w:tcMar>
            <w:tcW w:w="228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13477.6—2002</w:t>
            </w:r>
            <w:r/>
          </w:p>
        </w:tc>
      </w:tr>
      <w:tr>
        <w:trPr>
          <w:trHeight w:val="340"/>
        </w:trPr>
        <w:tc>
          <w:tcPr>
            <w:tcMar>
              <w:left w:w="51" w:type="dxa"/>
              <w:top w:w="0" w:type="dxa"/>
              <w:right w:w="51" w:type="dxa"/>
              <w:bottom w:w="0" w:type="dxa"/>
            </w:tcMar>
            <w:tcW w:w="41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Mar>
              <w:left w:w="51" w:type="dxa"/>
              <w:top w:w="0" w:type="dxa"/>
              <w:right w:w="51" w:type="dxa"/>
              <w:bottom w:w="0" w:type="dxa"/>
            </w:tcMar>
            <w:tcW w:w="87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表干时间</w:t>
            </w:r>
            <w:r/>
          </w:p>
        </w:tc>
        <w:tc>
          <w:tcPr>
            <w:tcMar>
              <w:left w:w="51" w:type="dxa"/>
              <w:top w:w="0" w:type="dxa"/>
              <w:right w:w="51" w:type="dxa"/>
              <w:bottom w:w="0" w:type="dxa"/>
            </w:tcMar>
            <w:tcW w:w="143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14683—2017</w:t>
            </w:r>
            <w:r/>
          </w:p>
        </w:tc>
        <w:tc>
          <w:tcPr>
            <w:tcMar>
              <w:left w:w="51" w:type="dxa"/>
              <w:top w:w="0" w:type="dxa"/>
              <w:right w:w="51" w:type="dxa"/>
              <w:bottom w:w="0" w:type="dxa"/>
            </w:tcMar>
            <w:tcW w:w="228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13477.5—2002 A法</w:t>
            </w:r>
            <w:r/>
          </w:p>
        </w:tc>
      </w:tr>
      <w:tr>
        <w:trPr>
          <w:trHeight w:val="340"/>
        </w:trPr>
        <w:tc>
          <w:tcPr>
            <w:tcMar>
              <w:left w:w="51" w:type="dxa"/>
              <w:top w:w="0" w:type="dxa"/>
              <w:right w:w="51" w:type="dxa"/>
              <w:bottom w:w="0" w:type="dxa"/>
            </w:tcMar>
            <w:tcW w:w="41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Mar>
              <w:left w:w="51" w:type="dxa"/>
              <w:top w:w="0" w:type="dxa"/>
              <w:right w:w="51" w:type="dxa"/>
              <w:bottom w:w="0" w:type="dxa"/>
            </w:tcMar>
            <w:tcW w:w="87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弹性恢复率</w:t>
            </w:r>
            <w:r/>
          </w:p>
        </w:tc>
        <w:tc>
          <w:tcPr>
            <w:tcMar>
              <w:left w:w="51" w:type="dxa"/>
              <w:top w:w="0" w:type="dxa"/>
              <w:right w:w="51" w:type="dxa"/>
              <w:bottom w:w="0" w:type="dxa"/>
            </w:tcMar>
            <w:tcW w:w="143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14683—2017</w:t>
            </w:r>
            <w:r/>
          </w:p>
        </w:tc>
        <w:tc>
          <w:tcPr>
            <w:tcMar>
              <w:left w:w="51" w:type="dxa"/>
              <w:top w:w="0" w:type="dxa"/>
              <w:right w:w="51" w:type="dxa"/>
              <w:bottom w:w="0" w:type="dxa"/>
            </w:tcMar>
            <w:tcW w:w="228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13477.17—2017</w:t>
            </w:r>
            <w:r/>
          </w:p>
        </w:tc>
      </w:tr>
      <w:tr>
        <w:trPr>
          <w:trHeight w:val="340"/>
        </w:trPr>
        <w:tc>
          <w:tcPr>
            <w:tcMar>
              <w:left w:w="51" w:type="dxa"/>
              <w:top w:w="0" w:type="dxa"/>
              <w:right w:w="51" w:type="dxa"/>
              <w:bottom w:w="0" w:type="dxa"/>
            </w:tcMar>
            <w:tcW w:w="41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Mar>
              <w:left w:w="51" w:type="dxa"/>
              <w:top w:w="0" w:type="dxa"/>
              <w:right w:w="51" w:type="dxa"/>
              <w:bottom w:w="0" w:type="dxa"/>
            </w:tcMar>
            <w:tcW w:w="87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拉伸模量</w:t>
            </w:r>
            <w:r/>
          </w:p>
        </w:tc>
        <w:tc>
          <w:tcPr>
            <w:tcMar>
              <w:left w:w="51" w:type="dxa"/>
              <w:top w:w="0" w:type="dxa"/>
              <w:right w:w="51" w:type="dxa"/>
              <w:bottom w:w="0" w:type="dxa"/>
            </w:tcMar>
            <w:tcW w:w="143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14683—2017</w:t>
            </w:r>
            <w:r/>
          </w:p>
        </w:tc>
        <w:tc>
          <w:tcPr>
            <w:tcMar>
              <w:left w:w="51" w:type="dxa"/>
              <w:top w:w="0" w:type="dxa"/>
              <w:right w:w="51" w:type="dxa"/>
              <w:bottom w:w="0" w:type="dxa"/>
            </w:tcMar>
            <w:tcW w:w="228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13477.8—2017</w:t>
            </w:r>
            <w:r/>
          </w:p>
        </w:tc>
      </w:tr>
      <w:tr>
        <w:trPr>
          <w:trHeight w:val="340"/>
        </w:trPr>
        <w:tc>
          <w:tcPr>
            <w:tcMar>
              <w:left w:w="51" w:type="dxa"/>
              <w:top w:w="0" w:type="dxa"/>
              <w:right w:w="51" w:type="dxa"/>
              <w:bottom w:w="0" w:type="dxa"/>
            </w:tcMar>
            <w:tcW w:w="41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Mar>
              <w:left w:w="51" w:type="dxa"/>
              <w:top w:w="0" w:type="dxa"/>
              <w:right w:w="51" w:type="dxa"/>
              <w:bottom w:w="0" w:type="dxa"/>
            </w:tcMar>
            <w:tcW w:w="87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浸水后定伸粘结性</w:t>
            </w:r>
            <w:r/>
          </w:p>
        </w:tc>
        <w:tc>
          <w:tcPr>
            <w:tcMar>
              <w:left w:w="51" w:type="dxa"/>
              <w:top w:w="0" w:type="dxa"/>
              <w:right w:w="51" w:type="dxa"/>
              <w:bottom w:w="0" w:type="dxa"/>
            </w:tcMar>
            <w:tcW w:w="143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14683—2017</w:t>
            </w:r>
            <w:r/>
          </w:p>
        </w:tc>
        <w:tc>
          <w:tcPr>
            <w:tcMar>
              <w:left w:w="51" w:type="dxa"/>
              <w:top w:w="0" w:type="dxa"/>
              <w:right w:w="51" w:type="dxa"/>
              <w:bottom w:w="0" w:type="dxa"/>
            </w:tcMar>
            <w:tcW w:w="228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13477.11—2017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22083—2008</w:t>
            </w:r>
            <w:r/>
          </w:p>
        </w:tc>
      </w:tr>
      <w:tr>
        <w:trPr>
          <w:trHeight w:val="340"/>
        </w:trPr>
        <w:tc>
          <w:tcPr>
            <w:tcMar>
              <w:left w:w="51" w:type="dxa"/>
              <w:top w:w="0" w:type="dxa"/>
              <w:right w:w="51" w:type="dxa"/>
              <w:bottom w:w="0" w:type="dxa"/>
            </w:tcMar>
            <w:tcW w:w="41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Mar>
              <w:left w:w="51" w:type="dxa"/>
              <w:top w:w="0" w:type="dxa"/>
              <w:right w:w="51" w:type="dxa"/>
              <w:bottom w:w="0" w:type="dxa"/>
            </w:tcMar>
            <w:tcW w:w="87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烷烃增塑剂</w:t>
            </w:r>
            <w:r/>
          </w:p>
        </w:tc>
        <w:tc>
          <w:tcPr>
            <w:tcMar>
              <w:left w:w="51" w:type="dxa"/>
              <w:top w:w="0" w:type="dxa"/>
              <w:right w:w="51" w:type="dxa"/>
              <w:bottom w:w="0" w:type="dxa"/>
            </w:tcMar>
            <w:tcW w:w="143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14683—2017</w:t>
            </w:r>
            <w:r/>
          </w:p>
        </w:tc>
        <w:tc>
          <w:tcPr>
            <w:tcMar>
              <w:left w:w="51" w:type="dxa"/>
              <w:top w:w="0" w:type="dxa"/>
              <w:right w:w="51" w:type="dxa"/>
              <w:bottom w:w="0" w:type="dxa"/>
            </w:tcMar>
            <w:tcW w:w="228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31851—2015</w:t>
            </w:r>
            <w:r/>
          </w:p>
        </w:tc>
      </w:tr>
      <w:tr>
        <w:trPr>
          <w:trHeight w:val="340"/>
        </w:trPr>
        <w:tc>
          <w:tcPr>
            <w:tcMar>
              <w:left w:w="51" w:type="dxa"/>
              <w:top w:w="0" w:type="dxa"/>
              <w:right w:w="51" w:type="dxa"/>
              <w:bottom w:w="0" w:type="dxa"/>
            </w:tcMar>
            <w:tcW w:w="41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Mar>
              <w:left w:w="51" w:type="dxa"/>
              <w:top w:w="0" w:type="dxa"/>
              <w:right w:w="51" w:type="dxa"/>
              <w:bottom w:w="0" w:type="dxa"/>
            </w:tcMar>
            <w:tcW w:w="87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bCs/>
                <w:color w:val="auto"/>
                <w:sz w:val="21"/>
                <w:szCs w:val="21"/>
                <w:highlight w:val="none"/>
              </w:rPr>
              <w:t xml:space="preserve">VOC含量</w:t>
            </w:r>
            <w:r/>
          </w:p>
        </w:tc>
        <w:tc>
          <w:tcPr>
            <w:tcMar>
              <w:left w:w="51" w:type="dxa"/>
              <w:top w:w="0" w:type="dxa"/>
              <w:right w:w="51" w:type="dxa"/>
              <w:bottom w:w="0" w:type="dxa"/>
            </w:tcMar>
            <w:tcW w:w="143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33372—2020</w:t>
            </w:r>
            <w:r/>
          </w:p>
        </w:tc>
        <w:tc>
          <w:tcPr>
            <w:tcMar>
              <w:left w:w="51" w:type="dxa"/>
              <w:top w:w="0" w:type="dxa"/>
              <w:right w:w="51" w:type="dxa"/>
              <w:bottom w:w="0" w:type="dxa"/>
            </w:tcMar>
            <w:tcW w:w="228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33372—2020</w:t>
            </w:r>
            <w:r/>
          </w:p>
        </w:tc>
      </w:tr>
      <w:tr>
        <w:trPr>
          <w:trHeight w:val="340"/>
        </w:trPr>
        <w:tc>
          <w:tcPr>
            <w:gridSpan w:val="4"/>
            <w:tcMar>
              <w:left w:w="51" w:type="dxa"/>
              <w:top w:w="0" w:type="dxa"/>
              <w:right w:w="51" w:type="dxa"/>
              <w:bottom w:w="0" w:type="dxa"/>
            </w:tcMar>
            <w:tcW w:w="5000" w:type="pct"/>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rPr>
              <w:t xml:space="preserve">注：烷烃增塑剂项目仅适用于Gw类产品。</w:t>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3、建筑用防霉密封胶</w:t>
      </w:r>
      <w:r/>
    </w:p>
    <w:tbl>
      <w:tblPr>
        <w:tblStyle w:val="79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9"/>
        <w:gridCol w:w="1326"/>
        <w:gridCol w:w="2838"/>
        <w:gridCol w:w="4133"/>
      </w:tblGrid>
      <w:tr>
        <w:trPr>
          <w:cantSplit/>
          <w:trHeight w:val="340"/>
        </w:trPr>
        <w:tc>
          <w:tcPr>
            <w:tcMar>
              <w:left w:w="51" w:type="dxa"/>
              <w:top w:w="0" w:type="dxa"/>
              <w:right w:w="51" w:type="dxa"/>
              <w:bottom w:w="0" w:type="dxa"/>
            </w:tcMar>
            <w:tcW w:w="419"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Mar>
              <w:left w:w="51" w:type="dxa"/>
              <w:top w:w="0" w:type="dxa"/>
              <w:right w:w="51" w:type="dxa"/>
              <w:bottom w:w="0" w:type="dxa"/>
            </w:tcMar>
            <w:tcW w:w="732"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tcMar>
              <w:left w:w="51" w:type="dxa"/>
              <w:top w:w="0" w:type="dxa"/>
              <w:right w:w="51" w:type="dxa"/>
              <w:bottom w:w="0" w:type="dxa"/>
            </w:tcMar>
            <w:tcW w:w="1567"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检验依据</w:t>
            </w:r>
            <w:r/>
          </w:p>
        </w:tc>
        <w:tc>
          <w:tcPr>
            <w:tcMar>
              <w:left w:w="51" w:type="dxa"/>
              <w:top w:w="0" w:type="dxa"/>
              <w:right w:w="51" w:type="dxa"/>
              <w:bottom w:w="0" w:type="dxa"/>
            </w:tcMar>
            <w:tcW w:w="2280"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检验检测方法</w:t>
            </w:r>
            <w:r/>
          </w:p>
        </w:tc>
      </w:tr>
      <w:tr>
        <w:trPr>
          <w:trHeight w:val="340"/>
        </w:trPr>
        <w:tc>
          <w:tcPr>
            <w:tcMar>
              <w:left w:w="51" w:type="dxa"/>
              <w:top w:w="0" w:type="dxa"/>
              <w:right w:w="51" w:type="dxa"/>
              <w:bottom w:w="0" w:type="dxa"/>
            </w:tcMar>
            <w:tcW w:w="4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Mar>
              <w:left w:w="51" w:type="dxa"/>
              <w:top w:w="0" w:type="dxa"/>
              <w:right w:w="51" w:type="dxa"/>
              <w:bottom w:w="0" w:type="dxa"/>
            </w:tcMar>
            <w:tcW w:w="73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下垂度</w:t>
            </w:r>
            <w:r/>
          </w:p>
        </w:tc>
        <w:tc>
          <w:tcPr>
            <w:tcMar>
              <w:left w:w="51" w:type="dxa"/>
              <w:top w:w="0" w:type="dxa"/>
              <w:right w:w="51" w:type="dxa"/>
              <w:bottom w:w="0" w:type="dxa"/>
            </w:tcMar>
            <w:tcW w:w="156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JC/T 885—2016</w:t>
            </w:r>
            <w:r/>
          </w:p>
        </w:tc>
        <w:tc>
          <w:tcPr>
            <w:tcMar>
              <w:left w:w="51" w:type="dxa"/>
              <w:top w:w="0" w:type="dxa"/>
              <w:right w:w="51" w:type="dxa"/>
              <w:bottom w:w="0" w:type="dxa"/>
            </w:tcMar>
            <w:tcW w:w="228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13477.6—2002</w:t>
            </w:r>
            <w:r/>
          </w:p>
        </w:tc>
      </w:tr>
      <w:tr>
        <w:trPr>
          <w:trHeight w:val="340"/>
        </w:trPr>
        <w:tc>
          <w:tcPr>
            <w:tcMar>
              <w:left w:w="51" w:type="dxa"/>
              <w:top w:w="0" w:type="dxa"/>
              <w:right w:w="51" w:type="dxa"/>
              <w:bottom w:w="0" w:type="dxa"/>
            </w:tcMar>
            <w:tcW w:w="4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Mar>
              <w:left w:w="51" w:type="dxa"/>
              <w:top w:w="0" w:type="dxa"/>
              <w:right w:w="51" w:type="dxa"/>
              <w:bottom w:w="0" w:type="dxa"/>
            </w:tcMar>
            <w:tcW w:w="73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表干时间</w:t>
            </w:r>
            <w:r/>
          </w:p>
        </w:tc>
        <w:tc>
          <w:tcPr>
            <w:tcMar>
              <w:left w:w="51" w:type="dxa"/>
              <w:top w:w="0" w:type="dxa"/>
              <w:right w:w="51" w:type="dxa"/>
              <w:bottom w:w="0" w:type="dxa"/>
            </w:tcMar>
            <w:tcW w:w="156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JC/T 885—2016</w:t>
            </w:r>
            <w:r/>
          </w:p>
        </w:tc>
        <w:tc>
          <w:tcPr>
            <w:tcMar>
              <w:left w:w="51" w:type="dxa"/>
              <w:top w:w="0" w:type="dxa"/>
              <w:right w:w="51" w:type="dxa"/>
              <w:bottom w:w="0" w:type="dxa"/>
            </w:tcMar>
            <w:tcW w:w="228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13477.5—2002 A法</w:t>
            </w:r>
            <w:r/>
          </w:p>
        </w:tc>
      </w:tr>
      <w:tr>
        <w:trPr>
          <w:trHeight w:val="340"/>
        </w:trPr>
        <w:tc>
          <w:tcPr>
            <w:tcMar>
              <w:left w:w="51" w:type="dxa"/>
              <w:top w:w="0" w:type="dxa"/>
              <w:right w:w="51" w:type="dxa"/>
              <w:bottom w:w="0" w:type="dxa"/>
            </w:tcMar>
            <w:tcW w:w="4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Mar>
              <w:left w:w="51" w:type="dxa"/>
              <w:top w:w="0" w:type="dxa"/>
              <w:right w:w="51" w:type="dxa"/>
              <w:bottom w:w="0" w:type="dxa"/>
            </w:tcMar>
            <w:tcW w:w="73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弹性恢复率</w:t>
            </w:r>
            <w:r/>
          </w:p>
        </w:tc>
        <w:tc>
          <w:tcPr>
            <w:tcMar>
              <w:left w:w="51" w:type="dxa"/>
              <w:top w:w="0" w:type="dxa"/>
              <w:right w:w="51" w:type="dxa"/>
              <w:bottom w:w="0" w:type="dxa"/>
            </w:tcMar>
            <w:tcW w:w="156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JC/T 885—2016</w:t>
            </w:r>
            <w:r/>
          </w:p>
        </w:tc>
        <w:tc>
          <w:tcPr>
            <w:tcMar>
              <w:left w:w="51" w:type="dxa"/>
              <w:top w:w="0" w:type="dxa"/>
              <w:right w:w="51" w:type="dxa"/>
              <w:bottom w:w="0" w:type="dxa"/>
            </w:tcMar>
            <w:tcW w:w="228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13477.17—2017</w:t>
            </w:r>
            <w:r/>
          </w:p>
        </w:tc>
      </w:tr>
      <w:tr>
        <w:trPr>
          <w:trHeight w:val="340"/>
        </w:trPr>
        <w:tc>
          <w:tcPr>
            <w:tcMar>
              <w:left w:w="51" w:type="dxa"/>
              <w:top w:w="0" w:type="dxa"/>
              <w:right w:w="51" w:type="dxa"/>
              <w:bottom w:w="0" w:type="dxa"/>
            </w:tcMar>
            <w:tcW w:w="4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Mar>
              <w:left w:w="51" w:type="dxa"/>
              <w:top w:w="0" w:type="dxa"/>
              <w:right w:w="51" w:type="dxa"/>
              <w:bottom w:w="0" w:type="dxa"/>
            </w:tcMar>
            <w:tcW w:w="73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拉伸模量</w:t>
            </w:r>
            <w:r/>
          </w:p>
        </w:tc>
        <w:tc>
          <w:tcPr>
            <w:tcMar>
              <w:left w:w="51" w:type="dxa"/>
              <w:top w:w="0" w:type="dxa"/>
              <w:right w:w="51" w:type="dxa"/>
              <w:bottom w:w="0" w:type="dxa"/>
            </w:tcMar>
            <w:tcW w:w="156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JC/T 885—2016</w:t>
            </w:r>
            <w:r/>
          </w:p>
        </w:tc>
        <w:tc>
          <w:tcPr>
            <w:tcMar>
              <w:left w:w="51" w:type="dxa"/>
              <w:top w:w="0" w:type="dxa"/>
              <w:right w:w="51" w:type="dxa"/>
              <w:bottom w:w="0" w:type="dxa"/>
            </w:tcMar>
            <w:tcW w:w="228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13477.8—2017</w:t>
            </w:r>
            <w:r/>
          </w:p>
        </w:tc>
      </w:tr>
      <w:tr>
        <w:trPr>
          <w:trHeight w:val="340"/>
        </w:trPr>
        <w:tc>
          <w:tcPr>
            <w:tcMar>
              <w:left w:w="51" w:type="dxa"/>
              <w:top w:w="0" w:type="dxa"/>
              <w:right w:w="51" w:type="dxa"/>
              <w:bottom w:w="0" w:type="dxa"/>
            </w:tcMar>
            <w:tcW w:w="4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Mar>
              <w:left w:w="51" w:type="dxa"/>
              <w:top w:w="0" w:type="dxa"/>
              <w:right w:w="51" w:type="dxa"/>
              <w:bottom w:w="0" w:type="dxa"/>
            </w:tcMar>
            <w:tcW w:w="73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浸水后定伸粘结性</w:t>
            </w:r>
            <w:r/>
          </w:p>
        </w:tc>
        <w:tc>
          <w:tcPr>
            <w:tcMar>
              <w:left w:w="51" w:type="dxa"/>
              <w:top w:w="0" w:type="dxa"/>
              <w:right w:w="51" w:type="dxa"/>
              <w:bottom w:w="0" w:type="dxa"/>
            </w:tcMar>
            <w:tcW w:w="156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JC/T 885—2016</w:t>
            </w:r>
            <w:r/>
          </w:p>
        </w:tc>
        <w:tc>
          <w:tcPr>
            <w:tcMar>
              <w:left w:w="51" w:type="dxa"/>
              <w:top w:w="0" w:type="dxa"/>
              <w:right w:w="51" w:type="dxa"/>
              <w:bottom w:w="0" w:type="dxa"/>
            </w:tcMar>
            <w:tcW w:w="228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13477.11—2017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22083—2008</w:t>
            </w:r>
            <w:r/>
          </w:p>
        </w:tc>
      </w:tr>
      <w:tr>
        <w:trPr>
          <w:trHeight w:val="340"/>
        </w:trPr>
        <w:tc>
          <w:tcPr>
            <w:tcMar>
              <w:left w:w="51" w:type="dxa"/>
              <w:top w:w="0" w:type="dxa"/>
              <w:right w:w="51" w:type="dxa"/>
              <w:bottom w:w="0" w:type="dxa"/>
            </w:tcMar>
            <w:tcW w:w="41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Mar>
              <w:left w:w="51" w:type="dxa"/>
              <w:top w:w="0" w:type="dxa"/>
              <w:right w:w="51" w:type="dxa"/>
              <w:bottom w:w="0" w:type="dxa"/>
            </w:tcMar>
            <w:tcW w:w="73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bCs/>
                <w:color w:val="auto"/>
                <w:sz w:val="21"/>
                <w:szCs w:val="21"/>
                <w:highlight w:val="none"/>
              </w:rPr>
              <w:t xml:space="preserve">VOC含量</w:t>
            </w:r>
            <w:r/>
          </w:p>
        </w:tc>
        <w:tc>
          <w:tcPr>
            <w:tcMar>
              <w:left w:w="51" w:type="dxa"/>
              <w:top w:w="0" w:type="dxa"/>
              <w:right w:w="51" w:type="dxa"/>
              <w:bottom w:w="0" w:type="dxa"/>
            </w:tcMar>
            <w:tcW w:w="156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33372—2020</w:t>
            </w:r>
            <w:r/>
          </w:p>
        </w:tc>
        <w:tc>
          <w:tcPr>
            <w:tcMar>
              <w:left w:w="51" w:type="dxa"/>
              <w:top w:w="0" w:type="dxa"/>
              <w:right w:w="51" w:type="dxa"/>
              <w:bottom w:w="0" w:type="dxa"/>
            </w:tcMar>
            <w:tcW w:w="228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33372—2020</w:t>
            </w:r>
            <w:r/>
          </w:p>
        </w:tc>
      </w:tr>
      <w:tr>
        <w:trPr>
          <w:trHeight w:val="340"/>
        </w:trPr>
        <w:tc>
          <w:tcPr>
            <w:gridSpan w:val="4"/>
            <w:tcMar>
              <w:left w:w="51" w:type="dxa"/>
              <w:top w:w="0" w:type="dxa"/>
              <w:right w:w="51" w:type="dxa"/>
              <w:bottom w:w="0" w:type="dxa"/>
            </w:tcMar>
            <w:tcW w:w="5000" w:type="pct"/>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rPr>
              <w:t xml:space="preserve">注：12.5E级别不测拉伸模量，12.5P、7.5P级别不测弹性恢复率、拉伸模量。</w:t>
            </w:r>
            <w:r/>
          </w:p>
        </w:tc>
      </w:tr>
    </w:tbl>
    <w:p>
      <w:pPr>
        <w:pStyle w:val="997"/>
        <w:jc w:val="both"/>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十一标段：危险化学品专项（1个品种25批次）</w:t>
      </w:r>
      <w:r/>
    </w:p>
    <w:p>
      <w:pPr>
        <w:pStyle w:val="839"/>
        <w:ind w:left="0" w:firstLine="422"/>
        <w:spacing w:before="120" w:line="360" w:lineRule="auto"/>
        <w:rPr>
          <w:rFonts w:ascii="宋体" w:hAnsi="宋体" w:eastAsia="宋体" w:cs="宋体"/>
          <w:b/>
          <w:color w:val="auto"/>
          <w:sz w:val="21"/>
          <w:szCs w:val="21"/>
          <w:highlight w:val="none"/>
        </w:rPr>
        <w:outlineLvl w:val="3"/>
      </w:pPr>
      <w:r>
        <w:rPr>
          <w:rFonts w:hint="eastAsia" w:ascii="宋体" w:hAnsi="宋体" w:eastAsia="宋体" w:cs="宋体"/>
          <w:b/>
          <w:color w:val="auto"/>
          <w:sz w:val="21"/>
          <w:szCs w:val="21"/>
          <w:highlight w:val="none"/>
        </w:rPr>
        <w:t xml:space="preserve">（一）抽检方式及批次</w:t>
      </w:r>
      <w:r/>
    </w:p>
    <w:tbl>
      <w:tblPr>
        <w:tblStyle w:val="79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1033"/>
        <w:gridCol w:w="1468"/>
        <w:gridCol w:w="1631"/>
        <w:gridCol w:w="1439"/>
        <w:gridCol w:w="1701"/>
        <w:gridCol w:w="1788"/>
      </w:tblGrid>
      <w:tr>
        <w:trPr>
          <w:trHeight w:val="340"/>
        </w:trPr>
        <w:tc>
          <w:tcPr>
            <w:shd w:val="clear" w:color="auto" w:fill="ffffff"/>
            <w:tcMar>
              <w:left w:w="51" w:type="dxa"/>
              <w:top w:w="0" w:type="dxa"/>
              <w:right w:w="51" w:type="dxa"/>
              <w:bottom w:w="0" w:type="dxa"/>
            </w:tcMar>
            <w:tcW w:w="570"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shd w:val="clear" w:color="auto" w:fill="ffffff"/>
            <w:tcMar>
              <w:left w:w="51" w:type="dxa"/>
              <w:top w:w="0" w:type="dxa"/>
              <w:right w:w="51" w:type="dxa"/>
              <w:bottom w:w="0" w:type="dxa"/>
            </w:tcMar>
            <w:tcW w:w="810"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产品名称</w:t>
            </w:r>
            <w:r/>
          </w:p>
        </w:tc>
        <w:tc>
          <w:tcPr>
            <w:shd w:val="clear" w:color="auto" w:fill="ffffff"/>
            <w:tcMar>
              <w:left w:w="51" w:type="dxa"/>
              <w:top w:w="0" w:type="dxa"/>
              <w:right w:w="51" w:type="dxa"/>
              <w:bottom w:w="0" w:type="dxa"/>
            </w:tcMar>
            <w:tcW w:w="900"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抽检方式（监督抽查/风险监测</w:t>
            </w:r>
            <w:r/>
          </w:p>
        </w:tc>
        <w:tc>
          <w:tcPr>
            <w:shd w:val="clear" w:color="auto" w:fill="ffffff"/>
            <w:tcMar>
              <w:left w:w="51" w:type="dxa"/>
              <w:top w:w="0" w:type="dxa"/>
              <w:right w:w="51" w:type="dxa"/>
              <w:bottom w:w="0" w:type="dxa"/>
            </w:tcMar>
            <w:tcW w:w="794"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2026年抽检计划</w:t>
            </w:r>
            <w:r/>
          </w:p>
        </w:tc>
        <w:tc>
          <w:tcPr>
            <w:shd w:val="clear" w:color="auto" w:fill="ffffff"/>
            <w:tcMar>
              <w:left w:w="51" w:type="dxa"/>
              <w:top w:w="0" w:type="dxa"/>
              <w:right w:w="51" w:type="dxa"/>
              <w:bottom w:w="0" w:type="dxa"/>
            </w:tcMar>
            <w:tcW w:w="939"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限价（元/批次）</w:t>
            </w:r>
            <w:r/>
          </w:p>
        </w:tc>
        <w:tc>
          <w:tcPr>
            <w:shd w:val="clear" w:color="auto" w:fill="ffffff"/>
            <w:tcMar>
              <w:left w:w="51" w:type="dxa"/>
              <w:top w:w="0" w:type="dxa"/>
              <w:right w:w="51" w:type="dxa"/>
              <w:bottom w:w="0" w:type="dxa"/>
            </w:tcMar>
            <w:tcW w:w="987"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总预算（元）</w:t>
            </w:r>
            <w:r/>
          </w:p>
        </w:tc>
      </w:tr>
      <w:tr>
        <w:trPr>
          <w:trHeight w:val="340"/>
        </w:trPr>
        <w:tc>
          <w:tcPr>
            <w:shd w:val="clear" w:color="auto" w:fill="ffffff"/>
            <w:tcMar>
              <w:left w:w="51" w:type="dxa"/>
              <w:top w:w="0" w:type="dxa"/>
              <w:right w:w="51" w:type="dxa"/>
              <w:bottom w:w="0" w:type="dxa"/>
            </w:tcMar>
            <w:tcW w:w="570"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810"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900"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794"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最低批次</w:t>
            </w:r>
            <w:r/>
          </w:p>
        </w:tc>
        <w:tc>
          <w:tcPr>
            <w:shd w:val="clear" w:color="auto" w:fill="ffffff"/>
            <w:tcMar>
              <w:left w:w="51" w:type="dxa"/>
              <w:top w:w="0" w:type="dxa"/>
              <w:right w:w="51" w:type="dxa"/>
              <w:bottom w:w="0" w:type="dxa"/>
            </w:tcMar>
            <w:tcW w:w="939"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987"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r>
      <w:tr>
        <w:trPr>
          <w:trHeight w:val="340"/>
        </w:trPr>
        <w:tc>
          <w:tcPr>
            <w:shd w:val="clear" w:color="auto" w:fill="ffffff"/>
            <w:tcMar>
              <w:left w:w="51" w:type="dxa"/>
              <w:top w:w="0" w:type="dxa"/>
              <w:right w:w="51" w:type="dxa"/>
              <w:bottom w:w="0" w:type="dxa"/>
            </w:tcMar>
            <w:tcW w:w="5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ffffff"/>
            <w:tcMar>
              <w:left w:w="51" w:type="dxa"/>
              <w:top w:w="0" w:type="dxa"/>
              <w:right w:w="51" w:type="dxa"/>
              <w:bottom w:w="0" w:type="dxa"/>
            </w:tcMar>
            <w:tcW w:w="8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bCs/>
                <w:color w:val="auto"/>
                <w:sz w:val="21"/>
                <w:szCs w:val="21"/>
                <w:highlight w:val="none"/>
              </w:rPr>
              <w:t xml:space="preserve">危险化学品</w:t>
            </w:r>
            <w:r/>
          </w:p>
        </w:tc>
        <w:tc>
          <w:tcPr>
            <w:shd w:val="clear" w:color="auto" w:fill="ffffff"/>
            <w:tcMar>
              <w:left w:w="51" w:type="dxa"/>
              <w:top w:w="0" w:type="dxa"/>
              <w:right w:w="51" w:type="dxa"/>
              <w:bottom w:w="0" w:type="dxa"/>
            </w:tcMar>
            <w:tcW w:w="90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79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25</w:t>
            </w:r>
            <w:r/>
          </w:p>
        </w:tc>
        <w:tc>
          <w:tcPr>
            <w:shd w:val="clear" w:color="auto" w:fill="ffffff"/>
            <w:tcMar>
              <w:left w:w="51" w:type="dxa"/>
              <w:top w:w="0" w:type="dxa"/>
              <w:right w:w="51" w:type="dxa"/>
              <w:bottom w:w="0" w:type="dxa"/>
            </w:tcMar>
            <w:tcW w:w="93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2900.00</w:t>
            </w:r>
            <w:r/>
          </w:p>
        </w:tc>
        <w:tc>
          <w:tcPr>
            <w:shd w:val="clear" w:color="auto" w:fill="ffffff"/>
            <w:tcMar>
              <w:left w:w="51" w:type="dxa"/>
              <w:top w:w="0" w:type="dxa"/>
              <w:right w:w="51" w:type="dxa"/>
              <w:bottom w:w="0" w:type="dxa"/>
            </w:tcMar>
            <w:tcW w:w="98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72500.00 </w:t>
            </w:r>
            <w:r/>
          </w:p>
        </w:tc>
      </w:tr>
    </w:tbl>
    <w:p>
      <w:pPr>
        <w:pStyle w:val="839"/>
        <w:ind w:left="0" w:firstLine="422"/>
        <w:spacing w:before="120" w:line="360" w:lineRule="auto"/>
        <w:rPr>
          <w:rFonts w:ascii="宋体" w:hAnsi="宋体" w:eastAsia="宋体" w:cs="宋体"/>
          <w:b/>
          <w:color w:val="auto"/>
          <w:sz w:val="21"/>
          <w:szCs w:val="21"/>
          <w:highlight w:val="none"/>
        </w:rPr>
        <w:outlineLvl w:val="3"/>
      </w:pPr>
      <w:r>
        <w:rPr>
          <w:rFonts w:hint="eastAsia" w:ascii="宋体" w:hAnsi="宋体" w:eastAsia="宋体" w:cs="宋体"/>
          <w:b/>
          <w:color w:val="auto"/>
          <w:sz w:val="21"/>
          <w:szCs w:val="21"/>
          <w:highlight w:val="none"/>
        </w:rPr>
        <w:t xml:space="preserve">（二）2026年危险化学品检测依据和检测方法</w:t>
      </w:r>
      <w:r/>
    </w:p>
    <w:tbl>
      <w:tblPr>
        <w:tblStyle w:val="793"/>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1211"/>
        <w:gridCol w:w="3305"/>
        <w:gridCol w:w="2113"/>
        <w:gridCol w:w="2427"/>
      </w:tblGrid>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rPr>
                <w:rFonts w:hint="eastAsia" w:ascii="宋体" w:hAnsi="宋体" w:cs="宋体"/>
                <w:b/>
                <w:bCs/>
                <w:color w:val="auto"/>
                <w:sz w:val="21"/>
                <w:szCs w:val="21"/>
                <w:highlight w:val="none"/>
                <w:vertAlign w:val="superscript"/>
              </w:rPr>
              <w:t xml:space="preserve">*</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检验依据</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检验方法</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过氧乙酸溶液</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19104-2021</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19104-2021</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工业水合肼</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3259-2012</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3259-2012</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工业用甲醇</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338-2011</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338-2011</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工业用甲酸</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2093-2011</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2093-2011</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工业用乙酸乙酯</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3728-2023</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3728-2023</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工业用乙酸正丁酯</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3729-2023</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3729-2023</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工业用二氯甲烷</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4117-2008</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4117-2008</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工业用三氯甲烷</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4118-2008</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4118-2008</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工业用丙酮</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6026-2013</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6026-2013</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工业用乙醇</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6820-2016</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6820-2016</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工业用甲醛溶液</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9009-2011</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9009-2011</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工业用1,2-二氯乙烷</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2662-1995</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2662-1995</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工业六氯乙烷</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3261-2002</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3261-2002</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工业四氯乙烯</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3262-2014</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3262-2014</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工业氯乙酸</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3271-2000</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3271-2000</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邻苯二胺</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HG3310-2017</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HG3310-2017</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工业用环氧氯丙烷</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13097-2015</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13097-2015</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工业用异丁醇</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3270-2002</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3270-2002</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19</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α-蒎烯</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LY/T 1183-2014</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LY/T 1183-2014</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β-蒎烯</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LY/T 1182-2014</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LY/T 1182-2014</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21</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过氧乙酸溶液</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19104-2021</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19104-2021</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工业用氢氧化钠</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209-2018</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209-2018</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23</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工业用合成盐酸</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320-2006</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320-2006</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24</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次氯酸钠</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19106-2013</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19106-2013</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漂白粉</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2496-2006</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2496-2006</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副产盐酸</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3783-2021</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3783-2021</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27</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工业用三氯化磷</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2970-2009</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2970-2009</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高纯氢氧化钠</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11199-2006</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11199-2006</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29</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化纤用氢氧化钠</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11212-2013</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11212-2013</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30</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工业用液氯</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5138-2021</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5138-2021</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31</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工业用三氯氧磷</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3606-2009</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3606-2009</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32</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天然碱苛化法氢氧化钠</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3825-2006</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3825-2006</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33</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工业用五氯化磷</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4108-2009</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4108-2009</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34</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工业氢氧化钾</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1919-2023</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1919-2023</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35</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工业磷酸</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2091-2008</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2091-2008</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36</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工业高锰酸钾</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1608-2017</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1608-2017</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37</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工业重铬酸钠</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1611-2014</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1611-2014</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38</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水处理剂氯化铁</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4482-2018</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4482-2018</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39</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工业氯化钡</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1617-2023</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1617-2023</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40</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工业氢氧化钡</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2566-2014</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2566-2014</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41</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工业氯酸钠</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1618-2018</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1618-2018</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42</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工业亚氯酸钠</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3250-2010</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3250-2010</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43</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工业溴酸钠</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2766-2011</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2766-2011</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44</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工业硝酸钠</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4553-2016</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4553-2016</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45</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工业硝酸钾</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1918-2021</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1918-2021</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46</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工业过氧化氢</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1616-2014</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1616-2014</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47</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工业过氧碳酸钠</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2764-2013</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2764-2013</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48</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液体二氧化硫</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3637-2011</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3637-2011</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49</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橡胶用不溶性硫磺</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2525-2011</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2525-2011</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50</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工业氯化铁</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1621-2023</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1621-2023</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51</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电子工业用粒状一氧化铅</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2325-2012</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2325-2012</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52</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工业硅酸铅</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3248-2011</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3248-2011</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53</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工业金属钠</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22379－2017</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22379－2017</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54</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工业硝酸钡</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1613-2008</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1613-2008</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55</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工业硝酸锌</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3582-2009</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3582-2009</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56</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工业氟硅酸钠</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23936-2018</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23936-2018</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57</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工业用亚硫酸氢铵</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2785-2022</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2785-2022</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58</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工业溴</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QB/T 2021-1994</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QB/T 2021-1994</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59</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工业氯磺酸</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13549-2016</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13549-2016</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60</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工业亚硝酸钠</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2367-2016</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2367-2016</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61</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工业硫化钠</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10500-2009</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10500-2009</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62</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工业硫磺第1部分：固体产品</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2449.1-2021</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2449.1-2021</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63</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工业五硫化二磷</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13258-2016</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13258-2016</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64</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工业硫酸</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534-2014</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534-2014</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65</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蓄电池用硫酸</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2692-2015</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2692-2015</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66</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氢气第1部分工业氢</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3634.1-2006</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3634.1-2006</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67</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工业液体二氧化碳</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6052-2011</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6052-2011</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68</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邻、对硝基氯苯</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1653-2023</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1653-2023</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69</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氯苯</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2404-2023</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2404-2023</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70</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N,N-二甲基苯胺</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26603-2011</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26603-2011</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71</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邻甲苯胺</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2585-2009</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2585-2009</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72</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2-萘酚-6,9-二磺酸二钾盐(G盐)</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3414-2010</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3414-2010</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73</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邻羟基苯甲酸(水杨酸)</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3398-2003</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3398-2003</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74</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邻苯二甲酸酐</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15336-2013</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15336-2013</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75</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J酸(2-氨基-5-萘酚-8-磺酸)</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2075-2018</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2075-2018</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76</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J酸(2-氨基-5-萘酚-8-磺酸)</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2075-2018</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2075-2018</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77</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对氨基苯甲醚</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7370-2015</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7370-2015</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78</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苯胺</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2961-2014</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2961-2014</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79</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间苯二胺</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3401-2014</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3401-2014</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80</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硝基苯</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9335-2009</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9335-2009</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81</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邻氨基苯甲醚</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2669-2014</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2669-2014</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82</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邻二氯苯</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3602-2016</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3602-2016</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83</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硝基苯胺类</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4840-2016</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4840-2016</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84</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2,4-二氨基甲苯</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3395-2010</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3395-2010</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85</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2,4-二硝基氯苯</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2553-2018</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2553-2018</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86</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2-萘酚-6,8-二磺酸二钾盐（G盐）</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3414-2010</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3414-2010</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87</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N，N-二甲基苯胺</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26603-2011</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26603-2011</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88</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N-甲基苯胺</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3409-2010</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3409-2010</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89</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保险粉（连二亚硫酸钠）</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2074-2011</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2074-2011</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90</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对氨基苯磺酸</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3678-2010</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3678-2010</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91</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对硝基酚钠</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2586-2010</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2586-2010</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92</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对硝基甲苯</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28611-2012</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28611-2012</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93</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邻硝基甲苯</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28611-2012</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28611-2012</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94</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邻羟基苯甲酸（水杨酸）</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3398-2003</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3398-2003</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95</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邻硝基对甲苯胺</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3397-2010</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3397-2010</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96</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氯苯</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2404-2023</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2404-2023</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97</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三聚氯氰</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25814-2010</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25814-2010</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98</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间苯二酚（1,3-苯二酚）</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3989-2014</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3989-2014</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99</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2,4-二硝基苯酚</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21886-2008</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21886-2008</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对氨基苯酚</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21892-2015</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21892-2015</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101</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邻氯对硝基苯胺</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4032-2008</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4032-2008</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102</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对氯邻硝基苯胺（红色基3GL）</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4022-2016</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4022-2016</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103</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工业硝酸浓硝酸</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337.1-2014</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337.1-2014</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104</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液体无水氨</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536-2017</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536-2017</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105</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化学试剂盐酸</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622-2006</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622-2006</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106</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化学试剂硝酸</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626-2006</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626-2006</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107</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化学试剂硼酸</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628-2011</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628-2011</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108</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化学试剂氢氧化钠</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629-1997</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629-1997</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109</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化学试剂氨水</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631-2007</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631-2007</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110</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化学试剂重铬酸钾</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642-1999</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642-1999</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111</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化学试剂高锰酸钾</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643-2008</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643-2008</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112</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化学试剂氟化钠</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1264-1997</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1264-1997</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113</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化学试剂乙酸乙酯</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12589-2007</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12589-2007</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114</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化学试剂二甲苯</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16494-2013</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16494-2013</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115</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化学试剂乙醇（无水乙醇）</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678-2023</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678-2023</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116</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化学试剂甲醇</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683-2006</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683-2006</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117</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化学试剂甲苯</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684-2023</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684-2023</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118</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化学试剂丙酮</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686-2023</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686-2023</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119</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化学试剂乙酸（冰醋酸）</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676-2007</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676-2007</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120</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化学试剂磷酸</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1282-2013</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1282-2013</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121</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化学试剂硫酸</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625-2007</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625-2007</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122</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化学试剂乙醚</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12591-2002</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12591-2002</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123</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化学试剂环己酮</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3455-2014</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3455-2014</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124</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溶解乙炔</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6819-2004</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6819-2004</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125</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工业六氟化硫</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12022-2014</w:t>
            </w:r>
            <w:r/>
          </w:p>
        </w:tc>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12022-2014</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工业用丙烯酸</w:t>
            </w:r>
            <w:r/>
          </w:p>
        </w:tc>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17529.1-2023</w:t>
            </w:r>
            <w:r/>
          </w:p>
        </w:tc>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17529.1-2023</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127</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工业用环氧乙烷</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13098-2006</w:t>
            </w:r>
            <w:r/>
          </w:p>
        </w:tc>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13098-2006</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68"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128</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824"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工业用液氯</w:t>
            </w:r>
            <w:r/>
          </w:p>
        </w:tc>
        <w:tc>
          <w:tcPr>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166"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5138-2021</w:t>
            </w:r>
            <w:r/>
          </w:p>
        </w:tc>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133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5138-2021</w:t>
            </w:r>
            <w:r/>
          </w:p>
        </w:tc>
      </w:tr>
    </w:tbl>
    <w:p>
      <w:pPr>
        <w:pStyle w:val="997"/>
        <w:jc w:val="both"/>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十二标段：特种劳动安全用品（3个品种28批次）</w:t>
      </w:r>
      <w:r/>
    </w:p>
    <w:p>
      <w:pPr>
        <w:pStyle w:val="839"/>
        <w:ind w:left="0" w:firstLine="422"/>
        <w:spacing w:before="120" w:line="360" w:lineRule="auto"/>
        <w:rPr>
          <w:rFonts w:ascii="宋体" w:hAnsi="宋体" w:eastAsia="宋体" w:cs="宋体"/>
          <w:b/>
          <w:color w:val="auto"/>
          <w:sz w:val="21"/>
          <w:szCs w:val="21"/>
          <w:highlight w:val="none"/>
        </w:rPr>
        <w:outlineLvl w:val="3"/>
      </w:pPr>
      <w:r>
        <w:rPr>
          <w:rFonts w:hint="eastAsia" w:ascii="宋体" w:hAnsi="宋体" w:eastAsia="宋体" w:cs="宋体"/>
          <w:b/>
          <w:color w:val="auto"/>
          <w:sz w:val="21"/>
          <w:szCs w:val="21"/>
          <w:highlight w:val="none"/>
        </w:rPr>
        <w:t xml:space="preserve">（一）抽检方式及批次</w:t>
      </w:r>
      <w:r/>
    </w:p>
    <w:tbl>
      <w:tblPr>
        <w:tblStyle w:val="79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915"/>
        <w:gridCol w:w="1455"/>
        <w:gridCol w:w="1881"/>
        <w:gridCol w:w="1644"/>
        <w:gridCol w:w="1444"/>
        <w:gridCol w:w="1721"/>
      </w:tblGrid>
      <w:tr>
        <w:trPr>
          <w:trHeight w:val="340"/>
        </w:trPr>
        <w:tc>
          <w:tcPr>
            <w:shd w:val="clear" w:color="auto" w:fill="ffffff"/>
            <w:tcMar>
              <w:left w:w="51" w:type="dxa"/>
              <w:top w:w="0" w:type="dxa"/>
              <w:right w:w="51" w:type="dxa"/>
              <w:bottom w:w="0" w:type="dxa"/>
            </w:tcMar>
            <w:tcW w:w="505"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shd w:val="clear" w:color="auto" w:fill="ffffff"/>
            <w:tcMar>
              <w:left w:w="51" w:type="dxa"/>
              <w:top w:w="0" w:type="dxa"/>
              <w:right w:w="51" w:type="dxa"/>
              <w:bottom w:w="0" w:type="dxa"/>
            </w:tcMar>
            <w:tcW w:w="803"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产品名称</w:t>
            </w:r>
            <w:r/>
          </w:p>
        </w:tc>
        <w:tc>
          <w:tcPr>
            <w:shd w:val="clear" w:color="auto" w:fill="ffffff"/>
            <w:tcMar>
              <w:left w:w="51" w:type="dxa"/>
              <w:top w:w="0" w:type="dxa"/>
              <w:right w:w="51" w:type="dxa"/>
              <w:bottom w:w="0" w:type="dxa"/>
            </w:tcMar>
            <w:tcW w:w="1038"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抽检方式（监督抽查/风险监测</w:t>
            </w:r>
            <w:r/>
          </w:p>
        </w:tc>
        <w:tc>
          <w:tcPr>
            <w:shd w:val="clear" w:color="auto" w:fill="ffffff"/>
            <w:tcMar>
              <w:left w:w="51" w:type="dxa"/>
              <w:top w:w="0" w:type="dxa"/>
              <w:right w:w="51" w:type="dxa"/>
              <w:bottom w:w="0" w:type="dxa"/>
            </w:tcMar>
            <w:tcW w:w="907"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2026年抽检计划</w:t>
            </w:r>
            <w:r/>
          </w:p>
        </w:tc>
        <w:tc>
          <w:tcPr>
            <w:shd w:val="clear" w:color="auto" w:fill="ffffff"/>
            <w:tcMar>
              <w:left w:w="51" w:type="dxa"/>
              <w:top w:w="0" w:type="dxa"/>
              <w:right w:w="51" w:type="dxa"/>
              <w:bottom w:w="0" w:type="dxa"/>
            </w:tcMar>
            <w:tcW w:w="797"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限价（元/批次）</w:t>
            </w:r>
            <w:r/>
          </w:p>
        </w:tc>
        <w:tc>
          <w:tcPr>
            <w:shd w:val="clear" w:color="auto" w:fill="ffffff"/>
            <w:tcMar>
              <w:left w:w="51" w:type="dxa"/>
              <w:top w:w="0" w:type="dxa"/>
              <w:right w:w="51" w:type="dxa"/>
              <w:bottom w:w="0" w:type="dxa"/>
            </w:tcMar>
            <w:tcW w:w="949"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总预算（元）</w:t>
            </w:r>
            <w:r/>
          </w:p>
        </w:tc>
      </w:tr>
      <w:tr>
        <w:trPr>
          <w:trHeight w:val="340"/>
        </w:trPr>
        <w:tc>
          <w:tcPr>
            <w:shd w:val="clear" w:color="auto" w:fill="ffffff"/>
            <w:tcMar>
              <w:left w:w="51" w:type="dxa"/>
              <w:top w:w="0" w:type="dxa"/>
              <w:right w:w="51" w:type="dxa"/>
              <w:bottom w:w="0" w:type="dxa"/>
            </w:tcMar>
            <w:tcW w:w="505"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803"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1038"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907"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最低批次</w:t>
            </w:r>
            <w:r/>
          </w:p>
        </w:tc>
        <w:tc>
          <w:tcPr>
            <w:shd w:val="clear" w:color="auto" w:fill="ffffff"/>
            <w:tcMar>
              <w:left w:w="51" w:type="dxa"/>
              <w:top w:w="0" w:type="dxa"/>
              <w:right w:w="51" w:type="dxa"/>
              <w:bottom w:w="0" w:type="dxa"/>
            </w:tcMar>
            <w:tcW w:w="797"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949"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r>
      <w:tr>
        <w:trPr>
          <w:trHeight w:val="340"/>
        </w:trPr>
        <w:tc>
          <w:tcPr>
            <w:shd w:val="clear" w:color="auto" w:fill="ffffff"/>
            <w:tcMar>
              <w:left w:w="51" w:type="dxa"/>
              <w:top w:w="0" w:type="dxa"/>
              <w:right w:w="51" w:type="dxa"/>
              <w:bottom w:w="0" w:type="dxa"/>
            </w:tcMar>
            <w:tcW w:w="50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ffffff"/>
            <w:tcMar>
              <w:left w:w="51" w:type="dxa"/>
              <w:top w:w="0" w:type="dxa"/>
              <w:right w:w="51" w:type="dxa"/>
              <w:bottom w:w="0" w:type="dxa"/>
            </w:tcMar>
            <w:tcW w:w="80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安全带</w:t>
            </w:r>
            <w:r/>
          </w:p>
        </w:tc>
        <w:tc>
          <w:tcPr>
            <w:shd w:val="clear" w:color="auto" w:fill="ffffff"/>
            <w:tcMar>
              <w:left w:w="51" w:type="dxa"/>
              <w:top w:w="0" w:type="dxa"/>
              <w:right w:w="51" w:type="dxa"/>
              <w:bottom w:w="0" w:type="dxa"/>
            </w:tcMar>
            <w:tcW w:w="103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90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shd w:val="clear" w:color="auto" w:fill="ffffff"/>
            <w:tcMar>
              <w:left w:w="51" w:type="dxa"/>
              <w:top w:w="0" w:type="dxa"/>
              <w:right w:w="51" w:type="dxa"/>
              <w:bottom w:w="0" w:type="dxa"/>
            </w:tcMar>
            <w:tcW w:w="79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2600.00 </w:t>
            </w:r>
            <w:r/>
          </w:p>
        </w:tc>
        <w:tc>
          <w:tcPr>
            <w:shd w:val="clear" w:color="auto" w:fill="ffffff"/>
            <w:tcMar>
              <w:left w:w="51" w:type="dxa"/>
              <w:top w:w="0" w:type="dxa"/>
              <w:right w:w="51" w:type="dxa"/>
              <w:bottom w:w="0" w:type="dxa"/>
            </w:tcMar>
            <w:tcW w:w="94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20800.00 </w:t>
            </w:r>
            <w:r/>
          </w:p>
        </w:tc>
      </w:tr>
      <w:tr>
        <w:trPr>
          <w:trHeight w:val="340"/>
        </w:trPr>
        <w:tc>
          <w:tcPr>
            <w:shd w:val="clear" w:color="auto" w:fill="ffffff"/>
            <w:tcMar>
              <w:left w:w="51" w:type="dxa"/>
              <w:top w:w="0" w:type="dxa"/>
              <w:right w:w="51" w:type="dxa"/>
              <w:bottom w:w="0" w:type="dxa"/>
            </w:tcMar>
            <w:tcW w:w="50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shd w:val="clear" w:color="auto" w:fill="ffffff"/>
            <w:tcMar>
              <w:left w:w="51" w:type="dxa"/>
              <w:top w:w="0" w:type="dxa"/>
              <w:right w:w="51" w:type="dxa"/>
              <w:bottom w:w="0" w:type="dxa"/>
            </w:tcMar>
            <w:tcW w:w="803" w:type="pct"/>
            <w:vAlign w:val="center"/>
            <w:textDirection w:val="lrTb"/>
            <w:noWrap w:val="false"/>
          </w:tcPr>
          <w:p>
            <w:pPr>
              <w:jc w:val="center"/>
              <w:tabs>
                <w:tab w:val="left" w:pos="5331"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安全防护鞋</w:t>
            </w:r>
            <w:r/>
          </w:p>
        </w:tc>
        <w:tc>
          <w:tcPr>
            <w:shd w:val="clear" w:color="auto" w:fill="ffffff"/>
            <w:tcMar>
              <w:left w:w="51" w:type="dxa"/>
              <w:top w:w="0" w:type="dxa"/>
              <w:right w:w="51" w:type="dxa"/>
              <w:bottom w:w="0" w:type="dxa"/>
            </w:tcMar>
            <w:tcW w:w="103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90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shd w:val="clear" w:color="auto" w:fill="ffffff"/>
            <w:tcMar>
              <w:left w:w="51" w:type="dxa"/>
              <w:top w:w="0" w:type="dxa"/>
              <w:right w:w="51" w:type="dxa"/>
              <w:bottom w:w="0" w:type="dxa"/>
            </w:tcMar>
            <w:tcW w:w="79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2600.00 </w:t>
            </w:r>
            <w:r/>
          </w:p>
        </w:tc>
        <w:tc>
          <w:tcPr>
            <w:shd w:val="clear" w:color="auto" w:fill="ffffff"/>
            <w:tcMar>
              <w:left w:w="51" w:type="dxa"/>
              <w:top w:w="0" w:type="dxa"/>
              <w:right w:w="51" w:type="dxa"/>
              <w:bottom w:w="0" w:type="dxa"/>
            </w:tcMar>
            <w:tcW w:w="94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26000.00 </w:t>
            </w:r>
            <w:r/>
          </w:p>
        </w:tc>
      </w:tr>
      <w:tr>
        <w:trPr>
          <w:trHeight w:val="340"/>
        </w:trPr>
        <w:tc>
          <w:tcPr>
            <w:shd w:val="clear" w:color="auto" w:fill="ffffff"/>
            <w:tcMar>
              <w:left w:w="51" w:type="dxa"/>
              <w:top w:w="0" w:type="dxa"/>
              <w:right w:w="51" w:type="dxa"/>
              <w:bottom w:w="0" w:type="dxa"/>
            </w:tcMar>
            <w:tcW w:w="50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shd w:val="clear" w:color="auto" w:fill="ffffff"/>
            <w:tcMar>
              <w:left w:w="51" w:type="dxa"/>
              <w:top w:w="0" w:type="dxa"/>
              <w:right w:w="51" w:type="dxa"/>
              <w:bottom w:w="0" w:type="dxa"/>
            </w:tcMar>
            <w:tcW w:w="80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防静电服</w:t>
            </w:r>
            <w:r/>
          </w:p>
        </w:tc>
        <w:tc>
          <w:tcPr>
            <w:shd w:val="clear" w:color="auto" w:fill="ffffff"/>
            <w:tcMar>
              <w:left w:w="51" w:type="dxa"/>
              <w:top w:w="0" w:type="dxa"/>
              <w:right w:w="51" w:type="dxa"/>
              <w:bottom w:w="0" w:type="dxa"/>
            </w:tcMar>
            <w:tcW w:w="103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90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shd w:val="clear" w:color="auto" w:fill="ffffff"/>
            <w:tcMar>
              <w:left w:w="51" w:type="dxa"/>
              <w:top w:w="0" w:type="dxa"/>
              <w:right w:w="51" w:type="dxa"/>
              <w:bottom w:w="0" w:type="dxa"/>
            </w:tcMar>
            <w:tcW w:w="79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2750.00 </w:t>
            </w:r>
            <w:r/>
          </w:p>
        </w:tc>
        <w:tc>
          <w:tcPr>
            <w:shd w:val="clear" w:color="auto" w:fill="ffffff"/>
            <w:tcMar>
              <w:left w:w="51" w:type="dxa"/>
              <w:top w:w="0" w:type="dxa"/>
              <w:right w:w="51" w:type="dxa"/>
              <w:bottom w:w="0" w:type="dxa"/>
            </w:tcMar>
            <w:tcW w:w="94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27500.00 </w:t>
            </w:r>
            <w:r/>
          </w:p>
        </w:tc>
      </w:tr>
    </w:tbl>
    <w:p>
      <w:pPr>
        <w:pStyle w:val="839"/>
        <w:ind w:left="0" w:firstLine="422"/>
        <w:spacing w:before="120" w:line="360" w:lineRule="auto"/>
        <w:rPr>
          <w:rFonts w:ascii="宋体" w:hAnsi="宋体" w:eastAsia="宋体" w:cs="宋体"/>
          <w:b/>
          <w:color w:val="auto"/>
          <w:sz w:val="21"/>
          <w:szCs w:val="21"/>
          <w:highlight w:val="none"/>
        </w:rPr>
        <w:outlineLvl w:val="3"/>
      </w:pPr>
      <w:r>
        <w:rPr>
          <w:rFonts w:hint="eastAsia" w:ascii="宋体" w:hAnsi="宋体" w:eastAsia="宋体" w:cs="宋体"/>
          <w:b/>
          <w:color w:val="auto"/>
          <w:sz w:val="21"/>
          <w:szCs w:val="21"/>
          <w:highlight w:val="none"/>
        </w:rPr>
        <w:t xml:space="preserve">（二）2026年检测依据和检测方法</w:t>
      </w:r>
      <w:r/>
    </w:p>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1、安全带</w:t>
      </w:r>
      <w:r/>
    </w:p>
    <w:tbl>
      <w:tblPr>
        <w:tblStyle w:val="79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1"/>
        <w:gridCol w:w="3192"/>
        <w:gridCol w:w="2599"/>
        <w:gridCol w:w="2266"/>
      </w:tblGrid>
      <w:tr>
        <w:trPr>
          <w:trHeight w:val="340"/>
        </w:trPr>
        <w:tc>
          <w:tcPr>
            <w:tcMar>
              <w:left w:w="51" w:type="dxa"/>
              <w:top w:w="0" w:type="dxa"/>
              <w:right w:w="51" w:type="dxa"/>
              <w:bottom w:w="0" w:type="dxa"/>
            </w:tcMar>
            <w:tcW w:w="552"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Mar>
              <w:left w:w="51" w:type="dxa"/>
              <w:top w:w="0" w:type="dxa"/>
              <w:right w:w="51" w:type="dxa"/>
              <w:bottom w:w="0" w:type="dxa"/>
            </w:tcMar>
            <w:tcW w:w="1761"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tcMar>
              <w:left w:w="51" w:type="dxa"/>
              <w:top w:w="0" w:type="dxa"/>
              <w:right w:w="51" w:type="dxa"/>
              <w:bottom w:w="0" w:type="dxa"/>
            </w:tcMar>
            <w:tcW w:w="1434"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检验依据</w:t>
            </w:r>
            <w:r/>
          </w:p>
        </w:tc>
        <w:tc>
          <w:tcPr>
            <w:tcMar>
              <w:left w:w="51" w:type="dxa"/>
              <w:top w:w="0" w:type="dxa"/>
              <w:right w:w="51" w:type="dxa"/>
              <w:bottom w:w="0" w:type="dxa"/>
            </w:tcMar>
            <w:tcW w:w="1250"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检验检测方法</w:t>
            </w:r>
            <w:r/>
          </w:p>
        </w:tc>
      </w:tr>
      <w:tr>
        <w:trPr>
          <w:trHeight w:val="340"/>
        </w:trPr>
        <w:tc>
          <w:tcPr>
            <w:shd w:val="clear" w:color="auto" w:fill="auto"/>
            <w:tcMar>
              <w:left w:w="51" w:type="dxa"/>
              <w:top w:w="0" w:type="dxa"/>
              <w:right w:w="51" w:type="dxa"/>
              <w:bottom w:w="0" w:type="dxa"/>
            </w:tcMar>
            <w:tcW w:w="55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Mar>
              <w:left w:w="51" w:type="dxa"/>
              <w:top w:w="0" w:type="dxa"/>
              <w:right w:w="51" w:type="dxa"/>
              <w:bottom w:w="0" w:type="dxa"/>
            </w:tcMar>
            <w:tcW w:w="176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区域限制用安全带性能要求</w:t>
            </w:r>
            <w:r/>
          </w:p>
        </w:tc>
        <w:tc>
          <w:tcPr>
            <w:tcMar>
              <w:left w:w="51" w:type="dxa"/>
              <w:top w:w="0" w:type="dxa"/>
              <w:right w:w="51" w:type="dxa"/>
              <w:bottom w:w="0" w:type="dxa"/>
            </w:tcMar>
            <w:tcW w:w="143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6095-2021</w:t>
            </w:r>
            <w:r/>
          </w:p>
        </w:tc>
        <w:tc>
          <w:tcPr>
            <w:tcMar>
              <w:left w:w="51" w:type="dxa"/>
              <w:top w:w="0" w:type="dxa"/>
              <w:right w:w="51" w:type="dxa"/>
              <w:bottom w:w="0" w:type="dxa"/>
            </w:tcMar>
            <w:tcW w:w="125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6096-2020</w:t>
            </w:r>
            <w:r/>
          </w:p>
        </w:tc>
      </w:tr>
      <w:tr>
        <w:trPr>
          <w:trHeight w:val="340"/>
        </w:trPr>
        <w:tc>
          <w:tcPr>
            <w:shd w:val="clear" w:color="auto" w:fill="auto"/>
            <w:tcMar>
              <w:left w:w="51" w:type="dxa"/>
              <w:top w:w="0" w:type="dxa"/>
              <w:right w:w="51" w:type="dxa"/>
              <w:bottom w:w="0" w:type="dxa"/>
            </w:tcMar>
            <w:tcW w:w="55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Mar>
              <w:left w:w="51" w:type="dxa"/>
              <w:top w:w="0" w:type="dxa"/>
              <w:right w:w="51" w:type="dxa"/>
              <w:bottom w:w="0" w:type="dxa"/>
            </w:tcMar>
            <w:tcW w:w="176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围杆作业用安全带性能要求</w:t>
            </w:r>
            <w:r/>
          </w:p>
        </w:tc>
        <w:tc>
          <w:tcPr>
            <w:tcMar>
              <w:left w:w="51" w:type="dxa"/>
              <w:top w:w="0" w:type="dxa"/>
              <w:right w:w="51" w:type="dxa"/>
              <w:bottom w:w="0" w:type="dxa"/>
            </w:tcMar>
            <w:tcW w:w="143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6095-2021</w:t>
            </w:r>
            <w:r/>
          </w:p>
        </w:tc>
        <w:tc>
          <w:tcPr>
            <w:tcMar>
              <w:left w:w="51" w:type="dxa"/>
              <w:top w:w="0" w:type="dxa"/>
              <w:right w:w="51" w:type="dxa"/>
              <w:bottom w:w="0" w:type="dxa"/>
            </w:tcMar>
            <w:tcW w:w="125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6096-2020</w:t>
            </w:r>
            <w:r/>
          </w:p>
        </w:tc>
      </w:tr>
      <w:tr>
        <w:trPr>
          <w:trHeight w:val="340"/>
        </w:trPr>
        <w:tc>
          <w:tcPr>
            <w:shd w:val="clear" w:color="auto" w:fill="auto"/>
            <w:tcMar>
              <w:left w:w="51" w:type="dxa"/>
              <w:top w:w="0" w:type="dxa"/>
              <w:right w:w="51" w:type="dxa"/>
              <w:bottom w:w="0" w:type="dxa"/>
            </w:tcMar>
            <w:tcW w:w="55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Mar>
              <w:left w:w="51" w:type="dxa"/>
              <w:top w:w="0" w:type="dxa"/>
              <w:right w:w="51" w:type="dxa"/>
              <w:bottom w:w="0" w:type="dxa"/>
            </w:tcMar>
            <w:tcW w:w="176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坠落悬挂用安全带性能要求</w:t>
            </w:r>
            <w:r/>
          </w:p>
        </w:tc>
        <w:tc>
          <w:tcPr>
            <w:tcMar>
              <w:left w:w="51" w:type="dxa"/>
              <w:top w:w="0" w:type="dxa"/>
              <w:right w:w="51" w:type="dxa"/>
              <w:bottom w:w="0" w:type="dxa"/>
            </w:tcMar>
            <w:tcW w:w="143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6095-2021</w:t>
            </w:r>
            <w:r/>
          </w:p>
        </w:tc>
        <w:tc>
          <w:tcPr>
            <w:tcMar>
              <w:left w:w="51" w:type="dxa"/>
              <w:top w:w="0" w:type="dxa"/>
              <w:right w:w="51" w:type="dxa"/>
              <w:bottom w:w="0" w:type="dxa"/>
            </w:tcMar>
            <w:tcW w:w="125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6096-2020</w:t>
            </w:r>
            <w:r/>
          </w:p>
        </w:tc>
      </w:tr>
      <w:tr>
        <w:trPr>
          <w:trHeight w:val="340"/>
        </w:trPr>
        <w:tc>
          <w:tcPr>
            <w:tcMar>
              <w:left w:w="51" w:type="dxa"/>
              <w:top w:w="0" w:type="dxa"/>
              <w:right w:w="51" w:type="dxa"/>
              <w:bottom w:w="0" w:type="dxa"/>
            </w:tcMar>
            <w:tcW w:w="55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Mar>
              <w:left w:w="51" w:type="dxa"/>
              <w:top w:w="0" w:type="dxa"/>
              <w:right w:w="51" w:type="dxa"/>
              <w:bottom w:w="0" w:type="dxa"/>
            </w:tcMar>
            <w:tcW w:w="176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安全带金属零部件耐腐蚀性能</w:t>
            </w:r>
            <w:r/>
          </w:p>
        </w:tc>
        <w:tc>
          <w:tcPr>
            <w:tcMar>
              <w:left w:w="51" w:type="dxa"/>
              <w:top w:w="0" w:type="dxa"/>
              <w:right w:w="51" w:type="dxa"/>
              <w:bottom w:w="0" w:type="dxa"/>
            </w:tcMar>
            <w:tcW w:w="143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6095-2021</w:t>
            </w:r>
            <w:r/>
          </w:p>
        </w:tc>
        <w:tc>
          <w:tcPr>
            <w:tcMar>
              <w:left w:w="51" w:type="dxa"/>
              <w:top w:w="0" w:type="dxa"/>
              <w:right w:w="51" w:type="dxa"/>
              <w:bottom w:w="0" w:type="dxa"/>
            </w:tcMar>
            <w:tcW w:w="125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10125-2021</w:t>
            </w:r>
            <w:r/>
          </w:p>
        </w:tc>
      </w:tr>
      <w:tr>
        <w:trPr>
          <w:trHeight w:val="340"/>
        </w:trPr>
        <w:tc>
          <w:tcPr>
            <w:tcMar>
              <w:left w:w="51" w:type="dxa"/>
              <w:top w:w="0" w:type="dxa"/>
              <w:right w:w="51" w:type="dxa"/>
              <w:bottom w:w="0" w:type="dxa"/>
            </w:tcMar>
            <w:tcW w:w="55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Mar>
              <w:left w:w="51" w:type="dxa"/>
              <w:top w:w="0" w:type="dxa"/>
              <w:right w:w="51" w:type="dxa"/>
              <w:bottom w:w="0" w:type="dxa"/>
            </w:tcMar>
            <w:tcW w:w="176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系带静态强度</w:t>
            </w:r>
            <w:r/>
          </w:p>
        </w:tc>
        <w:tc>
          <w:tcPr>
            <w:tcMar>
              <w:left w:w="51" w:type="dxa"/>
              <w:top w:w="0" w:type="dxa"/>
              <w:right w:w="51" w:type="dxa"/>
              <w:bottom w:w="0" w:type="dxa"/>
            </w:tcMar>
            <w:tcW w:w="143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6095-2021</w:t>
            </w:r>
            <w:r/>
          </w:p>
        </w:tc>
        <w:tc>
          <w:tcPr>
            <w:tcMar>
              <w:left w:w="51" w:type="dxa"/>
              <w:top w:w="0" w:type="dxa"/>
              <w:right w:w="51" w:type="dxa"/>
              <w:bottom w:w="0" w:type="dxa"/>
            </w:tcMar>
            <w:tcW w:w="125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6095-2021</w:t>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2、安全防护鞋</w:t>
      </w:r>
      <w:r/>
    </w:p>
    <w:tbl>
      <w:tblPr>
        <w:tblStyle w:val="79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6"/>
        <w:gridCol w:w="3535"/>
        <w:gridCol w:w="2040"/>
        <w:gridCol w:w="2435"/>
      </w:tblGrid>
      <w:tr>
        <w:trPr>
          <w:trHeight w:val="340"/>
        </w:trPr>
        <w:tc>
          <w:tcPr>
            <w:shd w:val="clear" w:color="auto" w:fill="auto"/>
            <w:tcMar>
              <w:left w:w="51" w:type="dxa"/>
              <w:top w:w="0" w:type="dxa"/>
              <w:right w:w="51" w:type="dxa"/>
              <w:bottom w:w="0" w:type="dxa"/>
            </w:tcMar>
            <w:tcW w:w="577"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shd w:val="clear" w:color="auto" w:fill="auto"/>
            <w:tcMar>
              <w:left w:w="51" w:type="dxa"/>
              <w:top w:w="0" w:type="dxa"/>
              <w:right w:w="51" w:type="dxa"/>
              <w:bottom w:w="0" w:type="dxa"/>
            </w:tcMar>
            <w:tcW w:w="1951"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shd w:val="clear" w:color="auto" w:fill="auto"/>
            <w:tcMar>
              <w:left w:w="51" w:type="dxa"/>
              <w:top w:w="0" w:type="dxa"/>
              <w:right w:w="51" w:type="dxa"/>
              <w:bottom w:w="0" w:type="dxa"/>
            </w:tcMar>
            <w:tcW w:w="1126"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检验依据</w:t>
            </w:r>
            <w:r/>
          </w:p>
        </w:tc>
        <w:tc>
          <w:tcPr>
            <w:shd w:val="clear" w:color="auto" w:fill="auto"/>
            <w:tcMar>
              <w:left w:w="51" w:type="dxa"/>
              <w:top w:w="0" w:type="dxa"/>
              <w:right w:w="51" w:type="dxa"/>
              <w:bottom w:w="0" w:type="dxa"/>
            </w:tcMar>
            <w:tcW w:w="1344"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检验检测方法</w:t>
            </w:r>
            <w:r/>
          </w:p>
        </w:tc>
      </w:tr>
      <w:tr>
        <w:trPr>
          <w:trHeight w:val="340"/>
        </w:trPr>
        <w:tc>
          <w:tcPr>
            <w:tcMar>
              <w:left w:w="51" w:type="dxa"/>
              <w:top w:w="0" w:type="dxa"/>
              <w:right w:w="51" w:type="dxa"/>
              <w:bottom w:w="0" w:type="dxa"/>
            </w:tcMar>
            <w:tcW w:w="57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Mar>
              <w:left w:w="51" w:type="dxa"/>
              <w:top w:w="0" w:type="dxa"/>
              <w:right w:w="51" w:type="dxa"/>
              <w:bottom w:w="0" w:type="dxa"/>
            </w:tcMar>
            <w:tcW w:w="195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成鞋鞋底结构</w:t>
            </w:r>
            <w:r/>
          </w:p>
        </w:tc>
        <w:tc>
          <w:tcPr>
            <w:tcMar>
              <w:left w:w="51" w:type="dxa"/>
              <w:top w:w="0" w:type="dxa"/>
              <w:right w:w="51" w:type="dxa"/>
              <w:bottom w:w="0" w:type="dxa"/>
            </w:tcMar>
            <w:tcW w:w="112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21148-2020</w:t>
            </w:r>
            <w:r/>
          </w:p>
        </w:tc>
        <w:tc>
          <w:tcPr>
            <w:tcMar>
              <w:left w:w="51" w:type="dxa"/>
              <w:top w:w="0" w:type="dxa"/>
              <w:right w:w="51" w:type="dxa"/>
              <w:bottom w:w="0" w:type="dxa"/>
            </w:tcMar>
            <w:tcW w:w="134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21148-2020</w:t>
            </w:r>
            <w:r/>
          </w:p>
        </w:tc>
      </w:tr>
      <w:tr>
        <w:trPr>
          <w:trHeight w:val="340"/>
        </w:trPr>
        <w:tc>
          <w:tcPr>
            <w:tcMar>
              <w:left w:w="51" w:type="dxa"/>
              <w:top w:w="0" w:type="dxa"/>
              <w:right w:w="51" w:type="dxa"/>
              <w:bottom w:w="0" w:type="dxa"/>
            </w:tcMar>
            <w:tcW w:w="57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Mar>
              <w:left w:w="51" w:type="dxa"/>
              <w:top w:w="0" w:type="dxa"/>
              <w:right w:w="51" w:type="dxa"/>
              <w:bottom w:w="0" w:type="dxa"/>
            </w:tcMar>
            <w:tcW w:w="195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鞋帮/底结合强度（除缝合底外）</w:t>
            </w:r>
            <w:r/>
          </w:p>
        </w:tc>
        <w:tc>
          <w:tcPr>
            <w:tcMar>
              <w:left w:w="51" w:type="dxa"/>
              <w:top w:w="0" w:type="dxa"/>
              <w:right w:w="51" w:type="dxa"/>
              <w:bottom w:w="0" w:type="dxa"/>
            </w:tcMar>
            <w:tcW w:w="112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21148-2020</w:t>
            </w:r>
            <w:r/>
          </w:p>
        </w:tc>
        <w:tc>
          <w:tcPr>
            <w:tcMar>
              <w:left w:w="51" w:type="dxa"/>
              <w:top w:w="0" w:type="dxa"/>
              <w:right w:w="51" w:type="dxa"/>
              <w:bottom w:w="0" w:type="dxa"/>
            </w:tcMar>
            <w:tcW w:w="134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20991</w:t>
            </w:r>
            <w:r/>
          </w:p>
        </w:tc>
      </w:tr>
      <w:tr>
        <w:trPr>
          <w:trHeight w:val="340"/>
        </w:trPr>
        <w:tc>
          <w:tcPr>
            <w:tcMar>
              <w:left w:w="51" w:type="dxa"/>
              <w:top w:w="0" w:type="dxa"/>
              <w:right w:w="51" w:type="dxa"/>
              <w:bottom w:w="0" w:type="dxa"/>
            </w:tcMar>
            <w:tcW w:w="57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Mar>
              <w:left w:w="51" w:type="dxa"/>
              <w:top w:w="0" w:type="dxa"/>
              <w:right w:w="51" w:type="dxa"/>
              <w:bottom w:w="0" w:type="dxa"/>
            </w:tcMar>
            <w:tcW w:w="195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足趾保护 抗冲击性（防护性能）</w:t>
            </w:r>
            <w:r/>
          </w:p>
        </w:tc>
        <w:tc>
          <w:tcPr>
            <w:tcMar>
              <w:left w:w="51" w:type="dxa"/>
              <w:top w:w="0" w:type="dxa"/>
              <w:right w:w="51" w:type="dxa"/>
              <w:bottom w:w="0" w:type="dxa"/>
            </w:tcMar>
            <w:tcW w:w="112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21148-2020</w:t>
            </w:r>
            <w:r/>
          </w:p>
        </w:tc>
        <w:tc>
          <w:tcPr>
            <w:tcMar>
              <w:left w:w="51" w:type="dxa"/>
              <w:top w:w="0" w:type="dxa"/>
              <w:right w:w="51" w:type="dxa"/>
              <w:bottom w:w="0" w:type="dxa"/>
            </w:tcMar>
            <w:tcW w:w="134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20991</w:t>
            </w:r>
            <w:r/>
          </w:p>
        </w:tc>
      </w:tr>
      <w:tr>
        <w:trPr>
          <w:trHeight w:val="340"/>
        </w:trPr>
        <w:tc>
          <w:tcPr>
            <w:tcMar>
              <w:left w:w="51" w:type="dxa"/>
              <w:top w:w="0" w:type="dxa"/>
              <w:right w:w="51" w:type="dxa"/>
              <w:bottom w:w="0" w:type="dxa"/>
            </w:tcMar>
            <w:tcW w:w="57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Mar>
              <w:left w:w="51" w:type="dxa"/>
              <w:top w:w="0" w:type="dxa"/>
              <w:right w:w="51" w:type="dxa"/>
              <w:bottom w:w="0" w:type="dxa"/>
            </w:tcMar>
            <w:tcW w:w="195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足趾保护 耐压力性（防护性能）</w:t>
            </w:r>
            <w:r/>
          </w:p>
        </w:tc>
        <w:tc>
          <w:tcPr>
            <w:tcMar>
              <w:left w:w="51" w:type="dxa"/>
              <w:top w:w="0" w:type="dxa"/>
              <w:right w:w="51" w:type="dxa"/>
              <w:bottom w:w="0" w:type="dxa"/>
            </w:tcMar>
            <w:tcW w:w="112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21148-2020</w:t>
            </w:r>
            <w:r/>
          </w:p>
        </w:tc>
        <w:tc>
          <w:tcPr>
            <w:tcMar>
              <w:left w:w="51" w:type="dxa"/>
              <w:top w:w="0" w:type="dxa"/>
              <w:right w:w="51" w:type="dxa"/>
              <w:bottom w:w="0" w:type="dxa"/>
            </w:tcMar>
            <w:tcW w:w="134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20991</w:t>
            </w:r>
            <w:r/>
          </w:p>
        </w:tc>
      </w:tr>
      <w:tr>
        <w:trPr>
          <w:trHeight w:val="340"/>
        </w:trPr>
        <w:tc>
          <w:tcPr>
            <w:tcMar>
              <w:left w:w="51" w:type="dxa"/>
              <w:top w:w="0" w:type="dxa"/>
              <w:right w:w="51" w:type="dxa"/>
              <w:bottom w:w="0" w:type="dxa"/>
            </w:tcMar>
            <w:tcW w:w="57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Mar>
              <w:left w:w="51" w:type="dxa"/>
              <w:top w:w="0" w:type="dxa"/>
              <w:right w:w="51" w:type="dxa"/>
              <w:bottom w:w="0" w:type="dxa"/>
            </w:tcMar>
            <w:tcW w:w="195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抗刺穿性 刺穿力（防护性能）</w:t>
            </w:r>
            <w:r/>
          </w:p>
        </w:tc>
        <w:tc>
          <w:tcPr>
            <w:tcMar>
              <w:left w:w="51" w:type="dxa"/>
              <w:top w:w="0" w:type="dxa"/>
              <w:right w:w="51" w:type="dxa"/>
              <w:bottom w:w="0" w:type="dxa"/>
            </w:tcMar>
            <w:tcW w:w="112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21148-2020</w:t>
            </w:r>
            <w:r/>
          </w:p>
        </w:tc>
        <w:tc>
          <w:tcPr>
            <w:tcMar>
              <w:left w:w="51" w:type="dxa"/>
              <w:top w:w="0" w:type="dxa"/>
              <w:right w:w="51" w:type="dxa"/>
              <w:bottom w:w="0" w:type="dxa"/>
            </w:tcMar>
            <w:tcW w:w="134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20991</w:t>
            </w:r>
            <w:r/>
          </w:p>
        </w:tc>
      </w:tr>
      <w:tr>
        <w:trPr>
          <w:trHeight w:val="340"/>
        </w:trPr>
        <w:tc>
          <w:tcPr>
            <w:tcMar>
              <w:left w:w="51" w:type="dxa"/>
              <w:top w:w="0" w:type="dxa"/>
              <w:right w:w="51" w:type="dxa"/>
              <w:bottom w:w="0" w:type="dxa"/>
            </w:tcMar>
            <w:tcW w:w="57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Mar>
              <w:left w:w="51" w:type="dxa"/>
              <w:top w:w="0" w:type="dxa"/>
              <w:right w:w="51" w:type="dxa"/>
              <w:bottom w:w="0" w:type="dxa"/>
            </w:tcMar>
            <w:tcW w:w="195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电性能 导电性能（防护性能）</w:t>
            </w:r>
            <w:r/>
          </w:p>
        </w:tc>
        <w:tc>
          <w:tcPr>
            <w:tcMar>
              <w:left w:w="51" w:type="dxa"/>
              <w:top w:w="0" w:type="dxa"/>
              <w:right w:w="51" w:type="dxa"/>
              <w:bottom w:w="0" w:type="dxa"/>
            </w:tcMar>
            <w:tcW w:w="112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21148-2020</w:t>
            </w:r>
            <w:r/>
          </w:p>
        </w:tc>
        <w:tc>
          <w:tcPr>
            <w:tcMar>
              <w:left w:w="51" w:type="dxa"/>
              <w:top w:w="0" w:type="dxa"/>
              <w:right w:w="51" w:type="dxa"/>
              <w:bottom w:w="0" w:type="dxa"/>
            </w:tcMar>
            <w:tcW w:w="134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20991</w:t>
            </w:r>
            <w:r/>
          </w:p>
        </w:tc>
      </w:tr>
      <w:tr>
        <w:trPr>
          <w:trHeight w:val="340"/>
        </w:trPr>
        <w:tc>
          <w:tcPr>
            <w:tcMar>
              <w:left w:w="51" w:type="dxa"/>
              <w:top w:w="0" w:type="dxa"/>
              <w:right w:w="51" w:type="dxa"/>
              <w:bottom w:w="0" w:type="dxa"/>
            </w:tcMar>
            <w:tcW w:w="57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Mar>
              <w:left w:w="51" w:type="dxa"/>
              <w:top w:w="0" w:type="dxa"/>
              <w:right w:w="51" w:type="dxa"/>
              <w:bottom w:w="0" w:type="dxa"/>
            </w:tcMar>
            <w:tcW w:w="195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电性能 防静电性能（防护性能）</w:t>
            </w:r>
            <w:r/>
          </w:p>
        </w:tc>
        <w:tc>
          <w:tcPr>
            <w:tcMar>
              <w:left w:w="51" w:type="dxa"/>
              <w:top w:w="0" w:type="dxa"/>
              <w:right w:w="51" w:type="dxa"/>
              <w:bottom w:w="0" w:type="dxa"/>
            </w:tcMar>
            <w:tcW w:w="112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21148-2020</w:t>
            </w:r>
            <w:r/>
          </w:p>
        </w:tc>
        <w:tc>
          <w:tcPr>
            <w:tcMar>
              <w:left w:w="51" w:type="dxa"/>
              <w:top w:w="0" w:type="dxa"/>
              <w:right w:w="51" w:type="dxa"/>
              <w:bottom w:w="0" w:type="dxa"/>
            </w:tcMar>
            <w:tcW w:w="134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20991</w:t>
            </w:r>
            <w:r/>
          </w:p>
        </w:tc>
      </w:tr>
      <w:tr>
        <w:trPr>
          <w:trHeight w:val="340"/>
        </w:trPr>
        <w:tc>
          <w:tcPr>
            <w:tcMar>
              <w:left w:w="51" w:type="dxa"/>
              <w:top w:w="0" w:type="dxa"/>
              <w:right w:w="51" w:type="dxa"/>
              <w:bottom w:w="0" w:type="dxa"/>
            </w:tcMar>
            <w:tcW w:w="57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Mar>
              <w:left w:w="51" w:type="dxa"/>
              <w:top w:w="0" w:type="dxa"/>
              <w:right w:w="51" w:type="dxa"/>
              <w:bottom w:w="0" w:type="dxa"/>
            </w:tcMar>
            <w:tcW w:w="195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电性能 电绝缘性能（防护性能）</w:t>
            </w:r>
            <w:r/>
          </w:p>
        </w:tc>
        <w:tc>
          <w:tcPr>
            <w:tcMar>
              <w:left w:w="51" w:type="dxa"/>
              <w:top w:w="0" w:type="dxa"/>
              <w:right w:w="51" w:type="dxa"/>
              <w:bottom w:w="0" w:type="dxa"/>
            </w:tcMar>
            <w:tcW w:w="112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21148-2020</w:t>
            </w:r>
            <w:r/>
          </w:p>
        </w:tc>
        <w:tc>
          <w:tcPr>
            <w:tcMar>
              <w:left w:w="51" w:type="dxa"/>
              <w:top w:w="0" w:type="dxa"/>
              <w:right w:w="51" w:type="dxa"/>
              <w:bottom w:w="0" w:type="dxa"/>
            </w:tcMar>
            <w:tcW w:w="134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21148-2020</w:t>
            </w:r>
            <w:r/>
          </w:p>
        </w:tc>
      </w:tr>
      <w:tr>
        <w:trPr>
          <w:trHeight w:val="340"/>
        </w:trPr>
        <w:tc>
          <w:tcPr>
            <w:tcMar>
              <w:left w:w="51" w:type="dxa"/>
              <w:top w:w="0" w:type="dxa"/>
              <w:right w:w="51" w:type="dxa"/>
              <w:bottom w:w="0" w:type="dxa"/>
            </w:tcMar>
            <w:tcW w:w="57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Mar>
              <w:left w:w="51" w:type="dxa"/>
              <w:top w:w="0" w:type="dxa"/>
              <w:right w:w="51" w:type="dxa"/>
              <w:bottom w:w="0" w:type="dxa"/>
            </w:tcMar>
            <w:tcW w:w="195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成鞋防漏性（II类）</w:t>
            </w:r>
            <w:r/>
          </w:p>
        </w:tc>
        <w:tc>
          <w:tcPr>
            <w:tcMar>
              <w:left w:w="51" w:type="dxa"/>
              <w:top w:w="0" w:type="dxa"/>
              <w:right w:w="51" w:type="dxa"/>
              <w:bottom w:w="0" w:type="dxa"/>
            </w:tcMar>
            <w:tcW w:w="112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21148-2020</w:t>
            </w:r>
            <w:r/>
          </w:p>
        </w:tc>
        <w:tc>
          <w:tcPr>
            <w:tcMar>
              <w:left w:w="51" w:type="dxa"/>
              <w:top w:w="0" w:type="dxa"/>
              <w:right w:w="51" w:type="dxa"/>
              <w:bottom w:w="0" w:type="dxa"/>
            </w:tcMar>
            <w:tcW w:w="134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20991</w:t>
            </w:r>
            <w:r/>
          </w:p>
        </w:tc>
      </w:tr>
      <w:tr>
        <w:trPr>
          <w:trHeight w:val="340"/>
        </w:trPr>
        <w:tc>
          <w:tcPr>
            <w:tcMar>
              <w:left w:w="51" w:type="dxa"/>
              <w:top w:w="0" w:type="dxa"/>
              <w:right w:w="51" w:type="dxa"/>
              <w:bottom w:w="0" w:type="dxa"/>
            </w:tcMar>
            <w:tcW w:w="57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Mar>
              <w:left w:w="51" w:type="dxa"/>
              <w:top w:w="0" w:type="dxa"/>
              <w:right w:w="51" w:type="dxa"/>
              <w:bottom w:w="0" w:type="dxa"/>
            </w:tcMar>
            <w:tcW w:w="195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鞋帮厚度（II类）</w:t>
            </w:r>
            <w:r/>
          </w:p>
        </w:tc>
        <w:tc>
          <w:tcPr>
            <w:tcMar>
              <w:left w:w="51" w:type="dxa"/>
              <w:top w:w="0" w:type="dxa"/>
              <w:right w:w="51" w:type="dxa"/>
              <w:bottom w:w="0" w:type="dxa"/>
            </w:tcMar>
            <w:tcW w:w="112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21148-2020</w:t>
            </w:r>
            <w:r/>
          </w:p>
        </w:tc>
        <w:tc>
          <w:tcPr>
            <w:tcMar>
              <w:left w:w="51" w:type="dxa"/>
              <w:top w:w="0" w:type="dxa"/>
              <w:right w:w="51" w:type="dxa"/>
              <w:bottom w:w="0" w:type="dxa"/>
            </w:tcMar>
            <w:tcW w:w="134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5723</w:t>
            </w:r>
            <w:r/>
          </w:p>
        </w:tc>
      </w:tr>
      <w:tr>
        <w:trPr>
          <w:trHeight w:val="340"/>
        </w:trPr>
        <w:tc>
          <w:tcPr>
            <w:tcMar>
              <w:left w:w="51" w:type="dxa"/>
              <w:top w:w="0" w:type="dxa"/>
              <w:right w:w="51" w:type="dxa"/>
              <w:bottom w:w="0" w:type="dxa"/>
            </w:tcMar>
            <w:tcW w:w="57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tcMar>
              <w:left w:w="51" w:type="dxa"/>
              <w:top w:w="0" w:type="dxa"/>
              <w:right w:w="51" w:type="dxa"/>
              <w:bottom w:w="0" w:type="dxa"/>
            </w:tcMar>
            <w:tcW w:w="195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鞋帮撕裂性能（I类）</w:t>
            </w:r>
            <w:r/>
          </w:p>
        </w:tc>
        <w:tc>
          <w:tcPr>
            <w:tcMar>
              <w:left w:w="51" w:type="dxa"/>
              <w:top w:w="0" w:type="dxa"/>
              <w:right w:w="51" w:type="dxa"/>
              <w:bottom w:w="0" w:type="dxa"/>
            </w:tcMar>
            <w:tcW w:w="112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21148-2020</w:t>
            </w:r>
            <w:r/>
          </w:p>
        </w:tc>
        <w:tc>
          <w:tcPr>
            <w:tcMar>
              <w:left w:w="51" w:type="dxa"/>
              <w:top w:w="0" w:type="dxa"/>
              <w:right w:w="51" w:type="dxa"/>
              <w:bottom w:w="0" w:type="dxa"/>
            </w:tcMar>
            <w:tcW w:w="1344" w:type="pct"/>
            <w:vAlign w:val="center"/>
            <w:textDirection w:val="lrTb"/>
            <w:noWrap w:val="false"/>
          </w:tcPr>
          <w:p>
            <w:pPr>
              <w:contextualSpacing/>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QB/T 2711</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HG/T 2581</w:t>
            </w:r>
            <w:r/>
          </w:p>
        </w:tc>
      </w:tr>
      <w:tr>
        <w:trPr>
          <w:trHeight w:val="340"/>
        </w:trPr>
        <w:tc>
          <w:tcPr>
            <w:tcMar>
              <w:left w:w="51" w:type="dxa"/>
              <w:top w:w="0" w:type="dxa"/>
              <w:right w:w="51" w:type="dxa"/>
              <w:bottom w:w="0" w:type="dxa"/>
            </w:tcMar>
            <w:tcW w:w="57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tcMar>
              <w:left w:w="51" w:type="dxa"/>
              <w:top w:w="0" w:type="dxa"/>
              <w:right w:w="51" w:type="dxa"/>
              <w:bottom w:w="0" w:type="dxa"/>
            </w:tcMar>
            <w:tcW w:w="195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鞋帮拉伸性能</w:t>
            </w:r>
            <w:r/>
          </w:p>
        </w:tc>
        <w:tc>
          <w:tcPr>
            <w:tcMar>
              <w:left w:w="51" w:type="dxa"/>
              <w:top w:w="0" w:type="dxa"/>
              <w:right w:w="51" w:type="dxa"/>
              <w:bottom w:w="0" w:type="dxa"/>
            </w:tcMar>
            <w:tcW w:w="112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21148-2020</w:t>
            </w:r>
            <w:r/>
          </w:p>
        </w:tc>
        <w:tc>
          <w:tcPr>
            <w:tcMar>
              <w:left w:w="51" w:type="dxa"/>
              <w:top w:w="0" w:type="dxa"/>
              <w:right w:w="51" w:type="dxa"/>
              <w:bottom w:w="0" w:type="dxa"/>
            </w:tcMar>
            <w:tcW w:w="134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QB/T 2710</w:t>
            </w:r>
            <w:r/>
          </w:p>
        </w:tc>
      </w:tr>
      <w:tr>
        <w:trPr>
          <w:trHeight w:val="340"/>
        </w:trPr>
        <w:tc>
          <w:tcPr>
            <w:tcMar>
              <w:left w:w="51" w:type="dxa"/>
              <w:top w:w="0" w:type="dxa"/>
              <w:right w:w="51" w:type="dxa"/>
              <w:bottom w:w="0" w:type="dxa"/>
            </w:tcMar>
            <w:tcW w:w="57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13</w:t>
            </w:r>
            <w:r/>
          </w:p>
        </w:tc>
        <w:tc>
          <w:tcPr>
            <w:tcMar>
              <w:left w:w="51" w:type="dxa"/>
              <w:top w:w="0" w:type="dxa"/>
              <w:right w:w="51" w:type="dxa"/>
              <w:bottom w:w="0" w:type="dxa"/>
            </w:tcMar>
            <w:tcW w:w="195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鞋帮耐折性（II类）</w:t>
            </w:r>
            <w:r/>
          </w:p>
        </w:tc>
        <w:tc>
          <w:tcPr>
            <w:tcMar>
              <w:left w:w="51" w:type="dxa"/>
              <w:top w:w="0" w:type="dxa"/>
              <w:right w:w="51" w:type="dxa"/>
              <w:bottom w:w="0" w:type="dxa"/>
            </w:tcMar>
            <w:tcW w:w="112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21148-2020</w:t>
            </w:r>
            <w:r/>
          </w:p>
        </w:tc>
        <w:tc>
          <w:tcPr>
            <w:tcMar>
              <w:left w:w="51" w:type="dxa"/>
              <w:top w:w="0" w:type="dxa"/>
              <w:right w:w="51" w:type="dxa"/>
              <w:bottom w:w="0" w:type="dxa"/>
            </w:tcMar>
            <w:tcW w:w="134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20991</w:t>
            </w:r>
            <w:r/>
          </w:p>
        </w:tc>
      </w:tr>
      <w:tr>
        <w:trPr>
          <w:trHeight w:val="340"/>
        </w:trPr>
        <w:tc>
          <w:tcPr>
            <w:tcMar>
              <w:left w:w="51" w:type="dxa"/>
              <w:top w:w="0" w:type="dxa"/>
              <w:right w:w="51" w:type="dxa"/>
              <w:bottom w:w="0" w:type="dxa"/>
            </w:tcMar>
            <w:tcW w:w="57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14</w:t>
            </w:r>
            <w:r/>
          </w:p>
        </w:tc>
        <w:tc>
          <w:tcPr>
            <w:tcMar>
              <w:left w:w="51" w:type="dxa"/>
              <w:top w:w="0" w:type="dxa"/>
              <w:right w:w="51" w:type="dxa"/>
              <w:bottom w:w="0" w:type="dxa"/>
            </w:tcMar>
            <w:tcW w:w="195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外底耐磨性</w:t>
            </w:r>
            <w:r/>
          </w:p>
        </w:tc>
        <w:tc>
          <w:tcPr>
            <w:tcMar>
              <w:left w:w="51" w:type="dxa"/>
              <w:top w:w="0" w:type="dxa"/>
              <w:right w:w="51" w:type="dxa"/>
              <w:bottom w:w="0" w:type="dxa"/>
            </w:tcMar>
            <w:tcW w:w="112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21148-2020</w:t>
            </w:r>
            <w:r/>
          </w:p>
        </w:tc>
        <w:tc>
          <w:tcPr>
            <w:tcMar>
              <w:left w:w="51" w:type="dxa"/>
              <w:top w:w="0" w:type="dxa"/>
              <w:right w:w="51" w:type="dxa"/>
              <w:bottom w:w="0" w:type="dxa"/>
            </w:tcMar>
            <w:tcW w:w="134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9867-2008</w:t>
            </w:r>
            <w:r/>
          </w:p>
        </w:tc>
      </w:tr>
      <w:tr>
        <w:trPr>
          <w:trHeight w:val="340"/>
        </w:trPr>
        <w:tc>
          <w:tcPr>
            <w:tcMar>
              <w:left w:w="51" w:type="dxa"/>
              <w:top w:w="0" w:type="dxa"/>
              <w:right w:w="51" w:type="dxa"/>
              <w:bottom w:w="0" w:type="dxa"/>
            </w:tcMar>
            <w:tcW w:w="57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tcMar>
              <w:left w:w="51" w:type="dxa"/>
              <w:top w:w="0" w:type="dxa"/>
              <w:right w:w="51" w:type="dxa"/>
              <w:bottom w:w="0" w:type="dxa"/>
            </w:tcMar>
            <w:tcW w:w="195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外底耐折性</w:t>
            </w:r>
            <w:r/>
          </w:p>
        </w:tc>
        <w:tc>
          <w:tcPr>
            <w:tcMar>
              <w:left w:w="51" w:type="dxa"/>
              <w:top w:w="0" w:type="dxa"/>
              <w:right w:w="51" w:type="dxa"/>
              <w:bottom w:w="0" w:type="dxa"/>
            </w:tcMar>
            <w:tcW w:w="112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21148-2020</w:t>
            </w:r>
            <w:r/>
          </w:p>
        </w:tc>
        <w:tc>
          <w:tcPr>
            <w:tcMar>
              <w:left w:w="51" w:type="dxa"/>
              <w:top w:w="0" w:type="dxa"/>
              <w:right w:w="51" w:type="dxa"/>
              <w:bottom w:w="0" w:type="dxa"/>
            </w:tcMar>
            <w:tcW w:w="134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20991</w:t>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3、防静电服</w:t>
      </w:r>
      <w:r/>
    </w:p>
    <w:tbl>
      <w:tblPr>
        <w:tblStyle w:val="79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3511"/>
        <w:gridCol w:w="1964"/>
        <w:gridCol w:w="2879"/>
      </w:tblGrid>
      <w:tr>
        <w:trPr>
          <w:trHeight w:val="340"/>
        </w:trPr>
        <w:tc>
          <w:tcPr>
            <w:shd w:val="clear" w:color="auto" w:fill="auto"/>
            <w:tcMar>
              <w:left w:w="51" w:type="dxa"/>
              <w:top w:w="0" w:type="dxa"/>
              <w:right w:w="51" w:type="dxa"/>
              <w:bottom w:w="0" w:type="dxa"/>
            </w:tcMar>
            <w:tcW w:w="0" w:type="auto"/>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shd w:val="clear" w:color="auto" w:fill="auto"/>
            <w:tcMar>
              <w:left w:w="51" w:type="dxa"/>
              <w:top w:w="0" w:type="dxa"/>
              <w:right w:w="51" w:type="dxa"/>
              <w:bottom w:w="0" w:type="dxa"/>
            </w:tcMar>
            <w:tcW w:w="0" w:type="auto"/>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shd w:val="clear" w:color="auto" w:fill="auto"/>
            <w:tcMar>
              <w:left w:w="51" w:type="dxa"/>
              <w:top w:w="0" w:type="dxa"/>
              <w:right w:w="51" w:type="dxa"/>
              <w:bottom w:w="0" w:type="dxa"/>
            </w:tcMar>
            <w:tcW w:w="0" w:type="auto"/>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检验依据</w:t>
            </w:r>
            <w:r/>
          </w:p>
        </w:tc>
        <w:tc>
          <w:tcPr>
            <w:shd w:val="clear" w:color="auto" w:fill="auto"/>
            <w:tcMar>
              <w:left w:w="51" w:type="dxa"/>
              <w:top w:w="0" w:type="dxa"/>
              <w:right w:w="51" w:type="dxa"/>
              <w:bottom w:w="0" w:type="dxa"/>
            </w:tcMar>
            <w:tcW w:w="0" w:type="auto"/>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检验检测方法</w:t>
            </w:r>
            <w:r/>
          </w:p>
        </w:tc>
      </w:tr>
      <w:tr>
        <w:trPr>
          <w:trHeight w:val="340"/>
        </w:trPr>
        <w:tc>
          <w:tcPr>
            <w:tcMar>
              <w:left w:w="51" w:type="dxa"/>
              <w:top w:w="0" w:type="dxa"/>
              <w:right w:w="51" w:type="dxa"/>
              <w:bottom w:w="0" w:type="dxa"/>
            </w:tcMar>
            <w:tcW w:w="0" w:type="auto"/>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Mar>
              <w:left w:w="51" w:type="dxa"/>
              <w:top w:w="0" w:type="dxa"/>
              <w:right w:w="51" w:type="dxa"/>
              <w:bottom w:w="0" w:type="dxa"/>
            </w:tcMar>
            <w:tcW w:w="0" w:type="auto"/>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面料甲醛含量</w:t>
            </w:r>
            <w:r/>
          </w:p>
        </w:tc>
        <w:tc>
          <w:tcPr>
            <w:tcMar>
              <w:left w:w="51" w:type="dxa"/>
              <w:top w:w="0" w:type="dxa"/>
              <w:right w:w="51" w:type="dxa"/>
              <w:bottom w:w="0" w:type="dxa"/>
            </w:tcMar>
            <w:tcW w:w="0" w:type="auto"/>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12014-2019</w:t>
            </w:r>
            <w:r/>
          </w:p>
        </w:tc>
        <w:tc>
          <w:tcPr>
            <w:shd w:val="clear" w:color="auto" w:fill="auto"/>
            <w:tcMar>
              <w:left w:w="51" w:type="dxa"/>
              <w:top w:w="0" w:type="dxa"/>
              <w:right w:w="51" w:type="dxa"/>
              <w:bottom w:w="0" w:type="dxa"/>
            </w:tcMar>
            <w:tcW w:w="0" w:type="auto"/>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2912.1-2009</w:t>
            </w:r>
            <w:r/>
          </w:p>
        </w:tc>
      </w:tr>
      <w:tr>
        <w:trPr>
          <w:trHeight w:val="340"/>
        </w:trPr>
        <w:tc>
          <w:tcPr>
            <w:tcMar>
              <w:left w:w="51" w:type="dxa"/>
              <w:top w:w="0" w:type="dxa"/>
              <w:right w:w="51" w:type="dxa"/>
              <w:bottom w:w="0" w:type="dxa"/>
            </w:tcMar>
            <w:tcW w:w="0" w:type="auto"/>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Mar>
              <w:left w:w="51" w:type="dxa"/>
              <w:top w:w="0" w:type="dxa"/>
              <w:right w:w="51" w:type="dxa"/>
              <w:bottom w:w="0" w:type="dxa"/>
            </w:tcMar>
            <w:tcW w:w="0" w:type="auto"/>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面料pH值</w:t>
            </w:r>
            <w:r/>
          </w:p>
        </w:tc>
        <w:tc>
          <w:tcPr>
            <w:tcMar>
              <w:left w:w="51" w:type="dxa"/>
              <w:top w:w="0" w:type="dxa"/>
              <w:right w:w="51" w:type="dxa"/>
              <w:bottom w:w="0" w:type="dxa"/>
            </w:tcMar>
            <w:tcW w:w="0" w:type="auto"/>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12014-2019</w:t>
            </w:r>
            <w:r/>
          </w:p>
        </w:tc>
        <w:tc>
          <w:tcPr>
            <w:shd w:val="clear" w:color="auto" w:fill="auto"/>
            <w:tcMar>
              <w:left w:w="51" w:type="dxa"/>
              <w:top w:w="0" w:type="dxa"/>
              <w:right w:w="51" w:type="dxa"/>
              <w:bottom w:w="0" w:type="dxa"/>
            </w:tcMar>
            <w:tcW w:w="0" w:type="auto"/>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7573-2009</w:t>
            </w:r>
            <w:r/>
          </w:p>
        </w:tc>
      </w:tr>
      <w:tr>
        <w:trPr>
          <w:trHeight w:val="340"/>
        </w:trPr>
        <w:tc>
          <w:tcPr>
            <w:tcMar>
              <w:left w:w="51" w:type="dxa"/>
              <w:top w:w="0" w:type="dxa"/>
              <w:right w:w="51" w:type="dxa"/>
              <w:bottom w:w="0" w:type="dxa"/>
            </w:tcMar>
            <w:tcW w:w="0" w:type="auto"/>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Mar>
              <w:left w:w="51" w:type="dxa"/>
              <w:top w:w="0" w:type="dxa"/>
              <w:right w:w="51" w:type="dxa"/>
              <w:bottom w:w="0" w:type="dxa"/>
            </w:tcMar>
            <w:tcW w:w="0" w:type="auto"/>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面料透气率（机织物）</w:t>
            </w:r>
            <w:r/>
          </w:p>
        </w:tc>
        <w:tc>
          <w:tcPr>
            <w:tcMar>
              <w:left w:w="51" w:type="dxa"/>
              <w:top w:w="0" w:type="dxa"/>
              <w:right w:w="51" w:type="dxa"/>
              <w:bottom w:w="0" w:type="dxa"/>
            </w:tcMar>
            <w:tcW w:w="0" w:type="auto"/>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12014-2019</w:t>
            </w:r>
            <w:r/>
          </w:p>
        </w:tc>
        <w:tc>
          <w:tcPr>
            <w:shd w:val="clear" w:color="auto" w:fill="auto"/>
            <w:tcMar>
              <w:left w:w="51" w:type="dxa"/>
              <w:top w:w="0" w:type="dxa"/>
              <w:right w:w="51" w:type="dxa"/>
              <w:bottom w:w="0" w:type="dxa"/>
            </w:tcMar>
            <w:tcW w:w="0" w:type="auto"/>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5453-1997</w:t>
            </w:r>
            <w:r/>
          </w:p>
        </w:tc>
      </w:tr>
      <w:tr>
        <w:trPr>
          <w:trHeight w:val="340"/>
        </w:trPr>
        <w:tc>
          <w:tcPr>
            <w:tcMar>
              <w:left w:w="51" w:type="dxa"/>
              <w:top w:w="0" w:type="dxa"/>
              <w:right w:w="51" w:type="dxa"/>
              <w:bottom w:w="0" w:type="dxa"/>
            </w:tcMar>
            <w:tcW w:w="0" w:type="auto"/>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Mar>
              <w:left w:w="51" w:type="dxa"/>
              <w:top w:w="0" w:type="dxa"/>
              <w:right w:w="51" w:type="dxa"/>
              <w:bottom w:w="0" w:type="dxa"/>
            </w:tcMar>
            <w:tcW w:w="0" w:type="auto"/>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面料耐干摩擦色牢度</w:t>
            </w:r>
            <w:r/>
          </w:p>
        </w:tc>
        <w:tc>
          <w:tcPr>
            <w:tcMar>
              <w:left w:w="51" w:type="dxa"/>
              <w:top w:w="0" w:type="dxa"/>
              <w:right w:w="51" w:type="dxa"/>
              <w:bottom w:w="0" w:type="dxa"/>
            </w:tcMar>
            <w:tcW w:w="0" w:type="auto"/>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12014-2019</w:t>
            </w:r>
            <w:r/>
          </w:p>
        </w:tc>
        <w:tc>
          <w:tcPr>
            <w:shd w:val="clear" w:color="auto" w:fill="auto"/>
            <w:tcMar>
              <w:left w:w="51" w:type="dxa"/>
              <w:top w:w="0" w:type="dxa"/>
              <w:right w:w="51" w:type="dxa"/>
              <w:bottom w:w="0" w:type="dxa"/>
            </w:tcMar>
            <w:tcW w:w="0" w:type="auto"/>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3920-2008</w:t>
            </w:r>
            <w:r/>
          </w:p>
        </w:tc>
      </w:tr>
      <w:tr>
        <w:trPr>
          <w:trHeight w:val="340"/>
        </w:trPr>
        <w:tc>
          <w:tcPr>
            <w:tcMar>
              <w:left w:w="51" w:type="dxa"/>
              <w:top w:w="0" w:type="dxa"/>
              <w:right w:w="51" w:type="dxa"/>
              <w:bottom w:w="0" w:type="dxa"/>
            </w:tcMar>
            <w:tcW w:w="0" w:type="auto"/>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Mar>
              <w:left w:w="51" w:type="dxa"/>
              <w:top w:w="0" w:type="dxa"/>
              <w:right w:w="51" w:type="dxa"/>
              <w:bottom w:w="0" w:type="dxa"/>
            </w:tcMar>
            <w:tcW w:w="0" w:type="auto"/>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耐洗色牢度</w:t>
            </w:r>
            <w:r/>
          </w:p>
        </w:tc>
        <w:tc>
          <w:tcPr>
            <w:tcMar>
              <w:left w:w="51" w:type="dxa"/>
              <w:top w:w="0" w:type="dxa"/>
              <w:right w:w="51" w:type="dxa"/>
              <w:bottom w:w="0" w:type="dxa"/>
            </w:tcMar>
            <w:tcW w:w="0" w:type="auto"/>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12014-2019</w:t>
            </w:r>
            <w:r/>
          </w:p>
        </w:tc>
        <w:tc>
          <w:tcPr>
            <w:shd w:val="clear" w:color="auto" w:fill="auto"/>
            <w:tcMar>
              <w:left w:w="51" w:type="dxa"/>
              <w:top w:w="0" w:type="dxa"/>
              <w:right w:w="51" w:type="dxa"/>
              <w:bottom w:w="0" w:type="dxa"/>
            </w:tcMar>
            <w:tcW w:w="0" w:type="auto"/>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3921-2008</w:t>
            </w:r>
            <w:r/>
          </w:p>
        </w:tc>
      </w:tr>
      <w:tr>
        <w:trPr>
          <w:trHeight w:val="340"/>
        </w:trPr>
        <w:tc>
          <w:tcPr>
            <w:tcMar>
              <w:left w:w="51" w:type="dxa"/>
              <w:top w:w="0" w:type="dxa"/>
              <w:right w:w="51" w:type="dxa"/>
              <w:bottom w:w="0" w:type="dxa"/>
            </w:tcMar>
            <w:tcW w:w="0" w:type="auto"/>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Mar>
              <w:left w:w="51" w:type="dxa"/>
              <w:top w:w="0" w:type="dxa"/>
              <w:right w:w="51" w:type="dxa"/>
              <w:bottom w:w="0" w:type="dxa"/>
            </w:tcMar>
            <w:tcW w:w="0" w:type="auto"/>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面料耐光色牢度</w:t>
            </w:r>
            <w:r/>
          </w:p>
        </w:tc>
        <w:tc>
          <w:tcPr>
            <w:tcMar>
              <w:left w:w="51" w:type="dxa"/>
              <w:top w:w="0" w:type="dxa"/>
              <w:right w:w="51" w:type="dxa"/>
              <w:bottom w:w="0" w:type="dxa"/>
            </w:tcMar>
            <w:tcW w:w="0" w:type="auto"/>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12014-2019</w:t>
            </w:r>
            <w:r/>
          </w:p>
        </w:tc>
        <w:tc>
          <w:tcPr>
            <w:shd w:val="clear" w:color="auto" w:fill="auto"/>
            <w:tcMar>
              <w:left w:w="51" w:type="dxa"/>
              <w:top w:w="0" w:type="dxa"/>
              <w:right w:w="51" w:type="dxa"/>
              <w:bottom w:w="0" w:type="dxa"/>
            </w:tcMar>
            <w:tcW w:w="0" w:type="auto"/>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8427-2019</w:t>
            </w:r>
            <w:r/>
          </w:p>
        </w:tc>
      </w:tr>
      <w:tr>
        <w:trPr>
          <w:trHeight w:val="340"/>
        </w:trPr>
        <w:tc>
          <w:tcPr>
            <w:tcMar>
              <w:left w:w="51" w:type="dxa"/>
              <w:top w:w="0" w:type="dxa"/>
              <w:right w:w="51" w:type="dxa"/>
              <w:bottom w:w="0" w:type="dxa"/>
            </w:tcMar>
            <w:tcW w:w="0" w:type="auto"/>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Mar>
              <w:left w:w="51" w:type="dxa"/>
              <w:top w:w="0" w:type="dxa"/>
              <w:right w:w="51" w:type="dxa"/>
              <w:bottom w:w="0" w:type="dxa"/>
            </w:tcMar>
            <w:tcW w:w="0" w:type="auto"/>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面料耐汗渍色牢度</w:t>
            </w:r>
            <w:r/>
          </w:p>
        </w:tc>
        <w:tc>
          <w:tcPr>
            <w:tcMar>
              <w:left w:w="51" w:type="dxa"/>
              <w:top w:w="0" w:type="dxa"/>
              <w:right w:w="51" w:type="dxa"/>
              <w:bottom w:w="0" w:type="dxa"/>
            </w:tcMar>
            <w:tcW w:w="0" w:type="auto"/>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12014-2019</w:t>
            </w:r>
            <w:r/>
          </w:p>
        </w:tc>
        <w:tc>
          <w:tcPr>
            <w:shd w:val="clear" w:color="auto" w:fill="auto"/>
            <w:tcMar>
              <w:left w:w="51" w:type="dxa"/>
              <w:top w:w="0" w:type="dxa"/>
              <w:right w:w="51" w:type="dxa"/>
              <w:bottom w:w="0" w:type="dxa"/>
            </w:tcMar>
            <w:tcW w:w="0" w:type="auto"/>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3922-2013</w:t>
            </w:r>
            <w:r/>
          </w:p>
        </w:tc>
      </w:tr>
      <w:tr>
        <w:trPr>
          <w:trHeight w:val="340"/>
        </w:trPr>
        <w:tc>
          <w:tcPr>
            <w:tcMar>
              <w:left w:w="51" w:type="dxa"/>
              <w:top w:w="0" w:type="dxa"/>
              <w:right w:w="51" w:type="dxa"/>
              <w:bottom w:w="0" w:type="dxa"/>
            </w:tcMar>
            <w:tcW w:w="0" w:type="auto"/>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Mar>
              <w:left w:w="51" w:type="dxa"/>
              <w:top w:w="0" w:type="dxa"/>
              <w:right w:w="51" w:type="dxa"/>
              <w:bottom w:w="0" w:type="dxa"/>
            </w:tcMar>
            <w:tcW w:w="0" w:type="auto"/>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面料断裂强力（机织物）</w:t>
            </w:r>
            <w:r/>
          </w:p>
        </w:tc>
        <w:tc>
          <w:tcPr>
            <w:tcMar>
              <w:left w:w="51" w:type="dxa"/>
              <w:top w:w="0" w:type="dxa"/>
              <w:right w:w="51" w:type="dxa"/>
              <w:bottom w:w="0" w:type="dxa"/>
            </w:tcMar>
            <w:tcW w:w="0" w:type="auto"/>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12014-2019</w:t>
            </w:r>
            <w:r/>
          </w:p>
        </w:tc>
        <w:tc>
          <w:tcPr>
            <w:shd w:val="clear" w:color="auto" w:fill="auto"/>
            <w:tcMar>
              <w:left w:w="51" w:type="dxa"/>
              <w:top w:w="0" w:type="dxa"/>
              <w:right w:w="51" w:type="dxa"/>
              <w:bottom w:w="0" w:type="dxa"/>
            </w:tcMar>
            <w:tcW w:w="0" w:type="auto"/>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3923.1-2013</w:t>
            </w:r>
            <w:r/>
          </w:p>
        </w:tc>
      </w:tr>
      <w:tr>
        <w:trPr>
          <w:trHeight w:val="340"/>
        </w:trPr>
        <w:tc>
          <w:tcPr>
            <w:tcMar>
              <w:left w:w="51" w:type="dxa"/>
              <w:top w:w="0" w:type="dxa"/>
              <w:right w:w="51" w:type="dxa"/>
              <w:bottom w:w="0" w:type="dxa"/>
            </w:tcMar>
            <w:tcW w:w="0" w:type="auto"/>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Mar>
              <w:left w:w="51" w:type="dxa"/>
              <w:top w:w="0" w:type="dxa"/>
              <w:right w:w="51" w:type="dxa"/>
              <w:bottom w:w="0" w:type="dxa"/>
            </w:tcMar>
            <w:tcW w:w="0" w:type="auto"/>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面料撕破强力（机织物）</w:t>
            </w:r>
            <w:r/>
          </w:p>
        </w:tc>
        <w:tc>
          <w:tcPr>
            <w:tcMar>
              <w:left w:w="51" w:type="dxa"/>
              <w:top w:w="0" w:type="dxa"/>
              <w:right w:w="51" w:type="dxa"/>
              <w:bottom w:w="0" w:type="dxa"/>
            </w:tcMar>
            <w:tcW w:w="0" w:type="auto"/>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12014-2019</w:t>
            </w:r>
            <w:r/>
          </w:p>
        </w:tc>
        <w:tc>
          <w:tcPr>
            <w:shd w:val="clear" w:color="auto" w:fill="auto"/>
            <w:tcMar>
              <w:left w:w="51" w:type="dxa"/>
              <w:top w:w="0" w:type="dxa"/>
              <w:right w:w="51" w:type="dxa"/>
              <w:bottom w:w="0" w:type="dxa"/>
            </w:tcMar>
            <w:tcW w:w="0" w:type="auto"/>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3917.3-2025</w:t>
            </w:r>
            <w:r/>
          </w:p>
        </w:tc>
      </w:tr>
      <w:tr>
        <w:trPr>
          <w:trHeight w:val="340"/>
        </w:trPr>
        <w:tc>
          <w:tcPr>
            <w:tcMar>
              <w:left w:w="51" w:type="dxa"/>
              <w:top w:w="0" w:type="dxa"/>
              <w:right w:w="51" w:type="dxa"/>
              <w:bottom w:w="0" w:type="dxa"/>
            </w:tcMar>
            <w:tcW w:w="0" w:type="auto"/>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Mar>
              <w:left w:w="51" w:type="dxa"/>
              <w:top w:w="0" w:type="dxa"/>
              <w:right w:w="51" w:type="dxa"/>
              <w:bottom w:w="0" w:type="dxa"/>
            </w:tcMar>
            <w:tcW w:w="0" w:type="auto"/>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面料点对点电阻（机织物）</w:t>
            </w:r>
            <w:r/>
          </w:p>
        </w:tc>
        <w:tc>
          <w:tcPr>
            <w:tcMar>
              <w:left w:w="51" w:type="dxa"/>
              <w:top w:w="0" w:type="dxa"/>
              <w:right w:w="51" w:type="dxa"/>
              <w:bottom w:w="0" w:type="dxa"/>
            </w:tcMar>
            <w:tcW w:w="0" w:type="auto"/>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12014-2019</w:t>
            </w:r>
            <w:r/>
          </w:p>
        </w:tc>
        <w:tc>
          <w:tcPr>
            <w:shd w:val="clear" w:color="auto" w:fill="auto"/>
            <w:tcMar>
              <w:left w:w="51" w:type="dxa"/>
              <w:top w:w="0" w:type="dxa"/>
              <w:right w:w="51" w:type="dxa"/>
              <w:bottom w:w="0" w:type="dxa"/>
            </w:tcMar>
            <w:tcW w:w="0" w:type="auto"/>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12014-2019 附录A</w:t>
            </w:r>
            <w:r/>
          </w:p>
        </w:tc>
      </w:tr>
      <w:tr>
        <w:trPr>
          <w:trHeight w:val="340"/>
        </w:trPr>
        <w:tc>
          <w:tcPr>
            <w:tcMar>
              <w:left w:w="51" w:type="dxa"/>
              <w:top w:w="0" w:type="dxa"/>
              <w:right w:w="51" w:type="dxa"/>
              <w:bottom w:w="0" w:type="dxa"/>
            </w:tcMar>
            <w:tcW w:w="0" w:type="auto"/>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tcMar>
              <w:left w:w="51" w:type="dxa"/>
              <w:top w:w="0" w:type="dxa"/>
              <w:right w:w="51" w:type="dxa"/>
              <w:bottom w:w="0" w:type="dxa"/>
            </w:tcMar>
            <w:tcW w:w="0" w:type="auto"/>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胀破强力（针织物）</w:t>
            </w:r>
            <w:r/>
          </w:p>
        </w:tc>
        <w:tc>
          <w:tcPr>
            <w:tcMar>
              <w:left w:w="51" w:type="dxa"/>
              <w:top w:w="0" w:type="dxa"/>
              <w:right w:w="51" w:type="dxa"/>
              <w:bottom w:w="0" w:type="dxa"/>
            </w:tcMar>
            <w:tcW w:w="0" w:type="auto"/>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12014-2019</w:t>
            </w:r>
            <w:r/>
          </w:p>
        </w:tc>
        <w:tc>
          <w:tcPr>
            <w:shd w:val="clear" w:color="auto" w:fill="auto"/>
            <w:tcMar>
              <w:left w:w="51" w:type="dxa"/>
              <w:top w:w="0" w:type="dxa"/>
              <w:right w:w="51" w:type="dxa"/>
              <w:bottom w:w="0" w:type="dxa"/>
            </w:tcMar>
            <w:tcW w:w="0" w:type="auto"/>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7742.1-2005</w:t>
            </w:r>
            <w:r/>
          </w:p>
        </w:tc>
      </w:tr>
      <w:tr>
        <w:trPr>
          <w:trHeight w:val="340"/>
        </w:trPr>
        <w:tc>
          <w:tcPr>
            <w:tcMar>
              <w:left w:w="51" w:type="dxa"/>
              <w:top w:w="0" w:type="dxa"/>
              <w:right w:w="51" w:type="dxa"/>
              <w:bottom w:w="0" w:type="dxa"/>
            </w:tcMar>
            <w:tcW w:w="0" w:type="auto"/>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tcMar>
              <w:left w:w="51" w:type="dxa"/>
              <w:top w:w="0" w:type="dxa"/>
              <w:right w:w="51" w:type="dxa"/>
              <w:bottom w:w="0" w:type="dxa"/>
            </w:tcMar>
            <w:tcW w:w="0" w:type="auto"/>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起球（针织物）</w:t>
            </w:r>
            <w:r/>
          </w:p>
        </w:tc>
        <w:tc>
          <w:tcPr>
            <w:tcMar>
              <w:left w:w="51" w:type="dxa"/>
              <w:top w:w="0" w:type="dxa"/>
              <w:right w:w="51" w:type="dxa"/>
              <w:bottom w:w="0" w:type="dxa"/>
            </w:tcMar>
            <w:tcW w:w="0" w:type="auto"/>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12014-2019</w:t>
            </w:r>
            <w:r/>
          </w:p>
        </w:tc>
        <w:tc>
          <w:tcPr>
            <w:shd w:val="clear" w:color="auto" w:fill="auto"/>
            <w:tcMar>
              <w:left w:w="51" w:type="dxa"/>
              <w:top w:w="0" w:type="dxa"/>
              <w:right w:w="51" w:type="dxa"/>
              <w:bottom w:w="0" w:type="dxa"/>
            </w:tcMar>
            <w:tcW w:w="0" w:type="auto"/>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4802.3-2008</w:t>
            </w:r>
            <w:r/>
          </w:p>
        </w:tc>
      </w:tr>
      <w:tr>
        <w:trPr>
          <w:trHeight w:val="340"/>
        </w:trPr>
        <w:tc>
          <w:tcPr>
            <w:tcMar>
              <w:left w:w="51" w:type="dxa"/>
              <w:top w:w="0" w:type="dxa"/>
              <w:right w:w="51" w:type="dxa"/>
              <w:bottom w:w="0" w:type="dxa"/>
            </w:tcMar>
            <w:tcW w:w="0" w:type="auto"/>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13</w:t>
            </w:r>
            <w:r/>
          </w:p>
        </w:tc>
        <w:tc>
          <w:tcPr>
            <w:tcMar>
              <w:left w:w="51" w:type="dxa"/>
              <w:top w:w="0" w:type="dxa"/>
              <w:right w:w="51" w:type="dxa"/>
              <w:bottom w:w="0" w:type="dxa"/>
            </w:tcMar>
            <w:tcW w:w="0" w:type="auto"/>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服装缝制</w:t>
            </w:r>
            <w:r/>
          </w:p>
        </w:tc>
        <w:tc>
          <w:tcPr>
            <w:tcMar>
              <w:left w:w="51" w:type="dxa"/>
              <w:top w:w="0" w:type="dxa"/>
              <w:right w:w="51" w:type="dxa"/>
              <w:bottom w:w="0" w:type="dxa"/>
            </w:tcMar>
            <w:tcW w:w="0" w:type="auto"/>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12014-2019</w:t>
            </w:r>
            <w:r/>
          </w:p>
        </w:tc>
        <w:tc>
          <w:tcPr>
            <w:shd w:val="clear" w:color="auto" w:fill="auto"/>
            <w:tcMar>
              <w:left w:w="51" w:type="dxa"/>
              <w:top w:w="0" w:type="dxa"/>
              <w:right w:w="51" w:type="dxa"/>
              <w:bottom w:w="0" w:type="dxa"/>
            </w:tcMar>
            <w:tcW w:w="0" w:type="auto"/>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GB/T3923.1-2013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FZ/T 70007-2015</w:t>
            </w:r>
            <w:r/>
          </w:p>
        </w:tc>
      </w:tr>
      <w:tr>
        <w:trPr>
          <w:trHeight w:val="340"/>
        </w:trPr>
        <w:tc>
          <w:tcPr>
            <w:tcMar>
              <w:left w:w="51" w:type="dxa"/>
              <w:top w:w="0" w:type="dxa"/>
              <w:right w:w="51" w:type="dxa"/>
              <w:bottom w:w="0" w:type="dxa"/>
            </w:tcMar>
            <w:tcW w:w="0" w:type="auto"/>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14</w:t>
            </w:r>
            <w:r/>
          </w:p>
        </w:tc>
        <w:tc>
          <w:tcPr>
            <w:tcMar>
              <w:left w:w="51" w:type="dxa"/>
              <w:top w:w="0" w:type="dxa"/>
              <w:right w:w="51" w:type="dxa"/>
              <w:bottom w:w="0" w:type="dxa"/>
            </w:tcMar>
            <w:tcW w:w="0" w:type="auto"/>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服装附件</w:t>
            </w:r>
            <w:r/>
          </w:p>
        </w:tc>
        <w:tc>
          <w:tcPr>
            <w:tcMar>
              <w:left w:w="51" w:type="dxa"/>
              <w:top w:w="0" w:type="dxa"/>
              <w:right w:w="51" w:type="dxa"/>
              <w:bottom w:w="0" w:type="dxa"/>
            </w:tcMar>
            <w:tcW w:w="0" w:type="auto"/>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12014-2019</w:t>
            </w:r>
            <w:r/>
          </w:p>
        </w:tc>
        <w:tc>
          <w:tcPr>
            <w:shd w:val="clear" w:color="auto" w:fill="auto"/>
            <w:tcMar>
              <w:left w:w="51" w:type="dxa"/>
              <w:top w:w="0" w:type="dxa"/>
              <w:right w:w="51" w:type="dxa"/>
              <w:bottom w:w="0" w:type="dxa"/>
            </w:tcMar>
            <w:tcW w:w="0" w:type="auto"/>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检查</w:t>
            </w:r>
            <w:r/>
          </w:p>
        </w:tc>
      </w:tr>
      <w:tr>
        <w:trPr>
          <w:trHeight w:val="340"/>
        </w:trPr>
        <w:tc>
          <w:tcPr>
            <w:tcMar>
              <w:left w:w="51" w:type="dxa"/>
              <w:top w:w="0" w:type="dxa"/>
              <w:right w:w="51" w:type="dxa"/>
              <w:bottom w:w="0" w:type="dxa"/>
            </w:tcMar>
            <w:tcW w:w="0" w:type="auto"/>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tcMar>
              <w:left w:w="51" w:type="dxa"/>
              <w:top w:w="0" w:type="dxa"/>
              <w:right w:w="51" w:type="dxa"/>
              <w:bottom w:w="0" w:type="dxa"/>
            </w:tcMar>
            <w:tcW w:w="0" w:type="auto"/>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服装防静电性能</w:t>
            </w:r>
            <w:r/>
          </w:p>
        </w:tc>
        <w:tc>
          <w:tcPr>
            <w:tcMar>
              <w:left w:w="51" w:type="dxa"/>
              <w:top w:w="0" w:type="dxa"/>
              <w:right w:w="51" w:type="dxa"/>
              <w:bottom w:w="0" w:type="dxa"/>
            </w:tcMar>
            <w:tcW w:w="0" w:type="auto"/>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12014-2019</w:t>
            </w:r>
            <w:r/>
          </w:p>
        </w:tc>
        <w:tc>
          <w:tcPr>
            <w:shd w:val="clear" w:color="auto" w:fill="auto"/>
            <w:tcMar>
              <w:left w:w="51" w:type="dxa"/>
              <w:top w:w="0" w:type="dxa"/>
              <w:right w:w="51" w:type="dxa"/>
              <w:bottom w:w="0" w:type="dxa"/>
            </w:tcMar>
            <w:tcW w:w="0" w:type="auto"/>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GB12014-2019附录B</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12014-2019 附录C</w:t>
            </w:r>
            <w:r/>
          </w:p>
        </w:tc>
      </w:tr>
    </w:tbl>
    <w:p>
      <w:pPr>
        <w:pStyle w:val="997"/>
        <w:jc w:val="both"/>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十三标段：非机动车安防专项（2个品种69批次）</w:t>
      </w:r>
      <w:r/>
    </w:p>
    <w:p>
      <w:pPr>
        <w:pStyle w:val="839"/>
        <w:ind w:left="0" w:firstLine="422"/>
        <w:spacing w:before="120" w:line="360" w:lineRule="auto"/>
        <w:rPr>
          <w:rFonts w:ascii="宋体" w:hAnsi="宋体" w:eastAsia="宋体" w:cs="宋体"/>
          <w:b/>
          <w:color w:val="auto"/>
          <w:sz w:val="21"/>
          <w:szCs w:val="21"/>
          <w:highlight w:val="none"/>
        </w:rPr>
        <w:outlineLvl w:val="3"/>
      </w:pPr>
      <w:r>
        <w:rPr>
          <w:rFonts w:hint="eastAsia" w:ascii="宋体" w:hAnsi="宋体" w:eastAsia="宋体" w:cs="宋体"/>
          <w:b/>
          <w:color w:val="auto"/>
          <w:sz w:val="21"/>
          <w:szCs w:val="21"/>
          <w:highlight w:val="none"/>
        </w:rPr>
        <w:t xml:space="preserve">（一）抽检方式及批次</w:t>
      </w:r>
      <w:r/>
    </w:p>
    <w:tbl>
      <w:tblPr>
        <w:tblStyle w:val="79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747"/>
        <w:gridCol w:w="2115"/>
        <w:gridCol w:w="1745"/>
        <w:gridCol w:w="1366"/>
        <w:gridCol w:w="1384"/>
        <w:gridCol w:w="1703"/>
      </w:tblGrid>
      <w:tr>
        <w:trPr>
          <w:trHeight w:val="340"/>
        </w:trPr>
        <w:tc>
          <w:tcPr>
            <w:shd w:val="clear" w:color="auto" w:fill="ffffff"/>
            <w:tcMar>
              <w:left w:w="51" w:type="dxa"/>
              <w:top w:w="0" w:type="dxa"/>
              <w:right w:w="51" w:type="dxa"/>
              <w:bottom w:w="0" w:type="dxa"/>
            </w:tcMar>
            <w:tcW w:w="412"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shd w:val="clear" w:color="auto" w:fill="ffffff"/>
            <w:tcMar>
              <w:left w:w="51" w:type="dxa"/>
              <w:top w:w="0" w:type="dxa"/>
              <w:right w:w="51" w:type="dxa"/>
              <w:bottom w:w="0" w:type="dxa"/>
            </w:tcMar>
            <w:tcW w:w="1167"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产品名称</w:t>
            </w:r>
            <w:r/>
          </w:p>
        </w:tc>
        <w:tc>
          <w:tcPr>
            <w:shd w:val="clear" w:color="auto" w:fill="ffffff"/>
            <w:tcMar>
              <w:left w:w="51" w:type="dxa"/>
              <w:top w:w="0" w:type="dxa"/>
              <w:right w:w="51" w:type="dxa"/>
              <w:bottom w:w="0" w:type="dxa"/>
            </w:tcMar>
            <w:tcW w:w="963"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抽检方式（监督抽查/风险监测</w:t>
            </w:r>
            <w:r/>
          </w:p>
        </w:tc>
        <w:tc>
          <w:tcPr>
            <w:shd w:val="clear" w:color="auto" w:fill="ffffff"/>
            <w:tcMar>
              <w:left w:w="51" w:type="dxa"/>
              <w:top w:w="0" w:type="dxa"/>
              <w:right w:w="51" w:type="dxa"/>
              <w:bottom w:w="0" w:type="dxa"/>
            </w:tcMar>
            <w:tcW w:w="754"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2026年抽检计划</w:t>
            </w:r>
            <w:r/>
          </w:p>
        </w:tc>
        <w:tc>
          <w:tcPr>
            <w:shd w:val="clear" w:color="auto" w:fill="ffffff"/>
            <w:tcMar>
              <w:left w:w="51" w:type="dxa"/>
              <w:top w:w="0" w:type="dxa"/>
              <w:right w:w="51" w:type="dxa"/>
              <w:bottom w:w="0" w:type="dxa"/>
            </w:tcMar>
            <w:tcW w:w="764"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限价（元/批次）</w:t>
            </w:r>
            <w:r/>
          </w:p>
        </w:tc>
        <w:tc>
          <w:tcPr>
            <w:shd w:val="clear" w:color="auto" w:fill="ffffff"/>
            <w:tcMar>
              <w:left w:w="51" w:type="dxa"/>
              <w:top w:w="0" w:type="dxa"/>
              <w:right w:w="51" w:type="dxa"/>
              <w:bottom w:w="0" w:type="dxa"/>
            </w:tcMar>
            <w:tcW w:w="940"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总预算（元）</w:t>
            </w:r>
            <w:r/>
          </w:p>
        </w:tc>
      </w:tr>
      <w:tr>
        <w:trPr>
          <w:trHeight w:val="340"/>
        </w:trPr>
        <w:tc>
          <w:tcPr>
            <w:shd w:val="clear" w:color="auto" w:fill="ffffff"/>
            <w:tcMar>
              <w:left w:w="51" w:type="dxa"/>
              <w:top w:w="0" w:type="dxa"/>
              <w:right w:w="51" w:type="dxa"/>
              <w:bottom w:w="0" w:type="dxa"/>
            </w:tcMar>
            <w:tcW w:w="412"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1167"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963"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754"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最低批次</w:t>
            </w:r>
            <w:r/>
          </w:p>
        </w:tc>
        <w:tc>
          <w:tcPr>
            <w:shd w:val="clear" w:color="auto" w:fill="ffffff"/>
            <w:tcMar>
              <w:left w:w="51" w:type="dxa"/>
              <w:top w:w="0" w:type="dxa"/>
              <w:right w:w="51" w:type="dxa"/>
              <w:bottom w:w="0" w:type="dxa"/>
            </w:tcMar>
            <w:tcW w:w="764"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940"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r>
      <w:tr>
        <w:trPr>
          <w:trHeight w:val="340"/>
        </w:trPr>
        <w:tc>
          <w:tcPr>
            <w:shd w:val="clear" w:color="auto" w:fill="ffffff"/>
            <w:tcMar>
              <w:left w:w="51" w:type="dxa"/>
              <w:top w:w="0" w:type="dxa"/>
              <w:right w:w="51" w:type="dxa"/>
              <w:bottom w:w="0" w:type="dxa"/>
            </w:tcMar>
            <w:tcW w:w="41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ffffff"/>
            <w:tcMar>
              <w:left w:w="51" w:type="dxa"/>
              <w:top w:w="0" w:type="dxa"/>
              <w:right w:w="51" w:type="dxa"/>
              <w:bottom w:w="0" w:type="dxa"/>
            </w:tcMar>
            <w:tcW w:w="116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电动自行车</w:t>
            </w:r>
            <w:r/>
          </w:p>
        </w:tc>
        <w:tc>
          <w:tcPr>
            <w:shd w:val="clear" w:color="auto" w:fill="ffffff"/>
            <w:tcMar>
              <w:left w:w="51" w:type="dxa"/>
              <w:top w:w="0" w:type="dxa"/>
              <w:right w:w="51" w:type="dxa"/>
              <w:bottom w:w="0" w:type="dxa"/>
            </w:tcMar>
            <w:tcW w:w="96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75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29</w:t>
            </w:r>
            <w:r/>
          </w:p>
        </w:tc>
        <w:tc>
          <w:tcPr>
            <w:shd w:val="clear" w:color="auto" w:fill="ffffff"/>
            <w:tcMar>
              <w:left w:w="51" w:type="dxa"/>
              <w:top w:w="0" w:type="dxa"/>
              <w:right w:w="51" w:type="dxa"/>
              <w:bottom w:w="0" w:type="dxa"/>
            </w:tcMar>
            <w:tcW w:w="76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4630.00 </w:t>
            </w:r>
            <w:r/>
          </w:p>
        </w:tc>
        <w:tc>
          <w:tcPr>
            <w:shd w:val="clear" w:color="auto" w:fill="ffffff"/>
            <w:tcMar>
              <w:left w:w="51" w:type="dxa"/>
              <w:top w:w="0" w:type="dxa"/>
              <w:right w:w="51" w:type="dxa"/>
              <w:bottom w:w="0" w:type="dxa"/>
            </w:tcMar>
            <w:tcW w:w="94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134270.00 </w:t>
            </w:r>
            <w:r/>
          </w:p>
        </w:tc>
      </w:tr>
      <w:tr>
        <w:trPr>
          <w:trHeight w:val="340"/>
        </w:trPr>
        <w:tc>
          <w:tcPr>
            <w:shd w:val="clear" w:color="auto" w:fill="ffffff"/>
            <w:tcMar>
              <w:left w:w="51" w:type="dxa"/>
              <w:top w:w="0" w:type="dxa"/>
              <w:right w:w="51" w:type="dxa"/>
              <w:bottom w:w="0" w:type="dxa"/>
            </w:tcMar>
            <w:tcW w:w="41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shd w:val="clear" w:color="auto" w:fill="ffffff"/>
            <w:tcMar>
              <w:left w:w="51" w:type="dxa"/>
              <w:top w:w="0" w:type="dxa"/>
              <w:right w:w="51" w:type="dxa"/>
              <w:bottom w:w="0" w:type="dxa"/>
            </w:tcMar>
            <w:tcW w:w="116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摩托车、电动自行车乘员头盔</w:t>
            </w:r>
            <w:r/>
          </w:p>
        </w:tc>
        <w:tc>
          <w:tcPr>
            <w:shd w:val="clear" w:color="auto" w:fill="ffffff"/>
            <w:tcMar>
              <w:left w:w="51" w:type="dxa"/>
              <w:top w:w="0" w:type="dxa"/>
              <w:right w:w="51" w:type="dxa"/>
              <w:bottom w:w="0" w:type="dxa"/>
            </w:tcMar>
            <w:tcW w:w="96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75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40</w:t>
            </w:r>
            <w:r/>
          </w:p>
        </w:tc>
        <w:tc>
          <w:tcPr>
            <w:shd w:val="clear" w:color="auto" w:fill="ffffff"/>
            <w:tcMar>
              <w:left w:w="51" w:type="dxa"/>
              <w:top w:w="0" w:type="dxa"/>
              <w:right w:w="51" w:type="dxa"/>
              <w:bottom w:w="0" w:type="dxa"/>
            </w:tcMar>
            <w:tcW w:w="76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1200.00 </w:t>
            </w:r>
            <w:r/>
          </w:p>
        </w:tc>
        <w:tc>
          <w:tcPr>
            <w:shd w:val="clear" w:color="auto" w:fill="ffffff"/>
            <w:tcMar>
              <w:left w:w="51" w:type="dxa"/>
              <w:top w:w="0" w:type="dxa"/>
              <w:right w:w="51" w:type="dxa"/>
              <w:bottom w:w="0" w:type="dxa"/>
            </w:tcMar>
            <w:tcW w:w="94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48000.00 </w:t>
            </w:r>
            <w:r/>
          </w:p>
        </w:tc>
      </w:tr>
    </w:tbl>
    <w:p>
      <w:pPr>
        <w:pStyle w:val="839"/>
        <w:ind w:left="0" w:firstLine="422"/>
        <w:spacing w:before="120" w:line="360" w:lineRule="auto"/>
        <w:rPr>
          <w:rFonts w:ascii="宋体" w:hAnsi="宋体" w:eastAsia="宋体" w:cs="宋体"/>
          <w:b/>
          <w:color w:val="auto"/>
          <w:sz w:val="21"/>
          <w:szCs w:val="21"/>
          <w:highlight w:val="none"/>
        </w:rPr>
        <w:outlineLvl w:val="3"/>
      </w:pPr>
      <w:r>
        <w:rPr>
          <w:rFonts w:hint="eastAsia" w:ascii="宋体" w:hAnsi="宋体" w:eastAsia="宋体" w:cs="宋体"/>
          <w:b/>
          <w:color w:val="auto"/>
          <w:sz w:val="21"/>
          <w:szCs w:val="21"/>
          <w:highlight w:val="none"/>
        </w:rPr>
        <w:t xml:space="preserve">（二）2026年检测依据和检测方法</w:t>
      </w:r>
      <w:r/>
    </w:p>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1、摩托车、电动自行车乘员头盔</w:t>
      </w:r>
      <w:r/>
    </w:p>
    <w:tbl>
      <w:tblPr>
        <w:tblStyle w:val="79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7"/>
        <w:gridCol w:w="1971"/>
        <w:gridCol w:w="2816"/>
        <w:gridCol w:w="3262"/>
      </w:tblGrid>
      <w:tr>
        <w:trPr>
          <w:jc w:val="center"/>
          <w:trHeight w:val="340"/>
        </w:trPr>
        <w:tc>
          <w:tcPr>
            <w:tcMar>
              <w:left w:w="51" w:type="dxa"/>
              <w:top w:w="0" w:type="dxa"/>
              <w:right w:w="51" w:type="dxa"/>
              <w:bottom w:w="0" w:type="dxa"/>
            </w:tcMar>
            <w:tcW w:w="556"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Mar>
              <w:left w:w="51" w:type="dxa"/>
              <w:top w:w="0" w:type="dxa"/>
              <w:right w:w="51" w:type="dxa"/>
              <w:bottom w:w="0" w:type="dxa"/>
            </w:tcMar>
            <w:tcW w:w="1088" w:type="pct"/>
            <w:vAlign w:val="center"/>
            <w:vMerge w:val="restart"/>
            <w:textDirection w:val="lrTb"/>
            <w:noWrap w:val="false"/>
          </w:tcPr>
          <w:p>
            <w:pPr>
              <w:ind w:left="-739" w:firstLine="632"/>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tcMar>
              <w:left w:w="51" w:type="dxa"/>
              <w:top w:w="0" w:type="dxa"/>
              <w:right w:w="51" w:type="dxa"/>
              <w:bottom w:w="0" w:type="dxa"/>
            </w:tcMar>
            <w:tcW w:w="1554"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检验依据</w:t>
            </w:r>
            <w:r/>
          </w:p>
        </w:tc>
        <w:tc>
          <w:tcPr>
            <w:tcMar>
              <w:left w:w="51" w:type="dxa"/>
              <w:top w:w="0" w:type="dxa"/>
              <w:right w:w="51" w:type="dxa"/>
              <w:bottom w:w="0" w:type="dxa"/>
            </w:tcMar>
            <w:tcW w:w="1800" w:type="pct"/>
            <w:vAlign w:val="center"/>
            <w:vMerge w:val="restart"/>
            <w:textDirection w:val="lrTb"/>
            <w:noWrap w:val="false"/>
          </w:tcPr>
          <w:p>
            <w:pPr>
              <w:ind w:left="-739" w:firstLine="632"/>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检验检测方法</w:t>
            </w:r>
            <w:r/>
          </w:p>
        </w:tc>
      </w:tr>
      <w:tr>
        <w:trPr>
          <w:jc w:val="center"/>
          <w:trHeight w:val="340"/>
        </w:trPr>
        <w:tc>
          <w:tcPr>
            <w:tcMar>
              <w:left w:w="51" w:type="dxa"/>
              <w:top w:w="0" w:type="dxa"/>
              <w:right w:w="51" w:type="dxa"/>
              <w:bottom w:w="0" w:type="dxa"/>
            </w:tcMar>
            <w:tcW w:w="5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Mar>
              <w:left w:w="51" w:type="dxa"/>
              <w:top w:w="0" w:type="dxa"/>
              <w:right w:w="51" w:type="dxa"/>
              <w:bottom w:w="0" w:type="dxa"/>
            </w:tcMar>
            <w:tcW w:w="108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结构组成</w:t>
            </w:r>
            <w:r/>
          </w:p>
        </w:tc>
        <w:tc>
          <w:tcPr>
            <w:tcMar>
              <w:left w:w="51" w:type="dxa"/>
              <w:top w:w="0" w:type="dxa"/>
              <w:right w:w="51" w:type="dxa"/>
              <w:bottom w:w="0" w:type="dxa"/>
            </w:tcMar>
            <w:tcW w:w="155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811-2022</w:t>
            </w:r>
            <w:r/>
          </w:p>
        </w:tc>
        <w:tc>
          <w:tcPr>
            <w:tcMar>
              <w:left w:w="51" w:type="dxa"/>
              <w:top w:w="0" w:type="dxa"/>
              <w:right w:w="51" w:type="dxa"/>
              <w:bottom w:w="0" w:type="dxa"/>
            </w:tcMar>
            <w:tcW w:w="180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811-2022</w:t>
            </w:r>
            <w:r/>
          </w:p>
        </w:tc>
      </w:tr>
      <w:tr>
        <w:trPr>
          <w:jc w:val="center"/>
          <w:trHeight w:val="340"/>
        </w:trPr>
        <w:tc>
          <w:tcPr>
            <w:tcMar>
              <w:left w:w="51" w:type="dxa"/>
              <w:top w:w="0" w:type="dxa"/>
              <w:right w:w="51" w:type="dxa"/>
              <w:bottom w:w="0" w:type="dxa"/>
            </w:tcMar>
            <w:tcW w:w="5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Mar>
              <w:left w:w="51" w:type="dxa"/>
              <w:top w:w="0" w:type="dxa"/>
              <w:right w:w="51" w:type="dxa"/>
              <w:bottom w:w="0" w:type="dxa"/>
            </w:tcMar>
            <w:tcW w:w="108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质量</w:t>
            </w:r>
            <w:r/>
          </w:p>
        </w:tc>
        <w:tc>
          <w:tcPr>
            <w:tcMar>
              <w:left w:w="51" w:type="dxa"/>
              <w:top w:w="0" w:type="dxa"/>
              <w:right w:w="51" w:type="dxa"/>
              <w:bottom w:w="0" w:type="dxa"/>
            </w:tcMar>
            <w:tcW w:w="155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811-2022</w:t>
            </w:r>
            <w:r/>
          </w:p>
        </w:tc>
        <w:tc>
          <w:tcPr>
            <w:tcMar>
              <w:left w:w="51" w:type="dxa"/>
              <w:top w:w="0" w:type="dxa"/>
              <w:right w:w="51" w:type="dxa"/>
              <w:bottom w:w="0" w:type="dxa"/>
            </w:tcMar>
            <w:tcW w:w="180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811-2022</w:t>
            </w:r>
            <w:r/>
          </w:p>
        </w:tc>
      </w:tr>
      <w:tr>
        <w:trPr>
          <w:jc w:val="center"/>
          <w:trHeight w:val="340"/>
        </w:trPr>
        <w:tc>
          <w:tcPr>
            <w:tcMar>
              <w:left w:w="51" w:type="dxa"/>
              <w:top w:w="0" w:type="dxa"/>
              <w:right w:w="51" w:type="dxa"/>
              <w:bottom w:w="0" w:type="dxa"/>
            </w:tcMar>
            <w:tcW w:w="5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Mar>
              <w:left w:w="51" w:type="dxa"/>
              <w:top w:w="0" w:type="dxa"/>
              <w:right w:w="51" w:type="dxa"/>
              <w:bottom w:w="0" w:type="dxa"/>
            </w:tcMar>
            <w:tcW w:w="108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刚度</w:t>
            </w:r>
            <w:r/>
          </w:p>
        </w:tc>
        <w:tc>
          <w:tcPr>
            <w:tcMar>
              <w:left w:w="51" w:type="dxa"/>
              <w:top w:w="0" w:type="dxa"/>
              <w:right w:w="51" w:type="dxa"/>
              <w:bottom w:w="0" w:type="dxa"/>
            </w:tcMar>
            <w:tcW w:w="155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811-2022</w:t>
            </w:r>
            <w:r/>
          </w:p>
        </w:tc>
        <w:tc>
          <w:tcPr>
            <w:tcMar>
              <w:left w:w="51" w:type="dxa"/>
              <w:top w:w="0" w:type="dxa"/>
              <w:right w:w="51" w:type="dxa"/>
              <w:bottom w:w="0" w:type="dxa"/>
            </w:tcMar>
            <w:tcW w:w="180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811-2022</w:t>
            </w:r>
            <w:r/>
          </w:p>
        </w:tc>
      </w:tr>
      <w:tr>
        <w:trPr>
          <w:jc w:val="center"/>
          <w:trHeight w:val="340"/>
        </w:trPr>
        <w:tc>
          <w:tcPr>
            <w:tcMar>
              <w:left w:w="51" w:type="dxa"/>
              <w:top w:w="0" w:type="dxa"/>
              <w:right w:w="51" w:type="dxa"/>
              <w:bottom w:w="0" w:type="dxa"/>
            </w:tcMar>
            <w:tcW w:w="5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Mar>
              <w:left w:w="51" w:type="dxa"/>
              <w:top w:w="0" w:type="dxa"/>
              <w:right w:w="51" w:type="dxa"/>
              <w:bottom w:w="0" w:type="dxa"/>
            </w:tcMar>
            <w:tcW w:w="108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耐穿透</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（低温）</w:t>
            </w:r>
            <w:r/>
          </w:p>
        </w:tc>
        <w:tc>
          <w:tcPr>
            <w:tcMar>
              <w:left w:w="51" w:type="dxa"/>
              <w:top w:w="0" w:type="dxa"/>
              <w:right w:w="51" w:type="dxa"/>
              <w:bottom w:w="0" w:type="dxa"/>
            </w:tcMar>
            <w:tcW w:w="155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811-2022</w:t>
            </w:r>
            <w:r/>
          </w:p>
        </w:tc>
        <w:tc>
          <w:tcPr>
            <w:tcMar>
              <w:left w:w="51" w:type="dxa"/>
              <w:top w:w="0" w:type="dxa"/>
              <w:right w:w="51" w:type="dxa"/>
              <w:bottom w:w="0" w:type="dxa"/>
            </w:tcMar>
            <w:tcW w:w="180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811-2022</w:t>
            </w:r>
            <w:r/>
          </w:p>
        </w:tc>
      </w:tr>
      <w:tr>
        <w:trPr>
          <w:jc w:val="center"/>
          <w:trHeight w:val="340"/>
        </w:trPr>
        <w:tc>
          <w:tcPr>
            <w:tcMar>
              <w:left w:w="51" w:type="dxa"/>
              <w:top w:w="0" w:type="dxa"/>
              <w:right w:w="51" w:type="dxa"/>
              <w:bottom w:w="0" w:type="dxa"/>
            </w:tcMar>
            <w:tcW w:w="5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Mar>
              <w:left w:w="51" w:type="dxa"/>
              <w:top w:w="0" w:type="dxa"/>
              <w:right w:w="51" w:type="dxa"/>
              <w:bottom w:w="0" w:type="dxa"/>
            </w:tcMar>
            <w:tcW w:w="108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标志标识</w:t>
            </w:r>
            <w:r/>
          </w:p>
        </w:tc>
        <w:tc>
          <w:tcPr>
            <w:tcMar>
              <w:left w:w="51" w:type="dxa"/>
              <w:top w:w="0" w:type="dxa"/>
              <w:right w:w="51" w:type="dxa"/>
              <w:bottom w:w="0" w:type="dxa"/>
            </w:tcMar>
            <w:tcW w:w="155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811-2022</w:t>
            </w:r>
            <w:r/>
          </w:p>
        </w:tc>
        <w:tc>
          <w:tcPr>
            <w:tcMar>
              <w:left w:w="51" w:type="dxa"/>
              <w:top w:w="0" w:type="dxa"/>
              <w:right w:w="51" w:type="dxa"/>
              <w:bottom w:w="0" w:type="dxa"/>
            </w:tcMar>
            <w:tcW w:w="180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811-2022</w:t>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2、电动自行车</w:t>
      </w:r>
      <w:r/>
    </w:p>
    <w:tbl>
      <w:tblPr>
        <w:tblStyle w:val="1053"/>
        <w:tblW w:w="4997"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825"/>
        <w:gridCol w:w="763"/>
        <w:gridCol w:w="1343"/>
        <w:gridCol w:w="2890"/>
        <w:gridCol w:w="3234"/>
      </w:tblGrid>
      <w:tr>
        <w:trPr>
          <w:trHeight w:val="340"/>
        </w:trPr>
        <w:tc>
          <w:tcPr>
            <w:tcMar>
              <w:left w:w="51" w:type="dxa"/>
              <w:top w:w="0" w:type="dxa"/>
              <w:right w:w="51" w:type="dxa"/>
              <w:bottom w:w="0" w:type="dxa"/>
            </w:tcMar>
            <w:tcW w:w="456"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gridSpan w:val="2"/>
            <w:tcMar>
              <w:left w:w="51" w:type="dxa"/>
              <w:top w:w="0" w:type="dxa"/>
              <w:right w:w="51" w:type="dxa"/>
              <w:bottom w:w="0" w:type="dxa"/>
            </w:tcMar>
            <w:tcW w:w="1162"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tcMar>
              <w:left w:w="51" w:type="dxa"/>
              <w:top w:w="0" w:type="dxa"/>
              <w:right w:w="51" w:type="dxa"/>
              <w:bottom w:w="0" w:type="dxa"/>
            </w:tcMar>
            <w:tcW w:w="1595"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检验依据</w:t>
            </w:r>
            <w:r/>
          </w:p>
        </w:tc>
        <w:tc>
          <w:tcPr>
            <w:tcMar>
              <w:left w:w="51" w:type="dxa"/>
              <w:top w:w="0" w:type="dxa"/>
              <w:right w:w="51" w:type="dxa"/>
              <w:bottom w:w="0" w:type="dxa"/>
            </w:tcMar>
            <w:tcW w:w="1785"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检测方法</w:t>
            </w:r>
            <w:r/>
          </w:p>
        </w:tc>
      </w:tr>
      <w:tr>
        <w:trPr>
          <w:trHeight w:val="340"/>
        </w:trPr>
        <w:tc>
          <w:tcPr>
            <w:tcMar>
              <w:left w:w="51" w:type="dxa"/>
              <w:top w:w="0" w:type="dxa"/>
              <w:right w:w="51" w:type="dxa"/>
              <w:bottom w:w="0" w:type="dxa"/>
            </w:tcMar>
            <w:tcW w:w="4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gridSpan w:val="2"/>
            <w:tcMar>
              <w:left w:w="51" w:type="dxa"/>
              <w:top w:w="0" w:type="dxa"/>
              <w:right w:w="51" w:type="dxa"/>
              <w:bottom w:w="0" w:type="dxa"/>
            </w:tcMar>
            <w:tcW w:w="116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标识与警示语</w:t>
            </w:r>
            <w:r/>
          </w:p>
        </w:tc>
        <w:tc>
          <w:tcPr>
            <w:tcMar>
              <w:left w:w="51" w:type="dxa"/>
              <w:top w:w="0" w:type="dxa"/>
              <w:right w:w="51" w:type="dxa"/>
              <w:bottom w:w="0" w:type="dxa"/>
            </w:tcMar>
            <w:tcW w:w="159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42295—2022及第1号修改单</w:t>
            </w:r>
            <w:r/>
          </w:p>
        </w:tc>
        <w:tc>
          <w:tcPr>
            <w:tcMar>
              <w:left w:w="51" w:type="dxa"/>
              <w:top w:w="0" w:type="dxa"/>
              <w:right w:w="51" w:type="dxa"/>
              <w:bottom w:w="0" w:type="dxa"/>
            </w:tcMar>
            <w:tcW w:w="17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42295—2022及第1号修改单</w:t>
            </w:r>
            <w:r/>
          </w:p>
        </w:tc>
      </w:tr>
      <w:tr>
        <w:trPr>
          <w:trHeight w:val="340"/>
        </w:trPr>
        <w:tc>
          <w:tcPr>
            <w:tcMar>
              <w:left w:w="51" w:type="dxa"/>
              <w:top w:w="0" w:type="dxa"/>
              <w:right w:w="51" w:type="dxa"/>
              <w:bottom w:w="0" w:type="dxa"/>
            </w:tcMar>
            <w:tcW w:w="4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gridSpan w:val="2"/>
            <w:tcMar>
              <w:left w:w="51" w:type="dxa"/>
              <w:top w:w="0" w:type="dxa"/>
              <w:right w:w="51" w:type="dxa"/>
              <w:bottom w:w="0" w:type="dxa"/>
            </w:tcMar>
            <w:tcW w:w="116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铭牌</w:t>
            </w:r>
            <w:r/>
          </w:p>
        </w:tc>
        <w:tc>
          <w:tcPr>
            <w:tcMar>
              <w:left w:w="51" w:type="dxa"/>
              <w:top w:w="0" w:type="dxa"/>
              <w:right w:w="51" w:type="dxa"/>
              <w:bottom w:w="0" w:type="dxa"/>
            </w:tcMar>
            <w:tcW w:w="159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17761-2024</w:t>
            </w:r>
            <w:r/>
          </w:p>
        </w:tc>
        <w:tc>
          <w:tcPr>
            <w:tcMar>
              <w:left w:w="51" w:type="dxa"/>
              <w:top w:w="0" w:type="dxa"/>
              <w:right w:w="51" w:type="dxa"/>
              <w:bottom w:w="0" w:type="dxa"/>
            </w:tcMar>
            <w:tcW w:w="17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17761-2024</w:t>
            </w:r>
            <w:r/>
          </w:p>
        </w:tc>
      </w:tr>
      <w:tr>
        <w:trPr>
          <w:trHeight w:val="340"/>
        </w:trPr>
        <w:tc>
          <w:tcPr>
            <w:tcMar>
              <w:left w:w="51" w:type="dxa"/>
              <w:top w:w="0" w:type="dxa"/>
              <w:right w:w="51" w:type="dxa"/>
              <w:bottom w:w="0" w:type="dxa"/>
            </w:tcMar>
            <w:tcW w:w="4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gridSpan w:val="2"/>
            <w:tcMar>
              <w:left w:w="51" w:type="dxa"/>
              <w:top w:w="0" w:type="dxa"/>
              <w:right w:w="51" w:type="dxa"/>
              <w:bottom w:w="0" w:type="dxa"/>
            </w:tcMar>
            <w:tcW w:w="116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车速限值</w:t>
            </w:r>
            <w:r/>
          </w:p>
        </w:tc>
        <w:tc>
          <w:tcPr>
            <w:tcMar>
              <w:left w:w="51" w:type="dxa"/>
              <w:top w:w="0" w:type="dxa"/>
              <w:right w:w="51" w:type="dxa"/>
              <w:bottom w:w="0" w:type="dxa"/>
            </w:tcMar>
            <w:tcW w:w="159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17761-2024</w:t>
            </w:r>
            <w:r/>
          </w:p>
        </w:tc>
        <w:tc>
          <w:tcPr>
            <w:tcMar>
              <w:left w:w="51" w:type="dxa"/>
              <w:top w:w="0" w:type="dxa"/>
              <w:right w:w="51" w:type="dxa"/>
              <w:bottom w:w="0" w:type="dxa"/>
            </w:tcMar>
            <w:tcW w:w="17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17761-2024</w:t>
            </w:r>
            <w:r/>
          </w:p>
        </w:tc>
      </w:tr>
      <w:tr>
        <w:trPr>
          <w:trHeight w:val="340"/>
        </w:trPr>
        <w:tc>
          <w:tcPr>
            <w:tcMar>
              <w:left w:w="51" w:type="dxa"/>
              <w:top w:w="0" w:type="dxa"/>
              <w:right w:w="51" w:type="dxa"/>
              <w:bottom w:w="0" w:type="dxa"/>
            </w:tcMar>
            <w:tcW w:w="4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gridSpan w:val="2"/>
            <w:tcMar>
              <w:left w:w="51" w:type="dxa"/>
              <w:top w:w="0" w:type="dxa"/>
              <w:right w:w="51" w:type="dxa"/>
              <w:bottom w:w="0" w:type="dxa"/>
            </w:tcMar>
            <w:tcW w:w="116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制动性能(干态)</w:t>
            </w:r>
            <w:r/>
          </w:p>
        </w:tc>
        <w:tc>
          <w:tcPr>
            <w:tcMar>
              <w:left w:w="51" w:type="dxa"/>
              <w:top w:w="0" w:type="dxa"/>
              <w:right w:w="51" w:type="dxa"/>
              <w:bottom w:w="0" w:type="dxa"/>
            </w:tcMar>
            <w:tcW w:w="159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17761-2024</w:t>
            </w:r>
            <w:r/>
          </w:p>
        </w:tc>
        <w:tc>
          <w:tcPr>
            <w:tcMar>
              <w:left w:w="51" w:type="dxa"/>
              <w:top w:w="0" w:type="dxa"/>
              <w:right w:w="51" w:type="dxa"/>
              <w:bottom w:w="0" w:type="dxa"/>
            </w:tcMar>
            <w:tcW w:w="17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17761-2024</w:t>
            </w:r>
            <w:r/>
          </w:p>
        </w:tc>
      </w:tr>
      <w:tr>
        <w:trPr>
          <w:trHeight w:val="340"/>
        </w:trPr>
        <w:tc>
          <w:tcPr>
            <w:tcMar>
              <w:left w:w="51" w:type="dxa"/>
              <w:top w:w="0" w:type="dxa"/>
              <w:right w:w="51" w:type="dxa"/>
              <w:bottom w:w="0" w:type="dxa"/>
            </w:tcMar>
            <w:tcW w:w="4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gridSpan w:val="2"/>
            <w:tcMar>
              <w:left w:w="51" w:type="dxa"/>
              <w:top w:w="0" w:type="dxa"/>
              <w:right w:w="51" w:type="dxa"/>
              <w:bottom w:w="0" w:type="dxa"/>
            </w:tcMar>
            <w:tcW w:w="116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整车质量</w:t>
            </w:r>
            <w:r/>
          </w:p>
        </w:tc>
        <w:tc>
          <w:tcPr>
            <w:tcMar>
              <w:left w:w="51" w:type="dxa"/>
              <w:top w:w="0" w:type="dxa"/>
              <w:right w:w="51" w:type="dxa"/>
              <w:bottom w:w="0" w:type="dxa"/>
            </w:tcMar>
            <w:tcW w:w="159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17761-2024</w:t>
            </w:r>
            <w:r/>
          </w:p>
        </w:tc>
        <w:tc>
          <w:tcPr>
            <w:tcMar>
              <w:left w:w="51" w:type="dxa"/>
              <w:top w:w="0" w:type="dxa"/>
              <w:right w:w="51" w:type="dxa"/>
              <w:bottom w:w="0" w:type="dxa"/>
            </w:tcMar>
            <w:tcW w:w="17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GB17761-2024</w:t>
            </w:r>
            <w:r/>
          </w:p>
        </w:tc>
      </w:tr>
      <w:tr>
        <w:trPr>
          <w:trHeight w:val="340"/>
        </w:trPr>
        <w:tc>
          <w:tcPr>
            <w:tcMar>
              <w:left w:w="51" w:type="dxa"/>
              <w:top w:w="0" w:type="dxa"/>
              <w:right w:w="51" w:type="dxa"/>
              <w:bottom w:w="0" w:type="dxa"/>
            </w:tcMar>
            <w:tcW w:w="456" w:type="pct"/>
            <w:vAlign w:val="center"/>
            <w:vMerge w:val="restart"/>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Mar>
              <w:left w:w="51" w:type="dxa"/>
              <w:top w:w="0" w:type="dxa"/>
              <w:right w:w="51" w:type="dxa"/>
              <w:bottom w:w="0" w:type="dxa"/>
            </w:tcMar>
            <w:tcW w:w="421" w:type="pct"/>
            <w:vAlign w:val="center"/>
            <w:vMerge w:val="restart"/>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结构</w:t>
            </w:r>
            <w:r/>
          </w:p>
        </w:tc>
        <w:tc>
          <w:tcPr>
            <w:tcMar>
              <w:left w:w="51" w:type="dxa"/>
              <w:top w:w="0" w:type="dxa"/>
              <w:right w:w="51" w:type="dxa"/>
              <w:bottom w:w="0" w:type="dxa"/>
            </w:tcMar>
            <w:tcW w:w="74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脚蹬间隙</w:t>
            </w:r>
            <w:r/>
          </w:p>
        </w:tc>
        <w:tc>
          <w:tcPr>
            <w:tcMar>
              <w:left w:w="51" w:type="dxa"/>
              <w:top w:w="0" w:type="dxa"/>
              <w:right w:w="51" w:type="dxa"/>
              <w:bottom w:w="0" w:type="dxa"/>
            </w:tcMar>
            <w:tcW w:w="1595" w:type="pct"/>
            <w:vAlign w:val="center"/>
            <w:vMerge w:val="restart"/>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17761-2024</w:t>
            </w:r>
            <w:r/>
          </w:p>
        </w:tc>
        <w:tc>
          <w:tcPr>
            <w:tcMar>
              <w:left w:w="51" w:type="dxa"/>
              <w:top w:w="0" w:type="dxa"/>
              <w:right w:w="51" w:type="dxa"/>
              <w:bottom w:w="0" w:type="dxa"/>
            </w:tcMar>
            <w:tcW w:w="17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17761-2024</w:t>
            </w:r>
            <w:r/>
          </w:p>
        </w:tc>
      </w:tr>
      <w:tr>
        <w:trPr>
          <w:trHeight w:val="340"/>
        </w:trPr>
        <w:tc>
          <w:tcPr>
            <w:tcMar>
              <w:left w:w="51" w:type="dxa"/>
              <w:top w:w="0" w:type="dxa"/>
              <w:right w:w="51" w:type="dxa"/>
              <w:bottom w:w="0" w:type="dxa"/>
            </w:tcMar>
            <w:tcW w:w="456"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0" w:type="dxa"/>
              <w:right w:w="51" w:type="dxa"/>
              <w:bottom w:w="0" w:type="dxa"/>
            </w:tcMar>
            <w:tcW w:w="421" w:type="pct"/>
            <w:vAlign w:val="center"/>
            <w:vMerge w:val="continue"/>
            <w:textDirection w:val="tbRlV"/>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0" w:type="dxa"/>
              <w:right w:w="51" w:type="dxa"/>
              <w:bottom w:w="0" w:type="dxa"/>
            </w:tcMar>
            <w:tcW w:w="74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突出物</w:t>
            </w:r>
            <w:r/>
          </w:p>
        </w:tc>
        <w:tc>
          <w:tcPr>
            <w:tcMar>
              <w:left w:w="51" w:type="dxa"/>
              <w:top w:w="0" w:type="dxa"/>
              <w:right w:w="51" w:type="dxa"/>
              <w:bottom w:w="0" w:type="dxa"/>
            </w:tcMar>
            <w:tcW w:w="1595"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0" w:type="dxa"/>
              <w:right w:w="51" w:type="dxa"/>
              <w:bottom w:w="0" w:type="dxa"/>
            </w:tcMar>
            <w:tcW w:w="17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17761-2024</w:t>
            </w:r>
            <w:r/>
          </w:p>
        </w:tc>
      </w:tr>
      <w:tr>
        <w:trPr>
          <w:trHeight w:val="340"/>
        </w:trPr>
        <w:tc>
          <w:tcPr>
            <w:tcMar>
              <w:left w:w="51" w:type="dxa"/>
              <w:top w:w="0" w:type="dxa"/>
              <w:right w:w="51" w:type="dxa"/>
              <w:bottom w:w="0" w:type="dxa"/>
            </w:tcMar>
            <w:tcW w:w="456"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0" w:type="dxa"/>
              <w:right w:w="51" w:type="dxa"/>
              <w:bottom w:w="0" w:type="dxa"/>
            </w:tcMar>
            <w:tcW w:w="421" w:type="pct"/>
            <w:vAlign w:val="center"/>
            <w:vMerge w:val="continue"/>
            <w:textDirection w:val="tbRlV"/>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0" w:type="dxa"/>
              <w:right w:w="51" w:type="dxa"/>
              <w:bottom w:w="0" w:type="dxa"/>
            </w:tcMar>
            <w:tcW w:w="74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防碰擦</w:t>
            </w:r>
            <w:r/>
          </w:p>
        </w:tc>
        <w:tc>
          <w:tcPr>
            <w:tcMar>
              <w:left w:w="51" w:type="dxa"/>
              <w:top w:w="0" w:type="dxa"/>
              <w:right w:w="51" w:type="dxa"/>
              <w:bottom w:w="0" w:type="dxa"/>
            </w:tcMar>
            <w:tcW w:w="1595"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0" w:type="dxa"/>
              <w:right w:w="51" w:type="dxa"/>
              <w:bottom w:w="0" w:type="dxa"/>
            </w:tcMar>
            <w:tcW w:w="17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17761-2024</w:t>
            </w:r>
            <w:r/>
          </w:p>
        </w:tc>
      </w:tr>
      <w:tr>
        <w:trPr>
          <w:trHeight w:val="340"/>
        </w:trPr>
        <w:tc>
          <w:tcPr>
            <w:tcMar>
              <w:left w:w="51" w:type="dxa"/>
              <w:top w:w="0" w:type="dxa"/>
              <w:right w:w="51" w:type="dxa"/>
              <w:bottom w:w="0" w:type="dxa"/>
            </w:tcMar>
            <w:tcW w:w="4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gridSpan w:val="2"/>
            <w:tcMar>
              <w:left w:w="51" w:type="dxa"/>
              <w:top w:w="0" w:type="dxa"/>
              <w:right w:w="51" w:type="dxa"/>
              <w:bottom w:w="0" w:type="dxa"/>
            </w:tcMar>
            <w:tcW w:w="116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车速提示音</w:t>
            </w:r>
            <w:r/>
          </w:p>
        </w:tc>
        <w:tc>
          <w:tcPr>
            <w:tcMar>
              <w:left w:w="51" w:type="dxa"/>
              <w:top w:w="0" w:type="dxa"/>
              <w:right w:w="51" w:type="dxa"/>
              <w:bottom w:w="0" w:type="dxa"/>
            </w:tcMar>
            <w:tcW w:w="159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17761-2024</w:t>
            </w:r>
            <w:r/>
          </w:p>
        </w:tc>
        <w:tc>
          <w:tcPr>
            <w:tcMar>
              <w:left w:w="51" w:type="dxa"/>
              <w:top w:w="0" w:type="dxa"/>
              <w:right w:w="51" w:type="dxa"/>
              <w:bottom w:w="0" w:type="dxa"/>
            </w:tcMar>
            <w:tcW w:w="17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17761-2024</w:t>
            </w:r>
            <w:r/>
          </w:p>
        </w:tc>
      </w:tr>
      <w:tr>
        <w:trPr>
          <w:trHeight w:val="340"/>
        </w:trPr>
        <w:tc>
          <w:tcPr>
            <w:tcMar>
              <w:left w:w="51" w:type="dxa"/>
              <w:top w:w="0" w:type="dxa"/>
              <w:right w:w="51" w:type="dxa"/>
              <w:bottom w:w="0" w:type="dxa"/>
            </w:tcMar>
            <w:tcW w:w="4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gridSpan w:val="2"/>
            <w:tcMar>
              <w:left w:w="51" w:type="dxa"/>
              <w:top w:w="0" w:type="dxa"/>
              <w:right w:w="51" w:type="dxa"/>
              <w:bottom w:w="0" w:type="dxa"/>
            </w:tcMar>
            <w:tcW w:w="116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电压</w:t>
            </w:r>
            <w:r/>
          </w:p>
        </w:tc>
        <w:tc>
          <w:tcPr>
            <w:tcMar>
              <w:left w:w="51" w:type="dxa"/>
              <w:top w:w="0" w:type="dxa"/>
              <w:right w:w="51" w:type="dxa"/>
              <w:bottom w:w="0" w:type="dxa"/>
            </w:tcMar>
            <w:tcW w:w="159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42295—2022及第1号修改单</w:t>
            </w:r>
            <w:r/>
          </w:p>
        </w:tc>
        <w:tc>
          <w:tcPr>
            <w:tcMar>
              <w:left w:w="51" w:type="dxa"/>
              <w:top w:w="0" w:type="dxa"/>
              <w:right w:w="51" w:type="dxa"/>
              <w:bottom w:w="0" w:type="dxa"/>
            </w:tcMar>
            <w:tcW w:w="17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42295—2022及第1号修改单</w:t>
            </w:r>
            <w:r/>
          </w:p>
        </w:tc>
      </w:tr>
      <w:tr>
        <w:trPr>
          <w:trHeight w:val="340"/>
        </w:trPr>
        <w:tc>
          <w:tcPr>
            <w:tcMar>
              <w:left w:w="51" w:type="dxa"/>
              <w:top w:w="0" w:type="dxa"/>
              <w:right w:w="51" w:type="dxa"/>
              <w:bottom w:w="0" w:type="dxa"/>
            </w:tcMar>
            <w:tcW w:w="4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gridSpan w:val="2"/>
            <w:tcMar>
              <w:left w:w="51" w:type="dxa"/>
              <w:top w:w="0" w:type="dxa"/>
              <w:right w:w="51" w:type="dxa"/>
              <w:bottom w:w="0" w:type="dxa"/>
            </w:tcMar>
            <w:tcW w:w="116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外露可导电部分防触电保护</w:t>
            </w:r>
            <w:r/>
          </w:p>
        </w:tc>
        <w:tc>
          <w:tcPr>
            <w:tcMar>
              <w:left w:w="51" w:type="dxa"/>
              <w:top w:w="0" w:type="dxa"/>
              <w:right w:w="51" w:type="dxa"/>
              <w:bottom w:w="0" w:type="dxa"/>
            </w:tcMar>
            <w:tcW w:w="159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42295—2022及第1号修改单</w:t>
            </w:r>
            <w:r/>
          </w:p>
        </w:tc>
        <w:tc>
          <w:tcPr>
            <w:tcMar>
              <w:left w:w="51" w:type="dxa"/>
              <w:top w:w="0" w:type="dxa"/>
              <w:right w:w="51" w:type="dxa"/>
              <w:bottom w:w="0" w:type="dxa"/>
            </w:tcMar>
            <w:tcW w:w="17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42295—2022及第1号修改单</w:t>
            </w:r>
            <w:r/>
          </w:p>
        </w:tc>
      </w:tr>
      <w:tr>
        <w:trPr>
          <w:trHeight w:val="340"/>
        </w:trPr>
        <w:tc>
          <w:tcPr>
            <w:tcMar>
              <w:left w:w="51" w:type="dxa"/>
              <w:top w:w="0" w:type="dxa"/>
              <w:right w:w="51" w:type="dxa"/>
              <w:bottom w:w="0" w:type="dxa"/>
            </w:tcMar>
            <w:tcW w:w="4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gridSpan w:val="2"/>
            <w:tcMar>
              <w:left w:w="51" w:type="dxa"/>
              <w:top w:w="0" w:type="dxa"/>
              <w:right w:w="51" w:type="dxa"/>
              <w:bottom w:w="0" w:type="dxa"/>
            </w:tcMar>
            <w:tcW w:w="116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互认协同充电</w:t>
            </w:r>
            <w:r/>
          </w:p>
        </w:tc>
        <w:tc>
          <w:tcPr>
            <w:tcMar>
              <w:left w:w="51" w:type="dxa"/>
              <w:top w:w="0" w:type="dxa"/>
              <w:right w:w="51" w:type="dxa"/>
              <w:bottom w:w="0" w:type="dxa"/>
            </w:tcMar>
            <w:tcW w:w="159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42295—2022及第1号修改单</w:t>
            </w:r>
            <w:r/>
          </w:p>
        </w:tc>
        <w:tc>
          <w:tcPr>
            <w:tcMar>
              <w:left w:w="51" w:type="dxa"/>
              <w:top w:w="0" w:type="dxa"/>
              <w:right w:w="51" w:type="dxa"/>
              <w:bottom w:w="0" w:type="dxa"/>
            </w:tcMar>
            <w:tcW w:w="1785" w:type="pct"/>
            <w:vAlign w:val="center"/>
            <w:textDirection w:val="lrTb"/>
            <w:noWrap w:val="false"/>
          </w:tcPr>
          <w:p>
            <w:pPr>
              <w:jc w:val="center"/>
              <w:rPr>
                <w:rFonts w:ascii="宋体" w:hAnsi="宋体" w:cs="宋体"/>
                <w:color w:val="auto"/>
                <w:sz w:val="21"/>
                <w:szCs w:val="21"/>
                <w:highlight w:val="none"/>
                <w:lang w:eastAsia="en-US"/>
              </w:rPr>
            </w:pPr>
            <w:r>
              <w:rPr>
                <w:rFonts w:hint="eastAsia" w:ascii="宋体" w:hAnsi="宋体" w:cs="宋体"/>
                <w:color w:val="auto"/>
                <w:sz w:val="21"/>
                <w:szCs w:val="21"/>
                <w:highlight w:val="none"/>
              </w:rPr>
              <w:t xml:space="preserve">GB 42295—2022及第1号修改单</w:t>
            </w:r>
            <w:r/>
          </w:p>
        </w:tc>
      </w:tr>
      <w:tr>
        <w:trPr>
          <w:trHeight w:val="340"/>
        </w:trPr>
        <w:tc>
          <w:tcPr>
            <w:tcMar>
              <w:left w:w="51" w:type="dxa"/>
              <w:top w:w="0" w:type="dxa"/>
              <w:right w:w="51" w:type="dxa"/>
              <w:bottom w:w="0" w:type="dxa"/>
            </w:tcMar>
            <w:tcW w:w="456" w:type="pct"/>
            <w:vAlign w:val="center"/>
            <w:vMerge w:val="restart"/>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tcMar>
              <w:left w:w="51" w:type="dxa"/>
              <w:top w:w="0" w:type="dxa"/>
              <w:right w:w="51" w:type="dxa"/>
              <w:bottom w:w="0" w:type="dxa"/>
            </w:tcMar>
            <w:tcW w:w="421" w:type="pct"/>
            <w:vAlign w:val="center"/>
            <w:vMerge w:val="restart"/>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电气装置</w:t>
            </w:r>
            <w:r/>
          </w:p>
        </w:tc>
        <w:tc>
          <w:tcPr>
            <w:tcMar>
              <w:left w:w="51" w:type="dxa"/>
              <w:top w:w="0" w:type="dxa"/>
              <w:right w:w="51" w:type="dxa"/>
              <w:bottom w:w="0" w:type="dxa"/>
            </w:tcMar>
            <w:tcW w:w="74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导线布线</w:t>
            </w:r>
            <w:r/>
          </w:p>
        </w:tc>
        <w:tc>
          <w:tcPr>
            <w:tcMar>
              <w:left w:w="51" w:type="dxa"/>
              <w:top w:w="0" w:type="dxa"/>
              <w:right w:w="51" w:type="dxa"/>
              <w:bottom w:w="0" w:type="dxa"/>
            </w:tcMar>
            <w:tcW w:w="1595" w:type="pct"/>
            <w:vAlign w:val="center"/>
            <w:textDirection w:val="lrTb"/>
            <w:noWrap w:val="false"/>
          </w:tcPr>
          <w:p>
            <w:pPr>
              <w:jc w:val="center"/>
              <w:rPr>
                <w:rFonts w:ascii="宋体" w:hAnsi="宋体" w:cs="宋体"/>
                <w:color w:val="auto"/>
                <w:sz w:val="21"/>
                <w:szCs w:val="21"/>
                <w:highlight w:val="none"/>
                <w:lang w:eastAsia="en-US"/>
              </w:rPr>
            </w:pPr>
            <w:r>
              <w:rPr>
                <w:rFonts w:hint="eastAsia" w:ascii="宋体" w:hAnsi="宋体" w:cs="宋体"/>
                <w:color w:val="auto"/>
                <w:sz w:val="21"/>
                <w:szCs w:val="21"/>
                <w:highlight w:val="none"/>
              </w:rPr>
              <w:t xml:space="preserve">GB 17761-2024</w:t>
            </w:r>
            <w:r/>
          </w:p>
        </w:tc>
        <w:tc>
          <w:tcPr>
            <w:tcMar>
              <w:left w:w="51" w:type="dxa"/>
              <w:top w:w="0" w:type="dxa"/>
              <w:right w:w="51" w:type="dxa"/>
              <w:bottom w:w="0" w:type="dxa"/>
            </w:tcMar>
            <w:tcW w:w="17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17761-2024</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42295-2022及第1号修改单</w:t>
            </w:r>
            <w:r/>
          </w:p>
        </w:tc>
      </w:tr>
      <w:tr>
        <w:trPr>
          <w:trHeight w:val="340"/>
        </w:trPr>
        <w:tc>
          <w:tcPr>
            <w:tcMar>
              <w:left w:w="51" w:type="dxa"/>
              <w:top w:w="0" w:type="dxa"/>
              <w:right w:w="51" w:type="dxa"/>
              <w:bottom w:w="0" w:type="dxa"/>
            </w:tcMar>
            <w:tcW w:w="456"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0" w:type="dxa"/>
              <w:right w:w="51" w:type="dxa"/>
              <w:bottom w:w="0" w:type="dxa"/>
            </w:tcMar>
            <w:tcW w:w="421" w:type="pct"/>
            <w:vAlign w:val="center"/>
            <w:vMerge w:val="continue"/>
            <w:textDirection w:val="tbRlV"/>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Mar>
              <w:left w:w="51" w:type="dxa"/>
              <w:top w:w="0" w:type="dxa"/>
              <w:right w:w="51" w:type="dxa"/>
              <w:bottom w:w="0" w:type="dxa"/>
            </w:tcMar>
            <w:tcW w:w="74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短路保护</w:t>
            </w:r>
            <w:r/>
          </w:p>
        </w:tc>
        <w:tc>
          <w:tcPr>
            <w:tcMar>
              <w:left w:w="51" w:type="dxa"/>
              <w:top w:w="0" w:type="dxa"/>
              <w:right w:w="51" w:type="dxa"/>
              <w:bottom w:w="0" w:type="dxa"/>
            </w:tcMar>
            <w:tcW w:w="1595" w:type="pct"/>
            <w:vAlign w:val="center"/>
            <w:textDirection w:val="lrTb"/>
            <w:noWrap w:val="false"/>
          </w:tcPr>
          <w:p>
            <w:pPr>
              <w:jc w:val="center"/>
              <w:rPr>
                <w:rFonts w:ascii="宋体" w:hAnsi="宋体" w:cs="宋体"/>
                <w:color w:val="auto"/>
                <w:sz w:val="21"/>
                <w:szCs w:val="21"/>
                <w:highlight w:val="none"/>
                <w:lang w:eastAsia="en-US"/>
              </w:rPr>
            </w:pPr>
            <w:r>
              <w:rPr>
                <w:rFonts w:hint="eastAsia" w:ascii="宋体" w:hAnsi="宋体" w:cs="宋体"/>
                <w:color w:val="auto"/>
                <w:sz w:val="21"/>
                <w:szCs w:val="21"/>
                <w:highlight w:val="none"/>
              </w:rPr>
              <w:t xml:space="preserve">GB 17761-2024</w:t>
            </w:r>
            <w:r/>
          </w:p>
        </w:tc>
        <w:tc>
          <w:tcPr>
            <w:tcMar>
              <w:left w:w="51" w:type="dxa"/>
              <w:top w:w="0" w:type="dxa"/>
              <w:right w:w="51" w:type="dxa"/>
              <w:bottom w:w="0" w:type="dxa"/>
            </w:tcMar>
            <w:tcW w:w="17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17761-2024</w:t>
            </w:r>
            <w:r/>
          </w:p>
        </w:tc>
      </w:tr>
      <w:tr>
        <w:trPr>
          <w:trHeight w:val="340"/>
        </w:trPr>
        <w:tc>
          <w:tcPr>
            <w:tcMar>
              <w:left w:w="51" w:type="dxa"/>
              <w:top w:w="0" w:type="dxa"/>
              <w:right w:w="51" w:type="dxa"/>
              <w:bottom w:w="0" w:type="dxa"/>
            </w:tcMar>
            <w:tcW w:w="4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gridSpan w:val="2"/>
            <w:tcMar>
              <w:left w:w="51" w:type="dxa"/>
              <w:top w:w="0" w:type="dxa"/>
              <w:right w:w="51" w:type="dxa"/>
              <w:bottom w:w="0" w:type="dxa"/>
            </w:tcMar>
            <w:tcW w:w="116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淋水涉水</w:t>
            </w:r>
            <w:r/>
          </w:p>
        </w:tc>
        <w:tc>
          <w:tcPr>
            <w:tcMar>
              <w:left w:w="51" w:type="dxa"/>
              <w:top w:w="0" w:type="dxa"/>
              <w:right w:w="51" w:type="dxa"/>
              <w:bottom w:w="0" w:type="dxa"/>
            </w:tcMar>
            <w:tcW w:w="1595"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17761-2024</w:t>
            </w:r>
            <w:r/>
          </w:p>
        </w:tc>
        <w:tc>
          <w:tcPr>
            <w:tcMar>
              <w:left w:w="51" w:type="dxa"/>
              <w:top w:w="0" w:type="dxa"/>
              <w:right w:w="51" w:type="dxa"/>
              <w:bottom w:w="0" w:type="dxa"/>
            </w:tcMar>
            <w:tcW w:w="1785"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17761-2024</w:t>
            </w:r>
            <w:r/>
          </w:p>
        </w:tc>
      </w:tr>
      <w:tr>
        <w:trPr>
          <w:trHeight w:val="340"/>
        </w:trPr>
        <w:tc>
          <w:tcPr>
            <w:tcMar>
              <w:left w:w="51" w:type="dxa"/>
              <w:top w:w="0" w:type="dxa"/>
              <w:right w:w="51" w:type="dxa"/>
              <w:bottom w:w="0" w:type="dxa"/>
            </w:tcMar>
            <w:tcW w:w="4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13</w:t>
            </w:r>
            <w:r/>
          </w:p>
        </w:tc>
        <w:tc>
          <w:tcPr>
            <w:gridSpan w:val="2"/>
            <w:tcMar>
              <w:left w:w="51" w:type="dxa"/>
              <w:top w:w="0" w:type="dxa"/>
              <w:right w:w="51" w:type="dxa"/>
              <w:bottom w:w="0" w:type="dxa"/>
            </w:tcMar>
            <w:tcW w:w="116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连接</w:t>
            </w:r>
            <w:r/>
          </w:p>
        </w:tc>
        <w:tc>
          <w:tcPr>
            <w:tcMar>
              <w:left w:w="51" w:type="dxa"/>
              <w:top w:w="0" w:type="dxa"/>
              <w:right w:w="51" w:type="dxa"/>
              <w:bottom w:w="0" w:type="dxa"/>
            </w:tcMar>
            <w:tcW w:w="1595"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42295-2022及第1号修改单</w:t>
            </w:r>
            <w:r/>
          </w:p>
        </w:tc>
        <w:tc>
          <w:tcPr>
            <w:tcMar>
              <w:left w:w="51" w:type="dxa"/>
              <w:top w:w="0" w:type="dxa"/>
              <w:right w:w="51" w:type="dxa"/>
              <w:bottom w:w="0" w:type="dxa"/>
            </w:tcMar>
            <w:tcW w:w="17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42295-2022及第1号修改单</w:t>
            </w:r>
            <w:r/>
          </w:p>
        </w:tc>
      </w:tr>
      <w:tr>
        <w:trPr>
          <w:trHeight w:val="340"/>
        </w:trPr>
        <w:tc>
          <w:tcPr>
            <w:tcMar>
              <w:left w:w="51" w:type="dxa"/>
              <w:top w:w="0" w:type="dxa"/>
              <w:right w:w="51" w:type="dxa"/>
              <w:bottom w:w="0" w:type="dxa"/>
            </w:tcMar>
            <w:tcW w:w="4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14</w:t>
            </w:r>
            <w:r/>
          </w:p>
        </w:tc>
        <w:tc>
          <w:tcPr>
            <w:gridSpan w:val="2"/>
            <w:tcMar>
              <w:left w:w="51" w:type="dxa"/>
              <w:top w:w="0" w:type="dxa"/>
              <w:right w:w="51" w:type="dxa"/>
              <w:bottom w:w="0" w:type="dxa"/>
            </w:tcMar>
            <w:tcW w:w="116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充电状态主回路保护</w:t>
            </w:r>
            <w:r/>
          </w:p>
        </w:tc>
        <w:tc>
          <w:tcPr>
            <w:tcMar>
              <w:left w:w="51" w:type="dxa"/>
              <w:top w:w="0" w:type="dxa"/>
              <w:right w:w="51" w:type="dxa"/>
              <w:bottom w:w="0" w:type="dxa"/>
            </w:tcMar>
            <w:tcW w:w="1595"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42295—2022及第1号修改单</w:t>
            </w:r>
            <w:r/>
          </w:p>
        </w:tc>
        <w:tc>
          <w:tcPr>
            <w:tcMar>
              <w:left w:w="51" w:type="dxa"/>
              <w:top w:w="0" w:type="dxa"/>
              <w:right w:w="51" w:type="dxa"/>
              <w:bottom w:w="0" w:type="dxa"/>
            </w:tcMar>
            <w:tcW w:w="1785"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42295—2022及第1号修改单</w:t>
            </w:r>
            <w:r/>
          </w:p>
        </w:tc>
      </w:tr>
      <w:tr>
        <w:trPr>
          <w:trHeight w:val="340"/>
        </w:trPr>
        <w:tc>
          <w:tcPr>
            <w:tcMar>
              <w:left w:w="51" w:type="dxa"/>
              <w:top w:w="0" w:type="dxa"/>
              <w:right w:w="51" w:type="dxa"/>
              <w:bottom w:w="0" w:type="dxa"/>
            </w:tcMar>
            <w:tcW w:w="4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gridSpan w:val="2"/>
            <w:tcMar>
              <w:left w:w="51" w:type="dxa"/>
              <w:top w:w="0" w:type="dxa"/>
              <w:right w:w="51" w:type="dxa"/>
              <w:bottom w:w="0" w:type="dxa"/>
            </w:tcMar>
            <w:tcW w:w="116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反射器、照明和鸣号装置</w:t>
            </w:r>
            <w:r/>
          </w:p>
        </w:tc>
        <w:tc>
          <w:tcPr>
            <w:tcMar>
              <w:left w:w="51" w:type="dxa"/>
              <w:top w:w="0" w:type="dxa"/>
              <w:right w:w="51" w:type="dxa"/>
              <w:bottom w:w="0" w:type="dxa"/>
            </w:tcMar>
            <w:tcW w:w="159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17761-2024</w:t>
            </w:r>
            <w:r/>
          </w:p>
        </w:tc>
        <w:tc>
          <w:tcPr>
            <w:tcMar>
              <w:left w:w="51" w:type="dxa"/>
              <w:top w:w="0" w:type="dxa"/>
              <w:right w:w="51" w:type="dxa"/>
              <w:bottom w:w="0" w:type="dxa"/>
            </w:tcMar>
            <w:tcW w:w="17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17761-2024</w:t>
            </w:r>
            <w:r/>
          </w:p>
        </w:tc>
      </w:tr>
    </w:tbl>
    <w:p>
      <w:pPr>
        <w:pStyle w:val="997"/>
        <w:jc w:val="both"/>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十四标段：儿童安全产品专项（3个品种41批次）</w:t>
      </w:r>
      <w:r/>
    </w:p>
    <w:p>
      <w:pPr>
        <w:pStyle w:val="839"/>
        <w:ind w:left="0" w:firstLine="422"/>
        <w:spacing w:before="120" w:line="360" w:lineRule="auto"/>
        <w:rPr>
          <w:rFonts w:ascii="宋体" w:hAnsi="宋体" w:eastAsia="宋体" w:cs="宋体"/>
          <w:b/>
          <w:color w:val="auto"/>
          <w:sz w:val="21"/>
          <w:szCs w:val="21"/>
          <w:highlight w:val="none"/>
        </w:rPr>
        <w:outlineLvl w:val="3"/>
      </w:pPr>
      <w:r>
        <w:rPr>
          <w:rFonts w:hint="eastAsia" w:ascii="宋体" w:hAnsi="宋体" w:eastAsia="宋体" w:cs="宋体"/>
          <w:b/>
          <w:color w:val="auto"/>
          <w:sz w:val="21"/>
          <w:szCs w:val="21"/>
          <w:highlight w:val="none"/>
        </w:rPr>
        <w:t xml:space="preserve">（一）抽检方式及批次</w:t>
      </w:r>
      <w:r/>
    </w:p>
    <w:tbl>
      <w:tblPr>
        <w:tblStyle w:val="793"/>
        <w:tblW w:w="5000" w:type="pct"/>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676"/>
        <w:gridCol w:w="2680"/>
        <w:gridCol w:w="1576"/>
        <w:gridCol w:w="1404"/>
        <w:gridCol w:w="1272"/>
        <w:gridCol w:w="1452"/>
      </w:tblGrid>
      <w:tr>
        <w:trPr>
          <w:trHeight w:val="340"/>
        </w:trPr>
        <w:tc>
          <w:tcPr>
            <w:shd w:val="clear" w:color="auto" w:fill="ffffff"/>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73"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shd w:val="clear" w:color="auto" w:fill="ffffff"/>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79"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产品名称</w:t>
            </w:r>
            <w:r/>
          </w:p>
        </w:tc>
        <w:tc>
          <w:tcPr>
            <w:shd w:val="clear" w:color="auto" w:fill="ffffff"/>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870"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抽检方式（监督抽查/风险监测</w:t>
            </w:r>
            <w:r/>
          </w:p>
        </w:tc>
        <w:tc>
          <w:tcPr>
            <w:shd w:val="clear" w:color="auto" w:fill="ffffff"/>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775"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2026年抽检计划</w:t>
            </w:r>
            <w:r/>
          </w:p>
        </w:tc>
        <w:tc>
          <w:tcPr>
            <w:shd w:val="clear" w:color="auto" w:fill="ffffff"/>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702"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限价（元/批次）</w:t>
            </w:r>
            <w:r/>
          </w:p>
        </w:tc>
        <w:tc>
          <w:tcPr>
            <w:shd w:val="clear" w:color="auto" w:fill="ffffff"/>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801"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总预算（元）</w:t>
            </w:r>
            <w:r/>
          </w:p>
        </w:tc>
      </w:tr>
      <w:tr>
        <w:trPr>
          <w:trHeight w:val="340"/>
        </w:trPr>
        <w:tc>
          <w:tcPr>
            <w:shd w:val="clear" w:color="auto" w:fill="ffffff"/>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73"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79"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870"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775"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最低批次</w:t>
            </w:r>
            <w:r/>
          </w:p>
        </w:tc>
        <w:tc>
          <w:tcPr>
            <w:shd w:val="clear" w:color="auto" w:fill="ffffff"/>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702"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801"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r>
      <w:tr>
        <w:trPr>
          <w:trHeight w:val="340"/>
        </w:trPr>
        <w:tc>
          <w:tcPr>
            <w:shd w:val="clear" w:color="auto" w:fill="ffffff"/>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7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7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机动车儿童乘员用约束系统（儿童安全座椅）</w:t>
            </w:r>
            <w:r/>
          </w:p>
        </w:tc>
        <w:tc>
          <w:tcPr>
            <w:shd w:val="clear" w:color="auto" w:fill="ffffff"/>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77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shd w:val="clear" w:color="auto" w:fill="ffffff"/>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70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6600.00 </w:t>
            </w:r>
            <w:r/>
          </w:p>
        </w:tc>
        <w:tc>
          <w:tcPr>
            <w:shd w:val="clear" w:color="auto" w:fill="ffffff"/>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80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46200.00 </w:t>
            </w:r>
            <w:r/>
          </w:p>
        </w:tc>
      </w:tr>
      <w:tr>
        <w:trPr>
          <w:trHeight w:val="340"/>
        </w:trPr>
        <w:tc>
          <w:tcPr>
            <w:shd w:val="clear" w:color="auto" w:fill="ffffff"/>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7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7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童车</w:t>
            </w:r>
            <w:r/>
          </w:p>
        </w:tc>
        <w:tc>
          <w:tcPr>
            <w:shd w:val="clear" w:color="auto" w:fill="ffffff"/>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77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14</w:t>
            </w:r>
            <w:r/>
          </w:p>
        </w:tc>
        <w:tc>
          <w:tcPr>
            <w:shd w:val="clear" w:color="auto" w:fill="ffffff"/>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70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2200.00 </w:t>
            </w:r>
            <w:r/>
          </w:p>
        </w:tc>
        <w:tc>
          <w:tcPr>
            <w:shd w:val="clear" w:color="auto" w:fill="ffffff"/>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80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30800.00 </w:t>
            </w:r>
            <w:r/>
          </w:p>
        </w:tc>
      </w:tr>
      <w:tr>
        <w:trPr>
          <w:trHeight w:val="340"/>
        </w:trPr>
        <w:tc>
          <w:tcPr>
            <w:shd w:val="clear" w:color="auto" w:fill="ffffff"/>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37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147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玩具</w:t>
            </w:r>
            <w:r/>
          </w:p>
        </w:tc>
        <w:tc>
          <w:tcPr>
            <w:shd w:val="clear" w:color="auto" w:fill="ffffff"/>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监督抽检</w:t>
            </w:r>
            <w:r/>
          </w:p>
        </w:tc>
        <w:tc>
          <w:tcPr>
            <w:shd w:val="clear" w:color="auto" w:fill="ffffff"/>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77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20</w:t>
            </w:r>
            <w:r/>
          </w:p>
        </w:tc>
        <w:tc>
          <w:tcPr>
            <w:shd w:val="clear" w:color="auto" w:fill="ffffff"/>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70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1500.00 </w:t>
            </w:r>
            <w:r/>
          </w:p>
        </w:tc>
        <w:tc>
          <w:tcPr>
            <w:shd w:val="clear" w:color="auto" w:fill="ffffff"/>
            <w:tcBorders>
              <w:top w:val="single" w:color="auto" w:sz="4" w:space="0"/>
              <w:left w:val="single" w:color="auto" w:sz="4" w:space="0"/>
              <w:bottom w:val="single" w:color="auto" w:sz="4" w:space="0"/>
              <w:right w:val="single" w:color="auto" w:sz="4" w:space="0"/>
            </w:tcBorders>
            <w:tcMar>
              <w:left w:w="51" w:type="dxa"/>
              <w:top w:w="0" w:type="dxa"/>
              <w:right w:w="51" w:type="dxa"/>
              <w:bottom w:w="0" w:type="dxa"/>
            </w:tcMar>
            <w:tcW w:w="80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30000.00 </w:t>
            </w:r>
            <w:r/>
          </w:p>
        </w:tc>
      </w:tr>
    </w:tbl>
    <w:p>
      <w:pPr>
        <w:pStyle w:val="839"/>
        <w:ind w:left="0" w:firstLine="422"/>
        <w:spacing w:before="120" w:line="360" w:lineRule="auto"/>
        <w:rPr>
          <w:rFonts w:ascii="宋体" w:hAnsi="宋体" w:eastAsia="宋体" w:cs="宋体"/>
          <w:b/>
          <w:color w:val="auto"/>
          <w:sz w:val="21"/>
          <w:szCs w:val="21"/>
          <w:highlight w:val="none"/>
        </w:rPr>
        <w:outlineLvl w:val="3"/>
      </w:pPr>
      <w:r>
        <w:rPr>
          <w:rFonts w:hint="eastAsia" w:ascii="宋体" w:hAnsi="宋体" w:eastAsia="宋体" w:cs="宋体"/>
          <w:b/>
          <w:color w:val="auto"/>
          <w:sz w:val="21"/>
          <w:szCs w:val="21"/>
          <w:highlight w:val="none"/>
        </w:rPr>
        <w:t xml:space="preserve">（二）2026年检测依据和检测方法</w:t>
      </w:r>
      <w:r/>
    </w:p>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1、机动车儿童乘员用约束系统（儿童安全座椅）</w:t>
      </w:r>
      <w:r/>
    </w:p>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（1）机动车儿童乘员用约束系统（儿童安全座椅）（GB 27887-2011）</w:t>
      </w:r>
      <w:r/>
    </w:p>
    <w:tbl>
      <w:tblPr>
        <w:tblStyle w:val="793"/>
        <w:tblW w:w="91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9"/>
        <w:gridCol w:w="3307"/>
        <w:gridCol w:w="2400"/>
        <w:gridCol w:w="2560"/>
      </w:tblGrid>
      <w:tr>
        <w:trPr>
          <w:jc w:val="center"/>
          <w:trHeight w:val="340"/>
        </w:trPr>
        <w:tc>
          <w:tcPr>
            <w:tcMar>
              <w:left w:w="51" w:type="dxa"/>
              <w:top w:w="0" w:type="dxa"/>
              <w:right w:w="51" w:type="dxa"/>
              <w:bottom w:w="0" w:type="dxa"/>
            </w:tcMar>
            <w:tcW w:w="899" w:type="dxa"/>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Mar>
              <w:left w:w="51" w:type="dxa"/>
              <w:top w:w="0" w:type="dxa"/>
              <w:right w:w="51" w:type="dxa"/>
              <w:bottom w:w="0" w:type="dxa"/>
            </w:tcMar>
            <w:tcW w:w="3307" w:type="dxa"/>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tcMar>
              <w:left w:w="51" w:type="dxa"/>
              <w:top w:w="0" w:type="dxa"/>
              <w:right w:w="51" w:type="dxa"/>
              <w:bottom w:w="0" w:type="dxa"/>
            </w:tcMar>
            <w:tcW w:w="2400" w:type="dxa"/>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检验依据</w:t>
            </w:r>
            <w:r/>
          </w:p>
        </w:tc>
        <w:tc>
          <w:tcPr>
            <w:tcMar>
              <w:left w:w="51" w:type="dxa"/>
              <w:top w:w="0" w:type="dxa"/>
              <w:right w:w="51" w:type="dxa"/>
              <w:bottom w:w="0" w:type="dxa"/>
            </w:tcMar>
            <w:tcW w:w="2560" w:type="dxa"/>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检测方法</w:t>
            </w:r>
            <w:r/>
          </w:p>
        </w:tc>
      </w:tr>
      <w:tr>
        <w:trPr>
          <w:jc w:val="center"/>
          <w:trHeight w:val="340"/>
        </w:trPr>
        <w:tc>
          <w:tcPr>
            <w:tcMar>
              <w:left w:w="51" w:type="dxa"/>
              <w:top w:w="0" w:type="dxa"/>
              <w:right w:w="51" w:type="dxa"/>
              <w:bottom w:w="0" w:type="dxa"/>
            </w:tcMar>
            <w:tcW w:w="89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Mar>
              <w:left w:w="51" w:type="dxa"/>
              <w:top w:w="0" w:type="dxa"/>
              <w:right w:w="51" w:type="dxa"/>
              <w:bottom w:w="0" w:type="dxa"/>
            </w:tcMar>
            <w:tcW w:w="330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动态试验</w:t>
            </w:r>
            <w:r/>
          </w:p>
        </w:tc>
        <w:tc>
          <w:tcPr>
            <w:tcMar>
              <w:left w:w="51" w:type="dxa"/>
              <w:top w:w="0" w:type="dxa"/>
              <w:right w:w="51" w:type="dxa"/>
              <w:bottom w:w="0" w:type="dxa"/>
            </w:tcMar>
            <w:tcW w:w="240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27887-2011</w:t>
            </w:r>
            <w:r/>
          </w:p>
        </w:tc>
        <w:tc>
          <w:tcPr>
            <w:tcMar>
              <w:left w:w="51" w:type="dxa"/>
              <w:top w:w="0" w:type="dxa"/>
              <w:right w:w="51" w:type="dxa"/>
              <w:bottom w:w="0" w:type="dxa"/>
            </w:tcMar>
            <w:tcW w:w="256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27887－2011（含第1号修改单）</w:t>
            </w:r>
            <w:r/>
          </w:p>
        </w:tc>
      </w:tr>
      <w:tr>
        <w:trPr>
          <w:jc w:val="center"/>
          <w:trHeight w:val="340"/>
        </w:trPr>
        <w:tc>
          <w:tcPr>
            <w:tcMar>
              <w:left w:w="51" w:type="dxa"/>
              <w:top w:w="0" w:type="dxa"/>
              <w:right w:w="51" w:type="dxa"/>
              <w:bottom w:w="0" w:type="dxa"/>
            </w:tcMar>
            <w:tcW w:w="89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Mar>
              <w:left w:w="51" w:type="dxa"/>
              <w:top w:w="0" w:type="dxa"/>
              <w:right w:w="51" w:type="dxa"/>
              <w:bottom w:w="0" w:type="dxa"/>
            </w:tcMar>
            <w:tcW w:w="330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加载后带扣开启试验</w:t>
            </w:r>
            <w:r/>
          </w:p>
        </w:tc>
        <w:tc>
          <w:tcPr>
            <w:tcMar>
              <w:left w:w="51" w:type="dxa"/>
              <w:top w:w="0" w:type="dxa"/>
              <w:right w:w="51" w:type="dxa"/>
              <w:bottom w:w="0" w:type="dxa"/>
            </w:tcMar>
            <w:tcW w:w="240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27887-2011</w:t>
            </w:r>
            <w:r/>
          </w:p>
        </w:tc>
        <w:tc>
          <w:tcPr>
            <w:tcMar>
              <w:left w:w="51" w:type="dxa"/>
              <w:top w:w="0" w:type="dxa"/>
              <w:right w:w="51" w:type="dxa"/>
              <w:bottom w:w="0" w:type="dxa"/>
            </w:tcMar>
            <w:tcW w:w="256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27887－2011</w:t>
            </w:r>
            <w:r/>
          </w:p>
        </w:tc>
      </w:tr>
      <w:tr>
        <w:trPr>
          <w:jc w:val="center"/>
          <w:trHeight w:val="340"/>
        </w:trPr>
        <w:tc>
          <w:tcPr>
            <w:tcMar>
              <w:left w:w="51" w:type="dxa"/>
              <w:top w:w="0" w:type="dxa"/>
              <w:right w:w="51" w:type="dxa"/>
              <w:bottom w:w="0" w:type="dxa"/>
            </w:tcMar>
            <w:tcW w:w="89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Mar>
              <w:left w:w="51" w:type="dxa"/>
              <w:top w:w="0" w:type="dxa"/>
              <w:right w:w="51" w:type="dxa"/>
              <w:bottom w:w="0" w:type="dxa"/>
            </w:tcMar>
            <w:tcW w:w="330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吸能性</w:t>
            </w:r>
            <w:r/>
          </w:p>
        </w:tc>
        <w:tc>
          <w:tcPr>
            <w:tcMar>
              <w:left w:w="51" w:type="dxa"/>
              <w:top w:w="0" w:type="dxa"/>
              <w:right w:w="51" w:type="dxa"/>
              <w:bottom w:w="0" w:type="dxa"/>
            </w:tcMar>
            <w:tcW w:w="240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27887-2011</w:t>
            </w:r>
            <w:r/>
          </w:p>
        </w:tc>
        <w:tc>
          <w:tcPr>
            <w:tcMar>
              <w:left w:w="51" w:type="dxa"/>
              <w:top w:w="0" w:type="dxa"/>
              <w:right w:w="51" w:type="dxa"/>
              <w:bottom w:w="0" w:type="dxa"/>
            </w:tcMar>
            <w:tcW w:w="256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27887－2011</w:t>
            </w:r>
            <w:r/>
          </w:p>
        </w:tc>
      </w:tr>
      <w:tr>
        <w:trPr>
          <w:jc w:val="center"/>
          <w:trHeight w:val="340"/>
        </w:trPr>
        <w:tc>
          <w:tcPr>
            <w:tcMar>
              <w:left w:w="51" w:type="dxa"/>
              <w:top w:w="0" w:type="dxa"/>
              <w:right w:w="51" w:type="dxa"/>
              <w:bottom w:w="0" w:type="dxa"/>
            </w:tcMar>
            <w:tcW w:w="89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Mar>
              <w:left w:w="51" w:type="dxa"/>
              <w:top w:w="0" w:type="dxa"/>
              <w:right w:w="51" w:type="dxa"/>
              <w:bottom w:w="0" w:type="dxa"/>
            </w:tcMar>
            <w:tcW w:w="330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标识</w:t>
            </w:r>
            <w:r/>
          </w:p>
        </w:tc>
        <w:tc>
          <w:tcPr>
            <w:tcMar>
              <w:left w:w="51" w:type="dxa"/>
              <w:top w:w="0" w:type="dxa"/>
              <w:right w:w="51" w:type="dxa"/>
              <w:bottom w:w="0" w:type="dxa"/>
            </w:tcMar>
            <w:tcW w:w="240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27887-2011</w:t>
            </w:r>
            <w:r/>
          </w:p>
        </w:tc>
        <w:tc>
          <w:tcPr>
            <w:tcMar>
              <w:left w:w="51" w:type="dxa"/>
              <w:top w:w="0" w:type="dxa"/>
              <w:right w:w="51" w:type="dxa"/>
              <w:bottom w:w="0" w:type="dxa"/>
            </w:tcMar>
            <w:tcW w:w="256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27887－2011（含第1号修改单）</w:t>
            </w:r>
            <w:r/>
          </w:p>
        </w:tc>
      </w:tr>
      <w:tr>
        <w:trPr>
          <w:jc w:val="center"/>
          <w:trHeight w:val="340"/>
        </w:trPr>
        <w:tc>
          <w:tcPr>
            <w:tcMar>
              <w:left w:w="51" w:type="dxa"/>
              <w:top w:w="0" w:type="dxa"/>
              <w:right w:w="51" w:type="dxa"/>
              <w:bottom w:w="0" w:type="dxa"/>
            </w:tcMar>
            <w:tcW w:w="89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Mar>
              <w:left w:w="51" w:type="dxa"/>
              <w:top w:w="0" w:type="dxa"/>
              <w:right w:w="51" w:type="dxa"/>
              <w:bottom w:w="0" w:type="dxa"/>
            </w:tcMar>
            <w:tcW w:w="330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安装说明书和使用说明书</w:t>
            </w:r>
            <w:r/>
          </w:p>
        </w:tc>
        <w:tc>
          <w:tcPr>
            <w:tcMar>
              <w:left w:w="51" w:type="dxa"/>
              <w:top w:w="0" w:type="dxa"/>
              <w:right w:w="51" w:type="dxa"/>
              <w:bottom w:w="0" w:type="dxa"/>
            </w:tcMar>
            <w:tcW w:w="240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27887-2011</w:t>
            </w:r>
            <w:r/>
          </w:p>
        </w:tc>
        <w:tc>
          <w:tcPr>
            <w:tcMar>
              <w:left w:w="51" w:type="dxa"/>
              <w:top w:w="0" w:type="dxa"/>
              <w:right w:w="51" w:type="dxa"/>
              <w:bottom w:w="0" w:type="dxa"/>
            </w:tcMar>
            <w:tcW w:w="256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27887－2011（含第1号修改单）</w:t>
            </w:r>
            <w:r/>
          </w:p>
        </w:tc>
      </w:tr>
      <w:tr>
        <w:trPr>
          <w:jc w:val="center"/>
          <w:trHeight w:val="340"/>
        </w:trPr>
        <w:tc>
          <w:tcPr>
            <w:tcMar>
              <w:left w:w="51" w:type="dxa"/>
              <w:top w:w="0" w:type="dxa"/>
              <w:right w:w="51" w:type="dxa"/>
              <w:bottom w:w="0" w:type="dxa"/>
            </w:tcMar>
            <w:tcW w:w="89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Mar>
              <w:left w:w="51" w:type="dxa"/>
              <w:top w:w="0" w:type="dxa"/>
              <w:right w:w="51" w:type="dxa"/>
              <w:bottom w:w="0" w:type="dxa"/>
            </w:tcMar>
            <w:tcW w:w="330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可迁移元素限量要求</w:t>
            </w:r>
            <w:r/>
          </w:p>
        </w:tc>
        <w:tc>
          <w:tcPr>
            <w:tcMar>
              <w:left w:w="51" w:type="dxa"/>
              <w:top w:w="0" w:type="dxa"/>
              <w:right w:w="51" w:type="dxa"/>
              <w:bottom w:w="0" w:type="dxa"/>
            </w:tcMar>
            <w:tcW w:w="240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27887-2011</w:t>
            </w:r>
            <w:r/>
          </w:p>
        </w:tc>
        <w:tc>
          <w:tcPr>
            <w:tcMar>
              <w:left w:w="51" w:type="dxa"/>
              <w:top w:w="0" w:type="dxa"/>
              <w:right w:w="51" w:type="dxa"/>
              <w:bottom w:w="0" w:type="dxa"/>
            </w:tcMar>
            <w:tcW w:w="256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6675.4－2014</w:t>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（2）机动车儿童乘员用约束系统产品（儿童安全座椅）（GB 27887-2024）</w:t>
      </w:r>
      <w:r/>
    </w:p>
    <w:tbl>
      <w:tblPr>
        <w:tblStyle w:val="793"/>
        <w:tblW w:w="91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9"/>
        <w:gridCol w:w="3267"/>
        <w:gridCol w:w="2508"/>
        <w:gridCol w:w="2465"/>
      </w:tblGrid>
      <w:tr>
        <w:trPr>
          <w:jc w:val="center"/>
          <w:trHeight w:val="340"/>
        </w:trPr>
        <w:tc>
          <w:tcPr>
            <w:tcMar>
              <w:left w:w="51" w:type="dxa"/>
              <w:top w:w="0" w:type="dxa"/>
              <w:right w:w="51" w:type="dxa"/>
              <w:bottom w:w="0" w:type="dxa"/>
            </w:tcMar>
            <w:tcW w:w="899" w:type="dxa"/>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Mar>
              <w:left w:w="51" w:type="dxa"/>
              <w:top w:w="0" w:type="dxa"/>
              <w:right w:w="51" w:type="dxa"/>
              <w:bottom w:w="0" w:type="dxa"/>
            </w:tcMar>
            <w:tcW w:w="3267" w:type="dxa"/>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tcMar>
              <w:left w:w="51" w:type="dxa"/>
              <w:top w:w="0" w:type="dxa"/>
              <w:right w:w="51" w:type="dxa"/>
              <w:bottom w:w="0" w:type="dxa"/>
            </w:tcMar>
            <w:tcW w:w="2508" w:type="dxa"/>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检验依据</w:t>
            </w:r>
            <w:r/>
          </w:p>
        </w:tc>
        <w:tc>
          <w:tcPr>
            <w:tcMar>
              <w:left w:w="51" w:type="dxa"/>
              <w:top w:w="0" w:type="dxa"/>
              <w:right w:w="51" w:type="dxa"/>
              <w:bottom w:w="0" w:type="dxa"/>
            </w:tcMar>
            <w:tcW w:w="2465" w:type="dxa"/>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检测方法</w:t>
            </w:r>
            <w:r/>
          </w:p>
        </w:tc>
      </w:tr>
      <w:tr>
        <w:trPr>
          <w:jc w:val="center"/>
          <w:trHeight w:val="340"/>
        </w:trPr>
        <w:tc>
          <w:tcPr>
            <w:tcMar>
              <w:left w:w="51" w:type="dxa"/>
              <w:top w:w="0" w:type="dxa"/>
              <w:right w:w="51" w:type="dxa"/>
              <w:bottom w:w="0" w:type="dxa"/>
            </w:tcMar>
            <w:tcW w:w="89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Mar>
              <w:left w:w="51" w:type="dxa"/>
              <w:top w:w="0" w:type="dxa"/>
              <w:right w:w="51" w:type="dxa"/>
              <w:bottom w:w="0" w:type="dxa"/>
            </w:tcMar>
            <w:tcW w:w="326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动态试验要求</w:t>
            </w:r>
            <w:r/>
          </w:p>
        </w:tc>
        <w:tc>
          <w:tcPr>
            <w:tcMar>
              <w:left w:w="51" w:type="dxa"/>
              <w:top w:w="0" w:type="dxa"/>
              <w:right w:w="51" w:type="dxa"/>
              <w:bottom w:w="0" w:type="dxa"/>
            </w:tcMar>
            <w:tcW w:w="250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27887－2024</w:t>
            </w:r>
            <w:r/>
          </w:p>
        </w:tc>
        <w:tc>
          <w:tcPr>
            <w:tcMar>
              <w:left w:w="51" w:type="dxa"/>
              <w:top w:w="0" w:type="dxa"/>
              <w:right w:w="51" w:type="dxa"/>
              <w:bottom w:w="0" w:type="dxa"/>
            </w:tcMar>
            <w:tcW w:w="246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27887－2024</w:t>
            </w:r>
            <w:r/>
          </w:p>
        </w:tc>
      </w:tr>
      <w:tr>
        <w:trPr>
          <w:jc w:val="center"/>
          <w:trHeight w:val="340"/>
        </w:trPr>
        <w:tc>
          <w:tcPr>
            <w:tcMar>
              <w:left w:w="51" w:type="dxa"/>
              <w:top w:w="0" w:type="dxa"/>
              <w:right w:w="51" w:type="dxa"/>
              <w:bottom w:w="0" w:type="dxa"/>
            </w:tcMar>
            <w:tcW w:w="89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Mar>
              <w:left w:w="51" w:type="dxa"/>
              <w:top w:w="0" w:type="dxa"/>
              <w:right w:w="51" w:type="dxa"/>
              <w:bottom w:w="0" w:type="dxa"/>
            </w:tcMar>
            <w:tcW w:w="326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加载后带扣开启力</w:t>
            </w:r>
            <w:r/>
          </w:p>
        </w:tc>
        <w:tc>
          <w:tcPr>
            <w:tcMar>
              <w:left w:w="51" w:type="dxa"/>
              <w:top w:w="0" w:type="dxa"/>
              <w:right w:w="51" w:type="dxa"/>
              <w:bottom w:w="0" w:type="dxa"/>
            </w:tcMar>
            <w:tcW w:w="250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27887－2024</w:t>
            </w:r>
            <w:r/>
          </w:p>
        </w:tc>
        <w:tc>
          <w:tcPr>
            <w:tcMar>
              <w:left w:w="51" w:type="dxa"/>
              <w:top w:w="0" w:type="dxa"/>
              <w:right w:w="51" w:type="dxa"/>
              <w:bottom w:w="0" w:type="dxa"/>
            </w:tcMar>
            <w:tcW w:w="246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27887－2024</w:t>
            </w:r>
            <w:r/>
          </w:p>
        </w:tc>
      </w:tr>
      <w:tr>
        <w:trPr>
          <w:jc w:val="center"/>
          <w:trHeight w:val="340"/>
        </w:trPr>
        <w:tc>
          <w:tcPr>
            <w:tcMar>
              <w:left w:w="51" w:type="dxa"/>
              <w:top w:w="0" w:type="dxa"/>
              <w:right w:w="51" w:type="dxa"/>
              <w:bottom w:w="0" w:type="dxa"/>
            </w:tcMar>
            <w:tcW w:w="89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Mar>
              <w:left w:w="51" w:type="dxa"/>
              <w:top w:w="0" w:type="dxa"/>
              <w:right w:w="51" w:type="dxa"/>
              <w:bottom w:w="0" w:type="dxa"/>
            </w:tcMar>
            <w:tcW w:w="326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吸能性</w:t>
            </w:r>
            <w:r/>
          </w:p>
        </w:tc>
        <w:tc>
          <w:tcPr>
            <w:tcMar>
              <w:left w:w="51" w:type="dxa"/>
              <w:top w:w="0" w:type="dxa"/>
              <w:right w:w="51" w:type="dxa"/>
              <w:bottom w:w="0" w:type="dxa"/>
            </w:tcMar>
            <w:tcW w:w="250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27887－2024</w:t>
            </w:r>
            <w:r/>
          </w:p>
        </w:tc>
        <w:tc>
          <w:tcPr>
            <w:tcMar>
              <w:left w:w="51" w:type="dxa"/>
              <w:top w:w="0" w:type="dxa"/>
              <w:right w:w="51" w:type="dxa"/>
              <w:bottom w:w="0" w:type="dxa"/>
            </w:tcMar>
            <w:tcW w:w="246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27887－2024</w:t>
            </w:r>
            <w:r/>
          </w:p>
        </w:tc>
      </w:tr>
      <w:tr>
        <w:trPr>
          <w:jc w:val="center"/>
          <w:trHeight w:val="340"/>
        </w:trPr>
        <w:tc>
          <w:tcPr>
            <w:tcMar>
              <w:left w:w="51" w:type="dxa"/>
              <w:top w:w="0" w:type="dxa"/>
              <w:right w:w="51" w:type="dxa"/>
              <w:bottom w:w="0" w:type="dxa"/>
            </w:tcMar>
            <w:tcW w:w="89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Mar>
              <w:left w:w="51" w:type="dxa"/>
              <w:top w:w="0" w:type="dxa"/>
              <w:right w:w="51" w:type="dxa"/>
              <w:bottom w:w="0" w:type="dxa"/>
            </w:tcMar>
            <w:tcW w:w="326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标识</w:t>
            </w:r>
            <w:r/>
          </w:p>
        </w:tc>
        <w:tc>
          <w:tcPr>
            <w:tcMar>
              <w:left w:w="51" w:type="dxa"/>
              <w:top w:w="0" w:type="dxa"/>
              <w:right w:w="51" w:type="dxa"/>
              <w:bottom w:w="0" w:type="dxa"/>
            </w:tcMar>
            <w:tcW w:w="250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27887－2024</w:t>
            </w:r>
            <w:r/>
          </w:p>
        </w:tc>
        <w:tc>
          <w:tcPr>
            <w:tcMar>
              <w:left w:w="51" w:type="dxa"/>
              <w:top w:w="0" w:type="dxa"/>
              <w:right w:w="51" w:type="dxa"/>
              <w:bottom w:w="0" w:type="dxa"/>
            </w:tcMar>
            <w:tcW w:w="246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27887－2024</w:t>
            </w:r>
            <w:r/>
          </w:p>
        </w:tc>
      </w:tr>
      <w:tr>
        <w:trPr>
          <w:jc w:val="center"/>
          <w:trHeight w:val="340"/>
        </w:trPr>
        <w:tc>
          <w:tcPr>
            <w:tcMar>
              <w:left w:w="51" w:type="dxa"/>
              <w:top w:w="0" w:type="dxa"/>
              <w:right w:w="51" w:type="dxa"/>
              <w:bottom w:w="0" w:type="dxa"/>
            </w:tcMar>
            <w:tcW w:w="89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Mar>
              <w:left w:w="51" w:type="dxa"/>
              <w:top w:w="0" w:type="dxa"/>
              <w:right w:w="51" w:type="dxa"/>
              <w:bottom w:w="0" w:type="dxa"/>
            </w:tcMar>
            <w:tcW w:w="326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说明指导文件</w:t>
            </w:r>
            <w:r/>
          </w:p>
        </w:tc>
        <w:tc>
          <w:tcPr>
            <w:tcMar>
              <w:left w:w="51" w:type="dxa"/>
              <w:top w:w="0" w:type="dxa"/>
              <w:right w:w="51" w:type="dxa"/>
              <w:bottom w:w="0" w:type="dxa"/>
            </w:tcMar>
            <w:tcW w:w="250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27887－2024</w:t>
            </w:r>
            <w:r/>
          </w:p>
        </w:tc>
        <w:tc>
          <w:tcPr>
            <w:tcMar>
              <w:left w:w="51" w:type="dxa"/>
              <w:top w:w="0" w:type="dxa"/>
              <w:right w:w="51" w:type="dxa"/>
              <w:bottom w:w="0" w:type="dxa"/>
            </w:tcMar>
            <w:tcW w:w="246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27887－2024</w:t>
            </w:r>
            <w:r/>
          </w:p>
        </w:tc>
      </w:tr>
      <w:tr>
        <w:trPr>
          <w:jc w:val="center"/>
          <w:trHeight w:val="340"/>
        </w:trPr>
        <w:tc>
          <w:tcPr>
            <w:tcMar>
              <w:left w:w="51" w:type="dxa"/>
              <w:top w:w="0" w:type="dxa"/>
              <w:right w:w="51" w:type="dxa"/>
              <w:bottom w:w="0" w:type="dxa"/>
            </w:tcMar>
            <w:tcW w:w="89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Mar>
              <w:left w:w="51" w:type="dxa"/>
              <w:top w:w="0" w:type="dxa"/>
              <w:right w:w="51" w:type="dxa"/>
              <w:bottom w:w="0" w:type="dxa"/>
            </w:tcMar>
            <w:tcW w:w="326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可迁移元素限量要求</w:t>
            </w:r>
            <w:r/>
          </w:p>
        </w:tc>
        <w:tc>
          <w:tcPr>
            <w:tcMar>
              <w:left w:w="51" w:type="dxa"/>
              <w:top w:w="0" w:type="dxa"/>
              <w:right w:w="51" w:type="dxa"/>
              <w:bottom w:w="0" w:type="dxa"/>
            </w:tcMar>
            <w:tcW w:w="250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27887－2024</w:t>
            </w:r>
            <w:r/>
          </w:p>
        </w:tc>
        <w:tc>
          <w:tcPr>
            <w:tcMar>
              <w:left w:w="51" w:type="dxa"/>
              <w:top w:w="0" w:type="dxa"/>
              <w:right w:w="51" w:type="dxa"/>
              <w:bottom w:w="0" w:type="dxa"/>
            </w:tcMar>
            <w:tcW w:w="246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6675.4－2014</w:t>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2、童车</w:t>
      </w:r>
      <w:r/>
    </w:p>
    <w:tbl>
      <w:tblPr>
        <w:tblStyle w:val="79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0"/>
        <w:gridCol w:w="3232"/>
        <w:gridCol w:w="2510"/>
        <w:gridCol w:w="2416"/>
      </w:tblGrid>
      <w:tr>
        <w:trPr>
          <w:jc w:val="center"/>
          <w:trHeight w:val="340"/>
        </w:trPr>
        <w:tc>
          <w:tcPr>
            <w:tcMar>
              <w:left w:w="51" w:type="dxa"/>
              <w:top w:w="0" w:type="dxa"/>
              <w:right w:w="51" w:type="dxa"/>
              <w:bottom w:w="0" w:type="dxa"/>
            </w:tcMar>
            <w:tcW w:w="497"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Mar>
              <w:left w:w="51" w:type="dxa"/>
              <w:top w:w="0" w:type="dxa"/>
              <w:right w:w="51" w:type="dxa"/>
              <w:bottom w:w="0" w:type="dxa"/>
            </w:tcMar>
            <w:tcW w:w="1783"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tcMar>
              <w:left w:w="51" w:type="dxa"/>
              <w:top w:w="0" w:type="dxa"/>
              <w:right w:w="51" w:type="dxa"/>
              <w:bottom w:w="0" w:type="dxa"/>
            </w:tcMar>
            <w:tcW w:w="1385"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检验依据</w:t>
            </w:r>
            <w:r/>
          </w:p>
        </w:tc>
        <w:tc>
          <w:tcPr>
            <w:tcMar>
              <w:left w:w="51" w:type="dxa"/>
              <w:top w:w="0" w:type="dxa"/>
              <w:right w:w="51" w:type="dxa"/>
              <w:bottom w:w="0" w:type="dxa"/>
            </w:tcMar>
            <w:tcW w:w="1333"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检测方法</w:t>
            </w:r>
            <w:r/>
          </w:p>
        </w:tc>
      </w:tr>
      <w:tr>
        <w:trPr>
          <w:jc w:val="center"/>
          <w:trHeight w:val="340"/>
        </w:trPr>
        <w:tc>
          <w:tcPr>
            <w:tcMar>
              <w:left w:w="51" w:type="dxa"/>
              <w:top w:w="0" w:type="dxa"/>
              <w:right w:w="51" w:type="dxa"/>
              <w:bottom w:w="0" w:type="dxa"/>
            </w:tcMar>
            <w:tcW w:w="49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Mar>
              <w:left w:w="51" w:type="dxa"/>
              <w:top w:w="0" w:type="dxa"/>
              <w:right w:w="51" w:type="dxa"/>
              <w:bottom w:w="0" w:type="dxa"/>
            </w:tcMar>
            <w:tcW w:w="178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材料质量</w:t>
            </w:r>
            <w:r/>
          </w:p>
        </w:tc>
        <w:tc>
          <w:tcPr>
            <w:tcMar>
              <w:left w:w="51" w:type="dxa"/>
              <w:top w:w="0" w:type="dxa"/>
              <w:right w:w="51" w:type="dxa"/>
              <w:bottom w:w="0" w:type="dxa"/>
            </w:tcMar>
            <w:tcW w:w="13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GB14748-2006 4.1.1</w:t>
            </w:r>
            <w:r/>
          </w:p>
        </w:tc>
        <w:tc>
          <w:tcPr>
            <w:tcMar>
              <w:left w:w="51" w:type="dxa"/>
              <w:top w:w="0" w:type="dxa"/>
              <w:right w:w="51" w:type="dxa"/>
              <w:bottom w:w="0" w:type="dxa"/>
            </w:tcMar>
            <w:tcW w:w="13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GB14748-2006 4.1.1</w:t>
            </w:r>
            <w:r/>
          </w:p>
        </w:tc>
      </w:tr>
      <w:tr>
        <w:trPr>
          <w:jc w:val="center"/>
          <w:trHeight w:val="340"/>
        </w:trPr>
        <w:tc>
          <w:tcPr>
            <w:tcMar>
              <w:left w:w="51" w:type="dxa"/>
              <w:top w:w="0" w:type="dxa"/>
              <w:right w:w="51" w:type="dxa"/>
              <w:bottom w:w="0" w:type="dxa"/>
            </w:tcMar>
            <w:tcW w:w="49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Mar>
              <w:left w:w="51" w:type="dxa"/>
              <w:top w:w="0" w:type="dxa"/>
              <w:right w:w="51" w:type="dxa"/>
              <w:bottom w:w="0" w:type="dxa"/>
            </w:tcMar>
            <w:tcW w:w="178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特定可迁移元素最大限量</w:t>
            </w:r>
            <w:r/>
          </w:p>
        </w:tc>
        <w:tc>
          <w:tcPr>
            <w:tcMar>
              <w:left w:w="51" w:type="dxa"/>
              <w:top w:w="0" w:type="dxa"/>
              <w:right w:w="51" w:type="dxa"/>
              <w:bottom w:w="0" w:type="dxa"/>
            </w:tcMar>
            <w:tcW w:w="13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GB14748-2006 4.1.2</w:t>
            </w:r>
            <w:r/>
          </w:p>
        </w:tc>
        <w:tc>
          <w:tcPr>
            <w:tcMar>
              <w:left w:w="51" w:type="dxa"/>
              <w:top w:w="0" w:type="dxa"/>
              <w:right w:w="51" w:type="dxa"/>
              <w:bottom w:w="0" w:type="dxa"/>
            </w:tcMar>
            <w:tcW w:w="13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6675.4-2014</w:t>
            </w:r>
            <w:r/>
          </w:p>
        </w:tc>
      </w:tr>
      <w:tr>
        <w:trPr>
          <w:jc w:val="center"/>
          <w:trHeight w:val="340"/>
        </w:trPr>
        <w:tc>
          <w:tcPr>
            <w:tcMar>
              <w:left w:w="51" w:type="dxa"/>
              <w:top w:w="0" w:type="dxa"/>
              <w:right w:w="51" w:type="dxa"/>
              <w:bottom w:w="0" w:type="dxa"/>
            </w:tcMar>
            <w:tcW w:w="49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Mar>
              <w:left w:w="51" w:type="dxa"/>
              <w:top w:w="0" w:type="dxa"/>
              <w:right w:w="51" w:type="dxa"/>
              <w:bottom w:w="0" w:type="dxa"/>
            </w:tcMar>
            <w:tcW w:w="178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金属表面</w:t>
            </w:r>
            <w:r/>
          </w:p>
        </w:tc>
        <w:tc>
          <w:tcPr>
            <w:tcMar>
              <w:left w:w="51" w:type="dxa"/>
              <w:top w:w="0" w:type="dxa"/>
              <w:right w:w="51" w:type="dxa"/>
              <w:bottom w:w="0" w:type="dxa"/>
            </w:tcMar>
            <w:tcW w:w="13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GB14748-2006 4.2</w:t>
            </w:r>
            <w:r/>
          </w:p>
        </w:tc>
        <w:tc>
          <w:tcPr>
            <w:tcMar>
              <w:left w:w="51" w:type="dxa"/>
              <w:top w:w="0" w:type="dxa"/>
              <w:right w:w="51" w:type="dxa"/>
              <w:bottom w:w="0" w:type="dxa"/>
            </w:tcMar>
            <w:tcW w:w="13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GB14748-2006 4.2</w:t>
            </w:r>
            <w:r/>
          </w:p>
        </w:tc>
      </w:tr>
      <w:tr>
        <w:trPr>
          <w:jc w:val="center"/>
          <w:trHeight w:val="340"/>
        </w:trPr>
        <w:tc>
          <w:tcPr>
            <w:tcMar>
              <w:left w:w="51" w:type="dxa"/>
              <w:top w:w="0" w:type="dxa"/>
              <w:right w:w="51" w:type="dxa"/>
              <w:bottom w:w="0" w:type="dxa"/>
            </w:tcMar>
            <w:tcW w:w="49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Mar>
              <w:left w:w="51" w:type="dxa"/>
              <w:top w:w="0" w:type="dxa"/>
              <w:right w:w="51" w:type="dxa"/>
              <w:bottom w:w="0" w:type="dxa"/>
            </w:tcMar>
            <w:tcW w:w="178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燃烧性能</w:t>
            </w:r>
            <w:r/>
          </w:p>
        </w:tc>
        <w:tc>
          <w:tcPr>
            <w:tcMar>
              <w:left w:w="51" w:type="dxa"/>
              <w:top w:w="0" w:type="dxa"/>
              <w:right w:w="51" w:type="dxa"/>
              <w:bottom w:w="0" w:type="dxa"/>
            </w:tcMar>
            <w:tcW w:w="13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GB14748-2006 4.3</w:t>
            </w:r>
            <w:r/>
          </w:p>
        </w:tc>
        <w:tc>
          <w:tcPr>
            <w:tcMar>
              <w:left w:w="51" w:type="dxa"/>
              <w:top w:w="0" w:type="dxa"/>
              <w:right w:w="51" w:type="dxa"/>
              <w:bottom w:w="0" w:type="dxa"/>
            </w:tcMar>
            <w:tcW w:w="13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GB14748-2006 4.3</w:t>
            </w:r>
            <w:r/>
          </w:p>
        </w:tc>
      </w:tr>
      <w:tr>
        <w:trPr>
          <w:jc w:val="center"/>
          <w:trHeight w:val="340"/>
        </w:trPr>
        <w:tc>
          <w:tcPr>
            <w:tcMar>
              <w:left w:w="51" w:type="dxa"/>
              <w:top w:w="0" w:type="dxa"/>
              <w:right w:w="51" w:type="dxa"/>
              <w:bottom w:w="0" w:type="dxa"/>
            </w:tcMar>
            <w:tcW w:w="49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Mar>
              <w:left w:w="51" w:type="dxa"/>
              <w:top w:w="0" w:type="dxa"/>
              <w:right w:w="51" w:type="dxa"/>
              <w:bottom w:w="0" w:type="dxa"/>
            </w:tcMar>
            <w:tcW w:w="178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外露的开口管子</w:t>
            </w:r>
            <w:r/>
          </w:p>
        </w:tc>
        <w:tc>
          <w:tcPr>
            <w:tcMar>
              <w:left w:w="51" w:type="dxa"/>
              <w:top w:w="0" w:type="dxa"/>
              <w:right w:w="51" w:type="dxa"/>
              <w:bottom w:w="0" w:type="dxa"/>
            </w:tcMar>
            <w:tcW w:w="13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GB14748-2006 4.4.1</w:t>
            </w:r>
            <w:r/>
          </w:p>
        </w:tc>
        <w:tc>
          <w:tcPr>
            <w:tcMar>
              <w:left w:w="51" w:type="dxa"/>
              <w:top w:w="0" w:type="dxa"/>
              <w:right w:w="51" w:type="dxa"/>
              <w:bottom w:w="0" w:type="dxa"/>
            </w:tcMar>
            <w:tcW w:w="13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GB14748-2006 4.4.1</w:t>
            </w:r>
            <w:r/>
          </w:p>
        </w:tc>
      </w:tr>
      <w:tr>
        <w:trPr>
          <w:jc w:val="center"/>
          <w:trHeight w:val="340"/>
        </w:trPr>
        <w:tc>
          <w:tcPr>
            <w:tcMar>
              <w:left w:w="51" w:type="dxa"/>
              <w:top w:w="0" w:type="dxa"/>
              <w:right w:w="51" w:type="dxa"/>
              <w:bottom w:w="0" w:type="dxa"/>
            </w:tcMar>
            <w:tcW w:w="49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Mar>
              <w:left w:w="51" w:type="dxa"/>
              <w:top w:w="0" w:type="dxa"/>
              <w:right w:w="51" w:type="dxa"/>
              <w:bottom w:w="0" w:type="dxa"/>
            </w:tcMar>
            <w:tcW w:w="178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危险夹缝</w:t>
            </w:r>
            <w:r/>
          </w:p>
        </w:tc>
        <w:tc>
          <w:tcPr>
            <w:tcMar>
              <w:left w:w="51" w:type="dxa"/>
              <w:top w:w="0" w:type="dxa"/>
              <w:right w:w="51" w:type="dxa"/>
              <w:bottom w:w="0" w:type="dxa"/>
            </w:tcMar>
            <w:tcW w:w="13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GB14748-2006 4.4.2.1</w:t>
            </w:r>
            <w:r/>
          </w:p>
        </w:tc>
        <w:tc>
          <w:tcPr>
            <w:tcMar>
              <w:left w:w="51" w:type="dxa"/>
              <w:top w:w="0" w:type="dxa"/>
              <w:right w:w="51" w:type="dxa"/>
              <w:bottom w:w="0" w:type="dxa"/>
            </w:tcMar>
            <w:tcW w:w="13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GB14748-2006 5.7a)；5.7b)</w:t>
            </w:r>
            <w:r/>
          </w:p>
        </w:tc>
      </w:tr>
      <w:tr>
        <w:trPr>
          <w:jc w:val="center"/>
          <w:trHeight w:val="340"/>
        </w:trPr>
        <w:tc>
          <w:tcPr>
            <w:tcMar>
              <w:left w:w="51" w:type="dxa"/>
              <w:top w:w="0" w:type="dxa"/>
              <w:right w:w="51" w:type="dxa"/>
              <w:bottom w:w="0" w:type="dxa"/>
            </w:tcMar>
            <w:tcW w:w="49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Mar>
              <w:left w:w="51" w:type="dxa"/>
              <w:top w:w="0" w:type="dxa"/>
              <w:right w:w="51" w:type="dxa"/>
              <w:bottom w:w="0" w:type="dxa"/>
            </w:tcMar>
            <w:tcW w:w="178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剪切和挤夹点</w:t>
            </w:r>
            <w:r/>
          </w:p>
        </w:tc>
        <w:tc>
          <w:tcPr>
            <w:tcMar>
              <w:left w:w="51" w:type="dxa"/>
              <w:top w:w="0" w:type="dxa"/>
              <w:right w:w="51" w:type="dxa"/>
              <w:bottom w:w="0" w:type="dxa"/>
            </w:tcMar>
            <w:tcW w:w="13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GB14748-2006 4.4.2.2</w:t>
            </w:r>
            <w:r/>
          </w:p>
        </w:tc>
        <w:tc>
          <w:tcPr>
            <w:tcMar>
              <w:left w:w="51" w:type="dxa"/>
              <w:top w:w="0" w:type="dxa"/>
              <w:right w:w="51" w:type="dxa"/>
              <w:bottom w:w="0" w:type="dxa"/>
            </w:tcMar>
            <w:tcW w:w="13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GB14748-2006 5.7a)</w:t>
            </w:r>
            <w:r/>
          </w:p>
        </w:tc>
      </w:tr>
      <w:tr>
        <w:trPr>
          <w:jc w:val="center"/>
          <w:trHeight w:val="340"/>
        </w:trPr>
        <w:tc>
          <w:tcPr>
            <w:tcMar>
              <w:left w:w="51" w:type="dxa"/>
              <w:top w:w="0" w:type="dxa"/>
              <w:right w:w="51" w:type="dxa"/>
              <w:bottom w:w="0" w:type="dxa"/>
            </w:tcMar>
            <w:tcW w:w="49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Mar>
              <w:left w:w="51" w:type="dxa"/>
              <w:top w:w="0" w:type="dxa"/>
              <w:right w:w="51" w:type="dxa"/>
              <w:bottom w:w="0" w:type="dxa"/>
            </w:tcMar>
            <w:tcW w:w="178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锐利边缘和尖端</w:t>
            </w:r>
            <w:r/>
          </w:p>
        </w:tc>
        <w:tc>
          <w:tcPr>
            <w:tcMar>
              <w:left w:w="51" w:type="dxa"/>
              <w:top w:w="0" w:type="dxa"/>
              <w:right w:w="51" w:type="dxa"/>
              <w:bottom w:w="0" w:type="dxa"/>
            </w:tcMar>
            <w:tcW w:w="13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GB14748-2006 4.4.3</w:t>
            </w:r>
            <w:r/>
          </w:p>
        </w:tc>
        <w:tc>
          <w:tcPr>
            <w:tcMar>
              <w:left w:w="51" w:type="dxa"/>
              <w:top w:w="0" w:type="dxa"/>
              <w:right w:w="51" w:type="dxa"/>
              <w:bottom w:w="0" w:type="dxa"/>
            </w:tcMar>
            <w:tcW w:w="13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GB6675-2003  A5.8；A5.9</w:t>
            </w:r>
            <w:r/>
          </w:p>
        </w:tc>
      </w:tr>
      <w:tr>
        <w:trPr>
          <w:jc w:val="center"/>
          <w:trHeight w:val="340"/>
        </w:trPr>
        <w:tc>
          <w:tcPr>
            <w:tcMar>
              <w:left w:w="51" w:type="dxa"/>
              <w:top w:w="0" w:type="dxa"/>
              <w:right w:w="51" w:type="dxa"/>
              <w:bottom w:w="0" w:type="dxa"/>
            </w:tcMar>
            <w:tcW w:w="49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Mar>
              <w:left w:w="51" w:type="dxa"/>
              <w:top w:w="0" w:type="dxa"/>
              <w:right w:w="51" w:type="dxa"/>
              <w:bottom w:w="0" w:type="dxa"/>
            </w:tcMar>
            <w:tcW w:w="178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小零件</w:t>
            </w:r>
            <w:r/>
          </w:p>
        </w:tc>
        <w:tc>
          <w:tcPr>
            <w:tcMar>
              <w:left w:w="51" w:type="dxa"/>
              <w:top w:w="0" w:type="dxa"/>
              <w:right w:w="51" w:type="dxa"/>
              <w:bottom w:w="0" w:type="dxa"/>
            </w:tcMar>
            <w:tcW w:w="13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GB14748-2006 </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4.4.4.1；4.4.4.2；4.4.4.3</w:t>
            </w:r>
            <w:r/>
          </w:p>
        </w:tc>
        <w:tc>
          <w:tcPr>
            <w:tcMar>
              <w:left w:w="51" w:type="dxa"/>
              <w:top w:w="0" w:type="dxa"/>
              <w:right w:w="51" w:type="dxa"/>
              <w:bottom w:w="0" w:type="dxa"/>
            </w:tcMar>
            <w:tcW w:w="13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GB14748-2006 </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4.4.4.1；4.4.4.2；4.4.4.3</w:t>
            </w:r>
            <w:r/>
          </w:p>
        </w:tc>
      </w:tr>
      <w:tr>
        <w:trPr>
          <w:jc w:val="center"/>
          <w:trHeight w:val="340"/>
        </w:trPr>
        <w:tc>
          <w:tcPr>
            <w:tcMar>
              <w:left w:w="51" w:type="dxa"/>
              <w:top w:w="0" w:type="dxa"/>
              <w:right w:w="51" w:type="dxa"/>
              <w:bottom w:w="0" w:type="dxa"/>
            </w:tcMar>
            <w:tcW w:w="49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Mar>
              <w:left w:w="51" w:type="dxa"/>
              <w:top w:w="0" w:type="dxa"/>
              <w:right w:w="51" w:type="dxa"/>
              <w:bottom w:w="0" w:type="dxa"/>
            </w:tcMar>
            <w:tcW w:w="178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外露突出物</w:t>
            </w:r>
            <w:r/>
          </w:p>
        </w:tc>
        <w:tc>
          <w:tcPr>
            <w:tcMar>
              <w:left w:w="51" w:type="dxa"/>
              <w:top w:w="0" w:type="dxa"/>
              <w:right w:w="51" w:type="dxa"/>
              <w:bottom w:w="0" w:type="dxa"/>
            </w:tcMar>
            <w:tcW w:w="13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GB14748-2006 4.4.5</w:t>
            </w:r>
            <w:r/>
          </w:p>
        </w:tc>
        <w:tc>
          <w:tcPr>
            <w:tcMar>
              <w:left w:w="51" w:type="dxa"/>
              <w:top w:w="0" w:type="dxa"/>
              <w:right w:w="51" w:type="dxa"/>
              <w:bottom w:w="0" w:type="dxa"/>
            </w:tcMar>
            <w:tcW w:w="13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GB14748-2006 4.4.5</w:t>
            </w:r>
            <w:r/>
          </w:p>
        </w:tc>
      </w:tr>
      <w:tr>
        <w:trPr>
          <w:jc w:val="center"/>
          <w:trHeight w:val="340"/>
        </w:trPr>
        <w:tc>
          <w:tcPr>
            <w:tcMar>
              <w:left w:w="51" w:type="dxa"/>
              <w:top w:w="0" w:type="dxa"/>
              <w:right w:w="51" w:type="dxa"/>
              <w:bottom w:w="0" w:type="dxa"/>
            </w:tcMar>
            <w:tcW w:w="49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tcMar>
              <w:left w:w="51" w:type="dxa"/>
              <w:top w:w="0" w:type="dxa"/>
              <w:right w:w="51" w:type="dxa"/>
              <w:bottom w:w="0" w:type="dxa"/>
            </w:tcMar>
            <w:tcW w:w="178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机械部件的连接</w:t>
            </w:r>
            <w:r/>
          </w:p>
        </w:tc>
        <w:tc>
          <w:tcPr>
            <w:tcMar>
              <w:left w:w="51" w:type="dxa"/>
              <w:top w:w="0" w:type="dxa"/>
              <w:right w:w="51" w:type="dxa"/>
              <w:bottom w:w="0" w:type="dxa"/>
            </w:tcMar>
            <w:tcW w:w="13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GB14748-2006 4.4.6.1；4.4.6.2</w:t>
            </w:r>
            <w:r/>
          </w:p>
        </w:tc>
        <w:tc>
          <w:tcPr>
            <w:tcMar>
              <w:left w:w="51" w:type="dxa"/>
              <w:top w:w="0" w:type="dxa"/>
              <w:right w:w="51" w:type="dxa"/>
              <w:bottom w:w="0" w:type="dxa"/>
            </w:tcMar>
            <w:tcW w:w="13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GB14748-2006 4.4.6.1；4.4.6.2</w:t>
            </w:r>
            <w:r/>
          </w:p>
        </w:tc>
      </w:tr>
      <w:tr>
        <w:trPr>
          <w:jc w:val="center"/>
          <w:trHeight w:val="340"/>
        </w:trPr>
        <w:tc>
          <w:tcPr>
            <w:tcMar>
              <w:left w:w="51" w:type="dxa"/>
              <w:top w:w="0" w:type="dxa"/>
              <w:right w:w="51" w:type="dxa"/>
              <w:bottom w:w="0" w:type="dxa"/>
            </w:tcMar>
            <w:tcW w:w="49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tcMar>
              <w:left w:w="51" w:type="dxa"/>
              <w:top w:w="0" w:type="dxa"/>
              <w:right w:w="51" w:type="dxa"/>
              <w:bottom w:w="0" w:type="dxa"/>
            </w:tcMar>
            <w:tcW w:w="178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卧兜的最小内部高度</w:t>
            </w:r>
            <w:r/>
          </w:p>
        </w:tc>
        <w:tc>
          <w:tcPr>
            <w:tcMar>
              <w:left w:w="51" w:type="dxa"/>
              <w:top w:w="0" w:type="dxa"/>
              <w:right w:w="51" w:type="dxa"/>
              <w:bottom w:w="0" w:type="dxa"/>
            </w:tcMar>
            <w:tcW w:w="13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GB14748-2006 4.5.1</w:t>
            </w:r>
            <w:r/>
          </w:p>
        </w:tc>
        <w:tc>
          <w:tcPr>
            <w:tcMar>
              <w:left w:w="51" w:type="dxa"/>
              <w:top w:w="0" w:type="dxa"/>
              <w:right w:w="51" w:type="dxa"/>
              <w:bottom w:w="0" w:type="dxa"/>
            </w:tcMar>
            <w:tcW w:w="13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GB14748-2006 4.5.1</w:t>
            </w:r>
            <w:r/>
          </w:p>
        </w:tc>
      </w:tr>
      <w:tr>
        <w:trPr>
          <w:jc w:val="center"/>
          <w:trHeight w:val="340"/>
        </w:trPr>
        <w:tc>
          <w:tcPr>
            <w:tcMar>
              <w:left w:w="51" w:type="dxa"/>
              <w:top w:w="0" w:type="dxa"/>
              <w:right w:w="51" w:type="dxa"/>
              <w:bottom w:w="0" w:type="dxa"/>
            </w:tcMar>
            <w:tcW w:w="49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13</w:t>
            </w:r>
            <w:r/>
          </w:p>
        </w:tc>
        <w:tc>
          <w:tcPr>
            <w:tcMar>
              <w:left w:w="51" w:type="dxa"/>
              <w:top w:w="0" w:type="dxa"/>
              <w:right w:w="51" w:type="dxa"/>
              <w:bottom w:w="0" w:type="dxa"/>
            </w:tcMar>
            <w:tcW w:w="1783" w:type="pct"/>
            <w:vAlign w:val="center"/>
            <w:textDirection w:val="lrTb"/>
            <w:noWrap w:val="false"/>
          </w:tcPr>
          <w:p>
            <w:pPr>
              <w:jc w:val="center"/>
              <w:rPr>
                <w:rFonts w:ascii="宋体" w:hAnsi="宋体" w:cs="宋体"/>
                <w:color w:val="auto"/>
                <w:sz w:val="21"/>
                <w:szCs w:val="21"/>
                <w:highlight w:val="none"/>
                <w:lang w:val="fi-FI"/>
              </w:rPr>
            </w:pPr>
            <w:r>
              <w:rPr>
                <w:rFonts w:hint="eastAsia" w:ascii="宋体" w:hAnsi="宋体" w:cs="宋体"/>
                <w:color w:val="auto"/>
                <w:sz w:val="21"/>
                <w:szCs w:val="21"/>
                <w:highlight w:val="none"/>
                <w:lang w:val="fi-FI"/>
              </w:rPr>
              <w:t xml:space="preserve">坐兜的座垫与靠背的角度和靠背高度</w:t>
            </w:r>
            <w:r/>
          </w:p>
        </w:tc>
        <w:tc>
          <w:tcPr>
            <w:tcMar>
              <w:left w:w="51" w:type="dxa"/>
              <w:top w:w="0" w:type="dxa"/>
              <w:right w:w="51" w:type="dxa"/>
              <w:bottom w:w="0" w:type="dxa"/>
            </w:tcMar>
            <w:tcW w:w="13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GB14748-2006 4.5.2</w:t>
            </w:r>
            <w:r/>
          </w:p>
        </w:tc>
        <w:tc>
          <w:tcPr>
            <w:tcMar>
              <w:left w:w="51" w:type="dxa"/>
              <w:top w:w="0" w:type="dxa"/>
              <w:right w:w="51" w:type="dxa"/>
              <w:bottom w:w="0" w:type="dxa"/>
            </w:tcMar>
            <w:tcW w:w="13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GB14748-2006 5.9；5.10</w:t>
            </w:r>
            <w:r/>
          </w:p>
        </w:tc>
      </w:tr>
      <w:tr>
        <w:trPr>
          <w:jc w:val="center"/>
          <w:trHeight w:val="340"/>
        </w:trPr>
        <w:tc>
          <w:tcPr>
            <w:tcMar>
              <w:left w:w="51" w:type="dxa"/>
              <w:top w:w="0" w:type="dxa"/>
              <w:right w:w="51" w:type="dxa"/>
              <w:bottom w:w="0" w:type="dxa"/>
            </w:tcMar>
            <w:tcW w:w="49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14</w:t>
            </w:r>
            <w:r/>
          </w:p>
        </w:tc>
        <w:tc>
          <w:tcPr>
            <w:tcMar>
              <w:left w:w="51" w:type="dxa"/>
              <w:top w:w="0" w:type="dxa"/>
              <w:right w:w="51" w:type="dxa"/>
              <w:bottom w:w="0" w:type="dxa"/>
            </w:tcMar>
            <w:tcW w:w="178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推车的适用年龄</w:t>
            </w:r>
            <w:r/>
          </w:p>
        </w:tc>
        <w:tc>
          <w:tcPr>
            <w:tcMar>
              <w:left w:w="51" w:type="dxa"/>
              <w:top w:w="0" w:type="dxa"/>
              <w:right w:w="51" w:type="dxa"/>
              <w:bottom w:w="0" w:type="dxa"/>
            </w:tcMar>
            <w:tcW w:w="13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GB14748-2006 4.6</w:t>
            </w:r>
            <w:r/>
          </w:p>
        </w:tc>
        <w:tc>
          <w:tcPr>
            <w:tcMar>
              <w:left w:w="51" w:type="dxa"/>
              <w:top w:w="0" w:type="dxa"/>
              <w:right w:w="51" w:type="dxa"/>
              <w:bottom w:w="0" w:type="dxa"/>
            </w:tcMar>
            <w:tcW w:w="13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GB14748-2006 4.6；5.21</w:t>
            </w:r>
            <w:r/>
          </w:p>
        </w:tc>
      </w:tr>
      <w:tr>
        <w:trPr>
          <w:jc w:val="center"/>
          <w:trHeight w:val="340"/>
        </w:trPr>
        <w:tc>
          <w:tcPr>
            <w:tcMar>
              <w:left w:w="51" w:type="dxa"/>
              <w:top w:w="0" w:type="dxa"/>
              <w:right w:w="51" w:type="dxa"/>
              <w:bottom w:w="0" w:type="dxa"/>
            </w:tcMar>
            <w:tcW w:w="49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tcMar>
              <w:left w:w="51" w:type="dxa"/>
              <w:top w:w="0" w:type="dxa"/>
              <w:right w:w="51" w:type="dxa"/>
              <w:bottom w:w="0" w:type="dxa"/>
            </w:tcMar>
            <w:tcW w:w="178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卧兜和坐兜连接在车架上的装置</w:t>
            </w:r>
            <w:r/>
          </w:p>
        </w:tc>
        <w:tc>
          <w:tcPr>
            <w:tcMar>
              <w:left w:w="51" w:type="dxa"/>
              <w:top w:w="0" w:type="dxa"/>
              <w:right w:w="51" w:type="dxa"/>
              <w:bottom w:w="0" w:type="dxa"/>
            </w:tcMar>
            <w:tcW w:w="13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GB14748-2006 4.7</w:t>
            </w:r>
            <w:r/>
          </w:p>
        </w:tc>
        <w:tc>
          <w:tcPr>
            <w:tcMar>
              <w:left w:w="51" w:type="dxa"/>
              <w:top w:w="0" w:type="dxa"/>
              <w:right w:w="51" w:type="dxa"/>
              <w:bottom w:w="0" w:type="dxa"/>
            </w:tcMar>
            <w:tcW w:w="13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GB14748-2006 4.7</w:t>
            </w:r>
            <w:r/>
          </w:p>
        </w:tc>
      </w:tr>
      <w:tr>
        <w:trPr>
          <w:jc w:val="center"/>
          <w:trHeight w:val="340"/>
        </w:trPr>
        <w:tc>
          <w:tcPr>
            <w:tcMar>
              <w:left w:w="51" w:type="dxa"/>
              <w:top w:w="0" w:type="dxa"/>
              <w:right w:w="51" w:type="dxa"/>
              <w:bottom w:w="0" w:type="dxa"/>
            </w:tcMar>
            <w:tcW w:w="49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16</w:t>
            </w:r>
            <w:r/>
          </w:p>
        </w:tc>
        <w:tc>
          <w:tcPr>
            <w:tcMar>
              <w:left w:w="51" w:type="dxa"/>
              <w:top w:w="0" w:type="dxa"/>
              <w:right w:w="51" w:type="dxa"/>
              <w:bottom w:w="0" w:type="dxa"/>
            </w:tcMar>
            <w:tcW w:w="178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稳定性</w:t>
            </w:r>
            <w:r/>
          </w:p>
        </w:tc>
        <w:tc>
          <w:tcPr>
            <w:tcMar>
              <w:left w:w="51" w:type="dxa"/>
              <w:top w:w="0" w:type="dxa"/>
              <w:right w:w="51" w:type="dxa"/>
              <w:bottom w:w="0" w:type="dxa"/>
            </w:tcMar>
            <w:tcW w:w="13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GB14748-2006 4.8</w:t>
            </w:r>
            <w:r/>
          </w:p>
        </w:tc>
        <w:tc>
          <w:tcPr>
            <w:tcMar>
              <w:left w:w="51" w:type="dxa"/>
              <w:top w:w="0" w:type="dxa"/>
              <w:right w:w="51" w:type="dxa"/>
              <w:bottom w:w="0" w:type="dxa"/>
            </w:tcMar>
            <w:tcW w:w="13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GB14748-2006 5.11</w:t>
            </w:r>
            <w:r/>
          </w:p>
        </w:tc>
      </w:tr>
      <w:tr>
        <w:trPr>
          <w:jc w:val="center"/>
          <w:trHeight w:val="340"/>
        </w:trPr>
        <w:tc>
          <w:tcPr>
            <w:tcMar>
              <w:left w:w="51" w:type="dxa"/>
              <w:top w:w="0" w:type="dxa"/>
              <w:right w:w="51" w:type="dxa"/>
              <w:bottom w:w="0" w:type="dxa"/>
            </w:tcMar>
            <w:tcW w:w="49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17</w:t>
            </w:r>
            <w:r/>
          </w:p>
        </w:tc>
        <w:tc>
          <w:tcPr>
            <w:tcMar>
              <w:left w:w="51" w:type="dxa"/>
              <w:top w:w="0" w:type="dxa"/>
              <w:right w:w="51" w:type="dxa"/>
              <w:bottom w:w="0" w:type="dxa"/>
            </w:tcMar>
            <w:tcW w:w="178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手把强度</w:t>
            </w:r>
            <w:r/>
          </w:p>
        </w:tc>
        <w:tc>
          <w:tcPr>
            <w:tcMar>
              <w:left w:w="51" w:type="dxa"/>
              <w:top w:w="0" w:type="dxa"/>
              <w:right w:w="51" w:type="dxa"/>
              <w:bottom w:w="0" w:type="dxa"/>
            </w:tcMar>
            <w:tcW w:w="13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GB14748-2006 4.9</w:t>
            </w:r>
            <w:r/>
          </w:p>
        </w:tc>
        <w:tc>
          <w:tcPr>
            <w:tcMar>
              <w:left w:w="51" w:type="dxa"/>
              <w:top w:w="0" w:type="dxa"/>
              <w:right w:w="51" w:type="dxa"/>
              <w:bottom w:w="0" w:type="dxa"/>
            </w:tcMar>
            <w:tcW w:w="13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GB14748-2006 5.12</w:t>
            </w:r>
            <w:r/>
          </w:p>
        </w:tc>
      </w:tr>
      <w:tr>
        <w:trPr>
          <w:jc w:val="center"/>
          <w:trHeight w:val="340"/>
        </w:trPr>
        <w:tc>
          <w:tcPr>
            <w:tcMar>
              <w:left w:w="51" w:type="dxa"/>
              <w:top w:w="0" w:type="dxa"/>
              <w:right w:w="51" w:type="dxa"/>
              <w:bottom w:w="0" w:type="dxa"/>
            </w:tcMar>
            <w:tcW w:w="49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18</w:t>
            </w:r>
            <w:r/>
          </w:p>
        </w:tc>
        <w:tc>
          <w:tcPr>
            <w:tcMar>
              <w:left w:w="51" w:type="dxa"/>
              <w:top w:w="0" w:type="dxa"/>
              <w:right w:w="51" w:type="dxa"/>
              <w:bottom w:w="0" w:type="dxa"/>
            </w:tcMar>
            <w:tcW w:w="178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制动装置</w:t>
            </w:r>
            <w:r/>
          </w:p>
        </w:tc>
        <w:tc>
          <w:tcPr>
            <w:tcMar>
              <w:left w:w="51" w:type="dxa"/>
              <w:top w:w="0" w:type="dxa"/>
              <w:right w:w="51" w:type="dxa"/>
              <w:bottom w:w="0" w:type="dxa"/>
            </w:tcMar>
            <w:tcW w:w="13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GB14748-2006 4.10</w:t>
            </w:r>
            <w:r/>
          </w:p>
        </w:tc>
        <w:tc>
          <w:tcPr>
            <w:tcMar>
              <w:left w:w="51" w:type="dxa"/>
              <w:top w:w="0" w:type="dxa"/>
              <w:right w:w="51" w:type="dxa"/>
              <w:bottom w:w="0" w:type="dxa"/>
            </w:tcMar>
            <w:tcW w:w="13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GB14748-2006 </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5.13.3～5.13.6；5.18</w:t>
            </w:r>
            <w:r/>
          </w:p>
        </w:tc>
      </w:tr>
      <w:tr>
        <w:trPr>
          <w:jc w:val="center"/>
          <w:trHeight w:val="340"/>
        </w:trPr>
        <w:tc>
          <w:tcPr>
            <w:tcMar>
              <w:left w:w="51" w:type="dxa"/>
              <w:top w:w="0" w:type="dxa"/>
              <w:right w:w="51" w:type="dxa"/>
              <w:bottom w:w="0" w:type="dxa"/>
            </w:tcMar>
            <w:tcW w:w="49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19</w:t>
            </w:r>
            <w:r/>
          </w:p>
        </w:tc>
        <w:tc>
          <w:tcPr>
            <w:tcMar>
              <w:left w:w="51" w:type="dxa"/>
              <w:top w:w="0" w:type="dxa"/>
              <w:right w:w="51" w:type="dxa"/>
              <w:bottom w:w="0" w:type="dxa"/>
            </w:tcMar>
            <w:tcW w:w="178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折叠锁定装置</w:t>
            </w:r>
            <w:r/>
          </w:p>
        </w:tc>
        <w:tc>
          <w:tcPr>
            <w:tcMar>
              <w:left w:w="51" w:type="dxa"/>
              <w:top w:w="0" w:type="dxa"/>
              <w:right w:w="51" w:type="dxa"/>
              <w:bottom w:w="0" w:type="dxa"/>
            </w:tcMar>
            <w:tcW w:w="13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GB14748-2006 4.11</w:t>
            </w:r>
            <w:r/>
          </w:p>
        </w:tc>
        <w:tc>
          <w:tcPr>
            <w:tcMar>
              <w:left w:w="51" w:type="dxa"/>
              <w:top w:w="0" w:type="dxa"/>
              <w:right w:w="51" w:type="dxa"/>
              <w:bottom w:w="0" w:type="dxa"/>
            </w:tcMar>
            <w:tcW w:w="13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GB14748-2006 4.11；5.14</w:t>
            </w:r>
            <w:r/>
          </w:p>
        </w:tc>
      </w:tr>
      <w:tr>
        <w:trPr>
          <w:jc w:val="center"/>
          <w:trHeight w:val="340"/>
        </w:trPr>
        <w:tc>
          <w:tcPr>
            <w:tcMar>
              <w:left w:w="51" w:type="dxa"/>
              <w:top w:w="0" w:type="dxa"/>
              <w:right w:w="51" w:type="dxa"/>
              <w:bottom w:w="0" w:type="dxa"/>
            </w:tcMar>
            <w:tcW w:w="49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20</w:t>
            </w:r>
            <w:r/>
          </w:p>
        </w:tc>
        <w:tc>
          <w:tcPr>
            <w:tcMar>
              <w:left w:w="51" w:type="dxa"/>
              <w:top w:w="0" w:type="dxa"/>
              <w:right w:w="51" w:type="dxa"/>
              <w:bottom w:w="0" w:type="dxa"/>
            </w:tcMar>
            <w:tcW w:w="178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可拆卸卧兜或坐兜的连接装置的强度和耐用性</w:t>
            </w:r>
            <w:r/>
          </w:p>
        </w:tc>
        <w:tc>
          <w:tcPr>
            <w:tcMar>
              <w:left w:w="51" w:type="dxa"/>
              <w:top w:w="0" w:type="dxa"/>
              <w:right w:w="51" w:type="dxa"/>
              <w:bottom w:w="0" w:type="dxa"/>
            </w:tcMar>
            <w:tcW w:w="13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GB14748-2006 4.12</w:t>
            </w:r>
            <w:r/>
          </w:p>
        </w:tc>
        <w:tc>
          <w:tcPr>
            <w:tcMar>
              <w:left w:w="51" w:type="dxa"/>
              <w:top w:w="0" w:type="dxa"/>
              <w:right w:w="51" w:type="dxa"/>
              <w:bottom w:w="0" w:type="dxa"/>
            </w:tcMar>
            <w:tcW w:w="13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GB14748-2006 5.15</w:t>
            </w:r>
            <w:r/>
          </w:p>
        </w:tc>
      </w:tr>
      <w:tr>
        <w:trPr>
          <w:jc w:val="center"/>
          <w:trHeight w:val="340"/>
        </w:trPr>
        <w:tc>
          <w:tcPr>
            <w:tcMar>
              <w:left w:w="51" w:type="dxa"/>
              <w:top w:w="0" w:type="dxa"/>
              <w:right w:w="51" w:type="dxa"/>
              <w:bottom w:w="0" w:type="dxa"/>
            </w:tcMar>
            <w:tcW w:w="49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21</w:t>
            </w:r>
            <w:r/>
          </w:p>
        </w:tc>
        <w:tc>
          <w:tcPr>
            <w:tcMar>
              <w:left w:w="51" w:type="dxa"/>
              <w:top w:w="0" w:type="dxa"/>
              <w:right w:w="51" w:type="dxa"/>
              <w:bottom w:w="0" w:type="dxa"/>
            </w:tcMar>
            <w:tcW w:w="178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束缚系统的强度</w:t>
            </w:r>
            <w:r/>
          </w:p>
        </w:tc>
        <w:tc>
          <w:tcPr>
            <w:tcMar>
              <w:left w:w="51" w:type="dxa"/>
              <w:top w:w="0" w:type="dxa"/>
              <w:right w:w="51" w:type="dxa"/>
              <w:bottom w:w="0" w:type="dxa"/>
            </w:tcMar>
            <w:tcW w:w="13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GB14748-2006 4.13.1</w:t>
            </w:r>
            <w:r/>
          </w:p>
        </w:tc>
        <w:tc>
          <w:tcPr>
            <w:tcMar>
              <w:left w:w="51" w:type="dxa"/>
              <w:top w:w="0" w:type="dxa"/>
              <w:right w:w="51" w:type="dxa"/>
              <w:bottom w:w="0" w:type="dxa"/>
            </w:tcMar>
            <w:tcW w:w="13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GB14748-2006 5.16.1</w:t>
            </w:r>
            <w:r/>
          </w:p>
        </w:tc>
      </w:tr>
      <w:tr>
        <w:trPr>
          <w:jc w:val="center"/>
          <w:trHeight w:val="340"/>
        </w:trPr>
        <w:tc>
          <w:tcPr>
            <w:tcMar>
              <w:left w:w="51" w:type="dxa"/>
              <w:top w:w="0" w:type="dxa"/>
              <w:right w:w="51" w:type="dxa"/>
              <w:bottom w:w="0" w:type="dxa"/>
            </w:tcMar>
            <w:tcW w:w="49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22</w:t>
            </w:r>
            <w:r/>
          </w:p>
        </w:tc>
        <w:tc>
          <w:tcPr>
            <w:tcMar>
              <w:left w:w="51" w:type="dxa"/>
              <w:top w:w="0" w:type="dxa"/>
              <w:right w:w="51" w:type="dxa"/>
              <w:bottom w:w="0" w:type="dxa"/>
            </w:tcMar>
            <w:tcW w:w="178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安全带扣的强度</w:t>
            </w:r>
            <w:r/>
          </w:p>
        </w:tc>
        <w:tc>
          <w:tcPr>
            <w:tcMar>
              <w:left w:w="51" w:type="dxa"/>
              <w:top w:w="0" w:type="dxa"/>
              <w:right w:w="51" w:type="dxa"/>
              <w:bottom w:w="0" w:type="dxa"/>
            </w:tcMar>
            <w:tcW w:w="13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GB14748-2006 4.13.3</w:t>
            </w:r>
            <w:r/>
          </w:p>
        </w:tc>
        <w:tc>
          <w:tcPr>
            <w:tcMar>
              <w:left w:w="51" w:type="dxa"/>
              <w:top w:w="0" w:type="dxa"/>
              <w:right w:w="51" w:type="dxa"/>
              <w:bottom w:w="0" w:type="dxa"/>
            </w:tcMar>
            <w:tcW w:w="13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GB14748-2006 5.16.3</w:t>
            </w:r>
            <w:r/>
          </w:p>
        </w:tc>
      </w:tr>
      <w:tr>
        <w:trPr>
          <w:jc w:val="center"/>
          <w:trHeight w:val="340"/>
        </w:trPr>
        <w:tc>
          <w:tcPr>
            <w:tcMar>
              <w:left w:w="51" w:type="dxa"/>
              <w:top w:w="0" w:type="dxa"/>
              <w:right w:w="51" w:type="dxa"/>
              <w:bottom w:w="0" w:type="dxa"/>
            </w:tcMar>
            <w:tcW w:w="49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23</w:t>
            </w:r>
            <w:r/>
          </w:p>
        </w:tc>
        <w:tc>
          <w:tcPr>
            <w:tcMar>
              <w:left w:w="51" w:type="dxa"/>
              <w:top w:w="0" w:type="dxa"/>
              <w:right w:w="51" w:type="dxa"/>
              <w:bottom w:w="0" w:type="dxa"/>
            </w:tcMar>
            <w:tcW w:w="178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车轮的强度</w:t>
            </w:r>
            <w:r/>
          </w:p>
        </w:tc>
        <w:tc>
          <w:tcPr>
            <w:tcMar>
              <w:left w:w="51" w:type="dxa"/>
              <w:top w:w="0" w:type="dxa"/>
              <w:right w:w="51" w:type="dxa"/>
              <w:bottom w:w="0" w:type="dxa"/>
            </w:tcMar>
            <w:tcW w:w="13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GB14748-2006 4.14</w:t>
            </w:r>
            <w:r/>
          </w:p>
        </w:tc>
        <w:tc>
          <w:tcPr>
            <w:tcMar>
              <w:left w:w="51" w:type="dxa"/>
              <w:top w:w="0" w:type="dxa"/>
              <w:right w:w="51" w:type="dxa"/>
              <w:bottom w:w="0" w:type="dxa"/>
            </w:tcMar>
            <w:tcW w:w="13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GB14748-2006 5.17</w:t>
            </w:r>
            <w:r/>
          </w:p>
        </w:tc>
      </w:tr>
      <w:tr>
        <w:trPr>
          <w:jc w:val="center"/>
          <w:trHeight w:val="340"/>
        </w:trPr>
        <w:tc>
          <w:tcPr>
            <w:tcMar>
              <w:left w:w="51" w:type="dxa"/>
              <w:top w:w="0" w:type="dxa"/>
              <w:right w:w="51" w:type="dxa"/>
              <w:bottom w:w="0" w:type="dxa"/>
            </w:tcMar>
            <w:tcW w:w="49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24</w:t>
            </w:r>
            <w:r/>
          </w:p>
        </w:tc>
        <w:tc>
          <w:tcPr>
            <w:tcMar>
              <w:left w:w="51" w:type="dxa"/>
              <w:top w:w="0" w:type="dxa"/>
              <w:right w:w="51" w:type="dxa"/>
              <w:bottom w:w="0" w:type="dxa"/>
            </w:tcMar>
            <w:tcW w:w="178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动态耐久性试验</w:t>
            </w:r>
            <w:r/>
          </w:p>
        </w:tc>
        <w:tc>
          <w:tcPr>
            <w:tcMar>
              <w:left w:w="51" w:type="dxa"/>
              <w:top w:w="0" w:type="dxa"/>
              <w:right w:w="51" w:type="dxa"/>
              <w:bottom w:w="0" w:type="dxa"/>
            </w:tcMar>
            <w:tcW w:w="13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GB14748-2006 4.15</w:t>
            </w:r>
            <w:r/>
          </w:p>
        </w:tc>
        <w:tc>
          <w:tcPr>
            <w:tcMar>
              <w:left w:w="51" w:type="dxa"/>
              <w:top w:w="0" w:type="dxa"/>
              <w:right w:w="51" w:type="dxa"/>
              <w:bottom w:w="0" w:type="dxa"/>
            </w:tcMar>
            <w:tcW w:w="13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GB14748-2006 5.18</w:t>
            </w:r>
            <w:r/>
          </w:p>
        </w:tc>
      </w:tr>
      <w:tr>
        <w:trPr>
          <w:jc w:val="center"/>
          <w:trHeight w:val="340"/>
        </w:trPr>
        <w:tc>
          <w:tcPr>
            <w:tcMar>
              <w:left w:w="51" w:type="dxa"/>
              <w:top w:w="0" w:type="dxa"/>
              <w:right w:w="51" w:type="dxa"/>
              <w:bottom w:w="0" w:type="dxa"/>
            </w:tcMar>
            <w:tcW w:w="49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25</w:t>
            </w:r>
            <w:r/>
          </w:p>
        </w:tc>
        <w:tc>
          <w:tcPr>
            <w:tcMar>
              <w:left w:w="51" w:type="dxa"/>
              <w:top w:w="0" w:type="dxa"/>
              <w:right w:w="51" w:type="dxa"/>
              <w:bottom w:w="0" w:type="dxa"/>
            </w:tcMar>
            <w:tcW w:w="178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撞击强度</w:t>
            </w:r>
            <w:r/>
          </w:p>
        </w:tc>
        <w:tc>
          <w:tcPr>
            <w:tcMar>
              <w:left w:w="51" w:type="dxa"/>
              <w:top w:w="0" w:type="dxa"/>
              <w:right w:w="51" w:type="dxa"/>
              <w:bottom w:w="0" w:type="dxa"/>
            </w:tcMar>
            <w:tcW w:w="13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GB14748-2006 4.16</w:t>
            </w:r>
            <w:r/>
          </w:p>
        </w:tc>
        <w:tc>
          <w:tcPr>
            <w:tcMar>
              <w:left w:w="51" w:type="dxa"/>
              <w:top w:w="0" w:type="dxa"/>
              <w:right w:w="51" w:type="dxa"/>
              <w:bottom w:w="0" w:type="dxa"/>
            </w:tcMar>
            <w:tcW w:w="13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GB14748-2006 5.19</w:t>
            </w:r>
            <w:r/>
          </w:p>
        </w:tc>
      </w:tr>
      <w:tr>
        <w:trPr>
          <w:jc w:val="center"/>
          <w:trHeight w:val="340"/>
        </w:trPr>
        <w:tc>
          <w:tcPr>
            <w:tcMar>
              <w:left w:w="51" w:type="dxa"/>
              <w:top w:w="0" w:type="dxa"/>
              <w:right w:w="51" w:type="dxa"/>
              <w:bottom w:w="0" w:type="dxa"/>
            </w:tcMar>
            <w:tcW w:w="49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26</w:t>
            </w:r>
            <w:r/>
          </w:p>
        </w:tc>
        <w:tc>
          <w:tcPr>
            <w:tcMar>
              <w:left w:w="51" w:type="dxa"/>
              <w:top w:w="0" w:type="dxa"/>
              <w:right w:w="51" w:type="dxa"/>
              <w:bottom w:w="0" w:type="dxa"/>
            </w:tcMar>
            <w:tcW w:w="178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静态强度</w:t>
            </w:r>
            <w:r/>
          </w:p>
        </w:tc>
        <w:tc>
          <w:tcPr>
            <w:tcMar>
              <w:left w:w="51" w:type="dxa"/>
              <w:top w:w="0" w:type="dxa"/>
              <w:right w:w="51" w:type="dxa"/>
              <w:bottom w:w="0" w:type="dxa"/>
            </w:tcMar>
            <w:tcW w:w="13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GB14748-2006 4.17</w:t>
            </w:r>
            <w:r/>
          </w:p>
        </w:tc>
        <w:tc>
          <w:tcPr>
            <w:tcMar>
              <w:left w:w="51" w:type="dxa"/>
              <w:top w:w="0" w:type="dxa"/>
              <w:right w:w="51" w:type="dxa"/>
              <w:bottom w:w="0" w:type="dxa"/>
            </w:tcMar>
            <w:tcW w:w="13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GB14748-2006 5.20</w:t>
            </w:r>
            <w:r/>
          </w:p>
        </w:tc>
      </w:tr>
      <w:tr>
        <w:trPr>
          <w:jc w:val="center"/>
          <w:trHeight w:val="340"/>
        </w:trPr>
        <w:tc>
          <w:tcPr>
            <w:tcMar>
              <w:left w:w="51" w:type="dxa"/>
              <w:top w:w="0" w:type="dxa"/>
              <w:right w:w="51" w:type="dxa"/>
              <w:bottom w:w="0" w:type="dxa"/>
            </w:tcMar>
            <w:tcW w:w="49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27</w:t>
            </w:r>
            <w:r/>
          </w:p>
        </w:tc>
        <w:tc>
          <w:tcPr>
            <w:tcMar>
              <w:left w:w="51" w:type="dxa"/>
              <w:top w:w="0" w:type="dxa"/>
              <w:right w:w="51" w:type="dxa"/>
              <w:bottom w:w="0" w:type="dxa"/>
            </w:tcMar>
            <w:tcW w:w="178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适用年龄和体重</w:t>
            </w:r>
            <w:r/>
          </w:p>
        </w:tc>
        <w:tc>
          <w:tcPr>
            <w:tcMar>
              <w:left w:w="51" w:type="dxa"/>
              <w:top w:w="0" w:type="dxa"/>
              <w:right w:w="51" w:type="dxa"/>
              <w:bottom w:w="0" w:type="dxa"/>
            </w:tcMar>
            <w:tcW w:w="13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GB14748-2006 7.2.4</w:t>
            </w:r>
            <w:r/>
          </w:p>
        </w:tc>
        <w:tc>
          <w:tcPr>
            <w:tcMar>
              <w:left w:w="51" w:type="dxa"/>
              <w:top w:w="0" w:type="dxa"/>
              <w:right w:w="51" w:type="dxa"/>
              <w:bottom w:w="0" w:type="dxa"/>
            </w:tcMar>
            <w:tcW w:w="13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GB14748-2006 7.2.4</w:t>
            </w:r>
            <w:r/>
          </w:p>
        </w:tc>
      </w:tr>
      <w:tr>
        <w:trPr>
          <w:jc w:val="center"/>
          <w:trHeight w:val="340"/>
        </w:trPr>
        <w:tc>
          <w:tcPr>
            <w:tcMar>
              <w:left w:w="51" w:type="dxa"/>
              <w:top w:w="0" w:type="dxa"/>
              <w:right w:w="51" w:type="dxa"/>
              <w:bottom w:w="0" w:type="dxa"/>
            </w:tcMar>
            <w:tcW w:w="49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28</w:t>
            </w:r>
            <w:r/>
          </w:p>
        </w:tc>
        <w:tc>
          <w:tcPr>
            <w:tcMar>
              <w:left w:w="51" w:type="dxa"/>
              <w:top w:w="0" w:type="dxa"/>
              <w:right w:w="51" w:type="dxa"/>
              <w:bottom w:w="0" w:type="dxa"/>
            </w:tcMar>
            <w:tcW w:w="178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安全警示</w:t>
            </w:r>
            <w:r/>
          </w:p>
        </w:tc>
        <w:tc>
          <w:tcPr>
            <w:tcMar>
              <w:left w:w="51" w:type="dxa"/>
              <w:top w:w="0" w:type="dxa"/>
              <w:right w:w="51" w:type="dxa"/>
              <w:bottom w:w="0" w:type="dxa"/>
            </w:tcMar>
            <w:tcW w:w="13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GB14748-2006 7.2.5</w:t>
            </w:r>
            <w:r/>
          </w:p>
        </w:tc>
        <w:tc>
          <w:tcPr>
            <w:tcMar>
              <w:left w:w="51" w:type="dxa"/>
              <w:top w:w="0" w:type="dxa"/>
              <w:right w:w="51" w:type="dxa"/>
              <w:bottom w:w="0" w:type="dxa"/>
            </w:tcMar>
            <w:tcW w:w="133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GB14748-2006 7.2.5</w:t>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3、玩具</w:t>
      </w:r>
      <w:r/>
    </w:p>
    <w:p>
      <w:pPr>
        <w:jc w:val="both"/>
        <w:spacing w:before="12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 机械和物理性能检验项目</w:t>
      </w:r>
      <w:r/>
    </w:p>
    <w:tbl>
      <w:tblPr>
        <w:tblStyle w:val="79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10"/>
        <w:gridCol w:w="3387"/>
        <w:gridCol w:w="2273"/>
        <w:gridCol w:w="2686"/>
      </w:tblGrid>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检验依据</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检测方法</w:t>
            </w:r>
            <w:r/>
          </w:p>
        </w:tc>
      </w:tr>
      <w:tr>
        <w:trPr>
          <w:cantSplit/>
          <w:jc w:val="center"/>
          <w:trHeight w:val="340"/>
        </w:trPr>
        <w:tc>
          <w:tcPr>
            <w:gridSpan w:val="4"/>
            <w:tcMar>
              <w:left w:w="51" w:type="dxa"/>
              <w:top w:w="0" w:type="dxa"/>
              <w:right w:w="51" w:type="dxa"/>
              <w:bottom w:w="0" w:type="dxa"/>
            </w:tcMar>
            <w:tcW w:w="5000" w:type="pct"/>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rPr>
              <w:t xml:space="preserve">正常使用</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材料</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小零件</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挤压玩具、摇铃及类似玩具</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小球</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毛球</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学前玩偶</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玩具奶嘴</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气球</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弹珠</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半球形玩具</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6675.2—2014（含第1号修改单）</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可触及的金属或玻璃边缘</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6675.2—2014（含第1号修改单）</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功能性锐利边缘</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6675.2—2014（含第1号修改单）</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13</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金属玩具边缘</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6675.2—2014（含第1号修改单）</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14</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模塑玩具边缘</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6675.2—2014（含第1号修改单）</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外露螺栓或螺纹杆的边缘</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6675.2—2014（含第1号修改单）</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16</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可触及的锐利尖端</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6675.2—2014（含第1号修改单）</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17</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功能性锐利尖端</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6675.2—2014（含第1号修改单）</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18</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木制玩具</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6675.2—2014（含第1号修改单）</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19</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突出部件</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20</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金属丝和杆件</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21</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用于包装或玩具中的塑料袋或塑料薄膜</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22</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18个月以下儿童使用的玩具上的绳索和弹性绳</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23</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18个月以下儿童使用的玩具上的自回缩绳</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24</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36个月以下儿童使用的拖拉玩具上的绳索或弹性绳</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25</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玩具袋上的绳索</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26</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童床或游戏围栏上的悬挂玩具</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27</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童床上的健身玩具及类似玩具</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28</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飞行玩具的绳索、细绳或线</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29</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玩具推车、玩具婴儿车及类似玩具</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30</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带有折叠机构的其他玩具</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31</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铰链间隙</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32</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刚性材料上的圆孔</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6675.2—2014（含第1号修改单）</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33</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活动部件间的间隙</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6675.2—2014（含第1号修改单）</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34</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其他驱动机构</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6675.2—2014（含第1号修改单）</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35</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发条钥匙</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6675.2—2014（含第1号修改单）</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36</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弹簧</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6675.2—2014（含第1号修改单）</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37</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封闭式玩具的通风装置</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38</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封闭式玩具的关闭件</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39</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封闭头部的玩具</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40</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仿制防护玩具（头盔、帽子、护目镜）</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41</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弹射玩具的一般要求</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6675.2—2014（含第1号修改单）</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42</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蓄能弹射玩具</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6675.2—2014（含第1号修改单）</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6675.2—2014（含第1号修改单）</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43</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非蓄能弹射玩具</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44</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水上玩具</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45</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热源玩具</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46</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液体填充玩具</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47</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口动玩具</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48</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玩具滚轴溜冰鞋、单排滚轴溜冰鞋及玩具滑板</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49</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玩具火药帽</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50</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声响要求</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51</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磁体和磁性部件</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r>
      <w:tr>
        <w:trPr>
          <w:cantSplit/>
          <w:jc w:val="center"/>
          <w:trHeight w:val="340"/>
        </w:trPr>
        <w:tc>
          <w:tcPr>
            <w:gridSpan w:val="4"/>
            <w:tcMar>
              <w:left w:w="51" w:type="dxa"/>
              <w:top w:w="0" w:type="dxa"/>
              <w:right w:w="51" w:type="dxa"/>
              <w:bottom w:w="0" w:type="dxa"/>
            </w:tcMar>
            <w:tcW w:w="5000" w:type="pct"/>
            <w:vAlign w:val="center"/>
            <w:textDirection w:val="lrTb"/>
            <w:noWrap w:val="false"/>
          </w:tcPr>
          <w:p>
            <w:pPr>
              <w:jc w:val="both"/>
              <w:spacing w:before="120"/>
              <w:rPr>
                <w:rFonts w:ascii="宋体" w:hAnsi="宋体" w:cs="宋体"/>
                <w:color w:val="auto"/>
                <w:sz w:val="21"/>
                <w:szCs w:val="21"/>
                <w:highlight w:val="none"/>
              </w:rPr>
            </w:pPr>
            <w:r>
              <w:rPr>
                <w:rFonts w:hint="eastAsia" w:ascii="宋体" w:hAnsi="宋体" w:cs="宋体"/>
                <w:color w:val="auto"/>
                <w:sz w:val="21"/>
                <w:szCs w:val="21"/>
                <w:highlight w:val="none"/>
              </w:rPr>
              <w:t xml:space="preserve">可预见的合理滥用</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小零件</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6675.2—2014（含第1号修改单）</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小球</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6675.2—2014（含第1号修改单）</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毛球</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6675.2—2014（含第1号修改单）</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弹珠</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6675.2—2014（含第1号修改单）</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可触及的金属或玻璃边缘</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6675.2—2014（含第1号修改单）</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金属玩具边缘</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6675.2—2014（含第1号修改单）</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模塑玩具边缘</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6675.2—2014（含第1号修改单）</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外露螺栓或螺纹杆的边缘</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6675.2—2014（含第1号修改单）</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可触及的锐利尖端</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6675.2—2014（含第1号修改单）</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木制玩具</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6675.2—2014（含第1号修改单）</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突出部件</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6675.2—2014（含第1号修改单）</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金属丝和杆件</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6675.2—2014（含第1号修改单）</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13</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刚性材料上的圆孔</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6675.2—2014（含第1号修改单）</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14</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活动部件间的间隙</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6675.2—2014（含第1号修改单）</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其他驱动机构</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6675.2—2014（含第1号修改单）</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16</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发条钥匙</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6675.2—2014（含第1号修改单）</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17</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蓄能弹射玩具</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6675.2—2014（含第1号修改单）</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18</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非蓄能弹射玩具</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6675.2—2014（含第1号修改单）</w:t>
            </w:r>
            <w:r/>
          </w:p>
        </w:tc>
      </w:tr>
      <w:tr>
        <w:trPr>
          <w:cantSplit/>
          <w:jc w:val="center"/>
          <w:trHeight w:val="340"/>
        </w:trPr>
        <w:tc>
          <w:tcPr>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19</w:t>
            </w:r>
            <w:r/>
          </w:p>
        </w:tc>
        <w:tc>
          <w:tcPr>
            <w:tcMar>
              <w:left w:w="51" w:type="dxa"/>
              <w:top w:w="0" w:type="dxa"/>
              <w:right w:w="51" w:type="dxa"/>
              <w:bottom w:w="0" w:type="dxa"/>
            </w:tcMar>
            <w:tcW w:w="18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口动玩具</w:t>
            </w:r>
            <w:r/>
          </w:p>
        </w:tc>
        <w:tc>
          <w:tcPr>
            <w:tcMar>
              <w:left w:w="51" w:type="dxa"/>
              <w:top w:w="0" w:type="dxa"/>
              <w:right w:w="51" w:type="dxa"/>
              <w:bottom w:w="0" w:type="dxa"/>
            </w:tcMar>
            <w:tcW w:w="12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w:t>
            </w:r>
            <w:r/>
          </w:p>
        </w:tc>
        <w:tc>
          <w:tcPr>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6675.2—2014（含第1号修改单）</w:t>
            </w:r>
            <w:r/>
          </w:p>
        </w:tc>
      </w:tr>
    </w:tbl>
    <w:p>
      <w:pPr>
        <w:jc w:val="both"/>
        <w:spacing w:before="12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（2）易燃性能检验项目</w:t>
      </w:r>
      <w:r/>
    </w:p>
    <w:tbl>
      <w:tblPr>
        <w:tblStyle w:val="79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07"/>
        <w:gridCol w:w="3493"/>
        <w:gridCol w:w="2272"/>
        <w:gridCol w:w="2484"/>
      </w:tblGrid>
      <w:tr>
        <w:trPr>
          <w:cantSplit/>
          <w:jc w:val="center"/>
          <w:trHeight w:val="340"/>
        </w:trPr>
        <w:tc>
          <w:tcPr>
            <w:tcMar>
              <w:left w:w="51" w:type="dxa"/>
              <w:top w:w="0" w:type="dxa"/>
              <w:right w:w="51" w:type="dxa"/>
              <w:bottom w:w="0" w:type="dxa"/>
            </w:tcMar>
            <w:tcW w:w="446"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Mar>
              <w:left w:w="51" w:type="dxa"/>
              <w:top w:w="0" w:type="dxa"/>
              <w:right w:w="51" w:type="dxa"/>
              <w:bottom w:w="0" w:type="dxa"/>
            </w:tcMar>
            <w:tcW w:w="1928"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tcMar>
              <w:left w:w="51" w:type="dxa"/>
              <w:top w:w="0" w:type="dxa"/>
              <w:right w:w="51" w:type="dxa"/>
              <w:bottom w:w="0" w:type="dxa"/>
            </w:tcMar>
            <w:tcW w:w="1254"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检验依据</w:t>
            </w:r>
            <w:r/>
          </w:p>
        </w:tc>
        <w:tc>
          <w:tcPr>
            <w:tcMar>
              <w:left w:w="51" w:type="dxa"/>
              <w:top w:w="0" w:type="dxa"/>
              <w:right w:w="51" w:type="dxa"/>
              <w:bottom w:w="0" w:type="dxa"/>
            </w:tcMar>
            <w:tcW w:w="1371"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检测方法</w:t>
            </w:r>
            <w:r/>
          </w:p>
        </w:tc>
      </w:tr>
      <w:tr>
        <w:trPr>
          <w:cantSplit/>
          <w:jc w:val="center"/>
          <w:trHeight w:val="340"/>
        </w:trPr>
        <w:tc>
          <w:tcPr>
            <w:tcMar>
              <w:left w:w="51" w:type="dxa"/>
              <w:top w:w="0" w:type="dxa"/>
              <w:right w:w="51" w:type="dxa"/>
              <w:bottom w:w="0" w:type="dxa"/>
            </w:tcMar>
            <w:tcW w:w="44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Mar>
              <w:left w:w="51" w:type="dxa"/>
              <w:top w:w="0" w:type="dxa"/>
              <w:right w:w="51" w:type="dxa"/>
              <w:bottom w:w="0" w:type="dxa"/>
            </w:tcMar>
            <w:tcW w:w="192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一般要求</w:t>
            </w:r>
            <w:r/>
          </w:p>
        </w:tc>
        <w:tc>
          <w:tcPr>
            <w:tcMar>
              <w:left w:w="51" w:type="dxa"/>
              <w:top w:w="0" w:type="dxa"/>
              <w:right w:w="51" w:type="dxa"/>
              <w:bottom w:w="0" w:type="dxa"/>
            </w:tcMar>
            <w:tcW w:w="125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6675.3-2014</w:t>
            </w:r>
            <w:r/>
          </w:p>
        </w:tc>
        <w:tc>
          <w:tcPr>
            <w:tcMar>
              <w:left w:w="51" w:type="dxa"/>
              <w:top w:w="0" w:type="dxa"/>
              <w:right w:w="51" w:type="dxa"/>
              <w:bottom w:w="0" w:type="dxa"/>
            </w:tcMar>
            <w:tcW w:w="137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6675.3—2014</w:t>
            </w:r>
            <w:r/>
          </w:p>
        </w:tc>
      </w:tr>
      <w:tr>
        <w:trPr>
          <w:cantSplit/>
          <w:jc w:val="center"/>
          <w:trHeight w:val="340"/>
        </w:trPr>
        <w:tc>
          <w:tcPr>
            <w:tcMar>
              <w:left w:w="51" w:type="dxa"/>
              <w:top w:w="0" w:type="dxa"/>
              <w:right w:w="51" w:type="dxa"/>
              <w:bottom w:w="0" w:type="dxa"/>
            </w:tcMar>
            <w:tcW w:w="44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Mar>
              <w:left w:w="51" w:type="dxa"/>
              <w:top w:w="0" w:type="dxa"/>
              <w:right w:w="51" w:type="dxa"/>
              <w:bottom w:w="0" w:type="dxa"/>
            </w:tcMar>
            <w:tcW w:w="192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头戴玩具</w:t>
            </w:r>
            <w:r/>
          </w:p>
        </w:tc>
        <w:tc>
          <w:tcPr>
            <w:tcMar>
              <w:left w:w="51" w:type="dxa"/>
              <w:top w:w="0" w:type="dxa"/>
              <w:right w:w="51" w:type="dxa"/>
              <w:bottom w:w="0" w:type="dxa"/>
            </w:tcMar>
            <w:tcW w:w="125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6675.3-2014</w:t>
            </w:r>
            <w:r/>
          </w:p>
        </w:tc>
        <w:tc>
          <w:tcPr>
            <w:tcMar>
              <w:left w:w="51" w:type="dxa"/>
              <w:top w:w="0" w:type="dxa"/>
              <w:right w:w="51" w:type="dxa"/>
              <w:bottom w:w="0" w:type="dxa"/>
            </w:tcMar>
            <w:tcW w:w="137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6675.3—2014</w:t>
            </w:r>
            <w:r/>
          </w:p>
        </w:tc>
      </w:tr>
      <w:tr>
        <w:trPr>
          <w:cantSplit/>
          <w:jc w:val="center"/>
          <w:trHeight w:val="340"/>
        </w:trPr>
        <w:tc>
          <w:tcPr>
            <w:tcMar>
              <w:left w:w="51" w:type="dxa"/>
              <w:top w:w="0" w:type="dxa"/>
              <w:right w:w="51" w:type="dxa"/>
              <w:bottom w:w="0" w:type="dxa"/>
            </w:tcMar>
            <w:tcW w:w="44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Mar>
              <w:left w:w="51" w:type="dxa"/>
              <w:top w:w="0" w:type="dxa"/>
              <w:right w:w="51" w:type="dxa"/>
              <w:bottom w:w="0" w:type="dxa"/>
            </w:tcMar>
            <w:tcW w:w="192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化妆服饰</w:t>
            </w:r>
            <w:r/>
          </w:p>
        </w:tc>
        <w:tc>
          <w:tcPr>
            <w:tcMar>
              <w:left w:w="51" w:type="dxa"/>
              <w:top w:w="0" w:type="dxa"/>
              <w:right w:w="51" w:type="dxa"/>
              <w:bottom w:w="0" w:type="dxa"/>
            </w:tcMar>
            <w:tcW w:w="125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6675.3-2014</w:t>
            </w:r>
            <w:r/>
          </w:p>
        </w:tc>
        <w:tc>
          <w:tcPr>
            <w:tcMar>
              <w:left w:w="51" w:type="dxa"/>
              <w:top w:w="0" w:type="dxa"/>
              <w:right w:w="51" w:type="dxa"/>
              <w:bottom w:w="0" w:type="dxa"/>
            </w:tcMar>
            <w:tcW w:w="137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6675.3—2014</w:t>
            </w:r>
            <w:r/>
          </w:p>
        </w:tc>
      </w:tr>
      <w:tr>
        <w:trPr>
          <w:cantSplit/>
          <w:jc w:val="center"/>
          <w:trHeight w:val="340"/>
        </w:trPr>
        <w:tc>
          <w:tcPr>
            <w:tcMar>
              <w:left w:w="51" w:type="dxa"/>
              <w:top w:w="0" w:type="dxa"/>
              <w:right w:w="51" w:type="dxa"/>
              <w:bottom w:w="0" w:type="dxa"/>
            </w:tcMar>
            <w:tcW w:w="44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Mar>
              <w:left w:w="51" w:type="dxa"/>
              <w:top w:w="0" w:type="dxa"/>
              <w:right w:w="51" w:type="dxa"/>
              <w:bottom w:w="0" w:type="dxa"/>
            </w:tcMar>
            <w:tcW w:w="192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供儿童进入的玩具</w:t>
            </w:r>
            <w:r/>
          </w:p>
        </w:tc>
        <w:tc>
          <w:tcPr>
            <w:tcMar>
              <w:left w:w="51" w:type="dxa"/>
              <w:top w:w="0" w:type="dxa"/>
              <w:right w:w="51" w:type="dxa"/>
              <w:bottom w:w="0" w:type="dxa"/>
            </w:tcMar>
            <w:tcW w:w="125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6675.3-2014</w:t>
            </w:r>
            <w:r/>
          </w:p>
        </w:tc>
        <w:tc>
          <w:tcPr>
            <w:tcMar>
              <w:left w:w="51" w:type="dxa"/>
              <w:top w:w="0" w:type="dxa"/>
              <w:right w:w="51" w:type="dxa"/>
              <w:bottom w:w="0" w:type="dxa"/>
            </w:tcMar>
            <w:tcW w:w="137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6675.3—2014</w:t>
            </w:r>
            <w:r/>
          </w:p>
        </w:tc>
      </w:tr>
      <w:tr>
        <w:trPr>
          <w:cantSplit/>
          <w:jc w:val="center"/>
          <w:trHeight w:val="340"/>
        </w:trPr>
        <w:tc>
          <w:tcPr>
            <w:tcMar>
              <w:left w:w="51" w:type="dxa"/>
              <w:top w:w="0" w:type="dxa"/>
              <w:right w:w="51" w:type="dxa"/>
              <w:bottom w:w="0" w:type="dxa"/>
            </w:tcMar>
            <w:tcW w:w="44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Mar>
              <w:left w:w="51" w:type="dxa"/>
              <w:top w:w="0" w:type="dxa"/>
              <w:right w:w="51" w:type="dxa"/>
              <w:bottom w:w="0" w:type="dxa"/>
            </w:tcMar>
            <w:tcW w:w="192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具有毛绒或纺织表面的软体填充玩具（动物和娃娃等）</w:t>
            </w:r>
            <w:r/>
          </w:p>
        </w:tc>
        <w:tc>
          <w:tcPr>
            <w:tcMar>
              <w:left w:w="51" w:type="dxa"/>
              <w:top w:w="0" w:type="dxa"/>
              <w:right w:w="51" w:type="dxa"/>
              <w:bottom w:w="0" w:type="dxa"/>
            </w:tcMar>
            <w:tcW w:w="125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6675.3-2014</w:t>
            </w:r>
            <w:r/>
          </w:p>
        </w:tc>
        <w:tc>
          <w:tcPr>
            <w:tcMar>
              <w:left w:w="51" w:type="dxa"/>
              <w:top w:w="0" w:type="dxa"/>
              <w:right w:w="51" w:type="dxa"/>
              <w:bottom w:w="0" w:type="dxa"/>
            </w:tcMar>
            <w:tcW w:w="137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6675.3—2014</w:t>
            </w:r>
            <w:r/>
          </w:p>
        </w:tc>
      </w:tr>
    </w:tbl>
    <w:p>
      <w:pPr>
        <w:jc w:val="both"/>
        <w:spacing w:before="12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（3）特定元素的迁移检验项目</w:t>
      </w:r>
      <w:r/>
    </w:p>
    <w:tbl>
      <w:tblPr>
        <w:tblStyle w:val="79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80"/>
        <w:gridCol w:w="3518"/>
        <w:gridCol w:w="2457"/>
        <w:gridCol w:w="2301"/>
      </w:tblGrid>
      <w:tr>
        <w:trPr>
          <w:cantSplit/>
          <w:jc w:val="center"/>
          <w:trHeight w:val="340"/>
        </w:trPr>
        <w:tc>
          <w:tcPr>
            <w:tcMar>
              <w:left w:w="51" w:type="dxa"/>
              <w:top w:w="0" w:type="dxa"/>
              <w:right w:w="51" w:type="dxa"/>
              <w:bottom w:w="0" w:type="dxa"/>
            </w:tcMar>
            <w:tcW w:w="431"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Mar>
              <w:left w:w="51" w:type="dxa"/>
              <w:top w:w="0" w:type="dxa"/>
              <w:right w:w="51" w:type="dxa"/>
              <w:bottom w:w="0" w:type="dxa"/>
            </w:tcMar>
            <w:tcW w:w="1942"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tcMar>
              <w:left w:w="51" w:type="dxa"/>
              <w:top w:w="0" w:type="dxa"/>
              <w:right w:w="51" w:type="dxa"/>
              <w:bottom w:w="0" w:type="dxa"/>
            </w:tcMar>
            <w:tcW w:w="1356"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检验依据</w:t>
            </w:r>
            <w:r/>
          </w:p>
        </w:tc>
        <w:tc>
          <w:tcPr>
            <w:tcMar>
              <w:left w:w="51" w:type="dxa"/>
              <w:top w:w="0" w:type="dxa"/>
              <w:right w:w="51" w:type="dxa"/>
              <w:bottom w:w="0" w:type="dxa"/>
            </w:tcMar>
            <w:tcW w:w="1270"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检测方法</w:t>
            </w:r>
            <w:r/>
          </w:p>
        </w:tc>
      </w:tr>
      <w:tr>
        <w:trPr>
          <w:cantSplit/>
          <w:jc w:val="center"/>
          <w:trHeight w:val="340"/>
        </w:trPr>
        <w:tc>
          <w:tcPr>
            <w:tcMar>
              <w:left w:w="51" w:type="dxa"/>
              <w:top w:w="0" w:type="dxa"/>
              <w:right w:w="51" w:type="dxa"/>
              <w:bottom w:w="0" w:type="dxa"/>
            </w:tcMar>
            <w:tcW w:w="43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Mar>
              <w:left w:w="51" w:type="dxa"/>
              <w:top w:w="0" w:type="dxa"/>
              <w:right w:w="51" w:type="dxa"/>
              <w:bottom w:w="0" w:type="dxa"/>
            </w:tcMar>
            <w:tcW w:w="194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可迁移元素最大限量</w:t>
            </w:r>
            <w:r/>
          </w:p>
        </w:tc>
        <w:tc>
          <w:tcPr>
            <w:tcMar>
              <w:left w:w="51" w:type="dxa"/>
              <w:top w:w="0" w:type="dxa"/>
              <w:right w:w="51" w:type="dxa"/>
              <w:bottom w:w="0" w:type="dxa"/>
            </w:tcMar>
            <w:tcW w:w="13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6675.1-2014</w:t>
            </w:r>
            <w:r/>
          </w:p>
        </w:tc>
        <w:tc>
          <w:tcPr>
            <w:tcMar>
              <w:left w:w="51" w:type="dxa"/>
              <w:top w:w="0" w:type="dxa"/>
              <w:right w:w="51" w:type="dxa"/>
              <w:bottom w:w="0" w:type="dxa"/>
            </w:tcMar>
            <w:tcW w:w="127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6675.4-2014</w:t>
            </w:r>
            <w:r/>
          </w:p>
        </w:tc>
      </w:tr>
    </w:tbl>
    <w:p>
      <w:pPr>
        <w:jc w:val="both"/>
        <w:spacing w:before="12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（4）增塑剂检验项目</w:t>
      </w:r>
      <w:r/>
    </w:p>
    <w:tbl>
      <w:tblPr>
        <w:tblStyle w:val="79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83"/>
        <w:gridCol w:w="3546"/>
        <w:gridCol w:w="2366"/>
        <w:gridCol w:w="2361"/>
      </w:tblGrid>
      <w:tr>
        <w:trPr>
          <w:cantSplit/>
          <w:jc w:val="center"/>
          <w:trHeight w:val="340"/>
        </w:trPr>
        <w:tc>
          <w:tcPr>
            <w:tcMar>
              <w:left w:w="51" w:type="dxa"/>
              <w:top w:w="0" w:type="dxa"/>
              <w:right w:w="51" w:type="dxa"/>
              <w:bottom w:w="0" w:type="dxa"/>
            </w:tcMar>
            <w:tcW w:w="432"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Mar>
              <w:left w:w="51" w:type="dxa"/>
              <w:top w:w="0" w:type="dxa"/>
              <w:right w:w="51" w:type="dxa"/>
              <w:bottom w:w="0" w:type="dxa"/>
            </w:tcMar>
            <w:tcW w:w="1957"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tcMar>
              <w:left w:w="51" w:type="dxa"/>
              <w:top w:w="0" w:type="dxa"/>
              <w:right w:w="51" w:type="dxa"/>
              <w:bottom w:w="0" w:type="dxa"/>
            </w:tcMar>
            <w:tcW w:w="1306"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检验依据</w:t>
            </w:r>
            <w:r/>
          </w:p>
        </w:tc>
        <w:tc>
          <w:tcPr>
            <w:tcMar>
              <w:left w:w="51" w:type="dxa"/>
              <w:top w:w="0" w:type="dxa"/>
              <w:right w:w="51" w:type="dxa"/>
              <w:bottom w:w="0" w:type="dxa"/>
            </w:tcMar>
            <w:tcW w:w="1303"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检测方法</w:t>
            </w:r>
            <w:r/>
          </w:p>
        </w:tc>
      </w:tr>
      <w:tr>
        <w:trPr>
          <w:cantSplit/>
          <w:jc w:val="center"/>
          <w:trHeight w:val="340"/>
        </w:trPr>
        <w:tc>
          <w:tcPr>
            <w:tcMar>
              <w:left w:w="51" w:type="dxa"/>
              <w:top w:w="0" w:type="dxa"/>
              <w:right w:w="51" w:type="dxa"/>
              <w:bottom w:w="0" w:type="dxa"/>
            </w:tcMar>
            <w:tcW w:w="43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Mar>
              <w:left w:w="51" w:type="dxa"/>
              <w:top w:w="0" w:type="dxa"/>
              <w:right w:w="51" w:type="dxa"/>
              <w:bottom w:w="0" w:type="dxa"/>
            </w:tcMar>
            <w:tcW w:w="195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可触及的玩具材料和部件中塑化材料的6种增塑剂的含量</w:t>
            </w:r>
            <w:r/>
          </w:p>
        </w:tc>
        <w:tc>
          <w:tcPr>
            <w:tcMar>
              <w:left w:w="51" w:type="dxa"/>
              <w:top w:w="0" w:type="dxa"/>
              <w:right w:w="51" w:type="dxa"/>
              <w:bottom w:w="0" w:type="dxa"/>
            </w:tcMar>
            <w:tcW w:w="130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6675.1-2014</w:t>
            </w:r>
            <w:r/>
          </w:p>
        </w:tc>
        <w:tc>
          <w:tcPr>
            <w:tcMar>
              <w:left w:w="51" w:type="dxa"/>
              <w:top w:w="0" w:type="dxa"/>
              <w:right w:w="51" w:type="dxa"/>
              <w:bottom w:w="0" w:type="dxa"/>
            </w:tcMar>
            <w:tcW w:w="130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22048-2022</w:t>
            </w:r>
            <w:r/>
          </w:p>
        </w:tc>
      </w:tr>
    </w:tbl>
    <w:p>
      <w:pPr>
        <w:pStyle w:val="997"/>
        <w:jc w:val="both"/>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十五标段：消防产品（4个品种60批次）</w:t>
      </w:r>
      <w:r/>
    </w:p>
    <w:p>
      <w:pPr>
        <w:pStyle w:val="839"/>
        <w:ind w:left="0" w:firstLine="422"/>
        <w:spacing w:before="120" w:line="360" w:lineRule="auto"/>
        <w:rPr>
          <w:rFonts w:ascii="宋体" w:hAnsi="宋体" w:eastAsia="宋体" w:cs="宋体"/>
          <w:b/>
          <w:color w:val="auto"/>
          <w:sz w:val="21"/>
          <w:szCs w:val="21"/>
          <w:highlight w:val="none"/>
        </w:rPr>
        <w:outlineLvl w:val="3"/>
      </w:pPr>
      <w:r>
        <w:rPr>
          <w:rFonts w:hint="eastAsia" w:ascii="宋体" w:hAnsi="宋体" w:eastAsia="宋体" w:cs="宋体"/>
          <w:b/>
          <w:color w:val="auto"/>
          <w:sz w:val="21"/>
          <w:szCs w:val="21"/>
          <w:highlight w:val="none"/>
        </w:rPr>
        <w:t xml:space="preserve">（一）抽检方式及批次</w:t>
      </w:r>
      <w:r/>
    </w:p>
    <w:tbl>
      <w:tblPr>
        <w:tblStyle w:val="79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842"/>
        <w:gridCol w:w="1754"/>
        <w:gridCol w:w="1730"/>
        <w:gridCol w:w="1412"/>
        <w:gridCol w:w="1595"/>
        <w:gridCol w:w="1727"/>
      </w:tblGrid>
      <w:tr>
        <w:trPr>
          <w:trHeight w:val="340"/>
        </w:trPr>
        <w:tc>
          <w:tcPr>
            <w:shd w:val="clear" w:color="auto" w:fill="ffffff"/>
            <w:tcMar>
              <w:left w:w="51" w:type="dxa"/>
              <w:top w:w="0" w:type="dxa"/>
              <w:right w:w="51" w:type="dxa"/>
              <w:bottom w:w="0" w:type="dxa"/>
            </w:tcMar>
            <w:tcW w:w="465"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shd w:val="clear" w:color="auto" w:fill="ffffff"/>
            <w:tcMar>
              <w:left w:w="51" w:type="dxa"/>
              <w:top w:w="0" w:type="dxa"/>
              <w:right w:w="51" w:type="dxa"/>
              <w:bottom w:w="0" w:type="dxa"/>
            </w:tcMar>
            <w:tcW w:w="968"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产品名称</w:t>
            </w:r>
            <w:r/>
          </w:p>
        </w:tc>
        <w:tc>
          <w:tcPr>
            <w:shd w:val="clear" w:color="auto" w:fill="ffffff"/>
            <w:tcMar>
              <w:left w:w="51" w:type="dxa"/>
              <w:top w:w="0" w:type="dxa"/>
              <w:right w:w="51" w:type="dxa"/>
              <w:bottom w:w="0" w:type="dxa"/>
            </w:tcMar>
            <w:tcW w:w="955"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抽检方式（监督抽查/风险监测</w:t>
            </w:r>
            <w:r/>
          </w:p>
        </w:tc>
        <w:tc>
          <w:tcPr>
            <w:shd w:val="clear" w:color="auto" w:fill="ffffff"/>
            <w:tcMar>
              <w:left w:w="51" w:type="dxa"/>
              <w:top w:w="0" w:type="dxa"/>
              <w:right w:w="51" w:type="dxa"/>
              <w:bottom w:w="0" w:type="dxa"/>
            </w:tcMar>
            <w:tcW w:w="779"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2026年抽检计划</w:t>
            </w:r>
            <w:r/>
          </w:p>
        </w:tc>
        <w:tc>
          <w:tcPr>
            <w:shd w:val="clear" w:color="auto" w:fill="ffffff"/>
            <w:tcMar>
              <w:left w:w="51" w:type="dxa"/>
              <w:top w:w="0" w:type="dxa"/>
              <w:right w:w="51" w:type="dxa"/>
              <w:bottom w:w="0" w:type="dxa"/>
            </w:tcMar>
            <w:tcW w:w="880"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限价（元/批次）</w:t>
            </w:r>
            <w:r/>
          </w:p>
        </w:tc>
        <w:tc>
          <w:tcPr>
            <w:shd w:val="clear" w:color="auto" w:fill="ffffff"/>
            <w:tcMar>
              <w:left w:w="51" w:type="dxa"/>
              <w:top w:w="0" w:type="dxa"/>
              <w:right w:w="51" w:type="dxa"/>
              <w:bottom w:w="0" w:type="dxa"/>
            </w:tcMar>
            <w:tcW w:w="953"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总预算（元）</w:t>
            </w:r>
            <w:r/>
          </w:p>
        </w:tc>
      </w:tr>
      <w:tr>
        <w:trPr>
          <w:trHeight w:val="340"/>
        </w:trPr>
        <w:tc>
          <w:tcPr>
            <w:shd w:val="clear" w:color="auto" w:fill="ffffff"/>
            <w:tcMar>
              <w:left w:w="51" w:type="dxa"/>
              <w:top w:w="0" w:type="dxa"/>
              <w:right w:w="51" w:type="dxa"/>
              <w:bottom w:w="0" w:type="dxa"/>
            </w:tcMar>
            <w:tcW w:w="465"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968"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955"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779"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最低批次</w:t>
            </w:r>
            <w:r/>
          </w:p>
        </w:tc>
        <w:tc>
          <w:tcPr>
            <w:shd w:val="clear" w:color="auto" w:fill="ffffff"/>
            <w:tcMar>
              <w:left w:w="51" w:type="dxa"/>
              <w:top w:w="0" w:type="dxa"/>
              <w:right w:w="51" w:type="dxa"/>
              <w:bottom w:w="0" w:type="dxa"/>
            </w:tcMar>
            <w:tcW w:w="880"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953"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r>
      <w:tr>
        <w:trPr>
          <w:trHeight w:val="340"/>
        </w:trPr>
        <w:tc>
          <w:tcPr>
            <w:shd w:val="clear" w:color="auto" w:fill="ffffff"/>
            <w:tcMar>
              <w:left w:w="51" w:type="dxa"/>
              <w:top w:w="0" w:type="dxa"/>
              <w:right w:w="51" w:type="dxa"/>
              <w:bottom w:w="0" w:type="dxa"/>
            </w:tcMar>
            <w:tcW w:w="46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ffffff"/>
            <w:tcMar>
              <w:left w:w="51" w:type="dxa"/>
              <w:top w:w="0" w:type="dxa"/>
              <w:right w:w="51" w:type="dxa"/>
              <w:bottom w:w="0" w:type="dxa"/>
            </w:tcMar>
            <w:tcW w:w="96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消防应急灯具</w:t>
            </w:r>
            <w:r/>
          </w:p>
        </w:tc>
        <w:tc>
          <w:tcPr>
            <w:shd w:val="clear" w:color="auto" w:fill="ffffff"/>
            <w:tcMar>
              <w:left w:w="51" w:type="dxa"/>
              <w:top w:w="0" w:type="dxa"/>
              <w:right w:w="51" w:type="dxa"/>
              <w:bottom w:w="0" w:type="dxa"/>
            </w:tcMar>
            <w:tcW w:w="9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77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shd w:val="clear" w:color="auto" w:fill="ffffff"/>
            <w:tcMar>
              <w:left w:w="51" w:type="dxa"/>
              <w:top w:w="0" w:type="dxa"/>
              <w:right w:w="51" w:type="dxa"/>
              <w:bottom w:w="0" w:type="dxa"/>
            </w:tcMar>
            <w:tcW w:w="88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1150.00 </w:t>
            </w:r>
            <w:r/>
          </w:p>
        </w:tc>
        <w:tc>
          <w:tcPr>
            <w:shd w:val="clear" w:color="auto" w:fill="ffffff"/>
            <w:tcMar>
              <w:left w:w="51" w:type="dxa"/>
              <w:top w:w="0" w:type="dxa"/>
              <w:right w:w="51" w:type="dxa"/>
              <w:bottom w:w="0" w:type="dxa"/>
            </w:tcMar>
            <w:tcW w:w="95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17250.00 </w:t>
            </w:r>
            <w:r/>
          </w:p>
        </w:tc>
      </w:tr>
      <w:tr>
        <w:trPr>
          <w:trHeight w:val="340"/>
        </w:trPr>
        <w:tc>
          <w:tcPr>
            <w:shd w:val="clear" w:color="auto" w:fill="ffffff"/>
            <w:tcMar>
              <w:left w:w="51" w:type="dxa"/>
              <w:top w:w="0" w:type="dxa"/>
              <w:right w:w="51" w:type="dxa"/>
              <w:bottom w:w="0" w:type="dxa"/>
            </w:tcMar>
            <w:tcW w:w="46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shd w:val="clear" w:color="auto" w:fill="ffffff"/>
            <w:tcMar>
              <w:left w:w="51" w:type="dxa"/>
              <w:top w:w="0" w:type="dxa"/>
              <w:right w:w="51" w:type="dxa"/>
              <w:bottom w:w="0" w:type="dxa"/>
            </w:tcMar>
            <w:tcW w:w="96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手提式</w:t>
            </w:r>
            <w:r>
              <w:rPr>
                <w:rFonts w:hint="eastAsia" w:ascii="宋体" w:hAnsi="宋体" w:cs="宋体"/>
                <w:color w:val="auto"/>
                <w:sz w:val="21"/>
                <w:szCs w:val="21"/>
                <w:highlight w:val="none"/>
              </w:rPr>
              <w:t xml:space="preserve">干粉</w:t>
            </w:r>
            <w:r>
              <w:rPr>
                <w:rFonts w:hint="eastAsia" w:ascii="宋体" w:hAnsi="宋体" w:cs="宋体"/>
                <w:color w:val="auto"/>
                <w:sz w:val="21"/>
                <w:szCs w:val="21"/>
                <w:highlight w:val="none"/>
              </w:rPr>
              <w:t xml:space="preserve">灭火器</w:t>
            </w:r>
            <w:r/>
          </w:p>
        </w:tc>
        <w:tc>
          <w:tcPr>
            <w:shd w:val="clear" w:color="auto" w:fill="ffffff"/>
            <w:tcMar>
              <w:left w:w="51" w:type="dxa"/>
              <w:top w:w="0" w:type="dxa"/>
              <w:right w:w="51" w:type="dxa"/>
              <w:bottom w:w="0" w:type="dxa"/>
            </w:tcMar>
            <w:tcW w:w="9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77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shd w:val="clear" w:color="auto" w:fill="ffffff"/>
            <w:tcMar>
              <w:left w:w="51" w:type="dxa"/>
              <w:top w:w="0" w:type="dxa"/>
              <w:right w:w="51" w:type="dxa"/>
              <w:bottom w:w="0" w:type="dxa"/>
            </w:tcMar>
            <w:tcW w:w="88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2388.00 </w:t>
            </w:r>
            <w:r/>
          </w:p>
        </w:tc>
        <w:tc>
          <w:tcPr>
            <w:shd w:val="clear" w:color="auto" w:fill="ffffff"/>
            <w:tcMar>
              <w:left w:w="51" w:type="dxa"/>
              <w:top w:w="0" w:type="dxa"/>
              <w:right w:w="51" w:type="dxa"/>
              <w:bottom w:w="0" w:type="dxa"/>
            </w:tcMar>
            <w:tcW w:w="95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35820.00 </w:t>
            </w:r>
            <w:r/>
          </w:p>
        </w:tc>
      </w:tr>
      <w:tr>
        <w:trPr>
          <w:trHeight w:val="340"/>
        </w:trPr>
        <w:tc>
          <w:tcPr>
            <w:shd w:val="clear" w:color="auto" w:fill="ffffff"/>
            <w:tcMar>
              <w:left w:w="51" w:type="dxa"/>
              <w:top w:w="0" w:type="dxa"/>
              <w:right w:w="51" w:type="dxa"/>
              <w:bottom w:w="0" w:type="dxa"/>
            </w:tcMar>
            <w:tcW w:w="46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shd w:val="clear" w:color="auto" w:fill="ffffff"/>
            <w:tcMar>
              <w:left w:w="51" w:type="dxa"/>
              <w:top w:w="0" w:type="dxa"/>
              <w:right w:w="51" w:type="dxa"/>
              <w:bottom w:w="0" w:type="dxa"/>
            </w:tcMar>
            <w:tcW w:w="96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消防水带</w:t>
            </w:r>
            <w:r/>
          </w:p>
        </w:tc>
        <w:tc>
          <w:tcPr>
            <w:shd w:val="clear" w:color="auto" w:fill="ffffff"/>
            <w:tcMar>
              <w:left w:w="51" w:type="dxa"/>
              <w:top w:w="0" w:type="dxa"/>
              <w:right w:w="51" w:type="dxa"/>
              <w:bottom w:w="0" w:type="dxa"/>
            </w:tcMar>
            <w:tcW w:w="9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77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shd w:val="clear" w:color="auto" w:fill="ffffff"/>
            <w:tcMar>
              <w:left w:w="51" w:type="dxa"/>
              <w:top w:w="0" w:type="dxa"/>
              <w:right w:w="51" w:type="dxa"/>
              <w:bottom w:w="0" w:type="dxa"/>
            </w:tcMar>
            <w:tcW w:w="88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2500.00 </w:t>
            </w:r>
            <w:r/>
          </w:p>
        </w:tc>
        <w:tc>
          <w:tcPr>
            <w:shd w:val="clear" w:color="auto" w:fill="ffffff"/>
            <w:tcMar>
              <w:left w:w="51" w:type="dxa"/>
              <w:top w:w="0" w:type="dxa"/>
              <w:right w:w="51" w:type="dxa"/>
              <w:bottom w:w="0" w:type="dxa"/>
            </w:tcMar>
            <w:tcW w:w="95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37500.00 </w:t>
            </w:r>
            <w:r/>
          </w:p>
        </w:tc>
      </w:tr>
      <w:tr>
        <w:trPr>
          <w:trHeight w:val="340"/>
        </w:trPr>
        <w:tc>
          <w:tcPr>
            <w:shd w:val="clear" w:color="auto" w:fill="ffffff"/>
            <w:tcMar>
              <w:left w:w="51" w:type="dxa"/>
              <w:top w:w="0" w:type="dxa"/>
              <w:right w:w="51" w:type="dxa"/>
              <w:bottom w:w="0" w:type="dxa"/>
            </w:tcMar>
            <w:tcW w:w="46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shd w:val="clear" w:color="auto" w:fill="ffffff"/>
            <w:tcMar>
              <w:left w:w="51" w:type="dxa"/>
              <w:top w:w="0" w:type="dxa"/>
              <w:right w:w="51" w:type="dxa"/>
              <w:bottom w:w="0" w:type="dxa"/>
            </w:tcMar>
            <w:tcW w:w="96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消防水枪</w:t>
            </w:r>
            <w:r/>
          </w:p>
        </w:tc>
        <w:tc>
          <w:tcPr>
            <w:shd w:val="clear" w:color="auto" w:fill="ffffff"/>
            <w:tcMar>
              <w:left w:w="51" w:type="dxa"/>
              <w:top w:w="0" w:type="dxa"/>
              <w:right w:w="51" w:type="dxa"/>
              <w:bottom w:w="0" w:type="dxa"/>
            </w:tcMar>
            <w:tcW w:w="9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77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shd w:val="clear" w:color="auto" w:fill="ffffff"/>
            <w:tcMar>
              <w:left w:w="51" w:type="dxa"/>
              <w:top w:w="0" w:type="dxa"/>
              <w:right w:w="51" w:type="dxa"/>
              <w:bottom w:w="0" w:type="dxa"/>
            </w:tcMar>
            <w:tcW w:w="88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2300.00 </w:t>
            </w:r>
            <w:r/>
          </w:p>
        </w:tc>
        <w:tc>
          <w:tcPr>
            <w:shd w:val="clear" w:color="auto" w:fill="ffffff"/>
            <w:tcMar>
              <w:left w:w="51" w:type="dxa"/>
              <w:top w:w="0" w:type="dxa"/>
              <w:right w:w="51" w:type="dxa"/>
              <w:bottom w:w="0" w:type="dxa"/>
            </w:tcMar>
            <w:tcW w:w="95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34500.00 </w:t>
            </w:r>
            <w:r/>
          </w:p>
        </w:tc>
      </w:tr>
    </w:tbl>
    <w:p>
      <w:pPr>
        <w:pStyle w:val="839"/>
        <w:ind w:left="0" w:firstLine="422"/>
        <w:spacing w:before="120" w:line="360" w:lineRule="auto"/>
        <w:rPr>
          <w:rFonts w:ascii="宋体" w:hAnsi="宋体" w:eastAsia="宋体" w:cs="宋体"/>
          <w:b/>
          <w:color w:val="auto"/>
          <w:sz w:val="21"/>
          <w:szCs w:val="21"/>
          <w:highlight w:val="none"/>
        </w:rPr>
        <w:outlineLvl w:val="3"/>
      </w:pPr>
      <w:r>
        <w:rPr>
          <w:rFonts w:hint="eastAsia" w:ascii="宋体" w:hAnsi="宋体" w:eastAsia="宋体" w:cs="宋体"/>
          <w:b/>
          <w:color w:val="auto"/>
          <w:sz w:val="21"/>
          <w:szCs w:val="21"/>
          <w:highlight w:val="none"/>
        </w:rPr>
        <w:t xml:space="preserve">（二）2026年检测依据和检测方法</w:t>
      </w:r>
      <w:r/>
    </w:p>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1、消防应急灯具</w:t>
      </w:r>
      <w:r/>
    </w:p>
    <w:tbl>
      <w:tblPr>
        <w:tblStyle w:val="79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5"/>
        <w:gridCol w:w="3519"/>
        <w:gridCol w:w="2394"/>
        <w:gridCol w:w="2438"/>
      </w:tblGrid>
      <w:tr>
        <w:trPr>
          <w:jc w:val="center"/>
          <w:trHeight w:val="340"/>
        </w:trPr>
        <w:tc>
          <w:tcPr>
            <w:tcMar>
              <w:left w:w="51" w:type="dxa"/>
              <w:top w:w="0" w:type="dxa"/>
              <w:right w:w="51" w:type="dxa"/>
              <w:bottom w:w="0" w:type="dxa"/>
            </w:tcMar>
            <w:tcW w:w="389"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Mar>
              <w:left w:w="51" w:type="dxa"/>
              <w:top w:w="0" w:type="dxa"/>
              <w:right w:w="51" w:type="dxa"/>
              <w:bottom w:w="0" w:type="dxa"/>
            </w:tcMar>
            <w:tcW w:w="1942"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tcMar>
              <w:left w:w="51" w:type="dxa"/>
              <w:top w:w="0" w:type="dxa"/>
              <w:right w:w="51" w:type="dxa"/>
              <w:bottom w:w="0" w:type="dxa"/>
            </w:tcMar>
            <w:tcW w:w="1321"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检验依据</w:t>
            </w:r>
            <w:r/>
          </w:p>
        </w:tc>
        <w:tc>
          <w:tcPr>
            <w:tcMar>
              <w:left w:w="51" w:type="dxa"/>
              <w:top w:w="0" w:type="dxa"/>
              <w:right w:w="51" w:type="dxa"/>
              <w:bottom w:w="0" w:type="dxa"/>
            </w:tcMar>
            <w:tcW w:w="1345"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检验检测方法</w:t>
            </w:r>
            <w:r/>
          </w:p>
        </w:tc>
      </w:tr>
      <w:tr>
        <w:trPr>
          <w:jc w:val="center"/>
          <w:trHeight w:val="340"/>
        </w:trPr>
        <w:tc>
          <w:tcPr>
            <w:tcMar>
              <w:left w:w="51" w:type="dxa"/>
              <w:top w:w="0" w:type="dxa"/>
              <w:right w:w="51" w:type="dxa"/>
              <w:bottom w:w="0" w:type="dxa"/>
            </w:tcMar>
            <w:tcW w:w="38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Mar>
              <w:left w:w="51" w:type="dxa"/>
              <w:top w:w="0" w:type="dxa"/>
              <w:right w:w="51" w:type="dxa"/>
              <w:bottom w:w="0" w:type="dxa"/>
            </w:tcMar>
            <w:tcW w:w="194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标志和使用说明书</w:t>
            </w:r>
            <w:r/>
          </w:p>
        </w:tc>
        <w:tc>
          <w:tcPr>
            <w:tcMar>
              <w:left w:w="51" w:type="dxa"/>
              <w:top w:w="0" w:type="dxa"/>
              <w:right w:w="51" w:type="dxa"/>
              <w:bottom w:w="0" w:type="dxa"/>
            </w:tcMar>
            <w:tcW w:w="132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17945-2024</w:t>
            </w:r>
            <w:r/>
          </w:p>
        </w:tc>
        <w:tc>
          <w:tcPr>
            <w:tcMar>
              <w:left w:w="51" w:type="dxa"/>
              <w:top w:w="0" w:type="dxa"/>
              <w:right w:w="51" w:type="dxa"/>
              <w:bottom w:w="0" w:type="dxa"/>
            </w:tcMar>
            <w:tcW w:w="13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17945-2024</w:t>
            </w:r>
            <w:r/>
          </w:p>
        </w:tc>
      </w:tr>
      <w:tr>
        <w:trPr>
          <w:jc w:val="center"/>
          <w:trHeight w:val="340"/>
        </w:trPr>
        <w:tc>
          <w:tcPr>
            <w:tcMar>
              <w:left w:w="51" w:type="dxa"/>
              <w:top w:w="0" w:type="dxa"/>
              <w:right w:w="51" w:type="dxa"/>
              <w:bottom w:w="0" w:type="dxa"/>
            </w:tcMar>
            <w:tcW w:w="38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Mar>
              <w:left w:w="51" w:type="dxa"/>
              <w:top w:w="0" w:type="dxa"/>
              <w:right w:w="51" w:type="dxa"/>
              <w:bottom w:w="0" w:type="dxa"/>
            </w:tcMar>
            <w:tcW w:w="194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外部接线拉扭力</w:t>
            </w:r>
            <w:r/>
          </w:p>
        </w:tc>
        <w:tc>
          <w:tcPr>
            <w:tcMar>
              <w:left w:w="51" w:type="dxa"/>
              <w:top w:w="0" w:type="dxa"/>
              <w:right w:w="51" w:type="dxa"/>
              <w:bottom w:w="0" w:type="dxa"/>
            </w:tcMar>
            <w:tcW w:w="132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17945-2024</w:t>
            </w:r>
            <w:r/>
          </w:p>
        </w:tc>
        <w:tc>
          <w:tcPr>
            <w:tcMar>
              <w:left w:w="51" w:type="dxa"/>
              <w:top w:w="0" w:type="dxa"/>
              <w:right w:w="51" w:type="dxa"/>
              <w:bottom w:w="0" w:type="dxa"/>
            </w:tcMar>
            <w:tcW w:w="13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17945-2024</w:t>
            </w:r>
            <w:r/>
          </w:p>
        </w:tc>
      </w:tr>
      <w:tr>
        <w:trPr>
          <w:jc w:val="center"/>
          <w:trHeight w:val="340"/>
        </w:trPr>
        <w:tc>
          <w:tcPr>
            <w:tcMar>
              <w:left w:w="51" w:type="dxa"/>
              <w:top w:w="0" w:type="dxa"/>
              <w:right w:w="51" w:type="dxa"/>
              <w:bottom w:w="0" w:type="dxa"/>
            </w:tcMar>
            <w:tcW w:w="38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Mar>
              <w:left w:w="51" w:type="dxa"/>
              <w:top w:w="0" w:type="dxa"/>
              <w:right w:w="51" w:type="dxa"/>
              <w:bottom w:w="0" w:type="dxa"/>
            </w:tcMar>
            <w:tcW w:w="194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重复转换试验</w:t>
            </w:r>
            <w:r/>
          </w:p>
        </w:tc>
        <w:tc>
          <w:tcPr>
            <w:tcMar>
              <w:left w:w="51" w:type="dxa"/>
              <w:top w:w="0" w:type="dxa"/>
              <w:right w:w="51" w:type="dxa"/>
              <w:bottom w:w="0" w:type="dxa"/>
            </w:tcMar>
            <w:tcW w:w="132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17945-2024</w:t>
            </w:r>
            <w:r/>
          </w:p>
        </w:tc>
        <w:tc>
          <w:tcPr>
            <w:tcMar>
              <w:left w:w="51" w:type="dxa"/>
              <w:top w:w="0" w:type="dxa"/>
              <w:right w:w="51" w:type="dxa"/>
              <w:bottom w:w="0" w:type="dxa"/>
            </w:tcMar>
            <w:tcW w:w="13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17945-2024</w:t>
            </w:r>
            <w:r/>
          </w:p>
        </w:tc>
      </w:tr>
      <w:tr>
        <w:trPr>
          <w:jc w:val="center"/>
          <w:trHeight w:val="340"/>
        </w:trPr>
        <w:tc>
          <w:tcPr>
            <w:tcMar>
              <w:left w:w="51" w:type="dxa"/>
              <w:top w:w="0" w:type="dxa"/>
              <w:right w:w="51" w:type="dxa"/>
              <w:bottom w:w="0" w:type="dxa"/>
            </w:tcMar>
            <w:tcW w:w="38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Mar>
              <w:left w:w="51" w:type="dxa"/>
              <w:top w:w="0" w:type="dxa"/>
              <w:right w:w="51" w:type="dxa"/>
              <w:bottom w:w="0" w:type="dxa"/>
            </w:tcMar>
            <w:tcW w:w="194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电压波动试验</w:t>
            </w:r>
            <w:r/>
          </w:p>
        </w:tc>
        <w:tc>
          <w:tcPr>
            <w:tcMar>
              <w:left w:w="51" w:type="dxa"/>
              <w:top w:w="0" w:type="dxa"/>
              <w:right w:w="51" w:type="dxa"/>
              <w:bottom w:w="0" w:type="dxa"/>
            </w:tcMar>
            <w:tcW w:w="132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17945-2024</w:t>
            </w:r>
            <w:r/>
          </w:p>
        </w:tc>
        <w:tc>
          <w:tcPr>
            <w:tcMar>
              <w:left w:w="51" w:type="dxa"/>
              <w:top w:w="0" w:type="dxa"/>
              <w:right w:w="51" w:type="dxa"/>
              <w:bottom w:w="0" w:type="dxa"/>
            </w:tcMar>
            <w:tcW w:w="13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17945-2024</w:t>
            </w:r>
            <w:r/>
          </w:p>
        </w:tc>
      </w:tr>
      <w:tr>
        <w:trPr>
          <w:jc w:val="center"/>
          <w:trHeight w:val="340"/>
        </w:trPr>
        <w:tc>
          <w:tcPr>
            <w:tcMar>
              <w:left w:w="51" w:type="dxa"/>
              <w:top w:w="0" w:type="dxa"/>
              <w:right w:w="51" w:type="dxa"/>
              <w:bottom w:w="0" w:type="dxa"/>
            </w:tcMar>
            <w:tcW w:w="38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Mar>
              <w:left w:w="51" w:type="dxa"/>
              <w:top w:w="0" w:type="dxa"/>
              <w:right w:w="51" w:type="dxa"/>
              <w:bottom w:w="0" w:type="dxa"/>
            </w:tcMar>
            <w:tcW w:w="194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转换电压试验</w:t>
            </w:r>
            <w:r/>
          </w:p>
        </w:tc>
        <w:tc>
          <w:tcPr>
            <w:tcMar>
              <w:left w:w="51" w:type="dxa"/>
              <w:top w:w="0" w:type="dxa"/>
              <w:right w:w="51" w:type="dxa"/>
              <w:bottom w:w="0" w:type="dxa"/>
            </w:tcMar>
            <w:tcW w:w="132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17945-2024</w:t>
            </w:r>
            <w:r/>
          </w:p>
        </w:tc>
        <w:tc>
          <w:tcPr>
            <w:tcMar>
              <w:left w:w="51" w:type="dxa"/>
              <w:top w:w="0" w:type="dxa"/>
              <w:right w:w="51" w:type="dxa"/>
              <w:bottom w:w="0" w:type="dxa"/>
            </w:tcMar>
            <w:tcW w:w="13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17945-2024</w:t>
            </w:r>
            <w:r/>
          </w:p>
        </w:tc>
      </w:tr>
      <w:tr>
        <w:trPr>
          <w:jc w:val="center"/>
          <w:trHeight w:val="340"/>
        </w:trPr>
        <w:tc>
          <w:tcPr>
            <w:tcMar>
              <w:left w:w="51" w:type="dxa"/>
              <w:top w:w="0" w:type="dxa"/>
              <w:right w:w="51" w:type="dxa"/>
              <w:bottom w:w="0" w:type="dxa"/>
            </w:tcMar>
            <w:tcW w:w="38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Mar>
              <w:left w:w="51" w:type="dxa"/>
              <w:top w:w="0" w:type="dxa"/>
              <w:right w:w="51" w:type="dxa"/>
              <w:bottom w:w="0" w:type="dxa"/>
            </w:tcMar>
            <w:tcW w:w="194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绝缘电阻试验</w:t>
            </w:r>
            <w:r/>
          </w:p>
        </w:tc>
        <w:tc>
          <w:tcPr>
            <w:tcMar>
              <w:left w:w="51" w:type="dxa"/>
              <w:top w:w="0" w:type="dxa"/>
              <w:right w:w="51" w:type="dxa"/>
              <w:bottom w:w="0" w:type="dxa"/>
            </w:tcMar>
            <w:tcW w:w="132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17945-2024</w:t>
            </w:r>
            <w:r/>
          </w:p>
        </w:tc>
        <w:tc>
          <w:tcPr>
            <w:tcMar>
              <w:left w:w="51" w:type="dxa"/>
              <w:top w:w="0" w:type="dxa"/>
              <w:right w:w="51" w:type="dxa"/>
              <w:bottom w:w="0" w:type="dxa"/>
            </w:tcMar>
            <w:tcW w:w="13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17945-2024</w:t>
            </w:r>
            <w:r/>
          </w:p>
        </w:tc>
      </w:tr>
      <w:tr>
        <w:trPr>
          <w:jc w:val="center"/>
          <w:trHeight w:val="340"/>
        </w:trPr>
        <w:tc>
          <w:tcPr>
            <w:tcMar>
              <w:left w:w="51" w:type="dxa"/>
              <w:top w:w="0" w:type="dxa"/>
              <w:right w:w="51" w:type="dxa"/>
              <w:bottom w:w="0" w:type="dxa"/>
            </w:tcMar>
            <w:tcW w:w="38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Mar>
              <w:left w:w="51" w:type="dxa"/>
              <w:top w:w="0" w:type="dxa"/>
              <w:right w:w="51" w:type="dxa"/>
              <w:bottom w:w="0" w:type="dxa"/>
            </w:tcMar>
            <w:tcW w:w="194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接地电阻试验</w:t>
            </w:r>
            <w:r/>
          </w:p>
        </w:tc>
        <w:tc>
          <w:tcPr>
            <w:tcMar>
              <w:left w:w="51" w:type="dxa"/>
              <w:top w:w="0" w:type="dxa"/>
              <w:right w:w="51" w:type="dxa"/>
              <w:bottom w:w="0" w:type="dxa"/>
            </w:tcMar>
            <w:tcW w:w="132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17945-2024</w:t>
            </w:r>
            <w:r/>
          </w:p>
        </w:tc>
        <w:tc>
          <w:tcPr>
            <w:tcMar>
              <w:left w:w="51" w:type="dxa"/>
              <w:top w:w="0" w:type="dxa"/>
              <w:right w:w="51" w:type="dxa"/>
              <w:bottom w:w="0" w:type="dxa"/>
            </w:tcMar>
            <w:tcW w:w="13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17945-2024</w:t>
            </w:r>
            <w:r/>
          </w:p>
        </w:tc>
      </w:tr>
      <w:tr>
        <w:trPr>
          <w:jc w:val="center"/>
          <w:trHeight w:val="340"/>
        </w:trPr>
        <w:tc>
          <w:tcPr>
            <w:tcMar>
              <w:left w:w="51" w:type="dxa"/>
              <w:top w:w="0" w:type="dxa"/>
              <w:right w:w="51" w:type="dxa"/>
              <w:bottom w:w="0" w:type="dxa"/>
            </w:tcMar>
            <w:tcW w:w="38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Mar>
              <w:left w:w="51" w:type="dxa"/>
              <w:top w:w="0" w:type="dxa"/>
              <w:right w:w="51" w:type="dxa"/>
              <w:bottom w:w="0" w:type="dxa"/>
            </w:tcMar>
            <w:tcW w:w="194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电气强度试验</w:t>
            </w:r>
            <w:r/>
          </w:p>
        </w:tc>
        <w:tc>
          <w:tcPr>
            <w:tcMar>
              <w:left w:w="51" w:type="dxa"/>
              <w:top w:w="0" w:type="dxa"/>
              <w:right w:w="51" w:type="dxa"/>
              <w:bottom w:w="0" w:type="dxa"/>
            </w:tcMar>
            <w:tcW w:w="132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17945-2024</w:t>
            </w:r>
            <w:r/>
          </w:p>
        </w:tc>
        <w:tc>
          <w:tcPr>
            <w:tcMar>
              <w:left w:w="51" w:type="dxa"/>
              <w:top w:w="0" w:type="dxa"/>
              <w:right w:w="51" w:type="dxa"/>
              <w:bottom w:w="0" w:type="dxa"/>
            </w:tcMar>
            <w:tcW w:w="13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17945-2024</w:t>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2、手提式干粉灭火器</w:t>
      </w:r>
      <w:r/>
    </w:p>
    <w:tbl>
      <w:tblPr>
        <w:tblStyle w:val="79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4"/>
        <w:gridCol w:w="3488"/>
        <w:gridCol w:w="2437"/>
        <w:gridCol w:w="2437"/>
      </w:tblGrid>
      <w:tr>
        <w:trPr>
          <w:jc w:val="center"/>
          <w:trHeight w:val="340"/>
        </w:trPr>
        <w:tc>
          <w:tcPr>
            <w:tcMar>
              <w:left w:w="51" w:type="dxa"/>
              <w:top w:w="0" w:type="dxa"/>
              <w:right w:w="51" w:type="dxa"/>
              <w:bottom w:w="0" w:type="dxa"/>
            </w:tcMar>
            <w:tcW w:w="383"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Mar>
              <w:left w:w="51" w:type="dxa"/>
              <w:top w:w="0" w:type="dxa"/>
              <w:right w:w="51" w:type="dxa"/>
              <w:bottom w:w="0" w:type="dxa"/>
            </w:tcMar>
            <w:tcW w:w="1925"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tcMar>
              <w:left w:w="51" w:type="dxa"/>
              <w:top w:w="0" w:type="dxa"/>
              <w:right w:w="51" w:type="dxa"/>
              <w:bottom w:w="0" w:type="dxa"/>
            </w:tcMar>
            <w:tcW w:w="1345"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检验依据</w:t>
            </w:r>
            <w:r/>
          </w:p>
        </w:tc>
        <w:tc>
          <w:tcPr>
            <w:tcMar>
              <w:left w:w="51" w:type="dxa"/>
              <w:top w:w="0" w:type="dxa"/>
              <w:right w:w="51" w:type="dxa"/>
              <w:bottom w:w="0" w:type="dxa"/>
            </w:tcMar>
            <w:tcW w:w="1345"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检验检测方法</w:t>
            </w:r>
            <w:r/>
          </w:p>
        </w:tc>
      </w:tr>
      <w:tr>
        <w:trPr>
          <w:jc w:val="center"/>
          <w:trHeight w:val="340"/>
        </w:trPr>
        <w:tc>
          <w:tcPr>
            <w:tcMar>
              <w:left w:w="51" w:type="dxa"/>
              <w:top w:w="0" w:type="dxa"/>
              <w:right w:w="51" w:type="dxa"/>
              <w:bottom w:w="0" w:type="dxa"/>
            </w:tcMar>
            <w:tcW w:w="38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Mar>
              <w:left w:w="51" w:type="dxa"/>
              <w:top w:w="0" w:type="dxa"/>
              <w:right w:w="51" w:type="dxa"/>
              <w:bottom w:w="0" w:type="dxa"/>
            </w:tcMar>
            <w:tcW w:w="192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充装要求</w:t>
            </w:r>
            <w:r/>
          </w:p>
        </w:tc>
        <w:tc>
          <w:tcPr>
            <w:tcMar>
              <w:left w:w="51" w:type="dxa"/>
              <w:top w:w="0" w:type="dxa"/>
              <w:right w:w="51" w:type="dxa"/>
              <w:bottom w:w="0" w:type="dxa"/>
            </w:tcMar>
            <w:tcW w:w="13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4351-2023</w:t>
            </w:r>
            <w:r/>
          </w:p>
        </w:tc>
        <w:tc>
          <w:tcPr>
            <w:tcMar>
              <w:left w:w="51" w:type="dxa"/>
              <w:top w:w="0" w:type="dxa"/>
              <w:right w:w="51" w:type="dxa"/>
              <w:bottom w:w="0" w:type="dxa"/>
            </w:tcMar>
            <w:tcW w:w="13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4351-2023</w:t>
            </w:r>
            <w:r/>
          </w:p>
        </w:tc>
      </w:tr>
      <w:tr>
        <w:trPr>
          <w:jc w:val="center"/>
          <w:trHeight w:val="340"/>
        </w:trPr>
        <w:tc>
          <w:tcPr>
            <w:tcMar>
              <w:left w:w="51" w:type="dxa"/>
              <w:top w:w="0" w:type="dxa"/>
              <w:right w:w="51" w:type="dxa"/>
              <w:bottom w:w="0" w:type="dxa"/>
            </w:tcMar>
            <w:tcW w:w="38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Mar>
              <w:left w:w="51" w:type="dxa"/>
              <w:top w:w="0" w:type="dxa"/>
              <w:right w:w="51" w:type="dxa"/>
              <w:bottom w:w="0" w:type="dxa"/>
            </w:tcMar>
            <w:tcW w:w="192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20℃时喷射性能</w:t>
            </w:r>
            <w:r/>
          </w:p>
        </w:tc>
        <w:tc>
          <w:tcPr>
            <w:tcMar>
              <w:left w:w="51" w:type="dxa"/>
              <w:top w:w="0" w:type="dxa"/>
              <w:right w:w="51" w:type="dxa"/>
              <w:bottom w:w="0" w:type="dxa"/>
            </w:tcMar>
            <w:tcW w:w="13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4351-2023</w:t>
            </w:r>
            <w:r/>
          </w:p>
        </w:tc>
        <w:tc>
          <w:tcPr>
            <w:tcMar>
              <w:left w:w="51" w:type="dxa"/>
              <w:top w:w="0" w:type="dxa"/>
              <w:right w:w="51" w:type="dxa"/>
              <w:bottom w:w="0" w:type="dxa"/>
            </w:tcMar>
            <w:tcW w:w="13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4351-2023</w:t>
            </w:r>
            <w:r/>
          </w:p>
        </w:tc>
      </w:tr>
      <w:tr>
        <w:trPr>
          <w:jc w:val="center"/>
          <w:trHeight w:val="340"/>
        </w:trPr>
        <w:tc>
          <w:tcPr>
            <w:tcMar>
              <w:left w:w="51" w:type="dxa"/>
              <w:top w:w="0" w:type="dxa"/>
              <w:right w:w="51" w:type="dxa"/>
              <w:bottom w:w="0" w:type="dxa"/>
            </w:tcMar>
            <w:tcW w:w="38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Mar>
              <w:left w:w="51" w:type="dxa"/>
              <w:top w:w="0" w:type="dxa"/>
              <w:right w:w="51" w:type="dxa"/>
              <w:bottom w:w="0" w:type="dxa"/>
            </w:tcMar>
            <w:tcW w:w="192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瓶体</w:t>
            </w:r>
            <w:r/>
          </w:p>
        </w:tc>
        <w:tc>
          <w:tcPr>
            <w:tcMar>
              <w:left w:w="51" w:type="dxa"/>
              <w:top w:w="0" w:type="dxa"/>
              <w:right w:w="51" w:type="dxa"/>
              <w:bottom w:w="0" w:type="dxa"/>
            </w:tcMar>
            <w:tcW w:w="13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4351-2023</w:t>
            </w:r>
            <w:r/>
          </w:p>
        </w:tc>
        <w:tc>
          <w:tcPr>
            <w:tcMar>
              <w:left w:w="51" w:type="dxa"/>
              <w:top w:w="0" w:type="dxa"/>
              <w:right w:w="51" w:type="dxa"/>
              <w:bottom w:w="0" w:type="dxa"/>
            </w:tcMar>
            <w:tcW w:w="13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4351-2023</w:t>
            </w:r>
            <w:r/>
          </w:p>
        </w:tc>
      </w:tr>
      <w:tr>
        <w:trPr>
          <w:jc w:val="center"/>
          <w:trHeight w:val="340"/>
        </w:trPr>
        <w:tc>
          <w:tcPr>
            <w:tcMar>
              <w:left w:w="51" w:type="dxa"/>
              <w:top w:w="0" w:type="dxa"/>
              <w:right w:w="51" w:type="dxa"/>
              <w:bottom w:w="0" w:type="dxa"/>
            </w:tcMar>
            <w:tcW w:w="38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Mar>
              <w:left w:w="51" w:type="dxa"/>
              <w:top w:w="0" w:type="dxa"/>
              <w:right w:w="51" w:type="dxa"/>
              <w:bottom w:w="0" w:type="dxa"/>
            </w:tcMar>
            <w:tcW w:w="192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灭火器阀门组件</w:t>
            </w:r>
            <w:r/>
          </w:p>
        </w:tc>
        <w:tc>
          <w:tcPr>
            <w:tcMar>
              <w:left w:w="51" w:type="dxa"/>
              <w:top w:w="0" w:type="dxa"/>
              <w:right w:w="51" w:type="dxa"/>
              <w:bottom w:w="0" w:type="dxa"/>
            </w:tcMar>
            <w:tcW w:w="13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4351-2023</w:t>
            </w:r>
            <w:r/>
          </w:p>
        </w:tc>
        <w:tc>
          <w:tcPr>
            <w:tcMar>
              <w:left w:w="51" w:type="dxa"/>
              <w:top w:w="0" w:type="dxa"/>
              <w:right w:w="51" w:type="dxa"/>
              <w:bottom w:w="0" w:type="dxa"/>
            </w:tcMar>
            <w:tcW w:w="13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4351-2023</w:t>
            </w:r>
            <w:r/>
          </w:p>
        </w:tc>
      </w:tr>
      <w:tr>
        <w:trPr>
          <w:jc w:val="center"/>
          <w:trHeight w:val="340"/>
        </w:trPr>
        <w:tc>
          <w:tcPr>
            <w:tcMar>
              <w:left w:w="51" w:type="dxa"/>
              <w:top w:w="0" w:type="dxa"/>
              <w:right w:w="51" w:type="dxa"/>
              <w:bottom w:w="0" w:type="dxa"/>
            </w:tcMar>
            <w:tcW w:w="38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Mar>
              <w:left w:w="51" w:type="dxa"/>
              <w:top w:w="0" w:type="dxa"/>
              <w:right w:w="51" w:type="dxa"/>
              <w:bottom w:w="0" w:type="dxa"/>
            </w:tcMar>
            <w:tcW w:w="192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喷射软管配置及长度</w:t>
            </w:r>
            <w:r/>
          </w:p>
        </w:tc>
        <w:tc>
          <w:tcPr>
            <w:tcMar>
              <w:left w:w="51" w:type="dxa"/>
              <w:top w:w="0" w:type="dxa"/>
              <w:right w:w="51" w:type="dxa"/>
              <w:bottom w:w="0" w:type="dxa"/>
            </w:tcMar>
            <w:tcW w:w="13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4351-2023</w:t>
            </w:r>
            <w:r/>
          </w:p>
        </w:tc>
        <w:tc>
          <w:tcPr>
            <w:tcMar>
              <w:left w:w="51" w:type="dxa"/>
              <w:top w:w="0" w:type="dxa"/>
              <w:right w:w="51" w:type="dxa"/>
              <w:bottom w:w="0" w:type="dxa"/>
            </w:tcMar>
            <w:tcW w:w="13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4351-2023</w:t>
            </w:r>
            <w:r/>
          </w:p>
        </w:tc>
      </w:tr>
      <w:tr>
        <w:trPr>
          <w:jc w:val="center"/>
          <w:trHeight w:val="340"/>
        </w:trPr>
        <w:tc>
          <w:tcPr>
            <w:tcMar>
              <w:left w:w="51" w:type="dxa"/>
              <w:top w:w="0" w:type="dxa"/>
              <w:right w:w="51" w:type="dxa"/>
              <w:bottom w:w="0" w:type="dxa"/>
            </w:tcMar>
            <w:tcW w:w="38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Mar>
              <w:left w:w="51" w:type="dxa"/>
              <w:top w:w="0" w:type="dxa"/>
              <w:right w:w="51" w:type="dxa"/>
              <w:bottom w:w="0" w:type="dxa"/>
            </w:tcMar>
            <w:tcW w:w="192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灭火剂（第一组份含量）</w:t>
            </w:r>
            <w:r/>
          </w:p>
        </w:tc>
        <w:tc>
          <w:tcPr>
            <w:tcMar>
              <w:left w:w="51" w:type="dxa"/>
              <w:top w:w="0" w:type="dxa"/>
              <w:right w:w="51" w:type="dxa"/>
              <w:bottom w:w="0" w:type="dxa"/>
            </w:tcMar>
            <w:tcW w:w="13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4351-2023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4066-2017</w:t>
            </w:r>
            <w:r/>
          </w:p>
        </w:tc>
        <w:tc>
          <w:tcPr>
            <w:tcMar>
              <w:left w:w="51" w:type="dxa"/>
              <w:top w:w="0" w:type="dxa"/>
              <w:right w:w="51" w:type="dxa"/>
              <w:bottom w:w="0" w:type="dxa"/>
            </w:tcMar>
            <w:tcW w:w="13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4351-2023</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4066-2017</w:t>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3、消防水带</w:t>
      </w:r>
      <w:r/>
    </w:p>
    <w:tbl>
      <w:tblPr>
        <w:tblStyle w:val="79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9"/>
        <w:gridCol w:w="3419"/>
        <w:gridCol w:w="2436"/>
        <w:gridCol w:w="2437"/>
      </w:tblGrid>
      <w:tr>
        <w:trPr>
          <w:jc w:val="center"/>
          <w:trHeight w:val="340"/>
        </w:trPr>
        <w:tc>
          <w:tcPr>
            <w:tcMar>
              <w:left w:w="51" w:type="dxa"/>
              <w:top w:w="0" w:type="dxa"/>
              <w:right w:w="51" w:type="dxa"/>
              <w:bottom w:w="0" w:type="dxa"/>
            </w:tcMar>
            <w:tcW w:w="659" w:type="dxa"/>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Mar>
              <w:left w:w="51" w:type="dxa"/>
              <w:top w:w="0" w:type="dxa"/>
              <w:right w:w="51" w:type="dxa"/>
              <w:bottom w:w="0" w:type="dxa"/>
            </w:tcMar>
            <w:tcW w:w="3419" w:type="dxa"/>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tcMar>
              <w:left w:w="51" w:type="dxa"/>
              <w:top w:w="0" w:type="dxa"/>
              <w:right w:w="51" w:type="dxa"/>
              <w:bottom w:w="0" w:type="dxa"/>
            </w:tcMar>
            <w:tcW w:w="2436" w:type="dxa"/>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检验依据</w:t>
            </w:r>
            <w:r/>
          </w:p>
        </w:tc>
        <w:tc>
          <w:tcPr>
            <w:tcMar>
              <w:left w:w="51" w:type="dxa"/>
              <w:top w:w="0" w:type="dxa"/>
              <w:right w:w="51" w:type="dxa"/>
              <w:bottom w:w="0" w:type="dxa"/>
            </w:tcMar>
            <w:tcW w:w="2437" w:type="dxa"/>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检验检测方法</w:t>
            </w:r>
            <w:r/>
          </w:p>
        </w:tc>
      </w:tr>
      <w:tr>
        <w:trPr>
          <w:jc w:val="center"/>
          <w:trHeight w:val="340"/>
        </w:trPr>
        <w:tc>
          <w:tcPr>
            <w:tcMar>
              <w:left w:w="51" w:type="dxa"/>
              <w:top w:w="0" w:type="dxa"/>
              <w:right w:w="51" w:type="dxa"/>
              <w:bottom w:w="0" w:type="dxa"/>
            </w:tcMar>
            <w:tcW w:w="65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Mar>
              <w:left w:w="51" w:type="dxa"/>
              <w:top w:w="0" w:type="dxa"/>
              <w:right w:w="51" w:type="dxa"/>
              <w:bottom w:w="0" w:type="dxa"/>
            </w:tcMar>
            <w:tcW w:w="341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长度</w:t>
            </w:r>
            <w:r/>
          </w:p>
        </w:tc>
        <w:tc>
          <w:tcPr>
            <w:tcMar>
              <w:left w:w="51" w:type="dxa"/>
              <w:top w:w="0" w:type="dxa"/>
              <w:right w:w="51" w:type="dxa"/>
              <w:bottom w:w="0" w:type="dxa"/>
            </w:tcMar>
            <w:tcW w:w="2436"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6246-2011</w:t>
            </w:r>
            <w:r/>
          </w:p>
        </w:tc>
        <w:tc>
          <w:tcPr>
            <w:tcMar>
              <w:left w:w="51" w:type="dxa"/>
              <w:top w:w="0" w:type="dxa"/>
              <w:right w:w="51" w:type="dxa"/>
              <w:bottom w:w="0" w:type="dxa"/>
            </w:tcMar>
            <w:tcW w:w="243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6246-2011</w:t>
            </w:r>
            <w:r/>
          </w:p>
        </w:tc>
      </w:tr>
      <w:tr>
        <w:trPr>
          <w:jc w:val="center"/>
          <w:trHeight w:val="340"/>
        </w:trPr>
        <w:tc>
          <w:tcPr>
            <w:tcMar>
              <w:left w:w="51" w:type="dxa"/>
              <w:top w:w="0" w:type="dxa"/>
              <w:right w:w="51" w:type="dxa"/>
              <w:bottom w:w="0" w:type="dxa"/>
            </w:tcMar>
            <w:tcW w:w="65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Mar>
              <w:left w:w="51" w:type="dxa"/>
              <w:top w:w="0" w:type="dxa"/>
              <w:right w:w="51" w:type="dxa"/>
              <w:bottom w:w="0" w:type="dxa"/>
            </w:tcMar>
            <w:tcW w:w="341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水压试验</w:t>
            </w:r>
            <w:r/>
          </w:p>
        </w:tc>
        <w:tc>
          <w:tcPr>
            <w:tcMar>
              <w:left w:w="51" w:type="dxa"/>
              <w:top w:w="0" w:type="dxa"/>
              <w:right w:w="51" w:type="dxa"/>
              <w:bottom w:w="0" w:type="dxa"/>
            </w:tcMar>
            <w:tcW w:w="2436"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6246-2011</w:t>
            </w:r>
            <w:r/>
          </w:p>
        </w:tc>
        <w:tc>
          <w:tcPr>
            <w:tcMar>
              <w:left w:w="51" w:type="dxa"/>
              <w:top w:w="0" w:type="dxa"/>
              <w:right w:w="51" w:type="dxa"/>
              <w:bottom w:w="0" w:type="dxa"/>
            </w:tcMar>
            <w:tcW w:w="243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6246-2011</w:t>
            </w:r>
            <w:r/>
          </w:p>
        </w:tc>
      </w:tr>
      <w:tr>
        <w:trPr>
          <w:jc w:val="center"/>
          <w:trHeight w:val="340"/>
        </w:trPr>
        <w:tc>
          <w:tcPr>
            <w:tcMar>
              <w:left w:w="51" w:type="dxa"/>
              <w:top w:w="0" w:type="dxa"/>
              <w:right w:w="51" w:type="dxa"/>
              <w:bottom w:w="0" w:type="dxa"/>
            </w:tcMar>
            <w:tcW w:w="65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Mar>
              <w:left w:w="51" w:type="dxa"/>
              <w:top w:w="0" w:type="dxa"/>
              <w:right w:w="51" w:type="dxa"/>
              <w:bottom w:w="0" w:type="dxa"/>
            </w:tcMar>
            <w:tcW w:w="341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爆破试验</w:t>
            </w:r>
            <w:r/>
          </w:p>
        </w:tc>
        <w:tc>
          <w:tcPr>
            <w:tcMar>
              <w:left w:w="51" w:type="dxa"/>
              <w:top w:w="0" w:type="dxa"/>
              <w:right w:w="51" w:type="dxa"/>
              <w:bottom w:w="0" w:type="dxa"/>
            </w:tcMar>
            <w:tcW w:w="2436"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6246-2011</w:t>
            </w:r>
            <w:r/>
          </w:p>
        </w:tc>
        <w:tc>
          <w:tcPr>
            <w:tcMar>
              <w:left w:w="51" w:type="dxa"/>
              <w:top w:w="0" w:type="dxa"/>
              <w:right w:w="51" w:type="dxa"/>
              <w:bottom w:w="0" w:type="dxa"/>
            </w:tcMar>
            <w:tcW w:w="243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6246-2011</w:t>
            </w:r>
            <w:r/>
          </w:p>
        </w:tc>
      </w:tr>
      <w:tr>
        <w:trPr>
          <w:jc w:val="center"/>
          <w:trHeight w:val="340"/>
        </w:trPr>
        <w:tc>
          <w:tcPr>
            <w:tcMar>
              <w:left w:w="51" w:type="dxa"/>
              <w:top w:w="0" w:type="dxa"/>
              <w:right w:w="51" w:type="dxa"/>
              <w:bottom w:w="0" w:type="dxa"/>
            </w:tcMar>
            <w:tcW w:w="65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Mar>
              <w:left w:w="51" w:type="dxa"/>
              <w:top w:w="0" w:type="dxa"/>
              <w:right w:w="51" w:type="dxa"/>
              <w:bottom w:w="0" w:type="dxa"/>
            </w:tcMar>
            <w:tcW w:w="341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延伸率和膨胀率及扭转方向</w:t>
            </w:r>
            <w:r/>
          </w:p>
        </w:tc>
        <w:tc>
          <w:tcPr>
            <w:tcMar>
              <w:left w:w="51" w:type="dxa"/>
              <w:top w:w="0" w:type="dxa"/>
              <w:right w:w="51" w:type="dxa"/>
              <w:bottom w:w="0" w:type="dxa"/>
            </w:tcMar>
            <w:tcW w:w="2436"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6246-2011</w:t>
            </w:r>
            <w:r/>
          </w:p>
        </w:tc>
        <w:tc>
          <w:tcPr>
            <w:tcMar>
              <w:left w:w="51" w:type="dxa"/>
              <w:top w:w="0" w:type="dxa"/>
              <w:right w:w="51" w:type="dxa"/>
              <w:bottom w:w="0" w:type="dxa"/>
            </w:tcMar>
            <w:tcW w:w="243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6246-2011</w:t>
            </w:r>
            <w:r/>
          </w:p>
        </w:tc>
      </w:tr>
      <w:tr>
        <w:trPr>
          <w:jc w:val="center"/>
          <w:trHeight w:val="340"/>
        </w:trPr>
        <w:tc>
          <w:tcPr>
            <w:tcMar>
              <w:left w:w="51" w:type="dxa"/>
              <w:top w:w="0" w:type="dxa"/>
              <w:right w:w="51" w:type="dxa"/>
              <w:bottom w:w="0" w:type="dxa"/>
            </w:tcMar>
            <w:tcW w:w="65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Mar>
              <w:left w:w="51" w:type="dxa"/>
              <w:top w:w="0" w:type="dxa"/>
              <w:right w:w="51" w:type="dxa"/>
              <w:bottom w:w="0" w:type="dxa"/>
            </w:tcMar>
            <w:tcW w:w="341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黏附性</w:t>
            </w:r>
            <w:r/>
          </w:p>
        </w:tc>
        <w:tc>
          <w:tcPr>
            <w:tcMar>
              <w:left w:w="51" w:type="dxa"/>
              <w:top w:w="0" w:type="dxa"/>
              <w:right w:w="51" w:type="dxa"/>
              <w:bottom w:w="0" w:type="dxa"/>
            </w:tcMar>
            <w:tcW w:w="2436"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6246-2011</w:t>
            </w:r>
            <w:r/>
          </w:p>
        </w:tc>
        <w:tc>
          <w:tcPr>
            <w:tcMar>
              <w:left w:w="51" w:type="dxa"/>
              <w:top w:w="0" w:type="dxa"/>
              <w:right w:w="51" w:type="dxa"/>
              <w:bottom w:w="0" w:type="dxa"/>
            </w:tcMar>
            <w:tcW w:w="243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6246-2011</w:t>
            </w:r>
            <w:r/>
          </w:p>
        </w:tc>
      </w:tr>
      <w:tr>
        <w:trPr>
          <w:jc w:val="center"/>
          <w:trHeight w:val="340"/>
        </w:trPr>
        <w:tc>
          <w:tcPr>
            <w:tcMar>
              <w:left w:w="51" w:type="dxa"/>
              <w:top w:w="0" w:type="dxa"/>
              <w:right w:w="51" w:type="dxa"/>
              <w:bottom w:w="0" w:type="dxa"/>
            </w:tcMar>
            <w:tcW w:w="65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Mar>
              <w:left w:w="51" w:type="dxa"/>
              <w:top w:w="0" w:type="dxa"/>
              <w:right w:w="51" w:type="dxa"/>
              <w:bottom w:w="0" w:type="dxa"/>
            </w:tcMar>
            <w:tcW w:w="341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附着强度</w:t>
            </w:r>
            <w:r/>
          </w:p>
        </w:tc>
        <w:tc>
          <w:tcPr>
            <w:tcMar>
              <w:left w:w="51" w:type="dxa"/>
              <w:top w:w="0" w:type="dxa"/>
              <w:right w:w="51" w:type="dxa"/>
              <w:bottom w:w="0" w:type="dxa"/>
            </w:tcMar>
            <w:tcW w:w="2436"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6246-2011</w:t>
            </w:r>
            <w:r/>
          </w:p>
        </w:tc>
        <w:tc>
          <w:tcPr>
            <w:tcMar>
              <w:left w:w="51" w:type="dxa"/>
              <w:top w:w="0" w:type="dxa"/>
              <w:right w:w="51" w:type="dxa"/>
              <w:bottom w:w="0" w:type="dxa"/>
            </w:tcMar>
            <w:tcW w:w="243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532-2008</w:t>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4、消防水枪</w:t>
      </w:r>
      <w:r/>
    </w:p>
    <w:tbl>
      <w:tblPr>
        <w:tblStyle w:val="79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1"/>
        <w:gridCol w:w="3453"/>
        <w:gridCol w:w="2465"/>
        <w:gridCol w:w="2479"/>
      </w:tblGrid>
      <w:tr>
        <w:trPr>
          <w:jc w:val="center"/>
          <w:trHeight w:val="340"/>
        </w:trPr>
        <w:tc>
          <w:tcPr>
            <w:tcMar>
              <w:left w:w="51" w:type="dxa"/>
              <w:top w:w="0" w:type="dxa"/>
              <w:right w:w="51" w:type="dxa"/>
              <w:bottom w:w="0" w:type="dxa"/>
            </w:tcMar>
            <w:tcW w:w="365"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Mar>
              <w:left w:w="51" w:type="dxa"/>
              <w:top w:w="0" w:type="dxa"/>
              <w:right w:w="51" w:type="dxa"/>
              <w:bottom w:w="0" w:type="dxa"/>
            </w:tcMar>
            <w:tcW w:w="1905"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tcMar>
              <w:left w:w="51" w:type="dxa"/>
              <w:top w:w="0" w:type="dxa"/>
              <w:right w:w="51" w:type="dxa"/>
              <w:bottom w:w="0" w:type="dxa"/>
            </w:tcMar>
            <w:tcW w:w="1360"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检验依据</w:t>
            </w:r>
            <w:r/>
          </w:p>
        </w:tc>
        <w:tc>
          <w:tcPr>
            <w:tcMar>
              <w:left w:w="51" w:type="dxa"/>
              <w:top w:w="0" w:type="dxa"/>
              <w:right w:w="51" w:type="dxa"/>
              <w:bottom w:w="0" w:type="dxa"/>
            </w:tcMar>
            <w:tcW w:w="1368"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检验检测方法</w:t>
            </w:r>
            <w:r/>
          </w:p>
        </w:tc>
      </w:tr>
      <w:tr>
        <w:trPr>
          <w:jc w:val="center"/>
          <w:trHeight w:val="340"/>
        </w:trPr>
        <w:tc>
          <w:tcPr>
            <w:tcMar>
              <w:left w:w="51" w:type="dxa"/>
              <w:top w:w="0" w:type="dxa"/>
              <w:right w:w="51" w:type="dxa"/>
              <w:bottom w:w="0" w:type="dxa"/>
            </w:tcMar>
            <w:tcW w:w="36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Mar>
              <w:left w:w="51" w:type="dxa"/>
              <w:top w:w="0" w:type="dxa"/>
              <w:right w:w="51" w:type="dxa"/>
              <w:bottom w:w="0" w:type="dxa"/>
            </w:tcMar>
            <w:tcW w:w="190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表面质量</w:t>
            </w:r>
            <w:r/>
          </w:p>
        </w:tc>
        <w:tc>
          <w:tcPr>
            <w:tcMar>
              <w:left w:w="51" w:type="dxa"/>
              <w:top w:w="0" w:type="dxa"/>
              <w:right w:w="51" w:type="dxa"/>
              <w:bottom w:w="0" w:type="dxa"/>
            </w:tcMar>
            <w:tcW w:w="136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8181-2005</w:t>
            </w:r>
            <w:r/>
          </w:p>
        </w:tc>
        <w:tc>
          <w:tcPr>
            <w:tcMar>
              <w:left w:w="51" w:type="dxa"/>
              <w:top w:w="0" w:type="dxa"/>
              <w:right w:w="51" w:type="dxa"/>
              <w:bottom w:w="0" w:type="dxa"/>
            </w:tcMar>
            <w:tcW w:w="136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8181-2005</w:t>
            </w:r>
            <w:r/>
          </w:p>
        </w:tc>
      </w:tr>
      <w:tr>
        <w:trPr>
          <w:jc w:val="center"/>
          <w:trHeight w:val="340"/>
        </w:trPr>
        <w:tc>
          <w:tcPr>
            <w:tcMar>
              <w:left w:w="51" w:type="dxa"/>
              <w:top w:w="0" w:type="dxa"/>
              <w:right w:w="51" w:type="dxa"/>
              <w:bottom w:w="0" w:type="dxa"/>
            </w:tcMar>
            <w:tcW w:w="36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Mar>
              <w:left w:w="51" w:type="dxa"/>
              <w:top w:w="0" w:type="dxa"/>
              <w:right w:w="51" w:type="dxa"/>
              <w:bottom w:w="0" w:type="dxa"/>
            </w:tcMar>
            <w:tcW w:w="190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密封性能</w:t>
            </w:r>
            <w:r/>
          </w:p>
        </w:tc>
        <w:tc>
          <w:tcPr>
            <w:tcMar>
              <w:left w:w="51" w:type="dxa"/>
              <w:top w:w="0" w:type="dxa"/>
              <w:right w:w="51" w:type="dxa"/>
              <w:bottom w:w="0" w:type="dxa"/>
            </w:tcMar>
            <w:tcW w:w="136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8181-2005</w:t>
            </w:r>
            <w:r/>
          </w:p>
        </w:tc>
        <w:tc>
          <w:tcPr>
            <w:tcMar>
              <w:left w:w="51" w:type="dxa"/>
              <w:top w:w="0" w:type="dxa"/>
              <w:right w:w="51" w:type="dxa"/>
              <w:bottom w:w="0" w:type="dxa"/>
            </w:tcMar>
            <w:tcW w:w="136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8181-2005</w:t>
            </w:r>
            <w:r/>
          </w:p>
        </w:tc>
      </w:tr>
      <w:tr>
        <w:trPr>
          <w:jc w:val="center"/>
          <w:trHeight w:val="340"/>
        </w:trPr>
        <w:tc>
          <w:tcPr>
            <w:tcMar>
              <w:left w:w="51" w:type="dxa"/>
              <w:top w:w="0" w:type="dxa"/>
              <w:right w:w="51" w:type="dxa"/>
              <w:bottom w:w="0" w:type="dxa"/>
            </w:tcMar>
            <w:tcW w:w="36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Mar>
              <w:left w:w="51" w:type="dxa"/>
              <w:top w:w="0" w:type="dxa"/>
              <w:right w:w="51" w:type="dxa"/>
              <w:bottom w:w="0" w:type="dxa"/>
            </w:tcMar>
            <w:tcW w:w="190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耐水压强度</w:t>
            </w:r>
            <w:r/>
          </w:p>
        </w:tc>
        <w:tc>
          <w:tcPr>
            <w:tcMar>
              <w:left w:w="51" w:type="dxa"/>
              <w:top w:w="0" w:type="dxa"/>
              <w:right w:w="51" w:type="dxa"/>
              <w:bottom w:w="0" w:type="dxa"/>
            </w:tcMar>
            <w:tcW w:w="136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8181-2005</w:t>
            </w:r>
            <w:r/>
          </w:p>
        </w:tc>
        <w:tc>
          <w:tcPr>
            <w:tcMar>
              <w:left w:w="51" w:type="dxa"/>
              <w:top w:w="0" w:type="dxa"/>
              <w:right w:w="51" w:type="dxa"/>
              <w:bottom w:w="0" w:type="dxa"/>
            </w:tcMar>
            <w:tcW w:w="136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8181-2005</w:t>
            </w:r>
            <w:r/>
          </w:p>
        </w:tc>
      </w:tr>
      <w:tr>
        <w:trPr>
          <w:jc w:val="center"/>
          <w:trHeight w:val="340"/>
        </w:trPr>
        <w:tc>
          <w:tcPr>
            <w:tcMar>
              <w:left w:w="51" w:type="dxa"/>
              <w:top w:w="0" w:type="dxa"/>
              <w:right w:w="51" w:type="dxa"/>
              <w:bottom w:w="0" w:type="dxa"/>
            </w:tcMar>
            <w:tcW w:w="36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Mar>
              <w:left w:w="51" w:type="dxa"/>
              <w:top w:w="0" w:type="dxa"/>
              <w:right w:w="51" w:type="dxa"/>
              <w:bottom w:w="0" w:type="dxa"/>
            </w:tcMar>
            <w:tcW w:w="190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抗跌落性能</w:t>
            </w:r>
            <w:r/>
          </w:p>
        </w:tc>
        <w:tc>
          <w:tcPr>
            <w:tcMar>
              <w:left w:w="51" w:type="dxa"/>
              <w:top w:w="0" w:type="dxa"/>
              <w:right w:w="51" w:type="dxa"/>
              <w:bottom w:w="0" w:type="dxa"/>
            </w:tcMar>
            <w:tcW w:w="136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8181-2005</w:t>
            </w:r>
            <w:r/>
          </w:p>
        </w:tc>
        <w:tc>
          <w:tcPr>
            <w:tcMar>
              <w:left w:w="51" w:type="dxa"/>
              <w:top w:w="0" w:type="dxa"/>
              <w:right w:w="51" w:type="dxa"/>
              <w:bottom w:w="0" w:type="dxa"/>
            </w:tcMar>
            <w:tcW w:w="136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8181-2005</w:t>
            </w:r>
            <w:r/>
          </w:p>
        </w:tc>
      </w:tr>
      <w:tr>
        <w:trPr>
          <w:jc w:val="center"/>
          <w:trHeight w:val="340"/>
        </w:trPr>
        <w:tc>
          <w:tcPr>
            <w:tcMar>
              <w:left w:w="51" w:type="dxa"/>
              <w:top w:w="0" w:type="dxa"/>
              <w:right w:w="51" w:type="dxa"/>
              <w:bottom w:w="0" w:type="dxa"/>
            </w:tcMar>
            <w:tcW w:w="36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Mar>
              <w:left w:w="51" w:type="dxa"/>
              <w:top w:w="0" w:type="dxa"/>
              <w:right w:w="51" w:type="dxa"/>
              <w:bottom w:w="0" w:type="dxa"/>
            </w:tcMar>
            <w:tcW w:w="190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耐腐蚀性能</w:t>
            </w:r>
            <w:r/>
          </w:p>
        </w:tc>
        <w:tc>
          <w:tcPr>
            <w:tcMar>
              <w:left w:w="51" w:type="dxa"/>
              <w:top w:w="0" w:type="dxa"/>
              <w:right w:w="51" w:type="dxa"/>
              <w:bottom w:w="0" w:type="dxa"/>
            </w:tcMar>
            <w:tcW w:w="136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8181-2005</w:t>
            </w:r>
            <w:r/>
          </w:p>
        </w:tc>
        <w:tc>
          <w:tcPr>
            <w:tcMar>
              <w:left w:w="51" w:type="dxa"/>
              <w:top w:w="0" w:type="dxa"/>
              <w:right w:w="51" w:type="dxa"/>
              <w:bottom w:w="0" w:type="dxa"/>
            </w:tcMar>
            <w:tcW w:w="136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8181-2005</w:t>
            </w:r>
            <w:r/>
          </w:p>
        </w:tc>
      </w:tr>
    </w:tbl>
    <w:p>
      <w:pPr>
        <w:pStyle w:val="997"/>
        <w:jc w:val="both"/>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十六标段：建筑安全玻璃（2个品种24批次）</w:t>
      </w:r>
      <w:r/>
    </w:p>
    <w:p>
      <w:pPr>
        <w:pStyle w:val="839"/>
        <w:ind w:left="0" w:firstLine="422"/>
        <w:spacing w:before="120" w:line="360" w:lineRule="auto"/>
        <w:rPr>
          <w:rFonts w:ascii="宋体" w:hAnsi="宋体" w:eastAsia="宋体" w:cs="宋体"/>
          <w:b/>
          <w:color w:val="auto"/>
          <w:sz w:val="21"/>
          <w:szCs w:val="21"/>
          <w:highlight w:val="none"/>
        </w:rPr>
        <w:outlineLvl w:val="3"/>
      </w:pPr>
      <w:r>
        <w:rPr>
          <w:rFonts w:hint="eastAsia" w:ascii="宋体" w:hAnsi="宋体" w:eastAsia="宋体" w:cs="宋体"/>
          <w:b/>
          <w:color w:val="auto"/>
          <w:sz w:val="21"/>
          <w:szCs w:val="21"/>
          <w:highlight w:val="none"/>
        </w:rPr>
        <w:t xml:space="preserve">（一）抽检方式及批次</w:t>
      </w:r>
      <w:r/>
    </w:p>
    <w:tbl>
      <w:tblPr>
        <w:tblStyle w:val="79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710"/>
        <w:gridCol w:w="1897"/>
        <w:gridCol w:w="1912"/>
        <w:gridCol w:w="1245"/>
        <w:gridCol w:w="1647"/>
        <w:gridCol w:w="1649"/>
      </w:tblGrid>
      <w:tr>
        <w:trPr>
          <w:trHeight w:val="340"/>
        </w:trPr>
        <w:tc>
          <w:tcPr>
            <w:shd w:val="clear" w:color="auto" w:fill="ffffff"/>
            <w:tcMar>
              <w:left w:w="51" w:type="dxa"/>
              <w:top w:w="0" w:type="dxa"/>
              <w:right w:w="51" w:type="dxa"/>
              <w:bottom w:w="0" w:type="dxa"/>
            </w:tcMar>
            <w:tcW w:w="392"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shd w:val="clear" w:color="auto" w:fill="ffffff"/>
            <w:tcMar>
              <w:left w:w="51" w:type="dxa"/>
              <w:top w:w="0" w:type="dxa"/>
              <w:right w:w="51" w:type="dxa"/>
              <w:bottom w:w="0" w:type="dxa"/>
            </w:tcMar>
            <w:tcW w:w="1047"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产品名称</w:t>
            </w:r>
            <w:r/>
          </w:p>
        </w:tc>
        <w:tc>
          <w:tcPr>
            <w:shd w:val="clear" w:color="auto" w:fill="ffffff"/>
            <w:tcMar>
              <w:left w:w="51" w:type="dxa"/>
              <w:top w:w="0" w:type="dxa"/>
              <w:right w:w="51" w:type="dxa"/>
              <w:bottom w:w="0" w:type="dxa"/>
            </w:tcMar>
            <w:tcW w:w="1055"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抽检方式（监督抽检/风险监测</w:t>
            </w:r>
            <w:r/>
          </w:p>
        </w:tc>
        <w:tc>
          <w:tcPr>
            <w:shd w:val="clear" w:color="auto" w:fill="ffffff"/>
            <w:tcMar>
              <w:left w:w="51" w:type="dxa"/>
              <w:top w:w="0" w:type="dxa"/>
              <w:right w:w="51" w:type="dxa"/>
              <w:bottom w:w="0" w:type="dxa"/>
            </w:tcMar>
            <w:tcW w:w="687"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2026年抽检计划</w:t>
            </w:r>
            <w:r/>
          </w:p>
        </w:tc>
        <w:tc>
          <w:tcPr>
            <w:shd w:val="clear" w:color="auto" w:fill="ffffff"/>
            <w:tcMar>
              <w:left w:w="51" w:type="dxa"/>
              <w:top w:w="0" w:type="dxa"/>
              <w:right w:w="51" w:type="dxa"/>
              <w:bottom w:w="0" w:type="dxa"/>
            </w:tcMar>
            <w:tcW w:w="909"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限价（元/批次）</w:t>
            </w:r>
            <w:r/>
          </w:p>
        </w:tc>
        <w:tc>
          <w:tcPr>
            <w:shd w:val="clear" w:color="auto" w:fill="ffffff"/>
            <w:tcMar>
              <w:left w:w="51" w:type="dxa"/>
              <w:top w:w="0" w:type="dxa"/>
              <w:right w:w="51" w:type="dxa"/>
              <w:bottom w:w="0" w:type="dxa"/>
            </w:tcMar>
            <w:tcW w:w="910"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总预算（元）</w:t>
            </w:r>
            <w:r/>
          </w:p>
        </w:tc>
      </w:tr>
      <w:tr>
        <w:trPr>
          <w:trHeight w:val="340"/>
        </w:trPr>
        <w:tc>
          <w:tcPr>
            <w:shd w:val="clear" w:color="auto" w:fill="ffffff"/>
            <w:tcMar>
              <w:left w:w="51" w:type="dxa"/>
              <w:top w:w="0" w:type="dxa"/>
              <w:right w:w="51" w:type="dxa"/>
              <w:bottom w:w="0" w:type="dxa"/>
            </w:tcMar>
            <w:tcW w:w="392"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1047"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1055"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687"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最低批次</w:t>
            </w:r>
            <w:r/>
          </w:p>
        </w:tc>
        <w:tc>
          <w:tcPr>
            <w:shd w:val="clear" w:color="auto" w:fill="ffffff"/>
            <w:tcMar>
              <w:left w:w="51" w:type="dxa"/>
              <w:top w:w="0" w:type="dxa"/>
              <w:right w:w="51" w:type="dxa"/>
              <w:bottom w:w="0" w:type="dxa"/>
            </w:tcMar>
            <w:tcW w:w="909"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910"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r>
      <w:tr>
        <w:trPr>
          <w:trHeight w:val="340"/>
        </w:trPr>
        <w:tc>
          <w:tcPr>
            <w:shd w:val="clear" w:color="auto" w:fill="ffffff"/>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ffffff"/>
            <w:tcMar>
              <w:left w:w="51" w:type="dxa"/>
              <w:top w:w="0" w:type="dxa"/>
              <w:right w:w="51" w:type="dxa"/>
              <w:bottom w:w="0" w:type="dxa"/>
            </w:tcMar>
            <w:tcW w:w="104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建筑安全中空玻璃</w:t>
            </w:r>
            <w:r/>
          </w:p>
        </w:tc>
        <w:tc>
          <w:tcPr>
            <w:shd w:val="clear" w:color="auto" w:fill="ffffff"/>
            <w:tcMar>
              <w:left w:w="51" w:type="dxa"/>
              <w:top w:w="0" w:type="dxa"/>
              <w:right w:w="51" w:type="dxa"/>
              <w:bottom w:w="0" w:type="dxa"/>
            </w:tcMar>
            <w:tcW w:w="10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68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shd w:val="clear" w:color="auto" w:fill="ffffff"/>
            <w:tcMar>
              <w:left w:w="51" w:type="dxa"/>
              <w:top w:w="0" w:type="dxa"/>
              <w:right w:w="51" w:type="dxa"/>
              <w:bottom w:w="0" w:type="dxa"/>
            </w:tcMar>
            <w:tcW w:w="90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3400</w:t>
            </w:r>
            <w:r/>
          </w:p>
        </w:tc>
        <w:tc>
          <w:tcPr>
            <w:shd w:val="clear" w:color="auto" w:fill="ffffff"/>
            <w:tcMar>
              <w:left w:w="51" w:type="dxa"/>
              <w:top w:w="0" w:type="dxa"/>
              <w:right w:w="51" w:type="dxa"/>
              <w:bottom w:w="0" w:type="dxa"/>
            </w:tcMar>
            <w:tcW w:w="9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40800.00 </w:t>
            </w:r>
            <w:r/>
          </w:p>
        </w:tc>
      </w:tr>
      <w:tr>
        <w:trPr>
          <w:trHeight w:val="340"/>
        </w:trPr>
        <w:tc>
          <w:tcPr>
            <w:shd w:val="clear" w:color="auto" w:fill="ffffff"/>
            <w:tcMar>
              <w:left w:w="51" w:type="dxa"/>
              <w:top w:w="0" w:type="dxa"/>
              <w:right w:w="51" w:type="dxa"/>
              <w:bottom w:w="0" w:type="dxa"/>
            </w:tcMar>
            <w:tcW w:w="39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shd w:val="clear" w:color="auto" w:fill="ffffff"/>
            <w:tcMar>
              <w:left w:w="51" w:type="dxa"/>
              <w:top w:w="0" w:type="dxa"/>
              <w:right w:w="51" w:type="dxa"/>
              <w:bottom w:w="0" w:type="dxa"/>
            </w:tcMar>
            <w:tcW w:w="104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建筑夹层玻璃</w:t>
            </w:r>
            <w:r/>
          </w:p>
        </w:tc>
        <w:tc>
          <w:tcPr>
            <w:shd w:val="clear" w:color="auto" w:fill="ffffff"/>
            <w:tcMar>
              <w:left w:w="51" w:type="dxa"/>
              <w:top w:w="0" w:type="dxa"/>
              <w:right w:w="51" w:type="dxa"/>
              <w:bottom w:w="0" w:type="dxa"/>
            </w:tcMar>
            <w:tcW w:w="105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68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shd w:val="clear" w:color="auto" w:fill="ffffff"/>
            <w:tcMar>
              <w:left w:w="51" w:type="dxa"/>
              <w:top w:w="0" w:type="dxa"/>
              <w:right w:w="51" w:type="dxa"/>
              <w:bottom w:w="0" w:type="dxa"/>
            </w:tcMar>
            <w:tcW w:w="90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3400</w:t>
            </w:r>
            <w:r/>
          </w:p>
        </w:tc>
        <w:tc>
          <w:tcPr>
            <w:shd w:val="clear" w:color="auto" w:fill="ffffff"/>
            <w:tcMar>
              <w:left w:w="51" w:type="dxa"/>
              <w:top w:w="0" w:type="dxa"/>
              <w:right w:w="51" w:type="dxa"/>
              <w:bottom w:w="0" w:type="dxa"/>
            </w:tcMar>
            <w:tcW w:w="9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40800.00 </w:t>
            </w:r>
            <w:r/>
          </w:p>
        </w:tc>
      </w:tr>
    </w:tbl>
    <w:p>
      <w:pPr>
        <w:pStyle w:val="839"/>
        <w:ind w:left="0" w:firstLine="422"/>
        <w:spacing w:before="120" w:line="360" w:lineRule="auto"/>
        <w:rPr>
          <w:rFonts w:ascii="宋体" w:hAnsi="宋体" w:eastAsia="宋体" w:cs="宋体"/>
          <w:b/>
          <w:color w:val="auto"/>
          <w:sz w:val="21"/>
          <w:szCs w:val="21"/>
          <w:highlight w:val="none"/>
        </w:rPr>
        <w:outlineLvl w:val="3"/>
      </w:pPr>
      <w:r>
        <w:rPr>
          <w:rFonts w:hint="eastAsia" w:ascii="宋体" w:hAnsi="宋体" w:eastAsia="宋体" w:cs="宋体"/>
          <w:b/>
          <w:color w:val="auto"/>
          <w:sz w:val="21"/>
          <w:szCs w:val="21"/>
          <w:highlight w:val="none"/>
        </w:rPr>
        <w:t xml:space="preserve">（二）2026年检测依据和检测方法</w:t>
      </w:r>
      <w:r/>
    </w:p>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1、建筑安全中空玻璃</w:t>
      </w:r>
      <w:r/>
    </w:p>
    <w:tbl>
      <w:tblPr>
        <w:tblStyle w:val="79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2122"/>
        <w:gridCol w:w="2581"/>
        <w:gridCol w:w="3367"/>
      </w:tblGrid>
      <w:tr>
        <w:trPr>
          <w:trHeight w:val="340"/>
        </w:trPr>
        <w:tc>
          <w:tcPr>
            <w:tcMar>
              <w:left w:w="51" w:type="dxa"/>
              <w:top w:w="0" w:type="dxa"/>
              <w:right w:w="51" w:type="dxa"/>
              <w:bottom w:w="0" w:type="dxa"/>
            </w:tcMar>
            <w:tcW w:w="545"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Mar>
              <w:left w:w="51" w:type="dxa"/>
              <w:top w:w="0" w:type="dxa"/>
              <w:right w:w="51" w:type="dxa"/>
              <w:bottom w:w="0" w:type="dxa"/>
            </w:tcMar>
            <w:tcW w:w="1171"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tcMar>
              <w:left w:w="51" w:type="dxa"/>
              <w:top w:w="0" w:type="dxa"/>
              <w:right w:w="51" w:type="dxa"/>
              <w:bottom w:w="0" w:type="dxa"/>
            </w:tcMar>
            <w:tcW w:w="1424"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检验依据</w:t>
            </w:r>
            <w:r/>
          </w:p>
        </w:tc>
        <w:tc>
          <w:tcPr>
            <w:tcMar>
              <w:left w:w="51" w:type="dxa"/>
              <w:top w:w="0" w:type="dxa"/>
              <w:right w:w="51" w:type="dxa"/>
              <w:bottom w:w="0" w:type="dxa"/>
            </w:tcMar>
            <w:tcW w:w="1858"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检验检测方法</w:t>
            </w:r>
            <w:r/>
          </w:p>
        </w:tc>
      </w:tr>
      <w:tr>
        <w:trPr>
          <w:trHeight w:val="340"/>
        </w:trPr>
        <w:tc>
          <w:tcPr>
            <w:tcMar>
              <w:left w:w="51" w:type="dxa"/>
              <w:top w:w="0" w:type="dxa"/>
              <w:right w:w="51" w:type="dxa"/>
              <w:bottom w:w="0" w:type="dxa"/>
            </w:tcMar>
            <w:tcW w:w="5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Mar>
              <w:left w:w="51" w:type="dxa"/>
              <w:top w:w="0" w:type="dxa"/>
              <w:right w:w="51" w:type="dxa"/>
              <w:bottom w:w="0" w:type="dxa"/>
            </w:tcMar>
            <w:tcW w:w="117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厚度</w:t>
            </w:r>
            <w:r/>
          </w:p>
        </w:tc>
        <w:tc>
          <w:tcPr>
            <w:tcMar>
              <w:left w:w="51" w:type="dxa"/>
              <w:top w:w="0" w:type="dxa"/>
              <w:right w:w="51" w:type="dxa"/>
              <w:bottom w:w="0" w:type="dxa"/>
            </w:tcMar>
            <w:tcW w:w="142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11944-2012</w:t>
            </w:r>
            <w:r/>
          </w:p>
        </w:tc>
        <w:tc>
          <w:tcPr>
            <w:tcMar>
              <w:left w:w="51" w:type="dxa"/>
              <w:top w:w="0" w:type="dxa"/>
              <w:right w:w="51" w:type="dxa"/>
              <w:bottom w:w="0" w:type="dxa"/>
            </w:tcMar>
            <w:tcW w:w="185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11944-2012</w:t>
            </w:r>
            <w:r/>
          </w:p>
        </w:tc>
      </w:tr>
      <w:tr>
        <w:trPr>
          <w:trHeight w:val="340"/>
        </w:trPr>
        <w:tc>
          <w:tcPr>
            <w:tcMar>
              <w:left w:w="51" w:type="dxa"/>
              <w:top w:w="0" w:type="dxa"/>
              <w:right w:w="51" w:type="dxa"/>
              <w:bottom w:w="0" w:type="dxa"/>
            </w:tcMar>
            <w:tcW w:w="5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Mar>
              <w:left w:w="51" w:type="dxa"/>
              <w:top w:w="0" w:type="dxa"/>
              <w:right w:w="51" w:type="dxa"/>
              <w:bottom w:w="0" w:type="dxa"/>
            </w:tcMar>
            <w:tcW w:w="117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外道密封胶宽度</w:t>
            </w:r>
            <w:r/>
          </w:p>
        </w:tc>
        <w:tc>
          <w:tcPr>
            <w:tcMar>
              <w:left w:w="51" w:type="dxa"/>
              <w:top w:w="0" w:type="dxa"/>
              <w:right w:w="51" w:type="dxa"/>
              <w:bottom w:w="0" w:type="dxa"/>
            </w:tcMar>
            <w:tcW w:w="142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11944-2012</w:t>
            </w:r>
            <w:r/>
          </w:p>
        </w:tc>
        <w:tc>
          <w:tcPr>
            <w:tcMar>
              <w:left w:w="51" w:type="dxa"/>
              <w:top w:w="0" w:type="dxa"/>
              <w:right w:w="51" w:type="dxa"/>
              <w:bottom w:w="0" w:type="dxa"/>
            </w:tcMar>
            <w:tcW w:w="185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11944-2012</w:t>
            </w:r>
            <w:r/>
          </w:p>
        </w:tc>
      </w:tr>
      <w:tr>
        <w:trPr>
          <w:trHeight w:val="340"/>
        </w:trPr>
        <w:tc>
          <w:tcPr>
            <w:tcMar>
              <w:left w:w="51" w:type="dxa"/>
              <w:top w:w="0" w:type="dxa"/>
              <w:right w:w="51" w:type="dxa"/>
              <w:bottom w:w="0" w:type="dxa"/>
            </w:tcMar>
            <w:tcW w:w="5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Mar>
              <w:left w:w="51" w:type="dxa"/>
              <w:top w:w="0" w:type="dxa"/>
              <w:right w:w="51" w:type="dxa"/>
              <w:bottom w:w="0" w:type="dxa"/>
            </w:tcMar>
            <w:tcW w:w="117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内道丁基胶层宽度</w:t>
            </w:r>
            <w:r/>
          </w:p>
        </w:tc>
        <w:tc>
          <w:tcPr>
            <w:tcMar>
              <w:left w:w="51" w:type="dxa"/>
              <w:top w:w="0" w:type="dxa"/>
              <w:right w:w="51" w:type="dxa"/>
              <w:bottom w:w="0" w:type="dxa"/>
            </w:tcMar>
            <w:tcW w:w="142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11944-2012</w:t>
            </w:r>
            <w:r/>
          </w:p>
        </w:tc>
        <w:tc>
          <w:tcPr>
            <w:tcMar>
              <w:left w:w="51" w:type="dxa"/>
              <w:top w:w="0" w:type="dxa"/>
              <w:right w:w="51" w:type="dxa"/>
              <w:bottom w:w="0" w:type="dxa"/>
            </w:tcMar>
            <w:tcW w:w="185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11944-2012</w:t>
            </w:r>
            <w:r/>
          </w:p>
        </w:tc>
      </w:tr>
      <w:tr>
        <w:trPr>
          <w:trHeight w:val="340"/>
        </w:trPr>
        <w:tc>
          <w:tcPr>
            <w:tcMar>
              <w:left w:w="51" w:type="dxa"/>
              <w:top w:w="0" w:type="dxa"/>
              <w:right w:w="51" w:type="dxa"/>
              <w:bottom w:w="0" w:type="dxa"/>
            </w:tcMar>
            <w:tcW w:w="5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Mar>
              <w:left w:w="51" w:type="dxa"/>
              <w:top w:w="0" w:type="dxa"/>
              <w:right w:w="51" w:type="dxa"/>
              <w:bottom w:w="0" w:type="dxa"/>
            </w:tcMar>
            <w:tcW w:w="117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露点</w:t>
            </w:r>
            <w:r/>
          </w:p>
        </w:tc>
        <w:tc>
          <w:tcPr>
            <w:tcMar>
              <w:left w:w="51" w:type="dxa"/>
              <w:top w:w="0" w:type="dxa"/>
              <w:right w:w="51" w:type="dxa"/>
              <w:bottom w:w="0" w:type="dxa"/>
            </w:tcMar>
            <w:tcW w:w="142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11944-2012</w:t>
            </w:r>
            <w:r/>
          </w:p>
        </w:tc>
        <w:tc>
          <w:tcPr>
            <w:tcMar>
              <w:left w:w="51" w:type="dxa"/>
              <w:top w:w="0" w:type="dxa"/>
              <w:right w:w="51" w:type="dxa"/>
              <w:bottom w:w="0" w:type="dxa"/>
            </w:tcMar>
            <w:tcW w:w="185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11944-2012</w:t>
            </w:r>
            <w:r/>
          </w:p>
        </w:tc>
      </w:tr>
      <w:tr>
        <w:trPr>
          <w:trHeight w:val="340"/>
        </w:trPr>
        <w:tc>
          <w:tcPr>
            <w:tcMar>
              <w:left w:w="51" w:type="dxa"/>
              <w:top w:w="0" w:type="dxa"/>
              <w:right w:w="51" w:type="dxa"/>
              <w:bottom w:w="0" w:type="dxa"/>
            </w:tcMar>
            <w:tcW w:w="54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Mar>
              <w:left w:w="51" w:type="dxa"/>
              <w:top w:w="0" w:type="dxa"/>
              <w:right w:w="51" w:type="dxa"/>
              <w:bottom w:w="0" w:type="dxa"/>
            </w:tcMar>
            <w:tcW w:w="117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耐紫外线辐照性</w:t>
            </w:r>
            <w:r/>
          </w:p>
        </w:tc>
        <w:tc>
          <w:tcPr>
            <w:tcMar>
              <w:left w:w="51" w:type="dxa"/>
              <w:top w:w="0" w:type="dxa"/>
              <w:right w:w="51" w:type="dxa"/>
              <w:bottom w:w="0" w:type="dxa"/>
            </w:tcMar>
            <w:tcW w:w="142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11944-2012</w:t>
            </w:r>
            <w:r/>
          </w:p>
        </w:tc>
        <w:tc>
          <w:tcPr>
            <w:tcMar>
              <w:left w:w="51" w:type="dxa"/>
              <w:top w:w="0" w:type="dxa"/>
              <w:right w:w="51" w:type="dxa"/>
              <w:bottom w:w="0" w:type="dxa"/>
            </w:tcMar>
            <w:tcW w:w="185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11944-2012</w:t>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2、建筑夹层玻璃</w:t>
      </w:r>
      <w:r/>
    </w:p>
    <w:tbl>
      <w:tblPr>
        <w:tblStyle w:val="79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6"/>
        <w:gridCol w:w="2122"/>
        <w:gridCol w:w="2581"/>
        <w:gridCol w:w="3367"/>
      </w:tblGrid>
      <w:tr>
        <w:trPr>
          <w:trHeight w:val="340"/>
        </w:trPr>
        <w:tc>
          <w:tcPr>
            <w:tcMar>
              <w:left w:w="51" w:type="dxa"/>
              <w:top w:w="0" w:type="dxa"/>
              <w:right w:w="51" w:type="dxa"/>
              <w:bottom w:w="0" w:type="dxa"/>
            </w:tcMar>
            <w:tcW w:w="544"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Mar>
              <w:left w:w="51" w:type="dxa"/>
              <w:top w:w="0" w:type="dxa"/>
              <w:right w:w="51" w:type="dxa"/>
              <w:bottom w:w="0" w:type="dxa"/>
            </w:tcMar>
            <w:tcW w:w="1171"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tcMar>
              <w:left w:w="51" w:type="dxa"/>
              <w:top w:w="0" w:type="dxa"/>
              <w:right w:w="51" w:type="dxa"/>
              <w:bottom w:w="0" w:type="dxa"/>
            </w:tcMar>
            <w:tcW w:w="1424"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检验依据</w:t>
            </w:r>
            <w:r/>
          </w:p>
        </w:tc>
        <w:tc>
          <w:tcPr>
            <w:tcMar>
              <w:left w:w="51" w:type="dxa"/>
              <w:top w:w="0" w:type="dxa"/>
              <w:right w:w="51" w:type="dxa"/>
              <w:bottom w:w="0" w:type="dxa"/>
            </w:tcMar>
            <w:tcW w:w="1858"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检验检测方法</w:t>
            </w:r>
            <w:r/>
          </w:p>
        </w:tc>
      </w:tr>
      <w:tr>
        <w:trPr>
          <w:trHeight w:val="340"/>
        </w:trPr>
        <w:tc>
          <w:tcPr>
            <w:tcMar>
              <w:left w:w="51" w:type="dxa"/>
              <w:top w:w="0" w:type="dxa"/>
              <w:right w:w="51" w:type="dxa"/>
              <w:bottom w:w="0" w:type="dxa"/>
            </w:tcMar>
            <w:tcW w:w="54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Mar>
              <w:left w:w="51" w:type="dxa"/>
              <w:top w:w="0" w:type="dxa"/>
              <w:right w:w="51" w:type="dxa"/>
              <w:bottom w:w="0" w:type="dxa"/>
            </w:tcMar>
            <w:tcW w:w="117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厚度偏差</w:t>
            </w:r>
            <w:r/>
          </w:p>
        </w:tc>
        <w:tc>
          <w:tcPr>
            <w:tcMar>
              <w:left w:w="51" w:type="dxa"/>
              <w:top w:w="0" w:type="dxa"/>
              <w:right w:w="51" w:type="dxa"/>
              <w:bottom w:w="0" w:type="dxa"/>
            </w:tcMar>
            <w:tcW w:w="142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15763.3-2009</w:t>
            </w:r>
            <w:r/>
          </w:p>
        </w:tc>
        <w:tc>
          <w:tcPr>
            <w:tcMar>
              <w:left w:w="51" w:type="dxa"/>
              <w:top w:w="0" w:type="dxa"/>
              <w:right w:w="51" w:type="dxa"/>
              <w:bottom w:w="0" w:type="dxa"/>
            </w:tcMar>
            <w:tcW w:w="185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15763.3-2009</w:t>
            </w:r>
            <w:r/>
          </w:p>
        </w:tc>
      </w:tr>
      <w:tr>
        <w:trPr>
          <w:trHeight w:val="340"/>
        </w:trPr>
        <w:tc>
          <w:tcPr>
            <w:tcMar>
              <w:left w:w="51" w:type="dxa"/>
              <w:top w:w="0" w:type="dxa"/>
              <w:right w:w="51" w:type="dxa"/>
              <w:bottom w:w="0" w:type="dxa"/>
            </w:tcMar>
            <w:tcW w:w="54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Mar>
              <w:left w:w="51" w:type="dxa"/>
              <w:top w:w="0" w:type="dxa"/>
              <w:right w:w="51" w:type="dxa"/>
              <w:bottom w:w="0" w:type="dxa"/>
            </w:tcMar>
            <w:tcW w:w="117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耐热性</w:t>
            </w:r>
            <w:r/>
          </w:p>
        </w:tc>
        <w:tc>
          <w:tcPr>
            <w:tcMar>
              <w:left w:w="51" w:type="dxa"/>
              <w:top w:w="0" w:type="dxa"/>
              <w:right w:w="51" w:type="dxa"/>
              <w:bottom w:w="0" w:type="dxa"/>
            </w:tcMar>
            <w:tcW w:w="142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15763.3-2009</w:t>
            </w:r>
            <w:r/>
          </w:p>
        </w:tc>
        <w:tc>
          <w:tcPr>
            <w:tcMar>
              <w:left w:w="51" w:type="dxa"/>
              <w:top w:w="0" w:type="dxa"/>
              <w:right w:w="51" w:type="dxa"/>
              <w:bottom w:w="0" w:type="dxa"/>
            </w:tcMar>
            <w:tcW w:w="185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15763.3-2009</w:t>
            </w:r>
            <w:r/>
          </w:p>
        </w:tc>
      </w:tr>
      <w:tr>
        <w:trPr>
          <w:trHeight w:val="340"/>
        </w:trPr>
        <w:tc>
          <w:tcPr>
            <w:tcMar>
              <w:left w:w="51" w:type="dxa"/>
              <w:top w:w="0" w:type="dxa"/>
              <w:right w:w="51" w:type="dxa"/>
              <w:bottom w:w="0" w:type="dxa"/>
            </w:tcMar>
            <w:tcW w:w="54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Mar>
              <w:left w:w="51" w:type="dxa"/>
              <w:top w:w="0" w:type="dxa"/>
              <w:right w:w="51" w:type="dxa"/>
              <w:bottom w:w="0" w:type="dxa"/>
            </w:tcMar>
            <w:tcW w:w="117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耐湿性</w:t>
            </w:r>
            <w:r/>
          </w:p>
        </w:tc>
        <w:tc>
          <w:tcPr>
            <w:tcMar>
              <w:left w:w="51" w:type="dxa"/>
              <w:top w:w="0" w:type="dxa"/>
              <w:right w:w="51" w:type="dxa"/>
              <w:bottom w:w="0" w:type="dxa"/>
            </w:tcMar>
            <w:tcW w:w="142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15763.3-2009</w:t>
            </w:r>
            <w:r/>
          </w:p>
        </w:tc>
        <w:tc>
          <w:tcPr>
            <w:tcMar>
              <w:left w:w="51" w:type="dxa"/>
              <w:top w:w="0" w:type="dxa"/>
              <w:right w:w="51" w:type="dxa"/>
              <w:bottom w:w="0" w:type="dxa"/>
            </w:tcMar>
            <w:tcW w:w="185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5137.3-2002</w:t>
            </w:r>
            <w:r/>
          </w:p>
        </w:tc>
      </w:tr>
      <w:tr>
        <w:trPr>
          <w:trHeight w:val="340"/>
        </w:trPr>
        <w:tc>
          <w:tcPr>
            <w:tcMar>
              <w:left w:w="51" w:type="dxa"/>
              <w:top w:w="0" w:type="dxa"/>
              <w:right w:w="51" w:type="dxa"/>
              <w:bottom w:w="0" w:type="dxa"/>
            </w:tcMar>
            <w:tcW w:w="54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Mar>
              <w:left w:w="51" w:type="dxa"/>
              <w:top w:w="0" w:type="dxa"/>
              <w:right w:w="51" w:type="dxa"/>
              <w:bottom w:w="0" w:type="dxa"/>
            </w:tcMar>
            <w:tcW w:w="117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耐辐照性</w:t>
            </w:r>
            <w:r/>
          </w:p>
        </w:tc>
        <w:tc>
          <w:tcPr>
            <w:tcMar>
              <w:left w:w="51" w:type="dxa"/>
              <w:top w:w="0" w:type="dxa"/>
              <w:right w:w="51" w:type="dxa"/>
              <w:bottom w:w="0" w:type="dxa"/>
            </w:tcMar>
            <w:tcW w:w="142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15763.3-2009</w:t>
            </w:r>
            <w:r/>
          </w:p>
        </w:tc>
        <w:tc>
          <w:tcPr>
            <w:tcMar>
              <w:left w:w="51" w:type="dxa"/>
              <w:top w:w="0" w:type="dxa"/>
              <w:right w:w="51" w:type="dxa"/>
              <w:bottom w:w="0" w:type="dxa"/>
            </w:tcMar>
            <w:tcW w:w="185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15763.3-2009</w:t>
            </w:r>
            <w:r/>
          </w:p>
        </w:tc>
      </w:tr>
      <w:tr>
        <w:trPr>
          <w:trHeight w:val="340"/>
        </w:trPr>
        <w:tc>
          <w:tcPr>
            <w:tcMar>
              <w:left w:w="51" w:type="dxa"/>
              <w:top w:w="0" w:type="dxa"/>
              <w:right w:w="51" w:type="dxa"/>
              <w:bottom w:w="0" w:type="dxa"/>
            </w:tcMar>
            <w:tcW w:w="54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Mar>
              <w:left w:w="51" w:type="dxa"/>
              <w:top w:w="0" w:type="dxa"/>
              <w:right w:w="51" w:type="dxa"/>
              <w:bottom w:w="0" w:type="dxa"/>
            </w:tcMar>
            <w:tcW w:w="117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霰弹袋冲击性能</w:t>
            </w:r>
            <w:r/>
          </w:p>
        </w:tc>
        <w:tc>
          <w:tcPr>
            <w:tcMar>
              <w:left w:w="51" w:type="dxa"/>
              <w:top w:w="0" w:type="dxa"/>
              <w:right w:w="51" w:type="dxa"/>
              <w:bottom w:w="0" w:type="dxa"/>
            </w:tcMar>
            <w:tcW w:w="142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15763.3-2009</w:t>
            </w:r>
            <w:r/>
          </w:p>
        </w:tc>
        <w:tc>
          <w:tcPr>
            <w:tcMar>
              <w:left w:w="51" w:type="dxa"/>
              <w:top w:w="0" w:type="dxa"/>
              <w:right w:w="51" w:type="dxa"/>
              <w:bottom w:w="0" w:type="dxa"/>
            </w:tcMar>
            <w:tcW w:w="185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15763.3-2009</w:t>
            </w:r>
            <w:r/>
          </w:p>
        </w:tc>
      </w:tr>
    </w:tbl>
    <w:p>
      <w:pPr>
        <w:pStyle w:val="997"/>
        <w:jc w:val="both"/>
        <w:spacing w:before="120"/>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十七标段：光缆（1个品种12批次）</w:t>
      </w:r>
      <w:r/>
    </w:p>
    <w:p>
      <w:pPr>
        <w:pStyle w:val="839"/>
        <w:ind w:left="0" w:firstLine="422"/>
        <w:spacing w:before="120" w:line="360" w:lineRule="auto"/>
        <w:rPr>
          <w:rFonts w:ascii="宋体" w:hAnsi="宋体" w:eastAsia="宋体" w:cs="宋体"/>
          <w:b/>
          <w:color w:val="auto"/>
          <w:sz w:val="21"/>
          <w:szCs w:val="21"/>
          <w:highlight w:val="none"/>
        </w:rPr>
        <w:outlineLvl w:val="3"/>
      </w:pPr>
      <w:r>
        <w:rPr>
          <w:rFonts w:hint="eastAsia" w:ascii="宋体" w:hAnsi="宋体" w:eastAsia="宋体" w:cs="宋体"/>
          <w:b/>
          <w:color w:val="auto"/>
          <w:sz w:val="21"/>
          <w:szCs w:val="21"/>
          <w:highlight w:val="none"/>
        </w:rPr>
        <w:t xml:space="preserve">（一）抽检方式及批次</w:t>
      </w:r>
      <w:r/>
    </w:p>
    <w:tbl>
      <w:tblPr>
        <w:tblStyle w:val="79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755"/>
        <w:gridCol w:w="1265"/>
        <w:gridCol w:w="2153"/>
        <w:gridCol w:w="1584"/>
        <w:gridCol w:w="1745"/>
        <w:gridCol w:w="1558"/>
      </w:tblGrid>
      <w:tr>
        <w:trPr>
          <w:trHeight w:val="340"/>
        </w:trPr>
        <w:tc>
          <w:tcPr>
            <w:shd w:val="clear" w:color="auto" w:fill="ffffff"/>
            <w:tcMar>
              <w:left w:w="51" w:type="dxa"/>
              <w:top w:w="0" w:type="dxa"/>
              <w:right w:w="51" w:type="dxa"/>
              <w:bottom w:w="0" w:type="dxa"/>
            </w:tcMar>
            <w:tcW w:w="417"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shd w:val="clear" w:color="auto" w:fill="ffffff"/>
            <w:tcMar>
              <w:left w:w="51" w:type="dxa"/>
              <w:top w:w="0" w:type="dxa"/>
              <w:right w:w="51" w:type="dxa"/>
              <w:bottom w:w="0" w:type="dxa"/>
            </w:tcMar>
            <w:tcW w:w="698"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产品名称</w:t>
            </w:r>
            <w:r/>
          </w:p>
        </w:tc>
        <w:tc>
          <w:tcPr>
            <w:shd w:val="clear" w:color="auto" w:fill="ffffff"/>
            <w:tcMar>
              <w:left w:w="51" w:type="dxa"/>
              <w:top w:w="0" w:type="dxa"/>
              <w:right w:w="51" w:type="dxa"/>
              <w:bottom w:w="0" w:type="dxa"/>
            </w:tcMar>
            <w:tcW w:w="1188"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抽检方式（监督抽查/风险监测</w:t>
            </w:r>
            <w:r/>
          </w:p>
        </w:tc>
        <w:tc>
          <w:tcPr>
            <w:shd w:val="clear" w:color="auto" w:fill="ffffff"/>
            <w:tcMar>
              <w:left w:w="51" w:type="dxa"/>
              <w:top w:w="0" w:type="dxa"/>
              <w:right w:w="51" w:type="dxa"/>
              <w:bottom w:w="0" w:type="dxa"/>
            </w:tcMar>
            <w:tcW w:w="874"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2026年抽检计划</w:t>
            </w:r>
            <w:r/>
          </w:p>
        </w:tc>
        <w:tc>
          <w:tcPr>
            <w:shd w:val="clear" w:color="auto" w:fill="ffffff"/>
            <w:tcMar>
              <w:left w:w="51" w:type="dxa"/>
              <w:top w:w="0" w:type="dxa"/>
              <w:right w:w="51" w:type="dxa"/>
              <w:bottom w:w="0" w:type="dxa"/>
            </w:tcMar>
            <w:tcW w:w="963"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限价（元/批次）</w:t>
            </w:r>
            <w:r/>
          </w:p>
        </w:tc>
        <w:tc>
          <w:tcPr>
            <w:shd w:val="clear" w:color="auto" w:fill="ffffff"/>
            <w:tcMar>
              <w:left w:w="51" w:type="dxa"/>
              <w:top w:w="0" w:type="dxa"/>
              <w:right w:w="51" w:type="dxa"/>
              <w:bottom w:w="0" w:type="dxa"/>
            </w:tcMar>
            <w:tcW w:w="860"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总预算（元）</w:t>
            </w:r>
            <w:r/>
          </w:p>
        </w:tc>
      </w:tr>
      <w:tr>
        <w:trPr>
          <w:trHeight w:val="340"/>
        </w:trPr>
        <w:tc>
          <w:tcPr>
            <w:shd w:val="clear" w:color="auto" w:fill="ffffff"/>
            <w:tcMar>
              <w:left w:w="51" w:type="dxa"/>
              <w:top w:w="0" w:type="dxa"/>
              <w:right w:w="51" w:type="dxa"/>
              <w:bottom w:w="0" w:type="dxa"/>
            </w:tcMar>
            <w:tcW w:w="417"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698"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1188"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874"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最低批次</w:t>
            </w:r>
            <w:r/>
          </w:p>
        </w:tc>
        <w:tc>
          <w:tcPr>
            <w:shd w:val="clear" w:color="auto" w:fill="ffffff"/>
            <w:tcMar>
              <w:left w:w="51" w:type="dxa"/>
              <w:top w:w="0" w:type="dxa"/>
              <w:right w:w="51" w:type="dxa"/>
              <w:bottom w:w="0" w:type="dxa"/>
            </w:tcMar>
            <w:tcW w:w="963"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860"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r>
      <w:tr>
        <w:trPr>
          <w:trHeight w:val="340"/>
        </w:trPr>
        <w:tc>
          <w:tcPr>
            <w:shd w:val="clear" w:color="auto" w:fill="ffffff"/>
            <w:tcMar>
              <w:left w:w="51" w:type="dxa"/>
              <w:top w:w="0" w:type="dxa"/>
              <w:right w:w="51" w:type="dxa"/>
              <w:bottom w:w="0" w:type="dxa"/>
            </w:tcMar>
            <w:tcW w:w="41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ffffff"/>
            <w:tcMar>
              <w:left w:w="51" w:type="dxa"/>
              <w:top w:w="0" w:type="dxa"/>
              <w:right w:w="51" w:type="dxa"/>
              <w:bottom w:w="0" w:type="dxa"/>
            </w:tcMar>
            <w:tcW w:w="698" w:type="pct"/>
            <w:vAlign w:val="center"/>
            <w:textDirection w:val="lrTb"/>
            <w:noWrap w:val="false"/>
          </w:tcPr>
          <w:p>
            <w:pPr>
              <w:jc w:val="center"/>
              <w:rPr>
                <w:rFonts w:ascii="宋体" w:hAnsi="宋体" w:cs="宋体"/>
                <w:color w:val="auto"/>
                <w:sz w:val="21"/>
                <w:szCs w:val="21"/>
                <w:highlight w:val="none"/>
              </w:rPr>
            </w:pPr>
            <w:r/>
            <w:bookmarkStart w:id="39" w:name="OLE_LINK8"/>
            <w:r>
              <w:rPr>
                <w:rFonts w:hint="eastAsia" w:ascii="宋体" w:hAnsi="宋体" w:cs="宋体"/>
                <w:color w:val="auto"/>
                <w:sz w:val="21"/>
                <w:szCs w:val="21"/>
                <w:highlight w:val="none"/>
              </w:rPr>
              <w:t xml:space="preserve">通信光缆</w:t>
            </w:r>
            <w:bookmarkEnd w:id="39"/>
            <w:r/>
            <w:r/>
          </w:p>
        </w:tc>
        <w:tc>
          <w:tcPr>
            <w:shd w:val="clear" w:color="auto" w:fill="ffffff"/>
            <w:tcMar>
              <w:left w:w="51" w:type="dxa"/>
              <w:top w:w="0" w:type="dxa"/>
              <w:right w:w="51" w:type="dxa"/>
              <w:bottom w:w="0" w:type="dxa"/>
            </w:tcMar>
            <w:tcW w:w="118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87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shd w:val="clear" w:color="auto" w:fill="ffffff"/>
            <w:tcMar>
              <w:left w:w="51" w:type="dxa"/>
              <w:top w:w="0" w:type="dxa"/>
              <w:right w:w="51" w:type="dxa"/>
              <w:bottom w:w="0" w:type="dxa"/>
            </w:tcMar>
            <w:tcW w:w="96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8400.00 </w:t>
            </w:r>
            <w:r/>
          </w:p>
        </w:tc>
        <w:tc>
          <w:tcPr>
            <w:shd w:val="clear" w:color="auto" w:fill="ffffff"/>
            <w:tcMar>
              <w:left w:w="51" w:type="dxa"/>
              <w:top w:w="0" w:type="dxa"/>
              <w:right w:w="51" w:type="dxa"/>
              <w:bottom w:w="0" w:type="dxa"/>
            </w:tcMar>
            <w:tcW w:w="86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100800.00 </w:t>
            </w:r>
            <w:r/>
          </w:p>
        </w:tc>
      </w:tr>
    </w:tbl>
    <w:p>
      <w:pPr>
        <w:pStyle w:val="839"/>
        <w:ind w:left="0" w:firstLine="422"/>
        <w:spacing w:before="120" w:line="360" w:lineRule="auto"/>
        <w:rPr>
          <w:rFonts w:ascii="宋体" w:hAnsi="宋体" w:eastAsia="宋体" w:cs="宋体"/>
          <w:b/>
          <w:color w:val="auto"/>
          <w:sz w:val="21"/>
          <w:szCs w:val="21"/>
          <w:highlight w:val="none"/>
        </w:rPr>
        <w:outlineLvl w:val="3"/>
      </w:pPr>
      <w:r>
        <w:rPr>
          <w:rFonts w:hint="eastAsia" w:ascii="宋体" w:hAnsi="宋体" w:eastAsia="宋体" w:cs="宋体"/>
          <w:b/>
          <w:color w:val="auto"/>
          <w:sz w:val="21"/>
          <w:szCs w:val="21"/>
          <w:highlight w:val="none"/>
        </w:rPr>
        <w:t xml:space="preserve">（二）2026年检测依据和检测方法</w:t>
      </w:r>
      <w:r/>
    </w:p>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1、通信光缆</w:t>
      </w:r>
      <w:r/>
    </w:p>
    <w:p>
      <w:pPr>
        <w:spacing w:line="360" w:lineRule="auto"/>
        <w:tabs>
          <w:tab w:val="left" w:pos="257" w:leader="none"/>
        </w:tabs>
        <w:rPr>
          <w:rFonts w:ascii="宋体" w:hAnsi="宋体" w:cs="宋体"/>
          <w:color w:val="auto"/>
          <w:sz w:val="21"/>
          <w:szCs w:val="21"/>
          <w:highlight w:val="none"/>
        </w:rPr>
        <w:outlineLvl w:val="3"/>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rPr>
        <w:t xml:space="preserve">通信用室外光缆</w:t>
      </w:r>
      <w:r/>
    </w:p>
    <w:tbl>
      <w:tblPr>
        <w:tblStyle w:val="793"/>
        <w:tblW w:w="4998" w:type="pct"/>
        <w:jc w:val="center"/>
        <w:tblLayout w:type="autofit"/>
        <w:tblCellMar>
          <w:left w:w="0" w:type="dxa"/>
          <w:top w:w="0" w:type="dxa"/>
          <w:right w:w="0" w:type="dxa"/>
          <w:bottom w:w="0" w:type="dxa"/>
        </w:tblCellMar>
        <w:tblLook w:val="04A0" w:firstRow="1" w:lastRow="0" w:firstColumn="1" w:lastColumn="0" w:noHBand="0" w:noVBand="1"/>
      </w:tblPr>
      <w:tblGrid>
        <w:gridCol w:w="898"/>
        <w:gridCol w:w="1828"/>
        <w:gridCol w:w="1683"/>
        <w:gridCol w:w="1829"/>
        <w:gridCol w:w="2818"/>
      </w:tblGrid>
      <w:tr>
        <w:trPr>
          <w:jc w:val="center"/>
          <w:trHeight w:val="340"/>
        </w:trPr>
        <w:tc>
          <w:tcPr>
            <w:shd w:val="clear" w:color="auto" w:fill="auto"/>
            <w:tcBorders>
              <w:top w:val="single" w:color="000000" w:sz="6" w:space="0"/>
              <w:left w:val="single" w:color="000000" w:sz="6" w:space="0"/>
              <w:bottom w:val="single" w:color="000000" w:sz="4" w:space="0"/>
              <w:right w:val="single" w:color="000000" w:sz="6" w:space="0"/>
            </w:tcBorders>
            <w:tcMar>
              <w:left w:w="51" w:type="dxa"/>
              <w:top w:w="0" w:type="dxa"/>
              <w:right w:w="51" w:type="dxa"/>
              <w:bottom w:w="0" w:type="dxa"/>
            </w:tcMar>
            <w:tcW w:w="496"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gridSpan w:val="2"/>
            <w:shd w:val="clear" w:color="auto" w:fill="auto"/>
            <w:tcBorders>
              <w:top w:val="single" w:color="000000" w:sz="6" w:space="0"/>
              <w:left w:val="single" w:color="000000" w:sz="6" w:space="0"/>
              <w:bottom w:val="single" w:color="000000" w:sz="4" w:space="0"/>
              <w:right w:val="single" w:color="000000" w:sz="6" w:space="0"/>
            </w:tcBorders>
            <w:tcMar>
              <w:left w:w="51" w:type="dxa"/>
              <w:top w:w="0" w:type="dxa"/>
              <w:right w:w="51" w:type="dxa"/>
              <w:bottom w:w="0" w:type="dxa"/>
            </w:tcMar>
            <w:tcW w:w="1938"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shd w:val="clear" w:color="auto" w:fill="auto"/>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1010"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依据标准</w:t>
            </w:r>
            <w:r/>
          </w:p>
        </w:tc>
        <w:tc>
          <w:tcPr>
            <w:shd w:val="clear" w:color="auto" w:fill="auto"/>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1556"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检验检测方法</w:t>
            </w:r>
            <w:r/>
          </w:p>
        </w:tc>
      </w:tr>
      <w:tr>
        <w:trPr>
          <w:jc w:val="center"/>
          <w:trHeight w:val="340"/>
        </w:trPr>
        <w:tc>
          <w:tcPr>
            <w:shd w:val="clear" w:color="auto" w:fill="auto"/>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49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6" w:space="0"/>
              <w:left w:val="single" w:color="000000" w:sz="6" w:space="0"/>
              <w:bottom w:val="single" w:color="auto" w:sz="4" w:space="0"/>
              <w:right w:val="single" w:color="000000" w:sz="4" w:space="0"/>
            </w:tcBorders>
            <w:tcMar>
              <w:left w:w="51" w:type="dxa"/>
              <w:top w:w="0" w:type="dxa"/>
              <w:right w:w="51" w:type="dxa"/>
              <w:bottom w:w="0" w:type="dxa"/>
            </w:tcMar>
            <w:tcW w:w="1009" w:type="pct"/>
            <w:vAlign w:val="center"/>
            <w:vMerge w:val="restart"/>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光纤</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特性</w:t>
            </w:r>
            <w:r/>
          </w:p>
        </w:tc>
        <w:tc>
          <w:tcPr>
            <w:shd w:val="clear" w:color="auto" w:fill="auto"/>
            <w:tcBorders>
              <w:top w:val="single" w:color="000000" w:sz="6" w:space="0"/>
              <w:left w:val="single" w:color="000000" w:sz="4" w:space="0"/>
              <w:bottom w:val="single" w:color="000000" w:sz="6" w:space="0"/>
              <w:right w:val="single" w:color="000000" w:sz="6" w:space="0"/>
            </w:tcBorders>
            <w:tcMar>
              <w:left w:w="51" w:type="dxa"/>
              <w:top w:w="0" w:type="dxa"/>
              <w:right w:w="51" w:type="dxa"/>
              <w:bottom w:w="0" w:type="dxa"/>
            </w:tcMar>
            <w:tcW w:w="92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模场直径</w:t>
            </w:r>
            <w:r/>
          </w:p>
        </w:tc>
        <w:tc>
          <w:tcPr>
            <w:shd w:val="clear" w:color="auto" w:fill="auto"/>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10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901-2018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769-2018</w:t>
            </w:r>
            <w:r/>
          </w:p>
        </w:tc>
        <w:tc>
          <w:tcPr>
            <w:shd w:val="clear" w:color="auto" w:fill="auto"/>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15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GB/T15972.45-2021</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YD/T2964-2015</w:t>
            </w:r>
            <w:r/>
          </w:p>
        </w:tc>
      </w:tr>
      <w:tr>
        <w:trPr>
          <w:jc w:val="center"/>
          <w:trHeight w:val="340"/>
        </w:trPr>
        <w:tc>
          <w:tcPr>
            <w:shd w:val="clear" w:color="auto" w:fill="auto"/>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49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shd w:val="clear" w:color="auto" w:fill="auto"/>
            <w:tcBorders>
              <w:left w:val="single" w:color="000000" w:sz="6" w:space="0"/>
              <w:bottom w:val="single" w:color="auto" w:sz="4" w:space="0"/>
              <w:right w:val="single" w:color="000000" w:sz="4" w:space="0"/>
            </w:tcBorders>
            <w:tcMar>
              <w:left w:w="51" w:type="dxa"/>
              <w:top w:w="0" w:type="dxa"/>
              <w:right w:w="51" w:type="dxa"/>
              <w:bottom w:w="0" w:type="dxa"/>
            </w:tcMar>
            <w:tcW w:w="1009"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6" w:space="0"/>
              <w:left w:val="single" w:color="000000" w:sz="4" w:space="0"/>
              <w:bottom w:val="single" w:color="000000" w:sz="6" w:space="0"/>
              <w:right w:val="single" w:color="000000" w:sz="6" w:space="0"/>
            </w:tcBorders>
            <w:tcMar>
              <w:left w:w="51" w:type="dxa"/>
              <w:top w:w="0" w:type="dxa"/>
              <w:right w:w="51" w:type="dxa"/>
              <w:bottom w:w="0" w:type="dxa"/>
            </w:tcMar>
            <w:tcW w:w="92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包层直径</w:t>
            </w:r>
            <w:r/>
          </w:p>
        </w:tc>
        <w:tc>
          <w:tcPr>
            <w:shd w:val="clear" w:color="auto" w:fill="auto"/>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10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901-2018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769-2018</w:t>
            </w:r>
            <w:r/>
          </w:p>
        </w:tc>
        <w:tc>
          <w:tcPr>
            <w:shd w:val="clear" w:color="auto" w:fill="auto"/>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15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15972.20-2021</w:t>
            </w:r>
            <w:r/>
          </w:p>
        </w:tc>
      </w:tr>
      <w:tr>
        <w:trPr>
          <w:jc w:val="center"/>
          <w:trHeight w:val="340"/>
        </w:trPr>
        <w:tc>
          <w:tcPr>
            <w:shd w:val="clear" w:color="auto" w:fill="auto"/>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49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shd w:val="clear" w:color="auto" w:fill="auto"/>
            <w:tcBorders>
              <w:left w:val="single" w:color="000000" w:sz="6" w:space="0"/>
              <w:bottom w:val="single" w:color="auto" w:sz="4" w:space="0"/>
              <w:right w:val="single" w:color="000000" w:sz="4" w:space="0"/>
            </w:tcBorders>
            <w:tcMar>
              <w:left w:w="51" w:type="dxa"/>
              <w:top w:w="0" w:type="dxa"/>
              <w:right w:w="51" w:type="dxa"/>
              <w:bottom w:w="0" w:type="dxa"/>
            </w:tcMar>
            <w:tcW w:w="1009"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6" w:space="0"/>
              <w:left w:val="single" w:color="000000" w:sz="4" w:space="0"/>
              <w:bottom w:val="single" w:color="000000" w:sz="6" w:space="0"/>
              <w:right w:val="single" w:color="000000" w:sz="6" w:space="0"/>
            </w:tcBorders>
            <w:tcMar>
              <w:left w:w="51" w:type="dxa"/>
              <w:top w:w="0" w:type="dxa"/>
              <w:right w:w="51" w:type="dxa"/>
              <w:bottom w:w="0" w:type="dxa"/>
            </w:tcMar>
            <w:tcW w:w="92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包层不圆度</w:t>
            </w:r>
            <w:r/>
          </w:p>
        </w:tc>
        <w:tc>
          <w:tcPr>
            <w:shd w:val="clear" w:color="auto" w:fill="auto"/>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10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901-2018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769-2018</w:t>
            </w:r>
            <w:r/>
          </w:p>
        </w:tc>
        <w:tc>
          <w:tcPr>
            <w:shd w:val="clear" w:color="auto" w:fill="auto"/>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15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15972.20-2021</w:t>
            </w:r>
            <w:r/>
          </w:p>
        </w:tc>
      </w:tr>
      <w:tr>
        <w:trPr>
          <w:jc w:val="center"/>
          <w:trHeight w:val="340"/>
        </w:trPr>
        <w:tc>
          <w:tcPr>
            <w:shd w:val="clear" w:color="auto" w:fill="auto"/>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49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shd w:val="clear" w:color="auto" w:fill="auto"/>
            <w:tcBorders>
              <w:left w:val="single" w:color="000000" w:sz="6" w:space="0"/>
              <w:bottom w:val="single" w:color="auto" w:sz="4" w:space="0"/>
              <w:right w:val="single" w:color="000000" w:sz="4" w:space="0"/>
            </w:tcBorders>
            <w:tcMar>
              <w:left w:w="51" w:type="dxa"/>
              <w:top w:w="0" w:type="dxa"/>
              <w:right w:w="51" w:type="dxa"/>
              <w:bottom w:w="0" w:type="dxa"/>
            </w:tcMar>
            <w:tcW w:w="1009"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6" w:space="0"/>
              <w:left w:val="single" w:color="000000" w:sz="4" w:space="0"/>
              <w:bottom w:val="single" w:color="000000" w:sz="4" w:space="0"/>
              <w:right w:val="single" w:color="000000" w:sz="6" w:space="0"/>
            </w:tcBorders>
            <w:tcMar>
              <w:left w:w="51" w:type="dxa"/>
              <w:top w:w="0" w:type="dxa"/>
              <w:right w:w="51" w:type="dxa"/>
              <w:bottom w:w="0" w:type="dxa"/>
            </w:tcMar>
            <w:tcW w:w="92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芯/包同心度误差</w:t>
            </w:r>
            <w:r/>
          </w:p>
        </w:tc>
        <w:tc>
          <w:tcPr>
            <w:shd w:val="clear" w:color="auto" w:fill="auto"/>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10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901-2018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769-2018</w:t>
            </w:r>
            <w:r/>
          </w:p>
        </w:tc>
        <w:tc>
          <w:tcPr>
            <w:shd w:val="clear" w:color="auto" w:fill="auto"/>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15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15972.20-2021</w:t>
            </w:r>
            <w:r/>
          </w:p>
        </w:tc>
      </w:tr>
      <w:tr>
        <w:trPr>
          <w:jc w:val="center"/>
          <w:trHeight w:val="340"/>
        </w:trPr>
        <w:tc>
          <w:tcPr>
            <w:shd w:val="clear" w:color="auto" w:fill="auto"/>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49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shd w:val="clear" w:color="auto" w:fill="auto"/>
            <w:tcBorders>
              <w:left w:val="single" w:color="000000" w:sz="6" w:space="0"/>
              <w:bottom w:val="single" w:color="auto" w:sz="4" w:space="0"/>
              <w:right w:val="single" w:color="000000" w:sz="4" w:space="0"/>
            </w:tcBorders>
            <w:tcMar>
              <w:left w:w="51" w:type="dxa"/>
              <w:top w:w="0" w:type="dxa"/>
              <w:right w:w="51" w:type="dxa"/>
              <w:bottom w:w="0" w:type="dxa"/>
            </w:tcMar>
            <w:tcW w:w="1009"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6" w:space="0"/>
              <w:left w:val="single" w:color="000000" w:sz="4" w:space="0"/>
              <w:bottom w:val="single" w:color="000000" w:sz="6" w:space="0"/>
              <w:right w:val="single" w:color="000000" w:sz="6" w:space="0"/>
            </w:tcBorders>
            <w:tcMar>
              <w:left w:w="51" w:type="dxa"/>
              <w:top w:w="0" w:type="dxa"/>
              <w:right w:w="51" w:type="dxa"/>
              <w:bottom w:w="0" w:type="dxa"/>
            </w:tcMar>
            <w:tcW w:w="92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截止波长</w:t>
            </w:r>
            <w:r/>
          </w:p>
        </w:tc>
        <w:tc>
          <w:tcPr>
            <w:shd w:val="clear" w:color="auto" w:fill="auto"/>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10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901-2018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769-2018</w:t>
            </w:r>
            <w:r/>
          </w:p>
        </w:tc>
        <w:tc>
          <w:tcPr>
            <w:shd w:val="clear" w:color="auto" w:fill="auto"/>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15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15972.44-2017</w:t>
            </w:r>
            <w:r/>
          </w:p>
        </w:tc>
      </w:tr>
      <w:tr>
        <w:trPr>
          <w:jc w:val="center"/>
          <w:trHeight w:val="340"/>
        </w:trPr>
        <w:tc>
          <w:tcPr>
            <w:shd w:val="clear" w:color="auto" w:fill="auto"/>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49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shd w:val="clear" w:color="auto" w:fill="auto"/>
            <w:tcBorders>
              <w:top w:val="single" w:color="auto" w:sz="4" w:space="0"/>
              <w:left w:val="single" w:color="000000" w:sz="6" w:space="0"/>
              <w:right w:val="single" w:color="000000" w:sz="4" w:space="0"/>
            </w:tcBorders>
            <w:tcMar>
              <w:left w:w="51" w:type="dxa"/>
              <w:top w:w="0" w:type="dxa"/>
              <w:right w:w="51" w:type="dxa"/>
              <w:bottom w:w="0" w:type="dxa"/>
            </w:tcMar>
            <w:tcW w:w="1009" w:type="pct"/>
            <w:vAlign w:val="center"/>
            <w:vMerge w:val="restart"/>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光纤</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特性</w:t>
            </w:r>
            <w:r/>
          </w:p>
        </w:tc>
        <w:tc>
          <w:tcPr>
            <w:shd w:val="clear" w:color="auto" w:fill="auto"/>
            <w:tcBorders>
              <w:top w:val="single" w:color="000000" w:sz="6" w:space="0"/>
              <w:left w:val="single" w:color="000000" w:sz="4" w:space="0"/>
              <w:bottom w:val="single" w:color="000000" w:sz="6" w:space="0"/>
              <w:right w:val="single" w:color="000000" w:sz="6" w:space="0"/>
            </w:tcBorders>
            <w:tcMar>
              <w:left w:w="51" w:type="dxa"/>
              <w:top w:w="0" w:type="dxa"/>
              <w:right w:w="51" w:type="dxa"/>
              <w:bottom w:w="0" w:type="dxa"/>
            </w:tcMar>
            <w:tcW w:w="92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衰减系数</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(1310nm，1550nm)</w:t>
            </w:r>
            <w:r/>
          </w:p>
        </w:tc>
        <w:tc>
          <w:tcPr>
            <w:shd w:val="clear" w:color="auto" w:fill="auto"/>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10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901-2018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769-2018</w:t>
            </w:r>
            <w:r/>
          </w:p>
        </w:tc>
        <w:tc>
          <w:tcPr>
            <w:shd w:val="clear" w:color="auto" w:fill="auto"/>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15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15972.40-2024</w:t>
            </w:r>
            <w:r/>
          </w:p>
        </w:tc>
      </w:tr>
      <w:tr>
        <w:trPr>
          <w:jc w:val="center"/>
          <w:trHeight w:val="340"/>
        </w:trPr>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49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shd w:val="clear" w:color="auto" w:fill="auto"/>
            <w:tcBorders>
              <w:left w:val="single" w:color="000000" w:sz="6" w:space="0"/>
              <w:right w:val="single" w:color="000000" w:sz="4" w:space="0"/>
            </w:tcBorders>
            <w:tcMar>
              <w:left w:w="51" w:type="dxa"/>
              <w:top w:w="0" w:type="dxa"/>
              <w:right w:w="51" w:type="dxa"/>
              <w:bottom w:w="0" w:type="dxa"/>
            </w:tcMar>
            <w:tcW w:w="1009"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6" w:space="0"/>
            </w:tcBorders>
            <w:tcMar>
              <w:left w:w="51" w:type="dxa"/>
              <w:top w:w="0" w:type="dxa"/>
              <w:right w:w="51" w:type="dxa"/>
              <w:bottom w:w="0" w:type="dxa"/>
            </w:tcMar>
            <w:tcW w:w="92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色散系数</w:t>
            </w:r>
            <w:r/>
          </w:p>
        </w:tc>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10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901-2018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769-2018</w:t>
            </w:r>
            <w:r/>
          </w:p>
        </w:tc>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15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15972.42-2021</w:t>
            </w:r>
            <w:r/>
          </w:p>
        </w:tc>
      </w:tr>
      <w:tr>
        <w:trPr>
          <w:jc w:val="center"/>
          <w:trHeight w:val="340"/>
        </w:trPr>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49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shd w:val="clear" w:color="auto" w:fill="auto"/>
            <w:tcBorders>
              <w:left w:val="single" w:color="000000" w:sz="6" w:space="0"/>
              <w:right w:val="single" w:color="000000" w:sz="4" w:space="0"/>
            </w:tcBorders>
            <w:tcMar>
              <w:left w:w="51" w:type="dxa"/>
              <w:top w:w="0" w:type="dxa"/>
              <w:right w:w="51" w:type="dxa"/>
              <w:bottom w:w="0" w:type="dxa"/>
            </w:tcMar>
            <w:tcW w:w="1009"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6" w:space="0"/>
            </w:tcBorders>
            <w:tcMar>
              <w:left w:w="51" w:type="dxa"/>
              <w:top w:w="0" w:type="dxa"/>
              <w:right w:w="51" w:type="dxa"/>
              <w:bottom w:w="0" w:type="dxa"/>
            </w:tcMar>
            <w:tcW w:w="92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零色散波长</w:t>
            </w:r>
            <w:r/>
          </w:p>
        </w:tc>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10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901-2018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769-2018</w:t>
            </w:r>
            <w:r/>
          </w:p>
        </w:tc>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15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15972.42-2021</w:t>
            </w:r>
            <w:r/>
          </w:p>
        </w:tc>
      </w:tr>
      <w:tr>
        <w:trPr>
          <w:jc w:val="center"/>
          <w:trHeight w:val="340"/>
        </w:trPr>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49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shd w:val="clear" w:color="auto" w:fill="auto"/>
            <w:tcBorders>
              <w:left w:val="single" w:color="000000" w:sz="6" w:space="0"/>
              <w:bottom w:val="single" w:color="000000" w:sz="4" w:space="0"/>
              <w:right w:val="single" w:color="000000" w:sz="4" w:space="0"/>
            </w:tcBorders>
            <w:tcMar>
              <w:left w:w="51" w:type="dxa"/>
              <w:top w:w="0" w:type="dxa"/>
              <w:right w:w="51" w:type="dxa"/>
              <w:bottom w:w="0" w:type="dxa"/>
            </w:tcMar>
            <w:tcW w:w="1009"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6" w:space="0"/>
            </w:tcBorders>
            <w:tcMar>
              <w:left w:w="51" w:type="dxa"/>
              <w:top w:w="0" w:type="dxa"/>
              <w:right w:w="51" w:type="dxa"/>
              <w:bottom w:w="0" w:type="dxa"/>
            </w:tcMar>
            <w:tcW w:w="92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零色散斜率</w:t>
            </w:r>
            <w:r/>
          </w:p>
        </w:tc>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10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901-2018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769-2018</w:t>
            </w:r>
            <w:r/>
          </w:p>
        </w:tc>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15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15972.42-2021</w:t>
            </w:r>
            <w:r/>
          </w:p>
        </w:tc>
      </w:tr>
      <w:tr>
        <w:trPr>
          <w:jc w:val="center"/>
          <w:trHeight w:val="340"/>
        </w:trPr>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49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shd w:val="clear" w:color="auto" w:fill="auto"/>
            <w:tcBorders>
              <w:top w:val="single" w:color="000000" w:sz="4" w:space="0"/>
              <w:left w:val="single" w:color="000000" w:sz="6" w:space="0"/>
              <w:bottom w:val="single" w:color="000000" w:sz="4" w:space="0"/>
              <w:right w:val="single" w:color="000000" w:sz="4" w:space="0"/>
            </w:tcBorders>
            <w:tcMar>
              <w:left w:w="51" w:type="dxa"/>
              <w:top w:w="0" w:type="dxa"/>
              <w:right w:w="51" w:type="dxa"/>
              <w:bottom w:w="0" w:type="dxa"/>
            </w:tcMar>
            <w:tcW w:w="1009" w:type="pct"/>
            <w:vAlign w:val="center"/>
            <w:vMerge w:val="restart"/>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光缆机械性能</w:t>
            </w:r>
            <w:r/>
          </w:p>
        </w:tc>
        <w:tc>
          <w:tcPr>
            <w:shd w:val="clear" w:color="auto" w:fill="auto"/>
            <w:tcBorders>
              <w:top w:val="single" w:color="000000" w:sz="4" w:space="0"/>
              <w:left w:val="single" w:color="000000" w:sz="4" w:space="0"/>
              <w:bottom w:val="single" w:color="000000" w:sz="4" w:space="0"/>
              <w:right w:val="single" w:color="000000" w:sz="6" w:space="0"/>
            </w:tcBorders>
            <w:tcMar>
              <w:left w:w="51" w:type="dxa"/>
              <w:top w:w="0" w:type="dxa"/>
              <w:right w:w="51" w:type="dxa"/>
              <w:bottom w:w="0" w:type="dxa"/>
            </w:tcMar>
            <w:tcW w:w="92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拉伸</w:t>
            </w:r>
            <w:r/>
          </w:p>
        </w:tc>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10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901-2018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769-2018</w:t>
            </w:r>
            <w:r/>
          </w:p>
        </w:tc>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15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901-2018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769-2018</w:t>
            </w:r>
            <w:r/>
          </w:p>
        </w:tc>
      </w:tr>
      <w:tr>
        <w:trPr>
          <w:jc w:val="center"/>
          <w:trHeight w:val="340"/>
        </w:trPr>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49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shd w:val="clear" w:color="auto" w:fill="auto"/>
            <w:tcBorders>
              <w:top w:val="single" w:color="000000" w:sz="4" w:space="0"/>
              <w:left w:val="single" w:color="000000" w:sz="6" w:space="0"/>
              <w:bottom w:val="single" w:color="000000" w:sz="4" w:space="0"/>
              <w:right w:val="single" w:color="000000" w:sz="4" w:space="0"/>
            </w:tcBorders>
            <w:tcMar>
              <w:left w:w="51" w:type="dxa"/>
              <w:top w:w="0" w:type="dxa"/>
              <w:right w:w="51" w:type="dxa"/>
              <w:bottom w:w="0" w:type="dxa"/>
            </w:tcMar>
            <w:tcW w:w="1009"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6" w:space="0"/>
            </w:tcBorders>
            <w:tcMar>
              <w:left w:w="51" w:type="dxa"/>
              <w:top w:w="0" w:type="dxa"/>
              <w:right w:w="51" w:type="dxa"/>
              <w:bottom w:w="0" w:type="dxa"/>
            </w:tcMar>
            <w:tcW w:w="92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压扁</w:t>
            </w:r>
            <w:r/>
          </w:p>
        </w:tc>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10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901-2018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769-2018</w:t>
            </w:r>
            <w:r/>
          </w:p>
        </w:tc>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15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901-2018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769-2018</w:t>
            </w:r>
            <w:r/>
          </w:p>
        </w:tc>
      </w:tr>
      <w:tr>
        <w:trPr>
          <w:jc w:val="center"/>
          <w:trHeight w:val="340"/>
        </w:trPr>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49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shd w:val="clear" w:color="auto" w:fill="auto"/>
            <w:tcBorders>
              <w:top w:val="single" w:color="000000" w:sz="4" w:space="0"/>
              <w:left w:val="single" w:color="000000" w:sz="6" w:space="0"/>
              <w:bottom w:val="single" w:color="000000" w:sz="4" w:space="0"/>
              <w:right w:val="single" w:color="000000" w:sz="4" w:space="0"/>
            </w:tcBorders>
            <w:tcMar>
              <w:left w:w="51" w:type="dxa"/>
              <w:top w:w="0" w:type="dxa"/>
              <w:right w:w="51" w:type="dxa"/>
              <w:bottom w:w="0" w:type="dxa"/>
            </w:tcMar>
            <w:tcW w:w="1009"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6" w:space="0"/>
            </w:tcBorders>
            <w:tcMar>
              <w:left w:w="51" w:type="dxa"/>
              <w:top w:w="0" w:type="dxa"/>
              <w:right w:w="51" w:type="dxa"/>
              <w:bottom w:w="0" w:type="dxa"/>
            </w:tcMar>
            <w:tcW w:w="92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冲击</w:t>
            </w:r>
            <w:r/>
          </w:p>
        </w:tc>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10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901-2018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769-2018</w:t>
            </w:r>
            <w:r/>
          </w:p>
        </w:tc>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15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901-2018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769-2018</w:t>
            </w:r>
            <w:r/>
          </w:p>
        </w:tc>
      </w:tr>
      <w:tr>
        <w:trPr>
          <w:jc w:val="center"/>
          <w:trHeight w:val="340"/>
        </w:trPr>
        <w:tc>
          <w:tcPr>
            <w:shd w:val="clear" w:color="auto" w:fill="auto"/>
            <w:tcBorders>
              <w:top w:val="single" w:color="000000" w:sz="4" w:space="0"/>
              <w:left w:val="single" w:color="000000" w:sz="6" w:space="0"/>
              <w:bottom w:val="single" w:color="000000" w:sz="6" w:space="0"/>
              <w:right w:val="single" w:color="000000" w:sz="6" w:space="0"/>
            </w:tcBorders>
            <w:tcMar>
              <w:left w:w="51" w:type="dxa"/>
              <w:top w:w="0" w:type="dxa"/>
              <w:right w:w="51" w:type="dxa"/>
              <w:bottom w:w="0" w:type="dxa"/>
            </w:tcMar>
            <w:tcW w:w="49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13</w:t>
            </w:r>
            <w:r/>
          </w:p>
        </w:tc>
        <w:tc>
          <w:tcPr>
            <w:shd w:val="clear" w:color="auto" w:fill="auto"/>
            <w:tcBorders>
              <w:top w:val="single" w:color="000000" w:sz="4" w:space="0"/>
              <w:left w:val="single" w:color="000000" w:sz="6" w:space="0"/>
              <w:bottom w:val="single" w:color="000000" w:sz="4" w:space="0"/>
              <w:right w:val="single" w:color="000000" w:sz="4" w:space="0"/>
            </w:tcBorders>
            <w:tcMar>
              <w:left w:w="51" w:type="dxa"/>
              <w:top w:w="0" w:type="dxa"/>
              <w:right w:w="51" w:type="dxa"/>
              <w:bottom w:w="0" w:type="dxa"/>
            </w:tcMar>
            <w:tcW w:w="1009"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6" w:space="0"/>
              <w:right w:val="single" w:color="000000" w:sz="6" w:space="0"/>
            </w:tcBorders>
            <w:tcMar>
              <w:left w:w="51" w:type="dxa"/>
              <w:top w:w="0" w:type="dxa"/>
              <w:right w:w="51" w:type="dxa"/>
              <w:bottom w:w="0" w:type="dxa"/>
            </w:tcMar>
            <w:tcW w:w="92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反复弯曲</w:t>
            </w:r>
            <w:r/>
          </w:p>
        </w:tc>
        <w:tc>
          <w:tcPr>
            <w:shd w:val="clear" w:color="auto" w:fill="auto"/>
            <w:tcBorders>
              <w:top w:val="single" w:color="000000" w:sz="4" w:space="0"/>
              <w:left w:val="single" w:color="000000" w:sz="6" w:space="0"/>
              <w:bottom w:val="single" w:color="000000" w:sz="6" w:space="0"/>
              <w:right w:val="single" w:color="000000" w:sz="6" w:space="0"/>
            </w:tcBorders>
            <w:tcMar>
              <w:left w:w="51" w:type="dxa"/>
              <w:top w:w="0" w:type="dxa"/>
              <w:right w:w="51" w:type="dxa"/>
              <w:bottom w:w="0" w:type="dxa"/>
            </w:tcMar>
            <w:tcW w:w="10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901-2018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769-2018</w:t>
            </w:r>
            <w:r/>
          </w:p>
        </w:tc>
        <w:tc>
          <w:tcPr>
            <w:shd w:val="clear" w:color="auto" w:fill="auto"/>
            <w:tcBorders>
              <w:top w:val="single" w:color="000000" w:sz="4" w:space="0"/>
              <w:left w:val="single" w:color="000000" w:sz="6" w:space="0"/>
              <w:bottom w:val="single" w:color="000000" w:sz="6" w:space="0"/>
              <w:right w:val="single" w:color="000000" w:sz="6" w:space="0"/>
            </w:tcBorders>
            <w:tcMar>
              <w:left w:w="51" w:type="dxa"/>
              <w:top w:w="0" w:type="dxa"/>
              <w:right w:w="51" w:type="dxa"/>
              <w:bottom w:w="0" w:type="dxa"/>
            </w:tcMar>
            <w:tcW w:w="15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901-2018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769-2018</w:t>
            </w:r>
            <w:r/>
          </w:p>
        </w:tc>
      </w:tr>
      <w:tr>
        <w:trPr>
          <w:jc w:val="center"/>
          <w:trHeight w:val="340"/>
        </w:trPr>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49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14</w:t>
            </w:r>
            <w:r/>
          </w:p>
        </w:tc>
        <w:tc>
          <w:tcPr>
            <w:shd w:val="clear" w:color="auto" w:fill="auto"/>
            <w:tcBorders>
              <w:top w:val="single" w:color="000000" w:sz="4" w:space="0"/>
              <w:left w:val="single" w:color="000000" w:sz="6" w:space="0"/>
              <w:bottom w:val="single" w:color="000000" w:sz="4" w:space="0"/>
              <w:right w:val="single" w:color="000000" w:sz="4" w:space="0"/>
            </w:tcBorders>
            <w:tcMar>
              <w:left w:w="51" w:type="dxa"/>
              <w:top w:w="0" w:type="dxa"/>
              <w:right w:w="51" w:type="dxa"/>
              <w:bottom w:w="0" w:type="dxa"/>
            </w:tcMar>
            <w:tcW w:w="1009"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6" w:space="0"/>
            </w:tcBorders>
            <w:tcMar>
              <w:left w:w="51" w:type="dxa"/>
              <w:top w:w="0" w:type="dxa"/>
              <w:right w:w="51" w:type="dxa"/>
              <w:bottom w:w="0" w:type="dxa"/>
            </w:tcMar>
            <w:tcW w:w="92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扭转</w:t>
            </w:r>
            <w:r/>
          </w:p>
        </w:tc>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10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901-2018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769-2018</w:t>
            </w:r>
            <w:r/>
          </w:p>
        </w:tc>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15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901-2018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769-2018</w:t>
            </w:r>
            <w:r/>
          </w:p>
        </w:tc>
      </w:tr>
      <w:tr>
        <w:trPr>
          <w:jc w:val="center"/>
          <w:trHeight w:val="340"/>
        </w:trPr>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49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shd w:val="clear" w:color="auto" w:fill="auto"/>
            <w:tcBorders>
              <w:top w:val="single" w:color="000000" w:sz="4" w:space="0"/>
              <w:left w:val="single" w:color="000000" w:sz="6" w:space="0"/>
              <w:right w:val="single" w:color="000000" w:sz="4" w:space="0"/>
            </w:tcBorders>
            <w:tcMar>
              <w:left w:w="51" w:type="dxa"/>
              <w:top w:w="0" w:type="dxa"/>
              <w:right w:w="51" w:type="dxa"/>
              <w:bottom w:w="0" w:type="dxa"/>
            </w:tcMar>
            <w:tcW w:w="1009" w:type="pct"/>
            <w:vAlign w:val="center"/>
            <w:vMerge w:val="restart"/>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光缆环境性能</w:t>
            </w:r>
            <w:r/>
          </w:p>
        </w:tc>
        <w:tc>
          <w:tcPr>
            <w:shd w:val="clear" w:color="auto" w:fill="auto"/>
            <w:tcBorders>
              <w:top w:val="single" w:color="000000" w:sz="4" w:space="0"/>
              <w:left w:val="single" w:color="000000" w:sz="4" w:space="0"/>
              <w:bottom w:val="single" w:color="000000" w:sz="4" w:space="0"/>
              <w:right w:val="single" w:color="000000" w:sz="6" w:space="0"/>
            </w:tcBorders>
            <w:tcMar>
              <w:left w:w="51" w:type="dxa"/>
              <w:top w:w="0" w:type="dxa"/>
              <w:right w:w="51" w:type="dxa"/>
              <w:bottom w:w="0" w:type="dxa"/>
            </w:tcMar>
            <w:tcW w:w="92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衰减温度特性</w:t>
            </w:r>
            <w:r/>
          </w:p>
        </w:tc>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10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901-2018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769-2018</w:t>
            </w:r>
            <w:r/>
          </w:p>
        </w:tc>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15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901-2018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769-2018</w:t>
            </w:r>
            <w:r/>
          </w:p>
        </w:tc>
      </w:tr>
      <w:tr>
        <w:trPr>
          <w:jc w:val="center"/>
          <w:trHeight w:val="340"/>
        </w:trPr>
        <w:tc>
          <w:tcPr>
            <w:shd w:val="clear" w:color="auto" w:fill="auto"/>
            <w:tcBorders>
              <w:top w:val="single" w:color="000000" w:sz="4" w:space="0"/>
              <w:left w:val="single" w:color="000000" w:sz="6" w:space="0"/>
              <w:bottom w:val="single" w:color="000000" w:sz="6" w:space="0"/>
              <w:right w:val="single" w:color="000000" w:sz="6" w:space="0"/>
            </w:tcBorders>
            <w:tcMar>
              <w:left w:w="51" w:type="dxa"/>
              <w:top w:w="0" w:type="dxa"/>
              <w:right w:w="51" w:type="dxa"/>
              <w:bottom w:w="0" w:type="dxa"/>
            </w:tcMar>
            <w:tcW w:w="49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16</w:t>
            </w:r>
            <w:r/>
          </w:p>
        </w:tc>
        <w:tc>
          <w:tcPr>
            <w:shd w:val="clear" w:color="auto" w:fill="auto"/>
            <w:tcBorders>
              <w:left w:val="single" w:color="000000" w:sz="6" w:space="0"/>
              <w:right w:val="single" w:color="000000" w:sz="4" w:space="0"/>
            </w:tcBorders>
            <w:tcMar>
              <w:left w:w="51" w:type="dxa"/>
              <w:top w:w="0" w:type="dxa"/>
              <w:right w:w="51" w:type="dxa"/>
              <w:bottom w:w="0" w:type="dxa"/>
            </w:tcMar>
            <w:tcW w:w="1009"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6" w:space="0"/>
            </w:tcBorders>
            <w:tcMar>
              <w:left w:w="51" w:type="dxa"/>
              <w:top w:w="0" w:type="dxa"/>
              <w:right w:w="51" w:type="dxa"/>
              <w:bottom w:w="0" w:type="dxa"/>
            </w:tcMar>
            <w:tcW w:w="92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滴流性能</w:t>
            </w:r>
            <w:r/>
          </w:p>
        </w:tc>
        <w:tc>
          <w:tcPr>
            <w:shd w:val="clear" w:color="auto" w:fill="auto"/>
            <w:tcBorders>
              <w:top w:val="single" w:color="000000" w:sz="4" w:space="0"/>
              <w:left w:val="single" w:color="000000" w:sz="6" w:space="0"/>
              <w:bottom w:val="single" w:color="000000" w:sz="6" w:space="0"/>
              <w:right w:val="single" w:color="000000" w:sz="6" w:space="0"/>
            </w:tcBorders>
            <w:tcMar>
              <w:left w:w="51" w:type="dxa"/>
              <w:top w:w="0" w:type="dxa"/>
              <w:right w:w="51" w:type="dxa"/>
              <w:bottom w:w="0" w:type="dxa"/>
            </w:tcMar>
            <w:tcW w:w="10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901-2018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769-2018</w:t>
            </w:r>
            <w:r/>
          </w:p>
        </w:tc>
        <w:tc>
          <w:tcPr>
            <w:shd w:val="clear" w:color="auto" w:fill="auto"/>
            <w:tcBorders>
              <w:top w:val="single" w:color="000000" w:sz="4" w:space="0"/>
              <w:left w:val="single" w:color="000000" w:sz="6" w:space="0"/>
              <w:bottom w:val="single" w:color="000000" w:sz="6" w:space="0"/>
              <w:right w:val="single" w:color="000000" w:sz="6" w:space="0"/>
            </w:tcBorders>
            <w:tcMar>
              <w:left w:w="51" w:type="dxa"/>
              <w:top w:w="0" w:type="dxa"/>
              <w:right w:w="51" w:type="dxa"/>
              <w:bottom w:w="0" w:type="dxa"/>
            </w:tcMar>
            <w:tcW w:w="15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7424.2-2008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方法F6(预处理1h)</w:t>
            </w:r>
            <w:r/>
          </w:p>
        </w:tc>
      </w:tr>
      <w:tr>
        <w:trPr>
          <w:jc w:val="center"/>
          <w:trHeight w:val="340"/>
        </w:trPr>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49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17</w:t>
            </w:r>
            <w:r/>
          </w:p>
        </w:tc>
        <w:tc>
          <w:tcPr>
            <w:shd w:val="clear" w:color="auto" w:fill="auto"/>
            <w:tcBorders>
              <w:left w:val="single" w:color="000000" w:sz="6" w:space="0"/>
              <w:right w:val="single" w:color="000000" w:sz="4" w:space="0"/>
            </w:tcBorders>
            <w:tcMar>
              <w:left w:w="51" w:type="dxa"/>
              <w:top w:w="0" w:type="dxa"/>
              <w:right w:w="51" w:type="dxa"/>
              <w:bottom w:w="0" w:type="dxa"/>
            </w:tcMar>
            <w:tcW w:w="1009"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6" w:space="0"/>
            </w:tcBorders>
            <w:tcMar>
              <w:left w:w="51" w:type="dxa"/>
              <w:top w:w="0" w:type="dxa"/>
              <w:right w:w="51" w:type="dxa"/>
              <w:bottom w:w="0" w:type="dxa"/>
            </w:tcMar>
            <w:tcW w:w="92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渗水性能</w:t>
            </w:r>
            <w:r/>
          </w:p>
        </w:tc>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10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901-2018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769-2018</w:t>
            </w:r>
            <w:r/>
          </w:p>
        </w:tc>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15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7424.2-2008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方法F5B</w:t>
            </w:r>
            <w:r/>
          </w:p>
        </w:tc>
      </w:tr>
      <w:tr>
        <w:trPr>
          <w:jc w:val="center"/>
          <w:trHeight w:val="340"/>
        </w:trPr>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49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18</w:t>
            </w:r>
            <w:r/>
          </w:p>
        </w:tc>
        <w:tc>
          <w:tcPr>
            <w:shd w:val="clear" w:color="auto" w:fill="auto"/>
            <w:tcBorders>
              <w:left w:val="single" w:color="000000" w:sz="6" w:space="0"/>
              <w:right w:val="single" w:color="000000" w:sz="4" w:space="0"/>
            </w:tcBorders>
            <w:tcMar>
              <w:left w:w="51" w:type="dxa"/>
              <w:top w:w="0" w:type="dxa"/>
              <w:right w:w="51" w:type="dxa"/>
              <w:bottom w:w="0" w:type="dxa"/>
            </w:tcMar>
            <w:tcW w:w="1009"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6" w:space="0"/>
            </w:tcBorders>
            <w:tcMar>
              <w:left w:w="51" w:type="dxa"/>
              <w:top w:w="0" w:type="dxa"/>
              <w:right w:w="51" w:type="dxa"/>
              <w:bottom w:w="0" w:type="dxa"/>
            </w:tcMar>
            <w:tcW w:w="92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粘结护套剥离强度</w:t>
            </w:r>
            <w:r/>
          </w:p>
        </w:tc>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10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901-2018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769-2018</w:t>
            </w:r>
            <w:r/>
          </w:p>
        </w:tc>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15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837.3-1996</w:t>
            </w:r>
            <w:r/>
          </w:p>
        </w:tc>
      </w:tr>
      <w:tr>
        <w:trPr>
          <w:jc w:val="center"/>
          <w:trHeight w:val="340"/>
        </w:trPr>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49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19</w:t>
            </w:r>
            <w:r/>
          </w:p>
        </w:tc>
        <w:tc>
          <w:tcPr>
            <w:shd w:val="clear" w:color="auto" w:fill="auto"/>
            <w:tcBorders>
              <w:left w:val="single" w:color="000000" w:sz="6" w:space="0"/>
              <w:bottom w:val="single" w:color="000000" w:sz="6" w:space="0"/>
              <w:right w:val="single" w:color="000000" w:sz="4" w:space="0"/>
            </w:tcBorders>
            <w:tcMar>
              <w:left w:w="51" w:type="dxa"/>
              <w:top w:w="0" w:type="dxa"/>
              <w:right w:w="51" w:type="dxa"/>
              <w:bottom w:w="0" w:type="dxa"/>
            </w:tcMar>
            <w:tcW w:w="1009"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6" w:space="0"/>
            </w:tcBorders>
            <w:tcMar>
              <w:left w:w="51" w:type="dxa"/>
              <w:top w:w="0" w:type="dxa"/>
              <w:right w:w="51" w:type="dxa"/>
              <w:bottom w:w="0" w:type="dxa"/>
            </w:tcMar>
            <w:tcW w:w="92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护套老化前后抗张强度和断裂伸长率</w:t>
            </w:r>
            <w:r/>
          </w:p>
        </w:tc>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10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901-2018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769-2018</w:t>
            </w:r>
            <w:r/>
          </w:p>
        </w:tc>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15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837.3-1996</w:t>
            </w:r>
            <w:r/>
          </w:p>
        </w:tc>
      </w:tr>
      <w:tr>
        <w:trPr>
          <w:jc w:val="center"/>
          <w:trHeight w:val="340"/>
        </w:trPr>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49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20</w:t>
            </w:r>
            <w:r/>
          </w:p>
        </w:tc>
        <w:tc>
          <w:tcPr>
            <w:shd w:val="clear" w:color="auto" w:fill="auto"/>
            <w:tcBorders>
              <w:top w:val="single" w:color="000000" w:sz="4" w:space="0"/>
              <w:left w:val="single" w:color="000000" w:sz="6" w:space="0"/>
              <w:bottom w:val="single" w:color="000000" w:sz="4" w:space="0"/>
              <w:right w:val="single" w:color="000000" w:sz="4" w:space="0"/>
            </w:tcBorders>
            <w:tcMar>
              <w:left w:w="51" w:type="dxa"/>
              <w:top w:w="0" w:type="dxa"/>
              <w:right w:w="51" w:type="dxa"/>
              <w:bottom w:w="0" w:type="dxa"/>
            </w:tcMar>
            <w:tcW w:w="1009" w:type="pct"/>
            <w:vAlign w:val="center"/>
            <w:vMerge w:val="restart"/>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光缆结构尺寸</w:t>
            </w:r>
            <w:r/>
          </w:p>
        </w:tc>
        <w:tc>
          <w:tcPr>
            <w:shd w:val="clear" w:color="auto" w:fill="auto"/>
            <w:tcBorders>
              <w:top w:val="single" w:color="000000" w:sz="4" w:space="0"/>
              <w:left w:val="single" w:color="000000" w:sz="4" w:space="0"/>
              <w:bottom w:val="single" w:color="000000" w:sz="4" w:space="0"/>
              <w:right w:val="single" w:color="000000" w:sz="6" w:space="0"/>
            </w:tcBorders>
            <w:tcMar>
              <w:left w:w="51" w:type="dxa"/>
              <w:top w:w="0" w:type="dxa"/>
              <w:right w:w="51" w:type="dxa"/>
              <w:bottom w:w="0" w:type="dxa"/>
            </w:tcMar>
            <w:tcW w:w="92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pacing w:val="-4"/>
                <w:sz w:val="21"/>
                <w:szCs w:val="21"/>
                <w:highlight w:val="none"/>
              </w:rPr>
              <w:t xml:space="preserve">松套管外径和壁厚</w:t>
            </w:r>
            <w:r/>
          </w:p>
        </w:tc>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10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901-2018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769-2018</w:t>
            </w:r>
            <w:r/>
          </w:p>
        </w:tc>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15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2951.11-2008</w:t>
            </w:r>
            <w:r/>
          </w:p>
        </w:tc>
      </w:tr>
      <w:tr>
        <w:trPr>
          <w:jc w:val="center"/>
          <w:trHeight w:val="340"/>
        </w:trPr>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49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21</w:t>
            </w:r>
            <w:r/>
          </w:p>
        </w:tc>
        <w:tc>
          <w:tcPr>
            <w:shd w:val="clear" w:color="auto" w:fill="auto"/>
            <w:tcBorders>
              <w:top w:val="single" w:color="000000" w:sz="4" w:space="0"/>
              <w:left w:val="single" w:color="000000" w:sz="6" w:space="0"/>
              <w:bottom w:val="single" w:color="000000" w:sz="4" w:space="0"/>
              <w:right w:val="single" w:color="000000" w:sz="4" w:space="0"/>
            </w:tcBorders>
            <w:tcMar>
              <w:left w:w="51" w:type="dxa"/>
              <w:top w:w="0" w:type="dxa"/>
              <w:right w:w="51" w:type="dxa"/>
              <w:bottom w:w="0" w:type="dxa"/>
            </w:tcMar>
            <w:tcW w:w="1009"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6" w:space="0"/>
            </w:tcBorders>
            <w:tcMar>
              <w:left w:w="51" w:type="dxa"/>
              <w:top w:w="0" w:type="dxa"/>
              <w:right w:w="51" w:type="dxa"/>
              <w:bottom w:w="0" w:type="dxa"/>
            </w:tcMar>
            <w:tcW w:w="92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内衬套、护套</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和外护层的厚度</w:t>
            </w:r>
            <w:r/>
          </w:p>
        </w:tc>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101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901-2018</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769-2018</w:t>
            </w:r>
            <w:r/>
          </w:p>
        </w:tc>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155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2951.11-2008</w:t>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（2）通信用蝶形引入光缆</w:t>
      </w:r>
      <w:r/>
    </w:p>
    <w:tbl>
      <w:tblPr>
        <w:tblStyle w:val="793"/>
        <w:tblW w:w="4998" w:type="pct"/>
        <w:jc w:val="center"/>
        <w:tblLayout w:type="autofit"/>
        <w:tblCellMar>
          <w:left w:w="0" w:type="dxa"/>
          <w:top w:w="0" w:type="dxa"/>
          <w:right w:w="0" w:type="dxa"/>
          <w:bottom w:w="0" w:type="dxa"/>
        </w:tblCellMar>
        <w:tblLook w:val="04A0" w:firstRow="1" w:lastRow="0" w:firstColumn="1" w:lastColumn="0" w:noHBand="0" w:noVBand="1"/>
      </w:tblPr>
      <w:tblGrid>
        <w:gridCol w:w="880"/>
        <w:gridCol w:w="1589"/>
        <w:gridCol w:w="1785"/>
        <w:gridCol w:w="2118"/>
        <w:gridCol w:w="2684"/>
      </w:tblGrid>
      <w:tr>
        <w:trPr>
          <w:jc w:val="center"/>
          <w:trHeight w:val="428"/>
        </w:trPr>
        <w:tc>
          <w:tcPr>
            <w:shd w:val="clear" w:color="auto" w:fill="auto"/>
            <w:tcBorders>
              <w:top w:val="single" w:color="000000" w:sz="6" w:space="0"/>
              <w:left w:val="single" w:color="000000" w:sz="6" w:space="0"/>
              <w:bottom w:val="single" w:color="000000" w:sz="4" w:space="0"/>
              <w:right w:val="single" w:color="000000" w:sz="6" w:space="0"/>
            </w:tcBorders>
            <w:tcMar>
              <w:left w:w="51" w:type="dxa"/>
              <w:top w:w="0" w:type="dxa"/>
              <w:right w:w="51" w:type="dxa"/>
              <w:bottom w:w="0" w:type="dxa"/>
            </w:tcMar>
            <w:tcW w:w="486" w:type="pct"/>
            <w:vAlign w:val="center"/>
            <w:vMerge w:val="restart"/>
            <w:textDirection w:val="lrTb"/>
            <w:noWrap w:val="false"/>
          </w:tcPr>
          <w:p>
            <w:pPr>
              <w:jc w:val="center"/>
              <w:spacing w:after="156"/>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gridSpan w:val="2"/>
            <w:shd w:val="clear" w:color="auto" w:fill="auto"/>
            <w:tcBorders>
              <w:top w:val="single" w:color="000000" w:sz="6" w:space="0"/>
              <w:left w:val="single" w:color="000000" w:sz="6" w:space="0"/>
              <w:bottom w:val="single" w:color="000000" w:sz="4" w:space="0"/>
              <w:right w:val="single" w:color="000000" w:sz="6" w:space="0"/>
            </w:tcBorders>
            <w:tcMar>
              <w:left w:w="51" w:type="dxa"/>
              <w:top w:w="0" w:type="dxa"/>
              <w:right w:w="51" w:type="dxa"/>
              <w:bottom w:w="0" w:type="dxa"/>
            </w:tcMar>
            <w:tcW w:w="1862" w:type="pct"/>
            <w:vAlign w:val="center"/>
            <w:vMerge w:val="restart"/>
            <w:textDirection w:val="lrTb"/>
            <w:noWrap w:val="false"/>
          </w:tcPr>
          <w:p>
            <w:pPr>
              <w:jc w:val="center"/>
              <w:spacing w:after="156"/>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shd w:val="clear" w:color="auto" w:fill="auto"/>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1169" w:type="pct"/>
            <w:vAlign w:val="center"/>
            <w:vMerge w:val="restart"/>
            <w:textDirection w:val="lrTb"/>
            <w:noWrap w:val="false"/>
          </w:tcPr>
          <w:p>
            <w:pPr>
              <w:jc w:val="center"/>
              <w:spacing w:after="156"/>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依据标准</w:t>
            </w:r>
            <w:r/>
          </w:p>
        </w:tc>
        <w:tc>
          <w:tcPr>
            <w:shd w:val="clear" w:color="auto" w:fill="auto"/>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1481" w:type="pct"/>
            <w:vAlign w:val="center"/>
            <w:vMerge w:val="restart"/>
            <w:textDirection w:val="lrTb"/>
            <w:noWrap w:val="false"/>
          </w:tcPr>
          <w:p>
            <w:pPr>
              <w:jc w:val="center"/>
              <w:spacing w:after="156"/>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检验检测方法</w:t>
            </w:r>
            <w:r/>
          </w:p>
        </w:tc>
      </w:tr>
      <w:tr>
        <w:trPr>
          <w:jc w:val="center"/>
          <w:trHeight w:val="340"/>
        </w:trPr>
        <w:tc>
          <w:tcPr>
            <w:shd w:val="clear" w:color="auto" w:fill="auto"/>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6" w:space="0"/>
              <w:right w:val="single" w:color="000000" w:sz="4" w:space="0"/>
            </w:tcBorders>
            <w:tcMar>
              <w:left w:w="51" w:type="dxa"/>
              <w:top w:w="0" w:type="dxa"/>
              <w:right w:w="51" w:type="dxa"/>
              <w:bottom w:w="0" w:type="dxa"/>
            </w:tcMar>
            <w:tcW w:w="877" w:type="pct"/>
            <w:vAlign w:val="center"/>
            <w:vMerge w:val="restart"/>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光纤</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特性</w:t>
            </w:r>
            <w:r/>
          </w:p>
        </w:tc>
        <w:tc>
          <w:tcPr>
            <w:shd w:val="clear" w:color="auto" w:fill="auto"/>
            <w:tcBorders>
              <w:top w:val="single" w:color="000000" w:sz="6" w:space="0"/>
              <w:left w:val="single" w:color="000000" w:sz="4" w:space="0"/>
              <w:bottom w:val="single" w:color="000000" w:sz="6" w:space="0"/>
              <w:right w:val="single" w:color="000000" w:sz="6" w:space="0"/>
            </w:tcBorders>
            <w:tcMar>
              <w:left w:w="51" w:type="dxa"/>
              <w:top w:w="0" w:type="dxa"/>
              <w:right w:w="51" w:type="dxa"/>
              <w:bottom w:w="0" w:type="dxa"/>
            </w:tcMar>
            <w:tcW w:w="9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包层直径</w:t>
            </w:r>
            <w:r/>
          </w:p>
        </w:tc>
        <w:tc>
          <w:tcPr>
            <w:shd w:val="clear" w:color="auto" w:fill="auto"/>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116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1997.1-2022</w:t>
            </w:r>
            <w:r/>
          </w:p>
        </w:tc>
        <w:tc>
          <w:tcPr>
            <w:shd w:val="clear" w:color="auto" w:fill="auto"/>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GB/T15972.20-2021</w:t>
            </w:r>
            <w:r/>
          </w:p>
        </w:tc>
      </w:tr>
      <w:tr>
        <w:trPr>
          <w:jc w:val="center"/>
          <w:trHeight w:val="340"/>
        </w:trPr>
        <w:tc>
          <w:tcPr>
            <w:shd w:val="clear" w:color="auto" w:fill="auto"/>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shd w:val="clear" w:color="auto" w:fill="auto"/>
            <w:tcBorders>
              <w:left w:val="single" w:color="000000" w:sz="6" w:space="0"/>
              <w:right w:val="single" w:color="000000" w:sz="4" w:space="0"/>
            </w:tcBorders>
            <w:tcMar>
              <w:left w:w="51" w:type="dxa"/>
              <w:top w:w="0" w:type="dxa"/>
              <w:right w:w="51" w:type="dxa"/>
              <w:bottom w:w="0" w:type="dxa"/>
            </w:tcMar>
            <w:tcW w:w="877"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6" w:space="0"/>
              <w:left w:val="single" w:color="000000" w:sz="4" w:space="0"/>
              <w:bottom w:val="single" w:color="000000" w:sz="6" w:space="0"/>
              <w:right w:val="single" w:color="000000" w:sz="6" w:space="0"/>
            </w:tcBorders>
            <w:tcMar>
              <w:left w:w="51" w:type="dxa"/>
              <w:top w:w="0" w:type="dxa"/>
              <w:right w:w="51" w:type="dxa"/>
              <w:bottom w:w="0" w:type="dxa"/>
            </w:tcMar>
            <w:tcW w:w="9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包层不圆度</w:t>
            </w:r>
            <w:r/>
          </w:p>
        </w:tc>
        <w:tc>
          <w:tcPr>
            <w:shd w:val="clear" w:color="auto" w:fill="auto"/>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116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1997.1-2022</w:t>
            </w:r>
            <w:r/>
          </w:p>
        </w:tc>
        <w:tc>
          <w:tcPr>
            <w:shd w:val="clear" w:color="auto" w:fill="auto"/>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GB/T15972.20-2021</w:t>
            </w:r>
            <w:r/>
          </w:p>
        </w:tc>
      </w:tr>
      <w:tr>
        <w:trPr>
          <w:jc w:val="center"/>
          <w:trHeight w:val="340"/>
        </w:trPr>
        <w:tc>
          <w:tcPr>
            <w:shd w:val="clear" w:color="auto" w:fill="auto"/>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shd w:val="clear" w:color="auto" w:fill="auto"/>
            <w:tcBorders>
              <w:left w:val="single" w:color="000000" w:sz="6" w:space="0"/>
              <w:right w:val="single" w:color="000000" w:sz="4" w:space="0"/>
            </w:tcBorders>
            <w:tcMar>
              <w:left w:w="51" w:type="dxa"/>
              <w:top w:w="0" w:type="dxa"/>
              <w:right w:w="51" w:type="dxa"/>
              <w:bottom w:w="0" w:type="dxa"/>
            </w:tcMar>
            <w:tcW w:w="877"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6" w:space="0"/>
              <w:left w:val="single" w:color="000000" w:sz="4" w:space="0"/>
              <w:bottom w:val="single" w:color="000000" w:sz="6" w:space="0"/>
              <w:right w:val="single" w:color="000000" w:sz="6" w:space="0"/>
            </w:tcBorders>
            <w:tcMar>
              <w:left w:w="51" w:type="dxa"/>
              <w:top w:w="0" w:type="dxa"/>
              <w:right w:w="51" w:type="dxa"/>
              <w:bottom w:w="0" w:type="dxa"/>
            </w:tcMar>
            <w:tcW w:w="9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芯/包同心度误差</w:t>
            </w:r>
            <w:r/>
          </w:p>
        </w:tc>
        <w:tc>
          <w:tcPr>
            <w:shd w:val="clear" w:color="auto" w:fill="auto"/>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116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1997.1-2022</w:t>
            </w:r>
            <w:r/>
          </w:p>
        </w:tc>
        <w:tc>
          <w:tcPr>
            <w:shd w:val="clear" w:color="auto" w:fill="auto"/>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GB/T15972.20-2021</w:t>
            </w:r>
            <w:r/>
          </w:p>
        </w:tc>
      </w:tr>
      <w:tr>
        <w:trPr>
          <w:jc w:val="center"/>
          <w:trHeight w:val="340"/>
        </w:trPr>
        <w:tc>
          <w:tcPr>
            <w:shd w:val="clear" w:color="auto" w:fill="auto"/>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shd w:val="clear" w:color="auto" w:fill="auto"/>
            <w:tcBorders>
              <w:left w:val="single" w:color="000000" w:sz="6" w:space="0"/>
              <w:right w:val="single" w:color="000000" w:sz="4" w:space="0"/>
            </w:tcBorders>
            <w:tcMar>
              <w:left w:w="51" w:type="dxa"/>
              <w:top w:w="0" w:type="dxa"/>
              <w:right w:w="51" w:type="dxa"/>
              <w:bottom w:w="0" w:type="dxa"/>
            </w:tcMar>
            <w:tcW w:w="877"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6" w:space="0"/>
              <w:left w:val="single" w:color="000000" w:sz="4" w:space="0"/>
              <w:bottom w:val="single" w:color="000000" w:sz="6" w:space="0"/>
              <w:right w:val="single" w:color="000000" w:sz="6" w:space="0"/>
            </w:tcBorders>
            <w:tcMar>
              <w:left w:w="51" w:type="dxa"/>
              <w:top w:w="0" w:type="dxa"/>
              <w:right w:w="51" w:type="dxa"/>
              <w:bottom w:w="0" w:type="dxa"/>
            </w:tcMar>
            <w:tcW w:w="9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模场直径</w:t>
            </w:r>
            <w:r/>
          </w:p>
        </w:tc>
        <w:tc>
          <w:tcPr>
            <w:shd w:val="clear" w:color="auto" w:fill="auto"/>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116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1997.1-2022</w:t>
            </w:r>
            <w:r/>
          </w:p>
        </w:tc>
        <w:tc>
          <w:tcPr>
            <w:shd w:val="clear" w:color="auto" w:fill="auto"/>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GB/T15972.45-2021</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2964-2015</w:t>
            </w:r>
            <w:r/>
          </w:p>
        </w:tc>
      </w:tr>
      <w:tr>
        <w:trPr>
          <w:jc w:val="center"/>
          <w:trHeight w:val="340"/>
        </w:trPr>
        <w:tc>
          <w:tcPr>
            <w:shd w:val="clear" w:color="auto" w:fill="auto"/>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shd w:val="clear" w:color="auto" w:fill="auto"/>
            <w:tcBorders>
              <w:left w:val="single" w:color="000000" w:sz="6" w:space="0"/>
              <w:right w:val="single" w:color="000000" w:sz="4" w:space="0"/>
            </w:tcBorders>
            <w:tcMar>
              <w:left w:w="51" w:type="dxa"/>
              <w:top w:w="0" w:type="dxa"/>
              <w:right w:w="51" w:type="dxa"/>
              <w:bottom w:w="0" w:type="dxa"/>
            </w:tcMar>
            <w:tcW w:w="877"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6" w:space="0"/>
              <w:left w:val="single" w:color="000000" w:sz="4" w:space="0"/>
              <w:bottom w:val="single" w:color="000000" w:sz="6" w:space="0"/>
              <w:right w:val="single" w:color="000000" w:sz="6" w:space="0"/>
            </w:tcBorders>
            <w:tcMar>
              <w:left w:w="51" w:type="dxa"/>
              <w:top w:w="0" w:type="dxa"/>
              <w:right w:w="51" w:type="dxa"/>
              <w:bottom w:w="0" w:type="dxa"/>
            </w:tcMar>
            <w:tcW w:w="9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截止波长</w:t>
            </w:r>
            <w:r/>
          </w:p>
        </w:tc>
        <w:tc>
          <w:tcPr>
            <w:shd w:val="clear" w:color="auto" w:fill="auto"/>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116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1997.1-2022</w:t>
            </w:r>
            <w:r/>
          </w:p>
        </w:tc>
        <w:tc>
          <w:tcPr>
            <w:shd w:val="clear" w:color="auto" w:fill="auto"/>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GB/T15972.44-2017</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2964-2015</w:t>
            </w:r>
            <w:r/>
          </w:p>
        </w:tc>
      </w:tr>
      <w:tr>
        <w:trPr>
          <w:jc w:val="center"/>
          <w:trHeight w:val="340"/>
        </w:trPr>
        <w:tc>
          <w:tcPr>
            <w:shd w:val="clear" w:color="auto" w:fill="auto"/>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shd w:val="clear" w:color="auto" w:fill="auto"/>
            <w:tcBorders>
              <w:left w:val="single" w:color="000000" w:sz="6" w:space="0"/>
              <w:right w:val="single" w:color="000000" w:sz="4" w:space="0"/>
            </w:tcBorders>
            <w:tcMar>
              <w:left w:w="51" w:type="dxa"/>
              <w:top w:w="0" w:type="dxa"/>
              <w:right w:w="51" w:type="dxa"/>
              <w:bottom w:w="0" w:type="dxa"/>
            </w:tcMar>
            <w:tcW w:w="877"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6" w:space="0"/>
              <w:right w:val="single" w:color="000000" w:sz="6" w:space="0"/>
            </w:tcBorders>
            <w:tcMar>
              <w:left w:w="51" w:type="dxa"/>
              <w:top w:w="0" w:type="dxa"/>
              <w:right w:w="51" w:type="dxa"/>
              <w:bottom w:w="0" w:type="dxa"/>
            </w:tcMar>
            <w:tcW w:w="9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衰减系数</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(1310nm，1550nm)</w:t>
            </w:r>
            <w:r/>
          </w:p>
        </w:tc>
        <w:tc>
          <w:tcPr>
            <w:shd w:val="clear" w:color="auto" w:fill="auto"/>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116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1997.1-2022</w:t>
            </w:r>
            <w:r/>
          </w:p>
        </w:tc>
        <w:tc>
          <w:tcPr>
            <w:shd w:val="clear" w:color="auto" w:fill="auto"/>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GB/T15972.40-2024</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2964-2015</w:t>
            </w:r>
            <w:r/>
          </w:p>
        </w:tc>
      </w:tr>
      <w:tr>
        <w:trPr>
          <w:jc w:val="center"/>
          <w:trHeight w:val="340"/>
        </w:trPr>
        <w:tc>
          <w:tcPr>
            <w:shd w:val="clear" w:color="auto" w:fill="auto"/>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shd w:val="clear" w:color="auto" w:fill="auto"/>
            <w:tcBorders>
              <w:left w:val="single" w:color="000000" w:sz="6" w:space="0"/>
              <w:bottom w:val="single" w:color="000000" w:sz="4" w:space="0"/>
              <w:right w:val="single" w:color="000000" w:sz="4" w:space="0"/>
            </w:tcBorders>
            <w:tcMar>
              <w:left w:w="51" w:type="dxa"/>
              <w:top w:w="0" w:type="dxa"/>
              <w:right w:w="51" w:type="dxa"/>
              <w:bottom w:w="0" w:type="dxa"/>
            </w:tcMar>
            <w:tcW w:w="877"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6" w:space="0"/>
              <w:left w:val="single" w:color="000000" w:sz="4" w:space="0"/>
              <w:bottom w:val="single" w:color="000000" w:sz="6" w:space="0"/>
              <w:right w:val="single" w:color="000000" w:sz="6" w:space="0"/>
            </w:tcBorders>
            <w:tcMar>
              <w:left w:w="51" w:type="dxa"/>
              <w:top w:w="0" w:type="dxa"/>
              <w:right w:w="51" w:type="dxa"/>
              <w:bottom w:w="0" w:type="dxa"/>
            </w:tcMar>
            <w:tcW w:w="9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宏弯损耗（仅B6类光纤）</w:t>
            </w:r>
            <w:r/>
          </w:p>
        </w:tc>
        <w:tc>
          <w:tcPr>
            <w:shd w:val="clear" w:color="auto" w:fill="auto"/>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116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1997.1-2022</w:t>
            </w:r>
            <w:r/>
          </w:p>
        </w:tc>
        <w:tc>
          <w:tcPr>
            <w:shd w:val="clear" w:color="auto" w:fill="auto"/>
            <w:tcBorders>
              <w:top w:val="single" w:color="000000" w:sz="6" w:space="0"/>
              <w:left w:val="single" w:color="000000" w:sz="6" w:space="0"/>
              <w:bottom w:val="single" w:color="000000" w:sz="6" w:space="0"/>
              <w:right w:val="single" w:color="000000" w:sz="6" w:space="0"/>
            </w:tcBorders>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2964-2015</w:t>
            </w:r>
            <w:r/>
          </w:p>
        </w:tc>
      </w:tr>
      <w:tr>
        <w:trPr>
          <w:jc w:val="center"/>
          <w:trHeight w:val="340"/>
        </w:trPr>
        <w:tc>
          <w:tcPr>
            <w:shd w:val="clear" w:color="auto" w:fill="auto"/>
            <w:tcBorders>
              <w:top w:val="single" w:color="000000" w:sz="4" w:space="0"/>
              <w:left w:val="single" w:color="000000" w:sz="6" w:space="0"/>
              <w:bottom w:val="single" w:color="000000" w:sz="6" w:space="0"/>
              <w:right w:val="single" w:color="000000" w:sz="6" w:space="0"/>
            </w:tcBorders>
            <w:tcMar>
              <w:left w:w="51" w:type="dxa"/>
              <w:top w:w="0" w:type="dxa"/>
              <w:right w:w="51" w:type="dxa"/>
              <w:bottom w:w="0"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shd w:val="clear" w:color="auto" w:fill="auto"/>
            <w:tcBorders>
              <w:top w:val="single" w:color="000000" w:sz="4" w:space="0"/>
              <w:left w:val="single" w:color="000000" w:sz="6" w:space="0"/>
              <w:right w:val="single" w:color="000000" w:sz="4" w:space="0"/>
            </w:tcBorders>
            <w:tcMar>
              <w:left w:w="51" w:type="dxa"/>
              <w:top w:w="0" w:type="dxa"/>
              <w:right w:w="51" w:type="dxa"/>
              <w:bottom w:w="0" w:type="dxa"/>
            </w:tcMar>
            <w:tcW w:w="877" w:type="pct"/>
            <w:vAlign w:val="center"/>
            <w:vMerge w:val="restart"/>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光缆机械性能</w:t>
            </w:r>
            <w:r/>
          </w:p>
        </w:tc>
        <w:tc>
          <w:tcPr>
            <w:shd w:val="clear" w:color="auto" w:fill="auto"/>
            <w:tcBorders>
              <w:top w:val="single" w:color="000000" w:sz="4" w:space="0"/>
              <w:left w:val="single" w:color="000000" w:sz="4" w:space="0"/>
              <w:bottom w:val="single" w:color="000000" w:sz="6" w:space="0"/>
              <w:right w:val="single" w:color="000000" w:sz="6" w:space="0"/>
            </w:tcBorders>
            <w:tcMar>
              <w:left w:w="51" w:type="dxa"/>
              <w:top w:w="0" w:type="dxa"/>
              <w:right w:w="51" w:type="dxa"/>
              <w:bottom w:w="0" w:type="dxa"/>
            </w:tcMar>
            <w:tcW w:w="9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拉伸</w:t>
            </w:r>
            <w:r/>
          </w:p>
        </w:tc>
        <w:tc>
          <w:tcPr>
            <w:shd w:val="clear" w:color="auto" w:fill="auto"/>
            <w:tcBorders>
              <w:top w:val="single" w:color="000000" w:sz="4" w:space="0"/>
              <w:left w:val="single" w:color="000000" w:sz="6" w:space="0"/>
              <w:bottom w:val="single" w:color="000000" w:sz="6" w:space="0"/>
              <w:right w:val="single" w:color="000000" w:sz="6" w:space="0"/>
            </w:tcBorders>
            <w:tcMar>
              <w:left w:w="51" w:type="dxa"/>
              <w:top w:w="0" w:type="dxa"/>
              <w:right w:w="51" w:type="dxa"/>
              <w:bottom w:w="0" w:type="dxa"/>
            </w:tcMar>
            <w:tcW w:w="116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1997.1-2022</w:t>
            </w:r>
            <w:r/>
          </w:p>
        </w:tc>
        <w:tc>
          <w:tcPr>
            <w:shd w:val="clear" w:color="auto" w:fill="auto"/>
            <w:tcBorders>
              <w:top w:val="single" w:color="000000" w:sz="4" w:space="0"/>
              <w:left w:val="single" w:color="000000" w:sz="6" w:space="0"/>
              <w:bottom w:val="single" w:color="000000" w:sz="6" w:space="0"/>
              <w:right w:val="single" w:color="000000" w:sz="6" w:space="0"/>
            </w:tcBorders>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1997.1-2022</w:t>
            </w:r>
            <w:r/>
          </w:p>
        </w:tc>
      </w:tr>
      <w:tr>
        <w:trPr>
          <w:jc w:val="center"/>
          <w:trHeight w:val="340"/>
        </w:trPr>
        <w:tc>
          <w:tcPr>
            <w:shd w:val="clear" w:color="auto" w:fill="auto"/>
            <w:tcBorders>
              <w:top w:val="single" w:color="000000" w:sz="4" w:space="0"/>
              <w:left w:val="single" w:color="000000" w:sz="6" w:space="0"/>
              <w:bottom w:val="single" w:color="000000" w:sz="6" w:space="0"/>
              <w:right w:val="single" w:color="000000" w:sz="6" w:space="0"/>
            </w:tcBorders>
            <w:tcMar>
              <w:left w:w="51" w:type="dxa"/>
              <w:top w:w="0" w:type="dxa"/>
              <w:right w:w="51" w:type="dxa"/>
              <w:bottom w:w="0"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shd w:val="clear" w:color="auto" w:fill="auto"/>
            <w:tcBorders>
              <w:left w:val="single" w:color="000000" w:sz="6" w:space="0"/>
              <w:right w:val="single" w:color="000000" w:sz="4" w:space="0"/>
            </w:tcBorders>
            <w:tcMar>
              <w:left w:w="51" w:type="dxa"/>
              <w:top w:w="0" w:type="dxa"/>
              <w:right w:w="51" w:type="dxa"/>
              <w:bottom w:w="0" w:type="dxa"/>
            </w:tcMar>
            <w:tcW w:w="877"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6" w:space="0"/>
            </w:tcBorders>
            <w:tcMar>
              <w:left w:w="51" w:type="dxa"/>
              <w:top w:w="0" w:type="dxa"/>
              <w:right w:w="51" w:type="dxa"/>
              <w:bottom w:w="0" w:type="dxa"/>
            </w:tcMar>
            <w:tcW w:w="9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压扁</w:t>
            </w:r>
            <w:r/>
          </w:p>
        </w:tc>
        <w:tc>
          <w:tcPr>
            <w:shd w:val="clear" w:color="auto" w:fill="auto"/>
            <w:tcBorders>
              <w:top w:val="single" w:color="000000" w:sz="4" w:space="0"/>
              <w:left w:val="single" w:color="000000" w:sz="6" w:space="0"/>
              <w:bottom w:val="single" w:color="000000" w:sz="6" w:space="0"/>
              <w:right w:val="single" w:color="000000" w:sz="6" w:space="0"/>
            </w:tcBorders>
            <w:tcMar>
              <w:left w:w="51" w:type="dxa"/>
              <w:top w:w="0" w:type="dxa"/>
              <w:right w:w="51" w:type="dxa"/>
              <w:bottom w:w="0" w:type="dxa"/>
            </w:tcMar>
            <w:tcW w:w="116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1997.1-2022</w:t>
            </w:r>
            <w:r/>
          </w:p>
        </w:tc>
        <w:tc>
          <w:tcPr>
            <w:shd w:val="clear" w:color="auto" w:fill="auto"/>
            <w:tcBorders>
              <w:top w:val="single" w:color="000000" w:sz="4" w:space="0"/>
              <w:left w:val="single" w:color="000000" w:sz="6" w:space="0"/>
              <w:bottom w:val="single" w:color="000000" w:sz="6" w:space="0"/>
              <w:right w:val="single" w:color="000000" w:sz="6" w:space="0"/>
            </w:tcBorders>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1997.1-2022</w:t>
            </w:r>
            <w:r/>
          </w:p>
        </w:tc>
      </w:tr>
      <w:tr>
        <w:trPr>
          <w:jc w:val="center"/>
          <w:trHeight w:val="340"/>
        </w:trPr>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shd w:val="clear" w:color="auto" w:fill="auto"/>
            <w:tcBorders>
              <w:left w:val="single" w:color="000000" w:sz="6" w:space="0"/>
              <w:right w:val="single" w:color="000000" w:sz="4" w:space="0"/>
            </w:tcBorders>
            <w:tcMar>
              <w:left w:w="51" w:type="dxa"/>
              <w:top w:w="0" w:type="dxa"/>
              <w:right w:w="51" w:type="dxa"/>
              <w:bottom w:w="0" w:type="dxa"/>
            </w:tcMar>
            <w:tcW w:w="877"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6" w:space="0"/>
            </w:tcBorders>
            <w:tcMar>
              <w:left w:w="51" w:type="dxa"/>
              <w:top w:w="0" w:type="dxa"/>
              <w:right w:w="51" w:type="dxa"/>
              <w:bottom w:w="0" w:type="dxa"/>
            </w:tcMar>
            <w:tcW w:w="9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冲击</w:t>
            </w:r>
            <w:r/>
          </w:p>
        </w:tc>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116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1997.1-2022</w:t>
            </w:r>
            <w:r/>
          </w:p>
        </w:tc>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1997.1-2022</w:t>
            </w:r>
            <w:r/>
          </w:p>
        </w:tc>
      </w:tr>
      <w:tr>
        <w:trPr>
          <w:jc w:val="center"/>
          <w:trHeight w:val="340"/>
        </w:trPr>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shd w:val="clear" w:color="auto" w:fill="auto"/>
            <w:tcBorders>
              <w:left w:val="single" w:color="000000" w:sz="6" w:space="0"/>
              <w:right w:val="single" w:color="000000" w:sz="4" w:space="0"/>
            </w:tcBorders>
            <w:tcMar>
              <w:left w:w="51" w:type="dxa"/>
              <w:top w:w="0" w:type="dxa"/>
              <w:right w:w="51" w:type="dxa"/>
              <w:bottom w:w="0" w:type="dxa"/>
            </w:tcMar>
            <w:tcW w:w="877"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6" w:space="0"/>
            </w:tcBorders>
            <w:tcMar>
              <w:left w:w="51" w:type="dxa"/>
              <w:top w:w="0" w:type="dxa"/>
              <w:right w:w="51" w:type="dxa"/>
              <w:bottom w:w="0" w:type="dxa"/>
            </w:tcMar>
            <w:tcW w:w="9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反复弯曲</w:t>
            </w:r>
            <w:r/>
          </w:p>
        </w:tc>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116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1997.1-2022</w:t>
            </w:r>
            <w:r/>
          </w:p>
        </w:tc>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1997.1-2022</w:t>
            </w:r>
            <w:r/>
          </w:p>
        </w:tc>
      </w:tr>
      <w:tr>
        <w:trPr>
          <w:jc w:val="center"/>
          <w:trHeight w:val="340"/>
        </w:trPr>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shd w:val="clear" w:color="auto" w:fill="auto"/>
            <w:tcBorders>
              <w:left w:val="single" w:color="000000" w:sz="6" w:space="0"/>
              <w:right w:val="single" w:color="000000" w:sz="4" w:space="0"/>
            </w:tcBorders>
            <w:tcMar>
              <w:left w:w="51" w:type="dxa"/>
              <w:top w:w="0" w:type="dxa"/>
              <w:right w:w="51" w:type="dxa"/>
              <w:bottom w:w="0" w:type="dxa"/>
            </w:tcMar>
            <w:tcW w:w="877"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6" w:space="0"/>
            </w:tcBorders>
            <w:tcMar>
              <w:left w:w="51" w:type="dxa"/>
              <w:top w:w="0" w:type="dxa"/>
              <w:right w:w="51" w:type="dxa"/>
              <w:bottom w:w="0" w:type="dxa"/>
            </w:tcMar>
            <w:tcW w:w="9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扭转</w:t>
            </w:r>
            <w:r/>
          </w:p>
        </w:tc>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116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1997.1-2022</w:t>
            </w:r>
            <w:r/>
          </w:p>
        </w:tc>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1997.1-2022</w:t>
            </w:r>
            <w:r/>
          </w:p>
        </w:tc>
      </w:tr>
      <w:tr>
        <w:trPr>
          <w:jc w:val="center"/>
          <w:trHeight w:val="340"/>
        </w:trPr>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13</w:t>
            </w:r>
            <w:r/>
          </w:p>
        </w:tc>
        <w:tc>
          <w:tcPr>
            <w:shd w:val="clear" w:color="auto" w:fill="auto"/>
            <w:tcBorders>
              <w:left w:val="single" w:color="000000" w:sz="6" w:space="0"/>
              <w:bottom w:val="single" w:color="000000" w:sz="6" w:space="0"/>
              <w:right w:val="single" w:color="000000" w:sz="4" w:space="0"/>
            </w:tcBorders>
            <w:tcMar>
              <w:left w:w="51" w:type="dxa"/>
              <w:top w:w="0" w:type="dxa"/>
              <w:right w:w="51" w:type="dxa"/>
              <w:bottom w:w="0" w:type="dxa"/>
            </w:tcMar>
            <w:tcW w:w="877"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6" w:space="0"/>
            </w:tcBorders>
            <w:tcMar>
              <w:left w:w="51" w:type="dxa"/>
              <w:top w:w="0" w:type="dxa"/>
              <w:right w:w="51" w:type="dxa"/>
              <w:bottom w:w="0" w:type="dxa"/>
            </w:tcMar>
            <w:tcW w:w="9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可分离性</w:t>
            </w:r>
            <w:r/>
          </w:p>
        </w:tc>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116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1997.1-2022</w:t>
            </w:r>
            <w:r/>
          </w:p>
        </w:tc>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1997.1-2022</w:t>
            </w:r>
            <w:r/>
          </w:p>
        </w:tc>
      </w:tr>
      <w:tr>
        <w:trPr>
          <w:jc w:val="center"/>
          <w:trHeight w:val="340"/>
        </w:trPr>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14</w:t>
            </w:r>
            <w:r/>
          </w:p>
        </w:tc>
        <w:tc>
          <w:tcPr>
            <w:shd w:val="clear" w:color="auto" w:fill="auto"/>
            <w:tcBorders>
              <w:top w:val="single" w:color="000000" w:sz="4" w:space="0"/>
              <w:left w:val="single" w:color="000000" w:sz="6" w:space="0"/>
              <w:right w:val="single" w:color="000000" w:sz="4" w:space="0"/>
            </w:tcBorders>
            <w:tcMar>
              <w:left w:w="51" w:type="dxa"/>
              <w:top w:w="0" w:type="dxa"/>
              <w:right w:w="51" w:type="dxa"/>
              <w:bottom w:w="0" w:type="dxa"/>
            </w:tcMar>
            <w:tcW w:w="877" w:type="pct"/>
            <w:vAlign w:val="center"/>
            <w:vMerge w:val="restart"/>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光缆环境性能</w:t>
            </w:r>
            <w:r/>
          </w:p>
        </w:tc>
        <w:tc>
          <w:tcPr>
            <w:shd w:val="clear" w:color="auto" w:fill="auto"/>
            <w:tcBorders>
              <w:top w:val="single" w:color="000000" w:sz="4" w:space="0"/>
              <w:left w:val="single" w:color="000000" w:sz="4" w:space="0"/>
              <w:bottom w:val="single" w:color="000000" w:sz="4" w:space="0"/>
              <w:right w:val="single" w:color="000000" w:sz="6" w:space="0"/>
            </w:tcBorders>
            <w:tcMar>
              <w:left w:w="51" w:type="dxa"/>
              <w:top w:w="0" w:type="dxa"/>
              <w:right w:w="51" w:type="dxa"/>
              <w:bottom w:w="0" w:type="dxa"/>
            </w:tcMar>
            <w:tcW w:w="9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衰减温度特性</w:t>
            </w:r>
            <w:r/>
          </w:p>
        </w:tc>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116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1997.1-2022</w:t>
            </w:r>
            <w:r/>
          </w:p>
        </w:tc>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1997.1-2022</w:t>
            </w:r>
            <w:r/>
          </w:p>
        </w:tc>
      </w:tr>
      <w:tr>
        <w:trPr>
          <w:jc w:val="center"/>
          <w:trHeight w:val="340"/>
        </w:trPr>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shd w:val="clear" w:color="auto" w:fill="auto"/>
            <w:tcBorders>
              <w:left w:val="single" w:color="000000" w:sz="6" w:space="0"/>
              <w:right w:val="single" w:color="000000" w:sz="4" w:space="0"/>
            </w:tcBorders>
            <w:tcMar>
              <w:left w:w="51" w:type="dxa"/>
              <w:top w:w="0" w:type="dxa"/>
              <w:right w:w="51" w:type="dxa"/>
              <w:bottom w:w="0" w:type="dxa"/>
            </w:tcMar>
            <w:tcW w:w="877"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6" w:space="0"/>
            </w:tcBorders>
            <w:tcMar>
              <w:left w:w="51" w:type="dxa"/>
              <w:top w:w="0" w:type="dxa"/>
              <w:right w:w="51" w:type="dxa"/>
              <w:bottom w:w="0" w:type="dxa"/>
            </w:tcMar>
            <w:tcW w:w="9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阻燃性</w:t>
            </w:r>
            <w:r/>
          </w:p>
        </w:tc>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116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1997.1-2022</w:t>
            </w:r>
            <w:r/>
          </w:p>
        </w:tc>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GB/T18380.12-2022</w:t>
            </w:r>
            <w:r/>
          </w:p>
        </w:tc>
      </w:tr>
      <w:tr>
        <w:trPr>
          <w:jc w:val="center"/>
          <w:trHeight w:val="340"/>
        </w:trPr>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16</w:t>
            </w:r>
            <w:r/>
          </w:p>
        </w:tc>
        <w:tc>
          <w:tcPr>
            <w:shd w:val="clear" w:color="auto" w:fill="auto"/>
            <w:tcBorders>
              <w:left w:val="single" w:color="000000" w:sz="6" w:space="0"/>
              <w:right w:val="single" w:color="000000" w:sz="4" w:space="0"/>
            </w:tcBorders>
            <w:tcMar>
              <w:left w:w="51" w:type="dxa"/>
              <w:top w:w="0" w:type="dxa"/>
              <w:right w:w="51" w:type="dxa"/>
              <w:bottom w:w="0" w:type="dxa"/>
            </w:tcMar>
            <w:tcW w:w="877"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6" w:space="0"/>
            </w:tcBorders>
            <w:tcMar>
              <w:left w:w="51" w:type="dxa"/>
              <w:top w:w="0" w:type="dxa"/>
              <w:right w:w="51" w:type="dxa"/>
              <w:bottom w:w="0" w:type="dxa"/>
            </w:tcMar>
            <w:tcW w:w="9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烟密度a</w:t>
            </w:r>
            <w:r/>
          </w:p>
        </w:tc>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116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1997.1-2022</w:t>
            </w:r>
            <w:r/>
          </w:p>
        </w:tc>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17651.2-2021</w:t>
            </w:r>
            <w:r/>
          </w:p>
        </w:tc>
      </w:tr>
      <w:tr>
        <w:trPr>
          <w:jc w:val="center"/>
          <w:trHeight w:val="340"/>
        </w:trPr>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17</w:t>
            </w:r>
            <w:r/>
          </w:p>
        </w:tc>
        <w:tc>
          <w:tcPr>
            <w:shd w:val="clear" w:color="auto" w:fill="auto"/>
            <w:tcBorders>
              <w:left w:val="single" w:color="000000" w:sz="6" w:space="0"/>
              <w:right w:val="single" w:color="000000" w:sz="4" w:space="0"/>
            </w:tcBorders>
            <w:tcMar>
              <w:left w:w="51" w:type="dxa"/>
              <w:top w:w="0" w:type="dxa"/>
              <w:right w:w="51" w:type="dxa"/>
              <w:bottom w:w="0" w:type="dxa"/>
            </w:tcMar>
            <w:tcW w:w="877"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6" w:space="0"/>
            </w:tcBorders>
            <w:tcMar>
              <w:left w:w="51" w:type="dxa"/>
              <w:top w:w="0" w:type="dxa"/>
              <w:right w:w="51" w:type="dxa"/>
              <w:bottom w:w="0" w:type="dxa"/>
            </w:tcMar>
            <w:tcW w:w="9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腐蚀性a</w:t>
            </w:r>
            <w:r/>
          </w:p>
        </w:tc>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116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1997.1-2022</w:t>
            </w:r>
            <w:r/>
          </w:p>
        </w:tc>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17650.2-2021</w:t>
            </w:r>
            <w:r/>
          </w:p>
        </w:tc>
      </w:tr>
      <w:tr>
        <w:trPr>
          <w:jc w:val="center"/>
          <w:trHeight w:val="340"/>
        </w:trPr>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4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18</w:t>
            </w:r>
            <w:r/>
          </w:p>
        </w:tc>
        <w:tc>
          <w:tcPr>
            <w:shd w:val="clear" w:color="auto" w:fill="auto"/>
            <w:tcBorders>
              <w:left w:val="single" w:color="000000" w:sz="6" w:space="0"/>
              <w:bottom w:val="single" w:color="auto" w:sz="4" w:space="0"/>
              <w:right w:val="single" w:color="000000" w:sz="4" w:space="0"/>
            </w:tcBorders>
            <w:tcMar>
              <w:left w:w="51" w:type="dxa"/>
              <w:top w:w="0" w:type="dxa"/>
              <w:right w:w="51" w:type="dxa"/>
              <w:bottom w:w="0" w:type="dxa"/>
            </w:tcMar>
            <w:tcW w:w="877"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6" w:space="0"/>
            </w:tcBorders>
            <w:tcMar>
              <w:left w:w="51" w:type="dxa"/>
              <w:top w:w="0" w:type="dxa"/>
              <w:right w:w="51" w:type="dxa"/>
              <w:bottom w:w="0" w:type="dxa"/>
            </w:tcMar>
            <w:tcW w:w="985"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渗水性能b</w:t>
            </w:r>
            <w:r/>
          </w:p>
        </w:tc>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116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1997.1-2022</w:t>
            </w:r>
            <w:r/>
          </w:p>
        </w:tc>
        <w:tc>
          <w:tcPr>
            <w:shd w:val="clear" w:color="auto" w:fill="auto"/>
            <w:tcBorders>
              <w:top w:val="single" w:color="000000" w:sz="4" w:space="0"/>
              <w:left w:val="single" w:color="000000" w:sz="6" w:space="0"/>
              <w:bottom w:val="single" w:color="000000" w:sz="4" w:space="0"/>
              <w:right w:val="single" w:color="000000" w:sz="6" w:space="0"/>
            </w:tcBorders>
            <w:tcMar>
              <w:left w:w="51" w:type="dxa"/>
              <w:top w:w="0" w:type="dxa"/>
              <w:right w:w="51" w:type="dxa"/>
              <w:bottom w:w="0" w:type="dxa"/>
            </w:tcMar>
            <w:tcW w:w="148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7424.2-2008</w:t>
            </w:r>
            <w:r/>
          </w:p>
        </w:tc>
      </w:tr>
    </w:tbl>
    <w:p>
      <w:pPr>
        <w:spacing w:before="12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（3）数据缆</w:t>
      </w:r>
      <w:r/>
    </w:p>
    <w:tbl>
      <w:tblPr>
        <w:tblStyle w:val="79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3"/>
        <w:gridCol w:w="3311"/>
        <w:gridCol w:w="2432"/>
        <w:gridCol w:w="2430"/>
      </w:tblGrid>
      <w:tr>
        <w:trPr>
          <w:jc w:val="center"/>
          <w:trHeight w:val="340"/>
        </w:trPr>
        <w:tc>
          <w:tcPr>
            <w:tcMar>
              <w:left w:w="51" w:type="dxa"/>
              <w:top w:w="0" w:type="dxa"/>
              <w:right w:w="51" w:type="dxa"/>
              <w:bottom w:w="0" w:type="dxa"/>
            </w:tcMar>
            <w:tcW w:w="488"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Mar>
              <w:left w:w="51" w:type="dxa"/>
              <w:top w:w="0" w:type="dxa"/>
              <w:right w:w="51" w:type="dxa"/>
              <w:bottom w:w="0" w:type="dxa"/>
            </w:tcMar>
            <w:tcW w:w="1827" w:type="pct"/>
            <w:vAlign w:val="center"/>
            <w:textDirection w:val="lrTb"/>
            <w:noWrap w:val="false"/>
          </w:tcPr>
          <w:p>
            <w:pPr>
              <w:ind w:left="-739" w:firstLine="632"/>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检测项目</w:t>
            </w:r>
            <w:r/>
          </w:p>
        </w:tc>
        <w:tc>
          <w:tcPr>
            <w:tcMar>
              <w:left w:w="51" w:type="dxa"/>
              <w:top w:w="0" w:type="dxa"/>
              <w:right w:w="51" w:type="dxa"/>
              <w:bottom w:w="0" w:type="dxa"/>
            </w:tcMar>
            <w:tcW w:w="1342" w:type="pct"/>
            <w:vAlign w:val="center"/>
            <w:textDirection w:val="lrTb"/>
            <w:noWrap w:val="false"/>
          </w:tcPr>
          <w:p>
            <w:pPr>
              <w:ind w:left="-739" w:firstLine="527"/>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检验依据</w:t>
            </w:r>
            <w:r/>
          </w:p>
        </w:tc>
        <w:tc>
          <w:tcPr>
            <w:tcMar>
              <w:left w:w="51" w:type="dxa"/>
              <w:top w:w="0" w:type="dxa"/>
              <w:right w:w="51" w:type="dxa"/>
              <w:bottom w:w="0" w:type="dxa"/>
            </w:tcMar>
            <w:tcW w:w="1341" w:type="pct"/>
            <w:vAlign w:val="center"/>
            <w:textDirection w:val="lrTb"/>
            <w:noWrap w:val="false"/>
          </w:tcPr>
          <w:p>
            <w:pPr>
              <w:ind w:left="-739" w:firstLine="632"/>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检验检测方法</w:t>
            </w:r>
            <w:r/>
          </w:p>
        </w:tc>
      </w:tr>
      <w:tr>
        <w:trPr>
          <w:jc w:val="center"/>
          <w:trHeight w:val="340"/>
        </w:trPr>
        <w:tc>
          <w:tcPr>
            <w:tcMar>
              <w:left w:w="51" w:type="dxa"/>
              <w:top w:w="0" w:type="dxa"/>
              <w:right w:w="51" w:type="dxa"/>
              <w:bottom w:w="0" w:type="dxa"/>
            </w:tcMar>
            <w:tcW w:w="48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Mar>
              <w:left w:w="51" w:type="dxa"/>
              <w:top w:w="0" w:type="dxa"/>
              <w:right w:w="51" w:type="dxa"/>
              <w:bottom w:w="0" w:type="dxa"/>
            </w:tcMar>
            <w:tcW w:w="182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导体直径</w:t>
            </w:r>
            <w:r/>
          </w:p>
        </w:tc>
        <w:tc>
          <w:tcPr>
            <w:tcMar>
              <w:left w:w="51" w:type="dxa"/>
              <w:top w:w="0" w:type="dxa"/>
              <w:right w:w="51" w:type="dxa"/>
              <w:bottom w:w="0" w:type="dxa"/>
            </w:tcMar>
            <w:tcW w:w="134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1019-2023</w:t>
            </w:r>
            <w:r/>
          </w:p>
        </w:tc>
        <w:tc>
          <w:tcPr>
            <w:tcMar>
              <w:left w:w="51" w:type="dxa"/>
              <w:top w:w="0" w:type="dxa"/>
              <w:right w:w="51" w:type="dxa"/>
              <w:bottom w:w="0" w:type="dxa"/>
            </w:tcMar>
            <w:tcW w:w="134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4909.2-2009</w:t>
            </w:r>
            <w:r/>
          </w:p>
        </w:tc>
      </w:tr>
      <w:tr>
        <w:trPr>
          <w:jc w:val="center"/>
          <w:trHeight w:val="340"/>
        </w:trPr>
        <w:tc>
          <w:tcPr>
            <w:tcMar>
              <w:left w:w="51" w:type="dxa"/>
              <w:top w:w="0" w:type="dxa"/>
              <w:right w:w="51" w:type="dxa"/>
              <w:bottom w:w="0" w:type="dxa"/>
            </w:tcMar>
            <w:tcW w:w="48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Mar>
              <w:left w:w="51" w:type="dxa"/>
              <w:top w:w="0" w:type="dxa"/>
              <w:right w:w="51" w:type="dxa"/>
              <w:bottom w:w="0" w:type="dxa"/>
            </w:tcMar>
            <w:tcW w:w="182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绝缘抗张强度和断裂伸长率</w:t>
            </w:r>
            <w:r/>
          </w:p>
        </w:tc>
        <w:tc>
          <w:tcPr>
            <w:tcMar>
              <w:left w:w="51" w:type="dxa"/>
              <w:top w:w="0" w:type="dxa"/>
              <w:right w:w="51" w:type="dxa"/>
              <w:bottom w:w="0" w:type="dxa"/>
            </w:tcMar>
            <w:tcW w:w="134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1019-2023</w:t>
            </w:r>
            <w:r/>
          </w:p>
        </w:tc>
        <w:tc>
          <w:tcPr>
            <w:tcMar>
              <w:left w:w="51" w:type="dxa"/>
              <w:top w:w="0" w:type="dxa"/>
              <w:right w:w="51" w:type="dxa"/>
              <w:bottom w:w="0" w:type="dxa"/>
            </w:tcMar>
            <w:tcW w:w="134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2951.11-2008</w:t>
            </w:r>
            <w:r/>
          </w:p>
        </w:tc>
      </w:tr>
      <w:tr>
        <w:trPr>
          <w:jc w:val="center"/>
          <w:trHeight w:val="340"/>
        </w:trPr>
        <w:tc>
          <w:tcPr>
            <w:tcMar>
              <w:left w:w="51" w:type="dxa"/>
              <w:top w:w="0" w:type="dxa"/>
              <w:right w:w="51" w:type="dxa"/>
              <w:bottom w:w="0" w:type="dxa"/>
            </w:tcMar>
            <w:tcW w:w="48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Mar>
              <w:left w:w="51" w:type="dxa"/>
              <w:top w:w="0" w:type="dxa"/>
              <w:right w:w="51" w:type="dxa"/>
              <w:bottom w:w="0" w:type="dxa"/>
            </w:tcMar>
            <w:tcW w:w="182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护套抗张强度和断裂伸长率</w:t>
            </w:r>
            <w:r/>
          </w:p>
        </w:tc>
        <w:tc>
          <w:tcPr>
            <w:tcMar>
              <w:left w:w="51" w:type="dxa"/>
              <w:top w:w="0" w:type="dxa"/>
              <w:right w:w="51" w:type="dxa"/>
              <w:bottom w:w="0" w:type="dxa"/>
            </w:tcMar>
            <w:tcW w:w="134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1019-2023</w:t>
            </w:r>
            <w:r/>
          </w:p>
        </w:tc>
        <w:tc>
          <w:tcPr>
            <w:tcMar>
              <w:left w:w="51" w:type="dxa"/>
              <w:top w:w="0" w:type="dxa"/>
              <w:right w:w="51" w:type="dxa"/>
              <w:bottom w:w="0" w:type="dxa"/>
            </w:tcMar>
            <w:tcW w:w="134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2951.11-2008</w:t>
            </w:r>
            <w:r/>
          </w:p>
        </w:tc>
      </w:tr>
      <w:tr>
        <w:trPr>
          <w:jc w:val="center"/>
          <w:trHeight w:val="340"/>
        </w:trPr>
        <w:tc>
          <w:tcPr>
            <w:tcMar>
              <w:left w:w="51" w:type="dxa"/>
              <w:top w:w="0" w:type="dxa"/>
              <w:right w:w="51" w:type="dxa"/>
              <w:bottom w:w="0" w:type="dxa"/>
            </w:tcMar>
            <w:tcW w:w="48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Mar>
              <w:left w:w="51" w:type="dxa"/>
              <w:top w:w="0" w:type="dxa"/>
              <w:right w:w="51" w:type="dxa"/>
              <w:bottom w:w="0" w:type="dxa"/>
            </w:tcMar>
            <w:tcW w:w="182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老化后护套抗张强度和断裂伸长率</w:t>
            </w:r>
            <w:r/>
          </w:p>
        </w:tc>
        <w:tc>
          <w:tcPr>
            <w:tcMar>
              <w:left w:w="51" w:type="dxa"/>
              <w:top w:w="0" w:type="dxa"/>
              <w:right w:w="51" w:type="dxa"/>
              <w:bottom w:w="0" w:type="dxa"/>
            </w:tcMar>
            <w:tcW w:w="134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1019-2023</w:t>
            </w:r>
            <w:r/>
          </w:p>
        </w:tc>
        <w:tc>
          <w:tcPr>
            <w:tcMar>
              <w:left w:w="51" w:type="dxa"/>
              <w:top w:w="0" w:type="dxa"/>
              <w:right w:w="51" w:type="dxa"/>
              <w:bottom w:w="0" w:type="dxa"/>
            </w:tcMar>
            <w:tcW w:w="134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2951.11-2008</w:t>
            </w:r>
            <w:r/>
          </w:p>
        </w:tc>
      </w:tr>
      <w:tr>
        <w:trPr>
          <w:jc w:val="center"/>
          <w:trHeight w:val="340"/>
        </w:trPr>
        <w:tc>
          <w:tcPr>
            <w:tcMar>
              <w:left w:w="51" w:type="dxa"/>
              <w:top w:w="0" w:type="dxa"/>
              <w:right w:w="51" w:type="dxa"/>
              <w:bottom w:w="0" w:type="dxa"/>
            </w:tcMar>
            <w:tcW w:w="48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Mar>
              <w:left w:w="51" w:type="dxa"/>
              <w:top w:w="0" w:type="dxa"/>
              <w:right w:w="51" w:type="dxa"/>
              <w:bottom w:w="0" w:type="dxa"/>
            </w:tcMar>
            <w:tcW w:w="182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单根电缆火焰垂直蔓延试验</w:t>
            </w:r>
            <w:r/>
          </w:p>
        </w:tc>
        <w:tc>
          <w:tcPr>
            <w:tcMar>
              <w:left w:w="51" w:type="dxa"/>
              <w:top w:w="0" w:type="dxa"/>
              <w:right w:w="51" w:type="dxa"/>
              <w:bottom w:w="0" w:type="dxa"/>
            </w:tcMar>
            <w:tcW w:w="134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1019-2023</w:t>
            </w:r>
            <w:r/>
          </w:p>
        </w:tc>
        <w:tc>
          <w:tcPr>
            <w:tcMar>
              <w:left w:w="51" w:type="dxa"/>
              <w:top w:w="0" w:type="dxa"/>
              <w:right w:w="51" w:type="dxa"/>
              <w:bottom w:w="0" w:type="dxa"/>
            </w:tcMar>
            <w:tcW w:w="134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18380.12-2022</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18380.22-2008</w:t>
            </w:r>
            <w:r/>
          </w:p>
        </w:tc>
      </w:tr>
      <w:tr>
        <w:trPr>
          <w:jc w:val="center"/>
          <w:trHeight w:val="340"/>
        </w:trPr>
        <w:tc>
          <w:tcPr>
            <w:tcMar>
              <w:left w:w="51" w:type="dxa"/>
              <w:top w:w="0" w:type="dxa"/>
              <w:right w:w="51" w:type="dxa"/>
              <w:bottom w:w="0" w:type="dxa"/>
            </w:tcMar>
            <w:tcW w:w="48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Mar>
              <w:left w:w="51" w:type="dxa"/>
              <w:top w:w="0" w:type="dxa"/>
              <w:right w:w="51" w:type="dxa"/>
              <w:bottom w:w="0" w:type="dxa"/>
            </w:tcMar>
            <w:tcW w:w="182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单根导体直流电阻</w:t>
            </w:r>
            <w:r/>
          </w:p>
        </w:tc>
        <w:tc>
          <w:tcPr>
            <w:tcMar>
              <w:left w:w="51" w:type="dxa"/>
              <w:top w:w="0" w:type="dxa"/>
              <w:right w:w="51" w:type="dxa"/>
              <w:bottom w:w="0" w:type="dxa"/>
            </w:tcMar>
            <w:tcW w:w="134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1019-2023</w:t>
            </w:r>
            <w:r/>
          </w:p>
        </w:tc>
        <w:tc>
          <w:tcPr>
            <w:tcMar>
              <w:left w:w="51" w:type="dxa"/>
              <w:top w:w="0" w:type="dxa"/>
              <w:right w:w="51" w:type="dxa"/>
              <w:bottom w:w="0" w:type="dxa"/>
            </w:tcMar>
            <w:tcW w:w="134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837.2-1996</w:t>
            </w:r>
            <w:r/>
          </w:p>
        </w:tc>
      </w:tr>
      <w:tr>
        <w:trPr>
          <w:jc w:val="center"/>
          <w:trHeight w:val="340"/>
        </w:trPr>
        <w:tc>
          <w:tcPr>
            <w:tcMar>
              <w:left w:w="51" w:type="dxa"/>
              <w:top w:w="0" w:type="dxa"/>
              <w:right w:w="51" w:type="dxa"/>
              <w:bottom w:w="0" w:type="dxa"/>
            </w:tcMar>
            <w:tcW w:w="48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Mar>
              <w:left w:w="51" w:type="dxa"/>
              <w:top w:w="0" w:type="dxa"/>
              <w:right w:w="51" w:type="dxa"/>
              <w:bottom w:w="0" w:type="dxa"/>
            </w:tcMar>
            <w:tcW w:w="182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直流电阻不平衡</w:t>
            </w:r>
            <w:r/>
          </w:p>
        </w:tc>
        <w:tc>
          <w:tcPr>
            <w:tcMar>
              <w:left w:w="51" w:type="dxa"/>
              <w:top w:w="0" w:type="dxa"/>
              <w:right w:w="51" w:type="dxa"/>
              <w:bottom w:w="0" w:type="dxa"/>
            </w:tcMar>
            <w:tcW w:w="134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1019-2023</w:t>
            </w:r>
            <w:r/>
          </w:p>
        </w:tc>
        <w:tc>
          <w:tcPr>
            <w:tcMar>
              <w:left w:w="51" w:type="dxa"/>
              <w:top w:w="0" w:type="dxa"/>
              <w:right w:w="51" w:type="dxa"/>
              <w:bottom w:w="0" w:type="dxa"/>
            </w:tcMar>
            <w:tcW w:w="134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837.2-1996</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838.1-2016</w:t>
            </w:r>
            <w:r/>
          </w:p>
        </w:tc>
      </w:tr>
      <w:tr>
        <w:trPr>
          <w:jc w:val="center"/>
          <w:trHeight w:val="340"/>
        </w:trPr>
        <w:tc>
          <w:tcPr>
            <w:tcMar>
              <w:left w:w="51" w:type="dxa"/>
              <w:top w:w="0" w:type="dxa"/>
              <w:right w:w="51" w:type="dxa"/>
              <w:bottom w:w="0" w:type="dxa"/>
            </w:tcMar>
            <w:tcW w:w="48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Mar>
              <w:left w:w="51" w:type="dxa"/>
              <w:top w:w="0" w:type="dxa"/>
              <w:right w:w="51" w:type="dxa"/>
              <w:bottom w:w="0" w:type="dxa"/>
            </w:tcMar>
            <w:tcW w:w="182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工作电容</w:t>
            </w:r>
            <w:r/>
          </w:p>
        </w:tc>
        <w:tc>
          <w:tcPr>
            <w:tcMar>
              <w:left w:w="51" w:type="dxa"/>
              <w:top w:w="0" w:type="dxa"/>
              <w:right w:w="51" w:type="dxa"/>
              <w:bottom w:w="0" w:type="dxa"/>
            </w:tcMar>
            <w:tcW w:w="134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1019-2023</w:t>
            </w:r>
            <w:r/>
          </w:p>
        </w:tc>
        <w:tc>
          <w:tcPr>
            <w:tcMar>
              <w:left w:w="51" w:type="dxa"/>
              <w:top w:w="0" w:type="dxa"/>
              <w:right w:w="51" w:type="dxa"/>
              <w:bottom w:w="0" w:type="dxa"/>
            </w:tcMar>
            <w:tcW w:w="134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837.2-1996</w:t>
            </w:r>
            <w:r/>
          </w:p>
        </w:tc>
      </w:tr>
      <w:tr>
        <w:trPr>
          <w:jc w:val="center"/>
          <w:trHeight w:val="340"/>
        </w:trPr>
        <w:tc>
          <w:tcPr>
            <w:tcMar>
              <w:left w:w="51" w:type="dxa"/>
              <w:top w:w="0" w:type="dxa"/>
              <w:right w:w="51" w:type="dxa"/>
              <w:bottom w:w="0" w:type="dxa"/>
            </w:tcMar>
            <w:tcW w:w="48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Mar>
              <w:left w:w="51" w:type="dxa"/>
              <w:top w:w="0" w:type="dxa"/>
              <w:right w:w="51" w:type="dxa"/>
              <w:bottom w:w="0" w:type="dxa"/>
            </w:tcMar>
            <w:tcW w:w="182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相时延</w:t>
            </w:r>
            <w:r/>
          </w:p>
        </w:tc>
        <w:tc>
          <w:tcPr>
            <w:tcMar>
              <w:left w:w="51" w:type="dxa"/>
              <w:top w:w="0" w:type="dxa"/>
              <w:right w:w="51" w:type="dxa"/>
              <w:bottom w:w="0" w:type="dxa"/>
            </w:tcMar>
            <w:tcW w:w="134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1019-2023</w:t>
            </w:r>
            <w:r/>
          </w:p>
        </w:tc>
        <w:tc>
          <w:tcPr>
            <w:tcMar>
              <w:left w:w="51" w:type="dxa"/>
              <w:top w:w="0" w:type="dxa"/>
              <w:right w:w="51" w:type="dxa"/>
              <w:bottom w:w="0" w:type="dxa"/>
            </w:tcMar>
            <w:tcW w:w="134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838.1-2016</w:t>
            </w:r>
            <w:r/>
          </w:p>
        </w:tc>
      </w:tr>
      <w:tr>
        <w:trPr>
          <w:jc w:val="center"/>
          <w:trHeight w:val="340"/>
        </w:trPr>
        <w:tc>
          <w:tcPr>
            <w:tcMar>
              <w:left w:w="51" w:type="dxa"/>
              <w:top w:w="0" w:type="dxa"/>
              <w:right w:w="51" w:type="dxa"/>
              <w:bottom w:w="0" w:type="dxa"/>
            </w:tcMar>
            <w:tcW w:w="48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Mar>
              <w:left w:w="51" w:type="dxa"/>
              <w:top w:w="0" w:type="dxa"/>
              <w:right w:w="51" w:type="dxa"/>
              <w:bottom w:w="0" w:type="dxa"/>
            </w:tcMar>
            <w:tcW w:w="182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时延差</w:t>
            </w:r>
            <w:r/>
          </w:p>
        </w:tc>
        <w:tc>
          <w:tcPr>
            <w:tcMar>
              <w:left w:w="51" w:type="dxa"/>
              <w:top w:w="0" w:type="dxa"/>
              <w:right w:w="51" w:type="dxa"/>
              <w:bottom w:w="0" w:type="dxa"/>
            </w:tcMar>
            <w:tcW w:w="134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1019-2023</w:t>
            </w:r>
            <w:r/>
          </w:p>
        </w:tc>
        <w:tc>
          <w:tcPr>
            <w:tcMar>
              <w:left w:w="51" w:type="dxa"/>
              <w:top w:w="0" w:type="dxa"/>
              <w:right w:w="51" w:type="dxa"/>
              <w:bottom w:w="0" w:type="dxa"/>
            </w:tcMar>
            <w:tcW w:w="134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838.1-2016</w:t>
            </w:r>
            <w:r/>
          </w:p>
        </w:tc>
      </w:tr>
      <w:tr>
        <w:trPr>
          <w:jc w:val="center"/>
          <w:trHeight w:val="340"/>
        </w:trPr>
        <w:tc>
          <w:tcPr>
            <w:tcMar>
              <w:left w:w="51" w:type="dxa"/>
              <w:top w:w="0" w:type="dxa"/>
              <w:right w:w="51" w:type="dxa"/>
              <w:bottom w:w="0" w:type="dxa"/>
            </w:tcMar>
            <w:tcW w:w="48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tcMar>
              <w:left w:w="51" w:type="dxa"/>
              <w:top w:w="0" w:type="dxa"/>
              <w:right w:w="51" w:type="dxa"/>
              <w:bottom w:w="0" w:type="dxa"/>
            </w:tcMar>
            <w:tcW w:w="182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衰减</w:t>
            </w:r>
            <w:r/>
          </w:p>
        </w:tc>
        <w:tc>
          <w:tcPr>
            <w:tcMar>
              <w:left w:w="51" w:type="dxa"/>
              <w:top w:w="0" w:type="dxa"/>
              <w:right w:w="51" w:type="dxa"/>
              <w:bottom w:w="0" w:type="dxa"/>
            </w:tcMar>
            <w:tcW w:w="134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1019-2023</w:t>
            </w:r>
            <w:r/>
          </w:p>
        </w:tc>
        <w:tc>
          <w:tcPr>
            <w:tcMar>
              <w:left w:w="51" w:type="dxa"/>
              <w:top w:w="0" w:type="dxa"/>
              <w:right w:w="51" w:type="dxa"/>
              <w:bottom w:w="0" w:type="dxa"/>
            </w:tcMar>
            <w:tcW w:w="134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838.1-2016</w:t>
            </w:r>
            <w:r/>
          </w:p>
        </w:tc>
      </w:tr>
      <w:tr>
        <w:trPr>
          <w:jc w:val="center"/>
          <w:trHeight w:val="340"/>
        </w:trPr>
        <w:tc>
          <w:tcPr>
            <w:tcMar>
              <w:left w:w="51" w:type="dxa"/>
              <w:top w:w="0" w:type="dxa"/>
              <w:right w:w="51" w:type="dxa"/>
              <w:bottom w:w="0" w:type="dxa"/>
            </w:tcMar>
            <w:tcW w:w="48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tcMar>
              <w:left w:w="51" w:type="dxa"/>
              <w:top w:w="0" w:type="dxa"/>
              <w:right w:w="51" w:type="dxa"/>
              <w:bottom w:w="0" w:type="dxa"/>
            </w:tcMar>
            <w:tcW w:w="182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近端串音</w:t>
            </w:r>
            <w:r/>
          </w:p>
        </w:tc>
        <w:tc>
          <w:tcPr>
            <w:tcMar>
              <w:left w:w="51" w:type="dxa"/>
              <w:top w:w="0" w:type="dxa"/>
              <w:right w:w="51" w:type="dxa"/>
              <w:bottom w:w="0" w:type="dxa"/>
            </w:tcMar>
            <w:tcW w:w="134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1019-2023</w:t>
            </w:r>
            <w:r/>
          </w:p>
        </w:tc>
        <w:tc>
          <w:tcPr>
            <w:tcMar>
              <w:left w:w="51" w:type="dxa"/>
              <w:top w:w="0" w:type="dxa"/>
              <w:right w:w="51" w:type="dxa"/>
              <w:bottom w:w="0" w:type="dxa"/>
            </w:tcMar>
            <w:tcW w:w="134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838.1-2016</w:t>
            </w:r>
            <w:r/>
          </w:p>
        </w:tc>
      </w:tr>
      <w:tr>
        <w:trPr>
          <w:jc w:val="center"/>
          <w:trHeight w:val="340"/>
        </w:trPr>
        <w:tc>
          <w:tcPr>
            <w:tcMar>
              <w:left w:w="51" w:type="dxa"/>
              <w:top w:w="0" w:type="dxa"/>
              <w:right w:w="51" w:type="dxa"/>
              <w:bottom w:w="0" w:type="dxa"/>
            </w:tcMar>
            <w:tcW w:w="48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13</w:t>
            </w:r>
            <w:r/>
          </w:p>
        </w:tc>
        <w:tc>
          <w:tcPr>
            <w:tcMar>
              <w:left w:w="51" w:type="dxa"/>
              <w:top w:w="0" w:type="dxa"/>
              <w:right w:w="51" w:type="dxa"/>
              <w:bottom w:w="0" w:type="dxa"/>
            </w:tcMar>
            <w:tcW w:w="182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衰减远端串音比和衰减远端串音比功率和</w:t>
            </w:r>
            <w:r/>
          </w:p>
        </w:tc>
        <w:tc>
          <w:tcPr>
            <w:tcMar>
              <w:left w:w="51" w:type="dxa"/>
              <w:top w:w="0" w:type="dxa"/>
              <w:right w:w="51" w:type="dxa"/>
              <w:bottom w:w="0" w:type="dxa"/>
            </w:tcMar>
            <w:tcW w:w="134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1019-2023</w:t>
            </w:r>
            <w:r/>
          </w:p>
        </w:tc>
        <w:tc>
          <w:tcPr>
            <w:tcMar>
              <w:left w:w="51" w:type="dxa"/>
              <w:top w:w="0" w:type="dxa"/>
              <w:right w:w="51" w:type="dxa"/>
              <w:bottom w:w="0" w:type="dxa"/>
            </w:tcMar>
            <w:tcW w:w="134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838.1-2016</w:t>
            </w:r>
            <w:r/>
          </w:p>
        </w:tc>
      </w:tr>
      <w:tr>
        <w:trPr>
          <w:jc w:val="center"/>
          <w:trHeight w:val="340"/>
        </w:trPr>
        <w:tc>
          <w:tcPr>
            <w:tcMar>
              <w:left w:w="51" w:type="dxa"/>
              <w:top w:w="0" w:type="dxa"/>
              <w:right w:w="51" w:type="dxa"/>
              <w:bottom w:w="0" w:type="dxa"/>
            </w:tcMar>
            <w:tcW w:w="48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14</w:t>
            </w:r>
            <w:r/>
          </w:p>
        </w:tc>
        <w:tc>
          <w:tcPr>
            <w:tcMar>
              <w:left w:w="51" w:type="dxa"/>
              <w:top w:w="0" w:type="dxa"/>
              <w:right w:w="51" w:type="dxa"/>
              <w:bottom w:w="0" w:type="dxa"/>
            </w:tcMar>
            <w:tcW w:w="182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特性阻抗</w:t>
            </w:r>
            <w:r/>
          </w:p>
        </w:tc>
        <w:tc>
          <w:tcPr>
            <w:tcMar>
              <w:left w:w="51" w:type="dxa"/>
              <w:top w:w="0" w:type="dxa"/>
              <w:right w:w="51" w:type="dxa"/>
              <w:bottom w:w="0" w:type="dxa"/>
            </w:tcMar>
            <w:tcW w:w="134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1019-2023</w:t>
            </w:r>
            <w:r/>
          </w:p>
        </w:tc>
        <w:tc>
          <w:tcPr>
            <w:tcMar>
              <w:left w:w="51" w:type="dxa"/>
              <w:top w:w="0" w:type="dxa"/>
              <w:right w:w="51" w:type="dxa"/>
              <w:bottom w:w="0" w:type="dxa"/>
            </w:tcMar>
            <w:tcW w:w="134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838.1-2016</w:t>
            </w:r>
            <w:r/>
          </w:p>
        </w:tc>
      </w:tr>
      <w:tr>
        <w:trPr>
          <w:jc w:val="center"/>
          <w:trHeight w:val="340"/>
        </w:trPr>
        <w:tc>
          <w:tcPr>
            <w:tcMar>
              <w:left w:w="51" w:type="dxa"/>
              <w:top w:w="0" w:type="dxa"/>
              <w:right w:w="51" w:type="dxa"/>
              <w:bottom w:w="0" w:type="dxa"/>
            </w:tcMar>
            <w:tcW w:w="488"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tcMar>
              <w:left w:w="51" w:type="dxa"/>
              <w:top w:w="0" w:type="dxa"/>
              <w:right w:w="51" w:type="dxa"/>
              <w:bottom w:w="0" w:type="dxa"/>
            </w:tcMar>
            <w:tcW w:w="182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回波损耗</w:t>
            </w:r>
            <w:r/>
          </w:p>
        </w:tc>
        <w:tc>
          <w:tcPr>
            <w:tcMar>
              <w:left w:w="51" w:type="dxa"/>
              <w:top w:w="0" w:type="dxa"/>
              <w:right w:w="51" w:type="dxa"/>
              <w:bottom w:w="0" w:type="dxa"/>
            </w:tcMar>
            <w:tcW w:w="1342"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1019-2023</w:t>
            </w:r>
            <w:r/>
          </w:p>
        </w:tc>
        <w:tc>
          <w:tcPr>
            <w:tcMar>
              <w:left w:w="51" w:type="dxa"/>
              <w:top w:w="0" w:type="dxa"/>
              <w:right w:w="51" w:type="dxa"/>
              <w:bottom w:w="0" w:type="dxa"/>
            </w:tcMar>
            <w:tcW w:w="134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YD/T 838.1-2016</w:t>
            </w:r>
            <w:r/>
          </w:p>
        </w:tc>
      </w:tr>
    </w:tbl>
    <w:p>
      <w:pPr>
        <w:ind w:firstLine="420"/>
        <w:spacing w:line="360" w:lineRule="auto"/>
        <w:rPr>
          <w:rFonts w:ascii="宋体" w:hAnsi="宋体" w:cs="宋体"/>
          <w:b/>
          <w:color w:val="auto"/>
          <w:sz w:val="21"/>
          <w:szCs w:val="21"/>
          <w:highlight w:val="none"/>
        </w:rPr>
        <w:outlineLvl w:val="1"/>
      </w:pPr>
      <w:r>
        <w:rPr>
          <w:rFonts w:hint="eastAsia" w:ascii="宋体" w:hAnsi="宋体" w:cs="宋体"/>
          <w:b/>
          <w:color w:val="auto"/>
          <w:sz w:val="21"/>
          <w:szCs w:val="21"/>
          <w:highlight w:val="none"/>
        </w:rPr>
        <w:t xml:space="preserve">四、工作要求：</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1、实施时间：</w:t>
      </w:r>
      <w:r>
        <w:rPr>
          <w:rFonts w:hint="eastAsia" w:ascii="宋体" w:hAnsi="宋体" w:cs="宋体"/>
          <w:color w:val="auto"/>
          <w:sz w:val="21"/>
          <w:szCs w:val="21"/>
          <w:highlight w:val="none"/>
        </w:rPr>
        <w:t xml:space="preserve">中标人应按采购人要求提供抽检计划</w:t>
      </w:r>
      <w:r>
        <w:rPr>
          <w:rFonts w:hint="eastAsia" w:ascii="宋体" w:hAnsi="宋体" w:cs="宋体"/>
          <w:color w:val="auto"/>
          <w:sz w:val="21"/>
          <w:szCs w:val="21"/>
          <w:highlight w:val="none"/>
        </w:rPr>
        <w:t xml:space="preserve">，经采购人同意后按进度开展抽检工作，中标人须在任务书规定时间内出具检验报告；特殊情况需要延迟检验时间的，需经得采购人同意；在采购人与第三方同等的条件下，中标人应优先完成对采购人的检验任务。</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2、抽样地点：苏州市行政区域内。</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3、抽样对象：苏州市企业生产的待销产品；本地销售实体或本地注册的网络销售者销售的待销产品，具体按有关抽查任务文件执行。</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4、抽样人员：每次抽样承检方应安排2名或以上工作人员共同实施。除现场检验外，抽样人员不得承担其抽样产品的检验工作。</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5、抽检方案：中标人需协助采购人制定具体的项目实施方案，经采购人确认后实施。</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核对被抽查企业合法资质：中标人抽样时应当核实被抽查企业的营业执照、组织机构代码证等信息，确定企业持照经营。抽样人员现场发现被抽样生产者、销售者涉嫌存在无证无照等无需检验即可判定违法的情形的，应当终止抽样，立即报告采购人。</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7、抽样工作具体要求：中标人应当根据《江苏省省级产品质量监督抽查工作规范》中第三章抽样要求执行。</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8、检验结果的处理：中标人应当根据《江苏省省级产品质量监督抽查工作规范》中第四章检验要求执行。</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9、结果上报的具体要求：按照采购人要求上报产品质量监督抽查/风险监测结果汇总材料。</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10、异议处理及复检的具体要求：按照采购人要求完成异议处理和复检工作</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11、投标单位承检的检验任务必须由其投标文件中载明的实验室负责检验，否则视为违约，立即取消其合同和中标资格。</w:t>
      </w:r>
      <w:r/>
    </w:p>
    <w:p>
      <w:pPr>
        <w:ind w:firstLine="420"/>
        <w:spacing w:line="360" w:lineRule="auto"/>
        <w:widowControl w:val="off"/>
        <w:rPr>
          <w:rFonts w:ascii="宋体" w:hAnsi="宋体" w:cs="宋体"/>
          <w:b/>
          <w:bCs/>
          <w:color w:val="auto"/>
          <w:sz w:val="21"/>
          <w:szCs w:val="21"/>
          <w:highlight w:val="none"/>
        </w:rPr>
      </w:pPr>
      <w:r>
        <w:rPr>
          <w:rFonts w:hint="eastAsia" w:ascii="宋体" w:hAnsi="宋体" w:cs="宋体"/>
          <w:color w:val="auto"/>
          <w:sz w:val="21"/>
          <w:szCs w:val="21"/>
          <w:highlight w:val="none"/>
        </w:rPr>
        <w:t xml:space="preserve">12、投标单位必须确保抽检工作的公正性、准确性和廉洁性，并以内部制度文件的方式明确抽样与检验分离、抽检与咨询业务分离，加强抽检关键环节控制。并在合同签订后10天内中标人须将廉洁承诺书向采购人备案，接受采购人监督。发现违反承诺书的，采购人有权解除合同，由中标人承担不能及时提交检验报告的违约责任以及赔偿采购人因此产生的损失。</w:t>
      </w:r>
      <w:r/>
    </w:p>
    <w:p>
      <w:pPr>
        <w:ind w:firstLine="420"/>
        <w:spacing w:line="360" w:lineRule="auto"/>
        <w:rPr>
          <w:rFonts w:ascii="宋体" w:hAnsi="宋体" w:cs="宋体"/>
          <w:b/>
          <w:color w:val="auto"/>
          <w:sz w:val="21"/>
          <w:szCs w:val="21"/>
          <w:highlight w:val="none"/>
        </w:rPr>
        <w:outlineLvl w:val="1"/>
      </w:pPr>
      <w:r>
        <w:rPr>
          <w:rFonts w:hint="eastAsia" w:ascii="宋体" w:hAnsi="宋体" w:cs="宋体"/>
          <w:b/>
          <w:color w:val="auto"/>
          <w:sz w:val="21"/>
          <w:szCs w:val="21"/>
          <w:highlight w:val="none"/>
        </w:rPr>
        <w:t xml:space="preserve">五、综合说明</w:t>
      </w:r>
      <w:r/>
    </w:p>
    <w:p>
      <w:pPr>
        <w:ind w:firstLine="422"/>
        <w:spacing w:line="360" w:lineRule="auto"/>
        <w:widowControl w:val="off"/>
        <w:rPr>
          <w:rFonts w:ascii="宋体" w:hAnsi="宋体" w:cs="宋体"/>
          <w:color w:val="auto"/>
          <w:sz w:val="21"/>
          <w:szCs w:val="21"/>
          <w:highlight w:val="none"/>
        </w:rPr>
      </w:pPr>
      <w:r>
        <w:rPr>
          <w:rFonts w:hint="eastAsia" w:ascii="宋体" w:hAnsi="宋体" w:cs="宋体"/>
          <w:b/>
          <w:bCs/>
          <w:color w:val="auto"/>
          <w:sz w:val="21"/>
          <w:szCs w:val="21"/>
          <w:highlight w:val="none"/>
        </w:rPr>
        <w:t xml:space="preserve">1、各标段投标单位若缺少所投标段内产品检测能力的，须提供相应承诺书（格式自拟），承诺在中标后两个月内取得所投标段所有产品的CMA资质。</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2、各供应商提供的服务能够</w:t>
      </w:r>
      <w:r>
        <w:rPr>
          <w:rFonts w:hint="eastAsia" w:ascii="宋体" w:hAnsi="宋体" w:cs="宋体"/>
          <w:bCs/>
          <w:color w:val="auto"/>
          <w:sz w:val="21"/>
          <w:szCs w:val="21"/>
          <w:highlight w:val="none"/>
        </w:rPr>
        <w:t xml:space="preserve">至少达到招标文件要求，</w:t>
      </w:r>
      <w:r>
        <w:rPr>
          <w:rFonts w:hint="eastAsia" w:ascii="宋体" w:hAnsi="宋体" w:cs="宋体"/>
          <w:color w:val="auto"/>
          <w:sz w:val="21"/>
          <w:szCs w:val="21"/>
          <w:highlight w:val="none"/>
        </w:rPr>
        <w:t xml:space="preserve">如果其中某些条款不响应时，应在文件中逐条列出，未列出的视同响应。</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3、投标人需在投标文件中明确服务内容和服务方案。</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4、投标人应对所投项目的全部内容进行报价，只投其中部分内容者或出现选择性报价的，其投标文件将被拒绝。</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5、其他要求：</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5.1供应商在项目进行过程中产生的任何安全、损坏等责任事故一律由供应商自行承担。如遇突发情况，供应商需协助采购人完成需要配合的服务。</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5.2本项目不允许转包、分包，发现查实者一律取消合同。</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5.3供应商应对服务危险性、潜在危险认真考虑周全，对所有项目安全负责，并承担由此可能产生的一切费用，采购人不承担任何责任；如需采购人配合的工作，供应商需及时通知采购方。</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本次采购共17个标段，各标段报价包括完成项目服务工作所需的采样费、检测费、实验室及检测设备使用费用、耗材、各种税费、人工、保险、劳保、利润、税金、及合同包含的所有风险、责任等各项应有的所有费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rPr>
        <w:t xml:space="preserve">服务期限：自合同签订之日起至2026年12月31日止（具体以采购人要求为准）。</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8、服务地点：</w:t>
      </w:r>
      <w:r>
        <w:rPr>
          <w:rFonts w:hint="eastAsia" w:ascii="宋体" w:hAnsi="宋体" w:cs="宋体"/>
          <w:bCs/>
          <w:color w:val="auto"/>
          <w:sz w:val="21"/>
          <w:szCs w:val="21"/>
          <w:highlight w:val="none"/>
        </w:rPr>
        <w:t xml:space="preserve">采购人指定地点。</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9、服务响应：中标单位应提供7*24小时服务支持，服务期内出现的问题，中标单位必须20分钟内响应，1.5小时到达现场，2小时内解决问题。其他未尽事宜按其中标单位所提供的相应承诺执行。</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10、付款方式：(详见合同)</w:t>
      </w:r>
      <w:r/>
    </w:p>
    <w:p>
      <w:pPr>
        <w:ind w:firstLine="411"/>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11、节能产品、环境标志产品</w:t>
      </w:r>
      <w:r/>
    </w:p>
    <w:p>
      <w:pPr>
        <w:ind w:firstLine="411"/>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（1）本次拟采购的产品不涉及《节能产品政府采购品目清单》范围内的产品。</w:t>
      </w:r>
      <w:r/>
    </w:p>
    <w:p>
      <w:pPr>
        <w:ind w:firstLine="411"/>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（2）本次拟采购的产品不涉及《环境标志产品政府采购品目清单》范围内的产品。</w:t>
      </w:r>
      <w:r/>
    </w:p>
    <w:p>
      <w:pPr>
        <w:ind w:firstLine="411"/>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12、凡涉及招标文件的补充说明和修改，均以苏州政府采购网上发布的通知为准。</w:t>
      </w:r>
      <w:r/>
    </w:p>
    <w:p>
      <w:pPr>
        <w:rPr>
          <w:rFonts w:ascii="宋体" w:hAnsi="宋体" w:cs="宋体"/>
          <w:color w:val="auto"/>
          <w:sz w:val="21"/>
          <w:szCs w:val="21"/>
          <w:highlight w:val="none"/>
          <w:lang w:val="zh-CN"/>
        </w:rPr>
      </w:pPr>
      <w:r/>
      <w:bookmarkStart w:id="40" w:name="_Toc19665"/>
      <w:r/>
      <w:r/>
    </w:p>
    <w:p>
      <w:pPr>
        <w:jc w:val="center"/>
        <w:spacing w:line="360" w:lineRule="auto"/>
        <w:widowControl w:val="off"/>
        <w:rPr>
          <w:rFonts w:ascii="宋体" w:hAnsi="宋体" w:cs="宋体"/>
          <w:b/>
          <w:color w:val="auto"/>
          <w:sz w:val="32"/>
          <w:szCs w:val="32"/>
          <w:highlight w:val="none"/>
          <w:lang w:val="zh-CN"/>
        </w:rPr>
        <w:outlineLvl w:val="0"/>
      </w:pPr>
      <w:r>
        <w:rPr>
          <w:rFonts w:hint="eastAsia" w:ascii="宋体" w:hAnsi="宋体" w:cs="宋体"/>
          <w:color w:val="auto"/>
          <w:highlight w:val="none"/>
          <w:lang w:val="zh-CN"/>
        </w:rPr>
        <w:br w:type="page" w:clear="all"/>
      </w:r>
      <w:bookmarkEnd w:id="40"/>
      <w:r/>
      <w:r/>
    </w:p>
    <w:p>
      <w:pPr>
        <w:jc w:val="center"/>
        <w:spacing w:line="360" w:lineRule="auto"/>
        <w:widowControl w:val="off"/>
        <w:rPr>
          <w:color w:val="auto"/>
          <w:highlight w:val="none"/>
        </w:rPr>
        <w:outlineLvl w:val="0"/>
      </w:pPr>
      <w:r/>
      <w:bookmarkStart w:id="41" w:name="_Toc13856"/>
      <w:r/>
      <w:bookmarkStart w:id="42" w:name="_Toc133149827"/>
      <w:r/>
      <w:bookmarkStart w:id="43" w:name="_Toc29098"/>
      <w:r>
        <w:rPr>
          <w:rFonts w:hint="eastAsia" w:ascii="宋体" w:hAnsi="宋体" w:cs="宋体"/>
          <w:b/>
          <w:color w:val="auto"/>
          <w:sz w:val="32"/>
          <w:szCs w:val="32"/>
          <w:highlight w:val="none"/>
          <w:lang w:val="zh-CN"/>
        </w:rPr>
        <w:t xml:space="preserve">第五章 合同主要条款</w:t>
      </w:r>
      <w:bookmarkEnd w:id="41"/>
      <w:r/>
      <w:bookmarkEnd w:id="42"/>
      <w:r/>
      <w:r/>
    </w:p>
    <w:p>
      <w:pPr>
        <w:pStyle w:val="797"/>
        <w:jc w:val="right"/>
        <w:rPr>
          <w:rFonts w:hAnsi="宋体" w:cs="宋体"/>
          <w:color w:val="auto"/>
          <w:sz w:val="21"/>
          <w:szCs w:val="21"/>
          <w:highlight w:val="none"/>
        </w:rPr>
      </w:pPr>
      <w:r>
        <w:rPr>
          <w:rFonts w:hAnsi="宋体" w:cs="宋体"/>
          <w:color w:val="auto"/>
          <w:sz w:val="21"/>
          <w:szCs w:val="21"/>
          <w:highlight w:val="none"/>
        </w:rPr>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甲方：</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地址：</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联系人：</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电话：</w:t>
      </w:r>
      <w:r/>
    </w:p>
    <w:p>
      <w:pPr>
        <w:ind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乙方：</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地址：</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联系人：</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电话：</w:t>
      </w:r>
      <w:r/>
    </w:p>
    <w:p>
      <w:pPr>
        <w:pStyle w:val="797"/>
        <w:ind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802"/>
        <w:ind w:firstLine="422"/>
        <w:spacing w:line="360" w:lineRule="auto"/>
        <w:rPr>
          <w:rFonts w:hAnsi="宋体" w:eastAsia="宋体" w:cs="宋体"/>
          <w:b/>
          <w:bCs/>
          <w:color w:val="auto"/>
          <w:sz w:val="21"/>
          <w:szCs w:val="21"/>
          <w:highlight w:val="none"/>
          <w:u w:val="single"/>
        </w:rPr>
      </w:pPr>
      <w:r>
        <w:rPr>
          <w:rFonts w:hint="eastAsia" w:hAnsi="宋体" w:eastAsia="宋体" w:cs="宋体"/>
          <w:b/>
          <w:bCs/>
          <w:color w:val="auto"/>
          <w:sz w:val="21"/>
          <w:szCs w:val="21"/>
          <w:highlight w:val="none"/>
          <w:u w:val="single"/>
        </w:rPr>
        <w:t xml:space="preserve">                                                                 </w:t>
      </w:r>
      <w:r/>
    </w:p>
    <w:p>
      <w:pPr>
        <w:pStyle w:val="802"/>
        <w:ind w:firstLine="422"/>
        <w:spacing w:line="360" w:lineRule="auto"/>
        <w:rPr>
          <w:rFonts w:hAnsi="宋体" w:eastAsia="宋体" w:cs="宋体"/>
          <w:b/>
          <w:bCs/>
          <w:color w:val="auto"/>
          <w:sz w:val="21"/>
          <w:szCs w:val="21"/>
          <w:highlight w:val="none"/>
          <w:u w:val="single"/>
        </w:rPr>
      </w:pPr>
      <w:r>
        <w:rPr>
          <w:rFonts w:hint="eastAsia" w:hAnsi="宋体" w:eastAsia="宋体" w:cs="宋体"/>
          <w:b/>
          <w:bCs/>
          <w:color w:val="auto"/>
          <w:sz w:val="21"/>
          <w:szCs w:val="21"/>
          <w:highlight w:val="none"/>
          <w:u w:val="single"/>
        </w:rPr>
        <w:t xml:space="preserve">                                                                 </w:t>
      </w:r>
      <w:r/>
    </w:p>
    <w:p>
      <w:pPr>
        <w:pStyle w:val="802"/>
        <w:numPr>
          <w:ilvl w:val="0"/>
          <w:numId w:val="5"/>
        </w:numPr>
        <w:ind w:firstLine="422"/>
        <w:spacing w:line="360" w:lineRule="auto"/>
        <w:rPr>
          <w:rFonts w:hAnsi="宋体" w:eastAsia="宋体" w:cs="宋体"/>
          <w:color w:val="auto"/>
          <w:sz w:val="21"/>
          <w:szCs w:val="21"/>
          <w:highlight w:val="none"/>
        </w:rPr>
      </w:pPr>
      <w:r>
        <w:rPr>
          <w:rFonts w:hint="eastAsia" w:hAnsi="宋体" w:eastAsia="宋体" w:cs="宋体"/>
          <w:b/>
          <w:bCs/>
          <w:color w:val="auto"/>
          <w:sz w:val="21"/>
          <w:szCs w:val="21"/>
          <w:highlight w:val="none"/>
        </w:rPr>
        <w:t xml:space="preserve">合同内容</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1.乙方负责完成甲方的</w:t>
      </w:r>
      <w:r>
        <w:rPr>
          <w:rFonts w:hint="eastAsia" w:hAnsi="宋体" w:eastAsia="宋体" w:cs="宋体"/>
          <w:color w:val="auto"/>
          <w:sz w:val="21"/>
          <w:szCs w:val="21"/>
          <w:highlight w:val="none"/>
          <w:u w:val="single"/>
        </w:rPr>
        <w:t xml:space="preserve">                     </w:t>
      </w:r>
      <w:r>
        <w:rPr>
          <w:rFonts w:hint="eastAsia" w:hAnsi="宋体" w:eastAsia="宋体" w:cs="宋体"/>
          <w:color w:val="auto"/>
          <w:sz w:val="21"/>
          <w:szCs w:val="21"/>
          <w:highlight w:val="none"/>
        </w:rPr>
        <w:t xml:space="preserve">项目相关工作。</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2.下列文件为本合同不可分割部分（可根据实际情况自行选择）：</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（1）中标通知书；</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（2）乙方的投标文件；</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（3）乙方在投标过程中所作的其它承诺、声明、书面澄清等；</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（4）招标文件及其附件；</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（5）合同附件；</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以上与本合同具有同等法律效力。</w:t>
      </w:r>
      <w:r/>
    </w:p>
    <w:p>
      <w:pPr>
        <w:pStyle w:val="802"/>
        <w:numPr>
          <w:ilvl w:val="0"/>
          <w:numId w:val="5"/>
        </w:numPr>
        <w:ind w:firstLine="422"/>
        <w:spacing w:line="360" w:lineRule="auto"/>
        <w:rPr>
          <w:rFonts w:hAnsi="宋体" w:eastAsia="宋体" w:cs="宋体"/>
          <w:color w:val="auto"/>
          <w:sz w:val="21"/>
          <w:szCs w:val="21"/>
          <w:highlight w:val="none"/>
        </w:rPr>
      </w:pPr>
      <w:r>
        <w:rPr>
          <w:rFonts w:hint="eastAsia" w:hAnsi="宋体" w:eastAsia="宋体" w:cs="宋体"/>
          <w:b/>
          <w:bCs/>
          <w:color w:val="auto"/>
          <w:sz w:val="21"/>
          <w:szCs w:val="21"/>
          <w:highlight w:val="none"/>
        </w:rPr>
        <w:t xml:space="preserve">服务内容、履约验收方式及验收标准</w:t>
      </w:r>
      <w:r>
        <w:rPr>
          <w:rFonts w:hint="eastAsia" w:hAnsi="宋体" w:eastAsia="宋体" w:cs="宋体"/>
          <w:color w:val="auto"/>
          <w:sz w:val="21"/>
          <w:szCs w:val="21"/>
          <w:highlight w:val="none"/>
        </w:rPr>
        <w:t xml:space="preserve"> </w:t>
      </w:r>
      <w:r/>
    </w:p>
    <w:p>
      <w:pPr>
        <w:pStyle w:val="802"/>
        <w:numPr>
          <w:ilvl w:val="0"/>
          <w:numId w:val="6"/>
        </w:numPr>
        <w:ind w:firstLine="420"/>
        <w:spacing w:line="360" w:lineRule="auto"/>
        <w:rPr>
          <w:rFonts w:hAnsi="宋体" w:eastAsia="宋体" w:cs="宋体"/>
          <w:color w:val="auto"/>
          <w:sz w:val="21"/>
          <w:szCs w:val="21"/>
          <w:highlight w:val="none"/>
          <w:u w:val="single"/>
        </w:rPr>
      </w:pPr>
      <w:r>
        <w:rPr>
          <w:rFonts w:hint="eastAsia" w:hAnsi="宋体" w:eastAsia="宋体" w:cs="宋体"/>
          <w:color w:val="auto"/>
          <w:sz w:val="21"/>
          <w:szCs w:val="21"/>
          <w:highlight w:val="none"/>
          <w:u w:val="single"/>
        </w:rPr>
        <w:t xml:space="preserve">                                                            </w:t>
      </w:r>
      <w:r/>
    </w:p>
    <w:p>
      <w:pPr>
        <w:pStyle w:val="802"/>
        <w:numPr>
          <w:ilvl w:val="0"/>
          <w:numId w:val="6"/>
        </w:numPr>
        <w:ind w:firstLine="420"/>
        <w:spacing w:line="360" w:lineRule="auto"/>
        <w:rPr>
          <w:rFonts w:hAnsi="宋体" w:eastAsia="宋体" w:cs="宋体"/>
          <w:color w:val="auto"/>
          <w:sz w:val="21"/>
          <w:szCs w:val="21"/>
          <w:highlight w:val="none"/>
          <w:u w:val="single"/>
        </w:rPr>
      </w:pPr>
      <w:r>
        <w:rPr>
          <w:rFonts w:hint="eastAsia" w:hAnsi="宋体" w:eastAsia="宋体" w:cs="宋体"/>
          <w:color w:val="auto"/>
          <w:sz w:val="21"/>
          <w:szCs w:val="21"/>
          <w:highlight w:val="none"/>
          <w:u w:val="single"/>
        </w:rPr>
        <w:t xml:space="preserve">                                                              </w:t>
      </w:r>
      <w:r/>
    </w:p>
    <w:p>
      <w:pPr>
        <w:ind w:firstLine="420"/>
        <w:spacing w:before="19" w:line="360" w:lineRule="auto"/>
        <w:tabs>
          <w:tab w:val="left" w:pos="1980" w:leader="none"/>
        </w:tabs>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u w:val="single"/>
        </w:rPr>
        <w:t xml:space="preserve">实际委托检测协议中，甲方在合同履行期间，有权依照招标文件相关要求对乙方提供的相关服务或交付的工作成果进行阶段性验收及总体验收。如需委托第三方验收，验收费用由甲方承担。因乙方提供的服务不符合标准导致甲方重复支出的验收费用，由乙方承担。</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rPr>
        <w:t xml:space="preserve">                                                          </w:t>
      </w:r>
      <w:r/>
    </w:p>
    <w:p>
      <w:pPr>
        <w:pStyle w:val="802"/>
        <w:numPr>
          <w:ilvl w:val="0"/>
          <w:numId w:val="5"/>
        </w:numPr>
        <w:ind w:firstLine="422"/>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价格与支付</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1.价格与服务期限</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（1）合同标的及总金额</w:t>
      </w:r>
      <w:r/>
    </w:p>
    <w:tbl>
      <w:tblPr>
        <w:tblStyle w:val="79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0"/>
        <w:gridCol w:w="3280"/>
        <w:gridCol w:w="930"/>
        <w:gridCol w:w="963"/>
        <w:gridCol w:w="1525"/>
        <w:gridCol w:w="1622"/>
      </w:tblGrid>
      <w:tr>
        <w:trPr>
          <w:trHeight w:val="454"/>
        </w:trPr>
        <w:tc>
          <w:tcPr>
            <w:tcW w:w="463" w:type="pct"/>
            <w:vAlign w:val="center"/>
            <w:textDirection w:val="lrTb"/>
            <w:noWrap w:val="false"/>
          </w:tcPr>
          <w:p>
            <w:pPr>
              <w:pStyle w:val="802"/>
              <w:jc w:val="center"/>
              <w:rPr>
                <w:rFonts w:hAnsi="宋体" w:eastAsia="宋体" w:cs="宋体"/>
                <w:color w:val="auto"/>
                <w:sz w:val="21"/>
                <w:szCs w:val="21"/>
                <w:highlight w:val="none"/>
              </w:rPr>
            </w:pPr>
            <w:r>
              <w:rPr>
                <w:rFonts w:hint="eastAsia" w:hAnsi="宋体" w:eastAsia="宋体" w:cs="宋体"/>
                <w:color w:val="auto"/>
                <w:sz w:val="21"/>
                <w:szCs w:val="21"/>
                <w:highlight w:val="none"/>
              </w:rPr>
              <w:t xml:space="preserve">序号</w:t>
            </w:r>
            <w:r/>
          </w:p>
        </w:tc>
        <w:tc>
          <w:tcPr>
            <w:tcW w:w="1787" w:type="pct"/>
            <w:vAlign w:val="center"/>
            <w:textDirection w:val="lrTb"/>
            <w:noWrap w:val="false"/>
          </w:tcPr>
          <w:p>
            <w:pPr>
              <w:pStyle w:val="802"/>
              <w:jc w:val="center"/>
              <w:rPr>
                <w:rFonts w:hAnsi="宋体" w:eastAsia="宋体" w:cs="宋体"/>
                <w:color w:val="auto"/>
                <w:sz w:val="21"/>
                <w:szCs w:val="21"/>
                <w:highlight w:val="none"/>
              </w:rPr>
            </w:pPr>
            <w:r>
              <w:rPr>
                <w:rFonts w:hint="eastAsia" w:hAnsi="宋体" w:eastAsia="宋体" w:cs="宋体"/>
                <w:color w:val="auto"/>
                <w:sz w:val="21"/>
                <w:szCs w:val="21"/>
                <w:highlight w:val="none"/>
              </w:rPr>
              <w:t xml:space="preserve">服务（货物</w:t>
            </w:r>
            <w:r>
              <w:rPr>
                <w:rFonts w:hint="eastAsia" w:hAnsi="宋体" w:eastAsia="宋体" w:cs="宋体"/>
                <w:color w:val="auto"/>
                <w:sz w:val="21"/>
                <w:szCs w:val="21"/>
                <w:highlight w:val="none"/>
              </w:rPr>
              <w:t xml:space="preserve">、项目</w:t>
            </w:r>
            <w:r>
              <w:rPr>
                <w:rFonts w:hint="eastAsia" w:hAnsi="宋体" w:eastAsia="宋体" w:cs="宋体"/>
                <w:color w:val="auto"/>
                <w:sz w:val="21"/>
                <w:szCs w:val="21"/>
                <w:highlight w:val="none"/>
              </w:rPr>
              <w:t xml:space="preserve">）名称</w:t>
            </w:r>
            <w:r/>
          </w:p>
        </w:tc>
        <w:tc>
          <w:tcPr>
            <w:tcW w:w="507" w:type="pct"/>
            <w:vAlign w:val="center"/>
            <w:textDirection w:val="lrTb"/>
            <w:noWrap w:val="false"/>
          </w:tcPr>
          <w:p>
            <w:pPr>
              <w:pStyle w:val="802"/>
              <w:jc w:val="center"/>
              <w:rPr>
                <w:rFonts w:hAnsi="宋体" w:eastAsia="宋体" w:cs="宋体"/>
                <w:color w:val="auto"/>
                <w:sz w:val="21"/>
                <w:szCs w:val="21"/>
                <w:highlight w:val="none"/>
              </w:rPr>
            </w:pPr>
            <w:r>
              <w:rPr>
                <w:rFonts w:hint="eastAsia" w:hAnsi="宋体" w:eastAsia="宋体" w:cs="宋体"/>
                <w:color w:val="auto"/>
                <w:sz w:val="21"/>
                <w:szCs w:val="21"/>
                <w:highlight w:val="none"/>
              </w:rPr>
              <w:t xml:space="preserve">数量</w:t>
            </w:r>
            <w:r/>
          </w:p>
        </w:tc>
        <w:tc>
          <w:tcPr>
            <w:tcW w:w="525" w:type="pct"/>
            <w:vAlign w:val="center"/>
            <w:textDirection w:val="lrTb"/>
            <w:noWrap w:val="false"/>
          </w:tcPr>
          <w:p>
            <w:pPr>
              <w:pStyle w:val="802"/>
              <w:jc w:val="center"/>
              <w:rPr>
                <w:rFonts w:hAnsi="宋体" w:eastAsia="宋体" w:cs="宋体"/>
                <w:color w:val="auto"/>
                <w:sz w:val="21"/>
                <w:szCs w:val="21"/>
                <w:highlight w:val="none"/>
              </w:rPr>
            </w:pPr>
            <w:r>
              <w:rPr>
                <w:rFonts w:hint="eastAsia" w:hAnsi="宋体" w:eastAsia="宋体" w:cs="宋体"/>
                <w:color w:val="auto"/>
                <w:sz w:val="21"/>
                <w:szCs w:val="21"/>
                <w:highlight w:val="none"/>
              </w:rPr>
              <w:t xml:space="preserve">单位</w:t>
            </w:r>
            <w:r/>
          </w:p>
        </w:tc>
        <w:tc>
          <w:tcPr>
            <w:tcW w:w="831" w:type="pct"/>
            <w:vAlign w:val="center"/>
            <w:textDirection w:val="lrTb"/>
            <w:noWrap w:val="false"/>
          </w:tcPr>
          <w:p>
            <w:pPr>
              <w:pStyle w:val="802"/>
              <w:jc w:val="center"/>
              <w:rPr>
                <w:rFonts w:hAnsi="宋体" w:eastAsia="宋体" w:cs="宋体"/>
                <w:color w:val="auto"/>
                <w:sz w:val="21"/>
                <w:szCs w:val="21"/>
                <w:highlight w:val="none"/>
              </w:rPr>
            </w:pPr>
            <w:r>
              <w:rPr>
                <w:rFonts w:hint="eastAsia" w:hAnsi="宋体" w:eastAsia="宋体" w:cs="宋体"/>
                <w:color w:val="auto"/>
                <w:sz w:val="21"/>
                <w:szCs w:val="21"/>
                <w:highlight w:val="none"/>
              </w:rPr>
              <w:t xml:space="preserve">单价（元）</w:t>
            </w:r>
            <w:r/>
          </w:p>
        </w:tc>
        <w:tc>
          <w:tcPr>
            <w:tcW w:w="884" w:type="pct"/>
            <w:vAlign w:val="center"/>
            <w:textDirection w:val="lrTb"/>
            <w:noWrap w:val="false"/>
          </w:tcPr>
          <w:p>
            <w:pPr>
              <w:pStyle w:val="802"/>
              <w:jc w:val="center"/>
              <w:rPr>
                <w:rFonts w:hAnsi="宋体" w:eastAsia="宋体" w:cs="宋体"/>
                <w:color w:val="auto"/>
                <w:sz w:val="21"/>
                <w:szCs w:val="21"/>
                <w:highlight w:val="none"/>
              </w:rPr>
            </w:pPr>
            <w:r>
              <w:rPr>
                <w:rFonts w:hint="eastAsia" w:hAnsi="宋体" w:eastAsia="宋体" w:cs="宋体"/>
                <w:color w:val="auto"/>
                <w:sz w:val="21"/>
                <w:szCs w:val="21"/>
                <w:highlight w:val="none"/>
              </w:rPr>
              <w:t xml:space="preserve">小计（元）</w:t>
            </w:r>
            <w:r/>
          </w:p>
        </w:tc>
      </w:tr>
      <w:tr>
        <w:trPr>
          <w:trHeight w:val="454"/>
        </w:trPr>
        <w:tc>
          <w:tcPr>
            <w:tcW w:w="463" w:type="pct"/>
            <w:vAlign w:val="center"/>
            <w:textDirection w:val="lrTb"/>
            <w:noWrap w:val="false"/>
          </w:tcPr>
          <w:p>
            <w:pPr>
              <w:pStyle w:val="802"/>
              <w:jc w:val="center"/>
              <w:rPr>
                <w:rFonts w:hAnsi="宋体" w:eastAsia="宋体" w:cs="宋体"/>
                <w:color w:val="auto"/>
                <w:sz w:val="21"/>
                <w:szCs w:val="21"/>
                <w:highlight w:val="none"/>
              </w:rPr>
            </w:pPr>
            <w:r>
              <w:rPr>
                <w:rFonts w:hint="eastAsia" w:hAnsi="宋体" w:eastAsia="宋体" w:cs="宋体"/>
                <w:color w:val="auto"/>
                <w:sz w:val="21"/>
                <w:szCs w:val="21"/>
                <w:highlight w:val="none"/>
              </w:rPr>
              <w:t xml:space="preserve">1</w:t>
            </w:r>
            <w:r/>
          </w:p>
        </w:tc>
        <w:tc>
          <w:tcPr>
            <w:tcW w:w="1787" w:type="pct"/>
            <w:vAlign w:val="center"/>
            <w:textDirection w:val="lrTb"/>
            <w:noWrap w:val="false"/>
          </w:tcPr>
          <w:p>
            <w:pPr>
              <w:pStyle w:val="802"/>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W w:w="507" w:type="pct"/>
            <w:vAlign w:val="center"/>
            <w:textDirection w:val="lrTb"/>
            <w:noWrap w:val="false"/>
          </w:tcPr>
          <w:p>
            <w:pPr>
              <w:pStyle w:val="802"/>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W w:w="525" w:type="pct"/>
            <w:vAlign w:val="center"/>
            <w:textDirection w:val="lrTb"/>
            <w:noWrap w:val="false"/>
          </w:tcPr>
          <w:p>
            <w:pPr>
              <w:pStyle w:val="802"/>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W w:w="831" w:type="pct"/>
            <w:vAlign w:val="center"/>
            <w:textDirection w:val="lrTb"/>
            <w:noWrap w:val="false"/>
          </w:tcPr>
          <w:p>
            <w:pPr>
              <w:pStyle w:val="802"/>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W w:w="884" w:type="pct"/>
            <w:vAlign w:val="center"/>
            <w:textDirection w:val="lrTb"/>
            <w:noWrap w:val="false"/>
          </w:tcPr>
          <w:p>
            <w:pPr>
              <w:pStyle w:val="802"/>
              <w:jc w:val="center"/>
              <w:rPr>
                <w:rFonts w:hAnsi="宋体" w:eastAsia="宋体" w:cs="宋体"/>
                <w:color w:val="auto"/>
                <w:sz w:val="21"/>
                <w:szCs w:val="21"/>
                <w:highlight w:val="none"/>
              </w:rPr>
            </w:pPr>
            <w:r>
              <w:rPr>
                <w:rFonts w:hAnsi="宋体" w:eastAsia="宋体" w:cs="宋体"/>
                <w:color w:val="auto"/>
                <w:sz w:val="21"/>
                <w:szCs w:val="21"/>
                <w:highlight w:val="none"/>
              </w:rPr>
            </w:r>
            <w:r/>
          </w:p>
        </w:tc>
      </w:tr>
      <w:tr>
        <w:trPr>
          <w:trHeight w:val="454"/>
        </w:trPr>
        <w:tc>
          <w:tcPr>
            <w:tcW w:w="463" w:type="pct"/>
            <w:vAlign w:val="center"/>
            <w:textDirection w:val="lrTb"/>
            <w:noWrap w:val="false"/>
          </w:tcPr>
          <w:p>
            <w:pPr>
              <w:pStyle w:val="802"/>
              <w:jc w:val="center"/>
              <w:rPr>
                <w:rFonts w:hAnsi="宋体" w:eastAsia="宋体" w:cs="宋体"/>
                <w:color w:val="auto"/>
                <w:sz w:val="21"/>
                <w:szCs w:val="21"/>
                <w:highlight w:val="none"/>
              </w:rPr>
            </w:pPr>
            <w:r>
              <w:rPr>
                <w:rFonts w:hint="eastAsia" w:hAnsi="宋体" w:eastAsia="宋体" w:cs="宋体"/>
                <w:color w:val="auto"/>
                <w:sz w:val="21"/>
                <w:szCs w:val="21"/>
                <w:highlight w:val="none"/>
              </w:rPr>
              <w:t xml:space="preserve">2</w:t>
            </w:r>
            <w:r/>
          </w:p>
        </w:tc>
        <w:tc>
          <w:tcPr>
            <w:tcW w:w="1787" w:type="pct"/>
            <w:vAlign w:val="center"/>
            <w:textDirection w:val="lrTb"/>
            <w:noWrap w:val="false"/>
          </w:tcPr>
          <w:p>
            <w:pPr>
              <w:pStyle w:val="802"/>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W w:w="507" w:type="pct"/>
            <w:vAlign w:val="center"/>
            <w:textDirection w:val="lrTb"/>
            <w:noWrap w:val="false"/>
          </w:tcPr>
          <w:p>
            <w:pPr>
              <w:pStyle w:val="802"/>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W w:w="525" w:type="pct"/>
            <w:vAlign w:val="center"/>
            <w:textDirection w:val="lrTb"/>
            <w:noWrap w:val="false"/>
          </w:tcPr>
          <w:p>
            <w:pPr>
              <w:pStyle w:val="802"/>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W w:w="831" w:type="pct"/>
            <w:vAlign w:val="center"/>
            <w:textDirection w:val="lrTb"/>
            <w:noWrap w:val="false"/>
          </w:tcPr>
          <w:p>
            <w:pPr>
              <w:pStyle w:val="802"/>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W w:w="884" w:type="pct"/>
            <w:vAlign w:val="center"/>
            <w:textDirection w:val="lrTb"/>
            <w:noWrap w:val="false"/>
          </w:tcPr>
          <w:p>
            <w:pPr>
              <w:pStyle w:val="802"/>
              <w:jc w:val="center"/>
              <w:rPr>
                <w:rFonts w:hAnsi="宋体" w:eastAsia="宋体" w:cs="宋体"/>
                <w:color w:val="auto"/>
                <w:sz w:val="21"/>
                <w:szCs w:val="21"/>
                <w:highlight w:val="none"/>
              </w:rPr>
            </w:pPr>
            <w:r>
              <w:rPr>
                <w:rFonts w:hAnsi="宋体" w:eastAsia="宋体" w:cs="宋体"/>
                <w:color w:val="auto"/>
                <w:sz w:val="21"/>
                <w:szCs w:val="21"/>
                <w:highlight w:val="none"/>
              </w:rPr>
            </w:r>
            <w:r/>
          </w:p>
        </w:tc>
      </w:tr>
      <w:tr>
        <w:trPr>
          <w:trHeight w:val="454"/>
        </w:trPr>
        <w:tc>
          <w:tcPr>
            <w:tcW w:w="463" w:type="pct"/>
            <w:vAlign w:val="center"/>
            <w:textDirection w:val="lrTb"/>
            <w:noWrap w:val="false"/>
          </w:tcPr>
          <w:p>
            <w:pPr>
              <w:pStyle w:val="802"/>
              <w:jc w:val="center"/>
              <w:rPr>
                <w:rFonts w:hAnsi="宋体" w:eastAsia="宋体" w:cs="宋体"/>
                <w:color w:val="auto"/>
                <w:sz w:val="21"/>
                <w:szCs w:val="21"/>
                <w:highlight w:val="none"/>
              </w:rPr>
            </w:pPr>
            <w:r>
              <w:rPr>
                <w:rFonts w:hint="eastAsia" w:hAnsi="宋体" w:eastAsia="宋体" w:cs="宋体"/>
                <w:color w:val="auto"/>
                <w:sz w:val="21"/>
                <w:szCs w:val="21"/>
                <w:highlight w:val="none"/>
              </w:rPr>
              <w:t xml:space="preserve">3</w:t>
            </w:r>
            <w:r/>
          </w:p>
        </w:tc>
        <w:tc>
          <w:tcPr>
            <w:tcW w:w="1787" w:type="pct"/>
            <w:vAlign w:val="center"/>
            <w:textDirection w:val="lrTb"/>
            <w:noWrap w:val="false"/>
          </w:tcPr>
          <w:p>
            <w:pPr>
              <w:pStyle w:val="802"/>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W w:w="507" w:type="pct"/>
            <w:vAlign w:val="center"/>
            <w:textDirection w:val="lrTb"/>
            <w:noWrap w:val="false"/>
          </w:tcPr>
          <w:p>
            <w:pPr>
              <w:pStyle w:val="802"/>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W w:w="525" w:type="pct"/>
            <w:vAlign w:val="center"/>
            <w:textDirection w:val="lrTb"/>
            <w:noWrap w:val="false"/>
          </w:tcPr>
          <w:p>
            <w:pPr>
              <w:pStyle w:val="802"/>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W w:w="831" w:type="pct"/>
            <w:vAlign w:val="center"/>
            <w:textDirection w:val="lrTb"/>
            <w:noWrap w:val="false"/>
          </w:tcPr>
          <w:p>
            <w:pPr>
              <w:pStyle w:val="802"/>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W w:w="884" w:type="pct"/>
            <w:vAlign w:val="center"/>
            <w:textDirection w:val="lrTb"/>
            <w:noWrap w:val="false"/>
          </w:tcPr>
          <w:p>
            <w:pPr>
              <w:pStyle w:val="802"/>
              <w:jc w:val="center"/>
              <w:rPr>
                <w:rFonts w:hAnsi="宋体" w:eastAsia="宋体" w:cs="宋体"/>
                <w:color w:val="auto"/>
                <w:sz w:val="21"/>
                <w:szCs w:val="21"/>
                <w:highlight w:val="none"/>
              </w:rPr>
            </w:pPr>
            <w:r>
              <w:rPr>
                <w:rFonts w:hAnsi="宋体" w:eastAsia="宋体" w:cs="宋体"/>
                <w:color w:val="auto"/>
                <w:sz w:val="21"/>
                <w:szCs w:val="21"/>
                <w:highlight w:val="none"/>
              </w:rPr>
            </w:r>
            <w:r/>
          </w:p>
        </w:tc>
      </w:tr>
    </w:tbl>
    <w:p>
      <w:pPr>
        <w:pStyle w:val="802"/>
        <w:ind w:firstLine="420"/>
        <w:spacing w:before="120"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合同总金额为</w:t>
      </w:r>
      <w:r>
        <w:rPr>
          <w:rFonts w:hint="eastAsia" w:hAnsi="宋体" w:eastAsia="宋体" w:cs="宋体"/>
          <w:b/>
          <w:bCs/>
          <w:color w:val="auto"/>
          <w:sz w:val="21"/>
          <w:szCs w:val="21"/>
          <w:highlight w:val="none"/>
          <w:u w:val="single"/>
        </w:rPr>
        <w:t xml:space="preserve">人民币（大写）   元整（￥     ），</w:t>
      </w:r>
      <w:r>
        <w:rPr>
          <w:rFonts w:hint="eastAsia" w:hAnsi="宋体" w:eastAsia="宋体" w:cs="宋体"/>
          <w:color w:val="auto"/>
          <w:sz w:val="21"/>
          <w:szCs w:val="21"/>
          <w:highlight w:val="none"/>
        </w:rPr>
        <w:t xml:space="preserve">为包干价。除双方另有约定外，甲方无需向乙方支付除本条款约定的合同金额外的其他任何费用。</w:t>
      </w:r>
      <w:r/>
    </w:p>
    <w:p>
      <w:pPr>
        <w:pStyle w:val="802"/>
        <w:ind w:firstLine="420"/>
        <w:spacing w:line="360" w:lineRule="auto"/>
        <w:rPr>
          <w:rFonts w:hAnsi="宋体" w:eastAsia="宋体" w:cs="宋体"/>
          <w:b/>
          <w:bCs/>
          <w:color w:val="auto"/>
          <w:sz w:val="21"/>
          <w:szCs w:val="21"/>
          <w:highlight w:val="none"/>
        </w:rPr>
      </w:pPr>
      <w:r>
        <w:rPr>
          <w:rFonts w:hint="eastAsia" w:hAnsi="宋体" w:eastAsia="宋体" w:cs="宋体"/>
          <w:color w:val="auto"/>
          <w:sz w:val="21"/>
          <w:szCs w:val="21"/>
          <w:highlight w:val="none"/>
        </w:rPr>
        <w:t xml:space="preserve">（2）合同履行期限：</w:t>
      </w:r>
      <w:r>
        <w:rPr>
          <w:rFonts w:hint="eastAsia" w:hAnsi="宋体" w:eastAsia="宋体" w:cs="宋体"/>
          <w:b/>
          <w:bCs/>
          <w:color w:val="auto"/>
          <w:sz w:val="21"/>
          <w:szCs w:val="21"/>
          <w:highlight w:val="none"/>
          <w:u w:val="single"/>
        </w:rPr>
        <w:t xml:space="preserve">自合同签订之日起至      年       月底。</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2.付款方式</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甲方按照以下第</w:t>
      </w:r>
      <w:r>
        <w:rPr>
          <w:rFonts w:hint="eastAsia" w:hAnsi="宋体" w:eastAsia="宋体" w:cs="宋体"/>
          <w:color w:val="auto"/>
          <w:sz w:val="21"/>
          <w:szCs w:val="21"/>
          <w:highlight w:val="none"/>
          <w:u w:val="single"/>
        </w:rPr>
        <w:t xml:space="preserve">（2）</w:t>
      </w:r>
      <w:r>
        <w:rPr>
          <w:rFonts w:hint="eastAsia" w:hAnsi="宋体" w:eastAsia="宋体" w:cs="宋体"/>
          <w:color w:val="auto"/>
          <w:sz w:val="21"/>
          <w:szCs w:val="21"/>
          <w:highlight w:val="none"/>
        </w:rPr>
        <w:t xml:space="preserve">种方式支付合同款。</w:t>
      </w:r>
      <w:r/>
    </w:p>
    <w:p>
      <w:pPr>
        <w:pStyle w:val="802"/>
        <w:numPr>
          <w:ilvl w:val="0"/>
          <w:numId w:val="7"/>
        </w:numPr>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一次性付款：</w:t>
      </w:r>
      <w:r>
        <w:rPr>
          <w:rFonts w:hint="eastAsia" w:hAnsi="宋体" w:eastAsia="宋体" w:cs="宋体"/>
          <w:color w:val="auto"/>
          <w:sz w:val="21"/>
          <w:szCs w:val="21"/>
          <w:highlight w:val="none"/>
          <w:u w:val="single"/>
        </w:rPr>
        <w:t xml:space="preserve">乙方履约完毕经甲方验收通过后(无质量问题、售后服务纠纷，以及其他经济法律纠纷等)30个工作日内甲方向乙方一次性付清合同全款。</w:t>
      </w:r>
      <w:r>
        <w:rPr>
          <w:rFonts w:hint="eastAsia" w:hAnsi="宋体" w:eastAsia="宋体" w:cs="宋体"/>
          <w:color w:val="auto"/>
          <w:sz w:val="21"/>
          <w:szCs w:val="21"/>
          <w:highlight w:val="none"/>
        </w:rPr>
        <w:t xml:space="preserve">                                  </w:t>
      </w:r>
      <w:r/>
    </w:p>
    <w:p>
      <w:pPr>
        <w:pStyle w:val="802"/>
        <w:numPr>
          <w:ilvl w:val="0"/>
          <w:numId w:val="7"/>
        </w:numPr>
        <w:ind w:firstLine="420"/>
        <w:spacing w:line="360" w:lineRule="auto"/>
        <w:rPr>
          <w:rFonts w:hAnsi="宋体" w:eastAsia="宋体" w:cs="宋体"/>
          <w:color w:val="auto"/>
          <w:sz w:val="21"/>
          <w:szCs w:val="21"/>
          <w:highlight w:val="none"/>
          <w:u w:val="single"/>
        </w:rPr>
      </w:pPr>
      <w:r>
        <w:rPr>
          <w:rFonts w:hint="eastAsia" w:hAnsi="宋体" w:eastAsia="宋体" w:cs="宋体"/>
          <w:color w:val="auto"/>
          <w:sz w:val="21"/>
          <w:szCs w:val="21"/>
          <w:highlight w:val="none"/>
        </w:rPr>
        <w:t xml:space="preserve">分期付款，付款时间及数额分别为：</w:t>
      </w:r>
      <w:r>
        <w:rPr>
          <w:rFonts w:hint="eastAsia" w:hAnsi="宋体" w:eastAsia="宋体" w:cs="宋体"/>
          <w:color w:val="auto"/>
          <w:sz w:val="21"/>
          <w:szCs w:val="21"/>
          <w:highlight w:val="none"/>
          <w:u w:val="single"/>
        </w:rPr>
        <w:t xml:space="preserve">合同签订后30个工作日内，甲方向乙方支付合同总金额的40%，即付人民币大写         元整（￥          ）；乙方履约完毕经甲方验收通过后(无质量问题、售后服务纠纷，以及其他经济法律纠纷等)30个工作日内甲方向乙方据实付清全部款项。                           </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甲方以银行转账方式支付合同款。第二次付款前，乙方应提供合法有效且符合甲方要求的发票及《政府采购履约验收单》，若乙方未按约提供的，甲方有权迟延付款且不承担逾期付款的违约责任。因财政审批及支付安排计划等原因导致甲方付款周期调整或延迟，甲方无需承担逾期付款的违约责任，乙方亦承诺放弃对该违约责任的主张，同时乙方不得因此暂停履行合同义务。</w:t>
      </w:r>
      <w:r/>
    </w:p>
    <w:p>
      <w:pPr>
        <w:pStyle w:val="802"/>
        <w:ind w:firstLine="420"/>
        <w:spacing w:line="360" w:lineRule="auto"/>
        <w:rPr>
          <w:rFonts w:hAnsi="宋体" w:eastAsia="宋体" w:cs="宋体"/>
          <w:bCs/>
          <w:color w:val="auto"/>
          <w:sz w:val="21"/>
          <w:szCs w:val="21"/>
          <w:highlight w:val="none"/>
        </w:rPr>
      </w:pPr>
      <w:r>
        <w:rPr>
          <w:rFonts w:hint="eastAsia" w:hAnsi="宋体" w:eastAsia="宋体" w:cs="宋体"/>
          <w:color w:val="auto"/>
          <w:sz w:val="21"/>
          <w:szCs w:val="21"/>
          <w:highlight w:val="none"/>
        </w:rPr>
        <w:t xml:space="preserve">3.乙方</w:t>
      </w:r>
      <w:r>
        <w:rPr>
          <w:rFonts w:hint="eastAsia" w:hAnsi="宋体" w:eastAsia="宋体" w:cs="宋体"/>
          <w:bCs/>
          <w:color w:val="auto"/>
          <w:sz w:val="21"/>
          <w:szCs w:val="21"/>
          <w:highlight w:val="none"/>
        </w:rPr>
        <w:t xml:space="preserve">收款账户信息</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户名：</w:t>
      </w:r>
      <w:r>
        <w:rPr>
          <w:rFonts w:hint="eastAsia" w:ascii="宋体" w:hAnsi="宋体" w:cs="宋体"/>
          <w:color w:val="auto"/>
          <w:sz w:val="21"/>
          <w:szCs w:val="21"/>
          <w:highlight w:val="none"/>
          <w:u w:val="single"/>
        </w:rPr>
        <w:t xml:space="preserve">                                                                  </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账号：</w:t>
      </w:r>
      <w:r>
        <w:rPr>
          <w:rFonts w:hint="eastAsia" w:ascii="宋体" w:hAnsi="宋体" w:cs="宋体"/>
          <w:color w:val="auto"/>
          <w:sz w:val="21"/>
          <w:szCs w:val="21"/>
          <w:highlight w:val="none"/>
          <w:u w:val="single"/>
        </w:rPr>
        <w:t xml:space="preserve">                                                                  </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开户行：</w:t>
      </w:r>
      <w:r>
        <w:rPr>
          <w:rFonts w:hint="eastAsia" w:ascii="宋体" w:hAnsi="宋体" w:cs="宋体"/>
          <w:color w:val="auto"/>
          <w:sz w:val="21"/>
          <w:szCs w:val="21"/>
          <w:highlight w:val="none"/>
          <w:u w:val="single"/>
        </w:rPr>
        <w:t xml:space="preserve">                                                         </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4.若遇国家或地方政府政策性调整，双方另行协商。</w:t>
      </w:r>
      <w:r/>
    </w:p>
    <w:p>
      <w:pPr>
        <w:pStyle w:val="802"/>
        <w:numPr>
          <w:ilvl w:val="0"/>
          <w:numId w:val="5"/>
        </w:numPr>
        <w:ind w:firstLine="422"/>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双方的权利义务</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1.甲方的权利义务</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（1）甲方有义务向乙方及时提供</w:t>
      </w:r>
      <w:r>
        <w:rPr>
          <w:rFonts w:hint="eastAsia" w:hAnsi="宋体" w:eastAsia="宋体" w:cs="宋体"/>
          <w:color w:val="auto"/>
          <w:sz w:val="21"/>
          <w:szCs w:val="21"/>
          <w:highlight w:val="none"/>
          <w:u w:val="single"/>
        </w:rPr>
        <w:t xml:space="preserve">开展风险隐患排查工作所必需的政策、法律、法规、行政指导性文件，作为排查的依据</w:t>
      </w:r>
      <w:r>
        <w:rPr>
          <w:rFonts w:hint="eastAsia" w:hAnsi="宋体" w:eastAsia="宋体" w:cs="宋体"/>
          <w:color w:val="auto"/>
          <w:sz w:val="21"/>
          <w:szCs w:val="21"/>
          <w:highlight w:val="none"/>
        </w:rPr>
        <w:t xml:space="preserve">，并提供项目实施的必要条件。</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（2）甲方应当按照本合同约定和验收结果按时向乙方支付本合同约定的价款。</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（3）本合同履行过程中产生的所有知识产权归甲方所有。</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（4）甲方应依照本合同向乙方提供所抽查产品的《产品质量监督抽查/风险监测任务委托书》、《产品质量监督抽查通知书》、抽查实施细则。</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（5）甲方有权根据客观事实及工作实际要求对本合同进行调整和变更，调整和变更情况应当及时告知乙方，乙方如有不同意见应及时反馈，最终变更结果以双方商定结果为准。</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（6）甲方有权随时向乙方了解项目进度，并要求乙方提供项目相关资料。</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（7）</w:t>
      </w:r>
      <w:r>
        <w:rPr>
          <w:rFonts w:hint="eastAsia" w:hAnsi="宋体" w:eastAsia="宋体" w:cs="宋体"/>
          <w:color w:val="auto"/>
          <w:sz w:val="21"/>
          <w:szCs w:val="21"/>
          <w:highlight w:val="none"/>
          <w:u w:val="single"/>
        </w:rPr>
        <w:t xml:space="preserve">其他                                                        </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2.乙方的权利义务</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（1）应当认真执行并按时完成任务，自觉接受甲方监督，对甲方提出的合理意见，应当予以采纳并及时整改；应当坚守工作范围的职责，不得介入甲方行政执法管理范围的事务性工作；</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（2）配合政府审计监督。</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（3）乙方应自行负责其服务人员的安全保障，如其服务人员在履行本合同中发生意外事故或第三方造成损害的，均由乙方自行负责，如由此造成甲方损失的，还应赔偿甲方一切损失。</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（4）乙方应当具备开展本合同委托内容的下列条件：</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①乙方应具备一定抽样技术能力，人员配置、作业管理等应满足抽样技术要求，确保抽查工作的顺利开展。</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②乙方应具有国家认证认可监督管理委员会或省级市场监督管理部门颁发的有效期内(有效期能覆盖本次任务的完成)的检验检测机构资质认定证书(CMA)。</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③具有必备的仪器设备、人员(须经培训符合要求)和检测能力；</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（5）乙方不得存在借承担监督抽查及风险监测任务工作之机为本机构拉客户、事先通知被抽查企业，直接或间接参与企业接待等违法违规行为。</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6）乙方应当保证抽样、检验工作的合法合规性，对其抽取、检验的样品负责，所抽样品应满足相关产品抽查方案、抽查实施细则中检验要求，检验结果应反映对样品的真实评价，对抽样、检验过程及样品信息的准确性负责，做好检验数据的原始记录，不得隐瞒、毁损和伪造检验结果。</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7）乙方应当严格按照本合同约定的内容承担相关工作，不得超范围开展产品质量监督抽查相关业务；在本合同履行期间内不得与被抽查企业签订同类产品的有偿服务协议或者接受被抽查企业对同一产品的委托检验。</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（8）除甲方书面许可外，乙方不得以任何形式分包检验检测项目、不得租赁或者借用他人检测设备。</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9）乙方应当在本合同约定时限内，保质保量完成抽查任务。如因遭遇不可抗力或其他因素影响项目任务的正常执行进度，致使承担任务需要调整时，乙方应当及时向甲方提交书面报告，经甲方确定处理意见后执行。</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（10）监督检查及风险监测任务中所购买样品的所有权归属甲方，乙方需对样品妥善保管，样品处置需符合《江苏省省级产品质量监督抽查工作规范》要求。</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（11）乙方应积极提供资料并配合甲方在任务实施期间开展随机检查和任务完成后开展验收检查。</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（12）服务费用支付后，乙方仍应当按合同及甲方的要求履行本次任务涉及产品的异议处理、样品处置等工作。</w:t>
      </w:r>
      <w:r/>
    </w:p>
    <w:p>
      <w:pPr>
        <w:pStyle w:val="802"/>
        <w:ind w:firstLine="420"/>
        <w:spacing w:line="360" w:lineRule="auto"/>
        <w:rPr>
          <w:rFonts w:hAnsi="宋体" w:eastAsia="宋体" w:cs="宋体"/>
          <w:color w:val="auto"/>
          <w:sz w:val="21"/>
          <w:szCs w:val="21"/>
          <w:highlight w:val="none"/>
          <w:u w:val="single"/>
        </w:rPr>
      </w:pPr>
      <w:r>
        <w:rPr>
          <w:rFonts w:hint="eastAsia" w:hAnsi="宋体" w:eastAsia="宋体" w:cs="宋体"/>
          <w:color w:val="auto"/>
          <w:sz w:val="21"/>
          <w:szCs w:val="21"/>
          <w:highlight w:val="none"/>
        </w:rPr>
        <w:t xml:space="preserve">（13）</w:t>
      </w:r>
      <w:r>
        <w:rPr>
          <w:rFonts w:hint="eastAsia" w:hAnsi="宋体" w:eastAsia="宋体" w:cs="宋体"/>
          <w:color w:val="auto"/>
          <w:sz w:val="21"/>
          <w:szCs w:val="21"/>
          <w:highlight w:val="none"/>
          <w:u w:val="single"/>
        </w:rPr>
        <w:t xml:space="preserve">其他                                                         </w:t>
      </w:r>
      <w:r/>
    </w:p>
    <w:p>
      <w:pPr>
        <w:pStyle w:val="802"/>
        <w:numPr>
          <w:ilvl w:val="0"/>
          <w:numId w:val="5"/>
        </w:numPr>
        <w:ind w:firstLine="422"/>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保密要求</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 乙方应严格保守产品质量监督抽查/风险监测信息，未经甲方同意，不得将抽查结果对外发布，不得将抽查结果提供给任何部门、单位及个人，同时不得外泄被抽查企业的商业秘密。</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2.乙方在开展产品质量监督抽查/风险监测工作过程中，存在违法、违规和违反合同行为的，甲方可以随时解除合同，乙方需承担因其所造成的损失。</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3.本合同终止时，乙方应立即将上述所涉及之资料、数据和信息归还甲方，乙方将上述材料归还甲方并不意味着在任何程度上解除乙方根据本合同应承担的保密义务。</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4.保密义务的期限为永久。</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5.保密要求条款为独立条款，不论本合同是否</w:t>
      </w:r>
      <w:r>
        <w:rPr>
          <w:rFonts w:hint="eastAsia" w:hAnsi="宋体" w:eastAsia="宋体" w:cs="宋体"/>
          <w:color w:val="auto"/>
          <w:sz w:val="21"/>
          <w:szCs w:val="21"/>
          <w:highlight w:val="none"/>
        </w:rPr>
        <w:t xml:space="preserve">签署、变更、解除或终止</w:t>
      </w:r>
      <w:r>
        <w:rPr>
          <w:rFonts w:hint="eastAsia" w:hAnsi="宋体" w:eastAsia="宋体" w:cs="宋体"/>
          <w:color w:val="auto"/>
          <w:sz w:val="21"/>
          <w:szCs w:val="21"/>
          <w:highlight w:val="none"/>
        </w:rPr>
        <w:t xml:space="preserve">等，本条款均有效。</w:t>
      </w:r>
      <w:r/>
    </w:p>
    <w:p>
      <w:pPr>
        <w:pStyle w:val="802"/>
        <w:numPr>
          <w:ilvl w:val="0"/>
          <w:numId w:val="5"/>
        </w:numPr>
        <w:ind w:firstLine="422"/>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违约责任</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合同一方不履行合同义务或者履行合同义务不符合约定的，应当承担继续履行、采取补救措施或赔偿损失等违约责任。</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1.甲方违约责任</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（1）在合同生效后，甲方无正当理由要求终止合同的，应向乙方偿付合同总价款的5%作为违约金，违约金不足以补偿损失的，乙方有权要求甲方补足。</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（2）甲方无正当理由逾期支付价款的应按照逾期付款金额的每天万分之四支付逾期付款违约金。</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（3）甲方违反合同规定，无理由拒绝接收乙方交付的</w:t>
      </w:r>
      <w:r>
        <w:rPr>
          <w:rFonts w:hint="eastAsia" w:hAnsi="宋体" w:eastAsia="宋体" w:cs="宋体"/>
          <w:color w:val="auto"/>
          <w:sz w:val="21"/>
          <w:szCs w:val="21"/>
          <w:highlight w:val="none"/>
        </w:rPr>
        <w:t xml:space="preserve">符合甲方要求的</w:t>
      </w:r>
      <w:r>
        <w:rPr>
          <w:rFonts w:hint="eastAsia" w:hAnsi="宋体" w:eastAsia="宋体" w:cs="宋体"/>
          <w:color w:val="auto"/>
          <w:sz w:val="21"/>
          <w:szCs w:val="21"/>
          <w:highlight w:val="none"/>
        </w:rPr>
        <w:t xml:space="preserve">合格标的物，应当承担乙方由此造成的损失。</w:t>
      </w:r>
      <w:r/>
    </w:p>
    <w:p>
      <w:pPr>
        <w:pStyle w:val="802"/>
        <w:ind w:firstLine="420"/>
        <w:spacing w:line="360" w:lineRule="auto"/>
        <w:rPr>
          <w:rFonts w:hAnsi="宋体" w:eastAsia="宋体" w:cs="宋体"/>
          <w:color w:val="auto"/>
          <w:sz w:val="21"/>
          <w:szCs w:val="21"/>
          <w:highlight w:val="none"/>
          <w:u w:val="single"/>
        </w:rPr>
      </w:pPr>
      <w:r>
        <w:rPr>
          <w:rFonts w:hint="eastAsia" w:hAnsi="宋体" w:eastAsia="宋体" w:cs="宋体"/>
          <w:color w:val="auto"/>
          <w:sz w:val="21"/>
          <w:szCs w:val="21"/>
          <w:highlight w:val="none"/>
        </w:rPr>
        <w:t xml:space="preserve">（4）</w:t>
      </w:r>
      <w:r>
        <w:rPr>
          <w:rFonts w:hint="eastAsia" w:hAnsi="宋体" w:eastAsia="宋体" w:cs="宋体"/>
          <w:color w:val="auto"/>
          <w:sz w:val="21"/>
          <w:szCs w:val="21"/>
          <w:highlight w:val="none"/>
          <w:u w:val="single"/>
        </w:rPr>
        <w:t xml:space="preserve">其他                                                         </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2.乙方违约责任</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（1）乙方不能提供服务或服务不合格从而影响甲方按期正常工作的，应向甲方偿付合同总价款5%的违约金，违约金不足以补偿损失的，甲方有权要求乙方补足。</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（2）合同生效后，乙方无故单方解除合同的，应向甲方承担违约责任，违约金为合同总价的20%，并赔偿甲方因此而造成的直接损失。</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（3）</w:t>
      </w:r>
      <w:r>
        <w:rPr>
          <w:rFonts w:hint="eastAsia" w:hAnsi="宋体" w:eastAsia="宋体" w:cs="宋体"/>
          <w:color w:val="auto"/>
          <w:sz w:val="21"/>
          <w:szCs w:val="21"/>
          <w:highlight w:val="none"/>
        </w:rPr>
        <w:t xml:space="preserve">在合同履行过程中，由于乙方的故意或过失造成甲方或第三方损失的，乙方应赔偿甲方或第三方的实际损失。</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（4）</w:t>
      </w:r>
      <w:r>
        <w:rPr>
          <w:rFonts w:hint="eastAsia" w:hAnsi="宋体" w:eastAsia="宋体" w:cs="宋体"/>
          <w:color w:val="auto"/>
          <w:sz w:val="21"/>
          <w:szCs w:val="21"/>
          <w:highlight w:val="none"/>
        </w:rPr>
        <w:t xml:space="preserve">乙方有违反本合同约定或损害甲方利益，经甲方催告后仍未整改的，甲方有权解除本合同，乙方应向甲方返还甲方已支付的全部费用，并偿付合同总价款5%的违约金，违约金不足以补偿损失的甲方有权要求乙方补足。</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（5）</w:t>
      </w:r>
      <w:r>
        <w:rPr>
          <w:rFonts w:hint="eastAsia" w:hAnsi="宋体" w:eastAsia="宋体" w:cs="宋体"/>
          <w:color w:val="auto"/>
          <w:sz w:val="21"/>
          <w:szCs w:val="21"/>
          <w:highlight w:val="none"/>
          <w:u w:val="single"/>
        </w:rPr>
        <w:t xml:space="preserve">其他                                                        </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3.不可抗力</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不可抗力是指严重的自然灾害和灾难（如台风、洪水、地震、火灾和爆炸等）、战争（不论是否宣战）、叛乱、动乱等。合同中的任何一方，由于不可抗力事件而影响合同义务的执行时，则延迟履行合同义务的期限相当于不可抗力事件影响的时间。</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2）受到不可抗力影响的一方应在不可抗力事故发生后，尽快将所发生的不可抗力事件的情况以书面通知另一方，并在三天内将有关行政主管部门出具的证明文件提交给另一方审阅确认，受影响的一方同时应尽量设法缩小这种影响和由此而引起的延误，一旦不可抗力的影响消除后应将此情况立即通知对方。</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4.双方互不承担间接损失。在任何情况下，双方相互承担的各种违约损害赔偿责任总和最高不超过本合同的总金额。</w:t>
      </w:r>
      <w:r/>
    </w:p>
    <w:p>
      <w:pPr>
        <w:pStyle w:val="802"/>
        <w:numPr>
          <w:ilvl w:val="0"/>
          <w:numId w:val="5"/>
        </w:numPr>
        <w:ind w:firstLine="422"/>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合同的解除、转让与分包</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（一）合同的解除</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1.甲方和乙方协商一致，可以解除合同；</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2.在合同有效期内一方不得擅自变更或中止此项合同（包括为此项目配备的人员），如未经双方书面同意，擅自变更或中止此项的一方自行承担违约责任。</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3.有下列情形之一，合同一方可以解除合同：</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（1）因不可抗力致使不能实现合同目的，未受不可抗力影响的一方有权解除合同；</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（2）因合同一方违约导致合同不能履行，另一方有权解除合同；</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（3）在合同履行期间，乙方出现规划设计达不到要求或3次无法按承诺的服务响应时间提供相应服务的，甲方有权解除合同。</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4.有权解除合同的一方，应当在违约事实或不可抗力发生之后三十天内书面通知对方以主张解除合同，合同在书面通知到达对方时解除。</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（二）合同的转让和分包</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 1.政府采购合同的部分和全部都不得转让；</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 2.经甲方和同级政府采购监督管理部门事先书面同意，乙方可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pStyle w:val="802"/>
        <w:numPr>
          <w:ilvl w:val="0"/>
          <w:numId w:val="5"/>
        </w:numPr>
        <w:ind w:firstLine="422"/>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通知条款</w:t>
      </w:r>
      <w:r/>
    </w:p>
    <w:p>
      <w:pPr>
        <w:pStyle w:val="80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一方根据本合同约定和法律规定就相关事宜通知对方时，可按照首部所列的地址、电话等任意一种方式及时通知对。一方接到对方通知或其他书面文件后，应在收到通知七日内做出答复，逾期不答复的，即视为默认，一方联系方式发生变更时应提前七日书面告知对方，没有书面告知的，一方根据原联系方式发出的通知，视为有效送达。</w:t>
      </w:r>
      <w:r/>
    </w:p>
    <w:p>
      <w:pPr>
        <w:pStyle w:val="802"/>
        <w:numPr>
          <w:ilvl w:val="0"/>
          <w:numId w:val="5"/>
        </w:numPr>
        <w:ind w:firstLine="422"/>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争议的解决</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甲乙双方因本合同发生争议的，双方应友好协商解决。协商不成的，任何一方均有权向甲方所在地人民法院起诉。因乙方违反本合同约定或乙方追究甲方违约但不成立而产生纠纷的，甲方为处理此纠纷产生的费用由乙方承担，该费用包括但不限于保全费、诉讼费、执行费、鉴定费、律师费、差旅费等。</w:t>
      </w:r>
      <w:r/>
    </w:p>
    <w:p>
      <w:pPr>
        <w:pStyle w:val="802"/>
        <w:numPr>
          <w:ilvl w:val="0"/>
          <w:numId w:val="5"/>
        </w:numPr>
        <w:ind w:firstLine="422"/>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合同生效及其它</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1.如甲乙双方通过“苏采云”系统线上签订电子合同的，则本合同自双方在“苏采云”系统中加盖电子印章之日起生效。如甲乙双方签订纸质合同的，则本合同自甲乙双方签章之日起生效。</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2.如签署纸质合同，合同壹式伍份，甲乙双方各执贰份，代理机构壹份，具有同等法律效力。</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本合同系指本文件及其附件中的所有部分，招标文件、中标的投标文件、中标通知书、中标人在采购过程中的澄清和承诺等为本合同不可缺少的组成部分。本合同履行过程中发生相关修改内容，须符合《中华人民共和国政府采购法》和相关法律法规规定；补充协议作为本合同不可分割的一部分。</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4.本合同应按照中华人民共和国的现行法律进行解释。</w:t>
      </w:r>
      <w:r/>
    </w:p>
    <w:p>
      <w:pPr>
        <w:pStyle w:val="802"/>
        <w:ind w:firstLine="420"/>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p>
      <w:pPr>
        <w:pStyle w:val="802"/>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甲方（盖章）：                         乙方（盖章）：</w:t>
      </w:r>
      <w:r/>
    </w:p>
    <w:p>
      <w:pPr>
        <w:pStyle w:val="802"/>
        <w:ind w:firstLine="420"/>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p>
      <w:pPr>
        <w:pStyle w:val="802"/>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法定（授权）代表人（签字）：          法定（授权）代表人（签字）：</w:t>
      </w:r>
      <w:r/>
    </w:p>
    <w:p>
      <w:pPr>
        <w:pStyle w:val="802"/>
        <w:ind w:firstLine="420"/>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p>
      <w:pPr>
        <w:pStyle w:val="802"/>
        <w:jc w:val="left"/>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日期：   年   月   日                 日期：   年   月   日</w:t>
      </w:r>
      <w:r/>
    </w:p>
    <w:p>
      <w:pPr>
        <w:ind w:firstLine="643"/>
        <w:jc w:val="center"/>
        <w:spacing w:line="360" w:lineRule="auto"/>
        <w:widowControl w:val="off"/>
        <w:rPr>
          <w:rFonts w:ascii="宋体" w:hAnsi="宋体" w:cs="宋体"/>
          <w:b/>
          <w:color w:val="auto"/>
          <w:sz w:val="32"/>
          <w:szCs w:val="32"/>
          <w:highlight w:val="none"/>
        </w:rPr>
        <w:outlineLvl w:val="0"/>
      </w:pPr>
      <w:r>
        <w:rPr>
          <w:rFonts w:ascii="宋体" w:hAnsi="宋体" w:cs="宋体"/>
          <w:b/>
          <w:color w:val="auto"/>
          <w:sz w:val="32"/>
          <w:szCs w:val="32"/>
          <w:highlight w:val="none"/>
        </w:rPr>
      </w:r>
      <w:r/>
    </w:p>
    <w:p>
      <w:pPr>
        <w:jc w:val="center"/>
        <w:spacing w:line="360" w:lineRule="auto"/>
        <w:widowControl w:val="off"/>
        <w:rPr>
          <w:rFonts w:ascii="宋体" w:hAnsi="宋体" w:cs="宋体"/>
          <w:b/>
          <w:color w:val="auto"/>
          <w:sz w:val="32"/>
          <w:szCs w:val="32"/>
          <w:highlight w:val="none"/>
        </w:rPr>
        <w:outlineLvl w:val="0"/>
      </w:pPr>
      <w:r>
        <w:rPr>
          <w:rFonts w:ascii="宋体" w:hAnsi="宋体" w:cs="宋体"/>
          <w:b/>
          <w:color w:val="auto"/>
          <w:sz w:val="32"/>
          <w:szCs w:val="32"/>
          <w:highlight w:val="none"/>
        </w:rPr>
      </w:r>
      <w:r/>
    </w:p>
    <w:p>
      <w:pPr>
        <w:jc w:val="center"/>
        <w:spacing w:line="360" w:lineRule="auto"/>
        <w:widowControl w:val="off"/>
        <w:rPr>
          <w:rFonts w:ascii="宋体" w:hAnsi="宋体" w:cs="宋体"/>
          <w:b/>
          <w:color w:val="auto"/>
          <w:sz w:val="32"/>
          <w:szCs w:val="32"/>
          <w:highlight w:val="none"/>
        </w:rPr>
        <w:outlineLvl w:val="0"/>
      </w:pPr>
      <w:r>
        <w:rPr>
          <w:rFonts w:ascii="宋体" w:hAnsi="宋体" w:cs="宋体"/>
          <w:b/>
          <w:color w:val="auto"/>
          <w:sz w:val="32"/>
          <w:szCs w:val="32"/>
          <w:highlight w:val="none"/>
        </w:rPr>
      </w:r>
      <w:r/>
    </w:p>
    <w:p>
      <w:pPr>
        <w:jc w:val="center"/>
        <w:spacing w:line="360" w:lineRule="auto"/>
        <w:widowControl w:val="off"/>
        <w:rPr>
          <w:rFonts w:ascii="宋体" w:hAnsi="宋体" w:cs="宋体"/>
          <w:b/>
          <w:color w:val="auto"/>
          <w:sz w:val="32"/>
          <w:szCs w:val="32"/>
          <w:highlight w:val="none"/>
        </w:rPr>
        <w:outlineLvl w:val="0"/>
      </w:pPr>
      <w:r>
        <w:rPr>
          <w:rFonts w:ascii="宋体" w:hAnsi="宋体" w:cs="宋体"/>
          <w:b/>
          <w:color w:val="auto"/>
          <w:sz w:val="32"/>
          <w:szCs w:val="32"/>
          <w:highlight w:val="none"/>
        </w:rPr>
      </w:r>
      <w:r/>
    </w:p>
    <w:p>
      <w:pPr>
        <w:jc w:val="center"/>
        <w:spacing w:line="360" w:lineRule="auto"/>
        <w:widowControl w:val="off"/>
        <w:rPr>
          <w:rFonts w:ascii="宋体" w:hAnsi="宋体" w:cs="宋体"/>
          <w:b/>
          <w:color w:val="auto"/>
          <w:sz w:val="32"/>
          <w:szCs w:val="32"/>
          <w:highlight w:val="none"/>
        </w:rPr>
        <w:outlineLvl w:val="0"/>
      </w:pPr>
      <w:r>
        <w:rPr>
          <w:rFonts w:ascii="宋体" w:hAnsi="宋体" w:cs="宋体"/>
          <w:b/>
          <w:color w:val="auto"/>
          <w:sz w:val="32"/>
          <w:szCs w:val="32"/>
          <w:highlight w:val="none"/>
        </w:rPr>
      </w:r>
      <w:r/>
    </w:p>
    <w:p>
      <w:pPr>
        <w:jc w:val="center"/>
        <w:spacing w:line="360" w:lineRule="auto"/>
        <w:widowControl w:val="off"/>
        <w:rPr>
          <w:rFonts w:ascii="宋体" w:hAnsi="宋体" w:cs="宋体"/>
          <w:b/>
          <w:color w:val="auto"/>
          <w:sz w:val="32"/>
          <w:szCs w:val="32"/>
          <w:highlight w:val="none"/>
        </w:rPr>
        <w:outlineLvl w:val="0"/>
      </w:pPr>
      <w:r>
        <w:rPr>
          <w:rFonts w:ascii="宋体" w:hAnsi="宋体" w:cs="宋体"/>
          <w:b/>
          <w:color w:val="auto"/>
          <w:sz w:val="32"/>
          <w:szCs w:val="32"/>
          <w:highlight w:val="none"/>
        </w:rPr>
      </w:r>
      <w:r/>
    </w:p>
    <w:p>
      <w:pPr>
        <w:jc w:val="center"/>
        <w:spacing w:line="360" w:lineRule="auto"/>
        <w:widowControl w:val="off"/>
        <w:rPr>
          <w:rFonts w:ascii="宋体" w:hAnsi="宋体" w:cs="宋体"/>
          <w:b/>
          <w:color w:val="auto"/>
          <w:sz w:val="32"/>
          <w:szCs w:val="32"/>
          <w:highlight w:val="none"/>
        </w:rPr>
        <w:outlineLvl w:val="0"/>
      </w:pPr>
      <w:r>
        <w:rPr>
          <w:rFonts w:ascii="宋体" w:hAnsi="宋体" w:cs="宋体"/>
          <w:b/>
          <w:color w:val="auto"/>
          <w:sz w:val="32"/>
          <w:szCs w:val="32"/>
          <w:highlight w:val="none"/>
        </w:rPr>
      </w:r>
      <w:r/>
    </w:p>
    <w:p>
      <w:pPr>
        <w:jc w:val="center"/>
        <w:spacing w:line="360" w:lineRule="auto"/>
        <w:widowControl w:val="off"/>
        <w:rPr>
          <w:rFonts w:ascii="宋体" w:hAnsi="宋体" w:cs="宋体"/>
          <w:b/>
          <w:color w:val="auto"/>
          <w:sz w:val="32"/>
          <w:szCs w:val="32"/>
          <w:highlight w:val="none"/>
        </w:rPr>
        <w:outlineLvl w:val="0"/>
      </w:pPr>
      <w:r>
        <w:rPr>
          <w:rFonts w:ascii="宋体" w:hAnsi="宋体" w:cs="宋体"/>
          <w:b/>
          <w:color w:val="auto"/>
          <w:sz w:val="32"/>
          <w:szCs w:val="32"/>
          <w:highlight w:val="none"/>
        </w:rPr>
      </w:r>
      <w:r/>
    </w:p>
    <w:p>
      <w:pPr>
        <w:jc w:val="center"/>
        <w:spacing w:line="360" w:lineRule="auto"/>
        <w:widowControl w:val="off"/>
        <w:rPr>
          <w:rFonts w:ascii="宋体" w:hAnsi="宋体" w:cs="宋体"/>
          <w:b/>
          <w:color w:val="auto"/>
          <w:sz w:val="32"/>
          <w:szCs w:val="32"/>
          <w:highlight w:val="none"/>
        </w:rPr>
        <w:outlineLvl w:val="0"/>
      </w:pPr>
      <w:r>
        <w:rPr>
          <w:rFonts w:ascii="宋体" w:hAnsi="宋体" w:cs="宋体"/>
          <w:b/>
          <w:color w:val="auto"/>
          <w:sz w:val="32"/>
          <w:szCs w:val="32"/>
          <w:highlight w:val="none"/>
        </w:rPr>
      </w:r>
      <w:r/>
    </w:p>
    <w:p>
      <w:pPr>
        <w:jc w:val="center"/>
        <w:spacing w:line="360" w:lineRule="auto"/>
        <w:widowControl w:val="off"/>
        <w:rPr>
          <w:rFonts w:ascii="宋体" w:hAnsi="宋体" w:cs="宋体"/>
          <w:b/>
          <w:color w:val="auto"/>
          <w:sz w:val="32"/>
          <w:szCs w:val="32"/>
          <w:highlight w:val="none"/>
        </w:rPr>
        <w:outlineLvl w:val="0"/>
      </w:pPr>
      <w:r>
        <w:rPr>
          <w:rFonts w:ascii="宋体" w:hAnsi="宋体" w:cs="宋体"/>
          <w:b/>
          <w:color w:val="auto"/>
          <w:sz w:val="32"/>
          <w:szCs w:val="32"/>
          <w:highlight w:val="none"/>
        </w:rPr>
      </w:r>
      <w:r/>
    </w:p>
    <w:p>
      <w:pPr>
        <w:jc w:val="center"/>
        <w:spacing w:line="360" w:lineRule="auto"/>
        <w:widowControl w:val="off"/>
        <w:rPr>
          <w:rFonts w:ascii="宋体" w:hAnsi="宋体" w:cs="宋体"/>
          <w:b/>
          <w:color w:val="auto"/>
          <w:sz w:val="32"/>
          <w:szCs w:val="32"/>
          <w:highlight w:val="none"/>
        </w:rPr>
        <w:outlineLvl w:val="0"/>
      </w:pPr>
      <w:r>
        <w:rPr>
          <w:rFonts w:ascii="宋体" w:hAnsi="宋体" w:cs="宋体"/>
          <w:b/>
          <w:color w:val="auto"/>
          <w:sz w:val="32"/>
          <w:szCs w:val="32"/>
          <w:highlight w:val="none"/>
        </w:rPr>
      </w:r>
      <w:r/>
    </w:p>
    <w:p>
      <w:pPr>
        <w:rPr>
          <w:rFonts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jc w:val="center"/>
        <w:spacing w:line="360" w:lineRule="auto"/>
        <w:widowControl w:val="off"/>
        <w:rPr>
          <w:rFonts w:ascii="宋体" w:hAnsi="宋体" w:cs="宋体"/>
          <w:b/>
          <w:color w:val="auto"/>
          <w:sz w:val="32"/>
          <w:szCs w:val="32"/>
          <w:highlight w:val="none"/>
          <w:lang w:val="zh-CN"/>
        </w:rPr>
        <w:outlineLvl w:val="0"/>
      </w:pPr>
      <w:r/>
      <w:bookmarkStart w:id="44" w:name="_Toc3718"/>
      <w:r>
        <w:rPr>
          <w:rFonts w:hint="eastAsia" w:ascii="宋体" w:hAnsi="宋体" w:cs="宋体"/>
          <w:b/>
          <w:color w:val="auto"/>
          <w:sz w:val="32"/>
          <w:szCs w:val="32"/>
          <w:highlight w:val="none"/>
          <w:lang w:val="zh-CN"/>
        </w:rPr>
        <w:t xml:space="preserve">第六章 评标方法、评分标准</w:t>
      </w:r>
      <w:bookmarkEnd w:id="43"/>
      <w:r/>
      <w:bookmarkEnd w:id="44"/>
      <w:r/>
      <w:r/>
    </w:p>
    <w:p>
      <w:pPr>
        <w:ind w:firstLine="422"/>
        <w:spacing w:line="360" w:lineRule="auto"/>
        <w:rPr>
          <w:rFonts w:ascii="宋体" w:hAnsi="宋体" w:cs="宋体"/>
          <w:b/>
          <w:bCs/>
          <w:color w:val="auto"/>
          <w:sz w:val="21"/>
          <w:szCs w:val="21"/>
          <w:highlight w:val="none"/>
        </w:rPr>
        <w:outlineLvl w:val="1"/>
      </w:pPr>
      <w:r>
        <w:rPr>
          <w:rFonts w:hint="eastAsia" w:ascii="宋体" w:hAnsi="宋体" w:cs="宋体"/>
          <w:b/>
          <w:bCs/>
          <w:color w:val="auto"/>
          <w:sz w:val="21"/>
          <w:szCs w:val="21"/>
          <w:highlight w:val="none"/>
        </w:rPr>
        <w:t xml:space="preserve">一、评标方法：</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1、评价和比较采用综合评分法，即指投标文件满足招标文件全部实质性要求，且按照评审因素的量化指标评审得分最高的投标人为排名第一的中标候选人的评标方法。</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2、本次招标共分为17个标段，开标顺序为按标段顺序依次开启。投标人可根据自身情况参与一个或多个标段投标。</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3、评标委员会各成员独立对每个进入打分程序的有效投标单位的标书技术和资质部分以打分的形式进行评审和评价。</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对评委的评分(除价格分外)进行统计汇总，直接算术平均，计算出每个投标单位的得分，加上价格得分即为每个投标单位的综合得分。评标结果按评审后得分由高到低顺序排列。得分相同的，按投标报价由低到高顺序排列。得分且投标报价相同的并列。投标文件满足招标文件全部实质性要求，且按照前述综合评审得分由高到低的顺序作为中标候选人的排序。如选取中标候选人时出现评审得分相同，且投标报价也相同的并列情况的，则由代理机构组织以抽签方式确定优先选取顺序。</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5、评标委员会根据采购人的授权，按照中标候选人的顺序在中标候选人中直接确定中标供应商。</w:t>
      </w:r>
      <w:r/>
    </w:p>
    <w:p>
      <w:pPr>
        <w:pStyle w:val="802"/>
        <w:ind w:firstLine="422"/>
        <w:spacing w:line="360" w:lineRule="auto"/>
        <w:rPr>
          <w:rFonts w:hAnsi="宋体" w:eastAsia="宋体" w:cs="宋体"/>
          <w:b/>
          <w:color w:val="auto"/>
          <w:sz w:val="21"/>
          <w:szCs w:val="21"/>
          <w:highlight w:val="none"/>
        </w:rPr>
      </w:pPr>
      <w:r>
        <w:rPr>
          <w:rFonts w:hint="eastAsia" w:hAnsi="宋体" w:eastAsia="宋体" w:cs="宋体"/>
          <w:b/>
          <w:color w:val="auto"/>
          <w:sz w:val="21"/>
          <w:szCs w:val="21"/>
          <w:highlight w:val="none"/>
        </w:rPr>
        <w:t xml:space="preserve">6、非预留份额面向中小企业采购：</w:t>
      </w:r>
      <w:r/>
    </w:p>
    <w:p>
      <w:pPr>
        <w:pStyle w:val="802"/>
        <w:ind w:firstLine="420"/>
        <w:spacing w:line="360" w:lineRule="auto"/>
        <w:rPr>
          <w:rFonts w:hAnsi="宋体" w:eastAsia="宋体" w:cs="宋体"/>
          <w:bCs/>
          <w:color w:val="auto"/>
          <w:sz w:val="21"/>
          <w:szCs w:val="21"/>
          <w:highlight w:val="none"/>
        </w:rPr>
      </w:pPr>
      <w:r>
        <w:rPr>
          <w:rFonts w:hint="eastAsia" w:hAnsi="宋体" w:eastAsia="宋体" w:cs="宋体"/>
          <w:bCs/>
          <w:color w:val="auto"/>
          <w:sz w:val="21"/>
          <w:szCs w:val="21"/>
          <w:highlight w:val="none"/>
        </w:rPr>
        <w:t xml:space="preserve">（一）中小微型企业</w:t>
      </w:r>
      <w:r/>
    </w:p>
    <w:p>
      <w:pPr>
        <w:pStyle w:val="802"/>
        <w:ind w:firstLine="420"/>
        <w:spacing w:line="360" w:lineRule="auto"/>
        <w:rPr>
          <w:rFonts w:hAnsi="宋体" w:eastAsia="宋体" w:cs="宋体"/>
          <w:bCs/>
          <w:color w:val="auto"/>
          <w:sz w:val="21"/>
          <w:szCs w:val="21"/>
          <w:highlight w:val="none"/>
        </w:rPr>
      </w:pPr>
      <w:r>
        <w:rPr>
          <w:rFonts w:hint="eastAsia" w:hAnsi="宋体" w:eastAsia="宋体" w:cs="宋体"/>
          <w:bCs/>
          <w:color w:val="auto"/>
          <w:sz w:val="21"/>
          <w:szCs w:val="21"/>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pStyle w:val="802"/>
        <w:ind w:firstLine="420"/>
        <w:spacing w:line="360" w:lineRule="auto"/>
        <w:rPr>
          <w:rFonts w:hAnsi="宋体" w:eastAsia="宋体" w:cs="宋体"/>
          <w:bCs/>
          <w:color w:val="auto"/>
          <w:sz w:val="21"/>
          <w:szCs w:val="21"/>
          <w:highlight w:val="none"/>
        </w:rPr>
      </w:pPr>
      <w:r>
        <w:rPr>
          <w:rFonts w:hint="eastAsia" w:hAnsi="宋体" w:eastAsia="宋体" w:cs="宋体"/>
          <w:bCs/>
          <w:color w:val="auto"/>
          <w:sz w:val="21"/>
          <w:szCs w:val="21"/>
          <w:highlight w:val="none"/>
        </w:rPr>
        <w:t xml:space="preserve">1、本项目属于非预留份额专门面向中小企业采购。如承接服务的供应商为小微企业、监狱企业、残疾人福利性单位，对其报价给予20%的扣除，用扣除后的价格参与评审。如扣除后的价格为最低价的，则作为评标基准价，中标金额则以实际投标报价为准。</w:t>
      </w:r>
      <w:r/>
    </w:p>
    <w:p>
      <w:pPr>
        <w:pStyle w:val="802"/>
        <w:ind w:firstLine="420"/>
        <w:spacing w:line="360" w:lineRule="auto"/>
        <w:rPr>
          <w:rFonts w:hAnsi="宋体" w:eastAsia="宋体" w:cs="宋体"/>
          <w:bCs/>
          <w:color w:val="auto"/>
          <w:sz w:val="21"/>
          <w:szCs w:val="21"/>
          <w:highlight w:val="none"/>
        </w:rPr>
      </w:pPr>
      <w:r>
        <w:rPr>
          <w:rFonts w:hint="eastAsia" w:hAnsi="宋体" w:eastAsia="宋体" w:cs="宋体"/>
          <w:bCs/>
          <w:color w:val="auto"/>
          <w:sz w:val="21"/>
          <w:szCs w:val="21"/>
          <w:highlight w:val="none"/>
        </w:rPr>
        <w:t xml:space="preserve">注：</w:t>
      </w:r>
      <w:r>
        <w:rPr>
          <w:rFonts w:hint="eastAsia" w:hAnsi="宋体" w:eastAsia="宋体" w:cs="宋体"/>
          <w:color w:val="auto"/>
          <w:sz w:val="21"/>
          <w:szCs w:val="21"/>
          <w:highlight w:val="none"/>
        </w:rPr>
        <w:t xml:space="preserve">接受联合体的项目，</w:t>
      </w:r>
      <w:r>
        <w:rPr>
          <w:rFonts w:hint="eastAsia" w:hAnsi="宋体" w:eastAsia="宋体" w:cs="宋体"/>
          <w:bCs/>
          <w:color w:val="auto"/>
          <w:sz w:val="21"/>
          <w:szCs w:val="21"/>
          <w:highlight w:val="none"/>
        </w:rPr>
        <w:t xml:space="preserve">如供应商为联合体投标，联合体各方均为小微企业的，其价格在评审时给予20%的扣除，用扣除后的价格参与评审。联合体为大中型企业和小微企业组成的，依据供应商联合体协议，小微企业在联合体协议中的合同份额占到合同总金额30%以上的，其价格在评审时给予6%的扣除，用扣除后的价格参与评审。</w:t>
      </w:r>
      <w:r/>
    </w:p>
    <w:p>
      <w:pPr>
        <w:pStyle w:val="802"/>
        <w:ind w:firstLine="420"/>
        <w:spacing w:line="360" w:lineRule="auto"/>
        <w:rPr>
          <w:rFonts w:hAnsi="宋体" w:eastAsia="宋体" w:cs="宋体"/>
          <w:bCs/>
          <w:color w:val="auto"/>
          <w:sz w:val="21"/>
          <w:szCs w:val="21"/>
          <w:highlight w:val="none"/>
        </w:rPr>
      </w:pPr>
      <w:r>
        <w:rPr>
          <w:rFonts w:hint="eastAsia" w:hAnsi="宋体" w:eastAsia="宋体" w:cs="宋体"/>
          <w:bCs/>
          <w:color w:val="auto"/>
          <w:sz w:val="21"/>
          <w:szCs w:val="21"/>
          <w:highlight w:val="none"/>
        </w:rPr>
        <w:t xml:space="preserve">2、本项目采购标的对应的中小企业划分标准所属行业为</w:t>
      </w:r>
      <w:r>
        <w:rPr>
          <w:rFonts w:hint="eastAsia" w:hAnsi="宋体" w:eastAsia="宋体" w:cs="宋体"/>
          <w:b/>
          <w:color w:val="auto"/>
          <w:sz w:val="21"/>
          <w:szCs w:val="21"/>
          <w:highlight w:val="none"/>
          <w:u w:val="single"/>
        </w:rPr>
        <w:t xml:space="preserve">其他未列明行业</w:t>
      </w:r>
      <w:r>
        <w:rPr>
          <w:rFonts w:hint="eastAsia" w:hAnsi="宋体" w:eastAsia="宋体" w:cs="宋体"/>
          <w:b/>
          <w:color w:val="auto"/>
          <w:sz w:val="21"/>
          <w:szCs w:val="21"/>
          <w:highlight w:val="none"/>
        </w:rPr>
        <w:t xml:space="preserve">。</w:t>
      </w:r>
      <w:r>
        <w:rPr>
          <w:rFonts w:hint="eastAsia" w:hAnsi="宋体" w:eastAsia="宋体" w:cs="宋体"/>
          <w:bCs/>
          <w:color w:val="auto"/>
          <w:sz w:val="21"/>
          <w:szCs w:val="21"/>
          <w:highlight w:val="none"/>
        </w:rPr>
        <w:t xml:space="preserve">中小微企业划型标准根据《中小企业划型标准规定》（工信部联企业【2011】300号）。</w:t>
      </w:r>
      <w:r/>
    </w:p>
    <w:p>
      <w:pPr>
        <w:pStyle w:val="802"/>
        <w:ind w:firstLine="420"/>
        <w:spacing w:line="360" w:lineRule="auto"/>
        <w:rPr>
          <w:rFonts w:hAnsi="宋体" w:eastAsia="宋体" w:cs="宋体"/>
          <w:bCs/>
          <w:color w:val="auto"/>
          <w:sz w:val="21"/>
          <w:szCs w:val="21"/>
          <w:highlight w:val="none"/>
        </w:rPr>
      </w:pPr>
      <w:r>
        <w:rPr>
          <w:rFonts w:hint="eastAsia" w:hAnsi="宋体" w:eastAsia="宋体" w:cs="宋体"/>
          <w:bCs/>
          <w:color w:val="auto"/>
          <w:sz w:val="21"/>
          <w:szCs w:val="21"/>
          <w:highlight w:val="none"/>
        </w:rPr>
        <w:t xml:space="preserve">3、依据《政府采购促进中小企业发展管理办法》规定享受扶持政策获得政府采购合同的，小微企业不得将合同分包给大中型企业，中型企业不得将合同分包给大型企业。</w:t>
      </w:r>
      <w:r/>
    </w:p>
    <w:p>
      <w:pPr>
        <w:pStyle w:val="802"/>
        <w:ind w:firstLine="420"/>
        <w:spacing w:line="360" w:lineRule="auto"/>
        <w:rPr>
          <w:rFonts w:hAnsi="宋体" w:eastAsia="宋体" w:cs="宋体"/>
          <w:bCs/>
          <w:color w:val="auto"/>
          <w:sz w:val="21"/>
          <w:szCs w:val="21"/>
          <w:highlight w:val="none"/>
        </w:rPr>
      </w:pPr>
      <w:r>
        <w:rPr>
          <w:rFonts w:hint="eastAsia" w:hAnsi="宋体" w:eastAsia="宋体" w:cs="宋体"/>
          <w:bCs/>
          <w:color w:val="auto"/>
          <w:sz w:val="21"/>
          <w:szCs w:val="21"/>
          <w:highlight w:val="none"/>
        </w:rPr>
        <w:t xml:space="preserve">4、中小企业参加政府采购活动，应当出具《政府采购促进中小企业发展管理办法》附件规定《中小企业声明函》，否则不得享受相关中小企业扶持政策。</w:t>
      </w:r>
      <w:r/>
    </w:p>
    <w:p>
      <w:pPr>
        <w:pStyle w:val="802"/>
        <w:ind w:firstLine="420"/>
        <w:spacing w:line="360" w:lineRule="auto"/>
        <w:rPr>
          <w:rFonts w:hAnsi="宋体" w:eastAsia="宋体" w:cs="宋体"/>
          <w:bCs/>
          <w:color w:val="auto"/>
          <w:sz w:val="21"/>
          <w:szCs w:val="21"/>
          <w:highlight w:val="none"/>
        </w:rPr>
      </w:pPr>
      <w:r>
        <w:rPr>
          <w:rFonts w:hint="eastAsia" w:hAnsi="宋体" w:eastAsia="宋体" w:cs="宋体"/>
          <w:bCs/>
          <w:color w:val="auto"/>
          <w:sz w:val="21"/>
          <w:szCs w:val="21"/>
          <w:highlight w:val="none"/>
        </w:rPr>
        <w:t xml:space="preserve">5、本项目中，供应商提供的服务由中小企业承接，即提供服务的人员为中小企业依照《中华人民共和国劳动合同法》订立劳动合同的从业人员，才可享受规定的中小企业扶持政策。</w:t>
      </w:r>
      <w:r/>
    </w:p>
    <w:p>
      <w:pPr>
        <w:pStyle w:val="802"/>
        <w:ind w:firstLine="420"/>
        <w:spacing w:line="360" w:lineRule="auto"/>
        <w:rPr>
          <w:rFonts w:hAnsi="宋体" w:eastAsia="宋体" w:cs="宋体"/>
          <w:bCs/>
          <w:color w:val="auto"/>
          <w:sz w:val="21"/>
          <w:szCs w:val="21"/>
          <w:highlight w:val="none"/>
        </w:rPr>
      </w:pPr>
      <w:r>
        <w:rPr>
          <w:rFonts w:hint="eastAsia" w:hAnsi="宋体" w:eastAsia="宋体" w:cs="宋体"/>
          <w:bCs/>
          <w:color w:val="auto"/>
          <w:sz w:val="21"/>
          <w:szCs w:val="21"/>
          <w:highlight w:val="none"/>
        </w:rPr>
        <w:t xml:space="preserve">6、若供应商提供的《中小企业声明函》为虚假声明则视同提供虚假材料，按政府采购相关规定处理并报请政府监管部门给予行政处罚。</w:t>
      </w:r>
      <w:r/>
    </w:p>
    <w:p>
      <w:pPr>
        <w:pStyle w:val="802"/>
        <w:ind w:firstLine="420"/>
        <w:spacing w:line="360" w:lineRule="auto"/>
        <w:rPr>
          <w:rFonts w:hAnsi="宋体" w:eastAsia="宋体" w:cs="宋体"/>
          <w:bCs/>
          <w:color w:val="auto"/>
          <w:sz w:val="21"/>
          <w:szCs w:val="21"/>
          <w:highlight w:val="none"/>
        </w:rPr>
      </w:pPr>
      <w:r>
        <w:rPr>
          <w:rFonts w:hint="eastAsia" w:hAnsi="宋体" w:eastAsia="宋体" w:cs="宋体"/>
          <w:bCs/>
          <w:color w:val="auto"/>
          <w:sz w:val="21"/>
          <w:szCs w:val="21"/>
          <w:highlight w:val="none"/>
        </w:rPr>
        <w:t xml:space="preserve">（二）残疾人福利性单位</w:t>
      </w:r>
      <w:r/>
    </w:p>
    <w:p>
      <w:pPr>
        <w:pStyle w:val="802"/>
        <w:ind w:firstLine="420"/>
        <w:spacing w:line="360" w:lineRule="auto"/>
        <w:rPr>
          <w:rFonts w:hAnsi="宋体" w:eastAsia="宋体" w:cs="宋体"/>
          <w:bCs/>
          <w:color w:val="auto"/>
          <w:sz w:val="21"/>
          <w:szCs w:val="21"/>
          <w:highlight w:val="none"/>
        </w:rPr>
      </w:pPr>
      <w:r>
        <w:rPr>
          <w:rFonts w:hint="eastAsia" w:hAnsi="宋体" w:eastAsia="宋体" w:cs="宋体"/>
          <w:bCs/>
          <w:color w:val="auto"/>
          <w:sz w:val="21"/>
          <w:szCs w:val="21"/>
          <w:highlight w:val="none"/>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pStyle w:val="802"/>
        <w:ind w:firstLine="420"/>
        <w:spacing w:line="360" w:lineRule="auto"/>
        <w:rPr>
          <w:rFonts w:hAnsi="宋体" w:eastAsia="宋体" w:cs="宋体"/>
          <w:bCs/>
          <w:color w:val="auto"/>
          <w:sz w:val="21"/>
          <w:szCs w:val="21"/>
          <w:highlight w:val="none"/>
        </w:rPr>
      </w:pPr>
      <w:r>
        <w:rPr>
          <w:rFonts w:hint="eastAsia" w:hAnsi="宋体" w:eastAsia="宋体" w:cs="宋体"/>
          <w:bCs/>
          <w:color w:val="auto"/>
          <w:sz w:val="21"/>
          <w:szCs w:val="21"/>
          <w:highlight w:val="none"/>
        </w:rPr>
        <w:t xml:space="preserve">（三）监狱企业</w:t>
      </w:r>
      <w:r/>
    </w:p>
    <w:p>
      <w:pPr>
        <w:pStyle w:val="802"/>
        <w:ind w:firstLine="420"/>
        <w:spacing w:line="360" w:lineRule="auto"/>
        <w:rPr>
          <w:rFonts w:hAnsi="宋体" w:eastAsia="宋体" w:cs="宋体"/>
          <w:bCs/>
          <w:color w:val="auto"/>
          <w:sz w:val="21"/>
          <w:szCs w:val="21"/>
          <w:highlight w:val="none"/>
        </w:rPr>
      </w:pPr>
      <w:r>
        <w:rPr>
          <w:rFonts w:hint="eastAsia" w:hAnsi="宋体" w:eastAsia="宋体" w:cs="宋体"/>
          <w:bCs/>
          <w:color w:val="auto"/>
          <w:sz w:val="21"/>
          <w:szCs w:val="21"/>
          <w:highlight w:val="none"/>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numPr>
          <w:ilvl w:val="0"/>
          <w:numId w:val="8"/>
        </w:numPr>
        <w:ind w:firstLine="422"/>
        <w:spacing w:line="360" w:lineRule="auto"/>
        <w:rPr>
          <w:rFonts w:ascii="宋体" w:hAnsi="宋体" w:cs="宋体"/>
          <w:b/>
          <w:bCs/>
          <w:color w:val="auto"/>
          <w:sz w:val="21"/>
          <w:szCs w:val="21"/>
          <w:highlight w:val="none"/>
        </w:rPr>
        <w:outlineLvl w:val="1"/>
      </w:pPr>
      <w:r>
        <w:rPr>
          <w:rFonts w:hint="eastAsia" w:ascii="宋体" w:hAnsi="宋体" w:cs="宋体"/>
          <w:b/>
          <w:bCs/>
          <w:color w:val="auto"/>
          <w:sz w:val="21"/>
          <w:szCs w:val="21"/>
          <w:highlight w:val="none"/>
        </w:rPr>
        <w:t xml:space="preserve">综合评分标准：</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（一）价格基准分：10分</w:t>
      </w:r>
      <w:r/>
    </w:p>
    <w:p>
      <w:pPr>
        <w:ind w:firstLine="420"/>
        <w:spacing w:line="360" w:lineRule="auto"/>
        <w:widowControl w:val="off"/>
        <w:rPr>
          <w:rFonts w:ascii="宋体" w:hAnsi="宋体" w:cs="宋体"/>
          <w:color w:val="auto"/>
          <w:sz w:val="21"/>
          <w:szCs w:val="21"/>
          <w:highlight w:val="none"/>
        </w:rPr>
      </w:pPr>
      <w:r/>
      <w:bookmarkStart w:id="45" w:name="_Toc529468327"/>
      <w:r>
        <w:rPr>
          <w:rFonts w:hint="eastAsia" w:ascii="宋体" w:hAnsi="宋体" w:cs="宋体"/>
          <w:color w:val="auto"/>
          <w:sz w:val="21"/>
          <w:szCs w:val="21"/>
          <w:highlight w:val="none"/>
        </w:rPr>
        <w:t xml:space="preserve">投标报价低于或等于财政预算价格的，为有效投标报价。超财政预算的投标报价为无效投标报价。无效投标报价的投标文件不进行评审，也不得标。</w:t>
      </w:r>
      <w:bookmarkEnd w:id="45"/>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采用低价优先法计算，即满足招标文件要求且最高的优惠率为评审基准价，其价格分为满分。其他供应商的报价得分统一按照下列公式计算：</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投标报价得分=（1-评审基准价）／（1-投标报价）×价格权值×100，结果保留两位小数。</w:t>
      </w:r>
      <w:r/>
    </w:p>
    <w:p>
      <w:pPr>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评标委员会认为投标人(供应商）的报价明显低于其他参与投标人(供应商）的报价或明显低于采购预算时，有可能影响产品质量或者不能诚信履约的，应当要求其在合理的时间内提供书面说明，必提交相关证明材料；投标人(供应商）不能证明其报价合理性的，评标委员会应当将其作为无效处理。）</w:t>
      </w:r>
      <w:r/>
    </w:p>
    <w:p>
      <w:pPr>
        <w:ind w:firstLine="422"/>
        <w:spacing w:line="360" w:lineRule="auto"/>
        <w:rPr>
          <w:rFonts w:ascii="宋体" w:hAnsi="宋体" w:cs="宋体"/>
          <w:b/>
          <w:color w:val="auto"/>
          <w:sz w:val="21"/>
          <w:szCs w:val="21"/>
          <w:highlight w:val="none"/>
        </w:rPr>
      </w:pPr>
      <w:r>
        <w:rPr>
          <w:rFonts w:hint="eastAsia" w:ascii="宋体" w:hAnsi="宋体" w:cs="宋体"/>
          <w:b/>
          <w:bCs/>
          <w:color w:val="auto"/>
          <w:sz w:val="21"/>
          <w:szCs w:val="21"/>
          <w:highlight w:val="none"/>
        </w:rPr>
        <w:t xml:space="preserve">（二）服务方案比较：54分</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服务实施方案中需要对本项目的机构内部工作部署、抽样、样品接收及核查、检验、配合异议处理及复检的工作内容和安排、检验结果的处理、保密工作、检验结果数据追溯、应急工作的实施等内容进行合理安排和制定。</w:t>
      </w:r>
      <w:r/>
    </w:p>
    <w:p>
      <w:pPr>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1、机构内部工作部署方案</w:t>
      </w:r>
      <w:bookmarkStart w:id="46" w:name="OLE_LINK22"/>
      <w:r/>
      <w:bookmarkStart w:id="47" w:name="OLE_LINK23"/>
      <w:r>
        <w:rPr>
          <w:rFonts w:hint="eastAsia" w:ascii="宋体" w:hAnsi="宋体" w:cs="宋体"/>
          <w:b/>
          <w:color w:val="auto"/>
          <w:sz w:val="21"/>
          <w:szCs w:val="21"/>
          <w:highlight w:val="none"/>
        </w:rPr>
        <w:t xml:space="preserve">（6分）</w:t>
      </w:r>
      <w:bookmarkEnd w:id="46"/>
      <w:r/>
      <w:bookmarkEnd w:id="47"/>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方案编写贴近所投标段产品实际抽查工作，要素完整，方案合理、可行，完全满足采购需求，得6分；</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方案编写贴近所投标段产品实际抽查工作，要素部分缺失，方案存在缺陷，部分满足招标文件要求，得3分；</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方案要素不合理、不完整，难以满足招标文件要求的或未提供相关内容，得0分。</w:t>
      </w:r>
      <w:r/>
    </w:p>
    <w:p>
      <w:pPr>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2、抽检服务方案</w:t>
      </w:r>
      <w:r>
        <w:rPr>
          <w:rFonts w:hint="eastAsia" w:ascii="宋体" w:hAnsi="宋体" w:cs="宋体"/>
          <w:b/>
          <w:color w:val="auto"/>
          <w:sz w:val="21"/>
          <w:szCs w:val="21"/>
          <w:highlight w:val="none"/>
        </w:rPr>
        <w:t xml:space="preserve">（6分）</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抽检服务方案包括：抽样工作的具体内容及组织安排；样品接收及核查机制；检验工作的具体内容及要求。</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方案编写贴近所投标段产品实际抽查工作，要素完整，方案合理、可行，完全满足采购需求，得6分；</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方案编写贴近所投标段产品实际抽查工作，要素基本完整，存在缺陷，部分满足招标文件要求，得3分；</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方案要素不合理、不完整，难以满足招标文件要求的或未提供相关内容，得0分。</w:t>
      </w:r>
      <w:r/>
    </w:p>
    <w:p>
      <w:pPr>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3、实验室方案</w:t>
      </w:r>
      <w:bookmarkStart w:id="48" w:name="OLE_LINK20"/>
      <w:r/>
      <w:bookmarkStart w:id="49" w:name="OLE_LINK21"/>
      <w:r>
        <w:rPr>
          <w:rFonts w:hint="eastAsia" w:ascii="宋体" w:hAnsi="宋体" w:cs="宋体"/>
          <w:b/>
          <w:color w:val="auto"/>
          <w:sz w:val="21"/>
          <w:szCs w:val="21"/>
          <w:highlight w:val="none"/>
        </w:rPr>
        <w:t xml:space="preserve">（6分）</w:t>
      </w:r>
      <w:bookmarkEnd w:id="48"/>
      <w:r/>
      <w:bookmarkEnd w:id="49"/>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方案中需包括检验机构基本情况、机构内部架构、机构检测能力、机构实验室条件（包括实验室面积、环境控制设施配置情况等）等内容。</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（1）方案中对机构基本情况、内部架构、机构检测能力、机构实验室条件内容介绍详实，清楚，得6分；</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（2）方案中对机构基本情况、内部架构、机构检测能力、机构实验室条件内容介绍较详实，较清楚，得3分；</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（3）方案不清楚或没有该部分内容的介绍，得0分。</w:t>
      </w:r>
      <w:r/>
    </w:p>
    <w:p>
      <w:pPr>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4、应急处理方案（6分）</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方案内容包括应急管理措施、应急人员配置清单、安全保障措施、风险控制等内容。</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以上内容不存在瑕疵得6分；以上内容存在1处瑕疵得3分；未提供方案或不满足项目需求和要求或内容存在2处及以上瑕疵得0分。</w:t>
      </w:r>
      <w:r/>
    </w:p>
    <w:p>
      <w:pPr>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5、针对本项目的特点、重点和难点的分析和解决方案</w:t>
      </w:r>
      <w:r>
        <w:rPr>
          <w:rFonts w:hint="eastAsia" w:ascii="宋体" w:hAnsi="宋体" w:cs="宋体"/>
          <w:b/>
          <w:color w:val="auto"/>
          <w:sz w:val="21"/>
          <w:szCs w:val="21"/>
          <w:highlight w:val="none"/>
        </w:rPr>
        <w:t xml:space="preserve">（6分）</w:t>
      </w:r>
      <w:r/>
    </w:p>
    <w:p>
      <w:pPr>
        <w:ind w:firstLine="420"/>
        <w:spacing w:line="360" w:lineRule="auto"/>
        <w:rPr>
          <w:rFonts w:ascii="宋体" w:hAnsi="宋体" w:cs="宋体"/>
          <w:color w:val="auto"/>
          <w:sz w:val="21"/>
          <w:szCs w:val="21"/>
          <w:highlight w:val="none"/>
        </w:rPr>
      </w:pPr>
      <w:r>
        <w:rPr>
          <w:rFonts w:hint="eastAsia" w:ascii="宋体" w:hAnsi="宋体" w:cs="宋体"/>
          <w:bCs/>
          <w:color w:val="auto"/>
          <w:sz w:val="21"/>
          <w:szCs w:val="21"/>
          <w:highlight w:val="none"/>
        </w:rPr>
        <w:t xml:space="preserve">投标供应商根据项目需求提供，对本项目特点、重点和难点的理解分析以及具有专业性、规范性、针对性、创新性的解决方案。</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以上内容不存在瑕疵得6分；以上内容存在1处瑕疵得3分；未提供方案或不满足项目需求和要求或内容存在2处及以上瑕疵得0分。</w:t>
      </w:r>
      <w:r/>
    </w:p>
    <w:p>
      <w:pPr>
        <w:ind w:firstLine="422"/>
        <w:spacing w:line="360" w:lineRule="auto"/>
        <w:rPr>
          <w:rFonts w:ascii="宋体" w:hAnsi="宋体" w:cs="宋体"/>
          <w:bCs/>
          <w:color w:val="auto"/>
          <w:sz w:val="21"/>
          <w:szCs w:val="21"/>
          <w:highlight w:val="none"/>
        </w:rPr>
      </w:pPr>
      <w:r>
        <w:rPr>
          <w:rFonts w:hint="eastAsia" w:ascii="宋体" w:hAnsi="宋体" w:cs="宋体"/>
          <w:b/>
          <w:color w:val="auto"/>
          <w:sz w:val="21"/>
          <w:szCs w:val="21"/>
          <w:highlight w:val="none"/>
        </w:rPr>
        <w:t xml:space="preserve">6、后期工作方案</w:t>
      </w:r>
      <w:r>
        <w:rPr>
          <w:rFonts w:hint="eastAsia" w:ascii="宋体" w:hAnsi="宋体" w:cs="宋体"/>
          <w:b/>
          <w:color w:val="auto"/>
          <w:sz w:val="21"/>
          <w:szCs w:val="21"/>
          <w:highlight w:val="none"/>
        </w:rPr>
        <w:t xml:space="preserve">（6分）</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后期工作方案包括：配合异议处理及复检的工作内容和安排；检验结果的处理。</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方案编写贴近所投标段产品实际抽查工作，要素完整，方案合理、可行，完全满足采购需求，得6分。</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方案编写贴近所投标段产品实际抽查工作，要素基本完整，存在缺陷，部分满足招标文件要求，得3分。</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方案要素不合理、不完整，难以满足招标文件要求的或未提供相关内容，得0分。</w:t>
      </w:r>
      <w:r/>
    </w:p>
    <w:p>
      <w:pPr>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7、响应能力比较（6分）</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供应商具备配合采购人应急处置的能力，供应商在采集样品后，应按相关要求尽快将样品送达承检机构，供应商应在采集样品后4小时内（含4小时）将相关样品送达本单位检测实验室（从采购人所在地至投标供应商实验室），每提前0.5小时得1分，最高得4分。提供承诺书（格式自拟）原件扫描件上传系统签章和可以提前送检的相关证明扫描件上传系统签章，不提供或提供不全均不得分。</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供应商承诺在接到抽检任务（含应急任务）3小时内（含3小时，从本单位到采购人所在地）响应采购人，每提前0.5小时得0.5分，最高的2分。提供相关承诺书（格式自拟）原件扫描件上传系统签章及可以提前响应的相关证明扫描件上传系统签章，不提供或提供证明材料不全均不得分。</w:t>
      </w:r>
      <w:r/>
    </w:p>
    <w:p>
      <w:pPr>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8</w:t>
      </w:r>
      <w:r>
        <w:rPr>
          <w:rFonts w:hint="eastAsia" w:ascii="宋体" w:hAnsi="宋体" w:cs="宋体"/>
          <w:b/>
          <w:color w:val="auto"/>
          <w:sz w:val="21"/>
          <w:szCs w:val="21"/>
          <w:highlight w:val="none"/>
        </w:rPr>
        <w:t xml:space="preserve">、管理制度比较（12分）</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抽样、检验工作管理制度，包含但不限于目标依据，适用范围，基本原则，职责分工，抽样管理，检验管理，结果处理，监督管理等：具备且完整，完全符合招标文件要求，得4分；具备但缺失，得2分；其余得0分。</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样品管理、处置工作管理制度:包含但不限于样品管理（样品抽取、封样、保存）制度；样品处置（合格样品、不合格样品及特殊样品处置）制度；关键控制点与责任追溯制度：具备且完整，完全符合招标文件要求，得4分；具备但缺失，得2分；其余得0分。</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异议处理、复检及结果上报管理制度，包含但不限于异议申请与受理，意义审核与调查，处理结论制度，复检程序管理制度，结果上报与信息公开制度，配套保障措施等制度：具备且完整，完全符合招标文件要求，得4分；具备但缺失，得2分；其余得0分。</w:t>
      </w:r>
      <w:r/>
    </w:p>
    <w:p>
      <w:pPr>
        <w:ind w:firstLine="422"/>
        <w:spacing w:line="360" w:lineRule="auto"/>
        <w:rPr>
          <w:rFonts w:ascii="宋体" w:hAnsi="宋体" w:cs="宋体"/>
          <w:bCs/>
          <w:color w:val="auto"/>
          <w:sz w:val="21"/>
          <w:szCs w:val="21"/>
          <w:highlight w:val="none"/>
        </w:rPr>
      </w:pPr>
      <w:r>
        <w:rPr>
          <w:rFonts w:hint="eastAsia" w:ascii="宋体" w:hAnsi="宋体" w:cs="宋体"/>
          <w:b/>
          <w:color w:val="auto"/>
          <w:sz w:val="21"/>
          <w:szCs w:val="21"/>
          <w:highlight w:val="none"/>
        </w:rPr>
        <w:t xml:space="preserve">（三）综合实力比较：36分</w:t>
      </w:r>
      <w:r/>
    </w:p>
    <w:p>
      <w:pPr>
        <w:ind w:firstLine="422"/>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1、人员配置方案（12分）</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所投标段产品的抽检工作项目团队岗位配置合理，包括项目负责人、抽样相关人员、样品接收人员、检验相关人员（包括检测人员、报告审核人员、授权签字人等），人员分工明确，专业能力覆盖所投标段检测内容。抽样、检验人员应符合《江苏省省级产品质量监督任务承检机构检验人员管理办法》的要求。</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（1）抽样人员数量满6人得2分，每增加1人加0.5分，最高得3分；</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（2）检验人员数量有8人得2分，每增加1人加0.5分，最高得3分；</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（3）项目团队中具有与本项目专业相关的高级及以上工程师职称的，1人得1分。按最高职称计，不重复计分，本项最高得6分。</w:t>
      </w:r>
      <w:r/>
    </w:p>
    <w:p>
      <w:pPr>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注：以上（1）-（3）投标文件中应提供项目团队名单、对应证书及投标单位为其缴纳的近半年内任意一个月的社保证明，材料不提供或提供不全或无法认定的，对应人员不计入有效评分。</w:t>
      </w:r>
      <w:r/>
    </w:p>
    <w:p>
      <w:pPr>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2、检验检测能力覆盖率（10分）</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各标段检验检测能力覆盖率＜2/3的本项不得分；覆盖率在2/3及以上且小于100%的，本项得5分，覆盖率达到100%的，得10分，本项最高得10分。</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注：投标文件中须提供有效的资质认定证书（CMA）及附表，对相应检验项目、检验依据及检验方法在表中标明所投标段的所有产品，不提供证明材料或证明材料不清晰、难以辨认的不得分。</w:t>
      </w:r>
      <w:r/>
    </w:p>
    <w:p>
      <w:pPr>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3、承担产品质量监督抽查或风险监测任务经历（6分）</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近3年（2023年1月1日起至今）承担过所标段产品质量监督抽查或风险监测任务的经历，每提供一个得1分，本项最高得6分。</w:t>
      </w:r>
      <w:r/>
    </w:p>
    <w:p>
      <w:pPr>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注：投标文件中提供任务委托书复印件或合同复印件等相关证明文件。</w:t>
      </w:r>
      <w:r/>
    </w:p>
    <w:p>
      <w:pPr>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4、承担过所投标段产品标准制（修）订（3分）</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参与过所投标段产品或相关领域产品现行有效的国家、行业标准制（修）订（已发布），具备一项得1分，最高得3分。</w:t>
      </w:r>
      <w:r/>
    </w:p>
    <w:p>
      <w:pPr>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注：投标文件中提供相关证明材料含投标人名称或编制人的扫描件。</w:t>
      </w:r>
      <w:r/>
    </w:p>
    <w:p>
      <w:pPr>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5、履约信用情况（2分）</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投标人近3年（2023年1月1日以来）在市场监管领域相关产品质量监督抽查或风险监测任务中，没有因工作质量问题被通报的，得2分；需提供承诺函，格式自拟，否则不得分。</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注：投标人没有参加过市场监管领域相关产品质量监督抽查或风险监测任务的，视为无工作质量问题。</w:t>
      </w:r>
      <w:r/>
    </w:p>
    <w:p>
      <w:pPr>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6、实验室实力（3分）</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（1）投标供应商具有所投标段内产品国家级检验检测中心的得3分。</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（2）投标供应商具有所投标段内产品省级检验检测中心的得2分。</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w:t>
      </w:r>
      <w:r>
        <w:rPr>
          <w:rFonts w:hint="eastAsia" w:ascii="宋体" w:hAnsi="宋体" w:cs="宋体"/>
          <w:bCs/>
          <w:color w:val="auto"/>
          <w:sz w:val="21"/>
          <w:szCs w:val="21"/>
          <w:highlight w:val="none"/>
        </w:rPr>
        <w:t xml:space="preserve">投标供应商具有所投标段全部检验检测能力但没有所投标段内产品国家级、省级检验检测中心的得1分。</w:t>
      </w:r>
      <w:r/>
    </w:p>
    <w:p>
      <w:pPr>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注：以有效的CMA证书附页或市场监管部门批复的文件为准。</w:t>
      </w:r>
      <w:r/>
    </w:p>
    <w:p>
      <w:pPr>
        <w:ind w:firstLine="482"/>
        <w:jc w:val="right"/>
        <w:spacing w:line="360" w:lineRule="auto"/>
        <w:rPr>
          <w:rStyle w:val="821"/>
          <w:rFonts w:ascii="宋体" w:hAnsi="宋体"/>
          <w:b/>
          <w:bCs/>
          <w:color w:val="auto"/>
          <w:highlight w:val="none"/>
        </w:rPr>
      </w:pPr>
      <w:r>
        <w:rPr>
          <w:rStyle w:val="821"/>
          <w:rFonts w:hint="eastAsia" w:ascii="宋体" w:hAnsi="宋体"/>
          <w:b/>
          <w:bCs/>
          <w:color w:val="auto"/>
          <w:highlight w:val="none"/>
        </w:rPr>
        <w:t xml:space="preserve">注：针对评分标准中评分的每一条，响应人在响应文件中均应提供清晰明了的相关资料并做出相应说明供评委评判，不提供相关资料的视为不具备该项得分的条件。</w:t>
      </w:r>
      <w:r/>
    </w:p>
    <w:p>
      <w:pPr>
        <w:ind w:firstLine="482"/>
        <w:jc w:val="right"/>
        <w:spacing w:line="360" w:lineRule="auto"/>
        <w:rPr>
          <w:rStyle w:val="821"/>
          <w:rFonts w:ascii="宋体" w:hAnsi="宋体"/>
          <w:b/>
          <w:bCs/>
          <w:color w:val="auto"/>
          <w:highlight w:val="none"/>
        </w:rPr>
      </w:pPr>
      <w:r>
        <w:rPr>
          <w:rFonts w:ascii="宋体" w:hAnsi="宋体"/>
          <w:b/>
          <w:bCs/>
          <w:color w:val="auto"/>
          <w:highlight w:val="none"/>
        </w:rPr>
      </w:r>
      <w:r/>
    </w:p>
    <w:p>
      <w:pPr>
        <w:ind w:firstLine="482"/>
        <w:jc w:val="right"/>
        <w:spacing w:line="360" w:lineRule="auto"/>
        <w:rPr>
          <w:rFonts w:ascii="宋体" w:hAnsi="宋体" w:cs="宋体"/>
          <w:b/>
          <w:bCs/>
          <w:color w:val="auto"/>
          <w:highlight w:val="none"/>
        </w:rPr>
      </w:pPr>
      <w:r>
        <w:rPr>
          <w:rFonts w:hint="eastAsia" w:ascii="宋体" w:hAnsi="宋体" w:cs="宋体"/>
          <w:b/>
          <w:bCs/>
          <w:color w:val="auto"/>
          <w:highlight w:val="none"/>
        </w:rPr>
        <w:t xml:space="preserve">（全文完）</w:t>
      </w:r>
      <w:r/>
    </w:p>
    <w:p>
      <w:pPr>
        <w:rPr>
          <w:color w:val="auto"/>
          <w:highlight w:val="none"/>
        </w:rPr>
      </w:pPr>
      <w:r>
        <w:rPr>
          <w:color w:val="auto"/>
          <w:highlight w:val="none"/>
        </w:rPr>
      </w:r>
      <w:r/>
    </w:p>
    <w:p>
      <w:pPr>
        <w:pStyle w:val="839"/>
        <w:rPr>
          <w:rFonts w:hint="eastAsia"/>
          <w:color w:val="auto"/>
          <w:highlight w:val="none"/>
        </w:rPr>
      </w:pPr>
      <w:r>
        <w:rPr>
          <w:rFonts w:hint="eastAsia"/>
          <w:color w:val="auto"/>
          <w:highlight w:val="none"/>
        </w:rPr>
      </w:r>
      <w:r/>
    </w:p>
    <w:p>
      <w:pPr>
        <w:pStyle w:val="839"/>
        <w:rPr>
          <w:rFonts w:hint="eastAsia"/>
          <w:color w:val="auto"/>
          <w:highlight w:val="none"/>
        </w:rPr>
      </w:pPr>
      <w:r>
        <w:rPr>
          <w:rFonts w:hint="eastAsia"/>
          <w:color w:val="auto"/>
          <w:highlight w:val="none"/>
        </w:rPr>
      </w:r>
      <w:r/>
    </w:p>
    <w:p>
      <w:pPr>
        <w:pStyle w:val="839"/>
        <w:rPr>
          <w:rFonts w:hint="eastAsia"/>
          <w:color w:val="auto"/>
          <w:highlight w:val="none"/>
        </w:rPr>
      </w:pPr>
      <w:r>
        <w:rPr>
          <w:rFonts w:hint="eastAsia"/>
          <w:color w:val="auto"/>
          <w:highlight w:val="none"/>
        </w:rPr>
      </w:r>
      <w:r/>
    </w:p>
    <w:p>
      <w:pPr>
        <w:pStyle w:val="839"/>
        <w:rPr>
          <w:rFonts w:hint="eastAsia"/>
          <w:color w:val="auto"/>
          <w:highlight w:val="none"/>
        </w:rPr>
      </w:pPr>
      <w:r>
        <w:rPr>
          <w:rFonts w:hint="eastAsia"/>
          <w:color w:val="auto"/>
          <w:highlight w:val="none"/>
        </w:rPr>
      </w:r>
      <w:r/>
    </w:p>
    <w:p>
      <w:pPr>
        <w:pStyle w:val="839"/>
        <w:rPr>
          <w:rFonts w:hint="eastAsia"/>
          <w:color w:val="auto"/>
          <w:highlight w:val="none"/>
        </w:rPr>
      </w:pPr>
      <w:r>
        <w:rPr>
          <w:rFonts w:hint="eastAsia"/>
          <w:color w:val="auto"/>
          <w:highlight w:val="none"/>
        </w:rPr>
      </w:r>
      <w:r/>
    </w:p>
    <w:p>
      <w:pPr>
        <w:jc w:val="both"/>
        <w:spacing w:line="360" w:lineRule="auto"/>
        <w:rPr>
          <w:rFonts w:ascii="宋体" w:hAnsi="宋体" w:cs="宋体"/>
          <w:b/>
          <w:bCs/>
          <w:color w:val="auto"/>
          <w:highlight w:val="none"/>
        </w:rPr>
      </w:pPr>
      <w:r>
        <w:rPr>
          <w:rFonts w:ascii="宋体" w:hAnsi="宋体" w:cs="宋体"/>
          <w:b/>
          <w:bCs/>
          <w:color w:val="auto"/>
          <w:highlight w:val="none"/>
        </w:rPr>
      </w:r>
      <w:r/>
    </w:p>
    <w:sectPr>
      <w:footnotePr/>
      <w:endnotePr/>
      <w:type w:val="nextPage"/>
      <w:pgSz w:w="11906" w:h="16838" w:orient="portrait"/>
      <w:pgMar w:top="1134" w:right="1474" w:bottom="1134" w:left="147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仿宋">
    <w:panose1 w:val="02010609060101010101"/>
  </w:font>
  <w:font w:name="黑体">
    <w:panose1 w:val="02010609060101010101"/>
  </w:font>
  <w:font w:name="仿宋_GB2312">
    <w:panose1 w:val="02010609060101010101"/>
  </w:font>
  <w:font w:name="Cambria">
    <w:panose1 w:val="02040503050406030204"/>
  </w:font>
  <w:font w:name="Calibri Light">
    <w:panose1 w:val="020F0302020204030204"/>
  </w:font>
  <w:font w:name="方正仿宋简体">
    <w:panose1 w:val="020B0503020202020204"/>
  </w:font>
  <w:font w:name="Courier New">
    <w:panose1 w:val="02070309020205020404"/>
  </w:font>
  <w:font w:name="Calibri">
    <w:panose1 w:val="020F0502020204030204"/>
  </w:font>
  <w:font w:name="楷体_GB2312">
    <w:panose1 w:val="02010609060101010101"/>
  </w:font>
  <w:font w:name="Arial">
    <w:panose1 w:val="020B0604020202020204"/>
  </w:font>
  <w:font w:name="创艺简仿宋">
    <w:panose1 w:val="020B0503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91"/>
                            <w:tabs>
                              <w:tab w:val="clear" w:pos="4153" w:leader="none"/>
                              <w:tab w:val="clear" w:pos="8306" w:leader="none"/>
                            </w:tabs>
                          </w:pPr>
                          <w:r>
                            <w:fldChar w:fldCharType="begin"/>
                          </w:r>
                          <w:r>
                            <w:instrText xml:space="preserve"> PAGE  \* MERGEFORMAT </w:instrText>
                          </w:r>
                          <w:r>
                            <w:fldChar w:fldCharType="separate"/>
                          </w:r>
                          <w:r>
                            <w:t xml:space="preserve">141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1"/>
                      <w:tabs>
                        <w:tab w:val="clear" w:pos="4153" w:leader="none"/>
                        <w:tab w:val="clear" w:pos="8306" w:leader="none"/>
                      </w:tabs>
                    </w:pPr>
                    <w:r>
                      <w:fldChar w:fldCharType="begin"/>
                    </w:r>
                    <w:r>
                      <w:instrText xml:space="preserve"> PAGE  \* MERGEFORMAT </w:instrText>
                    </w:r>
                    <w:r>
                      <w:fldChar w:fldCharType="separate"/>
                    </w:r>
                    <w:r>
                      <w:t xml:space="preserve">141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91"/>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85</w:t>
                          </w:r>
                          <w:r>
                            <w:fldChar w:fldCharType="end"/>
                          </w:r>
                          <w:r>
                            <w:t xml:space="preserve"> 页</w:t>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1"/>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85</w:t>
                    </w:r>
                    <w:r>
                      <w:fldChar w:fldCharType="end"/>
                    </w:r>
                    <w: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center"/>
      <w:rPr>
        <w:rFonts w:hint="eastAsia" w:ascii="宋体" w:hAnsi="宋体" w:eastAsia="宋体" w:cs="宋体"/>
        <w:lang w:eastAsia="zh-CN"/>
      </w:rPr>
    </w:pPr>
    <w:r>
      <w:rPr>
        <w:rFonts w:hint="eastAsia" w:ascii="宋体" w:hAnsi="宋体" w:cs="宋体"/>
        <w:u w:val="single"/>
      </w:rPr>
      <w:t xml:space="preserve">招标文件                                                       </w:t>
    </w:r>
    <w:r>
      <w:rPr>
        <w:rFonts w:hint="eastAsia" w:ascii="宋体" w:hAnsi="宋体" w:cs="宋体"/>
        <w:u w:val="single"/>
        <w:lang w:eastAsia="zh-CN"/>
      </w:rPr>
      <w:t xml:space="preserve">2026年度产品质量监督抽查和风险监测</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w:lvlJc w:val="left"/>
      <w:pPr/>
    </w:lvl>
    <w:lvl w:ilvl="1">
      <w:start w:val="1"/>
      <w:numFmt w:val="decimal"/>
      <w:isLgl w:val="false"/>
      <w:suff w:val="nothing"/>
      <w:lvlText w:val=""/>
      <w:lvlJc w:val="left"/>
      <w:pPr/>
    </w:lvl>
    <w:lvl w:ilvl="2">
      <w:start w:val="1"/>
      <w:numFmt w:val="decimal"/>
      <w:isLgl w:val="false"/>
      <w:suff w:val="nothing"/>
      <w:lvlText w:val=""/>
      <w:lvlJc w:val="left"/>
      <w:pPr/>
    </w:lvl>
    <w:lvl w:ilvl="3">
      <w:start w:val="1"/>
      <w:numFmt w:val="decimal"/>
      <w:pStyle w:val="977"/>
      <w:isLgl w:val="false"/>
      <w:suff w:val="nothing"/>
      <w:lvlText w:val=""/>
      <w:lvlJc w:val="left"/>
      <w:pPr/>
    </w:lvl>
    <w:lvl w:ilvl="4">
      <w:start w:val="1"/>
      <w:numFmt w:val="decimal"/>
      <w:isLgl w:val="false"/>
      <w:suff w:val="nothing"/>
      <w:lvlText w:val=""/>
      <w:lvlJc w:val="left"/>
      <w:pPr/>
    </w:lvl>
    <w:lvl w:ilvl="5">
      <w:start w:val="1"/>
      <w:numFmt w:val="decimal"/>
      <w:isLgl w:val="false"/>
      <w:suff w:val="nothing"/>
      <w:lvlText w:val=""/>
      <w:lvlJc w:val="left"/>
      <w:pPr/>
    </w:lvl>
    <w:lvl w:ilvl="6">
      <w:start w:val="1"/>
      <w:numFmt w:val="decimal"/>
      <w:isLgl w:val="false"/>
      <w:suff w:val="nothing"/>
      <w:lvlText w:val=""/>
      <w:lvlJc w:val="left"/>
      <w:pPr/>
    </w:lvl>
    <w:lvl w:ilvl="7">
      <w:start w:val="1"/>
      <w:numFmt w:val="decimal"/>
      <w:isLgl w:val="false"/>
      <w:suff w:val="nothing"/>
      <w:lvlText w:val=""/>
      <w:lvlJc w:val="left"/>
      <w:pPr/>
    </w:lvl>
    <w:lvl w:ilvl="8">
      <w:start w:val="1"/>
      <w:numFmt w:val="decimal"/>
      <w:isLgl w:val="false"/>
      <w:suff w:val="nothing"/>
      <w:lvlText w:val=""/>
      <w:lvlJc w:val="left"/>
      <w:p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0"/>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num w:numId="1">
    <w:abstractNumId w:val="3"/>
  </w:num>
  <w:num w:numId="2">
    <w:abstractNumId w:val="1"/>
  </w:num>
  <w:num w:numId="3">
    <w:abstractNumId w:val="7"/>
    <w:lvlOverride w:ilvl="0">
      <w:startOverride w:val="1"/>
    </w:lvlOverride>
  </w:num>
  <w:num w:numId="4">
    <w:abstractNumId w:val="4"/>
  </w:num>
  <w:num w:numId="5">
    <w:abstractNumId w:val="2"/>
  </w:num>
  <w:num w:numId="6">
    <w:abstractNumId w:val="5"/>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5">
    <w:name w:val="Heading 1 Char"/>
    <w:basedOn w:val="792"/>
    <w:link w:val="783"/>
    <w:uiPriority w:val="9"/>
    <w:rPr>
      <w:rFonts w:ascii="Arial" w:hAnsi="Arial" w:eastAsia="Arial" w:cs="Arial"/>
      <w:sz w:val="40"/>
      <w:szCs w:val="40"/>
    </w:rPr>
  </w:style>
  <w:style w:type="character" w:styleId="746">
    <w:name w:val="Heading 2 Char"/>
    <w:basedOn w:val="792"/>
    <w:link w:val="784"/>
    <w:uiPriority w:val="9"/>
    <w:rPr>
      <w:rFonts w:ascii="Arial" w:hAnsi="Arial" w:eastAsia="Arial" w:cs="Arial"/>
      <w:sz w:val="34"/>
    </w:rPr>
  </w:style>
  <w:style w:type="character" w:styleId="747">
    <w:name w:val="Heading 3 Char"/>
    <w:basedOn w:val="792"/>
    <w:link w:val="785"/>
    <w:uiPriority w:val="9"/>
    <w:rPr>
      <w:rFonts w:ascii="Arial" w:hAnsi="Arial" w:eastAsia="Arial" w:cs="Arial"/>
      <w:sz w:val="30"/>
      <w:szCs w:val="30"/>
    </w:rPr>
  </w:style>
  <w:style w:type="character" w:styleId="748">
    <w:name w:val="Heading 4 Char"/>
    <w:basedOn w:val="792"/>
    <w:link w:val="786"/>
    <w:uiPriority w:val="9"/>
    <w:rPr>
      <w:rFonts w:ascii="Arial" w:hAnsi="Arial" w:eastAsia="Arial" w:cs="Arial"/>
      <w:b/>
      <w:bCs/>
      <w:sz w:val="26"/>
      <w:szCs w:val="26"/>
    </w:rPr>
  </w:style>
  <w:style w:type="character" w:styleId="749">
    <w:name w:val="Heading 5 Char"/>
    <w:basedOn w:val="792"/>
    <w:link w:val="787"/>
    <w:uiPriority w:val="9"/>
    <w:rPr>
      <w:rFonts w:ascii="Arial" w:hAnsi="Arial" w:eastAsia="Arial" w:cs="Arial"/>
      <w:b/>
      <w:bCs/>
      <w:sz w:val="24"/>
      <w:szCs w:val="24"/>
    </w:rPr>
  </w:style>
  <w:style w:type="character" w:styleId="750">
    <w:name w:val="Heading 6 Char"/>
    <w:basedOn w:val="792"/>
    <w:link w:val="788"/>
    <w:uiPriority w:val="9"/>
    <w:rPr>
      <w:rFonts w:ascii="Arial" w:hAnsi="Arial" w:eastAsia="Arial" w:cs="Arial"/>
      <w:b/>
      <w:bCs/>
      <w:sz w:val="22"/>
      <w:szCs w:val="22"/>
    </w:rPr>
  </w:style>
  <w:style w:type="character" w:styleId="751">
    <w:name w:val="Heading 7 Char"/>
    <w:basedOn w:val="792"/>
    <w:link w:val="789"/>
    <w:uiPriority w:val="9"/>
    <w:rPr>
      <w:rFonts w:ascii="Arial" w:hAnsi="Arial" w:eastAsia="Arial" w:cs="Arial"/>
      <w:b/>
      <w:bCs/>
      <w:i/>
      <w:iCs/>
      <w:sz w:val="22"/>
      <w:szCs w:val="22"/>
    </w:rPr>
  </w:style>
  <w:style w:type="character" w:styleId="752">
    <w:name w:val="Heading 8 Char"/>
    <w:basedOn w:val="792"/>
    <w:link w:val="790"/>
    <w:uiPriority w:val="9"/>
    <w:rPr>
      <w:rFonts w:ascii="Arial" w:hAnsi="Arial" w:eastAsia="Arial" w:cs="Arial"/>
      <w:i/>
      <w:iCs/>
      <w:sz w:val="22"/>
      <w:szCs w:val="22"/>
    </w:rPr>
  </w:style>
  <w:style w:type="character" w:styleId="753">
    <w:name w:val="Heading 9 Char"/>
    <w:basedOn w:val="792"/>
    <w:link w:val="791"/>
    <w:uiPriority w:val="9"/>
    <w:rPr>
      <w:rFonts w:ascii="Arial" w:hAnsi="Arial" w:eastAsia="Arial" w:cs="Arial"/>
      <w:i/>
      <w:iCs/>
      <w:sz w:val="21"/>
      <w:szCs w:val="21"/>
    </w:rPr>
  </w:style>
  <w:style w:type="character" w:styleId="754">
    <w:name w:val="Title Char"/>
    <w:basedOn w:val="792"/>
    <w:link w:val="816"/>
    <w:uiPriority w:val="10"/>
    <w:rPr>
      <w:sz w:val="48"/>
      <w:szCs w:val="48"/>
    </w:rPr>
  </w:style>
  <w:style w:type="character" w:styleId="755">
    <w:name w:val="Subtitle Char"/>
    <w:basedOn w:val="792"/>
    <w:link w:val="809"/>
    <w:uiPriority w:val="11"/>
    <w:rPr>
      <w:sz w:val="24"/>
      <w:szCs w:val="24"/>
    </w:rPr>
  </w:style>
  <w:style w:type="character" w:styleId="756">
    <w:name w:val="Quote Char"/>
    <w:link w:val="844"/>
    <w:uiPriority w:val="29"/>
    <w:rPr>
      <w:i/>
    </w:rPr>
  </w:style>
  <w:style w:type="character" w:styleId="757">
    <w:name w:val="Intense Quote Char"/>
    <w:link w:val="846"/>
    <w:uiPriority w:val="30"/>
    <w:rPr>
      <w:i/>
    </w:rPr>
  </w:style>
  <w:style w:type="character" w:styleId="758">
    <w:name w:val="Header Char"/>
    <w:basedOn w:val="792"/>
    <w:link w:val="806"/>
    <w:uiPriority w:val="99"/>
  </w:style>
  <w:style w:type="character" w:styleId="759">
    <w:name w:val="Caption Char"/>
    <w:basedOn w:val="795"/>
    <w:link w:val="805"/>
    <w:uiPriority w:val="99"/>
  </w:style>
  <w:style w:type="table" w:styleId="760">
    <w:name w:val="Plain Table 1"/>
    <w:basedOn w:val="7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2"/>
    <w:basedOn w:val="79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3"/>
    <w:basedOn w:val="7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name w:val="Plain Table 4"/>
    <w:basedOn w:val="7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name w:val="Plain Table 5"/>
    <w:basedOn w:val="7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5">
    <w:name w:val="Grid Table 1 Light"/>
    <w:basedOn w:val="79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6">
    <w:name w:val="Grid Table 2"/>
    <w:basedOn w:val="7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7">
    <w:name w:val="Grid Table 3"/>
    <w:basedOn w:val="7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4"/>
    <w:basedOn w:val="79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name w:val="Grid Table 5 Dark"/>
    <w:basedOn w:val="7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0">
    <w:name w:val="Grid Table 6 Colorful"/>
    <w:basedOn w:val="79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7 Colorful"/>
    <w:basedOn w:val="79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2">
    <w:name w:val="List Table 1 Light"/>
    <w:basedOn w:val="79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name w:val="List Table 2"/>
    <w:basedOn w:val="79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4">
    <w:name w:val="List Table 3"/>
    <w:basedOn w:val="7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4"/>
    <w:basedOn w:val="7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6">
    <w:name w:val="List Table 5 Dark"/>
    <w:basedOn w:val="79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6 Colorful"/>
    <w:basedOn w:val="79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8">
    <w:name w:val="List Table 7 Colorful"/>
    <w:basedOn w:val="79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9">
    <w:name w:val="Footnote Text Char"/>
    <w:link w:val="810"/>
    <w:uiPriority w:val="99"/>
    <w:rPr>
      <w:sz w:val="18"/>
    </w:rPr>
  </w:style>
  <w:style w:type="character" w:styleId="780">
    <w:name w:val="Endnote Text Char"/>
    <w:link w:val="804"/>
    <w:uiPriority w:val="99"/>
    <w:rPr>
      <w:sz w:val="20"/>
    </w:rPr>
  </w:style>
  <w:style w:type="paragraph" w:styleId="781">
    <w:name w:val="TOC Heading"/>
    <w:uiPriority w:val="39"/>
    <w:unhideWhenUsed/>
  </w:style>
  <w:style w:type="paragraph" w:styleId="782" w:default="1">
    <w:name w:val="Normal"/>
    <w:uiPriority w:val="0"/>
    <w:qFormat/>
    <w:rPr>
      <w:rFonts w:ascii="Times New Roman" w:hAnsi="Times New Roman" w:eastAsia="宋体" w:cs="Times New Roman"/>
      <w:sz w:val="24"/>
      <w:szCs w:val="24"/>
      <w:lang w:val="en-US" w:eastAsia="zh-CN" w:bidi="ar-SA"/>
    </w:rPr>
  </w:style>
  <w:style w:type="paragraph" w:styleId="783">
    <w:name w:val="Heading 1"/>
    <w:basedOn w:val="782"/>
    <w:next w:val="782"/>
    <w:link w:val="822"/>
    <w:uiPriority w:val="9"/>
    <w:qFormat/>
    <w:pPr>
      <w:keepLines/>
      <w:keepNext/>
      <w:spacing w:before="480" w:after="200"/>
      <w:outlineLvl w:val="0"/>
    </w:pPr>
    <w:rPr>
      <w:rFonts w:ascii="Arial" w:hAnsi="Arial" w:eastAsia="Arial" w:cs="Arial"/>
      <w:sz w:val="40"/>
      <w:szCs w:val="40"/>
    </w:rPr>
  </w:style>
  <w:style w:type="paragraph" w:styleId="784">
    <w:name w:val="Heading 2"/>
    <w:basedOn w:val="782"/>
    <w:next w:val="782"/>
    <w:link w:val="823"/>
    <w:uiPriority w:val="9"/>
    <w:unhideWhenUsed/>
    <w:qFormat/>
    <w:pPr>
      <w:keepLines/>
      <w:keepNext/>
      <w:spacing w:before="360" w:after="200"/>
      <w:outlineLvl w:val="1"/>
    </w:pPr>
    <w:rPr>
      <w:rFonts w:ascii="Arial" w:hAnsi="Arial" w:eastAsia="Arial" w:cs="Arial"/>
      <w:sz w:val="34"/>
    </w:rPr>
  </w:style>
  <w:style w:type="paragraph" w:styleId="785">
    <w:name w:val="Heading 3"/>
    <w:basedOn w:val="782"/>
    <w:next w:val="782"/>
    <w:link w:val="824"/>
    <w:uiPriority w:val="9"/>
    <w:unhideWhenUsed/>
    <w:qFormat/>
    <w:pPr>
      <w:keepLines/>
      <w:keepNext/>
      <w:spacing w:before="320" w:after="200"/>
      <w:outlineLvl w:val="2"/>
    </w:pPr>
    <w:rPr>
      <w:rFonts w:ascii="Arial" w:hAnsi="Arial" w:eastAsia="Arial" w:cs="Arial"/>
      <w:sz w:val="30"/>
      <w:szCs w:val="30"/>
    </w:rPr>
  </w:style>
  <w:style w:type="paragraph" w:styleId="786">
    <w:name w:val="Heading 4"/>
    <w:basedOn w:val="782"/>
    <w:next w:val="782"/>
    <w:link w:val="825"/>
    <w:uiPriority w:val="9"/>
    <w:unhideWhenUsed/>
    <w:qFormat/>
    <w:pPr>
      <w:keepLines/>
      <w:keepNext/>
      <w:spacing w:before="320" w:after="200"/>
      <w:outlineLvl w:val="3"/>
    </w:pPr>
    <w:rPr>
      <w:rFonts w:ascii="Arial" w:hAnsi="Arial" w:eastAsia="Arial" w:cs="Arial"/>
      <w:b/>
      <w:bCs/>
      <w:sz w:val="26"/>
      <w:szCs w:val="26"/>
    </w:rPr>
  </w:style>
  <w:style w:type="paragraph" w:styleId="787">
    <w:name w:val="Heading 5"/>
    <w:basedOn w:val="782"/>
    <w:next w:val="782"/>
    <w:link w:val="826"/>
    <w:uiPriority w:val="9"/>
    <w:unhideWhenUsed/>
    <w:qFormat/>
    <w:pPr>
      <w:keepLines/>
      <w:keepNext/>
      <w:spacing w:before="320" w:after="200"/>
      <w:outlineLvl w:val="4"/>
    </w:pPr>
    <w:rPr>
      <w:rFonts w:ascii="Arial" w:hAnsi="Arial" w:eastAsia="Arial" w:cs="Arial"/>
      <w:b/>
      <w:bCs/>
    </w:rPr>
  </w:style>
  <w:style w:type="paragraph" w:styleId="788">
    <w:name w:val="Heading 6"/>
    <w:basedOn w:val="782"/>
    <w:next w:val="782"/>
    <w:link w:val="827"/>
    <w:uiPriority w:val="9"/>
    <w:unhideWhenUsed/>
    <w:qFormat/>
    <w:pPr>
      <w:keepLines/>
      <w:keepNext/>
      <w:spacing w:before="320" w:after="200"/>
      <w:outlineLvl w:val="5"/>
    </w:pPr>
    <w:rPr>
      <w:rFonts w:ascii="Arial" w:hAnsi="Arial" w:eastAsia="Arial" w:cs="Arial"/>
      <w:b/>
      <w:bCs/>
      <w:sz w:val="22"/>
      <w:szCs w:val="22"/>
    </w:rPr>
  </w:style>
  <w:style w:type="paragraph" w:styleId="789">
    <w:name w:val="Heading 7"/>
    <w:basedOn w:val="782"/>
    <w:next w:val="782"/>
    <w:link w:val="828"/>
    <w:uiPriority w:val="9"/>
    <w:unhideWhenUsed/>
    <w:qFormat/>
    <w:pPr>
      <w:keepLines/>
      <w:keepNext/>
      <w:spacing w:before="320" w:after="200"/>
      <w:outlineLvl w:val="6"/>
    </w:pPr>
    <w:rPr>
      <w:rFonts w:ascii="Arial" w:hAnsi="Arial" w:eastAsia="Arial" w:cs="Arial"/>
      <w:b/>
      <w:bCs/>
      <w:i/>
      <w:iCs/>
      <w:sz w:val="22"/>
      <w:szCs w:val="22"/>
    </w:rPr>
  </w:style>
  <w:style w:type="paragraph" w:styleId="790">
    <w:name w:val="Heading 8"/>
    <w:basedOn w:val="782"/>
    <w:next w:val="782"/>
    <w:link w:val="829"/>
    <w:uiPriority w:val="9"/>
    <w:unhideWhenUsed/>
    <w:qFormat/>
    <w:pPr>
      <w:keepLines/>
      <w:keepNext/>
      <w:spacing w:before="320" w:after="200"/>
      <w:outlineLvl w:val="7"/>
    </w:pPr>
    <w:rPr>
      <w:rFonts w:ascii="Arial" w:hAnsi="Arial" w:eastAsia="Arial" w:cs="Arial"/>
      <w:i/>
      <w:iCs/>
      <w:sz w:val="22"/>
      <w:szCs w:val="22"/>
    </w:rPr>
  </w:style>
  <w:style w:type="paragraph" w:styleId="791">
    <w:name w:val="Heading 9"/>
    <w:basedOn w:val="782"/>
    <w:next w:val="782"/>
    <w:link w:val="830"/>
    <w:uiPriority w:val="9"/>
    <w:unhideWhenUsed/>
    <w:qFormat/>
    <w:pPr>
      <w:keepLines/>
      <w:keepNext/>
      <w:spacing w:before="320" w:after="200"/>
      <w:outlineLvl w:val="8"/>
    </w:pPr>
    <w:rPr>
      <w:rFonts w:ascii="Arial" w:hAnsi="Arial" w:eastAsia="Arial" w:cs="Arial"/>
      <w:i/>
      <w:iCs/>
      <w:sz w:val="21"/>
      <w:szCs w:val="21"/>
    </w:rPr>
  </w:style>
  <w:style w:type="character" w:styleId="792" w:default="1">
    <w:name w:val="Default Paragraph Font"/>
    <w:uiPriority w:val="1"/>
    <w:semiHidden/>
    <w:unhideWhenUsed/>
    <w:qFormat/>
  </w:style>
  <w:style w:type="table" w:styleId="793" w:default="1">
    <w:name w:val="Normal Table"/>
    <w:uiPriority w:val="99"/>
    <w:semiHidden/>
    <w:unhideWhenUsed/>
    <w:qFormat/>
    <w:tblPr>
      <w:tblCellMar>
        <w:left w:w="108" w:type="dxa"/>
        <w:top w:w="0" w:type="dxa"/>
        <w:right w:w="108" w:type="dxa"/>
        <w:bottom w:w="0" w:type="dxa"/>
      </w:tblCellMar>
    </w:tblPr>
  </w:style>
  <w:style w:type="paragraph" w:styleId="794">
    <w:name w:val="toc 7"/>
    <w:basedOn w:val="782"/>
    <w:next w:val="782"/>
    <w:uiPriority w:val="39"/>
    <w:unhideWhenUsed/>
    <w:qFormat/>
    <w:pPr>
      <w:ind w:left="1701"/>
      <w:spacing w:after="57"/>
    </w:pPr>
  </w:style>
  <w:style w:type="paragraph" w:styleId="795">
    <w:name w:val="Caption"/>
    <w:basedOn w:val="782"/>
    <w:next w:val="782"/>
    <w:uiPriority w:val="35"/>
    <w:semiHidden/>
    <w:unhideWhenUsed/>
    <w:qFormat/>
    <w:pPr>
      <w:spacing w:line="276" w:lineRule="auto"/>
    </w:pPr>
    <w:rPr>
      <w:b/>
      <w:bCs/>
      <w:color w:val="4f81bd" w:themeColor="accent1"/>
      <w:sz w:val="18"/>
      <w:szCs w:val="18"/>
    </w:rPr>
  </w:style>
  <w:style w:type="paragraph" w:styleId="796">
    <w:name w:val="annotation text"/>
    <w:basedOn w:val="782"/>
    <w:uiPriority w:val="99"/>
    <w:semiHidden/>
    <w:unhideWhenUsed/>
    <w:qFormat/>
  </w:style>
  <w:style w:type="paragraph" w:styleId="797">
    <w:name w:val="Body Text"/>
    <w:basedOn w:val="782"/>
    <w:uiPriority w:val="0"/>
    <w:qFormat/>
    <w:pPr>
      <w:spacing w:line="400" w:lineRule="exact"/>
    </w:pPr>
    <w:rPr>
      <w:rFonts w:ascii="楷体_GB2312"/>
      <w:sz w:val="28"/>
    </w:rPr>
  </w:style>
  <w:style w:type="paragraph" w:styleId="798">
    <w:name w:val="Body Text Indent"/>
    <w:basedOn w:val="782"/>
    <w:next w:val="799"/>
    <w:uiPriority w:val="99"/>
    <w:qFormat/>
    <w:pPr>
      <w:ind w:left="420"/>
      <w:spacing w:after="120"/>
    </w:pPr>
    <w:rPr>
      <w:rFonts w:ascii="Calibri" w:hAnsi="Calibri" w:cs="Calibri"/>
    </w:rPr>
  </w:style>
  <w:style w:type="paragraph" w:styleId="799">
    <w:name w:val="Body Text First Indent 2"/>
    <w:basedOn w:val="798"/>
    <w:uiPriority w:val="0"/>
    <w:unhideWhenUsed/>
    <w:qFormat/>
    <w:pPr>
      <w:ind w:firstLine="420"/>
    </w:pPr>
  </w:style>
  <w:style w:type="paragraph" w:styleId="800">
    <w:name w:val="toc 5"/>
    <w:basedOn w:val="782"/>
    <w:next w:val="782"/>
    <w:uiPriority w:val="39"/>
    <w:unhideWhenUsed/>
    <w:qFormat/>
    <w:pPr>
      <w:ind w:left="1134"/>
      <w:spacing w:after="57"/>
    </w:pPr>
  </w:style>
  <w:style w:type="paragraph" w:styleId="801">
    <w:name w:val="toc 3"/>
    <w:basedOn w:val="782"/>
    <w:next w:val="782"/>
    <w:uiPriority w:val="39"/>
    <w:unhideWhenUsed/>
    <w:qFormat/>
    <w:pPr>
      <w:ind w:left="567"/>
      <w:spacing w:after="57"/>
    </w:pPr>
  </w:style>
  <w:style w:type="paragraph" w:styleId="802">
    <w:name w:val="Plain Text"/>
    <w:basedOn w:val="782"/>
    <w:uiPriority w:val="0"/>
    <w:qFormat/>
    <w:pPr>
      <w:jc w:val="both"/>
      <w:widowControl w:val="off"/>
    </w:pPr>
    <w:rPr>
      <w:rFonts w:ascii="宋体" w:hAnsi="Courier New" w:eastAsia="楷体_GB2312"/>
      <w:sz w:val="26"/>
      <w:szCs w:val="20"/>
    </w:rPr>
  </w:style>
  <w:style w:type="paragraph" w:styleId="803">
    <w:name w:val="toc 8"/>
    <w:basedOn w:val="782"/>
    <w:next w:val="782"/>
    <w:uiPriority w:val="39"/>
    <w:unhideWhenUsed/>
    <w:qFormat/>
    <w:pPr>
      <w:ind w:left="1984"/>
      <w:spacing w:after="57"/>
    </w:pPr>
  </w:style>
  <w:style w:type="paragraph" w:styleId="804">
    <w:name w:val="endnote text"/>
    <w:basedOn w:val="782"/>
    <w:link w:val="831"/>
    <w:uiPriority w:val="99"/>
    <w:semiHidden/>
    <w:unhideWhenUsed/>
    <w:qFormat/>
    <w:rPr>
      <w:sz w:val="20"/>
    </w:rPr>
  </w:style>
  <w:style w:type="paragraph" w:styleId="805">
    <w:name w:val="Footer"/>
    <w:basedOn w:val="782"/>
    <w:link w:val="832"/>
    <w:uiPriority w:val="99"/>
    <w:unhideWhenUsed/>
    <w:qFormat/>
    <w:pPr>
      <w:tabs>
        <w:tab w:val="center" w:pos="7143" w:leader="none"/>
        <w:tab w:val="right" w:pos="14287" w:leader="none"/>
      </w:tabs>
    </w:pPr>
  </w:style>
  <w:style w:type="paragraph" w:styleId="806">
    <w:name w:val="Header"/>
    <w:basedOn w:val="782"/>
    <w:link w:val="833"/>
    <w:uiPriority w:val="99"/>
    <w:unhideWhenUsed/>
    <w:qFormat/>
    <w:pPr>
      <w:tabs>
        <w:tab w:val="center" w:pos="7143" w:leader="none"/>
        <w:tab w:val="right" w:pos="14287" w:leader="none"/>
      </w:tabs>
    </w:pPr>
  </w:style>
  <w:style w:type="paragraph" w:styleId="807">
    <w:name w:val="toc 1"/>
    <w:basedOn w:val="782"/>
    <w:next w:val="782"/>
    <w:uiPriority w:val="39"/>
    <w:unhideWhenUsed/>
    <w:qFormat/>
    <w:pPr>
      <w:spacing w:after="57"/>
    </w:pPr>
  </w:style>
  <w:style w:type="paragraph" w:styleId="808">
    <w:name w:val="toc 4"/>
    <w:basedOn w:val="782"/>
    <w:next w:val="782"/>
    <w:uiPriority w:val="39"/>
    <w:unhideWhenUsed/>
    <w:qFormat/>
    <w:pPr>
      <w:ind w:left="850"/>
      <w:spacing w:after="57"/>
    </w:pPr>
  </w:style>
  <w:style w:type="paragraph" w:styleId="809">
    <w:name w:val="Subtitle"/>
    <w:basedOn w:val="782"/>
    <w:next w:val="782"/>
    <w:link w:val="834"/>
    <w:uiPriority w:val="11"/>
    <w:qFormat/>
    <w:pPr>
      <w:spacing w:before="200" w:after="200"/>
    </w:pPr>
  </w:style>
  <w:style w:type="paragraph" w:styleId="810">
    <w:name w:val="footnote text"/>
    <w:basedOn w:val="782"/>
    <w:link w:val="835"/>
    <w:uiPriority w:val="99"/>
    <w:semiHidden/>
    <w:unhideWhenUsed/>
    <w:qFormat/>
    <w:pPr>
      <w:spacing w:after="40"/>
    </w:pPr>
    <w:rPr>
      <w:sz w:val="18"/>
    </w:rPr>
  </w:style>
  <w:style w:type="paragraph" w:styleId="811">
    <w:name w:val="toc 6"/>
    <w:basedOn w:val="782"/>
    <w:next w:val="782"/>
    <w:uiPriority w:val="39"/>
    <w:unhideWhenUsed/>
    <w:qFormat/>
    <w:pPr>
      <w:ind w:left="1417"/>
      <w:spacing w:after="57"/>
    </w:pPr>
  </w:style>
  <w:style w:type="paragraph" w:styleId="812">
    <w:name w:val="table of figures"/>
    <w:basedOn w:val="782"/>
    <w:next w:val="782"/>
    <w:uiPriority w:val="99"/>
    <w:unhideWhenUsed/>
    <w:qFormat/>
  </w:style>
  <w:style w:type="paragraph" w:styleId="813">
    <w:name w:val="toc 2"/>
    <w:basedOn w:val="782"/>
    <w:next w:val="782"/>
    <w:uiPriority w:val="39"/>
    <w:unhideWhenUsed/>
    <w:qFormat/>
    <w:pPr>
      <w:ind w:left="283"/>
      <w:spacing w:after="57"/>
    </w:pPr>
  </w:style>
  <w:style w:type="paragraph" w:styleId="814">
    <w:name w:val="toc 9"/>
    <w:basedOn w:val="782"/>
    <w:next w:val="782"/>
    <w:uiPriority w:val="39"/>
    <w:unhideWhenUsed/>
    <w:qFormat/>
    <w:pPr>
      <w:ind w:left="2268"/>
      <w:spacing w:after="57"/>
    </w:pPr>
  </w:style>
  <w:style w:type="paragraph" w:styleId="815">
    <w:name w:val="Normal (Web)"/>
    <w:basedOn w:val="782"/>
    <w:uiPriority w:val="99"/>
    <w:qFormat/>
    <w:pPr>
      <w:spacing w:beforeAutospacing="1" w:afterAutospacing="1"/>
    </w:pPr>
  </w:style>
  <w:style w:type="paragraph" w:styleId="816">
    <w:name w:val="Title"/>
    <w:basedOn w:val="782"/>
    <w:next w:val="782"/>
    <w:link w:val="836"/>
    <w:uiPriority w:val="10"/>
    <w:qFormat/>
    <w:pPr>
      <w:contextualSpacing/>
      <w:spacing w:before="300" w:after="200"/>
    </w:pPr>
    <w:rPr>
      <w:sz w:val="48"/>
      <w:szCs w:val="48"/>
    </w:rPr>
  </w:style>
  <w:style w:type="table" w:styleId="81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8">
    <w:name w:val="endnote reference"/>
    <w:uiPriority w:val="99"/>
    <w:semiHidden/>
    <w:unhideWhenUsed/>
    <w:qFormat/>
    <w:rPr>
      <w:vertAlign w:val="superscript"/>
    </w:rPr>
  </w:style>
  <w:style w:type="character" w:styleId="819">
    <w:name w:val="Hyperlink"/>
    <w:basedOn w:val="792"/>
    <w:uiPriority w:val="99"/>
    <w:unhideWhenUsed/>
    <w:qFormat/>
    <w:rPr>
      <w:color w:val="0000ff" w:themeColor="hyperlink"/>
      <w:u w:val="single"/>
    </w:rPr>
  </w:style>
  <w:style w:type="character" w:styleId="820">
    <w:name w:val="footnote reference"/>
    <w:uiPriority w:val="99"/>
    <w:unhideWhenUsed/>
    <w:qFormat/>
    <w:rPr>
      <w:vertAlign w:val="superscript"/>
    </w:rPr>
  </w:style>
  <w:style w:type="character" w:styleId="821" w:customStyle="1">
    <w:name w:val="NormalCharacter11"/>
    <w:uiPriority w:val="99"/>
    <w:semiHidden/>
    <w:qFormat/>
    <w:rPr>
      <w:rFonts w:ascii="Calibri" w:hAnsi="Calibri"/>
      <w:lang w:val="en-US" w:eastAsia="zh-CN" w:bidi="ar-SA"/>
    </w:rPr>
  </w:style>
  <w:style w:type="character" w:styleId="822" w:customStyle="1">
    <w:name w:val="标题 1 字符"/>
    <w:link w:val="783"/>
    <w:uiPriority w:val="9"/>
    <w:qFormat/>
    <w:rPr>
      <w:rFonts w:ascii="Arial" w:hAnsi="Arial" w:eastAsia="Arial" w:cs="Arial"/>
      <w:sz w:val="40"/>
      <w:szCs w:val="40"/>
    </w:rPr>
  </w:style>
  <w:style w:type="character" w:styleId="823" w:customStyle="1">
    <w:name w:val="标题 2 字符"/>
    <w:link w:val="784"/>
    <w:uiPriority w:val="9"/>
    <w:qFormat/>
    <w:rPr>
      <w:rFonts w:ascii="Arial" w:hAnsi="Arial" w:eastAsia="Arial" w:cs="Arial"/>
      <w:sz w:val="34"/>
    </w:rPr>
  </w:style>
  <w:style w:type="character" w:styleId="824" w:customStyle="1">
    <w:name w:val="标题 3 字符"/>
    <w:link w:val="785"/>
    <w:uiPriority w:val="9"/>
    <w:qFormat/>
    <w:rPr>
      <w:rFonts w:ascii="Arial" w:hAnsi="Arial" w:eastAsia="Arial" w:cs="Arial"/>
      <w:sz w:val="30"/>
      <w:szCs w:val="30"/>
    </w:rPr>
  </w:style>
  <w:style w:type="character" w:styleId="825" w:customStyle="1">
    <w:name w:val="标题 4 字符"/>
    <w:link w:val="786"/>
    <w:uiPriority w:val="9"/>
    <w:qFormat/>
    <w:rPr>
      <w:rFonts w:ascii="Arial" w:hAnsi="Arial" w:eastAsia="Arial" w:cs="Arial"/>
      <w:b/>
      <w:bCs/>
      <w:sz w:val="26"/>
      <w:szCs w:val="26"/>
    </w:rPr>
  </w:style>
  <w:style w:type="character" w:styleId="826" w:customStyle="1">
    <w:name w:val="标题 5 字符"/>
    <w:link w:val="787"/>
    <w:uiPriority w:val="9"/>
    <w:qFormat/>
    <w:rPr>
      <w:rFonts w:ascii="Arial" w:hAnsi="Arial" w:eastAsia="Arial" w:cs="Arial"/>
      <w:b/>
      <w:bCs/>
      <w:sz w:val="24"/>
      <w:szCs w:val="24"/>
    </w:rPr>
  </w:style>
  <w:style w:type="character" w:styleId="827" w:customStyle="1">
    <w:name w:val="标题 6 字符"/>
    <w:link w:val="788"/>
    <w:uiPriority w:val="9"/>
    <w:qFormat/>
    <w:rPr>
      <w:rFonts w:ascii="Arial" w:hAnsi="Arial" w:eastAsia="Arial" w:cs="Arial"/>
      <w:b/>
      <w:bCs/>
      <w:sz w:val="22"/>
      <w:szCs w:val="22"/>
    </w:rPr>
  </w:style>
  <w:style w:type="character" w:styleId="828" w:customStyle="1">
    <w:name w:val="标题 7 字符"/>
    <w:link w:val="789"/>
    <w:uiPriority w:val="9"/>
    <w:qFormat/>
    <w:rPr>
      <w:rFonts w:ascii="Arial" w:hAnsi="Arial" w:eastAsia="Arial" w:cs="Arial"/>
      <w:b/>
      <w:bCs/>
      <w:i/>
      <w:iCs/>
      <w:sz w:val="22"/>
      <w:szCs w:val="22"/>
    </w:rPr>
  </w:style>
  <w:style w:type="character" w:styleId="829" w:customStyle="1">
    <w:name w:val="标题 8 字符"/>
    <w:link w:val="790"/>
    <w:uiPriority w:val="9"/>
    <w:qFormat/>
    <w:rPr>
      <w:rFonts w:ascii="Arial" w:hAnsi="Arial" w:eastAsia="Arial" w:cs="Arial"/>
      <w:i/>
      <w:iCs/>
      <w:sz w:val="22"/>
      <w:szCs w:val="22"/>
    </w:rPr>
  </w:style>
  <w:style w:type="character" w:styleId="830" w:customStyle="1">
    <w:name w:val="标题 9 字符"/>
    <w:link w:val="791"/>
    <w:uiPriority w:val="9"/>
    <w:qFormat/>
    <w:rPr>
      <w:rFonts w:ascii="Arial" w:hAnsi="Arial" w:eastAsia="Arial" w:cs="Arial"/>
      <w:i/>
      <w:iCs/>
      <w:sz w:val="21"/>
      <w:szCs w:val="21"/>
    </w:rPr>
  </w:style>
  <w:style w:type="character" w:styleId="831" w:customStyle="1">
    <w:name w:val="尾注文本 字符"/>
    <w:link w:val="804"/>
    <w:uiPriority w:val="99"/>
    <w:qFormat/>
    <w:rPr>
      <w:sz w:val="20"/>
    </w:rPr>
  </w:style>
  <w:style w:type="character" w:styleId="832" w:customStyle="1">
    <w:name w:val="页脚 字符"/>
    <w:link w:val="805"/>
    <w:uiPriority w:val="99"/>
    <w:qFormat/>
  </w:style>
  <w:style w:type="character" w:styleId="833" w:customStyle="1">
    <w:name w:val="页眉 字符"/>
    <w:link w:val="806"/>
    <w:uiPriority w:val="99"/>
    <w:qFormat/>
  </w:style>
  <w:style w:type="character" w:styleId="834" w:customStyle="1">
    <w:name w:val="副标题 字符"/>
    <w:link w:val="809"/>
    <w:uiPriority w:val="11"/>
    <w:qFormat/>
    <w:rPr>
      <w:sz w:val="24"/>
      <w:szCs w:val="24"/>
    </w:rPr>
  </w:style>
  <w:style w:type="character" w:styleId="835" w:customStyle="1">
    <w:name w:val="脚注文本 字符"/>
    <w:link w:val="810"/>
    <w:uiPriority w:val="99"/>
    <w:qFormat/>
    <w:rPr>
      <w:sz w:val="18"/>
    </w:rPr>
  </w:style>
  <w:style w:type="character" w:styleId="836" w:customStyle="1">
    <w:name w:val="标题 字符"/>
    <w:link w:val="816"/>
    <w:uiPriority w:val="10"/>
    <w:qFormat/>
    <w:rPr>
      <w:sz w:val="48"/>
      <w:szCs w:val="48"/>
    </w:rPr>
  </w:style>
  <w:style w:type="paragraph" w:styleId="837" w:customStyle="1">
    <w:name w:val="标题 31"/>
    <w:basedOn w:val="782"/>
    <w:next w:val="782"/>
    <w:uiPriority w:val="0"/>
    <w:qFormat/>
    <w:pPr>
      <w:keepLines/>
      <w:keepNext/>
      <w:outlineLvl w:val="2"/>
    </w:pPr>
    <w:rPr>
      <w:rFonts w:ascii="Calibri" w:hAnsi="Calibri"/>
      <w:b/>
      <w:sz w:val="21"/>
    </w:rPr>
  </w:style>
  <w:style w:type="paragraph" w:styleId="838" w:customStyle="1">
    <w:name w:val="样式 10 磅13"/>
    <w:uiPriority w:val="0"/>
    <w:unhideWhenUsed/>
    <w:qFormat/>
    <w:pPr>
      <w:jc w:val="both"/>
      <w:widowControl w:val="off"/>
    </w:pPr>
    <w:rPr>
      <w:rFonts w:ascii="Times New Roman" w:hAnsi="Times New Roman" w:eastAsia="宋体" w:cs="Times New Roman"/>
      <w:sz w:val="21"/>
      <w:szCs w:val="24"/>
      <w:lang w:val="en-US" w:eastAsia="zh-CN" w:bidi="ar-SA"/>
    </w:rPr>
  </w:style>
  <w:style w:type="paragraph" w:styleId="839" w:customStyle="1">
    <w:name w:val="正文首行缩进 211"/>
    <w:basedOn w:val="840"/>
    <w:uiPriority w:val="99"/>
    <w:unhideWhenUsed/>
    <w:qFormat/>
    <w:pPr>
      <w:ind w:firstLine="420"/>
    </w:pPr>
  </w:style>
  <w:style w:type="paragraph" w:styleId="840" w:customStyle="1">
    <w:name w:val="正文文本缩进11"/>
    <w:basedOn w:val="782"/>
    <w:next w:val="841"/>
    <w:uiPriority w:val="0"/>
    <w:qFormat/>
    <w:pPr>
      <w:ind w:left="570"/>
      <w:spacing w:line="520" w:lineRule="exact"/>
    </w:pPr>
    <w:rPr>
      <w:rFonts w:ascii="方正仿宋简体" w:hAnsi="创艺简仿宋" w:eastAsia="方正仿宋简体"/>
    </w:rPr>
  </w:style>
  <w:style w:type="paragraph" w:styleId="841" w:customStyle="1">
    <w:name w:val="寄信人地址11"/>
    <w:basedOn w:val="782"/>
    <w:uiPriority w:val="0"/>
    <w:qFormat/>
    <w:rPr>
      <w:rFonts w:ascii="Arial" w:hAnsi="Arial"/>
    </w:rPr>
  </w:style>
  <w:style w:type="paragraph" w:styleId="842" w:customStyle="1">
    <w:name w:val="段"/>
    <w:next w:val="782"/>
    <w:uiPriority w:val="0"/>
    <w:qFormat/>
    <w:pPr>
      <w:ind w:firstLine="200"/>
      <w:jc w:val="both"/>
    </w:pPr>
    <w:rPr>
      <w:rFonts w:ascii="宋体" w:hAnsi="Times New Roman" w:eastAsia="宋体" w:cs="宋体"/>
      <w:sz w:val="21"/>
      <w:szCs w:val="21"/>
      <w:lang w:val="en-US" w:eastAsia="zh-CN" w:bidi="ar-SA"/>
    </w:rPr>
  </w:style>
  <w:style w:type="paragraph" w:styleId="843">
    <w:name w:val="List Paragraph"/>
    <w:basedOn w:val="782"/>
    <w:uiPriority w:val="34"/>
    <w:qFormat/>
    <w:pPr>
      <w:contextualSpacing/>
      <w:ind w:left="720"/>
    </w:pPr>
  </w:style>
  <w:style w:type="paragraph" w:styleId="844">
    <w:name w:val="Quote"/>
    <w:basedOn w:val="782"/>
    <w:next w:val="782"/>
    <w:link w:val="845"/>
    <w:uiPriority w:val="29"/>
    <w:qFormat/>
    <w:pPr>
      <w:ind w:left="720" w:right="720"/>
    </w:pPr>
    <w:rPr>
      <w:i/>
    </w:rPr>
  </w:style>
  <w:style w:type="character" w:styleId="845" w:customStyle="1">
    <w:name w:val="引用 字符"/>
    <w:link w:val="844"/>
    <w:uiPriority w:val="29"/>
    <w:qFormat/>
    <w:rPr>
      <w:i/>
    </w:rPr>
  </w:style>
  <w:style w:type="paragraph" w:styleId="846">
    <w:name w:val="Intense Quote"/>
    <w:basedOn w:val="782"/>
    <w:next w:val="782"/>
    <w:link w:val="8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7" w:customStyle="1">
    <w:name w:val="明显引用 字符"/>
    <w:link w:val="846"/>
    <w:uiPriority w:val="30"/>
    <w:qFormat/>
    <w:rPr>
      <w:i/>
    </w:rPr>
  </w:style>
  <w:style w:type="character" w:styleId="848" w:customStyle="1">
    <w:name w:val="Footer Char"/>
    <w:uiPriority w:val="99"/>
    <w:qFormat/>
  </w:style>
  <w:style w:type="table" w:styleId="84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9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9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9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9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9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9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9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3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3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3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3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3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3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3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4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94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94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94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4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4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4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74" w:customStyle="1">
    <w:name w:val="TOC 标题1"/>
    <w:uiPriority w:val="39"/>
    <w:unhideWhenUsed/>
    <w:qFormat/>
    <w:rPr>
      <w:rFonts w:ascii="Times New Roman" w:hAnsi="Times New Roman" w:eastAsia="宋体" w:cs="Times New Roman"/>
      <w:lang w:val="en-US" w:eastAsia="zh-CN" w:bidi="ar-SA"/>
    </w:rPr>
  </w:style>
  <w:style w:type="paragraph" w:styleId="975" w:customStyle="1">
    <w:name w:val="标题 11"/>
    <w:basedOn w:val="782"/>
    <w:next w:val="782"/>
    <w:uiPriority w:val="0"/>
    <w:qFormat/>
    <w:pPr>
      <w:keepLines/>
      <w:keepNext/>
      <w:spacing w:before="340" w:after="330" w:line="578" w:lineRule="auto"/>
      <w:outlineLvl w:val="0"/>
    </w:pPr>
    <w:rPr>
      <w:rFonts w:eastAsia="楷体_GB2312"/>
      <w:b/>
      <w:sz w:val="44"/>
      <w:szCs w:val="20"/>
    </w:rPr>
  </w:style>
  <w:style w:type="paragraph" w:styleId="976" w:customStyle="1">
    <w:name w:val="标题 21"/>
    <w:basedOn w:val="782"/>
    <w:next w:val="782"/>
    <w:uiPriority w:val="0"/>
    <w:qFormat/>
    <w:pPr>
      <w:keepLines/>
      <w:keepNext/>
      <w:spacing w:before="260" w:after="260" w:line="416" w:lineRule="auto"/>
      <w:outlineLvl w:val="1"/>
    </w:pPr>
    <w:rPr>
      <w:rFonts w:ascii="Calibri Light" w:hAnsi="Calibri Light"/>
      <w:b/>
      <w:bCs/>
      <w:sz w:val="32"/>
      <w:szCs w:val="32"/>
    </w:rPr>
  </w:style>
  <w:style w:type="paragraph" w:styleId="977" w:customStyle="1">
    <w:name w:val="标题 41"/>
    <w:basedOn w:val="782"/>
    <w:next w:val="782"/>
    <w:uiPriority w:val="0"/>
    <w:qFormat/>
    <w:pPr>
      <w:numPr>
        <w:ilvl w:val="3"/>
        <w:numId w:val="1"/>
      </w:numPr>
      <w:keepLines/>
      <w:keepNext/>
      <w:spacing w:before="280" w:after="290" w:line="376" w:lineRule="auto"/>
      <w:outlineLvl w:val="3"/>
    </w:pPr>
    <w:rPr>
      <w:rFonts w:ascii="Cambria" w:hAnsi="Cambria" w:cs="Cambria"/>
      <w:b/>
      <w:bCs/>
      <w:sz w:val="28"/>
      <w:szCs w:val="28"/>
    </w:rPr>
  </w:style>
  <w:style w:type="character" w:styleId="978" w:customStyle="1">
    <w:name w:val="默认段落字体1"/>
    <w:uiPriority w:val="1"/>
    <w:unhideWhenUsed/>
    <w:qFormat/>
  </w:style>
  <w:style w:type="table" w:styleId="979" w:customStyle="1">
    <w:name w:val="普通表格1"/>
    <w:uiPriority w:val="99"/>
    <w:unhideWhenUsed/>
    <w:qFormat/>
    <w:tblPr>
      <w:tblCellMar>
        <w:left w:w="0" w:type="dxa"/>
        <w:top w:w="0" w:type="dxa"/>
        <w:right w:w="0" w:type="dxa"/>
        <w:bottom w:w="0" w:type="dxa"/>
      </w:tblCellMar>
    </w:tblPr>
  </w:style>
  <w:style w:type="paragraph" w:styleId="980" w:customStyle="1">
    <w:name w:val="正文缩进1"/>
    <w:basedOn w:val="782"/>
    <w:next w:val="782"/>
    <w:uiPriority w:val="0"/>
    <w:qFormat/>
    <w:pPr>
      <w:ind w:firstLine="420"/>
    </w:pPr>
    <w:rPr>
      <w:rFonts w:eastAsia="楷体_GB2312"/>
      <w:szCs w:val="20"/>
    </w:rPr>
  </w:style>
  <w:style w:type="paragraph" w:styleId="981" w:customStyle="1">
    <w:name w:val="文档结构图1"/>
    <w:basedOn w:val="782"/>
    <w:uiPriority w:val="0"/>
    <w:semiHidden/>
    <w:qFormat/>
    <w:pPr>
      <w:shd w:val="clear" w:color="auto" w:fill="000080"/>
    </w:pPr>
  </w:style>
  <w:style w:type="paragraph" w:styleId="982" w:customStyle="1">
    <w:name w:val="批注文字1"/>
    <w:basedOn w:val="782"/>
    <w:link w:val="983"/>
    <w:uiPriority w:val="0"/>
    <w:qFormat/>
  </w:style>
  <w:style w:type="character" w:styleId="983" w:customStyle="1">
    <w:name w:val="批注文字 Char"/>
    <w:link w:val="982"/>
    <w:uiPriority w:val="0"/>
    <w:qFormat/>
    <w:rPr>
      <w:sz w:val="24"/>
      <w:szCs w:val="24"/>
    </w:rPr>
  </w:style>
  <w:style w:type="paragraph" w:styleId="984" w:customStyle="1">
    <w:name w:val="正文文本1"/>
    <w:basedOn w:val="782"/>
    <w:next w:val="980"/>
    <w:uiPriority w:val="0"/>
    <w:qFormat/>
  </w:style>
  <w:style w:type="paragraph" w:styleId="985" w:customStyle="1">
    <w:name w:val="文本块1"/>
    <w:basedOn w:val="782"/>
    <w:uiPriority w:val="0"/>
    <w:qFormat/>
    <w:pPr>
      <w:ind w:left="630" w:right="-609" w:firstLine="420"/>
      <w:spacing w:line="360" w:lineRule="auto"/>
    </w:pPr>
    <w:rPr>
      <w:rFonts w:hint="eastAsia" w:ascii="仿宋_GB2312" w:eastAsia="仿宋_GB2312"/>
      <w:sz w:val="26"/>
      <w:szCs w:val="20"/>
    </w:rPr>
  </w:style>
  <w:style w:type="paragraph" w:styleId="986" w:customStyle="1">
    <w:name w:val="索引 41"/>
    <w:basedOn w:val="782"/>
    <w:next w:val="782"/>
    <w:uiPriority w:val="99"/>
    <w:unhideWhenUsed/>
    <w:qFormat/>
    <w:pPr>
      <w:ind w:left="600"/>
    </w:pPr>
    <w:rPr>
      <w:rFonts w:ascii="宋体"/>
      <w:b/>
      <w:position w:val="-10"/>
      <w:szCs w:val="20"/>
    </w:rPr>
  </w:style>
  <w:style w:type="paragraph" w:styleId="987" w:customStyle="1">
    <w:name w:val="纯文本11"/>
    <w:basedOn w:val="782"/>
    <w:uiPriority w:val="0"/>
    <w:qFormat/>
    <w:rPr>
      <w:rFonts w:ascii="宋体" w:hAnsi="Courier New" w:eastAsia="楷体_GB2312"/>
      <w:sz w:val="26"/>
      <w:szCs w:val="20"/>
    </w:rPr>
  </w:style>
  <w:style w:type="paragraph" w:styleId="988" w:customStyle="1">
    <w:name w:val="日期1"/>
    <w:basedOn w:val="782"/>
    <w:next w:val="782"/>
    <w:uiPriority w:val="0"/>
    <w:qFormat/>
    <w:rPr>
      <w:rFonts w:ascii="宋体" w:hAnsi="宋体" w:eastAsia="楷体_GB2312"/>
      <w:szCs w:val="20"/>
    </w:rPr>
  </w:style>
  <w:style w:type="paragraph" w:styleId="989" w:customStyle="1">
    <w:name w:val="批注框文本1"/>
    <w:basedOn w:val="782"/>
    <w:link w:val="990"/>
    <w:uiPriority w:val="0"/>
    <w:qFormat/>
    <w:rPr>
      <w:sz w:val="18"/>
      <w:szCs w:val="18"/>
    </w:rPr>
  </w:style>
  <w:style w:type="character" w:styleId="990" w:customStyle="1">
    <w:name w:val="批注框文本 Char"/>
    <w:link w:val="989"/>
    <w:uiPriority w:val="0"/>
    <w:qFormat/>
    <w:rPr>
      <w:sz w:val="18"/>
      <w:szCs w:val="18"/>
    </w:rPr>
  </w:style>
  <w:style w:type="paragraph" w:styleId="991" w:customStyle="1">
    <w:name w:val="页脚1"/>
    <w:basedOn w:val="782"/>
    <w:uiPriority w:val="0"/>
    <w:qFormat/>
    <w:pPr>
      <w:tabs>
        <w:tab w:val="center" w:pos="4153" w:leader="none"/>
        <w:tab w:val="right" w:pos="8306" w:leader="none"/>
      </w:tabs>
    </w:pPr>
    <w:rPr>
      <w:sz w:val="18"/>
    </w:rPr>
  </w:style>
  <w:style w:type="paragraph" w:styleId="992" w:customStyle="1">
    <w:name w:val="页眉1"/>
    <w:basedOn w:val="782"/>
    <w:uiPriority w:val="0"/>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93" w:customStyle="1">
    <w:name w:val="目录 11"/>
    <w:basedOn w:val="782"/>
    <w:next w:val="782"/>
    <w:uiPriority w:val="0"/>
    <w:qFormat/>
    <w:rPr>
      <w:rFonts w:eastAsia="楷体_GB2312"/>
      <w:szCs w:val="20"/>
    </w:rPr>
  </w:style>
  <w:style w:type="paragraph" w:styleId="994" w:customStyle="1">
    <w:name w:val="正文文本缩进 31"/>
    <w:basedOn w:val="782"/>
    <w:uiPriority w:val="0"/>
    <w:qFormat/>
    <w:pPr>
      <w:ind w:left="420"/>
      <w:spacing w:after="120"/>
    </w:pPr>
    <w:rPr>
      <w:sz w:val="16"/>
      <w:szCs w:val="16"/>
    </w:rPr>
  </w:style>
  <w:style w:type="paragraph" w:styleId="995" w:customStyle="1">
    <w:name w:val="HTML 预设格式1"/>
    <w:basedOn w:val="782"/>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996" w:customStyle="1">
    <w:name w:val="普通(网站)1"/>
    <w:basedOn w:val="782"/>
    <w:uiPriority w:val="0"/>
    <w:unhideWhenUsed/>
    <w:qFormat/>
    <w:pPr>
      <w:spacing w:before="100" w:beforeAutospacing="1" w:after="100" w:afterAutospacing="1"/>
    </w:pPr>
    <w:rPr>
      <w:rFonts w:ascii="宋体" w:hAnsi="宋体" w:cs="宋体"/>
    </w:rPr>
  </w:style>
  <w:style w:type="paragraph" w:styleId="997" w:customStyle="1">
    <w:name w:val="标题1"/>
    <w:basedOn w:val="782"/>
    <w:uiPriority w:val="0"/>
    <w:qFormat/>
    <w:pPr>
      <w:jc w:val="center"/>
      <w:spacing w:before="240" w:after="60"/>
      <w:outlineLvl w:val="0"/>
    </w:pPr>
    <w:rPr>
      <w:rFonts w:ascii="Cambria" w:hAnsi="Cambria"/>
      <w:b/>
      <w:bCs/>
      <w:sz w:val="32"/>
      <w:szCs w:val="32"/>
    </w:rPr>
  </w:style>
  <w:style w:type="paragraph" w:styleId="998" w:customStyle="1">
    <w:name w:val="批注主题1"/>
    <w:basedOn w:val="982"/>
    <w:next w:val="982"/>
    <w:link w:val="999"/>
    <w:uiPriority w:val="0"/>
    <w:qFormat/>
    <w:rPr>
      <w:b/>
      <w:bCs/>
    </w:rPr>
  </w:style>
  <w:style w:type="character" w:styleId="999" w:customStyle="1">
    <w:name w:val="批注主题 Char"/>
    <w:link w:val="998"/>
    <w:uiPriority w:val="0"/>
    <w:qFormat/>
    <w:rPr>
      <w:b/>
      <w:bCs/>
      <w:sz w:val="24"/>
      <w:szCs w:val="24"/>
    </w:rPr>
  </w:style>
  <w:style w:type="table" w:styleId="1000" w:customStyle="1">
    <w:name w:val="网格型1"/>
    <w:basedOn w:val="979"/>
    <w:uiPriority w:val="0"/>
    <w:qFormat/>
    <w:pPr>
      <w:jc w:val="both"/>
      <w:widowControl w:val="off"/>
    </w:pPr>
    <w:tblPr/>
  </w:style>
  <w:style w:type="character" w:styleId="1001" w:customStyle="1">
    <w:name w:val="要点1"/>
    <w:uiPriority w:val="0"/>
    <w:qFormat/>
    <w:rPr>
      <w:b/>
      <w:bCs/>
    </w:rPr>
  </w:style>
  <w:style w:type="character" w:styleId="1002" w:customStyle="1">
    <w:name w:val="页码1"/>
    <w:basedOn w:val="978"/>
    <w:uiPriority w:val="0"/>
    <w:qFormat/>
  </w:style>
  <w:style w:type="character" w:styleId="1003" w:customStyle="1">
    <w:name w:val="已访问的超链接1"/>
    <w:uiPriority w:val="0"/>
    <w:qFormat/>
    <w:rPr>
      <w:color w:val="800080"/>
      <w:u w:val="none"/>
    </w:rPr>
  </w:style>
  <w:style w:type="character" w:styleId="1004" w:customStyle="1">
    <w:name w:val="强调1"/>
    <w:uiPriority w:val="0"/>
    <w:qFormat/>
    <w:rPr>
      <w:b/>
      <w:bCs/>
    </w:rPr>
  </w:style>
  <w:style w:type="character" w:styleId="1005" w:customStyle="1">
    <w:name w:val="HTML 定义1"/>
    <w:uiPriority w:val="0"/>
    <w:qFormat/>
  </w:style>
  <w:style w:type="character" w:styleId="1006" w:customStyle="1">
    <w:name w:val="HTML 打字机1"/>
    <w:uiPriority w:val="0"/>
    <w:qFormat/>
    <w:rPr>
      <w:rFonts w:ascii="monospace" w:hAnsi="monospace" w:eastAsia="monospace" w:cs="monospace"/>
      <w:sz w:val="20"/>
    </w:rPr>
  </w:style>
  <w:style w:type="character" w:styleId="1007" w:customStyle="1">
    <w:name w:val="HTML 缩写1"/>
    <w:uiPriority w:val="0"/>
    <w:qFormat/>
  </w:style>
  <w:style w:type="character" w:styleId="1008" w:customStyle="1">
    <w:name w:val="HTML 变量1"/>
    <w:uiPriority w:val="0"/>
    <w:qFormat/>
  </w:style>
  <w:style w:type="character" w:styleId="1009" w:customStyle="1">
    <w:name w:val="超链接1"/>
    <w:uiPriority w:val="0"/>
    <w:qFormat/>
    <w:rPr>
      <w:color w:val="0000ff"/>
      <w:u w:val="none"/>
    </w:rPr>
  </w:style>
  <w:style w:type="character" w:styleId="1010" w:customStyle="1">
    <w:name w:val="HTML 代码1"/>
    <w:uiPriority w:val="0"/>
    <w:qFormat/>
    <w:rPr>
      <w:rFonts w:ascii="monospace" w:hAnsi="monospace" w:eastAsia="monospace" w:cs="monospace"/>
      <w:sz w:val="20"/>
    </w:rPr>
  </w:style>
  <w:style w:type="character" w:styleId="1011" w:customStyle="1">
    <w:name w:val="批注引用1"/>
    <w:uiPriority w:val="0"/>
    <w:qFormat/>
    <w:rPr>
      <w:sz w:val="21"/>
      <w:szCs w:val="21"/>
    </w:rPr>
  </w:style>
  <w:style w:type="character" w:styleId="1012" w:customStyle="1">
    <w:name w:val="HTML 引文1"/>
    <w:uiPriority w:val="0"/>
    <w:qFormat/>
  </w:style>
  <w:style w:type="character" w:styleId="1013" w:customStyle="1">
    <w:name w:val="HTML 键盘1"/>
    <w:uiPriority w:val="0"/>
    <w:qFormat/>
    <w:rPr>
      <w:rFonts w:ascii="monospace" w:hAnsi="monospace" w:eastAsia="monospace" w:cs="monospace"/>
      <w:sz w:val="20"/>
    </w:rPr>
  </w:style>
  <w:style w:type="character" w:styleId="1014" w:customStyle="1">
    <w:name w:val="HTML 样本1"/>
    <w:uiPriority w:val="0"/>
    <w:qFormat/>
    <w:rPr>
      <w:rFonts w:ascii="monospace" w:hAnsi="monospace" w:eastAsia="monospace" w:cs="monospace"/>
    </w:rPr>
  </w:style>
  <w:style w:type="paragraph" w:styleId="1015" w:customStyle="1">
    <w:name w:val="正文首行缩进 21"/>
    <w:basedOn w:val="1016"/>
    <w:uiPriority w:val="0"/>
    <w:qFormat/>
    <w:pPr>
      <w:ind w:firstLine="420"/>
    </w:pPr>
  </w:style>
  <w:style w:type="paragraph" w:styleId="1016" w:customStyle="1">
    <w:name w:val="正文文本缩进1"/>
    <w:basedOn w:val="782"/>
    <w:next w:val="1017"/>
    <w:uiPriority w:val="0"/>
    <w:qFormat/>
    <w:pPr>
      <w:ind w:left="420"/>
      <w:spacing w:after="120"/>
    </w:pPr>
    <w:rPr>
      <w:rFonts w:ascii="Calibri" w:hAnsi="Calibri"/>
      <w:sz w:val="21"/>
      <w:szCs w:val="21"/>
    </w:rPr>
  </w:style>
  <w:style w:type="paragraph" w:styleId="1017" w:customStyle="1">
    <w:name w:val="寄信人地址1"/>
    <w:basedOn w:val="782"/>
    <w:uiPriority w:val="0"/>
    <w:unhideWhenUsed/>
    <w:qFormat/>
    <w:rPr>
      <w:rFonts w:ascii="Arial" w:hAnsi="Arial"/>
    </w:rPr>
  </w:style>
  <w:style w:type="paragraph" w:styleId="1018" w:customStyle="1">
    <w:name w:val="首行缩进"/>
    <w:basedOn w:val="782"/>
    <w:uiPriority w:val="0"/>
    <w:qFormat/>
    <w:pPr>
      <w:ind w:firstLine="480"/>
    </w:pPr>
    <w:rPr>
      <w:rFonts w:ascii="Calibri" w:hAnsi="Calibri"/>
      <w:sz w:val="21"/>
      <w:lang w:val="zh-CN"/>
    </w:rPr>
  </w:style>
  <w:style w:type="paragraph" w:styleId="1019" w:customStyle="1">
    <w:name w:val="目录 51"/>
    <w:next w:val="782"/>
    <w:uiPriority w:val="0"/>
    <w:qFormat/>
    <w:pPr>
      <w:ind w:left="1275"/>
      <w:jc w:val="both"/>
    </w:pPr>
    <w:rPr>
      <w:rFonts w:ascii="Times New Roman" w:hAnsi="Times New Roman" w:eastAsia="宋体" w:cs="Times New Roman"/>
      <w:sz w:val="21"/>
      <w:lang w:val="en-US" w:eastAsia="zh-CN" w:bidi="ar-SA"/>
    </w:rPr>
  </w:style>
  <w:style w:type="paragraph" w:styleId="1020" w:customStyle="1">
    <w:name w:val="列出段落1"/>
    <w:basedOn w:val="782"/>
    <w:uiPriority w:val="0"/>
    <w:qFormat/>
    <w:pPr>
      <w:ind w:firstLine="420"/>
    </w:pPr>
  </w:style>
  <w:style w:type="paragraph" w:styleId="1021" w:customStyle="1">
    <w:name w:val="纯文本5"/>
    <w:uiPriority w:val="0"/>
    <w:qFormat/>
    <w:pPr>
      <w:jc w:val="both"/>
      <w:widowControl w:val="off"/>
    </w:pPr>
    <w:rPr>
      <w:rFonts w:ascii="宋体" w:hAnsi="Courier New" w:eastAsia="楷体_GB2312" w:cs="Times New Roman"/>
      <w:sz w:val="26"/>
      <w:lang w:val="en-US" w:eastAsia="zh-CN" w:bidi="ar-SA"/>
    </w:rPr>
  </w:style>
  <w:style w:type="paragraph" w:styleId="1022" w:customStyle="1">
    <w:name w:val="Andy_正文"/>
    <w:basedOn w:val="782"/>
    <w:uiPriority w:val="0"/>
    <w:qFormat/>
    <w:pPr>
      <w:ind w:firstLine="480"/>
      <w:jc w:val="both"/>
      <w:spacing w:line="360" w:lineRule="auto"/>
      <w:widowControl w:val="off"/>
    </w:pPr>
    <w:rPr>
      <w:rFonts w:ascii="Calibri" w:hAnsi="Calibri"/>
    </w:rPr>
  </w:style>
  <w:style w:type="paragraph" w:styleId="1023" w:customStyle="1">
    <w:name w:val="纯文本1"/>
    <w:basedOn w:val="782"/>
    <w:uiPriority w:val="0"/>
    <w:qFormat/>
    <w:rPr>
      <w:rFonts w:ascii="宋体" w:hAnsi="Courier New" w:eastAsia="楷体_GB2312"/>
      <w:sz w:val="26"/>
      <w:szCs w:val="20"/>
    </w:rPr>
  </w:style>
  <w:style w:type="paragraph" w:styleId="1024" w:customStyle="1">
    <w:name w:val="正文 五号"/>
    <w:basedOn w:val="782"/>
    <w:uiPriority w:val="0"/>
    <w:qFormat/>
    <w:pPr>
      <w:ind w:firstLine="643"/>
      <w:spacing w:line="360" w:lineRule="auto"/>
    </w:pPr>
    <w:rPr>
      <w:rFonts w:hint="eastAsia"/>
    </w:rPr>
  </w:style>
  <w:style w:type="character" w:styleId="1025" w:customStyle="1">
    <w:name w:val="font21"/>
    <w:uiPriority w:val="0"/>
    <w:qFormat/>
    <w:rPr>
      <w:rFonts w:hint="eastAsia" w:ascii="仿宋" w:hAnsi="仿宋" w:eastAsia="仿宋" w:cs="仿宋"/>
      <w:color w:val="000000"/>
      <w:sz w:val="22"/>
      <w:szCs w:val="22"/>
      <w:u w:val="none"/>
    </w:rPr>
  </w:style>
  <w:style w:type="character" w:styleId="1026" w:customStyle="1">
    <w:name w:val="font81"/>
    <w:uiPriority w:val="0"/>
    <w:qFormat/>
    <w:rPr>
      <w:rFonts w:hint="eastAsia" w:ascii="宋体" w:hAnsi="宋体" w:eastAsia="宋体" w:cs="宋体"/>
      <w:color w:val="000000"/>
      <w:sz w:val="22"/>
      <w:szCs w:val="22"/>
      <w:u w:val="none"/>
    </w:rPr>
  </w:style>
  <w:style w:type="character" w:styleId="1027" w:customStyle="1">
    <w:name w:val="hover"/>
    <w:uiPriority w:val="0"/>
    <w:qFormat/>
  </w:style>
  <w:style w:type="character" w:styleId="1028" w:customStyle="1">
    <w:name w:val="hover1"/>
    <w:uiPriority w:val="0"/>
    <w:qFormat/>
    <w:rPr>
      <w:color w:val="2590eb"/>
    </w:rPr>
  </w:style>
  <w:style w:type="character" w:styleId="1029" w:customStyle="1">
    <w:name w:val="hover2"/>
    <w:uiPriority w:val="0"/>
    <w:qFormat/>
    <w:rPr>
      <w:color w:val="2590eb"/>
    </w:rPr>
  </w:style>
  <w:style w:type="character" w:styleId="1030" w:customStyle="1">
    <w:name w:val="hover3"/>
    <w:uiPriority w:val="0"/>
    <w:qFormat/>
  </w:style>
  <w:style w:type="character" w:styleId="1031" w:customStyle="1">
    <w:name w:val="font101"/>
    <w:uiPriority w:val="0"/>
    <w:qFormat/>
    <w:rPr>
      <w:rFonts w:ascii="Calibri" w:hAnsi="Calibri" w:cs="Calibri"/>
      <w:color w:val="000000"/>
      <w:sz w:val="18"/>
      <w:szCs w:val="18"/>
      <w:u w:val="none"/>
    </w:rPr>
  </w:style>
  <w:style w:type="character" w:styleId="1032" w:customStyle="1">
    <w:name w:val="font01"/>
    <w:uiPriority w:val="0"/>
    <w:qFormat/>
    <w:rPr>
      <w:rFonts w:hint="eastAsia" w:ascii="宋体" w:hAnsi="宋体" w:eastAsia="宋体" w:cs="宋体"/>
      <w:color w:val="000000"/>
      <w:sz w:val="18"/>
      <w:szCs w:val="18"/>
      <w:u w:val="none"/>
    </w:rPr>
  </w:style>
  <w:style w:type="character" w:styleId="1033" w:customStyle="1">
    <w:name w:val="font51"/>
    <w:uiPriority w:val="0"/>
    <w:qFormat/>
    <w:rPr>
      <w:rFonts w:hint="eastAsia" w:ascii="宋体" w:hAnsi="宋体" w:eastAsia="宋体" w:cs="宋体"/>
      <w:b/>
      <w:color w:val="ff0000"/>
      <w:sz w:val="21"/>
      <w:szCs w:val="21"/>
      <w:u w:val="none"/>
    </w:rPr>
  </w:style>
  <w:style w:type="character" w:styleId="1034" w:customStyle="1">
    <w:name w:val="font121"/>
    <w:uiPriority w:val="0"/>
    <w:qFormat/>
    <w:rPr>
      <w:rFonts w:ascii="Calibri" w:hAnsi="Calibri" w:cs="Calibri"/>
      <w:b/>
      <w:color w:val="ff0000"/>
      <w:sz w:val="21"/>
      <w:szCs w:val="21"/>
      <w:u w:val="none"/>
    </w:rPr>
  </w:style>
  <w:style w:type="character" w:styleId="1035" w:customStyle="1">
    <w:name w:val="font31"/>
    <w:uiPriority w:val="0"/>
    <w:qFormat/>
    <w:rPr>
      <w:rFonts w:hint="eastAsia" w:ascii="宋体" w:hAnsi="宋体" w:eastAsia="宋体" w:cs="宋体"/>
      <w:color w:val="000000"/>
      <w:sz w:val="40"/>
      <w:szCs w:val="40"/>
      <w:u w:val="none"/>
    </w:rPr>
  </w:style>
  <w:style w:type="character" w:styleId="1036" w:customStyle="1">
    <w:name w:val="font11"/>
    <w:uiPriority w:val="0"/>
    <w:qFormat/>
    <w:rPr>
      <w:rFonts w:ascii="Arial" w:hAnsi="Arial" w:cs="Arial"/>
      <w:color w:val="000000"/>
      <w:sz w:val="20"/>
      <w:szCs w:val="20"/>
      <w:u w:val="none"/>
    </w:rPr>
  </w:style>
  <w:style w:type="paragraph" w:styleId="1037" w:customStyle="1">
    <w:name w:val="纯文本4"/>
    <w:basedOn w:val="782"/>
    <w:uiPriority w:val="0"/>
    <w:qFormat/>
    <w:rPr>
      <w:rFonts w:ascii="宋体" w:hAnsi="Courier New" w:eastAsia="楷体_GB2312"/>
      <w:sz w:val="26"/>
      <w:szCs w:val="20"/>
    </w:rPr>
  </w:style>
  <w:style w:type="paragraph" w:styleId="1038" w:customStyle="1">
    <w:name w:val="Normal_0"/>
    <w:uiPriority w:val="0"/>
    <w:qFormat/>
    <w:pPr>
      <w:ind w:firstLine="200"/>
      <w:jc w:val="both"/>
      <w:spacing w:line="360" w:lineRule="auto"/>
      <w:widowControl w:val="off"/>
    </w:pPr>
    <w:rPr>
      <w:rFonts w:ascii="Calibri" w:hAnsi="Calibri" w:eastAsia="仿宋_GB2312" w:cs="Times New Roman"/>
      <w:sz w:val="24"/>
      <w:lang w:val="en-US" w:eastAsia="zh-CN" w:bidi="ar-SA"/>
    </w:rPr>
  </w:style>
  <w:style w:type="paragraph" w:styleId="1039" w:customStyle="1">
    <w:name w:val="纯文本1111"/>
    <w:basedOn w:val="782"/>
    <w:uiPriority w:val="0"/>
    <w:qFormat/>
    <w:rPr>
      <w:rFonts w:ascii="宋体" w:hAnsi="Courier New"/>
    </w:rPr>
  </w:style>
  <w:style w:type="paragraph" w:styleId="1040" w:customStyle="1">
    <w:name w:val="纯文本2"/>
    <w:basedOn w:val="782"/>
    <w:uiPriority w:val="0"/>
    <w:qFormat/>
    <w:rPr>
      <w:rFonts w:ascii="宋体" w:hAnsi="Courier New"/>
    </w:rPr>
  </w:style>
  <w:style w:type="character" w:styleId="1041" w:customStyle="1">
    <w:name w:val="font61"/>
    <w:uiPriority w:val="0"/>
    <w:qFormat/>
    <w:rPr>
      <w:rFonts w:hint="eastAsia" w:ascii="宋体" w:hAnsi="宋体" w:eastAsia="宋体" w:cs="宋体"/>
      <w:color w:val="000000"/>
      <w:sz w:val="21"/>
      <w:szCs w:val="21"/>
      <w:u w:val="none"/>
    </w:rPr>
  </w:style>
  <w:style w:type="paragraph" w:styleId="1042" w:customStyle="1">
    <w:name w:val="列出段落11"/>
    <w:basedOn w:val="782"/>
    <w:uiPriority w:val="99"/>
    <w:qFormat/>
    <w:pPr>
      <w:ind w:firstLine="420"/>
    </w:pPr>
    <w:rPr>
      <w:rFonts w:ascii="Calibri" w:hAnsi="Calibri" w:cs="Calibri"/>
      <w:szCs w:val="22"/>
    </w:rPr>
  </w:style>
  <w:style w:type="paragraph" w:styleId="1043" w:customStyle="1">
    <w:name w:val="修订1"/>
    <w:uiPriority w:val="99"/>
    <w:unhideWhenUsed/>
    <w:qFormat/>
    <w:rPr>
      <w:rFonts w:ascii="Times New Roman" w:hAnsi="Times New Roman" w:eastAsia="宋体" w:cs="Times New Roman"/>
      <w:sz w:val="24"/>
      <w:szCs w:val="24"/>
      <w:lang w:val="en-US" w:eastAsia="zh-CN" w:bidi="ar-SA"/>
    </w:rPr>
  </w:style>
  <w:style w:type="paragraph" w:styleId="1044" w:customStyle="1">
    <w:name w:val="Plain Text1"/>
    <w:basedOn w:val="782"/>
    <w:uiPriority w:val="0"/>
    <w:qFormat/>
    <w:rPr>
      <w:rFonts w:hint="eastAsia" w:hAnsi="Courier New" w:eastAsia="楷体_GB2312"/>
      <w:sz w:val="28"/>
    </w:rPr>
  </w:style>
  <w:style w:type="paragraph" w:styleId="1045" w:customStyle="1">
    <w:name w:val="Acetate1"/>
    <w:basedOn w:val="782"/>
    <w:uiPriority w:val="0"/>
    <w:semiHidden/>
    <w:qFormat/>
    <w:rPr>
      <w:sz w:val="18"/>
      <w:szCs w:val="18"/>
    </w:rPr>
  </w:style>
  <w:style w:type="character" w:styleId="1046" w:customStyle="1">
    <w:name w:val="NormalCharacter1"/>
    <w:uiPriority w:val="0"/>
    <w:semiHidden/>
    <w:qFormat/>
  </w:style>
  <w:style w:type="character" w:styleId="1047" w:customStyle="1">
    <w:name w:val="font41"/>
    <w:basedOn w:val="978"/>
    <w:uiPriority w:val="0"/>
    <w:qFormat/>
    <w:rPr>
      <w:rFonts w:ascii="Times New Roman" w:hAnsi="Times New Roman" w:cs="Times New Roman"/>
      <w:b/>
      <w:bCs/>
      <w:color w:val="000000"/>
      <w:sz w:val="20"/>
      <w:szCs w:val="20"/>
      <w:u w:val="none"/>
    </w:rPr>
  </w:style>
  <w:style w:type="paragraph" w:styleId="1048" w:customStyle="1">
    <w:name w:val="BodyText1I1"/>
    <w:basedOn w:val="1049"/>
    <w:next w:val="782"/>
    <w:uiPriority w:val="0"/>
    <w:qFormat/>
    <w:pPr>
      <w:ind w:firstLine="420"/>
      <w:spacing w:after="120"/>
    </w:pPr>
    <w:rPr>
      <w:sz w:val="24"/>
    </w:rPr>
  </w:style>
  <w:style w:type="paragraph" w:styleId="1049" w:customStyle="1">
    <w:name w:val="BodyText1"/>
    <w:basedOn w:val="782"/>
    <w:uiPriority w:val="0"/>
    <w:qFormat/>
    <w:rPr>
      <w:sz w:val="32"/>
    </w:rPr>
  </w:style>
  <w:style w:type="paragraph" w:styleId="1050">
    <w:name w:val="No Spacing"/>
    <w:uiPriority w:val="1"/>
    <w:qFormat/>
    <w:rPr>
      <w:rFonts w:ascii="Calibri" w:hAnsi="Calibri" w:eastAsia="宋体" w:cs="Times New Roman"/>
      <w:sz w:val="22"/>
      <w:szCs w:val="22"/>
      <w:lang w:val="en-US" w:eastAsia="zh-CN" w:bidi="ar-SA"/>
    </w:rPr>
  </w:style>
  <w:style w:type="paragraph" w:styleId="1051"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1052" w:customStyle="1">
    <w:name w:val="Table Text"/>
    <w:basedOn w:val="782"/>
    <w:uiPriority w:val="0"/>
    <w:semiHidden/>
    <w:qFormat/>
    <w:rPr>
      <w:rFonts w:ascii="宋体" w:hAnsi="宋体" w:cs="宋体"/>
      <w:sz w:val="19"/>
      <w:szCs w:val="19"/>
      <w:lang w:eastAsia="en-US"/>
    </w:rPr>
  </w:style>
  <w:style w:type="table" w:styleId="1053" w:customStyle="1">
    <w:name w:val="Table Normal"/>
    <w:uiPriority w:val="0"/>
    <w:unhideWhenUsed/>
    <w:qFormat/>
    <w:tblPr>
      <w:tblCellMar>
        <w:left w:w="0" w:type="dxa"/>
        <w:top w:w="0" w:type="dxa"/>
        <w:right w:w="0" w:type="dxa"/>
        <w:bottom w:w="0" w:type="dxa"/>
      </w:tblCellMar>
    </w:tblPr>
  </w:style>
  <w:style w:type="numbering" w:styleId="10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49"/>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随</dc:creator>
  <cp:lastModifiedBy>王佳静</cp:lastModifiedBy>
  <cp:revision>6</cp:revision>
  <dcterms:created xsi:type="dcterms:W3CDTF">2026-03-24T03:07:00Z</dcterms:created>
  <dcterms:modified xsi:type="dcterms:W3CDTF">2026-03-26T06:56:20Z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73B050CB34254D34845C80E5266DFFE4_13</vt:lpwstr>
  </property>
  <property fmtid="{D5CDD505-2E9C-101B-9397-08002B2CF9AE}" pid="4" name="KSOTemplateDocerSaveRecord">
    <vt:lpwstr>eyJoZGlkIjoiODgwNDA0NTU5ZWQyZDNiMmE0M2ExNTRlNzczMTQwOWMiLCJ1c2VySWQiOiIxMDAzNzk0ODM2In0=</vt:lpwstr>
  </property>
</Properties>
</file>