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9F05E">
      <w:pPr>
        <w:jc w:val="center"/>
        <w:rPr>
          <w:rFonts w:hint="default" w:eastAsia="宋体"/>
          <w:b/>
          <w:bCs/>
          <w:sz w:val="24"/>
          <w:szCs w:val="32"/>
          <w:lang w:val="en-US" w:eastAsia="zh-CN"/>
        </w:rPr>
      </w:pPr>
      <w:r>
        <w:rPr>
          <w:rFonts w:hint="eastAsia"/>
          <w:b/>
          <w:bCs/>
          <w:sz w:val="24"/>
          <w:szCs w:val="32"/>
        </w:rPr>
        <w:t>江苏省南菁高级中学实验学校城西校区专用功能室设备设施采购项目</w:t>
      </w:r>
      <w:r>
        <w:rPr>
          <w:rFonts w:hint="eastAsia"/>
          <w:b/>
          <w:bCs/>
          <w:sz w:val="24"/>
          <w:szCs w:val="32"/>
          <w:lang w:val="en-US" w:eastAsia="zh-CN"/>
        </w:rPr>
        <w:t>-采购清单</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683"/>
        <w:gridCol w:w="2626"/>
        <w:gridCol w:w="8114"/>
        <w:gridCol w:w="734"/>
        <w:gridCol w:w="734"/>
        <w:gridCol w:w="1897"/>
      </w:tblGrid>
      <w:tr w14:paraId="1266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tblHeader/>
          <w:jc w:val="center"/>
        </w:trPr>
        <w:tc>
          <w:tcPr>
            <w:tcW w:w="683" w:type="dxa"/>
            <w:shd w:val="clear"/>
            <w:vAlign w:val="center"/>
          </w:tcPr>
          <w:p w14:paraId="1E6FA2B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bdr w:val="none" w:color="auto" w:sz="0" w:space="0"/>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2626" w:type="dxa"/>
            <w:shd w:val="clear"/>
            <w:vAlign w:val="center"/>
          </w:tcPr>
          <w:p w14:paraId="3462B46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bdr w:val="none" w:color="auto" w:sz="0" w:space="0"/>
                <w:lang w:val="en-US" w:eastAsia="zh-CN" w:bidi="ar"/>
              </w:rPr>
            </w:pPr>
            <w:r>
              <w:rPr>
                <w:rFonts w:hint="eastAsia" w:ascii="宋体" w:hAnsi="宋体" w:eastAsia="宋体" w:cs="宋体"/>
                <w:b/>
                <w:bCs/>
                <w:i w:val="0"/>
                <w:iCs w:val="0"/>
                <w:color w:val="000000"/>
                <w:kern w:val="0"/>
                <w:sz w:val="22"/>
                <w:szCs w:val="22"/>
                <w:u w:val="none"/>
                <w:lang w:val="en-US" w:eastAsia="zh-CN" w:bidi="ar"/>
              </w:rPr>
              <w:t>设备名称</w:t>
            </w:r>
          </w:p>
        </w:tc>
        <w:tc>
          <w:tcPr>
            <w:tcW w:w="8114" w:type="dxa"/>
            <w:shd w:val="clear"/>
            <w:vAlign w:val="center"/>
          </w:tcPr>
          <w:p w14:paraId="3FD9332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bdr w:val="none" w:color="auto" w:sz="0" w:space="0"/>
                <w:lang w:val="en-US" w:eastAsia="zh-CN" w:bidi="ar"/>
              </w:rPr>
            </w:pPr>
            <w:r>
              <w:rPr>
                <w:rFonts w:hint="eastAsia" w:ascii="宋体" w:hAnsi="宋体" w:eastAsia="宋体" w:cs="宋体"/>
                <w:b/>
                <w:bCs/>
                <w:i w:val="0"/>
                <w:iCs w:val="0"/>
                <w:color w:val="000000"/>
                <w:kern w:val="0"/>
                <w:sz w:val="22"/>
                <w:szCs w:val="22"/>
                <w:u w:val="none"/>
                <w:lang w:val="en-US" w:eastAsia="zh-CN" w:bidi="ar"/>
              </w:rPr>
              <w:t>技术参数与功能要求</w:t>
            </w:r>
          </w:p>
        </w:tc>
        <w:tc>
          <w:tcPr>
            <w:tcW w:w="734" w:type="dxa"/>
            <w:shd w:val="clear"/>
            <w:vAlign w:val="center"/>
          </w:tcPr>
          <w:p w14:paraId="7439A1C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bdr w:val="none" w:color="auto" w:sz="0" w:space="0"/>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tc>
        <w:tc>
          <w:tcPr>
            <w:tcW w:w="734" w:type="dxa"/>
            <w:shd w:val="clear"/>
            <w:vAlign w:val="center"/>
          </w:tcPr>
          <w:p w14:paraId="5CF131B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bdr w:val="none" w:color="auto" w:sz="0" w:space="0"/>
                <w:lang w:val="en-US" w:eastAsia="zh-CN" w:bidi="ar"/>
              </w:rPr>
            </w:pPr>
            <w:r>
              <w:rPr>
                <w:rFonts w:hint="eastAsia" w:ascii="宋体" w:hAnsi="宋体" w:eastAsia="宋体" w:cs="宋体"/>
                <w:b/>
                <w:bCs/>
                <w:i w:val="0"/>
                <w:iCs w:val="0"/>
                <w:color w:val="000000"/>
                <w:kern w:val="0"/>
                <w:sz w:val="22"/>
                <w:szCs w:val="22"/>
                <w:u w:val="none"/>
                <w:lang w:val="en-US" w:eastAsia="zh-CN" w:bidi="ar"/>
              </w:rPr>
              <w:t>单位</w:t>
            </w:r>
          </w:p>
        </w:tc>
        <w:tc>
          <w:tcPr>
            <w:tcW w:w="1897" w:type="dxa"/>
            <w:shd w:val="clear"/>
            <w:vAlign w:val="center"/>
          </w:tcPr>
          <w:p w14:paraId="1BB284E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bdr w:val="none" w:color="auto" w:sz="0" w:space="0"/>
                <w:lang w:val="en-US" w:eastAsia="zh-CN" w:bidi="ar"/>
              </w:rPr>
            </w:pPr>
            <w:r>
              <w:rPr>
                <w:rFonts w:hint="eastAsia" w:ascii="宋体" w:hAnsi="宋体" w:eastAsia="宋体" w:cs="宋体"/>
                <w:b/>
                <w:bCs/>
                <w:i w:val="0"/>
                <w:iCs w:val="0"/>
                <w:color w:val="000000"/>
                <w:kern w:val="0"/>
                <w:sz w:val="22"/>
                <w:szCs w:val="22"/>
                <w:u w:val="none"/>
                <w:lang w:val="en-US" w:eastAsia="zh-CN" w:bidi="ar"/>
              </w:rPr>
              <w:t>配图</w:t>
            </w:r>
          </w:p>
        </w:tc>
      </w:tr>
      <w:tr w14:paraId="460A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242BA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Ⅰ、1#初中教学区</w:t>
            </w:r>
          </w:p>
        </w:tc>
      </w:tr>
      <w:tr w14:paraId="5483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662A2A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一、美术教室（书法）-1#1F</w:t>
            </w:r>
          </w:p>
        </w:tc>
      </w:tr>
      <w:tr w14:paraId="5C68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14C7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5B27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交互式数字临摹台</w:t>
            </w:r>
          </w:p>
        </w:tc>
        <w:tc>
          <w:tcPr>
            <w:tcW w:w="8114" w:type="dxa"/>
            <w:shd w:val="clear"/>
            <w:vAlign w:val="center"/>
          </w:tcPr>
          <w:p w14:paraId="678D1F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1.一体化设计，支持远程升级。支持学生用宣纸、毛笔传统的方式进行高清临摹，能临摹长宽均不大于1cm的电子字帖。</w:t>
            </w:r>
          </w:p>
          <w:p w14:paraId="315AFE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2.临摹台支持网络供电功能，只需要在临摹台的网络接口插入一根网线，即可实现临摹台的供电和网络接入的功能。</w:t>
            </w:r>
          </w:p>
          <w:p w14:paraId="0EEFE0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十点触控功能，可用手指直接操控系统；支持分屏触控功能，支持临摹台左边一半能触控，即左边播放例字视频，并可以暂停或者快进以及调节音量大小；右边一半锁定触控，右边排版好当前播放的例字字帖，可以实现摹帖和临帖。</w:t>
            </w:r>
          </w:p>
          <w:p w14:paraId="1266D3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4.高可视角度：＞80/80/80/80（上下左右）。</w:t>
            </w:r>
          </w:p>
          <w:p w14:paraId="4CBCA1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5.摹帖屏可承重60kg以上无裂痕。</w:t>
            </w:r>
          </w:p>
          <w:p w14:paraId="3EF22C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6.防水：临摹屏支持防水功能。</w:t>
            </w:r>
          </w:p>
          <w:p w14:paraId="03C010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7.耐磨：临摹区面板可抗击100000次以上自然摩擦无划痕</w:t>
            </w:r>
            <w:bookmarkStart w:id="0" w:name="_GoBack"/>
            <w:bookmarkEnd w:id="0"/>
            <w:r>
              <w:rPr>
                <w:rFonts w:hint="eastAsia" w:ascii="宋体" w:hAnsi="宋体" w:eastAsia="宋体" w:cs="宋体"/>
                <w:i w:val="0"/>
                <w:iCs w:val="0"/>
                <w:color w:val="000000"/>
                <w:kern w:val="0"/>
                <w:sz w:val="20"/>
                <w:szCs w:val="20"/>
                <w:u w:val="none"/>
                <w:bdr w:val="none" w:color="auto" w:sz="0" w:space="0"/>
                <w:lang w:val="en-US" w:eastAsia="zh-CN" w:bidi="ar"/>
              </w:rPr>
              <w:t>。</w:t>
            </w:r>
          </w:p>
          <w:p w14:paraId="12CFDC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8.护眼功能：发光柔和护眼，亮度低于260cd/m2。</w:t>
            </w:r>
          </w:p>
          <w:p w14:paraId="137F65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9.支持WiFi连接，一键系统整体升级功能。</w:t>
            </w:r>
          </w:p>
          <w:p w14:paraId="3D14AB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10.临摹台外置分体式接口：耳机插孔、USB接口、电源开关，并将分体式接口嵌入在临摹桌桌面前侧（学生座位一侧）。</w:t>
            </w:r>
          </w:p>
          <w:p w14:paraId="56B4EF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11.上电自动开机，直接进入学生自主学习软件界面，通过学校、班级、账号、密码登录，直接触控操作软件系统。</w:t>
            </w:r>
          </w:p>
          <w:p w14:paraId="3F62C3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12.临摹台的学习书法软件平台有“润笔”和“洗笔”按钮，通过软件触控操作，智能笔洗自动出水。</w:t>
            </w:r>
          </w:p>
          <w:p w14:paraId="69759C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▲13.包含颜体、欧、柳、赵不少于4套基本课程，每套课程各不少于120课时，每一课都包含但不限于“书体对比”、“动手体验”、“知识扩展”、“课堂检测”、“回帖学习”等教学环节。</w:t>
            </w:r>
          </w:p>
          <w:p w14:paraId="78FA22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14.书体对比：在示范讲解环节中要包括例字的书体对比，支持每个例字自动调取欧体、颜体、柳体、赵体、隶书、篆书、行书、草书字帖进行对比。</w:t>
            </w:r>
          </w:p>
          <w:p w14:paraId="11ABB4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动手体验：包含“试一试”、“拼一拼”、“写一写”等环节，在“试一试”环节中，通过单钩、双钩、画轮廓的练习，让学生去感知笔画和结构；在“拼一拼”环节中，将例字分解成几部分推送到学生临摹台，让学生通过拼字游戏进一步对结构进行感知和实践；在“写一写”环节中，让学生进行摹写和临写，并且将笔法图放在最左边。</w:t>
            </w:r>
          </w:p>
          <w:p w14:paraId="2D90DD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课堂检测：通过学生互动终端将练习上传之学生端交互式数字临摹台（不能通过手机拍照来上传），学生端临摹台对练习进行智能评测，从笔画、结构、整体自动生成文字型问题描述、配合图片指出问题并给出改进建议；可对练习中单字的每个笔画进行自动智能评价，对有问题的笔画自动突出标识，并自动将每个笔画与原帖的笔画进行图片对比，对书写出现问题的每一个笔画都自动描述书写问题，并自动给出指导意见；对结构智能评测时，按照每个字的评价维度，自动描述该字的结构方面出现的每一个问题，并自动给出文字性的指导建议，针对出现的每个问题都自动给出指导图片和书写指导视频。</w:t>
            </w:r>
          </w:p>
          <w:p w14:paraId="02E0F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17.回帖学习：首先在对应的碑帖上用红圈标识出该字，点击该字可出现这个字的基本信息、笔顺视图、行笔路线、笔势视图、单钩视图、双钩视图、碑帖修复图、修复提取图。</w:t>
            </w:r>
          </w:p>
        </w:tc>
        <w:tc>
          <w:tcPr>
            <w:tcW w:w="734" w:type="dxa"/>
            <w:shd w:val="clear"/>
            <w:vAlign w:val="center"/>
          </w:tcPr>
          <w:p w14:paraId="1FBD6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734" w:type="dxa"/>
            <w:shd w:val="clear"/>
            <w:vAlign w:val="center"/>
          </w:tcPr>
          <w:p w14:paraId="5D10F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F91EC25">
            <w:pPr>
              <w:jc w:val="center"/>
              <w:rPr>
                <w:rFonts w:hint="eastAsia" w:ascii="宋体" w:hAnsi="宋体" w:eastAsia="宋体" w:cs="宋体"/>
                <w:i w:val="0"/>
                <w:iCs w:val="0"/>
                <w:color w:val="000000"/>
                <w:sz w:val="20"/>
                <w:szCs w:val="20"/>
                <w:u w:val="none"/>
              </w:rPr>
            </w:pPr>
          </w:p>
        </w:tc>
      </w:tr>
      <w:tr w14:paraId="6892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3334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6C29D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教师中控条案</w:t>
            </w:r>
          </w:p>
        </w:tc>
        <w:tc>
          <w:tcPr>
            <w:tcW w:w="8114" w:type="dxa"/>
            <w:shd w:val="clear"/>
            <w:vAlign w:val="center"/>
          </w:tcPr>
          <w:p w14:paraId="32C924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1.参考规格：200*80*75cm（±3cm），实木结构。</w:t>
            </w:r>
          </w:p>
          <w:p w14:paraId="1C069D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2.古典书桌设计，烤漆处理。</w:t>
            </w:r>
          </w:p>
          <w:p w14:paraId="372B47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3.全部卯榫结构。</w:t>
            </w:r>
          </w:p>
          <w:p w14:paraId="562B6E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4.支持将本方案中的中控、教师手绘屏、直播系统集成在中控条案中。</w:t>
            </w:r>
          </w:p>
          <w:p w14:paraId="7E3BB6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5.砚台：20*13*2.5cm（±1cm），材质：螺纹石。</w:t>
            </w:r>
          </w:p>
          <w:p w14:paraId="1F6046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6.毛笔笔架：不低于36*34*10cm（±1cm），材质：鸡翅木。</w:t>
            </w:r>
          </w:p>
          <w:p w14:paraId="779AC1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7.笔洗：不低于7.5*20cm（±1cm），材质：优质陶瓷。</w:t>
            </w:r>
          </w:p>
          <w:p w14:paraId="46A986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8.砚台水滴：陶瓷。</w:t>
            </w:r>
          </w:p>
          <w:p w14:paraId="565F1C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9.镇尺：加重型黑梓木。</w:t>
            </w:r>
          </w:p>
          <w:p w14:paraId="2807E6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10.笔搁：卧式笔架，材质：实木。</w:t>
            </w:r>
          </w:p>
          <w:p w14:paraId="35B3B5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11.毛毡：100*200cm（±3cm），化纤混纺毛毡，可以水洗反复使用。</w:t>
            </w:r>
          </w:p>
          <w:p w14:paraId="64F1F8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12.笔筒：12.5*9.5cm（±1cm），材质：黑檀。</w:t>
            </w:r>
          </w:p>
          <w:p w14:paraId="55AF67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毛笔套装：笔头材质为纯狼毫；笔杆材质：天然黑湘妃；大号毛笔尺寸不低于：出锋3.8cm、口径1.1cm、全长26.5cm；中号毛笔不低于：出锋3.3cm、口径0.9cm、全长26.0cm；小号毛笔不低于：出锋2.8cm，口径0.8cm，全长25.5cm。</w:t>
            </w:r>
          </w:p>
          <w:p w14:paraId="4443F3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14.配套实木方凳1个，烤漆处理，规格30*40*45cm（±2cm）。</w:t>
            </w:r>
          </w:p>
        </w:tc>
        <w:tc>
          <w:tcPr>
            <w:tcW w:w="734" w:type="dxa"/>
            <w:shd w:val="clear"/>
            <w:vAlign w:val="center"/>
          </w:tcPr>
          <w:p w14:paraId="2ABA9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D4E1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5889D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3820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1066800" cy="838200"/>
                          </a:xfrm>
                          <a:prstGeom prst="rect">
                            <a:avLst/>
                          </a:prstGeom>
                          <a:noFill/>
                          <a:ln w="9525">
                            <a:noFill/>
                          </a:ln>
                        </pic:spPr>
                      </pic:pic>
                    </a:graphicData>
                  </a:graphic>
                </wp:inline>
              </w:drawing>
            </w:r>
          </w:p>
        </w:tc>
      </w:tr>
      <w:tr w14:paraId="4193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EDED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9B3D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书法临摹桌</w:t>
            </w:r>
          </w:p>
        </w:tc>
        <w:tc>
          <w:tcPr>
            <w:tcW w:w="8114" w:type="dxa"/>
            <w:shd w:val="clear"/>
            <w:vAlign w:val="center"/>
          </w:tcPr>
          <w:p w14:paraId="7FE7BB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1.仿古设计，弧形腿，烤漆处理，框架结构：松木。</w:t>
            </w:r>
          </w:p>
          <w:p w14:paraId="0C7B1B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2.参考规格：134*60*75cm（±2cm）；左右两边两个墨盒孔，长宽13.8*7.8cm（±0.5cm）；左右两边两个临摹台开关孔，长宽7.5*1.8cm（±0.5cm）；</w:t>
            </w:r>
          </w:p>
          <w:p w14:paraId="1A47D7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3.交互式数字临摹台能无缝嵌入至书法桌，嵌入后临摹台与书法桌表面水平，为一体化设计。</w:t>
            </w:r>
          </w:p>
          <w:p w14:paraId="535E01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4.书法桌学生一侧具有嵌入式临摹台开关，音频接口，USB接口。</w:t>
            </w:r>
          </w:p>
          <w:p w14:paraId="5034C5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5.专业笔搁。</w:t>
            </w:r>
          </w:p>
          <w:p w14:paraId="4A8384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6.配套实木方凳2个，烤漆处理，规格30*40*45cm（±2cm）。</w:t>
            </w:r>
          </w:p>
        </w:tc>
        <w:tc>
          <w:tcPr>
            <w:tcW w:w="734" w:type="dxa"/>
            <w:shd w:val="clear"/>
            <w:vAlign w:val="center"/>
          </w:tcPr>
          <w:p w14:paraId="183D4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734" w:type="dxa"/>
            <w:shd w:val="clear"/>
            <w:vAlign w:val="center"/>
          </w:tcPr>
          <w:p w14:paraId="2D81D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7FC0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5"/>
                          <a:stretch>
                            <a:fillRect/>
                          </a:stretch>
                        </pic:blipFill>
                        <pic:spPr>
                          <a:xfrm>
                            <a:off x="0" y="0"/>
                            <a:ext cx="1066800" cy="600075"/>
                          </a:xfrm>
                          <a:prstGeom prst="rect">
                            <a:avLst/>
                          </a:prstGeom>
                          <a:noFill/>
                          <a:ln w="9525">
                            <a:noFill/>
                          </a:ln>
                        </pic:spPr>
                      </pic:pic>
                    </a:graphicData>
                  </a:graphic>
                </wp:inline>
              </w:drawing>
            </w:r>
          </w:p>
        </w:tc>
      </w:tr>
      <w:tr w14:paraId="67CD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C285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71DF7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学生互动拍摄及Ai握笔监测系统</w:t>
            </w:r>
          </w:p>
        </w:tc>
        <w:tc>
          <w:tcPr>
            <w:tcW w:w="8114" w:type="dxa"/>
            <w:shd w:val="clear"/>
            <w:vAlign w:val="center"/>
          </w:tcPr>
          <w:p w14:paraId="3EB172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软笔Ai握笔姿势智能监测硬件和学生互动拍摄硬件融合一体，软笔Ai握笔姿势智能监测系统的监测硬件在互动拍摄架立杆中间偏下位置，学生互动拍摄硬件在互动拍摄架“7”字型横杆的下方，互动拍摄硬件具有笔架功能，支持同时挂三只毛笔。</w:t>
            </w:r>
          </w:p>
          <w:p w14:paraId="2B1EC4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2.学生端临摹台的系统支持互动拍摄及握笔姿势监测功能，互动拍摄通过USB连接交互式数字临摹台进行供电，USB线在桌面上不外露。</w:t>
            </w:r>
          </w:p>
          <w:p w14:paraId="3D1C8D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3.拍摄帧速率：≥24帧。</w:t>
            </w:r>
          </w:p>
          <w:p w14:paraId="6C74FC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4.支持老师查看任一学生书写过程且实时传输到大屏和其他同学的临摹台上。</w:t>
            </w:r>
          </w:p>
          <w:p w14:paraId="5F4CF0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5.一键收取作业：教师在中控台上可一键收取作业，作业按照学生座位图的顺序和位置关系进行排列。</w:t>
            </w:r>
          </w:p>
          <w:p w14:paraId="7FFDFE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当出现握笔姿势错误时，学生端临摹台屏幕左上角显示握笔姿势错误提示图标。点击提示图标，系统会显示学生的握笔姿势具体的错误情况，以文字和图片拍摄方式同时给出监测到的握笔姿势错误，并配有正确姿势的文字和视频讲解。</w:t>
            </w:r>
          </w:p>
          <w:p w14:paraId="295002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当出现握笔姿势错误时，教师端系统能实时监测并出现握笔姿势错误提示，点击提示图标，能显示错误握笔人员所在临摹台的位置信息，能显示握笔姿势的具体错误情况，以文字和图片拍摄方式同时给出监测到的握笔姿势错误，并配有正确姿势的文字和视频讲解。</w:t>
            </w:r>
          </w:p>
          <w:p w14:paraId="597124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8.教师机系统能监测到所有学生的握笔姿势错误情况，并形成记录。可通过查看记录显示错误握笔人员所在临摹台的位置信息，以文字和图片拍摄方式同时给出监测到的握笔姿势错误。</w:t>
            </w:r>
          </w:p>
          <w:p w14:paraId="1F87D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9.学生端和教师端能监测到握杆错误、食指上翘错误、五指分开错误等多种常见的握笔姿势错误。</w:t>
            </w:r>
          </w:p>
        </w:tc>
        <w:tc>
          <w:tcPr>
            <w:tcW w:w="734" w:type="dxa"/>
            <w:shd w:val="clear"/>
            <w:vAlign w:val="center"/>
          </w:tcPr>
          <w:p w14:paraId="6B645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0C020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FF37120">
            <w:pPr>
              <w:jc w:val="center"/>
              <w:rPr>
                <w:rFonts w:hint="eastAsia" w:ascii="宋体" w:hAnsi="宋体" w:eastAsia="宋体" w:cs="宋体"/>
                <w:i w:val="0"/>
                <w:iCs w:val="0"/>
                <w:color w:val="000000"/>
                <w:sz w:val="20"/>
                <w:szCs w:val="20"/>
                <w:u w:val="none"/>
              </w:rPr>
            </w:pPr>
          </w:p>
        </w:tc>
      </w:tr>
      <w:tr w14:paraId="7A9D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DE89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AA88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学生互动拍摄系统</w:t>
            </w:r>
          </w:p>
        </w:tc>
        <w:tc>
          <w:tcPr>
            <w:tcW w:w="8114" w:type="dxa"/>
            <w:shd w:val="clear"/>
            <w:vAlign w:val="center"/>
          </w:tcPr>
          <w:p w14:paraId="1C430A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1.学生端临摹台的系统支持互动拍摄，互动拍摄硬件与现有学生端临摹台的硬件对接，硬件固定到学生书法桌上；互动拍摄硬件具有笔架功能，支持同时挂不少于三只毛笔。</w:t>
            </w:r>
          </w:p>
          <w:p w14:paraId="57F299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2.通过USB连接交互式数字临摹台进行供电，USB线在桌面上不外露。</w:t>
            </w:r>
          </w:p>
          <w:p w14:paraId="156616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3.拍摄帧速率：≥24帧。</w:t>
            </w:r>
          </w:p>
          <w:p w14:paraId="68E1CD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4.一键收取作业：教师在中控台上可一键收取作业，作业按照学生座位图的顺序和位置关系进行排列。</w:t>
            </w:r>
          </w:p>
          <w:p w14:paraId="7D8319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5.支持老师查看任一学生书写过程且实时传输到大屏和其他同学的临摹台上。</w:t>
            </w:r>
          </w:p>
          <w:p w14:paraId="17C09B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6.支持书写过程分享到本班，老师与同学实时观看其他同学的书写过程及作品。</w:t>
            </w:r>
          </w:p>
          <w:p w14:paraId="08513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7.支持老师对任一学生的作品进行查看、讲评，并通过互动系统供其他学生观看讲评。</w:t>
            </w:r>
          </w:p>
        </w:tc>
        <w:tc>
          <w:tcPr>
            <w:tcW w:w="734" w:type="dxa"/>
            <w:shd w:val="clear"/>
            <w:vAlign w:val="center"/>
          </w:tcPr>
          <w:p w14:paraId="63E98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w:t>
            </w:r>
          </w:p>
        </w:tc>
        <w:tc>
          <w:tcPr>
            <w:tcW w:w="734" w:type="dxa"/>
            <w:shd w:val="clear"/>
            <w:vAlign w:val="center"/>
          </w:tcPr>
          <w:p w14:paraId="0D5B6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249F247">
            <w:pPr>
              <w:jc w:val="center"/>
              <w:rPr>
                <w:rFonts w:hint="eastAsia" w:ascii="宋体" w:hAnsi="宋体" w:eastAsia="宋体" w:cs="宋体"/>
                <w:i w:val="0"/>
                <w:iCs w:val="0"/>
                <w:color w:val="000000"/>
                <w:sz w:val="20"/>
                <w:szCs w:val="20"/>
                <w:u w:val="none"/>
              </w:rPr>
            </w:pPr>
          </w:p>
        </w:tc>
      </w:tr>
      <w:tr w14:paraId="5EE4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8BE5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77BCC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智能笔洗系统</w:t>
            </w:r>
          </w:p>
        </w:tc>
        <w:tc>
          <w:tcPr>
            <w:tcW w:w="8114" w:type="dxa"/>
            <w:shd w:val="clear"/>
            <w:vAlign w:val="center"/>
          </w:tcPr>
          <w:p w14:paraId="5027FC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1.教师端通过书法教学系统系统控制笔洗，具备一键启用、禁用笔洗系统和教师端一键洗笔功能，当启用笔洗系统时，学生可以通过临摹台控制自己座位上的笔洗，当开启一键洗笔功能时，系统会自动出水。</w:t>
            </w:r>
          </w:p>
          <w:p w14:paraId="789316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2.临摹台系统控制笔洗，可以选择润笔、洗笔功能，学生可以根据需要进行选择。</w:t>
            </w:r>
          </w:p>
          <w:p w14:paraId="5BC6D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3.教师端系统一键洗笔功能下，教师端系统可以一键开启所有临摹台的笔洗，学生获得不少于30秒的洗笔时间，30秒后笔洗自动关闭。</w:t>
            </w:r>
          </w:p>
          <w:p w14:paraId="5B4981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4.笔洗系统启动后，笔洗漏斗内始终保持不低于2cm深的水位。</w:t>
            </w:r>
          </w:p>
          <w:p w14:paraId="58159F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5.笔洗系统配置给水口、排水口、溢水口。所有接口不超过桌面。</w:t>
            </w:r>
          </w:p>
        </w:tc>
        <w:tc>
          <w:tcPr>
            <w:tcW w:w="734" w:type="dxa"/>
            <w:shd w:val="clear"/>
            <w:vAlign w:val="center"/>
          </w:tcPr>
          <w:p w14:paraId="12F44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734" w:type="dxa"/>
            <w:shd w:val="clear"/>
            <w:vAlign w:val="center"/>
          </w:tcPr>
          <w:p w14:paraId="28E0B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FB907F8">
            <w:pPr>
              <w:jc w:val="center"/>
              <w:rPr>
                <w:rFonts w:hint="eastAsia" w:ascii="宋体" w:hAnsi="宋体" w:eastAsia="宋体" w:cs="宋体"/>
                <w:i w:val="0"/>
                <w:iCs w:val="0"/>
                <w:color w:val="000000"/>
                <w:sz w:val="20"/>
                <w:szCs w:val="20"/>
                <w:u w:val="none"/>
              </w:rPr>
            </w:pPr>
          </w:p>
        </w:tc>
      </w:tr>
      <w:tr w14:paraId="1368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C402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2CA60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书画教学展示台</w:t>
            </w:r>
          </w:p>
        </w:tc>
        <w:tc>
          <w:tcPr>
            <w:tcW w:w="8114" w:type="dxa"/>
            <w:shd w:val="clear"/>
            <w:vAlign w:val="center"/>
          </w:tcPr>
          <w:p w14:paraId="6B7E49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1.拍摄架：全金属构架，配置三台摄像机，分别从正面、侧面、特写等不同角度进行录播和任意抓图功能。</w:t>
            </w:r>
          </w:p>
          <w:p w14:paraId="5BF6AC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2.支持软硬笔、粉笔等教学场景和老师示范。</w:t>
            </w:r>
          </w:p>
          <w:p w14:paraId="4B97C5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3.摄像机3台。</w:t>
            </w:r>
          </w:p>
          <w:p w14:paraId="19964C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（1）拍摄面积：大于等于A3幅面（距离镜头≥45cm处）；长宽高≤120*70*70mm，直播画面分辨率：≥1920*1080，自动亮度调节；支持自动对焦功能。</w:t>
            </w:r>
          </w:p>
          <w:p w14:paraId="190058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（2）总像素：不低于500万；帧数≥30FPS，实时输出画面高速流畅，移动展示物体无明显拖尾、模糊、延迟等现象。</w:t>
            </w:r>
          </w:p>
          <w:p w14:paraId="3C17D5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（3）输出接口：RJ45，电源：DC12V。</w:t>
            </w:r>
          </w:p>
          <w:p w14:paraId="647299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4.支持保存镜头位置，支持不少于6个档位设置，需要时可一键调出，自动恢复到相应位置。</w:t>
            </w:r>
          </w:p>
          <w:p w14:paraId="2516B4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5.支持场景式网络课堂教学系统直接调取3台摄像机使用。</w:t>
            </w:r>
          </w:p>
          <w:p w14:paraId="0C9D63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6.支持正面摄像机、侧面摄像机拍摄长宽均不大于3毫米的字（可清晰辨识文字内容），拍摄高度不低于65厘米。</w:t>
            </w:r>
          </w:p>
          <w:p w14:paraId="79730E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7.摄像机机壳为全封闭结构，镜头必封闭在摄像机机壳内部，防止落尘或者不慎操作损坏镜头。</w:t>
            </w:r>
          </w:p>
          <w:p w14:paraId="1B06B9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8.软件界面可调整缩放倍数，并立即展示缩放后的效果，缩放后可全自动对焦清晰显示或通过软件界面手动对焦清晰显示。</w:t>
            </w:r>
          </w:p>
        </w:tc>
        <w:tc>
          <w:tcPr>
            <w:tcW w:w="734" w:type="dxa"/>
            <w:shd w:val="clear"/>
            <w:vAlign w:val="center"/>
          </w:tcPr>
          <w:p w14:paraId="7368F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B31A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ADCA7E1">
            <w:pPr>
              <w:jc w:val="center"/>
              <w:rPr>
                <w:rFonts w:hint="eastAsia" w:ascii="宋体" w:hAnsi="宋体" w:eastAsia="宋体" w:cs="宋体"/>
                <w:i w:val="0"/>
                <w:iCs w:val="0"/>
                <w:color w:val="000000"/>
                <w:sz w:val="20"/>
                <w:szCs w:val="20"/>
                <w:u w:val="none"/>
              </w:rPr>
            </w:pPr>
          </w:p>
        </w:tc>
      </w:tr>
      <w:tr w14:paraId="71A7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53D0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056D9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书法教学直播系统</w:t>
            </w:r>
          </w:p>
        </w:tc>
        <w:tc>
          <w:tcPr>
            <w:tcW w:w="8114" w:type="dxa"/>
            <w:shd w:val="clear"/>
            <w:vAlign w:val="center"/>
          </w:tcPr>
          <w:p w14:paraId="2574B3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1.系统支持连接书画教学展示台的三台摄像机同时拍摄直播、录像、抓图。</w:t>
            </w:r>
          </w:p>
          <w:p w14:paraId="42637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软件界面同时显示正面、侧面、特写三个画面；支持三个画面同步回放功能；支持播放文件时间显示数字走表功能；支持在软件内直接修改视频、图片文件名，支持拍摄的视频文件自带拍摄年、月、日、时、分、秒信息。</w:t>
            </w:r>
          </w:p>
          <w:p w14:paraId="4ED60E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3.支持一键抓图、看图、任意批注功能。</w:t>
            </w:r>
          </w:p>
          <w:p w14:paraId="0795F0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4.支持缩放比例自动对焦，调节缩放比例，选择自动对焦，系统依据缩放比例自动对焦。</w:t>
            </w:r>
          </w:p>
          <w:p w14:paraId="5C4677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5.支持教师把调整好的缩放和焦距参数快捷保存到指定档位，下次使用时可以一键选档，一键快捷切换档位时，摄像机缩放和焦距自动调节到本档位的对应参数；支持保存6个档位。</w:t>
            </w:r>
          </w:p>
          <w:p w14:paraId="1198F4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6.支持回放功能，回放功能具有对已录视频进行重命名和删除功能。</w:t>
            </w:r>
          </w:p>
        </w:tc>
        <w:tc>
          <w:tcPr>
            <w:tcW w:w="734" w:type="dxa"/>
            <w:shd w:val="clear"/>
            <w:vAlign w:val="center"/>
          </w:tcPr>
          <w:p w14:paraId="166B8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4EA2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44E9D80">
            <w:pPr>
              <w:jc w:val="center"/>
              <w:rPr>
                <w:rFonts w:hint="eastAsia" w:ascii="宋体" w:hAnsi="宋体" w:eastAsia="宋体" w:cs="宋体"/>
                <w:i w:val="0"/>
                <w:iCs w:val="0"/>
                <w:color w:val="000000"/>
                <w:sz w:val="20"/>
                <w:szCs w:val="20"/>
                <w:u w:val="none"/>
              </w:rPr>
            </w:pPr>
          </w:p>
        </w:tc>
      </w:tr>
      <w:tr w14:paraId="19DF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DBE4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0CC3F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中控系统</w:t>
            </w:r>
          </w:p>
        </w:tc>
        <w:tc>
          <w:tcPr>
            <w:tcW w:w="8114" w:type="dxa"/>
            <w:shd w:val="clear"/>
            <w:vAlign w:val="center"/>
          </w:tcPr>
          <w:p w14:paraId="13A88E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1.支持开机界面即是智慧书法教学系统平台界面，通过主机系统直接控制书法直播系统、大屏、软件等软硬件。</w:t>
            </w:r>
          </w:p>
          <w:p w14:paraId="753486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2.支持统一授课模式，把教师端软件直接同步到学生端交互式数字临摹台。</w:t>
            </w:r>
          </w:p>
          <w:p w14:paraId="6970A8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3.支持平台有独立的音乐背景模块软件。</w:t>
            </w:r>
          </w:p>
          <w:p w14:paraId="63D05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4.支持老师实时对学生的作业进行圈改与点评。</w:t>
            </w:r>
          </w:p>
        </w:tc>
        <w:tc>
          <w:tcPr>
            <w:tcW w:w="734" w:type="dxa"/>
            <w:shd w:val="clear"/>
            <w:vAlign w:val="center"/>
          </w:tcPr>
          <w:p w14:paraId="09340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F520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4014DA74">
            <w:pPr>
              <w:jc w:val="center"/>
              <w:rPr>
                <w:rFonts w:hint="eastAsia" w:ascii="宋体" w:hAnsi="宋体" w:eastAsia="宋体" w:cs="宋体"/>
                <w:i w:val="0"/>
                <w:iCs w:val="0"/>
                <w:color w:val="000000"/>
                <w:sz w:val="20"/>
                <w:szCs w:val="20"/>
                <w:u w:val="none"/>
              </w:rPr>
            </w:pPr>
          </w:p>
        </w:tc>
      </w:tr>
      <w:tr w14:paraId="255C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1190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20EBA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书法分组教学软件</w:t>
            </w:r>
          </w:p>
        </w:tc>
        <w:tc>
          <w:tcPr>
            <w:tcW w:w="8114" w:type="dxa"/>
            <w:shd w:val="clear"/>
            <w:vAlign w:val="center"/>
          </w:tcPr>
          <w:p w14:paraId="48B4B4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点击分组教学，进入分组教学系统界面，在班级布局界面中，支持新增班级、删除班级，具备成批录入学生的功能；点击任意一个组名进入指派任务界面，要求能指派该组听课、自学、字帖、碑帖、集创、兴趣体验的功能。</w:t>
            </w:r>
          </w:p>
          <w:p w14:paraId="0B620E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2.点击组名进入指派任务界面，选择集创指派，可指派折扇、团扇、条幅、横幅、斗方、对联、中堂作品，总数≥150个。</w:t>
            </w:r>
          </w:p>
          <w:p w14:paraId="587126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3.点击组名进入指派任务界面，选择兴趣体验指派，软硬笔字帖、识书体、拼字体、辩音识字等。</w:t>
            </w:r>
          </w:p>
          <w:p w14:paraId="59DCA1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点击任意一个组名进入指派任务界面，选择字帖指派界面，能指派软硬笔字帖，字帖选择范围不少于3种笔类、5种字体、20个作者、30个作品的字帖，支持字帖搜索功能，支持一键重置功能。搜索界面要求界面右边出现搜索字的所有字帖，并标明作者和字帖名称。</w:t>
            </w:r>
          </w:p>
          <w:p w14:paraId="69D742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兴趣体验辩音识字模块：系统推送该模块到学生临摹台后，学生可在临摹台上各自体验“辩音识字”，要求教师可选择任意“开始关卡”对学生进行推送。系统要求不低于50关，识字包括识别繁体字帖和简体字帖，临摹台自动播放字帖声音，学生根据语音识别字帖。识别方式为敲打从地洞举牌跳出来的小动物，举牌上为需要识别的字帖，击打正确得到金币，击打错误会被减分。击打道具不少于5种，小动物的形象类型不少于5种，要求体验过程中有闪电等特效。要求教师端实时查看前三名的金币数量排名，以及体验时长。要求教师可随时终止体验。</w:t>
            </w:r>
          </w:p>
        </w:tc>
        <w:tc>
          <w:tcPr>
            <w:tcW w:w="734" w:type="dxa"/>
            <w:shd w:val="clear"/>
            <w:vAlign w:val="center"/>
          </w:tcPr>
          <w:p w14:paraId="0F830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A2B8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94863E2">
            <w:pPr>
              <w:jc w:val="center"/>
              <w:rPr>
                <w:rFonts w:hint="eastAsia" w:ascii="宋体" w:hAnsi="宋体" w:eastAsia="宋体" w:cs="宋体"/>
                <w:i w:val="0"/>
                <w:iCs w:val="0"/>
                <w:color w:val="000000"/>
                <w:sz w:val="20"/>
                <w:szCs w:val="20"/>
                <w:u w:val="none"/>
              </w:rPr>
            </w:pPr>
          </w:p>
        </w:tc>
      </w:tr>
      <w:tr w14:paraId="7294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C78D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28278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电子点签系统</w:t>
            </w:r>
          </w:p>
        </w:tc>
        <w:tc>
          <w:tcPr>
            <w:tcW w:w="8114" w:type="dxa"/>
            <w:shd w:val="clear"/>
            <w:vAlign w:val="center"/>
          </w:tcPr>
          <w:p w14:paraId="121EAE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1.可按年级、班级进行自动电子排座。</w:t>
            </w:r>
          </w:p>
          <w:p w14:paraId="15EC5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2.支持自动按行、列随机或者自动排位。</w:t>
            </w:r>
          </w:p>
          <w:p w14:paraId="27E2FA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3.支持排位信息自动发布到相对应的交互式数字临摹台，并把学生姓名显示在临摹台上。</w:t>
            </w:r>
          </w:p>
          <w:p w14:paraId="482E4B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4.学生按照临摹台上的姓名就坐，并通过手指触控的方式点击自己的姓名，实现签到功能。</w:t>
            </w:r>
          </w:p>
          <w:p w14:paraId="060C48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5.老师自动获取学生签到信息，明确知道学生上课考勤情况。</w:t>
            </w:r>
          </w:p>
          <w:p w14:paraId="0BA911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6.支持自动统计学生考勤情况，查看历史详情。</w:t>
            </w:r>
          </w:p>
          <w:p w14:paraId="64DC2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7.支持批量导入学生信息。</w:t>
            </w:r>
          </w:p>
        </w:tc>
        <w:tc>
          <w:tcPr>
            <w:tcW w:w="734" w:type="dxa"/>
            <w:shd w:val="clear"/>
            <w:vAlign w:val="center"/>
          </w:tcPr>
          <w:p w14:paraId="20A86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2AC7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884BEB3">
            <w:pPr>
              <w:jc w:val="center"/>
              <w:rPr>
                <w:rFonts w:hint="eastAsia" w:ascii="宋体" w:hAnsi="宋体" w:eastAsia="宋体" w:cs="宋体"/>
                <w:i w:val="0"/>
                <w:iCs w:val="0"/>
                <w:color w:val="000000"/>
                <w:sz w:val="20"/>
                <w:szCs w:val="20"/>
                <w:u w:val="none"/>
              </w:rPr>
            </w:pPr>
          </w:p>
        </w:tc>
      </w:tr>
      <w:tr w14:paraId="3B3B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787E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78F7D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书法字帖排版系统</w:t>
            </w:r>
          </w:p>
        </w:tc>
        <w:tc>
          <w:tcPr>
            <w:tcW w:w="8114" w:type="dxa"/>
            <w:shd w:val="clear"/>
            <w:vAlign w:val="center"/>
          </w:tcPr>
          <w:p w14:paraId="2D353E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1.任意字体数量排版功能，随意设置字格大小。</w:t>
            </w:r>
          </w:p>
          <w:p w14:paraId="1F94EC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2.支持拼音搜索，可同时输入多字拼音，直接搜索多字；支持多字文本搜索；支持书写字体历史记录。</w:t>
            </w:r>
          </w:p>
          <w:p w14:paraId="111EBB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3.演示汉字笔顺功能：具备一笔一划功能，每一笔划自动按照顺序排列组成单字。动态笔划功能，每一笔以动画起笔收笔的方式，按照笔划顺序展现。</w:t>
            </w:r>
          </w:p>
          <w:p w14:paraId="1B0EFC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4.支持在系统界面直接点播现代书法家书写的颜欧柳赵及字体中偏旁、例字的视频。</w:t>
            </w:r>
          </w:p>
          <w:p w14:paraId="458B8A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5.支持字帖文件随意排版及混排。</w:t>
            </w:r>
          </w:p>
          <w:p w14:paraId="1CD951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6.内置篆、隶、楷、行、草五种软笔字体字帖文件，不少于2万字的字帖库资源。</w:t>
            </w:r>
          </w:p>
          <w:p w14:paraId="62B9B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7.支持米字格、回字格、九宫格、田字格、大方格选项。</w:t>
            </w:r>
          </w:p>
        </w:tc>
        <w:tc>
          <w:tcPr>
            <w:tcW w:w="734" w:type="dxa"/>
            <w:shd w:val="clear"/>
            <w:vAlign w:val="center"/>
          </w:tcPr>
          <w:p w14:paraId="628DF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A300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20E1740">
            <w:pPr>
              <w:jc w:val="center"/>
              <w:rPr>
                <w:rFonts w:hint="eastAsia" w:ascii="宋体" w:hAnsi="宋体" w:eastAsia="宋体" w:cs="宋体"/>
                <w:i w:val="0"/>
                <w:iCs w:val="0"/>
                <w:color w:val="000000"/>
                <w:sz w:val="20"/>
                <w:szCs w:val="20"/>
                <w:u w:val="none"/>
              </w:rPr>
            </w:pPr>
          </w:p>
        </w:tc>
      </w:tr>
      <w:tr w14:paraId="7E4D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C65F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22930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书法集创系统</w:t>
            </w:r>
          </w:p>
        </w:tc>
        <w:tc>
          <w:tcPr>
            <w:tcW w:w="8114" w:type="dxa"/>
            <w:shd w:val="clear"/>
            <w:vAlign w:val="center"/>
          </w:tcPr>
          <w:p w14:paraId="757AD9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1.支持折扇、团扇、条幅、横幅、斗方、对联、中堂等模式集字创作功能。</w:t>
            </w:r>
          </w:p>
          <w:p w14:paraId="0C440E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2.支持自定义创作作品类型功能。</w:t>
            </w:r>
          </w:p>
          <w:p w14:paraId="57C87D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3.支持字体自适应大小功能小。</w:t>
            </w:r>
          </w:p>
          <w:p w14:paraId="2D1D12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4.支持自适应角度调整，字体智能化自动调整摆放角度。</w:t>
            </w:r>
          </w:p>
          <w:p w14:paraId="19E82B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5.支持文件新建、修改、保存、放大缩小、临摹功能。</w:t>
            </w:r>
          </w:p>
          <w:p w14:paraId="2A6A81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包含但不限于重修三门记、陋室铭、六体千字文、灵隐禅师塔铭、黄庭经、淮云院记、后赤壁赋、归来辞去、道德经、东铭、大学、感兴诗并序、多宝塔碑、颜勤礼碑、颜家庙碑、颜体合成创作、赵体合成创作等创作字体模块内容。</w:t>
            </w:r>
          </w:p>
          <w:p w14:paraId="434D4B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7.支持文字和拼音搜索集字内容。</w:t>
            </w:r>
          </w:p>
          <w:p w14:paraId="686A4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9.在支持老师一键收取学习集创练习作品的功能。</w:t>
            </w:r>
          </w:p>
        </w:tc>
        <w:tc>
          <w:tcPr>
            <w:tcW w:w="734" w:type="dxa"/>
            <w:shd w:val="clear"/>
            <w:vAlign w:val="center"/>
          </w:tcPr>
          <w:p w14:paraId="012EA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BB664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A090ED9">
            <w:pPr>
              <w:jc w:val="center"/>
              <w:rPr>
                <w:rFonts w:hint="eastAsia" w:ascii="宋体" w:hAnsi="宋体" w:eastAsia="宋体" w:cs="宋体"/>
                <w:i w:val="0"/>
                <w:iCs w:val="0"/>
                <w:color w:val="000000"/>
                <w:sz w:val="20"/>
                <w:szCs w:val="20"/>
                <w:u w:val="none"/>
              </w:rPr>
            </w:pPr>
          </w:p>
        </w:tc>
      </w:tr>
      <w:tr w14:paraId="0C9F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0D07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1C07A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三笔字板书示范书写软件</w:t>
            </w:r>
          </w:p>
        </w:tc>
        <w:tc>
          <w:tcPr>
            <w:tcW w:w="8114" w:type="dxa"/>
            <w:shd w:val="clear"/>
            <w:vAlign w:val="center"/>
          </w:tcPr>
          <w:p w14:paraId="62E3FB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1.系统支持选用白板、黑板、宣纸和画布四种模式作为背景底纹。</w:t>
            </w:r>
          </w:p>
          <w:p w14:paraId="02CCA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2.系统支持米字格、田字格、田回格、九宫格、方格和无格作为写字用底格。</w:t>
            </w:r>
          </w:p>
          <w:p w14:paraId="13DE4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3.笔型：支持毛笔、铅笔、钢笔、粉笔、刀笔、水彩笔、艺术笔等书写功能。</w:t>
            </w:r>
          </w:p>
          <w:p w14:paraId="0F959A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5.系统支持标注和具有橡皮擦功能。</w:t>
            </w:r>
          </w:p>
          <w:p w14:paraId="7029F8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6.支持笔锋粗细、浓度、锐利可调控。</w:t>
            </w:r>
          </w:p>
          <w:p w14:paraId="074528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7.支持色板，颜色可自由设置。</w:t>
            </w:r>
          </w:p>
          <w:p w14:paraId="4320AB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8.具有全屏显示功能。</w:t>
            </w:r>
          </w:p>
        </w:tc>
        <w:tc>
          <w:tcPr>
            <w:tcW w:w="734" w:type="dxa"/>
            <w:shd w:val="clear"/>
            <w:vAlign w:val="center"/>
          </w:tcPr>
          <w:p w14:paraId="71AD4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C2F7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3C4FEE6">
            <w:pPr>
              <w:jc w:val="center"/>
              <w:rPr>
                <w:rFonts w:hint="eastAsia" w:ascii="宋体" w:hAnsi="宋体" w:eastAsia="宋体" w:cs="宋体"/>
                <w:i w:val="0"/>
                <w:iCs w:val="0"/>
                <w:color w:val="000000"/>
                <w:sz w:val="20"/>
                <w:szCs w:val="20"/>
                <w:u w:val="none"/>
              </w:rPr>
            </w:pPr>
          </w:p>
        </w:tc>
      </w:tr>
      <w:tr w14:paraId="5920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BC05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0F36C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书法教学视频资源平台</w:t>
            </w:r>
          </w:p>
        </w:tc>
        <w:tc>
          <w:tcPr>
            <w:tcW w:w="8114" w:type="dxa"/>
            <w:shd w:val="clear"/>
            <w:vAlign w:val="center"/>
          </w:tcPr>
          <w:p w14:paraId="5BC54C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1.具备对平台资源进行控制、查询、播放及备课调整功能。</w:t>
            </w:r>
          </w:p>
          <w:p w14:paraId="250AFE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2.内置初级、中级（一）、中级（二）、高级的高清毛笔书法示范讲解视频。</w:t>
            </w:r>
          </w:p>
          <w:p w14:paraId="25BF98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3.含各年级课时的毛笔示范视频，针对每一个字，每一个笔画都有示范视频。</w:t>
            </w:r>
          </w:p>
          <w:p w14:paraId="5EA169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4.每个视频都配有示范音频讲解。</w:t>
            </w:r>
          </w:p>
          <w:p w14:paraId="5526D4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5.视频资源均为高清拍摄，可观察运笔方式。</w:t>
            </w:r>
          </w:p>
          <w:p w14:paraId="6A6A8E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6.视频资源按照每一例字的结构、笔画、结体规律进行分类。</w:t>
            </w:r>
          </w:p>
          <w:p w14:paraId="00ADB5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8.支持批注功能。</w:t>
            </w:r>
          </w:p>
          <w:p w14:paraId="158007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9.支持硬笔视频资源。</w:t>
            </w:r>
          </w:p>
        </w:tc>
        <w:tc>
          <w:tcPr>
            <w:tcW w:w="734" w:type="dxa"/>
            <w:shd w:val="clear"/>
            <w:vAlign w:val="center"/>
          </w:tcPr>
          <w:p w14:paraId="19A0C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B107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E7BEEE4">
            <w:pPr>
              <w:jc w:val="center"/>
              <w:rPr>
                <w:rFonts w:hint="eastAsia" w:ascii="宋体" w:hAnsi="宋体" w:eastAsia="宋体" w:cs="宋体"/>
                <w:i w:val="0"/>
                <w:iCs w:val="0"/>
                <w:color w:val="000000"/>
                <w:sz w:val="20"/>
                <w:szCs w:val="20"/>
                <w:u w:val="none"/>
              </w:rPr>
            </w:pPr>
          </w:p>
        </w:tc>
      </w:tr>
      <w:tr w14:paraId="5B76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F41A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14CE3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书法教学查询系统</w:t>
            </w:r>
          </w:p>
        </w:tc>
        <w:tc>
          <w:tcPr>
            <w:tcW w:w="8114" w:type="dxa"/>
            <w:shd w:val="clear"/>
            <w:vAlign w:val="center"/>
          </w:tcPr>
          <w:p w14:paraId="77740E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1.碑帖资源查询可实现通过年代、作者、字帖名字进行智能化检索，并可任意放大缩小拖动字帖。</w:t>
            </w:r>
          </w:p>
          <w:p w14:paraId="5939F5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2.支持通过原图模式、高光模式、荧光模式、红外模式、3D模式进行碑帖的查看欣赏以及临摹。</w:t>
            </w:r>
          </w:p>
          <w:p w14:paraId="4C7366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3.创作碑帖素材查询可通过关键字检索功能来搜索相应的碑帖素材。</w:t>
            </w:r>
          </w:p>
          <w:p w14:paraId="1A9655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4.支持输入文字、拼音搜索功能。</w:t>
            </w:r>
          </w:p>
          <w:p w14:paraId="2F7BFC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5.内含中国历代高清碑帖，不少于10000张。</w:t>
            </w:r>
          </w:p>
          <w:p w14:paraId="697B08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6.支持批注功能。</w:t>
            </w:r>
          </w:p>
        </w:tc>
        <w:tc>
          <w:tcPr>
            <w:tcW w:w="734" w:type="dxa"/>
            <w:shd w:val="clear"/>
            <w:vAlign w:val="center"/>
          </w:tcPr>
          <w:p w14:paraId="1E940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6341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149EBA3">
            <w:pPr>
              <w:jc w:val="center"/>
              <w:rPr>
                <w:rFonts w:hint="eastAsia" w:ascii="宋体" w:hAnsi="宋体" w:eastAsia="宋体" w:cs="宋体"/>
                <w:i w:val="0"/>
                <w:iCs w:val="0"/>
                <w:color w:val="000000"/>
                <w:sz w:val="20"/>
                <w:szCs w:val="20"/>
                <w:u w:val="none"/>
              </w:rPr>
            </w:pPr>
          </w:p>
        </w:tc>
      </w:tr>
      <w:tr w14:paraId="587B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E0C7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37A01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场景式网络课堂教学系统</w:t>
            </w:r>
          </w:p>
        </w:tc>
        <w:tc>
          <w:tcPr>
            <w:tcW w:w="8114" w:type="dxa"/>
            <w:shd w:val="clear"/>
            <w:vAlign w:val="center"/>
          </w:tcPr>
          <w:p w14:paraId="41EE1D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1.支持教师创建自己的直播课程，直播课程中可包含多个章节与课时，每个课时均可独立直播结构。</w:t>
            </w:r>
          </w:p>
          <w:p w14:paraId="18A30D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2.教师申请功能，支持通过输入教师姓名、手机号、短信验证、密码设置、个人介绍、头像等信息，提交注册，可查询审核状态，查询时需要手机验证码审核教师身份。</w:t>
            </w:r>
          </w:p>
          <w:p w14:paraId="6984B5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3.可分类查看拥有的所有资源列表，可通过名称或名称简写对资源进行模糊查询。</w:t>
            </w:r>
          </w:p>
          <w:p w14:paraId="290153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4.教师现场直播授课时，可切换不同的三维场景，教师能同时调入6个或以上视频、3个或以上的摄像机、以及3个或以上的ppt在同一个界面上进行播放。</w:t>
            </w:r>
          </w:p>
          <w:p w14:paraId="3CA817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通过课时列表点击后直接进入直播或点播观看界面，在此界面中可以查看课程详细信息，包括课程名称，教师，以及所有章节中的课时。查看课程详情时，支持一键进入点播或直播。播放中可随时调整视频质量，包括标清、高清、超清。支持1080P视频播放。观看直播时，可查看直播开始时间、参与人数、教师信息，可切换视频质量，包括标清、高清以及超清，可全屏，可预览本地摄像头，支持举手发言功能。支持视频互动，互动时，可允许主播通过视频方式与本地进行交流。可查看当前在线人数以及用户明细，可以与当前所有在线用户以及教师进行文字聊天，可以发送表情图形。可支持表情与文本混合发送，可支持≥200字的文本内容。</w:t>
            </w:r>
          </w:p>
          <w:p w14:paraId="07AE86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6.客户端学习点播课程可以从上次学习位置开始播放：将课程加入学习后，进入某个点播课程时，自动从上次退出时的播放位置开始播放。</w:t>
            </w:r>
          </w:p>
          <w:p w14:paraId="30E6C7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支持通过微信小程序参与直播或点播。支持轮播图，轮播图中可进入课程详情，课时详情。可显示最近的系统消息，可查看最近一年或更长时间的系统消息。可查看当天进行的直播。可查看近期的热门课程。可按照课程的分类查询以及查看课程详情。可查看课程的封面，介绍，观众星级评价，评价人数，热门程度，可一键将课程或课时分享到微信群或微信好友，可查看课程的章节，以及每个章节下的详细课时。学生可对课程进行星级评价，查看当前的综合评分。查看各种评价的百分比。按照日期查看评价详情。支持通过课程名称，教师姓名对课程进行模糊搜索。保留最近的搜索历史记录，可用于快速搜索，支持对最近所有用户的搜索内容进行统计并将最热门的搜索内容提炼为热词，供用户进行快捷搜索。</w:t>
            </w:r>
          </w:p>
          <w:p w14:paraId="24C09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8.通过微信扫码进入直播间，并与讲师、PC端用户三方进行文字、表情符号交流。支持进入课时讨论组与PC端用户以及教师同时交流。</w:t>
            </w:r>
          </w:p>
        </w:tc>
        <w:tc>
          <w:tcPr>
            <w:tcW w:w="734" w:type="dxa"/>
            <w:shd w:val="clear"/>
            <w:vAlign w:val="center"/>
          </w:tcPr>
          <w:p w14:paraId="05642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EDD3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2E25A4D">
            <w:pPr>
              <w:jc w:val="center"/>
              <w:rPr>
                <w:rFonts w:hint="eastAsia" w:ascii="宋体" w:hAnsi="宋体" w:eastAsia="宋体" w:cs="宋体"/>
                <w:i w:val="0"/>
                <w:iCs w:val="0"/>
                <w:color w:val="000000"/>
                <w:sz w:val="20"/>
                <w:szCs w:val="20"/>
                <w:u w:val="none"/>
              </w:rPr>
            </w:pPr>
          </w:p>
        </w:tc>
      </w:tr>
      <w:tr w14:paraId="0835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6A5B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500A8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书法课程讲义系统</w:t>
            </w:r>
          </w:p>
        </w:tc>
        <w:tc>
          <w:tcPr>
            <w:tcW w:w="8114" w:type="dxa"/>
            <w:shd w:val="clear"/>
            <w:vAlign w:val="center"/>
          </w:tcPr>
          <w:p w14:paraId="65E775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1.系统全部课程不少于700课时。</w:t>
            </w:r>
          </w:p>
          <w:p w14:paraId="3C82A2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包含颜体1、颜体2、欧、柳、赵5套基本课程，每套课程各不少于128课时，均是独立的软件模块，支持查看范字的书写要点讲解，书写示范视频讲解，单钩、双钩、笔法、示意图，核心示范字的文字演变，每课时都有书法知识点讲解。</w:t>
            </w:r>
          </w:p>
          <w:p w14:paraId="09E539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3.配套讲义中每一课都包含但不限于“示范讲解”、“观察规律”、“动手体验”、“知识扩展”、“课堂练习”、“课堂检测”、“回帖学习”环节。</w:t>
            </w:r>
          </w:p>
          <w:p w14:paraId="747DE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4.示范讲解：包含偏旁、例字的讲解和示范书写。偏旁讲解部分包括书写要点和专家示范视频。</w:t>
            </w:r>
          </w:p>
          <w:p w14:paraId="77BF3B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5.书体对比：在示范讲解环节中要包括例字的书体对比，支持每个例字自动调取欧体、颜体、柳体、赵体、隶书、篆书、行书、草书字帖进行对比。</w:t>
            </w:r>
          </w:p>
          <w:p w14:paraId="3BC613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观察规律：该功能可培养学生观察能力、对比分析总结能力。同一个字具有不同的书体，通过观察某一笔画（如撇画）或者某一部件（如女部）在该字的不同书体中的形态，总结出该笔画（如撇画）或者该部件（如女部）的一般规律。同时系统给出参考性答案。</w:t>
            </w:r>
          </w:p>
          <w:p w14:paraId="3F76BF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动手体验：包含“试一试”、“拼一拼”、“写一写”环节，在“试一试”环节中，通过单钩、双钩、画轮廓的练习，让学生去深度感知笔画和结构；在“拼一拼”环节中，将例字分解成几部分推送到学生临摹台，让学生通过拼字游戏进一步对结构进行感知和实践，并对所有学生进行排名；在“写一写”环节中，让学生进行摹写和临写，并且将笔法图放在最左边，便于学生进行临摹。</w:t>
            </w:r>
          </w:p>
          <w:p w14:paraId="3072FE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8.知识扩展：包括本节课典型例字的文字源流，列出甲骨文、篆书、隶书、草书、行书、楷书的图片，同时以文字的方式列出“说文解字”的内容。</w:t>
            </w:r>
          </w:p>
          <w:p w14:paraId="4A9E32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9.课堂练习：自动生成本节课的主要例字或者偏旁的字帖供学生练习。</w:t>
            </w:r>
          </w:p>
          <w:p w14:paraId="64BC7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课堂检测：该环节实现收作业并进行智能评测，收取作业通过学生互动终端一次性收取所有学生的作业，收取作业后在教师机界面能看到所有学生的作业图片（在同一界面看到所有图片），并能对任一学生的作业进行智能评测，从笔画、结构、整体自动生成文字型问题描述、配合图片指出问题并给出改进建议。</w:t>
            </w:r>
          </w:p>
          <w:p w14:paraId="08973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回帖学习：该环节回归到本节课对应的原始碑帖进行学习，首先在对应的碑帖上用红圈标识出该字，点击该字可出现这个字的基本信息、笔顺视图、行笔路线、笔势视图、单钩视图、双钩视图、碑帖修复图、修复提取图；同时该碑帖上所有的字都能出现对应的简体，所有字都能呈现基本信息、笔顺视图、行笔路线、笔势视图、单钩视图、双钩视图、碑帖修复图、修复提取图。</w:t>
            </w:r>
          </w:p>
        </w:tc>
        <w:tc>
          <w:tcPr>
            <w:tcW w:w="734" w:type="dxa"/>
            <w:shd w:val="clear"/>
            <w:vAlign w:val="center"/>
          </w:tcPr>
          <w:p w14:paraId="0A9E0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E78E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E10D0B5">
            <w:pPr>
              <w:jc w:val="center"/>
              <w:rPr>
                <w:rFonts w:hint="eastAsia" w:ascii="宋体" w:hAnsi="宋体" w:eastAsia="宋体" w:cs="宋体"/>
                <w:i w:val="0"/>
                <w:iCs w:val="0"/>
                <w:color w:val="000000"/>
                <w:sz w:val="20"/>
                <w:szCs w:val="20"/>
                <w:u w:val="none"/>
              </w:rPr>
            </w:pPr>
          </w:p>
        </w:tc>
      </w:tr>
      <w:tr w14:paraId="28CA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F9DE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7EA24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碑帖深度学习软件</w:t>
            </w:r>
          </w:p>
        </w:tc>
        <w:tc>
          <w:tcPr>
            <w:tcW w:w="8114" w:type="dxa"/>
            <w:shd w:val="clear"/>
            <w:vAlign w:val="center"/>
          </w:tcPr>
          <w:p w14:paraId="3EAC75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1.软件从智慧书法教学系统界面进入，支持打开碑帖深度学习软件，要求在碑帖深度学习软件界面上出现《九成宫碑》、《多宝塔碑》、《玄秘塔碑》、《颜勤礼碑》、《三门记》、《曹全碑》、《兰亭序》。</w:t>
            </w:r>
          </w:p>
          <w:p w14:paraId="04B2D2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点击碑帖名称，出现碑帖的相应图片，要求相应的碑帖图片可进行拖动条、滚轮、数字加减三种方式进行缩放。可通过翻页按钮选择该碑帖的任意一张图片，要求该图片可缩放和拖动，选择图片后鼠标点击碑帖上的任意一个字，要求碑帖上该字的右下角自动出现对应的简体字。</w:t>
            </w:r>
          </w:p>
          <w:p w14:paraId="37B5E5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3.点击单字后，该单字的碑帖原图出现在界面左侧；再点击左侧的碑帖原图，可查看笔顺图，要求笔顺图中的每一笔为硬笔手写体。</w:t>
            </w:r>
          </w:p>
          <w:p w14:paraId="03AFB8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4.可查看该字的行笔路线动画，要求行笔路线动画的每一笔为硬笔手写体。</w:t>
            </w:r>
          </w:p>
          <w:p w14:paraId="66AABE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5.可查看该字的笔势视图，视图中的每一个笔画的起笔、行笔、转折处要求用手写箭头标识出来。</w:t>
            </w:r>
          </w:p>
          <w:p w14:paraId="78499B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6.可查看该字的单钩视图、双钩视图，单钩视图要求为硬笔手写体。</w:t>
            </w:r>
          </w:p>
          <w:p w14:paraId="7180B6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7.可查看碑帖原图和碑帖修复图，要求碑帖修复图为对破损的碑帖进行原意修复，修复后的字帖要求笔画完整、不允许变形、背景干净无污。</w:t>
            </w:r>
          </w:p>
          <w:p w14:paraId="549EA4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8.可查看碑帖修复提取图，要求碑帖修复图经过处理后变成背景透明字体。</w:t>
            </w:r>
          </w:p>
          <w:p w14:paraId="0B0FC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可查看该字的其他书体，要求该字对应的颜体、欧体、柳体、赵体、隶书、篆书、草书同时自动出现在界面上，并且点击任何一种书体可出现该书体对应的多个字帖，继续点击字帖可以放大的方式自动排列在界面上进行书体对比。</w:t>
            </w:r>
          </w:p>
        </w:tc>
        <w:tc>
          <w:tcPr>
            <w:tcW w:w="734" w:type="dxa"/>
            <w:shd w:val="clear"/>
            <w:vAlign w:val="center"/>
          </w:tcPr>
          <w:p w14:paraId="5827E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D14A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A9F1EF6">
            <w:pPr>
              <w:jc w:val="center"/>
              <w:rPr>
                <w:rFonts w:hint="eastAsia" w:ascii="宋体" w:hAnsi="宋体" w:eastAsia="宋体" w:cs="宋体"/>
                <w:i w:val="0"/>
                <w:iCs w:val="0"/>
                <w:color w:val="000000"/>
                <w:sz w:val="20"/>
                <w:szCs w:val="20"/>
                <w:u w:val="none"/>
              </w:rPr>
            </w:pPr>
          </w:p>
        </w:tc>
      </w:tr>
      <w:tr w14:paraId="0368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93E6E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0B46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软笔书法Ai智能评价软件</w:t>
            </w:r>
          </w:p>
        </w:tc>
        <w:tc>
          <w:tcPr>
            <w:tcW w:w="8114" w:type="dxa"/>
            <w:shd w:val="clear"/>
            <w:vAlign w:val="center"/>
          </w:tcPr>
          <w:p w14:paraId="2B3385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1.通过学生互动终端收取所有学生的书法练习作业。老师在教师端一次性收齐所有学生的作业。支持查看作业历史记录，并查看某次作业中所有学生的电子版练习作业，也可单独查看某位学生的作业。</w:t>
            </w:r>
          </w:p>
          <w:p w14:paraId="42024B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2.在书法教学云平台的课程讲义软件中，支持对所配套的全部毛笔楷书课程中涉及的所有讲解例字进行自动智能评价。</w:t>
            </w:r>
          </w:p>
          <w:p w14:paraId="42DE67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对于某个学生多次书写的同名笔画（例如：不同字中的撇划），每次的练习测评结果形成折线图，并可查看该笔画每次测评的详细结果，并能查看当时练习的整字及评测结果。对于某个学生多次书写的同一个字，每次的练习测评结果形成折线图，并可查看每次测评的详细结果。</w:t>
            </w:r>
          </w:p>
          <w:p w14:paraId="7E9434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4.针对学生互动终端收取的作业，可对作业上的多字同时进行智能评测分析，可查看作业中任意字的评测结果。</w:t>
            </w:r>
          </w:p>
          <w:p w14:paraId="18660D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5.支持整体自动智能评测功能，根据作业与原帖的符合程度进行打分。</w:t>
            </w:r>
          </w:p>
          <w:p w14:paraId="240B37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6.可对字的结构进行自动智能评测，评测时根据每个字的复杂程度从多个评价维度进行分析，不同的字的结构不同，其评价维度的名称、数量不完全相同。</w:t>
            </w:r>
          </w:p>
          <w:p w14:paraId="4A417C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7.对结构智能评测时，按照每个字的评价维度，自动描述该字的结构方面出现的每一个问题，并自动给出文字性的指导建议，针对书写出现的每个问题都自动给出指导图片和书写指导视频。</w:t>
            </w:r>
          </w:p>
          <w:p w14:paraId="79028D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笔画智能评价时，可对作业中单字的每个笔画进行自动智能评价，对有问题的笔画自动突出标识。可自动将作业中的每个笔画与原帖的笔画进行图片对比，对书写出现问题的每一个笔画都自动描述书写问题，并自动给出指导意见。</w:t>
            </w:r>
          </w:p>
          <w:p w14:paraId="7462C0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9.支持对智能评价结果自动生成整体评测报告。</w:t>
            </w:r>
          </w:p>
        </w:tc>
        <w:tc>
          <w:tcPr>
            <w:tcW w:w="734" w:type="dxa"/>
            <w:shd w:val="clear"/>
            <w:vAlign w:val="center"/>
          </w:tcPr>
          <w:p w14:paraId="7AE4D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75BD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0ED17A3">
            <w:pPr>
              <w:jc w:val="center"/>
              <w:rPr>
                <w:rFonts w:hint="eastAsia" w:ascii="宋体" w:hAnsi="宋体" w:eastAsia="宋体" w:cs="宋体"/>
                <w:i w:val="0"/>
                <w:iCs w:val="0"/>
                <w:color w:val="000000"/>
                <w:sz w:val="20"/>
                <w:szCs w:val="20"/>
                <w:u w:val="none"/>
              </w:rPr>
            </w:pPr>
          </w:p>
        </w:tc>
      </w:tr>
      <w:tr w14:paraId="5961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FB7D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626" w:type="dxa"/>
            <w:shd w:val="clear"/>
            <w:vAlign w:val="center"/>
          </w:tcPr>
          <w:p w14:paraId="2E24C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作品虚拟展馆展示系统软件</w:t>
            </w:r>
          </w:p>
        </w:tc>
        <w:tc>
          <w:tcPr>
            <w:tcW w:w="8114" w:type="dxa"/>
            <w:shd w:val="clear"/>
            <w:vAlign w:val="center"/>
          </w:tcPr>
          <w:p w14:paraId="640ED8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1.虚拟展馆入口支持学校真实场景融入。</w:t>
            </w:r>
          </w:p>
          <w:p w14:paraId="4804E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2.支持展示特定场所的3D实景，支持展示虚拟3D展馆。虚拟展馆设有路径点用于3D漫游。</w:t>
            </w:r>
          </w:p>
          <w:p w14:paraId="468216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3.虚拟展馆可展示书法作品、美术作品、碑帖图，也可展示视频，视频支持自动播放和手动播放两种方式。</w:t>
            </w:r>
          </w:p>
          <w:p w14:paraId="08BC15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在虚拟场景的房间内，支持参观者使用3D形象，不同参观者进入房间后可以看到其他参观者的实时位置以及走动过程，点击其他参观者，可进行互动交流。可进行专注方式观赏，专注方式下，可打开或关闭房间灯光，可打开探照灯聚焦显示关键区域，也可打开灯光跟随效果，随时照明用户周围区域的作品。</w:t>
            </w:r>
          </w:p>
          <w:p w14:paraId="7A5166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5.在虚拟场景中，可以通过键盘控制进行平滑移动，也可通过预设的位置点进行快速移动，还可调出快速导航功能，进行房间切换或场景切换。</w:t>
            </w:r>
          </w:p>
          <w:p w14:paraId="6C64C4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6.可设置学校简介，学校简介包含文字描述以及封面图片。</w:t>
            </w:r>
          </w:p>
          <w:p w14:paraId="0DDE21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7.可进行作品管理，作品可单独上传，也支持使用智慧书法教室的互动教学系统批量采集。可进行视频素材管理。</w:t>
            </w:r>
          </w:p>
          <w:p w14:paraId="76D9E2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支持创建基于真实场景、虚拟场景或真实虚拟场景混合模式的展馆。系统内置不同风格的虚拟场景建筑设计方案，用户可使用不同方案进行自由组合，方案内的各种建筑还可自主设计布局。虚拟展馆搭建后，可将作品、视频布置到真实场景或虚拟场景中。</w:t>
            </w:r>
          </w:p>
          <w:p w14:paraId="5109C1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9.作品具备装裱功能，可使用中堂、斗方装裱形式。视频可加多种边框装饰效果。</w:t>
            </w:r>
          </w:p>
          <w:p w14:paraId="43DAAC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12.可设置展馆的背景音乐，进入展馆后自动播放。</w:t>
            </w:r>
          </w:p>
        </w:tc>
        <w:tc>
          <w:tcPr>
            <w:tcW w:w="734" w:type="dxa"/>
            <w:shd w:val="clear"/>
            <w:vAlign w:val="center"/>
          </w:tcPr>
          <w:p w14:paraId="4686E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2E57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BD4BC7F">
            <w:pPr>
              <w:jc w:val="center"/>
              <w:rPr>
                <w:rFonts w:hint="eastAsia" w:ascii="宋体" w:hAnsi="宋体" w:eastAsia="宋体" w:cs="宋体"/>
                <w:i w:val="0"/>
                <w:iCs w:val="0"/>
                <w:color w:val="000000"/>
                <w:sz w:val="20"/>
                <w:szCs w:val="20"/>
                <w:u w:val="none"/>
              </w:rPr>
            </w:pPr>
          </w:p>
        </w:tc>
      </w:tr>
      <w:tr w14:paraId="37B0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0FF1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626" w:type="dxa"/>
            <w:shd w:val="clear"/>
            <w:vAlign w:val="center"/>
          </w:tcPr>
          <w:p w14:paraId="70427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隶书课程软件</w:t>
            </w:r>
          </w:p>
        </w:tc>
        <w:tc>
          <w:tcPr>
            <w:tcW w:w="8114" w:type="dxa"/>
            <w:shd w:val="clear"/>
            <w:vAlign w:val="center"/>
          </w:tcPr>
          <w:p w14:paraId="5D821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1.以《曹全碑》为范本，进行课程编排。</w:t>
            </w:r>
          </w:p>
          <w:p w14:paraId="4896EE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2.课程包括笔法、结构规律、创作共24课时。</w:t>
            </w:r>
          </w:p>
          <w:p w14:paraId="685637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3.笔法部分包括控笔练习、初步印象、对比观察、笔法讲解等内容。</w:t>
            </w:r>
          </w:p>
          <w:p w14:paraId="17941D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4.结构部分包括控笔练习、初步印象、结构规律等内容。</w:t>
            </w:r>
          </w:p>
          <w:p w14:paraId="245DD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5.讲解的每个字均有笔法分析、专家示范视频，示范视频均有配音、字幕讲解。</w:t>
            </w:r>
          </w:p>
        </w:tc>
        <w:tc>
          <w:tcPr>
            <w:tcW w:w="734" w:type="dxa"/>
            <w:shd w:val="clear"/>
            <w:vAlign w:val="center"/>
          </w:tcPr>
          <w:p w14:paraId="6B3DE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5B90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2E01C60">
            <w:pPr>
              <w:jc w:val="center"/>
              <w:rPr>
                <w:rFonts w:hint="eastAsia" w:ascii="宋体" w:hAnsi="宋体" w:eastAsia="宋体" w:cs="宋体"/>
                <w:i w:val="0"/>
                <w:iCs w:val="0"/>
                <w:color w:val="000000"/>
                <w:sz w:val="20"/>
                <w:szCs w:val="20"/>
                <w:u w:val="none"/>
              </w:rPr>
            </w:pPr>
          </w:p>
        </w:tc>
      </w:tr>
      <w:tr w14:paraId="3DB6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58F1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626" w:type="dxa"/>
            <w:shd w:val="clear"/>
            <w:vAlign w:val="center"/>
          </w:tcPr>
          <w:p w14:paraId="0C65D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篆书课程软件</w:t>
            </w:r>
          </w:p>
        </w:tc>
        <w:tc>
          <w:tcPr>
            <w:tcW w:w="8114" w:type="dxa"/>
            <w:shd w:val="clear"/>
            <w:vAlign w:val="center"/>
          </w:tcPr>
          <w:p w14:paraId="7E9A5E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1.以《峄山刻石》为范本，进行课程编排。</w:t>
            </w:r>
          </w:p>
          <w:p w14:paraId="65812F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2.课程包括笔法、结构规律、创作共20课时。</w:t>
            </w:r>
          </w:p>
          <w:p w14:paraId="6B8D83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3.笔法部分包括控笔练习、温故知新、笔法讲解、例字讲解、篆书识字。</w:t>
            </w:r>
          </w:p>
          <w:p w14:paraId="767FA6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4.结构部分包括控笔练习、结构规律。</w:t>
            </w:r>
          </w:p>
          <w:p w14:paraId="0A84B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5.讲解的每个字均有笔法分析、专家示范视频。</w:t>
            </w:r>
          </w:p>
        </w:tc>
        <w:tc>
          <w:tcPr>
            <w:tcW w:w="734" w:type="dxa"/>
            <w:shd w:val="clear"/>
            <w:vAlign w:val="center"/>
          </w:tcPr>
          <w:p w14:paraId="51742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CF9F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BF210F5">
            <w:pPr>
              <w:jc w:val="center"/>
              <w:rPr>
                <w:rFonts w:hint="eastAsia" w:ascii="宋体" w:hAnsi="宋体" w:eastAsia="宋体" w:cs="宋体"/>
                <w:i w:val="0"/>
                <w:iCs w:val="0"/>
                <w:color w:val="000000"/>
                <w:sz w:val="20"/>
                <w:szCs w:val="20"/>
                <w:u w:val="none"/>
              </w:rPr>
            </w:pPr>
          </w:p>
        </w:tc>
      </w:tr>
      <w:tr w14:paraId="7B71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6D05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626" w:type="dxa"/>
            <w:shd w:val="clear"/>
            <w:vAlign w:val="center"/>
          </w:tcPr>
          <w:p w14:paraId="7981C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篆刻课程软件</w:t>
            </w:r>
          </w:p>
        </w:tc>
        <w:tc>
          <w:tcPr>
            <w:tcW w:w="8114" w:type="dxa"/>
            <w:shd w:val="clear"/>
            <w:vAlign w:val="center"/>
          </w:tcPr>
          <w:p w14:paraId="184630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1.每一节课都通过专家视频授课方式，并在视频授课之后对本节重要知识点进行问题设计。</w:t>
            </w:r>
          </w:p>
          <w:p w14:paraId="352DAF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包括战国时期各种玺印特点介绍，秦汉印章体系简介，魏晋南北朝时期急就章、将军印简介，宋代以及辽、金、西夏等印章的特点简介，元明清印章特点介绍，元明清时期具有重要影响力的人物以及流派简介，近代各流派的发展情况介绍。</w:t>
            </w:r>
          </w:p>
          <w:p w14:paraId="3EBB8D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3.支持包括篆刻工具介绍，如刻刀、印床、印泥、印石等。</w:t>
            </w:r>
          </w:p>
        </w:tc>
        <w:tc>
          <w:tcPr>
            <w:tcW w:w="734" w:type="dxa"/>
            <w:shd w:val="clear"/>
            <w:vAlign w:val="center"/>
          </w:tcPr>
          <w:p w14:paraId="73E50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7FF3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4E524BD">
            <w:pPr>
              <w:jc w:val="center"/>
              <w:rPr>
                <w:rFonts w:hint="eastAsia" w:ascii="宋体" w:hAnsi="宋体" w:eastAsia="宋体" w:cs="宋体"/>
                <w:i w:val="0"/>
                <w:iCs w:val="0"/>
                <w:color w:val="000000"/>
                <w:sz w:val="20"/>
                <w:szCs w:val="20"/>
                <w:u w:val="none"/>
              </w:rPr>
            </w:pPr>
          </w:p>
        </w:tc>
      </w:tr>
      <w:tr w14:paraId="1570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111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626" w:type="dxa"/>
            <w:shd w:val="clear"/>
            <w:vAlign w:val="center"/>
          </w:tcPr>
          <w:p w14:paraId="36C79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硬笔书法教学系统</w:t>
            </w:r>
          </w:p>
        </w:tc>
        <w:tc>
          <w:tcPr>
            <w:tcW w:w="8114" w:type="dxa"/>
            <w:shd w:val="clear"/>
            <w:vAlign w:val="center"/>
          </w:tcPr>
          <w:p w14:paraId="641BAD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▲1.系统配套课程不低于11种类型共包含≥200课时。其中包含：基本笔画、复合笔画、结构原则、字头类、字底类、左偏旁类、右偏旁类、字框类、合体字结构原则、合体字结构类型、硬笔行书。</w:t>
            </w:r>
          </w:p>
          <w:p w14:paraId="75480A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2.每个课时包含讲解课程、核心要领以及口诀，涉及单字需要的配有专家视频、不同书体对比、细致分析。</w:t>
            </w:r>
          </w:p>
          <w:p w14:paraId="6FD0BE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3.课程讲义含有相应文字的从甲骨文-篆书-隶书-楷书文字的演变以及文字的说文解字，图文并茂，一字一故事。</w:t>
            </w:r>
          </w:p>
          <w:p w14:paraId="20E806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4.课时详情含有重点解析，单字多体对比及引申。</w:t>
            </w:r>
          </w:p>
          <w:p w14:paraId="268688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5.偏旁解析后，配有例字的书写要领及书家示范，延伸知识点。</w:t>
            </w:r>
          </w:p>
        </w:tc>
        <w:tc>
          <w:tcPr>
            <w:tcW w:w="734" w:type="dxa"/>
            <w:shd w:val="clear"/>
            <w:vAlign w:val="center"/>
          </w:tcPr>
          <w:p w14:paraId="1E71E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0920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B905CF4">
            <w:pPr>
              <w:jc w:val="center"/>
              <w:rPr>
                <w:rFonts w:hint="eastAsia" w:ascii="宋体" w:hAnsi="宋体" w:eastAsia="宋体" w:cs="宋体"/>
                <w:i w:val="0"/>
                <w:iCs w:val="0"/>
                <w:color w:val="000000"/>
                <w:sz w:val="20"/>
                <w:szCs w:val="20"/>
                <w:u w:val="none"/>
              </w:rPr>
            </w:pPr>
          </w:p>
        </w:tc>
      </w:tr>
      <w:tr w14:paraId="2302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4AB1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626" w:type="dxa"/>
            <w:shd w:val="clear"/>
            <w:vAlign w:val="center"/>
          </w:tcPr>
          <w:p w14:paraId="07A1F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高清网络多通道同步传输系统</w:t>
            </w:r>
          </w:p>
        </w:tc>
        <w:tc>
          <w:tcPr>
            <w:tcW w:w="8114" w:type="dxa"/>
            <w:shd w:val="clear"/>
            <w:vAlign w:val="center"/>
          </w:tcPr>
          <w:p w14:paraId="2E91CB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1.网络类型：RJ45、无线WiFi。</w:t>
            </w:r>
          </w:p>
          <w:p w14:paraId="65204D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2.通过网络将教师端软件系统同步传输到交互式数字临摹台。</w:t>
            </w:r>
          </w:p>
          <w:p w14:paraId="08D133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3.传输内容：教师端视频、教师端音频、教师端图片、教师端文本。</w:t>
            </w:r>
          </w:p>
          <w:p w14:paraId="29FB0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4.支持通过网络与所有终端进行通信。</w:t>
            </w:r>
          </w:p>
        </w:tc>
        <w:tc>
          <w:tcPr>
            <w:tcW w:w="734" w:type="dxa"/>
            <w:shd w:val="clear"/>
            <w:vAlign w:val="center"/>
          </w:tcPr>
          <w:p w14:paraId="20D3E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734" w:type="dxa"/>
            <w:shd w:val="clear"/>
            <w:vAlign w:val="center"/>
          </w:tcPr>
          <w:p w14:paraId="48600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点</w:t>
            </w:r>
          </w:p>
        </w:tc>
        <w:tc>
          <w:tcPr>
            <w:tcW w:w="1897" w:type="dxa"/>
            <w:shd w:val="clear"/>
            <w:vAlign w:val="center"/>
          </w:tcPr>
          <w:p w14:paraId="044F957F">
            <w:pPr>
              <w:jc w:val="center"/>
              <w:rPr>
                <w:rFonts w:hint="eastAsia" w:ascii="宋体" w:hAnsi="宋体" w:eastAsia="宋体" w:cs="宋体"/>
                <w:i w:val="0"/>
                <w:iCs w:val="0"/>
                <w:color w:val="000000"/>
                <w:sz w:val="20"/>
                <w:szCs w:val="20"/>
                <w:u w:val="none"/>
              </w:rPr>
            </w:pPr>
          </w:p>
        </w:tc>
      </w:tr>
      <w:tr w14:paraId="0CF7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6EF3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626" w:type="dxa"/>
            <w:shd w:val="clear"/>
            <w:vAlign w:val="center"/>
          </w:tcPr>
          <w:p w14:paraId="1A63E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01E41F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06BF3B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298AAE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B3F07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2E324D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60CD4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451A8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6F40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1066800" cy="781050"/>
                          </a:xfrm>
                          <a:prstGeom prst="rect">
                            <a:avLst/>
                          </a:prstGeom>
                          <a:noFill/>
                          <a:ln w="9525">
                            <a:noFill/>
                          </a:ln>
                        </pic:spPr>
                      </pic:pic>
                    </a:graphicData>
                  </a:graphic>
                </wp:inline>
              </w:drawing>
            </w:r>
          </w:p>
        </w:tc>
      </w:tr>
      <w:tr w14:paraId="5D3C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234F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626" w:type="dxa"/>
            <w:shd w:val="clear"/>
            <w:vAlign w:val="center"/>
          </w:tcPr>
          <w:p w14:paraId="5EE98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定制水槽柜</w:t>
            </w:r>
          </w:p>
        </w:tc>
        <w:tc>
          <w:tcPr>
            <w:tcW w:w="8114" w:type="dxa"/>
            <w:shd w:val="clear"/>
            <w:vAlign w:val="center"/>
          </w:tcPr>
          <w:p w14:paraId="1A5DDC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1.参考尺寸：深570*高800mm±5mm。</w:t>
            </w:r>
          </w:p>
          <w:p w14:paraId="169763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2.台面：台面采用石材材质，手工打磨切割。</w:t>
            </w:r>
          </w:p>
          <w:p w14:paraId="379FA0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3.柜体：优质铝合金柜体。</w:t>
            </w:r>
          </w:p>
          <w:p w14:paraId="0E369A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4.配件：含水龙头、进出水管等。</w:t>
            </w:r>
          </w:p>
        </w:tc>
        <w:tc>
          <w:tcPr>
            <w:tcW w:w="734" w:type="dxa"/>
            <w:shd w:val="clear"/>
            <w:vAlign w:val="center"/>
          </w:tcPr>
          <w:p w14:paraId="2FEFA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37F26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noWrap/>
            <w:vAlign w:val="center"/>
          </w:tcPr>
          <w:p w14:paraId="51794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4D36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5F78D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二、美术教室（工艺）-1#1F</w:t>
            </w:r>
          </w:p>
        </w:tc>
      </w:tr>
      <w:tr w14:paraId="1117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8ADB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9619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2691B4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719A20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DF716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45013B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3A9C8D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1A1D71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76185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CD21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C8A4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37BB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B561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45727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4ADC62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7A0CFE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3357F6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15BB46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03BAAC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3BD30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7AF3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93FD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C87E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D7D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0E22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3E205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美术操作桌</w:t>
            </w:r>
          </w:p>
        </w:tc>
        <w:tc>
          <w:tcPr>
            <w:tcW w:w="8114" w:type="dxa"/>
            <w:shd w:val="clear"/>
            <w:vAlign w:val="center"/>
          </w:tcPr>
          <w:p w14:paraId="61498A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1.参考尺寸：2400*1200*730mm±5mm。</w:t>
            </w:r>
          </w:p>
          <w:p w14:paraId="314E0C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79B787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591B5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05A501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02290C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5A4D9C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7DC27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1FE76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410F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6D8B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318B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41CCC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学习凳</w:t>
            </w:r>
          </w:p>
        </w:tc>
        <w:tc>
          <w:tcPr>
            <w:tcW w:w="8114" w:type="dxa"/>
            <w:shd w:val="clear"/>
            <w:vAlign w:val="center"/>
          </w:tcPr>
          <w:p w14:paraId="0A1491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1.参考尺寸：340*240*420mm±5mm。</w:t>
            </w:r>
          </w:p>
          <w:p w14:paraId="7C8AD1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5EE47E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67988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211ED6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641F4B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8871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52BA0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348F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5FE1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E61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39D2E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组合收纳柜</w:t>
            </w:r>
          </w:p>
        </w:tc>
        <w:tc>
          <w:tcPr>
            <w:tcW w:w="8114" w:type="dxa"/>
            <w:shd w:val="clear"/>
            <w:vAlign w:val="center"/>
          </w:tcPr>
          <w:p w14:paraId="629ED4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1.参考尺寸：1330*450*900mm±3mm。</w:t>
            </w:r>
          </w:p>
          <w:p w14:paraId="3BE406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2.材质：顶板采用E0级25mm厚，其他采用16mm厚的E0级环保饰面刨花板，整体板面正负误差在0.3mm以内，PVC同色封边。</w:t>
            </w:r>
          </w:p>
          <w:p w14:paraId="696121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结构：柜体中间设1个容量不低于640*408*324mm±3mm的对开门收纳柜，门板采用不低于16mm厚的E0级环保饰面多层板，用木蜡油处理，采用优质缓冲铰链，安装小锁扣，使柜门开合顺畅；门板侧边切梯形孔工艺，免拉手设计，方便开门；左右对称设2个大敞格收纳柜，每个收纳柜上下内含4个小收纳盒和1个高不低于225mm±2mm大收纳盒；中上方设两个敞格收纳柜，每个敞格内含1小收纳盒；中下方设两个敞格收纳柜，每个敞格内含1个高不低于225mm±2mm大收纳盒；收纳盒放置在铝槽上，铝槽靠人一端安全圆角，起到防磕伤作用，不易伤人。</w:t>
            </w:r>
          </w:p>
          <w:p w14:paraId="5518B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4.功能：可收纳学习用品、教材备件等。</w:t>
            </w:r>
          </w:p>
        </w:tc>
        <w:tc>
          <w:tcPr>
            <w:tcW w:w="734" w:type="dxa"/>
            <w:shd w:val="clear"/>
            <w:vAlign w:val="center"/>
          </w:tcPr>
          <w:p w14:paraId="2FC35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53640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D880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066800" cy="781050"/>
                          </a:xfrm>
                          <a:prstGeom prst="rect">
                            <a:avLst/>
                          </a:prstGeom>
                          <a:noFill/>
                          <a:ln w="9525">
                            <a:noFill/>
                          </a:ln>
                        </pic:spPr>
                      </pic:pic>
                    </a:graphicData>
                  </a:graphic>
                </wp:inline>
              </w:drawing>
            </w:r>
          </w:p>
        </w:tc>
      </w:tr>
      <w:tr w14:paraId="75DB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7460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7959A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定制水槽柜</w:t>
            </w:r>
          </w:p>
        </w:tc>
        <w:tc>
          <w:tcPr>
            <w:tcW w:w="8114" w:type="dxa"/>
            <w:shd w:val="clear"/>
            <w:vAlign w:val="center"/>
          </w:tcPr>
          <w:p w14:paraId="353F20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1.参考尺寸：深570*高800mm±5mm。</w:t>
            </w:r>
          </w:p>
          <w:p w14:paraId="2AF1F8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2.台面：台面采用石材材质，手工打磨切割。</w:t>
            </w:r>
          </w:p>
          <w:p w14:paraId="7DAD8D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3.柜体：优质铝合金柜体。</w:t>
            </w:r>
          </w:p>
          <w:p w14:paraId="66F588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4.配件：含水龙头、进出水管等。</w:t>
            </w:r>
          </w:p>
        </w:tc>
        <w:tc>
          <w:tcPr>
            <w:tcW w:w="734" w:type="dxa"/>
            <w:shd w:val="clear"/>
            <w:vAlign w:val="center"/>
          </w:tcPr>
          <w:p w14:paraId="2CC27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0C14C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noWrap/>
            <w:vAlign w:val="center"/>
          </w:tcPr>
          <w:p w14:paraId="7687F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65"/>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781F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28E3E0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三、美术器材室1&amp;2-1#1F</w:t>
            </w:r>
          </w:p>
        </w:tc>
      </w:tr>
      <w:tr w14:paraId="34C6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4EF2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8840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0398F0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59384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10BCFC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648FF1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53AB09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48C39D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3DADA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734" w:type="dxa"/>
            <w:shd w:val="clear"/>
            <w:vAlign w:val="center"/>
          </w:tcPr>
          <w:p w14:paraId="1BFDF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6C728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077A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3CF3E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四、美术工作室-1#1F</w:t>
            </w:r>
          </w:p>
        </w:tc>
      </w:tr>
      <w:tr w14:paraId="5402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E5C5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34189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教师工作椅</w:t>
            </w:r>
          </w:p>
        </w:tc>
        <w:tc>
          <w:tcPr>
            <w:tcW w:w="8114" w:type="dxa"/>
            <w:shd w:val="clear"/>
            <w:vAlign w:val="center"/>
          </w:tcPr>
          <w:p w14:paraId="5E2215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1.参考尺寸：600*730*945-1045mm±5mm，坐高415-515mm±5mm。</w:t>
            </w:r>
          </w:p>
          <w:p w14:paraId="1568DA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1B85BF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305B0E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7207DE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3DA873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6E222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58F0F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5748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0212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6E5D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70CDC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教师工作桌</w:t>
            </w:r>
          </w:p>
        </w:tc>
        <w:tc>
          <w:tcPr>
            <w:tcW w:w="8114" w:type="dxa"/>
            <w:shd w:val="clear"/>
            <w:vAlign w:val="center"/>
          </w:tcPr>
          <w:p w14:paraId="554EBA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1.参考尺寸：办公桌1400*700*750mm±5mm，托柜：1400*400*620mm±5mm。</w:t>
            </w:r>
          </w:p>
          <w:p w14:paraId="28BFF2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2.材质：采用不低于E1级环保标准免漆板，面贴优质三聚氰胺纸，桌面厚度≥25mm，其余板材厚度≥18mm。</w:t>
            </w:r>
          </w:p>
          <w:p w14:paraId="7FBCC8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3E668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00958E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5.侧柜结构：下柜两门加一电脑格，配五金铰链、门锁。</w:t>
            </w:r>
          </w:p>
          <w:p w14:paraId="6979B1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5FF89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0B3CF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58FA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3218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7540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0B08B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操作台</w:t>
            </w:r>
          </w:p>
        </w:tc>
        <w:tc>
          <w:tcPr>
            <w:tcW w:w="8114" w:type="dxa"/>
            <w:shd w:val="clear"/>
            <w:vAlign w:val="center"/>
          </w:tcPr>
          <w:p w14:paraId="0086DF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1.参考尺寸：2400*1200*750mm±5mm。</w:t>
            </w:r>
          </w:p>
          <w:p w14:paraId="77FFBD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280392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CC661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3B328A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1F3C4F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17C39A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7C9E8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DF78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C79D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4B3A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ED6C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6928F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操作凳</w:t>
            </w:r>
          </w:p>
        </w:tc>
        <w:tc>
          <w:tcPr>
            <w:tcW w:w="8114" w:type="dxa"/>
            <w:shd w:val="clear"/>
            <w:vAlign w:val="center"/>
          </w:tcPr>
          <w:p w14:paraId="137B54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1.参考尺寸：340*240*450mm±5mm。</w:t>
            </w:r>
          </w:p>
          <w:p w14:paraId="1B4D81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7A9C9D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97A0F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45D468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33B0F6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0776D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4952A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7BAD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66EF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C2D6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6FD6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茶水吧台</w:t>
            </w:r>
          </w:p>
        </w:tc>
        <w:tc>
          <w:tcPr>
            <w:tcW w:w="8114" w:type="dxa"/>
            <w:shd w:val="clear"/>
            <w:vAlign w:val="center"/>
          </w:tcPr>
          <w:p w14:paraId="21FEF3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1.参考尺寸：3600*400*750±10mm。</w:t>
            </w:r>
          </w:p>
          <w:p w14:paraId="79BDF9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2.材质：环保MFC板。</w:t>
            </w:r>
          </w:p>
          <w:p w14:paraId="64DC7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3.工艺：柜体采用环保MFC板，厚度≥16mm，ABS直封边制作。五金件采用优质液压铰链，缓冲效果是普通铰链的五倍。</w:t>
            </w:r>
          </w:p>
          <w:p w14:paraId="6D8B98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4.功能：下方柜体结构。</w:t>
            </w:r>
          </w:p>
          <w:p w14:paraId="4CFEA9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5.含一套陶瓷台盆及水龙头等。</w:t>
            </w:r>
          </w:p>
        </w:tc>
        <w:tc>
          <w:tcPr>
            <w:tcW w:w="734" w:type="dxa"/>
            <w:shd w:val="clear"/>
            <w:vAlign w:val="center"/>
          </w:tcPr>
          <w:p w14:paraId="7F530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A5D1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7643A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16"/>
                          <a:stretch>
                            <a:fillRect/>
                          </a:stretch>
                        </pic:blipFill>
                        <pic:spPr>
                          <a:xfrm>
                            <a:off x="0" y="0"/>
                            <a:ext cx="1066800" cy="781050"/>
                          </a:xfrm>
                          <a:prstGeom prst="rect">
                            <a:avLst/>
                          </a:prstGeom>
                          <a:noFill/>
                          <a:ln w="9525">
                            <a:noFill/>
                          </a:ln>
                        </pic:spPr>
                      </pic:pic>
                    </a:graphicData>
                  </a:graphic>
                </wp:inline>
              </w:drawing>
            </w:r>
          </w:p>
        </w:tc>
      </w:tr>
      <w:tr w14:paraId="327B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951E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5B43A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文件柜</w:t>
            </w:r>
          </w:p>
        </w:tc>
        <w:tc>
          <w:tcPr>
            <w:tcW w:w="8114" w:type="dxa"/>
            <w:shd w:val="clear"/>
            <w:vAlign w:val="center"/>
          </w:tcPr>
          <w:p w14:paraId="7727B1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1.参考尺寸：850*390*1800mm±5mm。</w:t>
            </w:r>
          </w:p>
          <w:p w14:paraId="630529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2.材质：冷轧钢板，厚不低于1.2mm，优质钢化玻璃。</w:t>
            </w:r>
          </w:p>
          <w:p w14:paraId="6B4A3E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3.工艺：环保无磷静态粉末喷涂。</w:t>
            </w:r>
          </w:p>
          <w:p w14:paraId="298537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4.五金件：钢制滚珠导轨、五金螺丝连接固定。</w:t>
            </w:r>
          </w:p>
          <w:p w14:paraId="0E589A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5.结构：上部玻璃双门，中部双抽，下部双门柜体，配五金铰链、门锁。</w:t>
            </w:r>
          </w:p>
        </w:tc>
        <w:tc>
          <w:tcPr>
            <w:tcW w:w="734" w:type="dxa"/>
            <w:shd w:val="clear"/>
            <w:vAlign w:val="center"/>
          </w:tcPr>
          <w:p w14:paraId="0C4B2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508F8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47528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3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IMG_272"/>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193F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E7FB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47636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5BCB93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00737D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76D50E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49D8DE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1807E0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483F71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3976F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1CA2A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44815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738B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1F1E68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五、数字历史教室-1#1F</w:t>
            </w:r>
          </w:p>
        </w:tc>
      </w:tr>
      <w:tr w14:paraId="646C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DD647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1、历史教学专用设备</w:t>
            </w:r>
          </w:p>
        </w:tc>
      </w:tr>
      <w:tr w14:paraId="381B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152B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77A03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历史交互教学系统</w:t>
            </w:r>
          </w:p>
        </w:tc>
        <w:tc>
          <w:tcPr>
            <w:tcW w:w="8114" w:type="dxa"/>
            <w:shd w:val="clear"/>
            <w:vAlign w:val="center"/>
          </w:tcPr>
          <w:p w14:paraId="2A328D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（一）硬件要求：</w:t>
            </w:r>
          </w:p>
          <w:p w14:paraId="7762FB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1.智能交互平板*2：</w:t>
            </w:r>
          </w:p>
          <w:p w14:paraId="49A0C6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（1）LED液晶平板：A规屏，显示尺寸≥85英寸，显示比例16：9，物理解析度：3840*2160。</w:t>
            </w:r>
          </w:p>
          <w:p w14:paraId="5499F3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（2）色彩覆盖率不低于NTSC85%，最大可视角度≥178度。</w:t>
            </w:r>
          </w:p>
          <w:p w14:paraId="7BCD18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（3）背光采用去蓝光技术。</w:t>
            </w:r>
          </w:p>
          <w:p w14:paraId="00213C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（4）屏幕采用高品质4mm防眩光钢化玻璃保护，表面硬度不低于莫氏8级，透光率不低于93%，雾度≤8%。</w:t>
            </w:r>
          </w:p>
          <w:p w14:paraId="71D1EF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（5）平板正面应前置中文标识按键，包含音量加减、节能、触控开关、安卓主页、电脑系统还原（前置物理按键）等。</w:t>
            </w:r>
          </w:p>
          <w:p w14:paraId="20070C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（6）为保证信号不遮挡，平板正面应内置2.4G和5G双频wifi和蓝牙。</w:t>
            </w:r>
          </w:p>
          <w:p w14:paraId="17B0B9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（7）平板正面内置前朝向2*15W扬声器。</w:t>
            </w:r>
          </w:p>
          <w:p w14:paraId="295076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（8）采用红外感应技术，支持双系统下10点触控及同时书写，触摸分辨率：≥32767*32767；触摸高度≤3mm；最小识别直径≤2mm；定位精度：≤±0.1mm；支持单点书写、多指息屏和唤醒屏幕、手势擦除功能。</w:t>
            </w:r>
          </w:p>
          <w:p w14:paraId="6C0FE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（9）安卓系统配置：四核CPU，ROM≥8G，RAM≥1G，系统版本不低于6.0，支持在线升级；安卓主页面提供不少于4个应用程序，并可根据教学需求随意替换。</w:t>
            </w:r>
          </w:p>
          <w:p w14:paraId="1472B4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（10）交互平板具备智能护眼组合功能，可提供护眼模式、实现智能光控、以及书写时屏显自动变暗。</w:t>
            </w:r>
          </w:p>
          <w:p w14:paraId="66513E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2.OPS电脑*1：CPU不低于i5，内存不小于8G，硬盘不小于500G，集成显卡。</w:t>
            </w:r>
          </w:p>
          <w:p w14:paraId="063983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（二）软件平台要求：</w:t>
            </w:r>
          </w:p>
          <w:p w14:paraId="7CD79A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运行环境要求：软件平台及其自运行内容包要适用于Windows7.0+SP1及以上操作系统，MSoffice2010及以上版本；产品仅在激活、注册、微信扫一扫登录、忘记密码、在线同步、检查新版本、资源求助、在线使用帮助、修改密码时需要接入互联网。在日常登录、备课、授课中，可以不连接互联网，离线使用。</w:t>
            </w:r>
          </w:p>
          <w:p w14:paraId="575ACB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2.功能要求：</w:t>
            </w:r>
          </w:p>
          <w:p w14:paraId="274DAA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支持搜索、在线同步、重新下载课程资源、检查新版本、资源求助等常规功能。在线同步要求在开启和联网状态下，自动同步客户端和云端资源；重新下载课程资源要求在联网状态下点击后，会强行对比本地资源和云端资源，重新下载不一致的资源；检查新版本要求在联网状态下点击后检查当前客户端版本是否为最新版，若否则下载最新版进行安装；搜索功能要求输入一次关键词即可显示全部匹配结果，又可按类别显示匹配结果；</w:t>
            </w:r>
          </w:p>
          <w:p w14:paraId="0DF73F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课程既可由主PPT文件、教学设计和若干媒体资源构成，又可仅由若干多媒体资源构成。媒体资源可包括历史动态地图、思维导图、时间导图、文字、图片、视频；每个媒体资源可与主PPT的某页形成关联，在播放课程时，可自动同步打开播放该页PPT内容和关联的媒体资源，方便教师授课使用。</w:t>
            </w:r>
          </w:p>
          <w:p w14:paraId="7893B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包含系统课程、我的课程、共享课程；包含编辑、导入、播放、导出上课、新建课件包、共享课程、删除课程功能。可将课程导出为自运行的课件包，课件包支持导入到其他安装了平台的电脑中，也支持在没有安装平台但满足适用环境的机器上独立播放。可共享自己的课程，经由在线同步，分享给全平台所有用户，也可经由在线同步获得系统或其他用户共享的课程；</w:t>
            </w:r>
          </w:p>
          <w:p w14:paraId="75B7DD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包含系统地图、我的地图、共享地图；包含添加到课程包、共享、删除、导入、播放、导出上课功能。可将地图导出为自运行的地图包，地图包可在没有安装平台但满足适用环境的机器上独立播放。可共享自己的地图，经由在线同步，分享给全平台所有用户，也可经由在线同步获得其他用户共享的地图。</w:t>
            </w:r>
          </w:p>
          <w:p w14:paraId="0D28B0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平台中提供思维导图、时间导图制作、编辑、播放工具，制作的思维导图、时间导图可直接保存在平台相关目录下，可直接在平台中播放导图，或者可将制作好的思维导图、时间导图添加到课件包中，供上课使用，也可直接导出为自运行的导图包，去上课使用。</w:t>
            </w:r>
          </w:p>
          <w:p w14:paraId="65F49A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平台中提供的思维导图工具支持插入主题，编辑主题，在主题中插入链接、图片、备注，可标注优先级，可在6种导图样式，20种UI样式中组合选择合适的呈现样式。可直接保存在平台相关目录下。</w:t>
            </w:r>
          </w:p>
          <w:p w14:paraId="2498F0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平台中提供的时间导图工具可编辑时间轴标题、时间轴简介、新增事件、编辑事件、删除事件；可编辑事件标题、设置事件时间、事件权重、编辑事件描述、编辑事件题图；可设置关联图例主题、关联分行主题；可直接保存在平台相应目录下。播放时可按设置的时间、权重按顺序、大小呈现事件，点击事件可呈现事件的详情描述，可按设置的图例主题显示或隐藏关联事件；分行主题时间轴播放时，主题轴可拖动调整显示顺序。</w:t>
            </w:r>
          </w:p>
          <w:p w14:paraId="128261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平台内课程播放或者打包课程单独播放，均可自动检测当下播放环境的屏幕数，若屏幕数为1，则自动在该屏幕上播放PPT+关联资源。若屏幕数大于1，则可弹出窗口供用户自由选择将课程播放到某1块屏幕上，或者某2块屏幕上。播放某系统课程，播放到关联页时自动弹出窗口打开关联的多媒体资源。若选择播放到某1块屏幕上，则自动在该屏幕上播放PPT+关联资源；若选择播放到某2块屏幕上，则一块屏幕播放ppt内容，另一块屏幕同步自动播放与之关联的资源，例如地图、图片、视频、动画等，实现双屏自动联动的播放效果；先勾选的屏幕播放PPT，后勾选的屏幕播放资源。若屏幕支持触控，则地图播放时需支持屏幕触控控制放大、缩小地图。</w:t>
            </w:r>
          </w:p>
          <w:p w14:paraId="4299C2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平台应关联AI助手，平台中的每个课程、地图、导图、文字、图片、视频等资源均能通过AI搜索一键获得智能回答或深度思考、思维导图、参考资料、参考图片等资料，并能够切换使用至少三种人工智能大模型。</w:t>
            </w:r>
          </w:p>
          <w:p w14:paraId="75BFAF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3.内容要求：</w:t>
            </w:r>
          </w:p>
          <w:p w14:paraId="522283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提供覆盖初中历史统编版教材全部内容的系统课程，总计不少于120课。系统课程全部关联适宜的媒体资源，部分配套有教学设计、学案、习题。系统课程可编辑为自己的课程，可在编辑课程中加入多媒体资源，并设置指定页与指定资源的关联关系。</w:t>
            </w:r>
          </w:p>
          <w:p w14:paraId="6E6AF4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平台预装电子历史地图资源应满足历史义务教育课程标准，应以初中历史统编教材、地图册为研发依据，覆盖统编教材内容。地图应全部为原创绘制而非印刷品扫描。要求所提供的的初中历史电子地图不少于300幅。地图应实现动态演示历史疆域的变化、或民族的分布、或战争的进程、或中外经济文化的交流等内容。为保证历史教学用图的科学及专业性，所投产品中的电子地图获得国务院测绘地理信息行政主管部门颁发的审图号。具有国务院测绘地理信息行政主管部门颁发的地图审核批准书和配套的地图内容审查意见书。地图内容审查意见书中地图规格应为电子地图，数量不少于300幅。通过自然资源部政务服务门户网站https://zwfw.mnr.gov.cn/flow/open/dtshGs能够查询到一致的单位名称、图名、用途、审图号信息</w:t>
            </w:r>
          </w:p>
          <w:p w14:paraId="362BC7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平台预装的思维导图与时间导图应覆盖统编教材内容，要求提供初中导图不少于150个，高中导图不少于50个。导图要求将教材中零散的大科目和小框架进行完整、系统的归纳总结，理清思路，归类整合知识，构建知识体系。在平台中可快捷编辑系统思维导图，可便捷增加、删除主题，可展开、收拢主题。在平台中可快捷编辑系统时间导图，可便捷增加、删除事件，可预览时间导图，可按设置的图例主题显示或隐藏关联事件；可调整时间轴在下方或在上方，历史事件显示也随之调整。</w:t>
            </w:r>
          </w:p>
          <w:p w14:paraId="17545D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（4）提供课程所需图片、视频、文档等资源；并支持从云端同步新课程、地图等最新资源。</w:t>
            </w:r>
          </w:p>
          <w:p w14:paraId="21834D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4.系统配套统编版教学课程资源需包含：</w:t>
            </w:r>
          </w:p>
          <w:p w14:paraId="65ABD6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（1）初中历史统编资源：</w:t>
            </w:r>
          </w:p>
          <w:p w14:paraId="25011E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七年级上</w:t>
            </w:r>
          </w:p>
          <w:p w14:paraId="5C0055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第一单元史前时期：中国境内早期人类与文明的起源</w:t>
            </w:r>
          </w:p>
          <w:p w14:paraId="2A09C7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第1课中国早期人类的代表——北京人第2课原始农耕生活第3课远古的传说</w:t>
            </w:r>
          </w:p>
          <w:p w14:paraId="0FC16E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第二单元夏商周时期：早期国家与社会变革</w:t>
            </w:r>
          </w:p>
          <w:p w14:paraId="0ACA8B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第4课夏商周的更替第5课青铜器与甲骨文第6课动荡的春秋时期第7课战国时期的社会变化第8课百家争鸣</w:t>
            </w:r>
          </w:p>
          <w:p w14:paraId="7280D2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第三单元秦汉时期：统一多民族国家的建立和巩固</w:t>
            </w:r>
          </w:p>
          <w:p w14:paraId="2B7557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第9课秦统一中国第10课秦末农民大起义第11课西汉建立和“文景之治”第12课汉武帝巩固大一统王朝第13课东汉的兴衰第14课沟通中外文明的“丝绸之路”第15课两汉的科技和文化</w:t>
            </w:r>
          </w:p>
          <w:p w14:paraId="6E8012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第四单元三国两晋南北朝时期：政权分立与民族交融</w:t>
            </w:r>
          </w:p>
          <w:p w14:paraId="15EA87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第16课三国鼎立第17课西晋的短暂统一和北方各族的内迁第18课东晋南朝时期江南地区的开发第19课北魏政治和北方民族大交融第20课魏晋南北朝的科技与文化</w:t>
            </w:r>
          </w:p>
          <w:p w14:paraId="692A72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七年级下</w:t>
            </w:r>
          </w:p>
          <w:p w14:paraId="5EE227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第一单元隋唐时期：繁荣与开放的时代</w:t>
            </w:r>
          </w:p>
          <w:p w14:paraId="46D359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第1课隋朝的统一与灭亡第2课从“贞观之治”到“开元盛世”第3课盛唐气象第4课唐朝的中外文化交流第5课安史之乱与唐朝衰亡</w:t>
            </w:r>
          </w:p>
          <w:p w14:paraId="0B90CE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第二单元辽宋夏金元时期：民族关系发展和社会变化</w:t>
            </w:r>
          </w:p>
          <w:p w14:paraId="79A9FC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第6课北宋的政治第7课辽、西夏与北宋的并立第8课金与南宋的对峙第9课宋代经济的发展第10课蒙古族的兴起与元朝的建立第11课元朝的统治第12课宋元时期的都市和文化第13课宋元时期的科技与中外交通</w:t>
            </w:r>
          </w:p>
          <w:p w14:paraId="0A6092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第三单元明清时期：统一多民族国家的巩固与发展</w:t>
            </w:r>
          </w:p>
          <w:p w14:paraId="32DF66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第14课明朝的统治第15课明朝的对外关系第16课明朝的科技、建筑与文学第17课明朝的灭亡第18课统一多民族国家的巩固和发展第19课清朝前期社会经济的发展第20课清朝君主专制的强化第21课清朝前期的文学艺术</w:t>
            </w:r>
          </w:p>
          <w:p w14:paraId="3D5F1A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八年级上</w:t>
            </w:r>
          </w:p>
          <w:p w14:paraId="0C6CA4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第一单元中国开始沦为半殖民地半封建社会</w:t>
            </w:r>
          </w:p>
          <w:p w14:paraId="10BDE4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第1课鸦片战争第2课第二次鸦片战争第3课太平天国运动</w:t>
            </w:r>
          </w:p>
          <w:p w14:paraId="13E4D7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第二单元近代化的早期探索与民族危机的加剧</w:t>
            </w:r>
          </w:p>
          <w:p w14:paraId="3EF500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第4课洋务运动第5课甲午中日战争与列强瓜分中国狂潮第6课戊戌变法第7课八国联军侵华与《辛丑条约》签订</w:t>
            </w:r>
          </w:p>
          <w:p w14:paraId="426764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第三单元资产阶级民主革命与中华民国的建立</w:t>
            </w:r>
          </w:p>
          <w:p w14:paraId="6406B3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第8课革命先行者孙中山第9课辛亥革命第10课中华民国的创建第11课北洋政府的统治与军阀割据</w:t>
            </w:r>
          </w:p>
          <w:p w14:paraId="40D63C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第四单元新民主主义革命的开始</w:t>
            </w:r>
          </w:p>
          <w:p w14:paraId="3BF60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第12课新文化运动第13课五四运动第14课中国共产党诞生</w:t>
            </w:r>
          </w:p>
          <w:p w14:paraId="0DC39C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第五单元从国共合作到国共对立</w:t>
            </w:r>
          </w:p>
          <w:p w14:paraId="5B79B9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第15课北伐战争第16课毛泽东开辟井冈山道路第17课中国工农红军长征</w:t>
            </w:r>
          </w:p>
          <w:p w14:paraId="3AFDEF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第六单元中华民族的抗日战争</w:t>
            </w:r>
          </w:p>
          <w:p w14:paraId="1134F2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第18课从九一八事变到西安事变第19课七七事变与全民族抗战第20课正面战场的抗战第21课敌后战场的抗战第22课抗日战争的胜利</w:t>
            </w:r>
          </w:p>
          <w:p w14:paraId="09CF60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第七单元人民解放战争</w:t>
            </w:r>
          </w:p>
          <w:p w14:paraId="75CDA4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第23课内战爆发第24课人民解放战争的胜利</w:t>
            </w:r>
          </w:p>
          <w:p w14:paraId="078919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第八单元近代经济、社会生活与教育文化事业的发展</w:t>
            </w:r>
          </w:p>
          <w:p w14:paraId="29641B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第25课经济和社会生活的变化第26课教育文化事业的发展</w:t>
            </w:r>
          </w:p>
          <w:p w14:paraId="3CF541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八年级下</w:t>
            </w:r>
          </w:p>
          <w:p w14:paraId="41DBDF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第一单元中华人民共和国的成立和巩固</w:t>
            </w:r>
          </w:p>
          <w:p w14:paraId="11980E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第1课中华人民共和国成立第2课抗美援朝第3课土地改革</w:t>
            </w:r>
          </w:p>
          <w:p w14:paraId="538DD0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第二单元社会主义制度的建立与社会主义建设的探索</w:t>
            </w:r>
          </w:p>
          <w:p w14:paraId="4111F7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第4课工业化的起步和人民代表大会制度的确立第5课三大改造第6课艰辛探索与建设成就</w:t>
            </w:r>
          </w:p>
          <w:p w14:paraId="62E39A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第三单元中国特色社会主义道路</w:t>
            </w:r>
          </w:p>
          <w:p w14:paraId="39ED7A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第7课伟大的历史转折第8课经济体制改革第9课对外开放第10课建设中国特色社会主义第11课为实现中国梦而努力奋斗</w:t>
            </w:r>
          </w:p>
          <w:p w14:paraId="462495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第四单元民族团结与祖国统一</w:t>
            </w:r>
          </w:p>
          <w:p w14:paraId="54B389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第12课民族大团结第13课香港和澳门回归祖国第14课海峡两岸的交往</w:t>
            </w:r>
          </w:p>
          <w:p w14:paraId="77D2F8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第五单元国防建设与外交成就</w:t>
            </w:r>
          </w:p>
          <w:p w14:paraId="0C2EDA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第15课钢铁长城第16课独立自主的和平外交第17课外交事业的发展</w:t>
            </w:r>
          </w:p>
          <w:p w14:paraId="57B014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第六单元科技文化与社会生活</w:t>
            </w:r>
          </w:p>
          <w:p w14:paraId="30AEF6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第18课科技文化成就第19课社会生活的变迁</w:t>
            </w:r>
          </w:p>
          <w:p w14:paraId="6646DB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九年级上</w:t>
            </w:r>
          </w:p>
          <w:p w14:paraId="4E5F3F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第一单元古代亚非文明</w:t>
            </w:r>
          </w:p>
          <w:p w14:paraId="161A9D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第1课古代埃及第2课古代两河流域第3课古代印度</w:t>
            </w:r>
          </w:p>
          <w:p w14:paraId="036589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第二单元古代欧洲文明</w:t>
            </w:r>
          </w:p>
          <w:p w14:paraId="00077B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第4课希腊城邦和亚历山大帝国第5课罗马城邦和罗马帝国第6课希腊罗马古典文化</w:t>
            </w:r>
          </w:p>
          <w:p w14:paraId="2595DC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第三单元封建时代的欧洲</w:t>
            </w:r>
          </w:p>
          <w:p w14:paraId="1EF0FC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第7课基督教的兴起和法兰克王国第8课西欧庄园第9课中世纪城市和大学的兴起第10课拜占庭帝国和《查士丁尼法典》</w:t>
            </w:r>
          </w:p>
          <w:p w14:paraId="515694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第四单元封建时代的亚洲国家</w:t>
            </w:r>
          </w:p>
          <w:p w14:paraId="1CC33A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第11课古代日本第12课阿拉伯帝国</w:t>
            </w:r>
          </w:p>
          <w:p w14:paraId="0BACEE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第五单元走向近代</w:t>
            </w:r>
          </w:p>
          <w:p w14:paraId="6B1E7A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第13课西欧经济和社会的发展第14课文艺复兴运动第15课探寻新航路第16课早期殖民掠夺</w:t>
            </w:r>
          </w:p>
          <w:p w14:paraId="7D5ACA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第六单元资本主义制度的初步确立</w:t>
            </w:r>
          </w:p>
          <w:p w14:paraId="42D1B6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第17课君主立宪制的英国第18课美国的独立第19课法国大革命和拿破仑帝国</w:t>
            </w:r>
          </w:p>
          <w:p w14:paraId="4DD13F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第七单元工业革命和国际共产主义运动的兴起</w:t>
            </w:r>
          </w:p>
          <w:p w14:paraId="13AB03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第20课第一次工业革命第21课马克思主义的诞生和国际共产主义运动的兴起</w:t>
            </w:r>
          </w:p>
          <w:p w14:paraId="737A03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九年级下</w:t>
            </w:r>
          </w:p>
          <w:p w14:paraId="44CD59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第一单元殖民地人民的反抗与资本主义制度的扩展</w:t>
            </w:r>
          </w:p>
          <w:p w14:paraId="0863C5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第1课殖民地人民的反抗斗争第2课俄国的改革第3课美国内战第4课日本明治维新</w:t>
            </w:r>
          </w:p>
          <w:p w14:paraId="280EE9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第二单元第二次工业革命和近代科学文化</w:t>
            </w:r>
          </w:p>
          <w:p w14:paraId="3EAD11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第5课第二次工业革命第6课工业化国家的社会变化第7课近代科学与文化</w:t>
            </w:r>
          </w:p>
          <w:p w14:paraId="20C74A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第三单元第一次世界大战和战后初期的世界</w:t>
            </w:r>
          </w:p>
          <w:p w14:paraId="13738D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第8课第一次世界大战第9课列宁与十月革命第10课《凡尔赛条约》和《九国公约》第11课苏联的社会主义建设第12课亚非拉民族民主运动的高涨</w:t>
            </w:r>
          </w:p>
          <w:p w14:paraId="501903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第四单元经济大危机和第二次世界大战</w:t>
            </w:r>
          </w:p>
          <w:p w14:paraId="23BF9B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第13课罗斯福新政第14课法西斯国家的侵略扩张第15课第二次世界大战</w:t>
            </w:r>
          </w:p>
          <w:p w14:paraId="334D2E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第五单元二战后的世界变化</w:t>
            </w:r>
          </w:p>
          <w:p w14:paraId="6B7B39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第16课冷战第17课二战后资本主义的新变化第18课社会主义的发展与挫折第19课亚非拉国家的新发展</w:t>
            </w:r>
          </w:p>
          <w:p w14:paraId="2CC813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（2）高中历史统编资源：</w:t>
            </w:r>
          </w:p>
          <w:p w14:paraId="7AF236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中外历史纲要（上）</w:t>
            </w:r>
          </w:p>
          <w:p w14:paraId="51A621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第一单元从中华文明起源到秦汉统一多民族封建国家的建立与巩固</w:t>
            </w:r>
          </w:p>
          <w:p w14:paraId="1EC1CE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第1课中华文明的起源与早期国家第2课诸侯纷争与变法运动第3课秦统一多民族封建国家的建立第4课西汉与东汉——统一多民族封建国家的巩固</w:t>
            </w:r>
          </w:p>
          <w:p w14:paraId="2A3AB3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第二单元三国两晋南北朝的民族交融与隋唐统一多民族封建国家的发展</w:t>
            </w:r>
          </w:p>
          <w:p w14:paraId="77388E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第5课三国两晋南北朝的政权更迭与民族交融第6课从隋唐盛世到五代十国第7课隋唐制度的变化与创新第8课三国至隋唐的文化</w:t>
            </w:r>
          </w:p>
          <w:p w14:paraId="27EA6C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第三单元辽宋夏金多民族政权的并立与元朝的统一</w:t>
            </w:r>
          </w:p>
          <w:p w14:paraId="26EEDA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第9课两宋的政治和军事第10课辽夏金元的统治第11课辽宋夏金元的经济与社会第12课辽宋夏金元的文化</w:t>
            </w:r>
          </w:p>
          <w:p w14:paraId="42D8DF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第四单元明清中国版图的奠定与面临的挑战</w:t>
            </w:r>
          </w:p>
          <w:p w14:paraId="6BB371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第13课从明朝建立到清军入关第14课清朝前中期的鼎盛与危机第15课明至清中叶的经济与文化</w:t>
            </w:r>
          </w:p>
          <w:p w14:paraId="79D25A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第五单元晚清时期的内忧外患与救亡图存</w:t>
            </w:r>
          </w:p>
          <w:p w14:paraId="39067A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第16课两次鸦片战争第17课国家出路的探索与列强侵略的加剧第18课挽救民族危亡的斗争</w:t>
            </w:r>
          </w:p>
          <w:p w14:paraId="47AB37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第六单元辛亥革命与中华民国的建立</w:t>
            </w:r>
          </w:p>
          <w:p w14:paraId="524433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第19课辛亥革命第20课北洋军阀统治时期的政治、经济与文化</w:t>
            </w:r>
          </w:p>
          <w:p w14:paraId="2093D7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第七单元中国共产党成立与新民主主义革命兴起</w:t>
            </w:r>
          </w:p>
          <w:p w14:paraId="263E35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第21课五四运动与中国共产党的诞生第22课南京国民政府的统治和中国共产党开辟革命新道路</w:t>
            </w:r>
          </w:p>
          <w:p w14:paraId="73522B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第八单元中华民族的抗日战争和人民解放战争</w:t>
            </w:r>
          </w:p>
          <w:p w14:paraId="1A2384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第23课从局部抗战到全面抗战第24课全民族浴血奋战与抗日战争的胜利第25课人民解放战争</w:t>
            </w:r>
          </w:p>
          <w:p w14:paraId="1F029D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第九单元中华人民共和国成立和社会主义革命与建设</w:t>
            </w:r>
          </w:p>
          <w:p w14:paraId="75E1F2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第26课中华人民共和国成立和向社会主义的过渡第27课社会主义建设在探索中曲折发展</w:t>
            </w:r>
          </w:p>
          <w:p w14:paraId="3054D8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中外历史纲要（下）</w:t>
            </w:r>
          </w:p>
          <w:p w14:paraId="1CA715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第一单元古代文明的产生与发展</w:t>
            </w:r>
          </w:p>
          <w:p w14:paraId="10AB9D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第1课文明的产生与早期发展第2课古代世界的帝国与文明的交流</w:t>
            </w:r>
          </w:p>
          <w:p w14:paraId="32B1A9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第二单元中古时期的世界</w:t>
            </w:r>
          </w:p>
          <w:p w14:paraId="5F3137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第3课中古时期的欧洲第4课中古时期的亚洲第5课古代非洲与美洲</w:t>
            </w:r>
          </w:p>
          <w:p w14:paraId="7CD5F1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第三单元走向整体的世界</w:t>
            </w:r>
          </w:p>
          <w:p w14:paraId="45EE89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第6课全球航路的开辟第7课全球联系的初步建立与世界格局的演变</w:t>
            </w:r>
          </w:p>
          <w:p w14:paraId="27CBFA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第四单元资本主义制度的确立</w:t>
            </w:r>
          </w:p>
          <w:p w14:paraId="07F9CE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第8课欧洲的思想解放运动第9课资产阶级革命与资本主义制度的确立</w:t>
            </w:r>
          </w:p>
          <w:p w14:paraId="0BA8CE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第五单元工业革命与马克思主义的诞生</w:t>
            </w:r>
          </w:p>
          <w:p w14:paraId="64E5CE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第10课影响世界的工业革命第11课马克思主义的诞生与传播</w:t>
            </w:r>
          </w:p>
          <w:p w14:paraId="337024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第六单元世界殖民体系与亚非拉民族独立运动</w:t>
            </w:r>
          </w:p>
          <w:p w14:paraId="482ADE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第12课资本主义世界殖民体系的形成第13课亚非拉民族独立运动</w:t>
            </w:r>
          </w:p>
          <w:p w14:paraId="535817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第七单元两次世界大战、十月革命与国际秩序的演变</w:t>
            </w:r>
          </w:p>
          <w:p w14:paraId="4C7222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第14课第一次世界大战与战后国际秩序第15课十月革命的胜利与苏联的社会主义实践第16课亚非拉民族民主运动的高涨第17课第二次世界大战与战后国际秩序的形成</w:t>
            </w:r>
          </w:p>
          <w:p w14:paraId="09A5D2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第八单元20世纪下半叶世界的新变化</w:t>
            </w:r>
          </w:p>
          <w:p w14:paraId="28D38F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第18课冷战与国际格局的演变第19课资本主义国家的新变化第20课社会主义国家的发展与变化第21课世界殖民体系的瓦解与新兴国家的发展</w:t>
            </w:r>
          </w:p>
          <w:p w14:paraId="74A9BB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第九单元当代世界发展的特点与主要趋势</w:t>
            </w:r>
          </w:p>
          <w:p w14:paraId="4FB529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第22课世界多极化与经济全球化第23课和平发展合作共赢的时代潮流</w:t>
            </w:r>
          </w:p>
          <w:p w14:paraId="104FFC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5.服务要求：提供资源更新服务；提供地图、课程资源定制服务，并有对应功能支持服务。</w:t>
            </w:r>
          </w:p>
        </w:tc>
        <w:tc>
          <w:tcPr>
            <w:tcW w:w="734" w:type="dxa"/>
            <w:shd w:val="clear"/>
            <w:vAlign w:val="center"/>
          </w:tcPr>
          <w:p w14:paraId="21B71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DD9B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69853F7">
            <w:pPr>
              <w:jc w:val="center"/>
              <w:rPr>
                <w:rFonts w:hint="eastAsia" w:ascii="宋体" w:hAnsi="宋体" w:eastAsia="宋体" w:cs="宋体"/>
                <w:i w:val="0"/>
                <w:iCs w:val="0"/>
                <w:color w:val="000000"/>
                <w:sz w:val="20"/>
                <w:szCs w:val="20"/>
                <w:u w:val="none"/>
              </w:rPr>
            </w:pPr>
          </w:p>
        </w:tc>
      </w:tr>
      <w:tr w14:paraId="1035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3C87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6F7B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移动式双面书写板</w:t>
            </w:r>
          </w:p>
        </w:tc>
        <w:tc>
          <w:tcPr>
            <w:tcW w:w="8114" w:type="dxa"/>
            <w:shd w:val="clear"/>
            <w:vAlign w:val="center"/>
          </w:tcPr>
          <w:p w14:paraId="76DDD2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1.参考规格：移动式磁性双面书写板，正白反绿，板面尺寸（宽*长）不小于900*1500mm。</w:t>
            </w:r>
          </w:p>
          <w:p w14:paraId="3B17DB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2.结构：H型金属支架，底座配置万向脚轮带刹车阀。</w:t>
            </w:r>
          </w:p>
        </w:tc>
        <w:tc>
          <w:tcPr>
            <w:tcW w:w="734" w:type="dxa"/>
            <w:shd w:val="clear"/>
            <w:vAlign w:val="center"/>
          </w:tcPr>
          <w:p w14:paraId="6C8AD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03FC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DD9C40C">
            <w:pPr>
              <w:jc w:val="center"/>
              <w:rPr>
                <w:rFonts w:hint="eastAsia" w:ascii="宋体" w:hAnsi="宋体" w:eastAsia="宋体" w:cs="宋体"/>
                <w:i w:val="0"/>
                <w:iCs w:val="0"/>
                <w:color w:val="000000"/>
                <w:sz w:val="20"/>
                <w:szCs w:val="20"/>
                <w:u w:val="none"/>
              </w:rPr>
            </w:pPr>
          </w:p>
        </w:tc>
      </w:tr>
      <w:tr w14:paraId="32BF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3877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189D4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历史活动墙</w:t>
            </w:r>
          </w:p>
        </w:tc>
        <w:tc>
          <w:tcPr>
            <w:tcW w:w="8114" w:type="dxa"/>
            <w:shd w:val="clear"/>
            <w:vAlign w:val="center"/>
          </w:tcPr>
          <w:p w14:paraId="4866F2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1.规格与构成：</w:t>
            </w:r>
          </w:p>
          <w:p w14:paraId="60BF1E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（1）背景板不小于，1.22m*3.6m。</w:t>
            </w:r>
          </w:p>
          <w:p w14:paraId="4AEB19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（2）时间轴，提供背景板长度不小于3.6m的磁条不少于5条。</w:t>
            </w:r>
          </w:p>
          <w:p w14:paraId="50D5FE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（3）历史板，不小于210mm*297mm数量不少于180个。</w:t>
            </w:r>
          </w:p>
          <w:p w14:paraId="070863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（4）历史板收纳箱不少于9个。</w:t>
            </w:r>
          </w:p>
          <w:p w14:paraId="1E09B1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（5）收纳架，规格不小于：118*80*37cm，竹质，数量不少于2个。</w:t>
            </w:r>
          </w:p>
          <w:p w14:paraId="346DF9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（6）配件收纳盒。</w:t>
            </w:r>
          </w:p>
          <w:p w14:paraId="43056C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（7）水性笔不少于2套板擦不少于2个。</w:t>
            </w:r>
          </w:p>
          <w:p w14:paraId="7BED09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（8）时间数字不少于20套。</w:t>
            </w:r>
          </w:p>
          <w:p w14:paraId="0278AC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（9）时间轴点不少于20个。</w:t>
            </w:r>
          </w:p>
          <w:p w14:paraId="6DA0F7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（10）历史活动墙使用手册不少于1本。</w:t>
            </w:r>
          </w:p>
          <w:p w14:paraId="7FF9E8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2.功能：</w:t>
            </w:r>
          </w:p>
          <w:p w14:paraId="12133F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（1）适用于日常教学、学生活动以及学生作品如历史简报等展示；</w:t>
            </w:r>
          </w:p>
          <w:p w14:paraId="0ACCCB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（2）能够灵活呈现历史现象、历史事件的时间与空间变化情况；</w:t>
            </w:r>
          </w:p>
          <w:p w14:paraId="29AC21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（3）可根据需求变换主题：历史板可在背景板上任意粘贴组合，背景板可用水性笔自由绘制，便于开展各种主题的教学活动、学生室内社会实践活动以及学生作品展示活动；</w:t>
            </w:r>
          </w:p>
          <w:p w14:paraId="7E5BE3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（4）历史板上有二维码，拓展呈现内容。</w:t>
            </w:r>
          </w:p>
          <w:p w14:paraId="53221B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3.历史板资源至少包括：</w:t>
            </w:r>
          </w:p>
          <w:p w14:paraId="64D12A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（1）中国史：</w:t>
            </w:r>
          </w:p>
          <w:p w14:paraId="4CB2E8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古代史：三公九卿，中朝预政，三省六部，二府三司，中书省，丝绸之路，隋朝大运河，京杭大运河。</w:t>
            </w:r>
          </w:p>
          <w:p w14:paraId="18425B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近代史：鸦片战争，第二次鸦片战争，太平天国运动，洋务运动，左宗棠收复新疆，甲午战争，戊戌变法，清末新政。</w:t>
            </w:r>
          </w:p>
          <w:p w14:paraId="5C5684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现代史：第一届中国人民政治协商会议召开，中华人民共和国成立，抗美援朝，土地改革运动，和平共处五项原则。</w:t>
            </w:r>
          </w:p>
          <w:p w14:paraId="5A69A4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（2）世界史：</w:t>
            </w:r>
          </w:p>
          <w:p w14:paraId="479AC7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古代史：农业革命，两河流域文明，古埃及文明，古印度文明，早期佛教，爱琴文明，古希腊城邦，梭伦改革。</w:t>
            </w:r>
          </w:p>
          <w:p w14:paraId="5A774F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近代史：文艺复兴，新航路开辟，三角贸易，海上马车夫，宗教改革，英国资产阶级革命，艾萨克•牛顿。</w:t>
            </w:r>
          </w:p>
          <w:p w14:paraId="569D22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现代史：第一次世界大战，十月革命，凡尔赛-华盛顿体系，苏俄新经济政策，斯大林模式，大萧条，罗斯福新政，第二次世界大战。</w:t>
            </w:r>
          </w:p>
        </w:tc>
        <w:tc>
          <w:tcPr>
            <w:tcW w:w="734" w:type="dxa"/>
            <w:shd w:val="clear"/>
            <w:vAlign w:val="center"/>
          </w:tcPr>
          <w:p w14:paraId="66FBC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81BE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D668981">
            <w:pPr>
              <w:jc w:val="center"/>
              <w:rPr>
                <w:rFonts w:hint="eastAsia" w:ascii="宋体" w:hAnsi="宋体" w:eastAsia="宋体" w:cs="宋体"/>
                <w:i w:val="0"/>
                <w:iCs w:val="0"/>
                <w:color w:val="000000"/>
                <w:sz w:val="20"/>
                <w:szCs w:val="20"/>
                <w:u w:val="none"/>
              </w:rPr>
            </w:pPr>
          </w:p>
        </w:tc>
      </w:tr>
      <w:tr w14:paraId="229E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EB0C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42718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中学历史创新校本课程系统</w:t>
            </w:r>
          </w:p>
        </w:tc>
        <w:tc>
          <w:tcPr>
            <w:tcW w:w="8114" w:type="dxa"/>
            <w:shd w:val="clear"/>
            <w:vAlign w:val="center"/>
          </w:tcPr>
          <w:p w14:paraId="28EEC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1.古代东西方文明交流演示系统：</w:t>
            </w:r>
          </w:p>
          <w:p w14:paraId="04FEDA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系统能够展古代东西方文明的交流历程。本系统主要内容有：古代社会文明的类型；东西方文明交流的交通；东西方文明的使者；中西方文明交流的成果。本系统利用历史地图的演变、视频、图片、动画等资源以及准确、巧妙的交互设计，为学生创设东西方文明交流的历史情境，展现东西方文明、中外人群之间的联系与互动，理解文化交流与传播在文明进步中的重要作用。教师可以利用本演示系统展开多种形式的教学活动，如小组讨论、学习心得展示以及基于学习内容某一点撰写历史报告等等。学生在教师的引导下学习本系统的内容，将有助于培养和提高历史学科核心素养；增强世界意识，扩大国际视野，树立爱国主义和关怀人类共同命运的观念；能够认识到中外各族人民为创造文明做出了贡献，不同文明之间要加强交流借鉴，促进共同发展。</w:t>
            </w:r>
          </w:p>
          <w:p w14:paraId="115A29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2.法国大革命与画派展示学习系统：</w:t>
            </w:r>
          </w:p>
          <w:p w14:paraId="139205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系统能够展示法国大革命期间油画的作品情况，让学生从艺术史的角度学习法国大革命。本学习系统包括法国大革命期间与大革命密切相关的油画作品及其详细介绍，从直观的、具有艺术之美的油画的视角让学生学习法国大革命，从而让学生认识资产阶级革命发生、资本主义政治制度的确立以及近代西方政治思想理念初步实现的过程，理解工业革命，把握世界近代史的发展脉络。教师利用本系统资源以及友好的交互设计，能够引导学生进行自主学习，培养学生的深度学习能力，促进学生带着问题从油画的角度对法国大革命的历史进行探索，拓展其历史认识的深度和广度，从而落实历史学科核心素养。</w:t>
            </w:r>
          </w:p>
          <w:p w14:paraId="406C96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3.世界国家和地区疆域变迁沿革系统：</w:t>
            </w:r>
          </w:p>
          <w:p w14:paraId="0CD10A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系统利用动态的世界历史地图，生动、形象、准确地展现了从古至今世界上各个国家和地区疆域变迁的情况。本系统包括：古代各个文明起源的区域变化；古代各个国家建立以及疆域变化；近代各个国家疆域变化；现代各个国家疆域变化。教师利用本系统的动态展示功能能够让学生了解世界各个国家和地区疆域变迁的情况，利用本系统的静态展示功能能够让学生探究世界各个国家和地区疆域变迁的原因、相关历史事件及其所带来的重要影响。学生通过学习本系统内容，能够掌握识读中国历史地图的能力，提高和培养时空观念的历史学科核心素养。</w:t>
            </w:r>
          </w:p>
        </w:tc>
        <w:tc>
          <w:tcPr>
            <w:tcW w:w="734" w:type="dxa"/>
            <w:shd w:val="clear"/>
            <w:vAlign w:val="center"/>
          </w:tcPr>
          <w:p w14:paraId="7AEA2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CC84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0184BE7">
            <w:pPr>
              <w:jc w:val="center"/>
              <w:rPr>
                <w:rFonts w:hint="eastAsia" w:ascii="宋体" w:hAnsi="宋体" w:eastAsia="宋体" w:cs="宋体"/>
                <w:i w:val="0"/>
                <w:iCs w:val="0"/>
                <w:color w:val="000000"/>
                <w:sz w:val="20"/>
                <w:szCs w:val="20"/>
                <w:u w:val="none"/>
              </w:rPr>
            </w:pPr>
          </w:p>
        </w:tc>
      </w:tr>
      <w:tr w14:paraId="01BD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103FCB7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2、跨学科融合体验套装</w:t>
            </w:r>
          </w:p>
        </w:tc>
      </w:tr>
      <w:tr w14:paraId="7A16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7D02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24B8E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多学科融合劳动教育系统</w:t>
            </w:r>
          </w:p>
        </w:tc>
        <w:tc>
          <w:tcPr>
            <w:tcW w:w="8114" w:type="dxa"/>
            <w:shd w:val="clear"/>
            <w:vAlign w:val="center"/>
          </w:tcPr>
          <w:p w14:paraId="7C6580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劳动是创造物质财富和精神财富的过程，是人类特有的基本社会实践活动，在历史发展和社会进步中发挥着重要作用。系统课程以《劳动与文明》为主题，从历史纬度出发，聚焦人类在农耕、建筑、科技等方面的发展，课程以“知识传授+动手制作”的方式进行，手脑结合。让学生了解不同的历史发展条件下，人类的劳动特点，从而深刻的了解人类历史发展过程。让学生深刻体会劳动对人类文明的影响，更深刻理解劳动是创造物质财富和精神财富的过程，是人类特有的基本社会实践活动，形成正确的劳动价值观。</w:t>
            </w:r>
          </w:p>
          <w:p w14:paraId="36AAF2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（二）课程设计注重多学科知识的相互融合与渗透，融入历史、地理、物理、数学、科学等学科知识，进一步发展学生核心素养，促进学生学习方式的转变，加强学生运用多学科知识与技能进行综合探究的能力。</w:t>
            </w:r>
          </w:p>
          <w:p w14:paraId="7B0621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（三）系统功能要求：</w:t>
            </w:r>
          </w:p>
          <w:p w14:paraId="22DC5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1.系统简洁直观，无软件培训即可进行教学活动，减轻教师负担。</w:t>
            </w:r>
          </w:p>
          <w:p w14:paraId="7713DB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2.每个课程需提供教师所用的备课授课全部资源：教学课件、教学教案、教学手册、操作手册、学生任务、制作视频</w:t>
            </w:r>
          </w:p>
          <w:p w14:paraId="465B65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3.每个课程目录页介绍了该课融合的学科，关键词，活动时长以及课程简介，方便教师快速了解课程。</w:t>
            </w:r>
          </w:p>
          <w:p w14:paraId="5B4CD0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4.为适应教师的不同需要，教学教案、教学手册、学生手册、学生任务单等资源支持打印、复制、放大、缩小、翻页、跳转、搜索等功能。</w:t>
            </w:r>
          </w:p>
          <w:p w14:paraId="5B5AC7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5.演示文档支持翻页、动画动态播放、视频动态播放等功能。</w:t>
            </w:r>
          </w:p>
          <w:p w14:paraId="2AF95F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6.制作视频支持音量调节、暂停/播放、停止、拖动播放等功能。</w:t>
            </w:r>
          </w:p>
          <w:p w14:paraId="470908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课程资源要求：具有不少于6个主题课程，共12课时。主要反应从原始农耕到唐宋时代的农业发展特点，增强历史学习的综合性和实践性，发展学生解决问题的能力，促进学生全面发展。包含但不限于以下课程资源：</w:t>
            </w:r>
          </w:p>
          <w:p w14:paraId="321BED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第一课直辕犁，内容：讲述古代垦耕的历史与工具演变；制作直辕犁的模型，课时90分钟。</w:t>
            </w:r>
          </w:p>
          <w:p w14:paraId="3DC5D0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第二课曲辕犁，内容：通过运用比较观察的方式，对直辕犁与曲辕犁的结构对比、力学对比，适用环境对比，讲述曲辕犁的发明特色；制作直辕犁的模型，课时90分钟。</w:t>
            </w:r>
          </w:p>
          <w:p w14:paraId="4625DF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第三课桔槔，内容：从古代人类与水的关系引入，讲述古代汲水灌溉工具的发明，讲述桔槔的结构特点，物理原理，发明意义；制作桔槔的模型，课时90分钟。</w:t>
            </w:r>
          </w:p>
          <w:p w14:paraId="2B28D9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第四课独轮车，内容：讲述古代运输的发展过程，重点讲解独轮车的发明，讲述独轮车的结构特点、省力分析、发明意义；制作独轮车的模型，课时90分钟。</w:t>
            </w:r>
          </w:p>
          <w:p w14:paraId="35E005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第五课踏碓，内容：讲述古代粮食加工的过程及工具，重点讲解踏碓的发明发展历程、物理工作原理、发明意义等内容；制作踏碓的模型，课时90分钟。</w:t>
            </w:r>
          </w:p>
          <w:p w14:paraId="1B41A6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第六课碾子，内容：通过运用比较观察的方式，对碾子与踏碓、石磨进行对比，讲述碾子的发明特色、涉及的物理知识、碾子的发明意义等内容；制作碾子的模型，课时90分钟。</w:t>
            </w:r>
          </w:p>
        </w:tc>
        <w:tc>
          <w:tcPr>
            <w:tcW w:w="734" w:type="dxa"/>
            <w:shd w:val="clear"/>
            <w:vAlign w:val="center"/>
          </w:tcPr>
          <w:p w14:paraId="7E141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A0A6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8D90E62">
            <w:pPr>
              <w:jc w:val="center"/>
              <w:rPr>
                <w:rFonts w:hint="eastAsia" w:ascii="宋体" w:hAnsi="宋体" w:eastAsia="宋体" w:cs="宋体"/>
                <w:i w:val="0"/>
                <w:iCs w:val="0"/>
                <w:color w:val="000000"/>
                <w:sz w:val="20"/>
                <w:szCs w:val="20"/>
                <w:u w:val="none"/>
              </w:rPr>
            </w:pPr>
          </w:p>
        </w:tc>
      </w:tr>
      <w:tr w14:paraId="4743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625B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7F6AB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劳动与文明套装（历史组合榫卯版）</w:t>
            </w:r>
          </w:p>
        </w:tc>
        <w:tc>
          <w:tcPr>
            <w:tcW w:w="8114" w:type="dxa"/>
            <w:shd w:val="clear"/>
            <w:vAlign w:val="center"/>
          </w:tcPr>
          <w:p w14:paraId="1D3B55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（一）榫卯是一种中国传统建筑、家具及其它器械的主要结构方式，是在两个构件上采用凹凸部位相结合的一种连接方式，是中国传统建筑的智慧所在，也是传统木工工艺水平的重要体现。</w:t>
            </w:r>
          </w:p>
          <w:p w14:paraId="2A5891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传统榫卯制作对于学生难度较大。组合榫卯的设计是基于学生实际动手能力，解决了榫卯制作难的问题，通过巧妙的设计，让学生可以相对容易的做出榫卯结构、直观体会榫卯的科技内涵、激发学生的学习兴趣。从而使学生能够更好的领略中国传统建筑中的连接智慧。</w:t>
            </w:r>
          </w:p>
          <w:p w14:paraId="6D2636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（三）本套装套装应支持制作出与课程配套的教学模型，且模型制作后的规格应符合：</w:t>
            </w:r>
          </w:p>
          <w:p w14:paraId="749F15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1.直辕犁：不小于210*8*135mm</w:t>
            </w:r>
          </w:p>
          <w:p w14:paraId="5071E0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2.曲辕犁：不小于190*8*130mm</w:t>
            </w:r>
          </w:p>
          <w:p w14:paraId="564652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3.桔槔：不小于195*750*220mm</w:t>
            </w:r>
          </w:p>
          <w:p w14:paraId="0E4269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4.耧车：不小于245*120*85mm</w:t>
            </w:r>
          </w:p>
          <w:p w14:paraId="70F599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5.踏碓：不小于160*85*70mm</w:t>
            </w:r>
          </w:p>
          <w:p w14:paraId="246B4C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6.碾子：不小于φ95*70mm</w:t>
            </w:r>
          </w:p>
          <w:p w14:paraId="190814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7.秧马：不小于145*80*45mm</w:t>
            </w:r>
          </w:p>
          <w:p w14:paraId="16E428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8.独轮车：不小于125*120*65mm</w:t>
            </w:r>
          </w:p>
          <w:p w14:paraId="47EAE6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（四）套装内含学生制作所需的材料包、耗材和工具：</w:t>
            </w:r>
          </w:p>
          <w:p w14:paraId="3907A7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1.主材包为椴木板。</w:t>
            </w:r>
          </w:p>
          <w:p w14:paraId="34D615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2.配套耗材：绳子、小水桶、圆木棒等。</w:t>
            </w:r>
          </w:p>
          <w:p w14:paraId="11D67F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3.配套工具：木工夹、胶水等。</w:t>
            </w:r>
          </w:p>
        </w:tc>
        <w:tc>
          <w:tcPr>
            <w:tcW w:w="734" w:type="dxa"/>
            <w:shd w:val="clear"/>
            <w:vAlign w:val="center"/>
          </w:tcPr>
          <w:p w14:paraId="5BC0E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53</w:t>
            </w:r>
          </w:p>
        </w:tc>
        <w:tc>
          <w:tcPr>
            <w:tcW w:w="734" w:type="dxa"/>
            <w:shd w:val="clear"/>
            <w:vAlign w:val="center"/>
          </w:tcPr>
          <w:p w14:paraId="21C4C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A4759F0">
            <w:pPr>
              <w:jc w:val="center"/>
              <w:rPr>
                <w:rFonts w:hint="eastAsia" w:ascii="宋体" w:hAnsi="宋体" w:eastAsia="宋体" w:cs="宋体"/>
                <w:i w:val="0"/>
                <w:iCs w:val="0"/>
                <w:color w:val="000000"/>
                <w:sz w:val="20"/>
                <w:szCs w:val="20"/>
                <w:u w:val="none"/>
              </w:rPr>
            </w:pPr>
          </w:p>
        </w:tc>
      </w:tr>
      <w:tr w14:paraId="4637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72E30D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3、传统文化体验套装</w:t>
            </w:r>
          </w:p>
        </w:tc>
      </w:tr>
      <w:tr w14:paraId="4FB8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29A138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（一）雕版印刷体验套装</w:t>
            </w:r>
          </w:p>
        </w:tc>
      </w:tr>
      <w:tr w14:paraId="2CC9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8E00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6839D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金刚般若波罗蜜经卷首图</w:t>
            </w:r>
          </w:p>
        </w:tc>
        <w:tc>
          <w:tcPr>
            <w:tcW w:w="8114" w:type="dxa"/>
            <w:shd w:val="clear"/>
            <w:vAlign w:val="center"/>
          </w:tcPr>
          <w:p w14:paraId="45B83F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1.金刚般若波罗蜜经卷首图规格不小于24cm*29.5cm，采用精雕技术，硬木材质雕刻。</w:t>
            </w:r>
          </w:p>
          <w:p w14:paraId="4D9FFA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2.通过数千块雕版实验完善的工艺流程，可以最大化复原雕版原貌。</w:t>
            </w:r>
          </w:p>
        </w:tc>
        <w:tc>
          <w:tcPr>
            <w:tcW w:w="734" w:type="dxa"/>
            <w:shd w:val="clear"/>
            <w:vAlign w:val="center"/>
          </w:tcPr>
          <w:p w14:paraId="636FE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4CA5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块</w:t>
            </w:r>
          </w:p>
        </w:tc>
        <w:tc>
          <w:tcPr>
            <w:tcW w:w="1897" w:type="dxa"/>
            <w:shd w:val="clear"/>
            <w:vAlign w:val="center"/>
          </w:tcPr>
          <w:p w14:paraId="6808730A">
            <w:pPr>
              <w:jc w:val="center"/>
              <w:rPr>
                <w:rFonts w:hint="eastAsia" w:ascii="宋体" w:hAnsi="宋体" w:eastAsia="宋体" w:cs="宋体"/>
                <w:i w:val="0"/>
                <w:iCs w:val="0"/>
                <w:color w:val="000000"/>
                <w:sz w:val="20"/>
                <w:szCs w:val="20"/>
                <w:u w:val="none"/>
              </w:rPr>
            </w:pPr>
          </w:p>
        </w:tc>
      </w:tr>
      <w:tr w14:paraId="66D8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C180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14035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北宋交子版</w:t>
            </w:r>
          </w:p>
        </w:tc>
        <w:tc>
          <w:tcPr>
            <w:tcW w:w="8114" w:type="dxa"/>
            <w:shd w:val="clear"/>
            <w:vAlign w:val="center"/>
          </w:tcPr>
          <w:p w14:paraId="109408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1.北宋交子版规格不小于9.5cm*17cm，采用精雕技术，硬木材质雕刻。</w:t>
            </w:r>
          </w:p>
          <w:p w14:paraId="53B312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2.通过数千块雕版实验完善的工艺流程，可以最大化复原雕版原貌。</w:t>
            </w:r>
          </w:p>
        </w:tc>
        <w:tc>
          <w:tcPr>
            <w:tcW w:w="734" w:type="dxa"/>
            <w:shd w:val="clear"/>
            <w:vAlign w:val="center"/>
          </w:tcPr>
          <w:p w14:paraId="07C69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1453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块</w:t>
            </w:r>
          </w:p>
        </w:tc>
        <w:tc>
          <w:tcPr>
            <w:tcW w:w="1897" w:type="dxa"/>
            <w:shd w:val="clear"/>
            <w:vAlign w:val="center"/>
          </w:tcPr>
          <w:p w14:paraId="775B7799">
            <w:pPr>
              <w:jc w:val="center"/>
              <w:rPr>
                <w:rFonts w:hint="eastAsia" w:ascii="宋体" w:hAnsi="宋体" w:eastAsia="宋体" w:cs="宋体"/>
                <w:i w:val="0"/>
                <w:iCs w:val="0"/>
                <w:color w:val="000000"/>
                <w:sz w:val="20"/>
                <w:szCs w:val="20"/>
                <w:u w:val="none"/>
              </w:rPr>
            </w:pPr>
          </w:p>
        </w:tc>
      </w:tr>
      <w:tr w14:paraId="4016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21B3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00D3A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宋代济南刘家功夫针铺广告</w:t>
            </w:r>
          </w:p>
        </w:tc>
        <w:tc>
          <w:tcPr>
            <w:tcW w:w="8114" w:type="dxa"/>
            <w:shd w:val="clear"/>
            <w:vAlign w:val="center"/>
          </w:tcPr>
          <w:p w14:paraId="79E652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1.宋代济南刘家功夫针铺广告规格不小于12.5cm*14.5cm，采用精雕技术，硬木材质雕刻。</w:t>
            </w:r>
          </w:p>
          <w:p w14:paraId="3563D9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2.通过数千块雕版实验完善的工艺流程，可以最大化复原雕版原貌。</w:t>
            </w:r>
          </w:p>
        </w:tc>
        <w:tc>
          <w:tcPr>
            <w:tcW w:w="734" w:type="dxa"/>
            <w:shd w:val="clear"/>
            <w:vAlign w:val="center"/>
          </w:tcPr>
          <w:p w14:paraId="19E81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BA80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块</w:t>
            </w:r>
          </w:p>
        </w:tc>
        <w:tc>
          <w:tcPr>
            <w:tcW w:w="1897" w:type="dxa"/>
            <w:shd w:val="clear"/>
            <w:vAlign w:val="center"/>
          </w:tcPr>
          <w:p w14:paraId="2C1A54D8">
            <w:pPr>
              <w:jc w:val="center"/>
              <w:rPr>
                <w:rFonts w:hint="eastAsia" w:ascii="宋体" w:hAnsi="宋体" w:eastAsia="宋体" w:cs="宋体"/>
                <w:i w:val="0"/>
                <w:iCs w:val="0"/>
                <w:color w:val="000000"/>
                <w:sz w:val="20"/>
                <w:szCs w:val="20"/>
                <w:u w:val="none"/>
              </w:rPr>
            </w:pPr>
          </w:p>
        </w:tc>
      </w:tr>
      <w:tr w14:paraId="52C0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122007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（二）活字印刷体验套装</w:t>
            </w:r>
          </w:p>
        </w:tc>
      </w:tr>
      <w:tr w14:paraId="729D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5A48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055D6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精制木活字</w:t>
            </w:r>
          </w:p>
        </w:tc>
        <w:tc>
          <w:tcPr>
            <w:tcW w:w="8114" w:type="dxa"/>
            <w:shd w:val="clear"/>
            <w:vAlign w:val="center"/>
          </w:tcPr>
          <w:p w14:paraId="43589B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1.内容至少包括：</w:t>
            </w:r>
          </w:p>
          <w:p w14:paraId="149118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《论语》节选1块，规格不小于21cmx17cm。</w:t>
            </w:r>
          </w:p>
          <w:p w14:paraId="41E92B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《史记·太史公自序》节选1块，规格不小于25cmx17cm。</w:t>
            </w:r>
          </w:p>
          <w:p w14:paraId="0EDF42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《道德经》节选1块，规格不小于23cmx15cm。</w:t>
            </w:r>
          </w:p>
          <w:p w14:paraId="6292D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2.使用精雕技术，雕刻木活字，尺寸统一。</w:t>
            </w:r>
          </w:p>
        </w:tc>
        <w:tc>
          <w:tcPr>
            <w:tcW w:w="734" w:type="dxa"/>
            <w:shd w:val="clear"/>
            <w:vAlign w:val="center"/>
          </w:tcPr>
          <w:p w14:paraId="15B34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5CB7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40BB72C">
            <w:pPr>
              <w:jc w:val="center"/>
              <w:rPr>
                <w:rFonts w:hint="eastAsia" w:ascii="宋体" w:hAnsi="宋体" w:eastAsia="宋体" w:cs="宋体"/>
                <w:i w:val="0"/>
                <w:iCs w:val="0"/>
                <w:color w:val="000000"/>
                <w:sz w:val="20"/>
                <w:szCs w:val="20"/>
                <w:u w:val="none"/>
              </w:rPr>
            </w:pPr>
          </w:p>
        </w:tc>
      </w:tr>
      <w:tr w14:paraId="7D37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FAD98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（三）金石传拓套装</w:t>
            </w:r>
          </w:p>
        </w:tc>
      </w:tr>
      <w:tr w14:paraId="1184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DE05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2D014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商代妇好青铜钺与汉代维天降灵瓦当</w:t>
            </w:r>
          </w:p>
        </w:tc>
        <w:tc>
          <w:tcPr>
            <w:tcW w:w="8114" w:type="dxa"/>
            <w:shd w:val="clear"/>
            <w:vAlign w:val="center"/>
          </w:tcPr>
          <w:p w14:paraId="14EA44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1.妇好铜钺：</w:t>
            </w:r>
          </w:p>
          <w:p w14:paraId="6A5A4F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规格不小于：202*190*21(mm)。</w:t>
            </w:r>
          </w:p>
          <w:p w14:paraId="4FE380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2.“维天降灵”瓦当：</w:t>
            </w:r>
          </w:p>
          <w:p w14:paraId="418655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规格不小于：直径170mm*厚度22mm。</w:t>
            </w:r>
          </w:p>
          <w:p w14:paraId="6FDDA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3.配套工具与附件至少包括：</w:t>
            </w:r>
          </w:p>
          <w:p w14:paraId="648664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（1）拓包：内芯棉花，外包布采用优质真丝面料，白色，大中小各1组，直径分别为30mm\20mm\10mm。</w:t>
            </w:r>
          </w:p>
          <w:p w14:paraId="63ED51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（2）毛刷：不小于150mm*50mm1个。</w:t>
            </w:r>
          </w:p>
          <w:p w14:paraId="4A285A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（3）毛笔：每套包含小白云1支。</w:t>
            </w:r>
          </w:p>
          <w:p w14:paraId="78271B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（4）小棕刷：1支，直径5cm*高13cm。</w:t>
            </w:r>
          </w:p>
          <w:p w14:paraId="1E92EB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（5）喷壶：1个，不小于100ml。</w:t>
            </w:r>
          </w:p>
          <w:p w14:paraId="64033D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（6）墨盘：1个，不小于8寸。</w:t>
            </w:r>
          </w:p>
          <w:p w14:paraId="6722AB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（7）拓象：1个。</w:t>
            </w:r>
          </w:p>
          <w:p w14:paraId="272468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（8）毛毡：1张，防止墨沾到桌子上，清洁不便。</w:t>
            </w:r>
          </w:p>
          <w:p w14:paraId="016780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（9）小方巾：1块。</w:t>
            </w:r>
          </w:p>
        </w:tc>
        <w:tc>
          <w:tcPr>
            <w:tcW w:w="734" w:type="dxa"/>
            <w:shd w:val="clear"/>
            <w:vAlign w:val="center"/>
          </w:tcPr>
          <w:p w14:paraId="489CF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A772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FBDD30F">
            <w:pPr>
              <w:jc w:val="center"/>
              <w:rPr>
                <w:rFonts w:hint="eastAsia" w:ascii="宋体" w:hAnsi="宋体" w:eastAsia="宋体" w:cs="宋体"/>
                <w:i w:val="0"/>
                <w:iCs w:val="0"/>
                <w:color w:val="000000"/>
                <w:sz w:val="20"/>
                <w:szCs w:val="20"/>
                <w:u w:val="none"/>
              </w:rPr>
            </w:pPr>
          </w:p>
        </w:tc>
      </w:tr>
      <w:tr w14:paraId="2EC2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2939F0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（四）配套工具与附件</w:t>
            </w:r>
          </w:p>
        </w:tc>
      </w:tr>
      <w:tr w14:paraId="6EA2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9149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0C1DF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传统文化套装配套工具与附件</w:t>
            </w:r>
          </w:p>
        </w:tc>
        <w:tc>
          <w:tcPr>
            <w:tcW w:w="8114" w:type="dxa"/>
            <w:shd w:val="clear"/>
            <w:vAlign w:val="center"/>
          </w:tcPr>
          <w:p w14:paraId="7A1479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1.印刷工具至少包括：</w:t>
            </w:r>
          </w:p>
          <w:p w14:paraId="4D5B86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大棕刷：棕丝材质，直径不小于7cm，长不小于20cm。</w:t>
            </w:r>
          </w:p>
          <w:p w14:paraId="4F0C2D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小棕刷：棕丝材质，直径不小于5cm，长不小于13cm。</w:t>
            </w:r>
          </w:p>
          <w:p w14:paraId="1D1FA8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趟子：材质包含木块、毡子、塑料膜，不小于15cmx4.5cmx3cm。</w:t>
            </w:r>
          </w:p>
          <w:p w14:paraId="10697C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定制朱液不少于250ml。</w:t>
            </w:r>
          </w:p>
          <w:p w14:paraId="0B21B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定制黑墨不少于250ml。</w:t>
            </w:r>
          </w:p>
          <w:p w14:paraId="7BE277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墨盘：密胺材质，直径不小于21.4cm。</w:t>
            </w:r>
          </w:p>
          <w:p w14:paraId="05E283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2.纸张：宣纸，不小于35cm*28cm，50张。</w:t>
            </w:r>
          </w:p>
          <w:p w14:paraId="2C2D06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3.赠送辅助工具：</w:t>
            </w:r>
          </w:p>
          <w:p w14:paraId="16D90F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画毡*1张、围裙*1件、套袖*1副、蓝丁胶*1包、木板清洗刷*1把。</w:t>
            </w:r>
          </w:p>
          <w:p w14:paraId="05A83D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4.产品说明书：</w:t>
            </w:r>
          </w:p>
          <w:p w14:paraId="38355C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雕版印刷体验套装*1、活字印刷体验套装说明书*1。</w:t>
            </w:r>
          </w:p>
        </w:tc>
        <w:tc>
          <w:tcPr>
            <w:tcW w:w="734" w:type="dxa"/>
            <w:shd w:val="clear"/>
            <w:vAlign w:val="center"/>
          </w:tcPr>
          <w:p w14:paraId="57CE1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DADC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01C4D7C">
            <w:pPr>
              <w:jc w:val="center"/>
              <w:rPr>
                <w:rFonts w:hint="eastAsia" w:ascii="宋体" w:hAnsi="宋体" w:eastAsia="宋体" w:cs="宋体"/>
                <w:i w:val="0"/>
                <w:iCs w:val="0"/>
                <w:color w:val="000000"/>
                <w:sz w:val="20"/>
                <w:szCs w:val="20"/>
                <w:u w:val="none"/>
              </w:rPr>
            </w:pPr>
          </w:p>
        </w:tc>
      </w:tr>
      <w:tr w14:paraId="360C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745710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4、教学模型</w:t>
            </w:r>
          </w:p>
        </w:tc>
      </w:tr>
      <w:tr w14:paraId="22BA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CEA6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29865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司母戊鼎</w:t>
            </w:r>
          </w:p>
        </w:tc>
        <w:tc>
          <w:tcPr>
            <w:tcW w:w="8114" w:type="dxa"/>
            <w:shd w:val="clear"/>
            <w:vAlign w:val="center"/>
          </w:tcPr>
          <w:p w14:paraId="283C8E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1.材质：锌铜合金。</w:t>
            </w:r>
          </w:p>
          <w:p w14:paraId="67EF65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2.规格不小于：长18cm*宽14cm*高22cm，实际测量尺寸误差不超过1cm；按照原物1：6进行仿制。</w:t>
            </w:r>
          </w:p>
        </w:tc>
        <w:tc>
          <w:tcPr>
            <w:tcW w:w="734" w:type="dxa"/>
            <w:shd w:val="clear"/>
            <w:vAlign w:val="center"/>
          </w:tcPr>
          <w:p w14:paraId="1C03E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48D0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600FB59">
            <w:pPr>
              <w:jc w:val="center"/>
              <w:rPr>
                <w:rFonts w:hint="eastAsia" w:ascii="宋体" w:hAnsi="宋体" w:eastAsia="宋体" w:cs="宋体"/>
                <w:i w:val="0"/>
                <w:iCs w:val="0"/>
                <w:color w:val="000000"/>
                <w:sz w:val="20"/>
                <w:szCs w:val="20"/>
                <w:u w:val="none"/>
              </w:rPr>
            </w:pPr>
          </w:p>
        </w:tc>
      </w:tr>
      <w:tr w14:paraId="42AF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EC05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1B85C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编钟</w:t>
            </w:r>
          </w:p>
        </w:tc>
        <w:tc>
          <w:tcPr>
            <w:tcW w:w="8114" w:type="dxa"/>
            <w:shd w:val="clear"/>
            <w:vAlign w:val="center"/>
          </w:tcPr>
          <w:p w14:paraId="36DF2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1.材质：合金。</w:t>
            </w:r>
          </w:p>
          <w:p w14:paraId="21DEBC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2.规格不小于：长38.5cm*宽5.5cm*高23cm，实际测量尺寸误差不超过1cm。</w:t>
            </w:r>
          </w:p>
        </w:tc>
        <w:tc>
          <w:tcPr>
            <w:tcW w:w="734" w:type="dxa"/>
            <w:shd w:val="clear"/>
            <w:vAlign w:val="center"/>
          </w:tcPr>
          <w:p w14:paraId="47BA1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A5D4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D1BD774">
            <w:pPr>
              <w:jc w:val="center"/>
              <w:rPr>
                <w:rFonts w:hint="eastAsia" w:ascii="宋体" w:hAnsi="宋体" w:eastAsia="宋体" w:cs="宋体"/>
                <w:i w:val="0"/>
                <w:iCs w:val="0"/>
                <w:color w:val="000000"/>
                <w:sz w:val="20"/>
                <w:szCs w:val="20"/>
                <w:u w:val="none"/>
              </w:rPr>
            </w:pPr>
          </w:p>
        </w:tc>
      </w:tr>
      <w:tr w14:paraId="53FD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6760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79B19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司南模型</w:t>
            </w:r>
          </w:p>
        </w:tc>
        <w:tc>
          <w:tcPr>
            <w:tcW w:w="8114" w:type="dxa"/>
            <w:shd w:val="clear"/>
            <w:vAlign w:val="center"/>
          </w:tcPr>
          <w:p w14:paraId="3AF1DE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1.材质：铜质、木框。</w:t>
            </w:r>
          </w:p>
          <w:p w14:paraId="2AE35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2.规格不小于：22*22*9cm，实际测量尺寸误差不超过1cm。</w:t>
            </w:r>
          </w:p>
        </w:tc>
        <w:tc>
          <w:tcPr>
            <w:tcW w:w="734" w:type="dxa"/>
            <w:shd w:val="clear"/>
            <w:vAlign w:val="center"/>
          </w:tcPr>
          <w:p w14:paraId="07DA1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6FF0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C1F493F">
            <w:pPr>
              <w:jc w:val="center"/>
              <w:rPr>
                <w:rFonts w:hint="eastAsia" w:ascii="宋体" w:hAnsi="宋体" w:eastAsia="宋体" w:cs="宋体"/>
                <w:i w:val="0"/>
                <w:iCs w:val="0"/>
                <w:color w:val="000000"/>
                <w:sz w:val="20"/>
                <w:szCs w:val="20"/>
                <w:u w:val="none"/>
              </w:rPr>
            </w:pPr>
          </w:p>
        </w:tc>
      </w:tr>
      <w:tr w14:paraId="7524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E7FD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773FC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景德镇五彩瓷瓶</w:t>
            </w:r>
          </w:p>
        </w:tc>
        <w:tc>
          <w:tcPr>
            <w:tcW w:w="8114" w:type="dxa"/>
            <w:shd w:val="clear"/>
            <w:vAlign w:val="center"/>
          </w:tcPr>
          <w:p w14:paraId="1DC6B7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1.材质：陶瓷。</w:t>
            </w:r>
          </w:p>
          <w:p w14:paraId="4A6ED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2.规格不小于：高度30cm，肚径21cm，实际测量尺寸误差不超过1cm。</w:t>
            </w:r>
          </w:p>
        </w:tc>
        <w:tc>
          <w:tcPr>
            <w:tcW w:w="734" w:type="dxa"/>
            <w:shd w:val="clear"/>
            <w:vAlign w:val="center"/>
          </w:tcPr>
          <w:p w14:paraId="45BAB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666E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8CE4873">
            <w:pPr>
              <w:jc w:val="center"/>
              <w:rPr>
                <w:rFonts w:hint="eastAsia" w:ascii="宋体" w:hAnsi="宋体" w:eastAsia="宋体" w:cs="宋体"/>
                <w:i w:val="0"/>
                <w:iCs w:val="0"/>
                <w:color w:val="000000"/>
                <w:sz w:val="20"/>
                <w:szCs w:val="20"/>
                <w:u w:val="none"/>
              </w:rPr>
            </w:pPr>
          </w:p>
        </w:tc>
      </w:tr>
      <w:tr w14:paraId="3F5A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3A0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08259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唐三彩</w:t>
            </w:r>
          </w:p>
        </w:tc>
        <w:tc>
          <w:tcPr>
            <w:tcW w:w="8114" w:type="dxa"/>
            <w:shd w:val="clear"/>
            <w:vAlign w:val="center"/>
          </w:tcPr>
          <w:p w14:paraId="2DBCA9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1.材质：陶制。</w:t>
            </w:r>
          </w:p>
          <w:p w14:paraId="349AF6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2.规格不小于：24*10*35cm；唐三彩五人乐俑，实际测量尺寸误差不超过1cm。</w:t>
            </w:r>
          </w:p>
        </w:tc>
        <w:tc>
          <w:tcPr>
            <w:tcW w:w="734" w:type="dxa"/>
            <w:shd w:val="clear"/>
            <w:vAlign w:val="center"/>
          </w:tcPr>
          <w:p w14:paraId="1B653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3A97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14D9564">
            <w:pPr>
              <w:jc w:val="center"/>
              <w:rPr>
                <w:rFonts w:hint="eastAsia" w:ascii="宋体" w:hAnsi="宋体" w:eastAsia="宋体" w:cs="宋体"/>
                <w:i w:val="0"/>
                <w:iCs w:val="0"/>
                <w:color w:val="000000"/>
                <w:sz w:val="20"/>
                <w:szCs w:val="20"/>
                <w:u w:val="none"/>
              </w:rPr>
            </w:pPr>
          </w:p>
        </w:tc>
      </w:tr>
      <w:tr w14:paraId="2215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A2AB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6BC05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黑陶高柄杯</w:t>
            </w:r>
          </w:p>
        </w:tc>
        <w:tc>
          <w:tcPr>
            <w:tcW w:w="8114" w:type="dxa"/>
            <w:shd w:val="clear"/>
            <w:vAlign w:val="center"/>
          </w:tcPr>
          <w:p w14:paraId="70CD42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1.材质：黑陶。</w:t>
            </w:r>
          </w:p>
          <w:p w14:paraId="5ACCE1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2.规格不小于：高度19cm，口径10cm，实际测量尺寸误差不超过1cm。按照原物1：1仿制。</w:t>
            </w:r>
          </w:p>
        </w:tc>
        <w:tc>
          <w:tcPr>
            <w:tcW w:w="734" w:type="dxa"/>
            <w:shd w:val="clear"/>
            <w:vAlign w:val="center"/>
          </w:tcPr>
          <w:p w14:paraId="26E01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15FE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447B15F">
            <w:pPr>
              <w:jc w:val="center"/>
              <w:rPr>
                <w:rFonts w:hint="eastAsia" w:ascii="宋体" w:hAnsi="宋体" w:eastAsia="宋体" w:cs="宋体"/>
                <w:i w:val="0"/>
                <w:iCs w:val="0"/>
                <w:color w:val="000000"/>
                <w:sz w:val="20"/>
                <w:szCs w:val="20"/>
                <w:u w:val="none"/>
              </w:rPr>
            </w:pPr>
          </w:p>
        </w:tc>
      </w:tr>
      <w:tr w14:paraId="0359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EC1B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4FE0D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景德镇青花瓷盘</w:t>
            </w:r>
          </w:p>
        </w:tc>
        <w:tc>
          <w:tcPr>
            <w:tcW w:w="8114" w:type="dxa"/>
            <w:shd w:val="clear"/>
            <w:vAlign w:val="center"/>
          </w:tcPr>
          <w:p w14:paraId="5B6ABF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1.材质：瓷。</w:t>
            </w:r>
          </w:p>
          <w:p w14:paraId="45B06F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2.规格不小于：直径25cm，景德镇青花瓷盘，实际测量尺寸误差不超过1cm。</w:t>
            </w:r>
          </w:p>
        </w:tc>
        <w:tc>
          <w:tcPr>
            <w:tcW w:w="734" w:type="dxa"/>
            <w:shd w:val="clear"/>
            <w:vAlign w:val="center"/>
          </w:tcPr>
          <w:p w14:paraId="35B33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2DA2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6A83C81">
            <w:pPr>
              <w:jc w:val="center"/>
              <w:rPr>
                <w:rFonts w:hint="eastAsia" w:ascii="宋体" w:hAnsi="宋体" w:eastAsia="宋体" w:cs="宋体"/>
                <w:i w:val="0"/>
                <w:iCs w:val="0"/>
                <w:color w:val="000000"/>
                <w:sz w:val="20"/>
                <w:szCs w:val="20"/>
                <w:u w:val="none"/>
              </w:rPr>
            </w:pPr>
          </w:p>
        </w:tc>
      </w:tr>
      <w:tr w14:paraId="1F49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34D4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0F29A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马踏飞燕</w:t>
            </w:r>
          </w:p>
        </w:tc>
        <w:tc>
          <w:tcPr>
            <w:tcW w:w="8114" w:type="dxa"/>
            <w:shd w:val="clear"/>
            <w:vAlign w:val="center"/>
          </w:tcPr>
          <w:p w14:paraId="2378CB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1.马踏飞燕又名“铜奔马”。</w:t>
            </w:r>
          </w:p>
          <w:p w14:paraId="371E06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2.材质：锌铜合金。</w:t>
            </w:r>
          </w:p>
          <w:p w14:paraId="764BB4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3.规格不小于：高19cm*长25cm*宽6.5cm，实际测量尺寸误差不超过1cm，按照和实物5：3比例进行仿制。</w:t>
            </w:r>
          </w:p>
        </w:tc>
        <w:tc>
          <w:tcPr>
            <w:tcW w:w="734" w:type="dxa"/>
            <w:shd w:val="clear"/>
            <w:vAlign w:val="center"/>
          </w:tcPr>
          <w:p w14:paraId="4A406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848A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C121FAA">
            <w:pPr>
              <w:jc w:val="center"/>
              <w:rPr>
                <w:rFonts w:hint="eastAsia" w:ascii="宋体" w:hAnsi="宋体" w:eastAsia="宋体" w:cs="宋体"/>
                <w:i w:val="0"/>
                <w:iCs w:val="0"/>
                <w:color w:val="000000"/>
                <w:sz w:val="20"/>
                <w:szCs w:val="20"/>
                <w:u w:val="none"/>
              </w:rPr>
            </w:pPr>
          </w:p>
        </w:tc>
      </w:tr>
      <w:tr w14:paraId="1920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CE8D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626" w:type="dxa"/>
            <w:shd w:val="clear"/>
            <w:vAlign w:val="center"/>
          </w:tcPr>
          <w:p w14:paraId="07411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十二字砖</w:t>
            </w:r>
          </w:p>
        </w:tc>
        <w:tc>
          <w:tcPr>
            <w:tcW w:w="8114" w:type="dxa"/>
            <w:shd w:val="clear"/>
            <w:vAlign w:val="center"/>
          </w:tcPr>
          <w:p w14:paraId="40F04B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1.材质：蓝陶。</w:t>
            </w:r>
          </w:p>
          <w:p w14:paraId="460E6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2.规格不小于：25*27*3cm，实际测量尺寸误差不超过1cm；仿汉十二字砖，按照实物1：1进行仿制。</w:t>
            </w:r>
          </w:p>
        </w:tc>
        <w:tc>
          <w:tcPr>
            <w:tcW w:w="734" w:type="dxa"/>
            <w:shd w:val="clear"/>
            <w:vAlign w:val="center"/>
          </w:tcPr>
          <w:p w14:paraId="57E1F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9E4D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31F4C14">
            <w:pPr>
              <w:jc w:val="center"/>
              <w:rPr>
                <w:rFonts w:hint="eastAsia" w:ascii="宋体" w:hAnsi="宋体" w:eastAsia="宋体" w:cs="宋体"/>
                <w:i w:val="0"/>
                <w:iCs w:val="0"/>
                <w:color w:val="000000"/>
                <w:sz w:val="20"/>
                <w:szCs w:val="20"/>
                <w:u w:val="none"/>
              </w:rPr>
            </w:pPr>
          </w:p>
        </w:tc>
      </w:tr>
      <w:tr w14:paraId="4CC0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E0D2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626" w:type="dxa"/>
            <w:shd w:val="clear"/>
            <w:vAlign w:val="center"/>
          </w:tcPr>
          <w:p w14:paraId="2202C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尖底陶瓶</w:t>
            </w:r>
          </w:p>
        </w:tc>
        <w:tc>
          <w:tcPr>
            <w:tcW w:w="8114" w:type="dxa"/>
            <w:shd w:val="clear"/>
            <w:vAlign w:val="center"/>
          </w:tcPr>
          <w:p w14:paraId="170490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1.材质：陶制。</w:t>
            </w:r>
          </w:p>
          <w:p w14:paraId="6F802A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2.规格不小于：高36cm；耳距24cm；实际测量尺寸误差不超过1cm；仰韶文化尖底瓶，按照实物1：1进行仿制。</w:t>
            </w:r>
          </w:p>
        </w:tc>
        <w:tc>
          <w:tcPr>
            <w:tcW w:w="734" w:type="dxa"/>
            <w:shd w:val="clear"/>
            <w:vAlign w:val="center"/>
          </w:tcPr>
          <w:p w14:paraId="612B2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DF40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ABF377B">
            <w:pPr>
              <w:jc w:val="center"/>
              <w:rPr>
                <w:rFonts w:hint="eastAsia" w:ascii="宋体" w:hAnsi="宋体" w:eastAsia="宋体" w:cs="宋体"/>
                <w:i w:val="0"/>
                <w:iCs w:val="0"/>
                <w:color w:val="000000"/>
                <w:sz w:val="20"/>
                <w:szCs w:val="20"/>
                <w:u w:val="none"/>
              </w:rPr>
            </w:pPr>
          </w:p>
        </w:tc>
      </w:tr>
      <w:tr w14:paraId="3E72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DC0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626" w:type="dxa"/>
            <w:shd w:val="clear"/>
            <w:vAlign w:val="center"/>
          </w:tcPr>
          <w:p w14:paraId="6FDD2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古钱币模型</w:t>
            </w:r>
          </w:p>
        </w:tc>
        <w:tc>
          <w:tcPr>
            <w:tcW w:w="8114" w:type="dxa"/>
            <w:shd w:val="clear"/>
            <w:vAlign w:val="center"/>
          </w:tcPr>
          <w:p w14:paraId="681439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1.八种古钱币，材质：青铜。</w:t>
            </w:r>
          </w:p>
          <w:p w14:paraId="2DAE75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2.规格不小于：</w:t>
            </w:r>
          </w:p>
          <w:p w14:paraId="49F92E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最小模型长3cm、宽2cm，秦半两直径3.5cm。</w:t>
            </w:r>
          </w:p>
          <w:p w14:paraId="3512E8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3个裤币：6.7*3cm、6*3.8cm、8*3.5cm。</w:t>
            </w:r>
          </w:p>
          <w:p w14:paraId="3C0A38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3个刀币：长12.5cm宽1.6cm、长13cm宽1.5cm、长16.5宽2.8cm。</w:t>
            </w:r>
          </w:p>
          <w:p w14:paraId="5D94E5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3.实际测量尺寸误差不超过1cm。</w:t>
            </w:r>
          </w:p>
        </w:tc>
        <w:tc>
          <w:tcPr>
            <w:tcW w:w="734" w:type="dxa"/>
            <w:shd w:val="clear"/>
            <w:vAlign w:val="center"/>
          </w:tcPr>
          <w:p w14:paraId="72357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994A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F54A97F">
            <w:pPr>
              <w:jc w:val="center"/>
              <w:rPr>
                <w:rFonts w:hint="eastAsia" w:ascii="宋体" w:hAnsi="宋体" w:eastAsia="宋体" w:cs="宋体"/>
                <w:i w:val="0"/>
                <w:iCs w:val="0"/>
                <w:color w:val="000000"/>
                <w:sz w:val="20"/>
                <w:szCs w:val="20"/>
                <w:u w:val="none"/>
              </w:rPr>
            </w:pPr>
          </w:p>
        </w:tc>
      </w:tr>
      <w:tr w14:paraId="1ED3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9728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626" w:type="dxa"/>
            <w:shd w:val="clear"/>
            <w:vAlign w:val="center"/>
          </w:tcPr>
          <w:p w14:paraId="1B018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兵马俑</w:t>
            </w:r>
          </w:p>
        </w:tc>
        <w:tc>
          <w:tcPr>
            <w:tcW w:w="8114" w:type="dxa"/>
            <w:shd w:val="clear"/>
            <w:vAlign w:val="center"/>
          </w:tcPr>
          <w:p w14:paraId="4C1E26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1.材质：陶制。</w:t>
            </w:r>
          </w:p>
          <w:p w14:paraId="7F2D4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2.规格不小于：长7cm*高15cm。四兵一马，实际测量尺寸误差不超过1cm。</w:t>
            </w:r>
          </w:p>
        </w:tc>
        <w:tc>
          <w:tcPr>
            <w:tcW w:w="734" w:type="dxa"/>
            <w:shd w:val="clear"/>
            <w:vAlign w:val="center"/>
          </w:tcPr>
          <w:p w14:paraId="6D1BF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8ED4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5E116EE">
            <w:pPr>
              <w:jc w:val="center"/>
              <w:rPr>
                <w:rFonts w:hint="eastAsia" w:ascii="宋体" w:hAnsi="宋体" w:eastAsia="宋体" w:cs="宋体"/>
                <w:i w:val="0"/>
                <w:iCs w:val="0"/>
                <w:color w:val="000000"/>
                <w:sz w:val="20"/>
                <w:szCs w:val="20"/>
                <w:u w:val="none"/>
              </w:rPr>
            </w:pPr>
          </w:p>
        </w:tc>
      </w:tr>
      <w:tr w14:paraId="1302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54DE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626" w:type="dxa"/>
            <w:shd w:val="clear"/>
            <w:vAlign w:val="center"/>
          </w:tcPr>
          <w:p w14:paraId="6A3D8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方升</w:t>
            </w:r>
          </w:p>
        </w:tc>
        <w:tc>
          <w:tcPr>
            <w:tcW w:w="8114" w:type="dxa"/>
            <w:shd w:val="clear"/>
            <w:vAlign w:val="center"/>
          </w:tcPr>
          <w:p w14:paraId="3F68F7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1.材质：铜。</w:t>
            </w:r>
          </w:p>
          <w:p w14:paraId="55B4EB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2.规格不小于：高3cm*长19cm*宽7cm，实际测量尺寸误差不超过1cm；最早的度量衡产品，按照实物1：1仿制。</w:t>
            </w:r>
          </w:p>
        </w:tc>
        <w:tc>
          <w:tcPr>
            <w:tcW w:w="734" w:type="dxa"/>
            <w:shd w:val="clear"/>
            <w:vAlign w:val="center"/>
          </w:tcPr>
          <w:p w14:paraId="572AE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6938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2B9AA38">
            <w:pPr>
              <w:jc w:val="center"/>
              <w:rPr>
                <w:rFonts w:hint="eastAsia" w:ascii="宋体" w:hAnsi="宋体" w:eastAsia="宋体" w:cs="宋体"/>
                <w:i w:val="0"/>
                <w:iCs w:val="0"/>
                <w:color w:val="000000"/>
                <w:sz w:val="20"/>
                <w:szCs w:val="20"/>
                <w:u w:val="none"/>
              </w:rPr>
            </w:pPr>
          </w:p>
        </w:tc>
      </w:tr>
      <w:tr w14:paraId="00C8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C055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626" w:type="dxa"/>
            <w:shd w:val="clear"/>
            <w:vAlign w:val="center"/>
          </w:tcPr>
          <w:p w14:paraId="7955A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四羊方尊</w:t>
            </w:r>
          </w:p>
        </w:tc>
        <w:tc>
          <w:tcPr>
            <w:tcW w:w="8114" w:type="dxa"/>
            <w:shd w:val="clear"/>
            <w:vAlign w:val="center"/>
          </w:tcPr>
          <w:p w14:paraId="648B28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1.材质：锌铜合金。</w:t>
            </w:r>
          </w:p>
          <w:p w14:paraId="66FE9F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2.规格不小于：高22cm、口径16cm，实际测量尺寸误差不超过1cm；按照和实物5：2的比例仿制。</w:t>
            </w:r>
          </w:p>
        </w:tc>
        <w:tc>
          <w:tcPr>
            <w:tcW w:w="734" w:type="dxa"/>
            <w:shd w:val="clear"/>
            <w:vAlign w:val="center"/>
          </w:tcPr>
          <w:p w14:paraId="137FD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C2D7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24CFAC8">
            <w:pPr>
              <w:jc w:val="center"/>
              <w:rPr>
                <w:rFonts w:hint="eastAsia" w:ascii="宋体" w:hAnsi="宋体" w:eastAsia="宋体" w:cs="宋体"/>
                <w:i w:val="0"/>
                <w:iCs w:val="0"/>
                <w:color w:val="000000"/>
                <w:sz w:val="20"/>
                <w:szCs w:val="20"/>
                <w:u w:val="none"/>
              </w:rPr>
            </w:pPr>
          </w:p>
        </w:tc>
      </w:tr>
      <w:tr w14:paraId="2B15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6D1B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626" w:type="dxa"/>
            <w:shd w:val="clear"/>
            <w:vAlign w:val="center"/>
          </w:tcPr>
          <w:p w14:paraId="6C81F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中式教师桌</w:t>
            </w:r>
          </w:p>
        </w:tc>
        <w:tc>
          <w:tcPr>
            <w:tcW w:w="8114" w:type="dxa"/>
            <w:shd w:val="clear"/>
            <w:vAlign w:val="center"/>
          </w:tcPr>
          <w:p w14:paraId="153348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1.参考尺寸：1800*800*750mm±5mm。</w:t>
            </w:r>
          </w:p>
          <w:p w14:paraId="607655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2.材料：采用实木榆木材质，木纹纹理清晰，无瑕疵，表面套色上漆。</w:t>
            </w:r>
          </w:p>
          <w:p w14:paraId="1BCE38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3.油漆：采用环保木器漆，经8次打磨，五底三面，反复打磨上漆并保留原有木纹。</w:t>
            </w:r>
          </w:p>
          <w:p w14:paraId="08DCE5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4.工艺：榫卯结构拼搭，人工打磨、上漆。</w:t>
            </w:r>
          </w:p>
          <w:p w14:paraId="65045F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1B81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3021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7C70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762000"/>
                  <wp:effectExtent l="0" t="0" r="9525" b="0"/>
                  <wp:docPr id="1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74"/>
                          <pic:cNvPicPr>
                            <a:picLocks noChangeAspect="1"/>
                          </pic:cNvPicPr>
                        </pic:nvPicPr>
                        <pic:blipFill>
                          <a:blip r:embed="rId18"/>
                          <a:stretch>
                            <a:fillRect/>
                          </a:stretch>
                        </pic:blipFill>
                        <pic:spPr>
                          <a:xfrm>
                            <a:off x="0" y="0"/>
                            <a:ext cx="1019175" cy="762000"/>
                          </a:xfrm>
                          <a:prstGeom prst="rect">
                            <a:avLst/>
                          </a:prstGeom>
                          <a:noFill/>
                          <a:ln w="9525">
                            <a:noFill/>
                          </a:ln>
                        </pic:spPr>
                      </pic:pic>
                    </a:graphicData>
                  </a:graphic>
                </wp:inline>
              </w:drawing>
            </w:r>
          </w:p>
        </w:tc>
      </w:tr>
      <w:tr w14:paraId="2A46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63DF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626" w:type="dxa"/>
            <w:shd w:val="clear"/>
            <w:vAlign w:val="center"/>
          </w:tcPr>
          <w:p w14:paraId="5EE8C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中式教师椅</w:t>
            </w:r>
          </w:p>
        </w:tc>
        <w:tc>
          <w:tcPr>
            <w:tcW w:w="8114" w:type="dxa"/>
            <w:shd w:val="clear"/>
            <w:vAlign w:val="center"/>
          </w:tcPr>
          <w:p w14:paraId="5A8CA8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1.参考尺寸：650mm*470mm*1150mm±5mm。</w:t>
            </w:r>
          </w:p>
          <w:p w14:paraId="154874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2.材料：采用实木榆木材质，木纹纹理清晰，无瑕疵，表面套色上漆。</w:t>
            </w:r>
          </w:p>
          <w:p w14:paraId="7984B7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3.油漆：采用环保木器漆，经8次打磨，五底三面，反复打磨上漆并保留原有木纹。</w:t>
            </w:r>
          </w:p>
          <w:p w14:paraId="01F8B6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4.工艺：榫卯结构拼搭，人工打磨、上漆。</w:t>
            </w:r>
          </w:p>
          <w:p w14:paraId="0CCC06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5.坐垫：饰面采用布艺材质，内衬采用高密回弹海绵。</w:t>
            </w:r>
          </w:p>
          <w:p w14:paraId="21105F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C8C0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438E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AA98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914400"/>
                  <wp:effectExtent l="0" t="0" r="0" b="0"/>
                  <wp:docPr id="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75"/>
                          <pic:cNvPicPr>
                            <a:picLocks noChangeAspect="1"/>
                          </pic:cNvPicPr>
                        </pic:nvPicPr>
                        <pic:blipFill>
                          <a:blip r:embed="rId19"/>
                          <a:stretch>
                            <a:fillRect/>
                          </a:stretch>
                        </pic:blipFill>
                        <pic:spPr>
                          <a:xfrm>
                            <a:off x="0" y="0"/>
                            <a:ext cx="647700" cy="914400"/>
                          </a:xfrm>
                          <a:prstGeom prst="rect">
                            <a:avLst/>
                          </a:prstGeom>
                          <a:noFill/>
                          <a:ln w="9525">
                            <a:noFill/>
                          </a:ln>
                        </pic:spPr>
                      </pic:pic>
                    </a:graphicData>
                  </a:graphic>
                </wp:inline>
              </w:drawing>
            </w:r>
          </w:p>
        </w:tc>
      </w:tr>
      <w:tr w14:paraId="6777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6D3C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626" w:type="dxa"/>
            <w:shd w:val="clear"/>
            <w:vAlign w:val="center"/>
          </w:tcPr>
          <w:p w14:paraId="27226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中式学生桌</w:t>
            </w:r>
          </w:p>
        </w:tc>
        <w:tc>
          <w:tcPr>
            <w:tcW w:w="8114" w:type="dxa"/>
            <w:shd w:val="clear"/>
            <w:vAlign w:val="center"/>
          </w:tcPr>
          <w:p w14:paraId="6DACCC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1.参考尺寸：1400*600*730mm±5mm。</w:t>
            </w:r>
          </w:p>
          <w:p w14:paraId="62381B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2.材料：采用实木榆木材质，木纹纹理清晰，无瑕疵，表面套色上漆。</w:t>
            </w:r>
          </w:p>
          <w:p w14:paraId="21D2DD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3.油漆：采用环保木器漆，经8次打磨，五底三面，反复打磨上漆并保留原有木纹。</w:t>
            </w:r>
          </w:p>
          <w:p w14:paraId="440B4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4.工艺：榫卯结构拼搭，人工打磨、上漆。</w:t>
            </w:r>
          </w:p>
          <w:p w14:paraId="288D29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6D2E4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734" w:type="dxa"/>
            <w:shd w:val="clear"/>
            <w:vAlign w:val="center"/>
          </w:tcPr>
          <w:p w14:paraId="3540B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2ED1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19125"/>
                  <wp:effectExtent l="0" t="0" r="0" b="9525"/>
                  <wp:docPr id="2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76"/>
                          <pic:cNvPicPr>
                            <a:picLocks noChangeAspect="1"/>
                          </pic:cNvPicPr>
                        </pic:nvPicPr>
                        <pic:blipFill>
                          <a:blip r:embed="rId20"/>
                          <a:stretch>
                            <a:fillRect/>
                          </a:stretch>
                        </pic:blipFill>
                        <pic:spPr>
                          <a:xfrm>
                            <a:off x="0" y="0"/>
                            <a:ext cx="1066800" cy="619125"/>
                          </a:xfrm>
                          <a:prstGeom prst="rect">
                            <a:avLst/>
                          </a:prstGeom>
                          <a:noFill/>
                          <a:ln w="9525">
                            <a:noFill/>
                          </a:ln>
                        </pic:spPr>
                      </pic:pic>
                    </a:graphicData>
                  </a:graphic>
                </wp:inline>
              </w:drawing>
            </w:r>
          </w:p>
        </w:tc>
      </w:tr>
      <w:tr w14:paraId="3E11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9AAB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626" w:type="dxa"/>
            <w:shd w:val="clear"/>
            <w:vAlign w:val="center"/>
          </w:tcPr>
          <w:p w14:paraId="03330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中式学生凳</w:t>
            </w:r>
          </w:p>
        </w:tc>
        <w:tc>
          <w:tcPr>
            <w:tcW w:w="8114" w:type="dxa"/>
            <w:shd w:val="clear"/>
            <w:vAlign w:val="center"/>
          </w:tcPr>
          <w:p w14:paraId="22126E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1.参考尺寸：400*300*420mm±5mm。</w:t>
            </w:r>
          </w:p>
          <w:p w14:paraId="49A113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2.材料：采用实木榆木材质，木纹纹理清晰，无瑕疵，表面套色上漆。</w:t>
            </w:r>
          </w:p>
          <w:p w14:paraId="45B561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3.油漆：采用环保木器漆，经8次打磨，五底三面，反复打磨上漆并保留原有木纹。</w:t>
            </w:r>
          </w:p>
          <w:p w14:paraId="3A507B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4.工艺：榫卯结构拼搭，人工打磨、上漆。</w:t>
            </w:r>
          </w:p>
          <w:p w14:paraId="634779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15A06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734" w:type="dxa"/>
            <w:shd w:val="clear"/>
            <w:vAlign w:val="center"/>
          </w:tcPr>
          <w:p w14:paraId="3F1ED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C0BE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19125"/>
                  <wp:effectExtent l="0" t="0" r="0" b="9525"/>
                  <wp:docPr id="4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IMG_277"/>
                          <pic:cNvPicPr>
                            <a:picLocks noChangeAspect="1"/>
                          </pic:cNvPicPr>
                        </pic:nvPicPr>
                        <pic:blipFill>
                          <a:blip r:embed="rId20"/>
                          <a:stretch>
                            <a:fillRect/>
                          </a:stretch>
                        </pic:blipFill>
                        <pic:spPr>
                          <a:xfrm>
                            <a:off x="0" y="0"/>
                            <a:ext cx="1066800" cy="619125"/>
                          </a:xfrm>
                          <a:prstGeom prst="rect">
                            <a:avLst/>
                          </a:prstGeom>
                          <a:noFill/>
                          <a:ln w="9525">
                            <a:noFill/>
                          </a:ln>
                        </pic:spPr>
                      </pic:pic>
                    </a:graphicData>
                  </a:graphic>
                </wp:inline>
              </w:drawing>
            </w:r>
          </w:p>
        </w:tc>
      </w:tr>
      <w:tr w14:paraId="391D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0DA9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2626" w:type="dxa"/>
            <w:shd w:val="clear"/>
            <w:vAlign w:val="center"/>
          </w:tcPr>
          <w:p w14:paraId="73EBF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模型展示边柜</w:t>
            </w:r>
          </w:p>
        </w:tc>
        <w:tc>
          <w:tcPr>
            <w:tcW w:w="8114" w:type="dxa"/>
            <w:shd w:val="clear"/>
            <w:vAlign w:val="center"/>
          </w:tcPr>
          <w:p w14:paraId="445A2F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783562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28DF55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29B49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5232FD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3C115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1D8EE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A56B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4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descr="IMG_278"/>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0BA3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7910A5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六、数字地理教室-1#1F</w:t>
            </w:r>
          </w:p>
        </w:tc>
      </w:tr>
      <w:tr w14:paraId="27F6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FA47C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1、地理教学专用设备</w:t>
            </w:r>
          </w:p>
        </w:tc>
      </w:tr>
      <w:tr w14:paraId="5C7B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BBF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684FE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数字星球系统</w:t>
            </w:r>
          </w:p>
        </w:tc>
        <w:tc>
          <w:tcPr>
            <w:tcW w:w="8114" w:type="dxa"/>
            <w:shd w:val="clear"/>
            <w:vAlign w:val="center"/>
          </w:tcPr>
          <w:p w14:paraId="052414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（一）硬件规格要求：</w:t>
            </w:r>
          </w:p>
          <w:p w14:paraId="3AA30E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1.设备组成：设备硬件应包含数字视像圆球体屏幕、鱼眼镜头组、便携式底座、投影系统、遥控器、工具包。</w:t>
            </w:r>
          </w:p>
          <w:p w14:paraId="71B4A0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投影技术要求：数字星球系统应采用反射投影技术，实现单体360度内投，最长像距和最短像距比不小于1.75，视场角不低于240度，投影机光线应通过可调节反射镜片反射进入鱼眼镜头，确保进行调节时能够有效保护使用者的眼睛。</w:t>
            </w:r>
          </w:p>
          <w:p w14:paraId="31DC47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3.接口要求：应提供与计算机连接的标准VGA输入接口。</w:t>
            </w:r>
          </w:p>
          <w:p w14:paraId="537B6B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4.球幕要求：球幕直径应不小于66CM；内有特殊涂层，保证亮度均匀，防眩光、辐射。</w:t>
            </w:r>
          </w:p>
          <w:p w14:paraId="3975B1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5.投影机要求：定制投影机，亮度不低于3800流明。应具备便携式底座，合金钢材质。底座内具备微调旋钮，可以对图像进行水平和垂直两个方向进行调节。</w:t>
            </w:r>
          </w:p>
          <w:p w14:paraId="7855ED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6.附件要求：配备遥控器，可以开关数字星球系统的电源，并进行亮度、对比度等进行设置。</w:t>
            </w:r>
          </w:p>
          <w:p w14:paraId="131E2A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（二）软件功能要求：</w:t>
            </w:r>
          </w:p>
          <w:p w14:paraId="1E52A1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软件应具备球幕端版本和备课端版本，球幕端版本应安装在球幕设备主机上，应由“自身功能、播放控制软件、球面资源、样例课程、数球信息接收服务、PPT数字星球助手”控件构成；备课端版本应为轻量级软件，不含球幕资源，应由“自身功能、球面资源缩略图、样例课程、PPT数字星球助手”控件构成。</w:t>
            </w:r>
          </w:p>
          <w:p w14:paraId="1E5803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球幕端版本应支持按分类呈现球面资源缩略图，应具备搜索功能；应具备播放目录功能，播放目录应支持新建、编辑、删除、导入、导出功能；分类资源、搜索资源、播放列表资源均应支持自动播放和手动播放；播放时，球幕播放球面资源，平面屏自动同步播放该资源的缩略图或简介音频信息，平面屏应支持触控控制球面序列帧资源水平方向顺、逆时针自动转动、手动转动操作，支持控制球面资源垂直方向转向黄道、北极、南极、复位等操作。</w:t>
            </w:r>
          </w:p>
          <w:p w14:paraId="156CB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系统应具备支撑其运行的播放控制软件模块，通过该软件模块和硬件系统的配合，应将二维图像显示为球形屏幕上的三维图像，逼真模拟各种天体、星体和球体。控制软件模块应支持通过软件或软件接口，选择演示内容、控制动画播放、控制球面图像及动画的旋转。</w:t>
            </w:r>
          </w:p>
          <w:p w14:paraId="1E8B7A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备课端版本应支持在普通windows设备上安装，应支持按分类呈现资源缩略图，应具备搜索功能和播放目录功能，应支持通过播放目录浏览缩略图资源。备好的播放目录应支持导出目录文件，目录文件可拷贝到数字星球机器上，双击目录文件即可在球幕、平面屏播放备好的资源，应支持手动播放、自动播放；目录文件应支持导入到球幕端版本，在数字星球球幕端的播放目录下播放。</w:t>
            </w:r>
          </w:p>
          <w:p w14:paraId="40C575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PPT数字星球助手要求：应适用于MicrosoftPowerPoint2010及以上版本，备课时应支持将球面资源与授课用ppt内容建立关联或链接关系，并支持对关系进行增、删、改的操作；授课时应随着PPT的播放和点击，自动在球幕上播放选中的资源，以达到PPT与球面资源联动的效果。</w:t>
            </w:r>
          </w:p>
          <w:p w14:paraId="325666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（三）配套课程资源要求：</w:t>
            </w:r>
          </w:p>
          <w:p w14:paraId="286548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▲1.球面动画资源要求：</w:t>
            </w:r>
          </w:p>
          <w:p w14:paraId="69B7FA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球面资源应依据初中地理课标要求，应覆盖“地球与宇宙环境、世界地图、地球的大气、地球的水文、世界自然带、自然灾害、区域地理、中国地理、人文地理、卫星监测与环保、地球的岩石圈、其他”十二个大类，总条目数应不少于一千条，资源形式应为球面视频和球面序列帧，每个资源均应具备缩略图，部分资源带有文字介绍和语音介绍。应提供大量关于“地球以及太阳系八大行星及其卫星、银河系及宇宙空间、四季代表星座”的三维、立体、动态影像资源，可演示地球运动所引起的变化（如天气、气候变化、昼夜变化、地表形态变化、火山、地震、海啸等），可用于引导学生探索地球上多样的生物与环境。</w:t>
            </w:r>
          </w:p>
          <w:p w14:paraId="356126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2.配套样例课程要求：</w:t>
            </w:r>
          </w:p>
          <w:p w14:paraId="6A905A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应融文本、声音、图像、图形、动画、视频、平面、立体资源于一体，能够辅助教师营造能认知、能体验、能感悟的新型教学环境。配套初中课程资源：应包含“01-地球和地球仪02-气候多样季风显著03-中国的水资源04-大洲和大洋05-海陆变迁06-世界的气候07-降水的变化与分布08-人口与人种09-辽阔的疆域10--澳大利亚”课程内容。</w:t>
            </w:r>
          </w:p>
        </w:tc>
        <w:tc>
          <w:tcPr>
            <w:tcW w:w="734" w:type="dxa"/>
            <w:shd w:val="clear"/>
            <w:vAlign w:val="center"/>
          </w:tcPr>
          <w:p w14:paraId="5FE08C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CD8A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E4032DE">
            <w:pPr>
              <w:jc w:val="center"/>
              <w:rPr>
                <w:rFonts w:hint="eastAsia" w:ascii="宋体" w:hAnsi="宋体" w:eastAsia="宋体" w:cs="宋体"/>
                <w:i w:val="0"/>
                <w:iCs w:val="0"/>
                <w:color w:val="000000"/>
                <w:sz w:val="20"/>
                <w:szCs w:val="20"/>
                <w:u w:val="none"/>
              </w:rPr>
            </w:pPr>
          </w:p>
        </w:tc>
      </w:tr>
      <w:tr w14:paraId="6123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5308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715B0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宇宙星空演示穹顶</w:t>
            </w:r>
          </w:p>
        </w:tc>
        <w:tc>
          <w:tcPr>
            <w:tcW w:w="8114" w:type="dxa"/>
            <w:shd w:val="clear"/>
            <w:vAlign w:val="center"/>
          </w:tcPr>
          <w:p w14:paraId="0356C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1.规格：直径不小于3000mm*高500mm，半球天幕成型球体，表面白色亚光优质涂料。</w:t>
            </w:r>
          </w:p>
          <w:p w14:paraId="63967B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功能：可以和数字星球系统配合使用，用于天象、星空等内容的教学。可播放数字星球系统配套的系列穹幕电影，可以实现声音图文并现，专业解说，包括星系、恒星、太阳系、黑洞、大爆炸、行星、大卫星和超新星等内容。</w:t>
            </w:r>
          </w:p>
        </w:tc>
        <w:tc>
          <w:tcPr>
            <w:tcW w:w="734" w:type="dxa"/>
            <w:shd w:val="clear"/>
            <w:vAlign w:val="center"/>
          </w:tcPr>
          <w:p w14:paraId="77B84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7C1A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033FF49">
            <w:pPr>
              <w:jc w:val="center"/>
              <w:rPr>
                <w:rFonts w:hint="eastAsia" w:ascii="宋体" w:hAnsi="宋体" w:eastAsia="宋体" w:cs="宋体"/>
                <w:i w:val="0"/>
                <w:iCs w:val="0"/>
                <w:color w:val="000000"/>
                <w:sz w:val="20"/>
                <w:szCs w:val="20"/>
                <w:u w:val="none"/>
              </w:rPr>
            </w:pPr>
          </w:p>
        </w:tc>
      </w:tr>
      <w:tr w14:paraId="413A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E6E6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E203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电动升降展示台</w:t>
            </w:r>
          </w:p>
        </w:tc>
        <w:tc>
          <w:tcPr>
            <w:tcW w:w="8114" w:type="dxa"/>
            <w:shd w:val="clear"/>
            <w:vAlign w:val="center"/>
          </w:tcPr>
          <w:p w14:paraId="02A0BA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1.规格：不小于：900mm（台面）*700mm（底部）*950mm（高），装有可遥控电动升降机。高度行程不小于1000mm。装有滑轮，可移动教学。</w:t>
            </w:r>
          </w:p>
          <w:p w14:paraId="124910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2.材质：不小于1.5mm冷轧钢板，升降机构支架不小于30#*20#方钢管，展示台台面为烤漆高密度板，一个万向双刹制动轮，2个定向轮。</w:t>
            </w:r>
          </w:p>
          <w:p w14:paraId="456BE5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3.工艺：激光切割，机滚成型，点焊，原子灰抛光，外面金属烤漆，内壁防锈喷涂。</w:t>
            </w:r>
          </w:p>
        </w:tc>
        <w:tc>
          <w:tcPr>
            <w:tcW w:w="734" w:type="dxa"/>
            <w:shd w:val="clear"/>
            <w:vAlign w:val="center"/>
          </w:tcPr>
          <w:p w14:paraId="24197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5BC7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14639E3">
            <w:pPr>
              <w:jc w:val="center"/>
              <w:rPr>
                <w:rFonts w:hint="eastAsia" w:ascii="宋体" w:hAnsi="宋体" w:eastAsia="宋体" w:cs="宋体"/>
                <w:i w:val="0"/>
                <w:iCs w:val="0"/>
                <w:color w:val="000000"/>
                <w:sz w:val="20"/>
                <w:szCs w:val="20"/>
                <w:u w:val="none"/>
              </w:rPr>
            </w:pPr>
          </w:p>
        </w:tc>
      </w:tr>
      <w:tr w14:paraId="63E1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4411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3C47A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交互地图教学系统</w:t>
            </w:r>
          </w:p>
        </w:tc>
        <w:tc>
          <w:tcPr>
            <w:tcW w:w="8114" w:type="dxa"/>
            <w:shd w:val="clear"/>
            <w:vAlign w:val="center"/>
          </w:tcPr>
          <w:p w14:paraId="73E256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（一）硬件规格要求：</w:t>
            </w:r>
          </w:p>
          <w:p w14:paraId="57CDAC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1.智能交互平板*2：</w:t>
            </w:r>
          </w:p>
          <w:p w14:paraId="13B2C9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（1）LED液晶平板：A规屏，显示尺寸≥85英寸，显示比例16：9，物理解析度：3840*2160。</w:t>
            </w:r>
          </w:p>
          <w:p w14:paraId="4F882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（2）色彩覆盖率不低于NTSC85%，最大可视角度≥178度。</w:t>
            </w:r>
          </w:p>
          <w:p w14:paraId="6F6385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（3）背光采用去蓝光技术。</w:t>
            </w:r>
          </w:p>
          <w:p w14:paraId="624612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（4）屏幕采用高品质4mm防眩光钢化玻璃保护，表面硬度不低于莫氏8级，透光率不低于93%，雾度≤8%。</w:t>
            </w:r>
          </w:p>
          <w:p w14:paraId="1181BD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（5）平板正面前置中文标识按键，包含音量加减、节能、触控开关、安卓主页、电脑系统还原（前置物理按键）等。</w:t>
            </w:r>
          </w:p>
          <w:p w14:paraId="558BE0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（6）为保证信号不遮挡，平板正面内置2.4G和5G双频wifi和蓝牙。</w:t>
            </w:r>
          </w:p>
          <w:p w14:paraId="196F95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（7）平板正面内置前朝向2*15W扬声器。</w:t>
            </w:r>
          </w:p>
          <w:p w14:paraId="122B0E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（8）采用红外感应技术，支持双系统下10点触控及同时书写，触摸分辨率：≥32767*32767；触摸高度≤3mm；最小识别直径≤2mm；定位精度：≤±0.1mm；支持单点书写、多指息屏和唤醒屏幕、手势擦除功能。</w:t>
            </w:r>
          </w:p>
          <w:p w14:paraId="700C14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（9）安卓系统配置：四核CPU，ROM≥8G，RAM≥1G，系统版本不低于6.0，支持在线升级；安卓主页面提供不少于4个应用程序，并可根据教学需求随意替换。</w:t>
            </w:r>
          </w:p>
          <w:p w14:paraId="0544B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（10）交互平板具备智能护眼组合功能，可提供护眼模式、实现智能光控、以及书写时屏显自动变暗。</w:t>
            </w:r>
          </w:p>
          <w:p w14:paraId="3F6B17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2.OPS电脑*1：CPU不低于i5，内存不小于8G，硬盘不小于500G，独立显卡不低于1030，含集成显卡。</w:t>
            </w:r>
          </w:p>
          <w:p w14:paraId="2AF27D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（二）软件平台要求：</w:t>
            </w:r>
          </w:p>
          <w:p w14:paraId="71ADDD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运行环境要求：软件平台及其自运行内容包应适用于Windows7.0及以上操作系统、MSoffice2010及以上版本；产品应仅在“激活”、“注册”、“微信扫一扫登录”、“忘记密码”、“在线同步”、“检查新版本”、“资源求助”、“使用在线帮助”、“修改密码”时需要接入互联网，日常“登录”、“备课”、“授课”等操作应均可离线进行。</w:t>
            </w:r>
          </w:p>
          <w:p w14:paraId="036241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2.软件功能要求：</w:t>
            </w:r>
          </w:p>
          <w:p w14:paraId="7EE9F8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在联网状态下，软件平台应支持“搜索”、“在线同步”、“重新下载课程资源”、“检查新版本”、“资源求助”等常规功能。在联网状态下，开启“在线同步”，平台应自动同步客户端和云端资源；使用“重新下载”，平台应强行对比本地资源和云端资源，重新下载不一致的资源；使用“检查新版本”，平台应检查当前客户端版本是否为最新版，否则将下载最新版进行安装。</w:t>
            </w:r>
          </w:p>
          <w:p w14:paraId="405ED3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课程界面应包含“系统课程”、“我的课程”、“共享课程”，功能应包含“编辑”、“导入”、“上课”、“打包去上课”、“新建课程”、“共享课程”及“删除课程”。应支持用户将课程打包为自运行的课程包，并可导入到其它安装有本平台的系统中；也应支持在没有安装本平台但满足适用环境的设备上独立播放。平台应支持用户共享课程，可经由“在线同步”功能分享给全平台用户，也可经由“在线同步”功能获得其他用户共享的课程。</w:t>
            </w:r>
          </w:p>
          <w:p w14:paraId="3C7AAC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课程应由主PPT文件和若干媒体资源构成，媒体资源应包含地图、图片、视频、动画、文本；每个媒体资源应与主PPT的某页形成关联或与某页的某个区域形成链接，确保在播放课程时，可自动（关联）或手动点击（链接）同步播放该页PPT内容和相关的媒体资源。</w:t>
            </w:r>
          </w:p>
          <w:p w14:paraId="7491AA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地图界面应包含“系统地图”、“我的地图”和“共享地图”，功能应包含“新建地图”、“添加到课程”、“编辑”、“共享”、“删除”、“导入”、“播放”及“打包去上课”。应支持用户将地图打包为自运行的地图包，并可导入到其它安装有本平台的系统中；也应支持在没有安装本平台但满足适用环境的设备上独立播放。平台应支持用户共享地图，可经由“在线同步”功能分享给全平台用户，也可经由“在线同步”功能获得其他用户共享的地图。</w:t>
            </w:r>
          </w:p>
          <w:p w14:paraId="063C2E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平台中的地图应由底图层、透镜层、动画层、热区层中的一层或多层多幅素材构成。其中除底图层为必需层，透镜层、动画层、热区层均应为可选层，均应支持多幅图层叠加。播放时，多图层叠加的每个图层均应实现单独控制显示播放；平台应提供聚光灯功能，以突出强调重点区域。</w:t>
            </w:r>
          </w:p>
          <w:p w14:paraId="3F2981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（6）平台内课程播放或打包课程单独播放，应实现自动检测当前播放环境的屏幕数，并将课程内容播放到指定屏幕，要求如下：</w:t>
            </w:r>
          </w:p>
          <w:p w14:paraId="5E27C3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①课程播放时，应弹出窗口供用户选择将课程播放到某1块屏幕上，或者某2块屏幕上，可自动标识屏幕序号。</w:t>
            </w:r>
          </w:p>
          <w:p w14:paraId="36AF2F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②若选择播放到某1块屏幕上，则自动在该屏幕上播放PPT+关联资源，并自由切换全屏播放PPT、全屏播放资源、半屏对比播放PPT+资源（各占屏幕一半）</w:t>
            </w:r>
          </w:p>
          <w:p w14:paraId="6456C7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③若选择播放到某2块屏幕上，则一块屏幕播放ppt内容，另一块屏幕同步自动播放与之关联或者链接的资源，例如地图、图片、视频、动画等，实现双屏自动联动的播放效果。</w:t>
            </w:r>
          </w:p>
          <w:p w14:paraId="7BC706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④地图播放时，应支持通过屏幕触控或鼠标滚轮来控制地图的放大与缩小。</w:t>
            </w:r>
          </w:p>
          <w:p w14:paraId="7AF76E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平台应关联AI助手，要求平台中的每个课程、地图、导图、文字、图片、视频等资源均能通过AI搜索一键获得智能回答或深度思考、思维导图、参考资料、参考图片等资料，并能够切换使用至少三种人工智能大模型。</w:t>
            </w:r>
          </w:p>
          <w:p w14:paraId="3D6267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（8）如环境中配置有多媒体球幕投影演示仪（数字星球系统），平台应支持PPT课件与地图动画、数字星球系统的球屏联动；可在PPT播放过程中，控制数字星球系统球幕资源任意角度的旋转播放。</w:t>
            </w:r>
          </w:p>
          <w:p w14:paraId="492076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（三）配套课程要求：</w:t>
            </w:r>
          </w:p>
          <w:p w14:paraId="7C88F3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预装初中课程应不少于38节，每个课程应由主PPT课件+关联地图、图片、视频、动画等资源构成。课程应包含“我国五十六个民族简介、气候多样季风显著、中国的河流和湖泊、中国的交通运输、中国的水资源、中国的地理差异、地球和地球仪、大洲和大洋、海陆变迁、世界的气候、降水的变化与分布、人口与人种、世界的语言和宗教、地图的阅读、气温的变化与分布、北方地区——自然特征与农业、辽阔的疆域、西北地区、中国的农业、多样的气候、中国的地形和地势、世界大城市实时天气、澳大利亚（区域）、美国（区域）、日本（区域）、巴西（区域）、俄罗斯（区域）、南方地区自然环境与农业（区域）、高原湿地──三江源地区（区域）、青藏地区自然特征与农业（区域）、世界最大的黄土堆积区（区域）、台湾省（区域）、印度（区域）、中东（区域）、黄土高原的水土流失、欧洲西部、撒哈拉以南的非洲、东南亚”等课程内容。</w:t>
            </w:r>
          </w:p>
          <w:p w14:paraId="503040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（四）配套资源要求</w:t>
            </w:r>
          </w:p>
          <w:p w14:paraId="7AE8ED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平台资源开发应以中学地理课程标准、中学地理教材及地图册为依据，预装不少于500幅覆盖中国、中国区域、世界、世界区域的系统动画地图资源；并提供底图层、透镜层、动画层等素材资源，支持教师通过图层叠加自主创建个性化教学所需的动画地图资源。为保证地理教学电子用图的科学及专业性，电子地图获得国务院测绘地理信息行政主管部门颁发的审图号。具有国务院测绘地理信息行政主管部门颁发的地图审核批准书复印件和配套的地图内容审查意见书。地图内容审查意见书中地图规格应为电子地图，数量不少于500幅。要求通过自然资源部政务服务门户网站https://zwfw.mnr.gov.cn/flow/open/dtshGs能够查询到一致的单位名称、图名、用途、审图号信息。</w:t>
            </w:r>
          </w:p>
          <w:p w14:paraId="62ED48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2.平台应提供课程所需图片、视频、文档等资源；并支持从云端同步课程和地图等最新资源。</w:t>
            </w:r>
          </w:p>
          <w:p w14:paraId="6548ED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3.平台应提供资源更新服务，提供地图、课程资源定制及配套的功能支持服务。</w:t>
            </w:r>
          </w:p>
          <w:p w14:paraId="23482A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产品中的电子地图获得国务院测绘地理信息行政主管部门颁发的审图号。地图内容审查意见书中地图规格应为电子地图，数量不少于1000幅。扫描地图审核批准书上的二维码，能查看由网站http：//dtsh.ch.mnr.gov.cn发布的地图审核批准书电子版。</w:t>
            </w:r>
          </w:p>
        </w:tc>
        <w:tc>
          <w:tcPr>
            <w:tcW w:w="734" w:type="dxa"/>
            <w:shd w:val="clear"/>
            <w:vAlign w:val="center"/>
          </w:tcPr>
          <w:p w14:paraId="7C034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EC1B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5DD98C4">
            <w:pPr>
              <w:jc w:val="center"/>
              <w:rPr>
                <w:rFonts w:hint="eastAsia" w:ascii="宋体" w:hAnsi="宋体" w:eastAsia="宋体" w:cs="宋体"/>
                <w:i w:val="0"/>
                <w:iCs w:val="0"/>
                <w:color w:val="000000"/>
                <w:sz w:val="20"/>
                <w:szCs w:val="20"/>
                <w:u w:val="none"/>
              </w:rPr>
            </w:pPr>
          </w:p>
        </w:tc>
      </w:tr>
      <w:tr w14:paraId="0DA9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A18E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52BA2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移动式双面书写板</w:t>
            </w:r>
          </w:p>
        </w:tc>
        <w:tc>
          <w:tcPr>
            <w:tcW w:w="8114" w:type="dxa"/>
            <w:shd w:val="clear"/>
            <w:vAlign w:val="center"/>
          </w:tcPr>
          <w:p w14:paraId="3A1068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1.规格：移动式磁性双面书写板，正白反绿，板面尺寸（宽*长）不小于900mm*1500mm。</w:t>
            </w:r>
          </w:p>
          <w:p w14:paraId="6319A3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2.结构：H型金属支架，底座配置万向脚轮带刹车阀。</w:t>
            </w:r>
          </w:p>
        </w:tc>
        <w:tc>
          <w:tcPr>
            <w:tcW w:w="734" w:type="dxa"/>
            <w:shd w:val="clear"/>
            <w:vAlign w:val="center"/>
          </w:tcPr>
          <w:p w14:paraId="3282D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70D7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5E40BAA">
            <w:pPr>
              <w:jc w:val="center"/>
              <w:rPr>
                <w:rFonts w:hint="eastAsia" w:ascii="宋体" w:hAnsi="宋体" w:eastAsia="宋体" w:cs="宋体"/>
                <w:i w:val="0"/>
                <w:iCs w:val="0"/>
                <w:color w:val="000000"/>
                <w:sz w:val="20"/>
                <w:szCs w:val="20"/>
                <w:u w:val="none"/>
              </w:rPr>
            </w:pPr>
          </w:p>
        </w:tc>
      </w:tr>
      <w:tr w14:paraId="34C2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9C16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630F6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中国语音立体地形图</w:t>
            </w:r>
          </w:p>
        </w:tc>
        <w:tc>
          <w:tcPr>
            <w:tcW w:w="8114" w:type="dxa"/>
            <w:shd w:val="clear"/>
            <w:vAlign w:val="center"/>
          </w:tcPr>
          <w:p w14:paraId="042253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1.规格：立体模型水平比例尺不低于1：300万；尺寸不小于：2280mm*1680mm；采用PVC材料用模具热压而成，符合环保要求。</w:t>
            </w:r>
          </w:p>
          <w:p w14:paraId="61CC8D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2.政区图、地形图合二为一，达到地图出版精度，经由专业地图出版社出版。</w:t>
            </w:r>
          </w:p>
          <w:p w14:paraId="5F43A0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汉语、蒙语、藏语、维语及朝鲜语多种民族语言，支持版本：汉语版、蒙-汉版、藏-汉版、维-汉版、鲜-汉版（设备运行只支持一种语言版本，标配为汉语版，其他语言版本在设备出厂前据使用方实际需求而定）。</w:t>
            </w:r>
          </w:p>
          <w:p w14:paraId="6F05F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4.电子点读功能：</w:t>
            </w:r>
          </w:p>
          <w:p w14:paraId="1E2D7F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（1）提供无线点读教鞭，要求电子教鞭装有特殊摄像头，具有光学图像识别功能，可识别隐形底码；</w:t>
            </w:r>
          </w:p>
          <w:p w14:paraId="3CB5B0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p>
          <w:p w14:paraId="4E518C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（3）如同时配置2套及以上与本设备同品牌的语音立体地形图，使用1套无线点读教鞭及配套音箱即可实现点读播放，无需重复配置。</w:t>
            </w:r>
          </w:p>
          <w:p w14:paraId="478489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5.地图内容：</w:t>
            </w:r>
          </w:p>
          <w:p w14:paraId="2F411D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（1）中国的国界线，省级行政区划的名称和界线，首都及各省级行政中心的名称和位置，国内部分城市的名称和位置。</w:t>
            </w:r>
          </w:p>
          <w:p w14:paraId="21A79F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（2）中国的主要河流、湖泊、山脉、山峰、沙漠、盆地、高原、平原、丘陵、半岛、群岛、岛屿、海洋、海湾、海峡的名称及相关要素。</w:t>
            </w:r>
          </w:p>
          <w:p w14:paraId="3A954B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（3）中国周边国家及首都的名称及国界线。周边部分河流、湖泊、平原、丘陵、群岛、岛屿、海洋、海峡、海湾的名称及相关要素。</w:t>
            </w:r>
          </w:p>
          <w:p w14:paraId="7DBEFB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（4）突出表示三大阶梯、四大高原、四大盆地、三大平原自然地理形态，综合表达中国地形的起伏形态和地理特点。</w:t>
            </w:r>
          </w:p>
          <w:p w14:paraId="1B6CF9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6.分类教学：地图上可以按照初中版和高中版本教材资源进行分类教学。</w:t>
            </w:r>
          </w:p>
          <w:p w14:paraId="7792D1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7.具有地图测绘资格的相关部门审核，有唯一审图号。</w:t>
            </w:r>
          </w:p>
        </w:tc>
        <w:tc>
          <w:tcPr>
            <w:tcW w:w="734" w:type="dxa"/>
            <w:shd w:val="clear"/>
            <w:vAlign w:val="center"/>
          </w:tcPr>
          <w:p w14:paraId="3BA62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9AB1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61F84EF">
            <w:pPr>
              <w:jc w:val="center"/>
              <w:rPr>
                <w:rFonts w:hint="eastAsia" w:ascii="宋体" w:hAnsi="宋体" w:eastAsia="宋体" w:cs="宋体"/>
                <w:i w:val="0"/>
                <w:iCs w:val="0"/>
                <w:color w:val="000000"/>
                <w:sz w:val="20"/>
                <w:szCs w:val="20"/>
                <w:u w:val="none"/>
              </w:rPr>
            </w:pPr>
          </w:p>
        </w:tc>
      </w:tr>
      <w:tr w14:paraId="2C8F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2F9E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7F0B2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世界语音立体地形图</w:t>
            </w:r>
          </w:p>
        </w:tc>
        <w:tc>
          <w:tcPr>
            <w:tcW w:w="8114" w:type="dxa"/>
            <w:shd w:val="clear"/>
            <w:vAlign w:val="center"/>
          </w:tcPr>
          <w:p w14:paraId="263EF2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1.规格：立体模型水平比例尺不低于1：1680万；尺寸不小于：2280mm*1680mm；采用PVC材料用模具热压而成，符合环保要求。</w:t>
            </w:r>
          </w:p>
          <w:p w14:paraId="4BA22E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2.达到地图出版精度，经由专门地图出版社出版。</w:t>
            </w:r>
          </w:p>
          <w:p w14:paraId="3C9FCA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汉语、蒙语、藏语、维语及朝鲜语多种民族语言，支持版本：汉语版、蒙-汉版、藏-汉版、维-汉版、鲜-汉版（设备运行只支持一种语言版本，标配为汉语版，其他语言版本在设备出厂前据使用方实际需求而定）。</w:t>
            </w:r>
          </w:p>
          <w:p w14:paraId="597CF5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4.电子点读功能：</w:t>
            </w:r>
          </w:p>
          <w:p w14:paraId="083774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（1）提供无线点读教鞭，电子教鞭装有特殊摄像头，具有光学图像识别功能，可识别隐形底码。</w:t>
            </w:r>
          </w:p>
          <w:p w14:paraId="6F8D04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p>
          <w:p w14:paraId="53FD65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（3）如同时配置2套及以上与本设备同品牌的语音立体地形图，使用1套无线点读教鞭及配套音箱即可实现点读播放，无需重复配置。</w:t>
            </w:r>
          </w:p>
          <w:p w14:paraId="68A2C7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5.地图内容：</w:t>
            </w:r>
          </w:p>
          <w:p w14:paraId="09C364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（1）世界各大洲的名称、范围、界线。中华人民共和国的名称、范围、界限。世界部分主要城市的名称、位置。</w:t>
            </w:r>
          </w:p>
          <w:p w14:paraId="723190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（2）世界主要海洋、河流、湖泊、山脉、山峰、火山、沙漠、盆地、高原、平原、半岛、群岛、岛屿、海峡、海湾、海岭、海丘、海沟、海盆等地理要素的名称及相关要素。</w:t>
            </w:r>
          </w:p>
          <w:p w14:paraId="61FED2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（3）世界各国的国旗和面积。</w:t>
            </w:r>
          </w:p>
          <w:p w14:paraId="1ACB24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（4）突出显示七大洲、四大洋自然地理形态，综合表达世界地形的起伏形态和地理特点。</w:t>
            </w:r>
          </w:p>
          <w:p w14:paraId="4950E1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（5）国际日期变更线、北极圈、南极圈、北回归线、南回归线的名称和位置。</w:t>
            </w:r>
          </w:p>
          <w:p w14:paraId="6ED4A8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6.分类教学：地图上可以按照初中版和高中版本教材资源进行分类教学。</w:t>
            </w:r>
          </w:p>
          <w:p w14:paraId="088018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7.具有地图测绘资格的相关部门审核，有唯一审图号。</w:t>
            </w:r>
          </w:p>
        </w:tc>
        <w:tc>
          <w:tcPr>
            <w:tcW w:w="734" w:type="dxa"/>
            <w:shd w:val="clear"/>
            <w:vAlign w:val="center"/>
          </w:tcPr>
          <w:p w14:paraId="22F42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2B19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DC34B77">
            <w:pPr>
              <w:jc w:val="center"/>
              <w:rPr>
                <w:rFonts w:hint="eastAsia" w:ascii="宋体" w:hAnsi="宋体" w:eastAsia="宋体" w:cs="宋体"/>
                <w:i w:val="0"/>
                <w:iCs w:val="0"/>
                <w:color w:val="000000"/>
                <w:sz w:val="20"/>
                <w:szCs w:val="20"/>
                <w:u w:val="none"/>
              </w:rPr>
            </w:pPr>
          </w:p>
        </w:tc>
      </w:tr>
      <w:tr w14:paraId="467B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2E2619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2、实验实践活动专用设备</w:t>
            </w:r>
          </w:p>
        </w:tc>
      </w:tr>
      <w:tr w14:paraId="206F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B976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0CB15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地图图层学习箱（初中版）</w:t>
            </w:r>
          </w:p>
        </w:tc>
        <w:tc>
          <w:tcPr>
            <w:tcW w:w="8114" w:type="dxa"/>
            <w:shd w:val="clear"/>
            <w:vAlign w:val="center"/>
          </w:tcPr>
          <w:p w14:paraId="5CED66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地图图层学习箱应适用于中学地理教学，应依据地理环境的整体性和区域性的基本原理开发；应基于图层叠加的现代地理分析方法辅助学生发现地理各要素之间的内在联系，塑造学生地理思维能力。</w:t>
            </w:r>
          </w:p>
          <w:p w14:paraId="2AB374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1.教学内容：初中版应包含：基础图、七年级上、七年级下、八年级上、八年级下。</w:t>
            </w:r>
          </w:p>
          <w:p w14:paraId="4880FC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（1）基础图：</w:t>
            </w:r>
          </w:p>
          <w:p w14:paraId="589781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基础图层资源应不少于10种，应包含：世界政区、世界政区（空白）、世界地形、世界地形（空白）、世界地形（轮廓）、世界经纬网、中国政区、中国政区（空白）、中国地形、中国地形（空白）。</w:t>
            </w:r>
          </w:p>
          <w:p w14:paraId="6BEF1C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（2）七年级上：</w:t>
            </w:r>
          </w:p>
          <w:p w14:paraId="6DEEE5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七年级上图层资源应不少于16种，应包含：麦哲伦环球航线图、麦哲伦环球航线图（线）、五带划分、六大板块分布示意、六大板块分布示意（空白）、世界主要火山、地震带及主要山系的分布、世界年平均气温的分布、世界年平均气温的分布（线）、世界一月平均气温分布、世界一月平均气温分布（线）、世界七月平均气温分布、世界七月平均气温分布（线）、世界年降水量的分布、世界年降水量的分布（线）、世界气候类型的分布、世界人种分布。</w:t>
            </w:r>
          </w:p>
          <w:p w14:paraId="19EC9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（3）七年级下：</w:t>
            </w:r>
          </w:p>
          <w:p w14:paraId="197668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七年级下图层资源应不少于54种，应包含：亚洲地形、亚洲地形（空白）、亚洲气候、亚洲气候（空白）、北美洲地形、北美洲地形（空白）、北美洲气候、北美洲气候（空白）、日本主要工业原料的来源、日本主要工业产品的输出、2010年日本投资的主要国家和地区、日本的地形、日本的太平洋沿岸工业带、东南亚的地形、经过马六甲海峡的航线、东南亚国家主要农作物分布、中南半岛河流与城市的分布、印度的地形、印度的地形（空白）、印度每年1月、7月盛行风向、印度降水量的分布、印度的农作物分布、俄罗斯的地形、俄罗斯的地形（空白）、俄罗斯气候分布、俄罗斯气候分布（空白）、俄罗斯矿产资源和工业的分布、俄罗斯铁路、管道和城市的分布、中东的地形、中东的石油产区、波斯湾石油外运航线、欧洲西部的地形、欧洲西部的国家、欧洲西部的气候、欧洲西部的气候（空白）、撒哈拉以南的非洲、撒哈拉以南的非洲主要矿产资源和经济作物的分布、澳大利亚的地形、澳大利亚的地形（空白）、澳大利亚年降水量分布、澳大利亚的气候类型、澳大利亚牧羊带的分布、澳大利亚矿产资源和冶金工业中心的分布、美国的地形、美国的地形（空白）、美国本土年降水量的分布、美国主要的工业区和工业城市、巴西的地形、巴西的地形（空白）、巴西主要农产品分布、巴西的矿产和工业、南极地区、南极地区（空白）。</w:t>
            </w:r>
          </w:p>
          <w:p w14:paraId="555046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（4）八年级上：</w:t>
            </w:r>
          </w:p>
          <w:p w14:paraId="3F276B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八年级上图层资源应不少于38种，应包含：中国的邻国和隔海相望的国家、中国的邻国和隔海相望的国家（空白）、中国的省级行政区域、中国的省级行政区域（空白）、中国的人口分布、中国民族分布、中国地形的分布、中国地形的分布（空白）、中国地势三阶梯分布示意、中国地势三阶梯分布示意（空白）、中国主要大型水电站分布示意、中国一月平均气温的分布、中国一月平均气温等温线的分布、中国七月平均气温的分布、中国七月平均气温等温线的分布、中国温度带的划分、中国温度带的划分（空白）、中国年降水量的分布、中国年降水量线的分布、中国干湿地区的划分、中国干湿地区的划分（空白）、中国气候类型的分布、中国的冬季风和夏季风示意、中国主要河流的分布、中国主要河流的分布（空白）、长江流域水系、长江航运、黄河流域水系、黄河干流泥沙沿途的变化、黄河的忧患、中国主要气象灾害分布、中国主要地质灾害的分布、中国主要土地利用类型分布、中国主要河流径流量分布示意、中国主要铁路的分布、中国主要工业中心和工业基地、中国主要的畜牧业区和种植业区、中国农产品主要产区建设规划示意。</w:t>
            </w:r>
          </w:p>
          <w:p w14:paraId="66C4AF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（5）八年级下：</w:t>
            </w:r>
          </w:p>
          <w:p w14:paraId="56C226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八年级下图层资源应不少于43种，应包含：我国的四大地理区域、北方地区的地形、北方地区的地形（空白）、北方地区农作物和农产品的分布、东北三省地形、东北三省地形（空白）、东北三省年平均气温分布、东北三省年平均降水量分布、东北三省主要矿产和工业分布、东北三省铁路与城市的分布、北京的地形（不含河流）、北京地区河流、北京古今城区地理位置示意图、辽代以来北京城区变化、北京城区变化-1、北京城区变化-2、北京城区变化-3、北京城区变化-4、北京城区变化-5、北京城区变化-6、南方地区地形、南方地区地形（空白）、南方地区主要农作物和农产品分布、台湾省地形、台湾岛人口分布、台湾岛气温分布、台湾岛降水分布、台湾农矿产品分布、西部地区地形分布、西部地区地形分布（空白）、西北地区年降水量的分布、西北地区主要牧区和畜种分布示意、西北地区灌溉农业分布、西北地区等温线、塔里木盆地地形、塔里木盆地地形（空白）、塔里木盆地绿洲、城镇和交通线的分布、塔里木盆地油气资源分布、西气东输线路、青藏地区地形、青藏铁路沿线景点分布、青藏农牧业、三江源地区地形。</w:t>
            </w:r>
          </w:p>
          <w:p w14:paraId="2FADC6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2.教学功能：</w:t>
            </w:r>
          </w:p>
          <w:p w14:paraId="008780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（1）应支持地图填图绘图练习功能。</w:t>
            </w:r>
          </w:p>
          <w:p w14:paraId="15538F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（2）应支持图层叠加分析功能。</w:t>
            </w:r>
          </w:p>
          <w:p w14:paraId="4A8041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3.产品构成：</w:t>
            </w:r>
          </w:p>
          <w:p w14:paraId="60D650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（1）地图学习工具：图层分析板6个。</w:t>
            </w:r>
          </w:p>
          <w:p w14:paraId="6D075B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（2）地图学习卡集：应包括基础底图与图层卡，应提供总数不少于1000张地图胶片。</w:t>
            </w:r>
          </w:p>
          <w:p w14:paraId="4D6F8E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（3）地图绘图练习：提供绘图图层，包括世界尺度、中国尺度。</w:t>
            </w:r>
          </w:p>
          <w:p w14:paraId="3E6FD5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（4）配套附件：绘图专用可擦笔及记号笔若干、多功能迷你清洁擦、地图专用放大镜。</w:t>
            </w:r>
          </w:p>
          <w:p w14:paraId="5236EE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（5）储物箱尺寸：不小于655mm*455mm*345mm。</w:t>
            </w:r>
          </w:p>
          <w:p w14:paraId="3C6734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（6）每套可供6人单独使用。</w:t>
            </w:r>
          </w:p>
        </w:tc>
        <w:tc>
          <w:tcPr>
            <w:tcW w:w="734" w:type="dxa"/>
            <w:shd w:val="clear"/>
            <w:vAlign w:val="center"/>
          </w:tcPr>
          <w:p w14:paraId="4B0EE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734" w:type="dxa"/>
            <w:shd w:val="clear"/>
            <w:vAlign w:val="center"/>
          </w:tcPr>
          <w:p w14:paraId="4EE21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82F3396">
            <w:pPr>
              <w:jc w:val="center"/>
              <w:rPr>
                <w:rFonts w:hint="eastAsia" w:ascii="宋体" w:hAnsi="宋体" w:eastAsia="宋体" w:cs="宋体"/>
                <w:i w:val="0"/>
                <w:iCs w:val="0"/>
                <w:color w:val="000000"/>
                <w:sz w:val="20"/>
                <w:szCs w:val="20"/>
                <w:u w:val="none"/>
              </w:rPr>
            </w:pPr>
          </w:p>
        </w:tc>
      </w:tr>
      <w:tr w14:paraId="49AE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C782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7F6FF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便携式无线视频展台</w:t>
            </w:r>
          </w:p>
        </w:tc>
        <w:tc>
          <w:tcPr>
            <w:tcW w:w="8114" w:type="dxa"/>
            <w:shd w:val="clear"/>
            <w:vAlign w:val="center"/>
          </w:tcPr>
          <w:p w14:paraId="049CE5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（一）硬件技术不低于以下性能：</w:t>
            </w:r>
          </w:p>
          <w:p w14:paraId="379EA4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1.像素：不低于800万(分辨率3264*2448)。</w:t>
            </w:r>
          </w:p>
          <w:p w14:paraId="4CAD2C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2.对焦方式：自动对焦。</w:t>
            </w:r>
          </w:p>
          <w:p w14:paraId="30E64F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3.帧数：无线720P和1080P不低于25帧/秒。</w:t>
            </w:r>
          </w:p>
          <w:p w14:paraId="53EF49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4.最大拍摄幅面：A4幅面，图像色彩RGB24位真彩，拍摄速度≤1秒。</w:t>
            </w:r>
          </w:p>
          <w:p w14:paraId="2AF561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5.拍摄镜头机械折臂270度翻转式（非软管式）：90度可拍摄文稿；180度可拍摄课堂活动，用作简易的录播系统；270度可录制微课。</w:t>
            </w:r>
          </w:p>
          <w:p w14:paraId="58B85C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6.磁吸式航空铝合金底座，底座和机身可分离，方便携带随时录制微课。</w:t>
            </w:r>
          </w:p>
          <w:p w14:paraId="059F3A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7.图片格式JPG，BMP，PNG，GIF，TIF，视频格式MP4。</w:t>
            </w:r>
          </w:p>
          <w:p w14:paraId="295CFB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8.连接方式：支持无线WIFI多点连接，无线传输频率300M/S。</w:t>
            </w:r>
          </w:p>
          <w:p w14:paraId="126600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9.光源：触摸式LED补光灯。</w:t>
            </w:r>
          </w:p>
          <w:p w14:paraId="17CD0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10.为方便移动教学，产品整体重量不超过600g。</w:t>
            </w:r>
          </w:p>
          <w:p w14:paraId="276CF7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（二）软件技术不低于以下功能：</w:t>
            </w:r>
          </w:p>
          <w:p w14:paraId="0673E2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1.支持笔记本、台式机、平板电脑、智能手机、一体机、电子白板同时无线接入观看实物展示；同时连接设备数量不低于5个，无线传输距离可达50米。</w:t>
            </w:r>
          </w:p>
          <w:p w14:paraId="4AC309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2.提供对比教学和实物展示功能，支持2、4、6、8画面同屏展示进行对比教学。</w:t>
            </w:r>
          </w:p>
          <w:p w14:paraId="3B4300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3.支持自动对焦，聚焦时间短，画面稳定、更清晰。</w:t>
            </w:r>
          </w:p>
          <w:p w14:paraId="2E4838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4.支持一体机或电脑使用本软件时，不影响一体机或电脑与外部网络连接。</w:t>
            </w:r>
          </w:p>
          <w:p w14:paraId="3021D2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5.支持Windows、MACOS系统使用，其中MACOS运行的教学软件支持实时视频展示、图片任意角度旋转、图片缩放、图片拍照、实时音视频录制等教学功能。</w:t>
            </w:r>
          </w:p>
          <w:p w14:paraId="5A4838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6.支持与安卓、苹果手机和安卓平板相连，可同步拍摄教学资料、试卷和实物，录制教学视频与微课。</w:t>
            </w:r>
          </w:p>
          <w:p w14:paraId="1B6431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7.支持电子白板讲解批注功能，可以画线、手写、黑板擦可鼠标滚动缩放。可以随时拍照、录像，对展示和批注内容保存。</w:t>
            </w:r>
          </w:p>
          <w:p w14:paraId="4E48BB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8.支持电脑屏幕、实物展示的视频录制，支持一键切换桌面和实物展示画面录制成同一个MP4视频文件。</w:t>
            </w:r>
          </w:p>
          <w:p w14:paraId="2B18A2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9.无线支持多场景微课录制，包括实物展示、分屏对比、电脑屏幕、PPT等内容一次录制成同一个MP4格式的视频文件，无二次转换格式。</w:t>
            </w:r>
          </w:p>
          <w:p w14:paraId="5760B9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10.微课录制支持录制、暂停、继续录制、停止等操作。</w:t>
            </w:r>
          </w:p>
          <w:p w14:paraId="5C12F4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11.双软件：含互动教学软件和微课宝软件。</w:t>
            </w:r>
          </w:p>
          <w:p w14:paraId="3A53AD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12.支持微课云平台功能，可以直接在软件端登录平台，支持微课上传、下载和在线观看。</w:t>
            </w:r>
          </w:p>
          <w:p w14:paraId="59776E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13.支持微课编辑功能：可以对录制的微课添加片头、片尾、水印、字幕等。</w:t>
            </w:r>
          </w:p>
          <w:p w14:paraId="6A0FF1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14.可以对微课任意位置的视频剪切，且剪切后的画面可恢复。也可以对微课任意位置的音频配音，且配音后原音频可恢复。对编辑后微课一键生成视频文档。</w:t>
            </w:r>
          </w:p>
          <w:p w14:paraId="084FBB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15.支持微课录制完成后，可根据微课语音中的普通话转化成声音同步的字幕。</w:t>
            </w:r>
          </w:p>
          <w:p w14:paraId="047168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16.支持片头、片尾和水印模板自定义管理，支持片头、片尾、水印自定义文字大小、颜色、透明度，并可通过拖动鼠标来改变文字位置。自定义的模板可自动显示在视频编辑模块中。</w:t>
            </w:r>
          </w:p>
          <w:p w14:paraId="32AE1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17.支持内容分类管理，系统自动按照图片、微课、微课模板、文摘、视频等分类存档，视频按生成的日期自动归档，可以对图片、视频分类查看，视频可在类目下按日期查看，方便文件管理和查找。</w:t>
            </w:r>
          </w:p>
        </w:tc>
        <w:tc>
          <w:tcPr>
            <w:tcW w:w="734" w:type="dxa"/>
            <w:shd w:val="clear"/>
            <w:vAlign w:val="center"/>
          </w:tcPr>
          <w:p w14:paraId="26634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8722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50625B19">
            <w:pPr>
              <w:jc w:val="center"/>
              <w:rPr>
                <w:rFonts w:hint="eastAsia" w:ascii="宋体" w:hAnsi="宋体" w:eastAsia="宋体" w:cs="宋体"/>
                <w:i w:val="0"/>
                <w:iCs w:val="0"/>
                <w:color w:val="000000"/>
                <w:sz w:val="20"/>
                <w:szCs w:val="20"/>
                <w:u w:val="none"/>
              </w:rPr>
            </w:pPr>
          </w:p>
        </w:tc>
      </w:tr>
      <w:tr w14:paraId="027A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F318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0F307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等高线绘制探究活动套装</w:t>
            </w:r>
          </w:p>
        </w:tc>
        <w:tc>
          <w:tcPr>
            <w:tcW w:w="8114" w:type="dxa"/>
            <w:shd w:val="clear"/>
            <w:vAlign w:val="center"/>
          </w:tcPr>
          <w:p w14:paraId="695978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1.教学功能：学生通过操作学具参与等高线的绘制过程，学习等高线地形图知识，能够在等高线地形图上判读地形的不同部位，能够在等高线地形图上读出海拔高度和计算相对高度。</w:t>
            </w:r>
          </w:p>
          <w:p w14:paraId="759DF7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产品组件：食品级透明PC箱体不小于200mm*150mm*150mm*1个、超轻粘土100g不少于10袋、手持量杯500ml不少于1个；幻灯片不少于10张、激光定位笔不少于1支、白板笔不少于3支（3色）、高通透度蓝色食用色素不少于1瓶、软布不少于1块、实验指导手册不少于2份、实验报告不少于8份。</w:t>
            </w:r>
          </w:p>
        </w:tc>
        <w:tc>
          <w:tcPr>
            <w:tcW w:w="734" w:type="dxa"/>
            <w:shd w:val="clear"/>
            <w:vAlign w:val="center"/>
          </w:tcPr>
          <w:p w14:paraId="3F14E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734" w:type="dxa"/>
            <w:shd w:val="clear"/>
            <w:vAlign w:val="center"/>
          </w:tcPr>
          <w:p w14:paraId="63726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BE570B1">
            <w:pPr>
              <w:jc w:val="center"/>
              <w:rPr>
                <w:rFonts w:hint="eastAsia" w:ascii="宋体" w:hAnsi="宋体" w:eastAsia="宋体" w:cs="宋体"/>
                <w:i w:val="0"/>
                <w:iCs w:val="0"/>
                <w:color w:val="000000"/>
                <w:sz w:val="20"/>
                <w:szCs w:val="20"/>
                <w:u w:val="none"/>
              </w:rPr>
            </w:pPr>
          </w:p>
        </w:tc>
      </w:tr>
      <w:tr w14:paraId="4885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8AF6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48A0E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验证温室气体实验套装</w:t>
            </w:r>
          </w:p>
        </w:tc>
        <w:tc>
          <w:tcPr>
            <w:tcW w:w="8114" w:type="dxa"/>
            <w:shd w:val="clear"/>
            <w:vAlign w:val="center"/>
          </w:tcPr>
          <w:p w14:paraId="32202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1.教学功能：学生通过操作学具验证CO2是温室气体，学习温室效应的原理，解释全球变暖现象。举例说出温室效应的利与弊。</w:t>
            </w:r>
          </w:p>
          <w:p w14:paraId="5D5D76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组件：锥形烧瓶500ml不少于2个，实验专用高纯度苏打粉8g不少于10袋、实验专用高纯度醋酸12ml不少于10瓶、数显温度探头不少于2个、活芯瓶塞不少于2个、秒表计时器不少于1个、特制60w白炽灯不少于1个、清理棒不少于1根、实验指导手册不少于2份、实验报告不少于8份。</w:t>
            </w:r>
          </w:p>
          <w:p w14:paraId="5900C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3.附加要求：有电源，可连接热灯。</w:t>
            </w:r>
          </w:p>
        </w:tc>
        <w:tc>
          <w:tcPr>
            <w:tcW w:w="734" w:type="dxa"/>
            <w:shd w:val="clear"/>
            <w:vAlign w:val="center"/>
          </w:tcPr>
          <w:p w14:paraId="517EB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734" w:type="dxa"/>
            <w:shd w:val="clear"/>
            <w:vAlign w:val="center"/>
          </w:tcPr>
          <w:p w14:paraId="0397E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89D95E4">
            <w:pPr>
              <w:jc w:val="center"/>
              <w:rPr>
                <w:rFonts w:hint="eastAsia" w:ascii="宋体" w:hAnsi="宋体" w:eastAsia="宋体" w:cs="宋体"/>
                <w:i w:val="0"/>
                <w:iCs w:val="0"/>
                <w:color w:val="000000"/>
                <w:sz w:val="20"/>
                <w:szCs w:val="20"/>
                <w:u w:val="none"/>
              </w:rPr>
            </w:pPr>
          </w:p>
        </w:tc>
      </w:tr>
      <w:tr w14:paraId="1B92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49A4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5EF01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护目镜</w:t>
            </w:r>
          </w:p>
        </w:tc>
        <w:tc>
          <w:tcPr>
            <w:tcW w:w="8114" w:type="dxa"/>
            <w:shd w:val="clear"/>
            <w:vAlign w:val="center"/>
          </w:tcPr>
          <w:p w14:paraId="2DDCE8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1.规格：PC聚碳酸脂强化镜片，强抗冲击力，高透光率边框采用ABS。</w:t>
            </w:r>
          </w:p>
          <w:p w14:paraId="7EBC97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2.功能：眉棱及侧翼防护设计，阻挡上面及侧面飞来的颗粒、液体，为眼部提供全面的保护。镜腿可伸缩长短能够适合各种脸型人群使用。</w:t>
            </w:r>
          </w:p>
          <w:p w14:paraId="4A94FF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3.适用范围：适用所有交互实验，在实验过程中保护学生眼睛。</w:t>
            </w:r>
          </w:p>
        </w:tc>
        <w:tc>
          <w:tcPr>
            <w:tcW w:w="734" w:type="dxa"/>
            <w:shd w:val="clear"/>
            <w:vAlign w:val="center"/>
          </w:tcPr>
          <w:p w14:paraId="04822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101F8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副</w:t>
            </w:r>
          </w:p>
        </w:tc>
        <w:tc>
          <w:tcPr>
            <w:tcW w:w="1897" w:type="dxa"/>
            <w:shd w:val="clear"/>
            <w:vAlign w:val="center"/>
          </w:tcPr>
          <w:p w14:paraId="67B88C9E">
            <w:pPr>
              <w:jc w:val="center"/>
              <w:rPr>
                <w:rFonts w:hint="eastAsia" w:ascii="宋体" w:hAnsi="宋体" w:eastAsia="宋体" w:cs="宋体"/>
                <w:i w:val="0"/>
                <w:iCs w:val="0"/>
                <w:color w:val="000000"/>
                <w:sz w:val="20"/>
                <w:szCs w:val="20"/>
                <w:u w:val="none"/>
              </w:rPr>
            </w:pPr>
          </w:p>
        </w:tc>
      </w:tr>
      <w:tr w14:paraId="3C6E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F8A2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4EE95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地理综合实践套装</w:t>
            </w:r>
          </w:p>
        </w:tc>
        <w:tc>
          <w:tcPr>
            <w:tcW w:w="8114" w:type="dxa"/>
            <w:shd w:val="clear"/>
            <w:vAlign w:val="center"/>
          </w:tcPr>
          <w:p w14:paraId="18336C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功能要求：为落实学生地理实践力的培养，地理综合实践套装应专门基于地理户外实践探究活动需求设计研发。套装应提供直观、可靠、友好的人机交互手段：配套传感器应支持实验活动中对环境数据传感采集；配套智能物联网主机应实现数据的边缘计算与处理，应支持数据滤波、关联分析、定量定性分析、可进行统计分析，完成数据随时间的曲线绘制、占比分析、区域分布、阈值告警、趋势分析及横纵向对比，为用户整理、输出实验报告提供专业技术支撑。</w:t>
            </w:r>
          </w:p>
          <w:p w14:paraId="692E63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2.组件要求：</w:t>
            </w:r>
          </w:p>
          <w:p w14:paraId="5E5202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（1）地理综合实验套装使用专用采集主机，应用模块化方案、接口设计，可方便地集成多种地理、水质、气象传感器，提供配套智能物联网专业实验APP。</w:t>
            </w:r>
          </w:p>
          <w:p w14:paraId="2C951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（2）套装应包含大气温度、地表温度、水温、大气湿度、气压、风速、CO2、盐度等常用传感器及USB采集模块，提供带有触控屏幕的嵌入式主机系统。</w:t>
            </w:r>
          </w:p>
          <w:p w14:paraId="6C695B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3.主机规格要求：屏幕应选用不小于8"触摸屏P+G电容式多点触摸、高亮屏；专用八核CPU；内存不低于1G、存储不小于8G；内置聚合物锂电池(满续航时间不低于4小时)，12V充电接口*1，工作境：-10℃~+40℃。</w:t>
            </w:r>
          </w:p>
        </w:tc>
        <w:tc>
          <w:tcPr>
            <w:tcW w:w="734" w:type="dxa"/>
            <w:shd w:val="clear"/>
            <w:vAlign w:val="center"/>
          </w:tcPr>
          <w:p w14:paraId="77E3C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A62A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2C90F7D">
            <w:pPr>
              <w:jc w:val="center"/>
              <w:rPr>
                <w:rFonts w:hint="eastAsia" w:ascii="宋体" w:hAnsi="宋体" w:eastAsia="宋体" w:cs="宋体"/>
                <w:i w:val="0"/>
                <w:iCs w:val="0"/>
                <w:color w:val="000000"/>
                <w:sz w:val="20"/>
                <w:szCs w:val="20"/>
                <w:u w:val="none"/>
              </w:rPr>
            </w:pPr>
          </w:p>
        </w:tc>
      </w:tr>
      <w:tr w14:paraId="0323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0FB0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53778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地理虚拟实验教学系统（初中版）</w:t>
            </w:r>
          </w:p>
        </w:tc>
        <w:tc>
          <w:tcPr>
            <w:tcW w:w="8114" w:type="dxa"/>
            <w:shd w:val="clear"/>
            <w:vAlign w:val="center"/>
          </w:tcPr>
          <w:p w14:paraId="54500A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1.地理虚拟实验教学系统(初中版)应适用于初中地理实验、实践活动，应具备虚拟互动功能。依据学科特色，系统应将通常在实验室中进行的理论实验与野外地理实践进行有机结合。</w:t>
            </w:r>
          </w:p>
          <w:p w14:paraId="129524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2.系统功能要求：</w:t>
            </w:r>
          </w:p>
          <w:p w14:paraId="774E2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（1）软件应覆盖地理工具、地球的宇宙环境、地球的运动、地球的表层、认识世界、认识中国等主题内容，不少于20课。</w:t>
            </w:r>
          </w:p>
          <w:p w14:paraId="0E69E7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（2）软件应提供室内地理实验内容及野外地理实验内容。</w:t>
            </w:r>
          </w:p>
          <w:p w14:paraId="799753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（3）软件应支持绘制数据图表功能，能绘制数据曲线、数据柱状图。</w:t>
            </w:r>
          </w:p>
          <w:p w14:paraId="2CC296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（4）软件应支持360°全场景，应为学生野外实践提供真实模拟情境。</w:t>
            </w:r>
          </w:p>
          <w:p w14:paraId="31938A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（5）软件应支持多样本与多变量对比实验，可实现对比实验结果。</w:t>
            </w:r>
          </w:p>
          <w:p w14:paraId="23DC71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（6）软件应支持长时期地理观测，可以选择观测时间，观测位置呈现不同地理现象。</w:t>
            </w:r>
          </w:p>
          <w:p w14:paraId="394F1A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（7）软件应支持不同高度的等高线绘制，可逐条手动绘制，以便于学生理解绘制原理。</w:t>
            </w:r>
          </w:p>
        </w:tc>
        <w:tc>
          <w:tcPr>
            <w:tcW w:w="734" w:type="dxa"/>
            <w:shd w:val="clear"/>
            <w:vAlign w:val="center"/>
          </w:tcPr>
          <w:p w14:paraId="14E9E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FD6B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5F308A5">
            <w:pPr>
              <w:jc w:val="center"/>
              <w:rPr>
                <w:rFonts w:hint="eastAsia" w:ascii="宋体" w:hAnsi="宋体" w:eastAsia="宋体" w:cs="宋体"/>
                <w:i w:val="0"/>
                <w:iCs w:val="0"/>
                <w:color w:val="000000"/>
                <w:sz w:val="20"/>
                <w:szCs w:val="20"/>
                <w:u w:val="none"/>
              </w:rPr>
            </w:pPr>
          </w:p>
        </w:tc>
      </w:tr>
      <w:tr w14:paraId="3D5C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61CF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5B628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地理AR沙盘教学系统</w:t>
            </w:r>
          </w:p>
        </w:tc>
        <w:tc>
          <w:tcPr>
            <w:tcW w:w="8114" w:type="dxa"/>
            <w:shd w:val="clear"/>
            <w:vAlign w:val="center"/>
          </w:tcPr>
          <w:p w14:paraId="60DECB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产品应为数字化投影沙盘设备，系统应通过对传感器技术、增强现实技术、投影技术的深度融合，结合沙盘虚拟互动投影区与平面屏幕显示区的实时联动，为用户提供良好的人机交互体验。系统应支持学生在地理实验动手探究的过程中，通过对现象变化的观察产生直观认知、得出科学结论，从而培养学生的地理实践力。</w:t>
            </w:r>
          </w:p>
          <w:p w14:paraId="462A3C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1.硬件要求：</w:t>
            </w:r>
          </w:p>
          <w:p w14:paraId="657956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（1）配套主机性能不低于：CPUi5、8g内存、1TB硬盘、独立显卡（性能应不低于NVIDIAGeForceGTX1050Ti）、win1064位；无线键盘、无线鼠标；23寸显示器，屏幕比例16：9分辨率1920*1080；</w:t>
            </w:r>
          </w:p>
          <w:p w14:paraId="697BE6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（2）投影机：分辨率不低于800*600，亮度不低于3000流明，对比度1300：1；</w:t>
            </w:r>
          </w:p>
          <w:p w14:paraId="18010C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（3）附件应包含：移动展示架、防触电插座、海沙不少于120kg、实验工具箱。</w:t>
            </w:r>
          </w:p>
          <w:p w14:paraId="2A42A5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2.功能要求：</w:t>
            </w:r>
          </w:p>
          <w:p w14:paraId="1BD073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当用户在沙盘中堆砌沙子呈任意相态时，距离传感器应实现对下方沙子的高度进行实时测量，投影机应依据模型高度投射分层设色图，进而演示不同地形地貌。随着沙盘内沙子的变动，追踪器应捕捉其形态变化，投射的色彩和等高线也应发生相应的变化。</w:t>
            </w:r>
          </w:p>
          <w:p w14:paraId="7CB792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（2）当用户将手掌悬浮在沙盘上方，系统应实现虚拟积雨云的生成并产生雨水，沙盘区应显示流水效果。依据地形地势和流体的运动规律，虚拟雨水落到沙子上之后，应汇集到山谷再流向洼地。</w:t>
            </w:r>
          </w:p>
          <w:p w14:paraId="689DBF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（3）系统软件应支持火山喷发模拟，并能够进行火山活动地表和地下剖面的同步动态演示。</w:t>
            </w:r>
          </w:p>
          <w:p w14:paraId="242202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（4）系统应配置平面显示器，用于虚拟呈现沙盘中的3D场景。要求支持山体垂直自然带的显示，支持虚拟仿真开车从山下到山顶，自然带应随着高度变化而变化。</w:t>
            </w:r>
          </w:p>
          <w:p w14:paraId="3F7E09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3.课程要求：要求提供至少3节基于新课标的活动课。</w:t>
            </w:r>
          </w:p>
          <w:p w14:paraId="7A605D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实验活动要求：产品应配备用于探究土壤和地下水被污染过程的实验活动套装，应提供不少于四个活动设计，至少应包含：土壤污染模拟实验、地下潜水污染模拟试验、地下水污染实验、对比承压水井和自流井主题实验，以及实验报告、实验指导书。实验活动应引导学生梳理出人类活动对环境污染的影响，如说出人类哪些活动可以直接导致土壤和地下水水质的污染。</w:t>
            </w:r>
          </w:p>
          <w:p w14:paraId="3C117C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5.配套指导资料：为方便用户使用，应配套提供地理AR沙盘操作指导视频，以供用户学习使用。</w:t>
            </w:r>
          </w:p>
        </w:tc>
        <w:tc>
          <w:tcPr>
            <w:tcW w:w="734" w:type="dxa"/>
            <w:shd w:val="clear"/>
            <w:vAlign w:val="center"/>
          </w:tcPr>
          <w:p w14:paraId="7C39E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052B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FC0B899">
            <w:pPr>
              <w:jc w:val="center"/>
              <w:rPr>
                <w:rFonts w:hint="eastAsia" w:ascii="宋体" w:hAnsi="宋体" w:eastAsia="宋体" w:cs="宋体"/>
                <w:i w:val="0"/>
                <w:iCs w:val="0"/>
                <w:color w:val="000000"/>
                <w:sz w:val="20"/>
                <w:szCs w:val="20"/>
                <w:u w:val="none"/>
              </w:rPr>
            </w:pPr>
          </w:p>
        </w:tc>
      </w:tr>
      <w:tr w14:paraId="5A78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8D4BC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3、综合实践课程</w:t>
            </w:r>
          </w:p>
        </w:tc>
      </w:tr>
      <w:tr w14:paraId="6367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45EE5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1D7A8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精品星空伞课程</w:t>
            </w:r>
          </w:p>
        </w:tc>
        <w:tc>
          <w:tcPr>
            <w:tcW w:w="8114" w:type="dxa"/>
            <w:shd w:val="clear"/>
            <w:vAlign w:val="center"/>
          </w:tcPr>
          <w:p w14:paraId="7CF8AF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借助星空伞学具让学生自己手绘典型星座，体会动手的快乐，增加体验和实践性，提升学习效率和效果，让孩子们真正系统的探索宇宙和星空的奥秘。为了方便教师使用，课程提供了教学课件、学生任务单、课程学习指导书及专家教学视频，并且把所有内容集成为课程软件。教师只需授课前系统查阅和学习软件中所提供的资料，就可以系统掌握基础的天文知识，给学生带来独特的天文特色课程。该课程也支持学生社团和兴趣小组自行学习和了解，为孩子们打开一扇天文之窗，探索宇宙星空的奥秘。</w:t>
            </w:r>
          </w:p>
          <w:p w14:paraId="441424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1.课程软件功能要求：</w:t>
            </w:r>
          </w:p>
          <w:p w14:paraId="4057ED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（1）提供课程应不少于10节，可在主界面中任意选择进入所授课程界面；</w:t>
            </w:r>
          </w:p>
          <w:p w14:paraId="280BE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（2）每个资源播放界面一键即可打开同一课下其他类别的教学资源，切换方便</w:t>
            </w:r>
          </w:p>
          <w:p w14:paraId="1253A4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（3）学习指导书和任务单支持打印、复制、放大、缩小、翻页、跳转、搜索等功能；</w:t>
            </w:r>
          </w:p>
          <w:p w14:paraId="3F2564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（4）教学课件支持翻页、动画动态播放、视频动态播放等功能；</w:t>
            </w:r>
          </w:p>
          <w:p w14:paraId="33B860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（5）支持音量调节、暂停/播放、停止、拖动播放等功能；</w:t>
            </w:r>
          </w:p>
          <w:p w14:paraId="5FB0E7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（6）支持一键访问网络地理社区。</w:t>
            </w:r>
          </w:p>
          <w:p w14:paraId="1AC190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2.课程内容：</w:t>
            </w:r>
          </w:p>
          <w:p w14:paraId="05E14A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第一课走进魅力星空，内容：讲述中外星座来历等星空文化内容和相关天文学知识，课时90分钟。</w:t>
            </w:r>
          </w:p>
          <w:p w14:paraId="00A227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第二课秋高气爽学星空，内容：用星座连线、秋夜星空四边形特征、认星歌等方法来认星，课时90分钟。</w:t>
            </w:r>
          </w:p>
          <w:p w14:paraId="72CC44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第三课秋夜星空DIY，内容：用“印象星空”伞教具带领学生找星座画连线认星、讲故事，课时90分钟。</w:t>
            </w:r>
          </w:p>
          <w:p w14:paraId="6E98EE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第四课冬夜星空学认星，内容：用星座连线冬季大三角、六边形特征、认星歌等方法来认星，课时90分钟。</w:t>
            </w:r>
          </w:p>
          <w:p w14:paraId="6939F3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第五课冬夜星空DIY，内容：用“印象星空”伞教具带领学生找星座画连线认星、讲故事，课时90分钟。</w:t>
            </w:r>
          </w:p>
          <w:p w14:paraId="533CE6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第六课春夜星空学认星，内容：用星座连线、春季大曲线大三角特征、认星歌等方法来认星，课时90分钟。</w:t>
            </w:r>
          </w:p>
          <w:p w14:paraId="7E99E9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第七课春夜星空DIY，内容：用“印象星空”伞教具带领学生找星座画连线认星、讲故事，课时90分钟。</w:t>
            </w:r>
          </w:p>
          <w:p w14:paraId="1DC0C9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第八课夏夜星空学认星，内容：用星座连线、夏夜星空大三角特征、认星歌方法来认星，课时90分钟。</w:t>
            </w:r>
          </w:p>
          <w:p w14:paraId="698932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第九课夏夜星空DIY，内容：用“印象星空”伞教具带领学生找星座画连线认星、讲故事，课时90分钟。</w:t>
            </w:r>
          </w:p>
          <w:p w14:paraId="0D4313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第十课认识黄道十三星座，内容：讲解什么是黄道？用星座连线等方法认识黄道星座，课时90分钟。</w:t>
            </w:r>
          </w:p>
          <w:p w14:paraId="3543AA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课程配置：本课程至少包括配套软件一套，星空伞不少于24把及学习指导书不少于1本，可擦写笔若干。提供自主创新的专业星空伞道具，即表现全天域星座的“魅力星空伞”和为学生进行认星DIY活动的“印象星空伞”，另外配置可擦写笔等道具。星空伞使用配比为：3伞（1魅力星空伞2印象星空伞）/6人，一套24把伞及学习指导书。</w:t>
            </w:r>
          </w:p>
        </w:tc>
        <w:tc>
          <w:tcPr>
            <w:tcW w:w="734" w:type="dxa"/>
            <w:shd w:val="clear"/>
            <w:vAlign w:val="center"/>
          </w:tcPr>
          <w:p w14:paraId="31976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6F59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9184AE1">
            <w:pPr>
              <w:jc w:val="center"/>
              <w:rPr>
                <w:rFonts w:hint="eastAsia" w:ascii="宋体" w:hAnsi="宋体" w:eastAsia="宋体" w:cs="宋体"/>
                <w:i w:val="0"/>
                <w:iCs w:val="0"/>
                <w:color w:val="000000"/>
                <w:sz w:val="20"/>
                <w:szCs w:val="20"/>
                <w:u w:val="none"/>
              </w:rPr>
            </w:pPr>
          </w:p>
        </w:tc>
      </w:tr>
      <w:tr w14:paraId="2D2B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29A8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578BC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趣味地理互动系统</w:t>
            </w:r>
          </w:p>
        </w:tc>
        <w:tc>
          <w:tcPr>
            <w:tcW w:w="8114" w:type="dxa"/>
            <w:shd w:val="clear"/>
            <w:vAlign w:val="center"/>
          </w:tcPr>
          <w:p w14:paraId="099509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该系统以互动游戏的形式，让学生动手操作体验，感受地理的趣味性。系统至少包括6个课标知识点精选主题案例，包括地形特征、天气气候、环境问题、防震减灾、海陆变迁、地理基础知识等系列内容。软件支持多种互动，可在情景界面中填充地理事物、可在虚拟场景中模拟地理运动展现地理规律、可在推演类游戏中根据学生选择演化出不同的结果、可实现学生正确选择后地理概念变为准确地图，提高学生地理事物的空间转化能力。</w:t>
            </w:r>
          </w:p>
        </w:tc>
        <w:tc>
          <w:tcPr>
            <w:tcW w:w="734" w:type="dxa"/>
            <w:shd w:val="clear"/>
            <w:vAlign w:val="center"/>
          </w:tcPr>
          <w:p w14:paraId="649AB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C12C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A50D032">
            <w:pPr>
              <w:jc w:val="center"/>
              <w:rPr>
                <w:rFonts w:hint="eastAsia" w:ascii="宋体" w:hAnsi="宋体" w:eastAsia="宋体" w:cs="宋体"/>
                <w:i w:val="0"/>
                <w:iCs w:val="0"/>
                <w:color w:val="000000"/>
                <w:sz w:val="20"/>
                <w:szCs w:val="20"/>
                <w:u w:val="none"/>
              </w:rPr>
            </w:pPr>
          </w:p>
        </w:tc>
      </w:tr>
      <w:tr w14:paraId="253F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DEF6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0E3EC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一带一路教学系统</w:t>
            </w:r>
          </w:p>
        </w:tc>
        <w:tc>
          <w:tcPr>
            <w:tcW w:w="8114" w:type="dxa"/>
            <w:shd w:val="clear"/>
            <w:vAlign w:val="center"/>
          </w:tcPr>
          <w:p w14:paraId="520E27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（一）系统简介：</w:t>
            </w:r>
          </w:p>
          <w:p w14:paraId="43883A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带一路”建设合作倡议提出以来，从理念到蓝图，真正落地为方案和实践，对中国及“一带一路”沿线国家都产生了巨大的影响，不仅有官方的双边会谈和合作，更有民间经济和人文的丰富交流；不仅有基础设施和贸易金融广泛合作，更有产能产业、生态环保等的具体项目落地实现。为了更好的让同学们认识和了解“一带一路”这一伟大战略设计制作了《“一带一路”教学系统》软件。软件从古代丝绸之路讲起，从历史入手，到“一带一路”倡议提出和确定，重点从自然和社会经济区位方面逐一剖析“一带一路”倡议具体的内涵背景知识，并设置探索分析模块，以全自主原创的独家高清矢量地图为核心呈现内容，启发用户认识“一带一路”区位的方方面面，了解“一带一路”倡议真正在实践中的案例和成果。同时，通过学习“一带一路”倡议对沿线国家和中国的影响以及绿色丝路方面所做的努力，领会和平合作、开放包容、互学互鉴、互利共赢的丝路精神，实现良好的德育效果，达到“立德树人”的最终目标。</w:t>
            </w:r>
          </w:p>
          <w:p w14:paraId="753FBC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（二）课程特点：</w:t>
            </w:r>
          </w:p>
          <w:p w14:paraId="72702B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1.“一带一路”专题软件，资深专家独特设计，逻辑清晰，视角独特，内容全面。</w:t>
            </w:r>
          </w:p>
          <w:p w14:paraId="2E6302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2.独家“一带一路”倡议立体资料库，含图表、知识、问题、答案、视频、图片、参考资料。</w:t>
            </w:r>
          </w:p>
          <w:p w14:paraId="5B2184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3.原创“一带一路”相关高清矢量图表库，融入最新数据，软件支持相关地图图层叠加。</w:t>
            </w:r>
          </w:p>
          <w:p w14:paraId="277049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4.原创“一带一路”互动效果，支持热区图文视频查看、图形化表达相关知识内容。</w:t>
            </w:r>
          </w:p>
          <w:p w14:paraId="4CDF0F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5.适合多场景使用的模块化软件设计，按需互动点击，可自主浏览可深入讲解或者多人合作探究。</w:t>
            </w:r>
          </w:p>
          <w:p w14:paraId="32EE49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（三）软件内容要求：</w:t>
            </w:r>
          </w:p>
          <w:p w14:paraId="177AB2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1.软件至少包含3大篇章9个主题16个模块，内容由图表和相关知识数据有机结合，有专门模块用于启发学生自主思考和探索分析，每一部分均设置问题和参考思路。</w:t>
            </w:r>
          </w:p>
          <w:p w14:paraId="449874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软件至少包括以下内容：古代陆上丝绸之路、“一带一路”地形图、古代海上丝绸之路、、“一带一路”倡议提出过程、“一带一路”倡议分布、“一带一路”沿线国家、“一带一路”气候分布图、“一带一路”水资源分布、“一带一路”线路、“一带一路”年径流量深度和水平衡、2016年中国主要贸易伙伴、“一带一路”六大经济走廊、亚欧大陆桥、中欧班列路线示意、“一带一路”人口密度分布、中国进口商品结构图、亚投行成员国分布、中国“丝路基金”、“一带一路”沿线国家发展构想、“一带一路”沿线重大工程、“一带一路”对沿线国家影响、“一带一路”多向开放格局、“一带一路”各省份定位、2016年全国人均GDP地区分布图等专题地图……。</w:t>
            </w:r>
          </w:p>
          <w:p w14:paraId="3E3541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3.软件平台性能稳定，支持多个热区播放视频和图片，支持每一页图文内容页面内自由拖动。</w:t>
            </w:r>
          </w:p>
          <w:p w14:paraId="6716D5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4.软件支持地图图层叠加显示和控制、叠加地图动画的播放。</w:t>
            </w:r>
          </w:p>
        </w:tc>
        <w:tc>
          <w:tcPr>
            <w:tcW w:w="734" w:type="dxa"/>
            <w:shd w:val="clear"/>
            <w:vAlign w:val="center"/>
          </w:tcPr>
          <w:p w14:paraId="2E28E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2167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1B46D4B">
            <w:pPr>
              <w:jc w:val="center"/>
              <w:rPr>
                <w:rFonts w:hint="eastAsia" w:ascii="宋体" w:hAnsi="宋体" w:eastAsia="宋体" w:cs="宋体"/>
                <w:i w:val="0"/>
                <w:iCs w:val="0"/>
                <w:color w:val="000000"/>
                <w:sz w:val="20"/>
                <w:szCs w:val="20"/>
                <w:u w:val="none"/>
              </w:rPr>
            </w:pPr>
          </w:p>
        </w:tc>
      </w:tr>
      <w:tr w14:paraId="2319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B036C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4、模型与标本</w:t>
            </w:r>
          </w:p>
        </w:tc>
      </w:tr>
      <w:tr w14:paraId="51BF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57BF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2526B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冰川地貌模型</w:t>
            </w:r>
          </w:p>
        </w:tc>
        <w:tc>
          <w:tcPr>
            <w:tcW w:w="8114" w:type="dxa"/>
            <w:shd w:val="clear"/>
            <w:vAlign w:val="center"/>
          </w:tcPr>
          <w:p w14:paraId="5842AD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1.规格：不小于600*400mm，允许实测尺寸±20mm，采用高分子材料精制而成，仿真微缩内容完整充实、紧扣教材。仿真微缩内容包括：U形谷、冰碛、冰碛湖、冰碛垅、冰斗、角峰、刃脊、漂砾、悬谷。</w:t>
            </w:r>
          </w:p>
          <w:p w14:paraId="3C0C76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7649C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656D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FA0AF33">
            <w:pPr>
              <w:jc w:val="center"/>
              <w:rPr>
                <w:rFonts w:hint="eastAsia" w:ascii="宋体" w:hAnsi="宋体" w:eastAsia="宋体" w:cs="宋体"/>
                <w:i w:val="0"/>
                <w:iCs w:val="0"/>
                <w:color w:val="000000"/>
                <w:sz w:val="20"/>
                <w:szCs w:val="20"/>
                <w:u w:val="none"/>
              </w:rPr>
            </w:pPr>
          </w:p>
        </w:tc>
      </w:tr>
      <w:tr w14:paraId="1BE4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8BDD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78597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火山地貌模型</w:t>
            </w:r>
          </w:p>
        </w:tc>
        <w:tc>
          <w:tcPr>
            <w:tcW w:w="8114" w:type="dxa"/>
            <w:shd w:val="clear"/>
            <w:vAlign w:val="center"/>
          </w:tcPr>
          <w:p w14:paraId="36224F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两类火山口（盾形，锥形）典型火山的剖面（火山口、火山通道、岩浆）的两大熔岩流，熔岩丘、堰塞湖。</w:t>
            </w:r>
          </w:p>
          <w:p w14:paraId="755C89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1FCAE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EFFE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96BDAAB">
            <w:pPr>
              <w:jc w:val="center"/>
              <w:rPr>
                <w:rFonts w:hint="eastAsia" w:ascii="宋体" w:hAnsi="宋体" w:eastAsia="宋体" w:cs="宋体"/>
                <w:i w:val="0"/>
                <w:iCs w:val="0"/>
                <w:color w:val="000000"/>
                <w:sz w:val="20"/>
                <w:szCs w:val="20"/>
                <w:u w:val="none"/>
              </w:rPr>
            </w:pPr>
          </w:p>
        </w:tc>
      </w:tr>
      <w:tr w14:paraId="38BD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7ABF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626" w:type="dxa"/>
            <w:shd w:val="clear"/>
            <w:vAlign w:val="center"/>
          </w:tcPr>
          <w:p w14:paraId="25510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丹霞地貌模型</w:t>
            </w:r>
          </w:p>
        </w:tc>
        <w:tc>
          <w:tcPr>
            <w:tcW w:w="8114" w:type="dxa"/>
            <w:shd w:val="clear"/>
            <w:vAlign w:val="center"/>
          </w:tcPr>
          <w:p w14:paraId="5D99B7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巨红色的几乎呈水平状的砂砾岩层、垂直节理发育形成丹崖、齐峰，有直立状、堡状、宝塔状，形成巨大陡崖、石墙、石窗、石桥、巷谷。</w:t>
            </w:r>
          </w:p>
          <w:p w14:paraId="037623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0FA96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EA0C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6ADE650">
            <w:pPr>
              <w:jc w:val="center"/>
              <w:rPr>
                <w:rFonts w:hint="eastAsia" w:ascii="宋体" w:hAnsi="宋体" w:eastAsia="宋体" w:cs="宋体"/>
                <w:i w:val="0"/>
                <w:iCs w:val="0"/>
                <w:color w:val="000000"/>
                <w:sz w:val="20"/>
                <w:szCs w:val="20"/>
                <w:u w:val="none"/>
              </w:rPr>
            </w:pPr>
          </w:p>
        </w:tc>
      </w:tr>
      <w:tr w14:paraId="41A7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609B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626" w:type="dxa"/>
            <w:shd w:val="clear"/>
            <w:vAlign w:val="center"/>
          </w:tcPr>
          <w:p w14:paraId="5B146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流水地貌模型</w:t>
            </w:r>
          </w:p>
        </w:tc>
        <w:tc>
          <w:tcPr>
            <w:tcW w:w="8114" w:type="dxa"/>
            <w:shd w:val="clear"/>
            <w:vAlign w:val="center"/>
          </w:tcPr>
          <w:p w14:paraId="6EAB6F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上游的“V”形谷地及树枝。状水系，出山口的冲积扇，中游的泛滥平原、下游的滨海平原、三角洲。</w:t>
            </w:r>
          </w:p>
          <w:p w14:paraId="7CAC6D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254BB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E9B9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4BE8088">
            <w:pPr>
              <w:jc w:val="center"/>
              <w:rPr>
                <w:rFonts w:hint="eastAsia" w:ascii="宋体" w:hAnsi="宋体" w:eastAsia="宋体" w:cs="宋体"/>
                <w:i w:val="0"/>
                <w:iCs w:val="0"/>
                <w:color w:val="000000"/>
                <w:sz w:val="20"/>
                <w:szCs w:val="20"/>
                <w:u w:val="none"/>
              </w:rPr>
            </w:pPr>
          </w:p>
        </w:tc>
      </w:tr>
      <w:tr w14:paraId="5D97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22F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626" w:type="dxa"/>
            <w:shd w:val="clear"/>
            <w:vAlign w:val="center"/>
          </w:tcPr>
          <w:p w14:paraId="3FA50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科罗拉多峡谷模型</w:t>
            </w:r>
          </w:p>
        </w:tc>
        <w:tc>
          <w:tcPr>
            <w:tcW w:w="8114" w:type="dxa"/>
            <w:shd w:val="clear"/>
            <w:vAlign w:val="center"/>
          </w:tcPr>
          <w:p w14:paraId="3348BC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在剖面图上绘制前寒武纪到第三纪完整的地质年代。山头、鞍部、陡坡、缓坡、山谷线、山脊线、峡谷、陡崖、三圈等高线闭曲线，并有剖面图。</w:t>
            </w:r>
          </w:p>
          <w:p w14:paraId="0EECBD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436F5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24AA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0A0264D">
            <w:pPr>
              <w:jc w:val="center"/>
              <w:rPr>
                <w:rFonts w:hint="eastAsia" w:ascii="宋体" w:hAnsi="宋体" w:eastAsia="宋体" w:cs="宋体"/>
                <w:i w:val="0"/>
                <w:iCs w:val="0"/>
                <w:color w:val="000000"/>
                <w:sz w:val="20"/>
                <w:szCs w:val="20"/>
                <w:u w:val="none"/>
              </w:rPr>
            </w:pPr>
          </w:p>
        </w:tc>
      </w:tr>
      <w:tr w14:paraId="12B1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B11D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626" w:type="dxa"/>
            <w:shd w:val="clear"/>
            <w:vAlign w:val="center"/>
          </w:tcPr>
          <w:p w14:paraId="447B0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三类岩石模型</w:t>
            </w:r>
          </w:p>
        </w:tc>
        <w:tc>
          <w:tcPr>
            <w:tcW w:w="8114" w:type="dxa"/>
            <w:shd w:val="clear"/>
            <w:vAlign w:val="center"/>
          </w:tcPr>
          <w:p w14:paraId="52D396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1.规格：不小于600*400mm，允许实测尺寸±20mm，采用高分子材料精制而成、仿真微缩内容完整充实、紧扣教材。包括：岩浆岩、沉积岩和变质岩，分色标识。</w:t>
            </w:r>
          </w:p>
          <w:p w14:paraId="58AB70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0C64F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4934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1A34A2C">
            <w:pPr>
              <w:jc w:val="center"/>
              <w:rPr>
                <w:rFonts w:hint="eastAsia" w:ascii="宋体" w:hAnsi="宋体" w:eastAsia="宋体" w:cs="宋体"/>
                <w:i w:val="0"/>
                <w:iCs w:val="0"/>
                <w:color w:val="000000"/>
                <w:sz w:val="20"/>
                <w:szCs w:val="20"/>
                <w:u w:val="none"/>
              </w:rPr>
            </w:pPr>
          </w:p>
        </w:tc>
      </w:tr>
      <w:tr w14:paraId="41A7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BC64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626" w:type="dxa"/>
            <w:shd w:val="clear"/>
            <w:vAlign w:val="center"/>
          </w:tcPr>
          <w:p w14:paraId="2FD0C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温室效应模型</w:t>
            </w:r>
          </w:p>
        </w:tc>
        <w:tc>
          <w:tcPr>
            <w:tcW w:w="8114" w:type="dxa"/>
            <w:shd w:val="clear"/>
            <w:vAlign w:val="center"/>
          </w:tcPr>
          <w:p w14:paraId="5F34E1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数年前海港的环境-城市、码头。因过多工业生产排出的温室气体污染环境，数年后全球变暖海水上涨，城市被迫搬迁，建防海大堤，旧城部分房屋被海水浸没，码头、港口被淹。</w:t>
            </w:r>
          </w:p>
          <w:p w14:paraId="21BB8B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2CF43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841A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16F10BA">
            <w:pPr>
              <w:jc w:val="center"/>
              <w:rPr>
                <w:rFonts w:hint="eastAsia" w:ascii="宋体" w:hAnsi="宋体" w:eastAsia="宋体" w:cs="宋体"/>
                <w:i w:val="0"/>
                <w:iCs w:val="0"/>
                <w:color w:val="000000"/>
                <w:sz w:val="20"/>
                <w:szCs w:val="20"/>
                <w:u w:val="none"/>
              </w:rPr>
            </w:pPr>
          </w:p>
        </w:tc>
      </w:tr>
      <w:tr w14:paraId="23F4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2F74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626" w:type="dxa"/>
            <w:shd w:val="clear"/>
            <w:vAlign w:val="center"/>
          </w:tcPr>
          <w:p w14:paraId="09553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煤炭、石油矿质构造模型</w:t>
            </w:r>
          </w:p>
        </w:tc>
        <w:tc>
          <w:tcPr>
            <w:tcW w:w="8114" w:type="dxa"/>
            <w:shd w:val="clear"/>
            <w:vAlign w:val="center"/>
          </w:tcPr>
          <w:p w14:paraId="7AF7E7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煤矿地质构造、煤层分布、坑道、采煤作业面、露田煤矿作业；石油矿的含油层、天然气层分布、钻井及井架、采油机、地面输煤线、储油罐、煤矿堆场、石油管道等。</w:t>
            </w:r>
          </w:p>
          <w:p w14:paraId="4CA33F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12F61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49C1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0D7EC72">
            <w:pPr>
              <w:jc w:val="center"/>
              <w:rPr>
                <w:rFonts w:hint="eastAsia" w:ascii="宋体" w:hAnsi="宋体" w:eastAsia="宋体" w:cs="宋体"/>
                <w:i w:val="0"/>
                <w:iCs w:val="0"/>
                <w:color w:val="000000"/>
                <w:sz w:val="20"/>
                <w:szCs w:val="20"/>
                <w:u w:val="none"/>
              </w:rPr>
            </w:pPr>
          </w:p>
        </w:tc>
      </w:tr>
      <w:tr w14:paraId="7D1F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3AF4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626" w:type="dxa"/>
            <w:shd w:val="clear"/>
            <w:vAlign w:val="center"/>
          </w:tcPr>
          <w:p w14:paraId="7F8D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风蚀地貌模型</w:t>
            </w:r>
          </w:p>
        </w:tc>
        <w:tc>
          <w:tcPr>
            <w:tcW w:w="8114" w:type="dxa"/>
            <w:shd w:val="clear"/>
            <w:vAlign w:val="center"/>
          </w:tcPr>
          <w:p w14:paraId="52726E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风蚀城堡，风蚀蘑菇，风蚀洞穴，风蚀洼地，风蚀桂，新月形沙丘，戈壁。采用高分子材料精制而成，仿真微缩内容完整充实、紧扣教材。</w:t>
            </w:r>
          </w:p>
          <w:p w14:paraId="215D42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38FF3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C835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1077C3B">
            <w:pPr>
              <w:jc w:val="center"/>
              <w:rPr>
                <w:rFonts w:hint="eastAsia" w:ascii="宋体" w:hAnsi="宋体" w:eastAsia="宋体" w:cs="宋体"/>
                <w:i w:val="0"/>
                <w:iCs w:val="0"/>
                <w:color w:val="000000"/>
                <w:sz w:val="20"/>
                <w:szCs w:val="20"/>
                <w:u w:val="none"/>
              </w:rPr>
            </w:pPr>
          </w:p>
        </w:tc>
      </w:tr>
      <w:tr w14:paraId="1D33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7452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626" w:type="dxa"/>
            <w:shd w:val="clear"/>
            <w:vAlign w:val="center"/>
          </w:tcPr>
          <w:p w14:paraId="0B2C2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梯田模型</w:t>
            </w:r>
          </w:p>
        </w:tc>
        <w:tc>
          <w:tcPr>
            <w:tcW w:w="8114" w:type="dxa"/>
            <w:shd w:val="clear"/>
            <w:vAlign w:val="center"/>
          </w:tcPr>
          <w:p w14:paraId="56B6D1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分段沿等高线建造的梯田、水平梯田、坡式梯田、复试梯田等。采用高分子材料精制而成，仿真微缩内容完整充实、紧扣教材。</w:t>
            </w:r>
          </w:p>
          <w:p w14:paraId="19297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65370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9126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D466000">
            <w:pPr>
              <w:jc w:val="center"/>
              <w:rPr>
                <w:rFonts w:hint="eastAsia" w:ascii="宋体" w:hAnsi="宋体" w:eastAsia="宋体" w:cs="宋体"/>
                <w:i w:val="0"/>
                <w:iCs w:val="0"/>
                <w:color w:val="000000"/>
                <w:sz w:val="20"/>
                <w:szCs w:val="20"/>
                <w:u w:val="none"/>
              </w:rPr>
            </w:pPr>
          </w:p>
        </w:tc>
      </w:tr>
      <w:tr w14:paraId="41A6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45CF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626" w:type="dxa"/>
            <w:shd w:val="clear"/>
            <w:vAlign w:val="center"/>
          </w:tcPr>
          <w:p w14:paraId="0B364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地下水模型</w:t>
            </w:r>
          </w:p>
        </w:tc>
        <w:tc>
          <w:tcPr>
            <w:tcW w:w="8114" w:type="dxa"/>
            <w:shd w:val="clear"/>
            <w:vAlign w:val="center"/>
          </w:tcPr>
          <w:p w14:paraId="7AA26D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1.规格：不小于600*400mm，允许实测尺寸±20mm，采用高分子材料精制而成、仿真微缩内容完整充实、紧扣教材包括：自流井。</w:t>
            </w:r>
          </w:p>
          <w:p w14:paraId="219E5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4D5F0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5F79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77F70AF">
            <w:pPr>
              <w:jc w:val="center"/>
              <w:rPr>
                <w:rFonts w:hint="eastAsia" w:ascii="宋体" w:hAnsi="宋体" w:eastAsia="宋体" w:cs="宋体"/>
                <w:i w:val="0"/>
                <w:iCs w:val="0"/>
                <w:color w:val="000000"/>
                <w:sz w:val="20"/>
                <w:szCs w:val="20"/>
                <w:u w:val="none"/>
              </w:rPr>
            </w:pPr>
          </w:p>
        </w:tc>
      </w:tr>
      <w:tr w14:paraId="6BAC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A676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626" w:type="dxa"/>
            <w:shd w:val="clear"/>
            <w:vAlign w:val="center"/>
          </w:tcPr>
          <w:p w14:paraId="4769A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黄土地貌模型</w:t>
            </w:r>
          </w:p>
        </w:tc>
        <w:tc>
          <w:tcPr>
            <w:tcW w:w="8114" w:type="dxa"/>
            <w:shd w:val="clear"/>
            <w:vAlign w:val="center"/>
          </w:tcPr>
          <w:p w14:paraId="6CD1A0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1.规格：不小于600*400mm，允许实测尺寸±20mm，采用高分子材料精制而成、仿真微缩内容完整充实、紧扣教材包括：冲沟、河谷、黄土梁、黄土茆、川、窑洞及人工改造的平原、在茆上有同心园梯地。</w:t>
            </w:r>
          </w:p>
          <w:p w14:paraId="34847F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769D2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A367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62197BF">
            <w:pPr>
              <w:jc w:val="center"/>
              <w:rPr>
                <w:rFonts w:hint="eastAsia" w:ascii="宋体" w:hAnsi="宋体" w:eastAsia="宋体" w:cs="宋体"/>
                <w:i w:val="0"/>
                <w:iCs w:val="0"/>
                <w:color w:val="000000"/>
                <w:sz w:val="20"/>
                <w:szCs w:val="20"/>
                <w:u w:val="none"/>
              </w:rPr>
            </w:pPr>
          </w:p>
        </w:tc>
      </w:tr>
      <w:tr w14:paraId="60AE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E9CD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2626" w:type="dxa"/>
            <w:shd w:val="clear"/>
            <w:vAlign w:val="center"/>
          </w:tcPr>
          <w:p w14:paraId="7ECB3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海岸地貌模型</w:t>
            </w:r>
          </w:p>
        </w:tc>
        <w:tc>
          <w:tcPr>
            <w:tcW w:w="8114" w:type="dxa"/>
            <w:shd w:val="clear"/>
            <w:vAlign w:val="center"/>
          </w:tcPr>
          <w:p w14:paraId="68F7EA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1.规格：不小于600*400mm，允许实测尺寸±20mm，采用高分子材料精制而成、仿真微缩内容完整充实、紧扣教材包括：海蚀凹形崖、海蚀洞、海蚀柱、海蚀拱石、海蚀平台。</w:t>
            </w:r>
          </w:p>
          <w:p w14:paraId="57E55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0C430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AE93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F42F353">
            <w:pPr>
              <w:jc w:val="center"/>
              <w:rPr>
                <w:rFonts w:hint="eastAsia" w:ascii="宋体" w:hAnsi="宋体" w:eastAsia="宋体" w:cs="宋体"/>
                <w:i w:val="0"/>
                <w:iCs w:val="0"/>
                <w:color w:val="000000"/>
                <w:sz w:val="20"/>
                <w:szCs w:val="20"/>
                <w:u w:val="none"/>
              </w:rPr>
            </w:pPr>
          </w:p>
        </w:tc>
      </w:tr>
      <w:tr w14:paraId="675A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240F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626" w:type="dxa"/>
            <w:shd w:val="clear"/>
            <w:vAlign w:val="center"/>
          </w:tcPr>
          <w:p w14:paraId="4FB6C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地震模型</w:t>
            </w:r>
          </w:p>
        </w:tc>
        <w:tc>
          <w:tcPr>
            <w:tcW w:w="8114" w:type="dxa"/>
            <w:shd w:val="clear"/>
            <w:vAlign w:val="center"/>
          </w:tcPr>
          <w:p w14:paraId="374EC0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震源、震中、震源深度、震中距不同对地表建筑物的破坏程度不同，遭破坏的房屋、公路、铁路、山坡产生滑坡，农田等。</w:t>
            </w:r>
          </w:p>
          <w:p w14:paraId="32E094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133B7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2E55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28879746">
            <w:pPr>
              <w:jc w:val="center"/>
              <w:rPr>
                <w:rFonts w:hint="eastAsia" w:ascii="宋体" w:hAnsi="宋体" w:eastAsia="宋体" w:cs="宋体"/>
                <w:i w:val="0"/>
                <w:iCs w:val="0"/>
                <w:color w:val="000000"/>
                <w:sz w:val="20"/>
                <w:szCs w:val="20"/>
                <w:u w:val="none"/>
              </w:rPr>
            </w:pPr>
          </w:p>
        </w:tc>
      </w:tr>
      <w:tr w14:paraId="169B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D0A5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33</w:t>
            </w:r>
          </w:p>
        </w:tc>
        <w:tc>
          <w:tcPr>
            <w:tcW w:w="2626" w:type="dxa"/>
            <w:shd w:val="clear"/>
            <w:vAlign w:val="center"/>
          </w:tcPr>
          <w:p w14:paraId="5C06C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等高线模型</w:t>
            </w:r>
          </w:p>
        </w:tc>
        <w:tc>
          <w:tcPr>
            <w:tcW w:w="8114" w:type="dxa"/>
            <w:shd w:val="clear"/>
            <w:vAlign w:val="center"/>
          </w:tcPr>
          <w:p w14:paraId="0B7E5E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1.规格：不小于600*400mm，允许实测尺寸±20mm，采用高分子材料精制而成、仿真微缩内容完整充实、紧扣教材包括：山头、鞍部、陡坡、缓坡、山谷线、山脊线、峡，谷、陡崖、三圈等高闭曲线，并有剖面图。</w:t>
            </w:r>
          </w:p>
          <w:p w14:paraId="6A488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6E598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5A45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B692454">
            <w:pPr>
              <w:jc w:val="center"/>
              <w:rPr>
                <w:rFonts w:hint="eastAsia" w:ascii="宋体" w:hAnsi="宋体" w:eastAsia="宋体" w:cs="宋体"/>
                <w:i w:val="0"/>
                <w:iCs w:val="0"/>
                <w:color w:val="000000"/>
                <w:sz w:val="20"/>
                <w:szCs w:val="20"/>
                <w:u w:val="none"/>
              </w:rPr>
            </w:pPr>
          </w:p>
        </w:tc>
      </w:tr>
      <w:tr w14:paraId="73DB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963C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w:t>
            </w:r>
          </w:p>
        </w:tc>
        <w:tc>
          <w:tcPr>
            <w:tcW w:w="2626" w:type="dxa"/>
            <w:shd w:val="clear"/>
            <w:vAlign w:val="center"/>
          </w:tcPr>
          <w:p w14:paraId="13E0E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五种地形模型</w:t>
            </w:r>
          </w:p>
        </w:tc>
        <w:tc>
          <w:tcPr>
            <w:tcW w:w="8114" w:type="dxa"/>
            <w:shd w:val="clear"/>
            <w:vAlign w:val="center"/>
          </w:tcPr>
          <w:p w14:paraId="303B7F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1.规格：不小于600*400mm，允许实测尺寸±20mm，采用高分子材料精制而成、仿真微缩内容完整充实、紧扣教材包括：按合理的水平、垂直比例尺反映高原、山地、平原、丘陵和盆地。</w:t>
            </w:r>
          </w:p>
          <w:p w14:paraId="29D6E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7AAF6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DBCF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183CF2C">
            <w:pPr>
              <w:jc w:val="center"/>
              <w:rPr>
                <w:rFonts w:hint="eastAsia" w:ascii="宋体" w:hAnsi="宋体" w:eastAsia="宋体" w:cs="宋体"/>
                <w:i w:val="0"/>
                <w:iCs w:val="0"/>
                <w:color w:val="000000"/>
                <w:sz w:val="20"/>
                <w:szCs w:val="20"/>
                <w:u w:val="none"/>
              </w:rPr>
            </w:pPr>
          </w:p>
        </w:tc>
      </w:tr>
      <w:tr w14:paraId="5845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B61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2626" w:type="dxa"/>
            <w:shd w:val="clear"/>
            <w:vAlign w:val="center"/>
          </w:tcPr>
          <w:p w14:paraId="084F8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喀斯特地貌模型</w:t>
            </w:r>
          </w:p>
        </w:tc>
        <w:tc>
          <w:tcPr>
            <w:tcW w:w="8114" w:type="dxa"/>
            <w:shd w:val="clear"/>
            <w:vAlign w:val="center"/>
          </w:tcPr>
          <w:p w14:paraId="669BD4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石林、洼地坝子、落水洞、天生桥、峰林、地面河、溶洞、暗河、钟乳石、石笋、洞穴边石坝（莲花池）。</w:t>
            </w:r>
          </w:p>
          <w:p w14:paraId="5684EB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2F36F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1045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E1B05B8">
            <w:pPr>
              <w:jc w:val="center"/>
              <w:rPr>
                <w:rFonts w:hint="eastAsia" w:ascii="宋体" w:hAnsi="宋体" w:eastAsia="宋体" w:cs="宋体"/>
                <w:i w:val="0"/>
                <w:iCs w:val="0"/>
                <w:color w:val="000000"/>
                <w:sz w:val="20"/>
                <w:szCs w:val="20"/>
                <w:u w:val="none"/>
              </w:rPr>
            </w:pPr>
          </w:p>
        </w:tc>
      </w:tr>
      <w:tr w14:paraId="1271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E614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2626" w:type="dxa"/>
            <w:shd w:val="clear"/>
            <w:vAlign w:val="center"/>
          </w:tcPr>
          <w:p w14:paraId="1D675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地上河模型</w:t>
            </w:r>
          </w:p>
        </w:tc>
        <w:tc>
          <w:tcPr>
            <w:tcW w:w="8114" w:type="dxa"/>
            <w:shd w:val="clear"/>
            <w:vAlign w:val="center"/>
          </w:tcPr>
          <w:p w14:paraId="230E1C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1.规格：不小于600*400mm，允许实测尺寸±20mm，采用高分子材料精制而成、仿真微缩内容完整充实、紧扣教材包括：黄河地上河最主要的特征、平原及地上河、铁路桥、开封铁塔、船只、虹吸管灌溉工程及清淤池。</w:t>
            </w:r>
          </w:p>
          <w:p w14:paraId="76E0E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vAlign w:val="center"/>
          </w:tcPr>
          <w:p w14:paraId="76FE7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0EAA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691B963">
            <w:pPr>
              <w:jc w:val="center"/>
              <w:rPr>
                <w:rFonts w:hint="eastAsia" w:ascii="宋体" w:hAnsi="宋体" w:eastAsia="宋体" w:cs="宋体"/>
                <w:i w:val="0"/>
                <w:iCs w:val="0"/>
                <w:color w:val="000000"/>
                <w:sz w:val="20"/>
                <w:szCs w:val="20"/>
                <w:u w:val="none"/>
              </w:rPr>
            </w:pPr>
          </w:p>
        </w:tc>
      </w:tr>
      <w:tr w14:paraId="14EF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AC5C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w:t>
            </w:r>
          </w:p>
        </w:tc>
        <w:tc>
          <w:tcPr>
            <w:tcW w:w="2626" w:type="dxa"/>
            <w:shd w:val="clear"/>
            <w:vAlign w:val="center"/>
          </w:tcPr>
          <w:p w14:paraId="1730C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平面地形地球仪</w:t>
            </w:r>
          </w:p>
        </w:tc>
        <w:tc>
          <w:tcPr>
            <w:tcW w:w="8114" w:type="dxa"/>
            <w:shd w:val="clear"/>
            <w:vAlign w:val="center"/>
          </w:tcPr>
          <w:p w14:paraId="543DFB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1.产品规格≥Φ32cm。</w:t>
            </w:r>
          </w:p>
          <w:p w14:paraId="0C14DA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2.产品由球体和支架等组成。</w:t>
            </w:r>
          </w:p>
          <w:p w14:paraId="4E9D0F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3.平面比例尺≥1：40000000。</w:t>
            </w:r>
          </w:p>
        </w:tc>
        <w:tc>
          <w:tcPr>
            <w:tcW w:w="734" w:type="dxa"/>
            <w:shd w:val="clear"/>
            <w:vAlign w:val="center"/>
          </w:tcPr>
          <w:p w14:paraId="1E5F2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734" w:type="dxa"/>
            <w:shd w:val="clear"/>
            <w:vAlign w:val="center"/>
          </w:tcPr>
          <w:p w14:paraId="54F47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C5DCA0A">
            <w:pPr>
              <w:jc w:val="center"/>
              <w:rPr>
                <w:rFonts w:hint="eastAsia" w:ascii="宋体" w:hAnsi="宋体" w:eastAsia="宋体" w:cs="宋体"/>
                <w:i w:val="0"/>
                <w:iCs w:val="0"/>
                <w:color w:val="000000"/>
                <w:sz w:val="20"/>
                <w:szCs w:val="20"/>
                <w:u w:val="none"/>
              </w:rPr>
            </w:pPr>
          </w:p>
        </w:tc>
      </w:tr>
      <w:tr w14:paraId="129E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70F2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38</w:t>
            </w:r>
          </w:p>
        </w:tc>
        <w:tc>
          <w:tcPr>
            <w:tcW w:w="2626" w:type="dxa"/>
            <w:shd w:val="clear"/>
            <w:vAlign w:val="center"/>
          </w:tcPr>
          <w:p w14:paraId="73017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平面政区地球仪</w:t>
            </w:r>
          </w:p>
        </w:tc>
        <w:tc>
          <w:tcPr>
            <w:tcW w:w="8114" w:type="dxa"/>
            <w:shd w:val="clear"/>
            <w:vAlign w:val="center"/>
          </w:tcPr>
          <w:p w14:paraId="63B7BB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1.产品规格≥Φ32cm。</w:t>
            </w:r>
          </w:p>
          <w:p w14:paraId="2DE3D9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2.产品由球体和支架等组成。</w:t>
            </w:r>
          </w:p>
          <w:p w14:paraId="6D634F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3.平面比例尺≥1：40000000。</w:t>
            </w:r>
          </w:p>
        </w:tc>
        <w:tc>
          <w:tcPr>
            <w:tcW w:w="734" w:type="dxa"/>
            <w:shd w:val="clear"/>
            <w:vAlign w:val="center"/>
          </w:tcPr>
          <w:p w14:paraId="435DC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734" w:type="dxa"/>
            <w:shd w:val="clear"/>
            <w:vAlign w:val="center"/>
          </w:tcPr>
          <w:p w14:paraId="18DB0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2DFA325E">
            <w:pPr>
              <w:jc w:val="center"/>
              <w:rPr>
                <w:rFonts w:hint="eastAsia" w:ascii="宋体" w:hAnsi="宋体" w:eastAsia="宋体" w:cs="宋体"/>
                <w:i w:val="0"/>
                <w:iCs w:val="0"/>
                <w:color w:val="000000"/>
                <w:sz w:val="20"/>
                <w:szCs w:val="20"/>
                <w:u w:val="none"/>
              </w:rPr>
            </w:pPr>
          </w:p>
        </w:tc>
      </w:tr>
      <w:tr w14:paraId="4864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1B0A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w:t>
            </w:r>
          </w:p>
        </w:tc>
        <w:tc>
          <w:tcPr>
            <w:tcW w:w="2626" w:type="dxa"/>
            <w:shd w:val="clear"/>
            <w:vAlign w:val="center"/>
          </w:tcPr>
          <w:p w14:paraId="310C5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岩石矿物标本</w:t>
            </w:r>
          </w:p>
        </w:tc>
        <w:tc>
          <w:tcPr>
            <w:tcW w:w="8114" w:type="dxa"/>
            <w:shd w:val="clear"/>
            <w:vAlign w:val="center"/>
          </w:tcPr>
          <w:p w14:paraId="045C4F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1.规格：单盒装，单块标本尺寸不低于2*3*2cm。</w:t>
            </w:r>
          </w:p>
          <w:p w14:paraId="68C119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2.标本种类：至少包含三大类岩石(岩浆岩、变质岩、沉积岩)，常见矿物(磁铁矿、黑钨矿、蓝铜矿、方铅矿、滑石、石英、云母、正长石、方解石、斜长石、磷灰石等)。</w:t>
            </w:r>
          </w:p>
        </w:tc>
        <w:tc>
          <w:tcPr>
            <w:tcW w:w="734" w:type="dxa"/>
            <w:shd w:val="clear"/>
            <w:vAlign w:val="center"/>
          </w:tcPr>
          <w:p w14:paraId="5ABAA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A304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897" w:type="dxa"/>
            <w:shd w:val="clear"/>
            <w:vAlign w:val="center"/>
          </w:tcPr>
          <w:p w14:paraId="0AB329F8">
            <w:pPr>
              <w:jc w:val="center"/>
              <w:rPr>
                <w:rFonts w:hint="eastAsia" w:ascii="宋体" w:hAnsi="宋体" w:eastAsia="宋体" w:cs="宋体"/>
                <w:i w:val="0"/>
                <w:iCs w:val="0"/>
                <w:color w:val="000000"/>
                <w:sz w:val="20"/>
                <w:szCs w:val="20"/>
                <w:u w:val="none"/>
              </w:rPr>
            </w:pPr>
          </w:p>
        </w:tc>
      </w:tr>
      <w:tr w14:paraId="790B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7765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w:t>
            </w:r>
          </w:p>
        </w:tc>
        <w:tc>
          <w:tcPr>
            <w:tcW w:w="2626" w:type="dxa"/>
            <w:shd w:val="clear"/>
            <w:vAlign w:val="center"/>
          </w:tcPr>
          <w:p w14:paraId="7BB3B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土壤标本</w:t>
            </w:r>
          </w:p>
        </w:tc>
        <w:tc>
          <w:tcPr>
            <w:tcW w:w="8114" w:type="dxa"/>
            <w:shd w:val="clear"/>
            <w:vAlign w:val="center"/>
          </w:tcPr>
          <w:p w14:paraId="29D83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至少包含：砖红壤、红壤土、紫色土、黑钙土、水稻土。</w:t>
            </w:r>
          </w:p>
        </w:tc>
        <w:tc>
          <w:tcPr>
            <w:tcW w:w="734" w:type="dxa"/>
            <w:shd w:val="clear"/>
            <w:vAlign w:val="center"/>
          </w:tcPr>
          <w:p w14:paraId="14D51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D6B1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897" w:type="dxa"/>
            <w:shd w:val="clear"/>
            <w:vAlign w:val="center"/>
          </w:tcPr>
          <w:p w14:paraId="23302DD8">
            <w:pPr>
              <w:jc w:val="center"/>
              <w:rPr>
                <w:rFonts w:hint="eastAsia" w:ascii="宋体" w:hAnsi="宋体" w:eastAsia="宋体" w:cs="宋体"/>
                <w:i w:val="0"/>
                <w:iCs w:val="0"/>
                <w:color w:val="000000"/>
                <w:sz w:val="20"/>
                <w:szCs w:val="20"/>
                <w:u w:val="none"/>
              </w:rPr>
            </w:pPr>
          </w:p>
        </w:tc>
      </w:tr>
      <w:tr w14:paraId="1BA7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28EF9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5、教学支持</w:t>
            </w:r>
          </w:p>
        </w:tc>
      </w:tr>
      <w:tr w14:paraId="616B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25C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w:t>
            </w:r>
          </w:p>
        </w:tc>
        <w:tc>
          <w:tcPr>
            <w:tcW w:w="2626" w:type="dxa"/>
            <w:shd w:val="clear"/>
            <w:vAlign w:val="center"/>
          </w:tcPr>
          <w:p w14:paraId="74501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中学地理信息技术学习系统</w:t>
            </w:r>
          </w:p>
        </w:tc>
        <w:tc>
          <w:tcPr>
            <w:tcW w:w="8114" w:type="dxa"/>
            <w:shd w:val="clear"/>
            <w:vAlign w:val="center"/>
          </w:tcPr>
          <w:p w14:paraId="33A12F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提供由中学地理信息技术名师开发的学习及训练系列课程，使教师用户参训后应达到新课程标准对地理信息技术与地理教育教学融合的要求，在教学中将地理信息技术应用落到实处。系统课程应满足课标要求，提供支持教师学习矢量化地图册或试题的地图，包含个性化教学应用地图定制指导类课程，指导教师用户利用专业GIS软件进行空间分析等深层次应用。</w:t>
            </w:r>
          </w:p>
          <w:p w14:paraId="5C2BE3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（一）内容要求：</w:t>
            </w:r>
          </w:p>
          <w:p w14:paraId="5DCAC0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应提供不少于14个主题课程，课程应依据难易程度划分为基础篇、进阶篇、拓展课三部分。课程设计应以项目式教学形式开展，引导教师用户逐步熟悉专业GIS制图软件，探究地理信息技术在中学地理教学中的应用思路和场景。</w:t>
            </w:r>
          </w:p>
          <w:p w14:paraId="43B580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基础篇应提供不少于6个主题课程，所有课程应以项目式学习方式开展教学，让教师用户学习多种类型地图的制作方法并熟悉相关制图软件的操作。课程内容应包含“小区域等高线地形图制作、分层设色地形区制作、三维立体地图制作、中国年降水量图制作、世界年太阳辐射量分布图矢量化、中国温度带矢量化、地球日照图制作、小区域命题地图制作、地形剖面图制作、河流流域图分析、坡度坡向分析、气候数据提取”等知识点。</w:t>
            </w:r>
          </w:p>
          <w:p w14:paraId="38C740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进阶篇应提供不少于8个主题课程，所有课程应以项目式学习方式开展教学，让教师用户可结合日常教学需求，运用GIS制图软件进行中学教学常用个性化地图的制作。课程内容应包含“试题地形图立体化制作、等高面定制工具制作、矢量化地图栅格化并进行数值统计、世界某一天气象要素分布图制作、个性化区域地貌晕渲图制作、个性化区域城市热岛效应遥感影像图制作、校园平面图制作、超市服务范围与路网缓冲分析、疫情地图制作”等知识点。</w:t>
            </w:r>
          </w:p>
          <w:p w14:paraId="225FCC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4.拓展课程应作为基础篇与进阶篇课程的延伸，提供我国中学地理信息技术应用领域名师的授课内容不少于4节，课程内容应包含“信息技术检索方法、谷歌地球应用案例、教学情境创设、GIS教学应用”等知识点。</w:t>
            </w:r>
          </w:p>
          <w:p w14:paraId="0C5029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（二）功能要求：</w:t>
            </w:r>
          </w:p>
          <w:p w14:paraId="3661CF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1.系统可由主界面快速进入课程学习界面。</w:t>
            </w:r>
          </w:p>
          <w:p w14:paraId="2471A8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2.系统应提供课程所需数据资料的下载。</w:t>
            </w:r>
          </w:p>
          <w:p w14:paraId="5E7C40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3.系统学习页面应具备音量调节、暂停/播放、停止、拖动播放等控制功能；支持课程在任意PC终端进行安装和显示，自动适配屏幕分辨率。</w:t>
            </w:r>
          </w:p>
          <w:p w14:paraId="271CC8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4.系统应提供链接方式到课程对应的在线学习服务平台，该平台应提供图文辅助资料支持用户进行浏览与学习。</w:t>
            </w:r>
          </w:p>
          <w:p w14:paraId="38B5DF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系统应面向教师用户（不包含学生用户）提供课程对应的线上训练营体系接口，线上训练营可面向教师用户提供地理信息技术相关的答疑、指导、作业批注等增值服务，教师用户可遵循自主自愿原则，自由选择参加本系统之外的在线学习。</w:t>
            </w:r>
          </w:p>
          <w:p w14:paraId="0B6295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6.系统应支持一键访问在线学习平台，该平台应提供中学地理学科教学进修微课，并持续更新讲座内容。</w:t>
            </w:r>
          </w:p>
        </w:tc>
        <w:tc>
          <w:tcPr>
            <w:tcW w:w="734" w:type="dxa"/>
            <w:shd w:val="clear"/>
            <w:vAlign w:val="center"/>
          </w:tcPr>
          <w:p w14:paraId="49808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F161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6B7381B">
            <w:pPr>
              <w:jc w:val="center"/>
              <w:rPr>
                <w:rFonts w:hint="eastAsia" w:ascii="宋体" w:hAnsi="宋体" w:eastAsia="宋体" w:cs="宋体"/>
                <w:i w:val="0"/>
                <w:iCs w:val="0"/>
                <w:color w:val="000000"/>
                <w:sz w:val="20"/>
                <w:szCs w:val="20"/>
                <w:u w:val="none"/>
              </w:rPr>
            </w:pPr>
          </w:p>
        </w:tc>
      </w:tr>
      <w:tr w14:paraId="6FE1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5EF4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42</w:t>
            </w:r>
          </w:p>
        </w:tc>
        <w:tc>
          <w:tcPr>
            <w:tcW w:w="2626" w:type="dxa"/>
            <w:shd w:val="clear"/>
            <w:vAlign w:val="center"/>
          </w:tcPr>
          <w:p w14:paraId="3D2C2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基础教育实验室建设与实验教学研究网络平台</w:t>
            </w:r>
          </w:p>
        </w:tc>
        <w:tc>
          <w:tcPr>
            <w:tcW w:w="8114" w:type="dxa"/>
            <w:shd w:val="clear"/>
            <w:vAlign w:val="center"/>
          </w:tcPr>
          <w:p w14:paraId="4F5A4F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网络地理社区是为地理教师与同伴、专业人员进行地理教学交流、专业切磋提供的跨地区、跨人群、多角度的畅谈平台。以校本研修为中心，以教师的专业化发展为目的，以信息化为手段，立足于以地理教师为本，提供针对地理教师个体研修的服务；立足于同伴互助，提供针对团队的协作式学习服务；满足地理教师对教学问题随时探讨的需求，能进一步加强教师与教师之间教学交流与研讨。</w:t>
            </w:r>
          </w:p>
          <w:p w14:paraId="1C39C0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（二）本系统客户端适用的浏览器为IE8以上版本、谷歌、火狐等，操作系统不限，社区可实现以下主要功能应用：</w:t>
            </w:r>
          </w:p>
          <w:p w14:paraId="59ECC6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1.门户与空间：包括学校门户、协作组空间、教师个人空间，提供地理学科网络学习空间。</w:t>
            </w:r>
          </w:p>
          <w:p w14:paraId="1E870F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2.研修应用：包括地理学科的集体备课、评课议课、课题研究、科研成果、评比竞赛等应用，为开展地理学科校本教研活动提供支持和服务。</w:t>
            </w:r>
          </w:p>
          <w:p w14:paraId="0A046D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3.基础应用：包括投票、问卷、问答、话题、活动、专题、视频、统计分析等应用，为地理学科的教、学、研等业务应用提供基础支撑服务。</w:t>
            </w:r>
          </w:p>
          <w:p w14:paraId="0E65D8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4.后台管理：管理者可组织管理业务活动，掌握学校教育整体运行状况。</w:t>
            </w:r>
          </w:p>
          <w:p w14:paraId="294E28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5.资源平台：生成性资源中心，业务驱动，创建本地化资源体系建设模式。</w:t>
            </w:r>
          </w:p>
          <w:p w14:paraId="0DFD1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6.基础支撑平台：包括用户统一认证服务系统、知识管理系统、文档转换服务系统、应用接入系统、资源汇聚等系统。</w:t>
            </w:r>
          </w:p>
        </w:tc>
        <w:tc>
          <w:tcPr>
            <w:tcW w:w="734" w:type="dxa"/>
            <w:shd w:val="clear"/>
            <w:vAlign w:val="center"/>
          </w:tcPr>
          <w:p w14:paraId="6FC00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BEF7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E39AD68">
            <w:pPr>
              <w:jc w:val="center"/>
              <w:rPr>
                <w:rFonts w:hint="eastAsia" w:ascii="宋体" w:hAnsi="宋体" w:eastAsia="宋体" w:cs="宋体"/>
                <w:i w:val="0"/>
                <w:iCs w:val="0"/>
                <w:color w:val="000000"/>
                <w:sz w:val="20"/>
                <w:szCs w:val="20"/>
                <w:u w:val="none"/>
              </w:rPr>
            </w:pPr>
          </w:p>
        </w:tc>
      </w:tr>
      <w:tr w14:paraId="64A8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6CAC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43</w:t>
            </w:r>
          </w:p>
        </w:tc>
        <w:tc>
          <w:tcPr>
            <w:tcW w:w="2626" w:type="dxa"/>
            <w:shd w:val="clear"/>
            <w:vAlign w:val="center"/>
          </w:tcPr>
          <w:p w14:paraId="283DD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6782C9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71BDD6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5A01D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08F609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618CD3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7FE8F1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48E2D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D7FD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EB95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79"/>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7849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90AF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w:t>
            </w:r>
          </w:p>
        </w:tc>
        <w:tc>
          <w:tcPr>
            <w:tcW w:w="2626" w:type="dxa"/>
            <w:shd w:val="clear"/>
            <w:vAlign w:val="center"/>
          </w:tcPr>
          <w:p w14:paraId="77416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58CB06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32A727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746A15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473294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58770F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62EEF0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19483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C900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9399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3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IMG_280"/>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B6D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D264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2626" w:type="dxa"/>
            <w:shd w:val="clear"/>
            <w:vAlign w:val="center"/>
          </w:tcPr>
          <w:p w14:paraId="7E152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六边形学生桌</w:t>
            </w:r>
          </w:p>
        </w:tc>
        <w:tc>
          <w:tcPr>
            <w:tcW w:w="8114" w:type="dxa"/>
            <w:shd w:val="clear"/>
            <w:vAlign w:val="center"/>
          </w:tcPr>
          <w:p w14:paraId="47AA52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1.参考尺寸：对角距1380*对面距1200*侧边长700*高730mm±5mm（六边形)。</w:t>
            </w:r>
          </w:p>
          <w:p w14:paraId="56B07B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2.材质：采用不低于E1级环保标准免漆板，面贴优质三聚氰胺纸，厚度≥25mm。</w:t>
            </w:r>
          </w:p>
          <w:p w14:paraId="325F17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7448C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4.桌腿：优质钢管，厚度不小于2.0mm，采用满焊焊接，经酸洗磷化抛光等处理后，采用环氧树脂塑粉喷涂处理，耐腐蚀，不易生锈，配可调节桌脚。</w:t>
            </w:r>
          </w:p>
          <w:p w14:paraId="456324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258324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7B031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3C255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F71F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19150"/>
                  <wp:effectExtent l="0" t="0" r="0" b="0"/>
                  <wp:docPr id="4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descr="IMG_281"/>
                          <pic:cNvPicPr>
                            <a:picLocks noChangeAspect="1"/>
                          </pic:cNvPicPr>
                        </pic:nvPicPr>
                        <pic:blipFill>
                          <a:blip r:embed="rId22"/>
                          <a:stretch>
                            <a:fillRect/>
                          </a:stretch>
                        </pic:blipFill>
                        <pic:spPr>
                          <a:xfrm>
                            <a:off x="0" y="0"/>
                            <a:ext cx="1066800" cy="819150"/>
                          </a:xfrm>
                          <a:prstGeom prst="rect">
                            <a:avLst/>
                          </a:prstGeom>
                          <a:noFill/>
                          <a:ln w="9525">
                            <a:noFill/>
                          </a:ln>
                        </pic:spPr>
                      </pic:pic>
                    </a:graphicData>
                  </a:graphic>
                </wp:inline>
              </w:drawing>
            </w:r>
          </w:p>
        </w:tc>
      </w:tr>
      <w:tr w14:paraId="7E71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D57D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46</w:t>
            </w:r>
          </w:p>
        </w:tc>
        <w:tc>
          <w:tcPr>
            <w:tcW w:w="2626" w:type="dxa"/>
            <w:shd w:val="clear"/>
            <w:vAlign w:val="center"/>
          </w:tcPr>
          <w:p w14:paraId="3E3C7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实验凳</w:t>
            </w:r>
          </w:p>
        </w:tc>
        <w:tc>
          <w:tcPr>
            <w:tcW w:w="8114" w:type="dxa"/>
            <w:shd w:val="clear"/>
            <w:vAlign w:val="center"/>
          </w:tcPr>
          <w:p w14:paraId="6223DF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1.参考规格：Φ315*450-500mm±5mm。</w:t>
            </w:r>
          </w:p>
          <w:p w14:paraId="4A96A3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2.凳脚材质：4个凳脚采用不小于17*34*1.7mm钢管模具弯制一次成型，全圆满焊接完成，结构牢固，经高温粉体烤漆处理，长时间使用也不会产生表面烤漆剥落现象 螺旋升降式，升降距离为50mm，最高离地距离为500mm。</w:t>
            </w:r>
          </w:p>
          <w:p w14:paraId="01424E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3.凳面材质：采用聚丙烯共聚级注塑，表面细纹咬花，防滑不发光，凳面底部镶嵌4枚螺纹，采用标准螺栓与圆型托盘固定。</w:t>
            </w:r>
          </w:p>
          <w:p w14:paraId="584B2D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4.脚垫材质：采用PP加耐磨纤维增强塑料，实心倒勾式一体射出成型。</w:t>
            </w:r>
          </w:p>
          <w:p w14:paraId="3ED775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5.凳托与凳脚留有一定的空间便于凳子挂在挂凳扣上，方便教室的打扫。</w:t>
            </w:r>
          </w:p>
          <w:p w14:paraId="17FC80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6.实验凳技术要求满足：</w:t>
            </w:r>
          </w:p>
          <w:p w14:paraId="092A6D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（1）重金属：可溶性铅(Pb)、可溶性镉(Cd)、可溶性铬(Cr)、可溶性汞(Hg)，均未检出。</w:t>
            </w:r>
          </w:p>
          <w:p w14:paraId="5F2791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（2）承重测试、跌落测试、凳面抗老化测试：①承重测试：静态载荷150KG后应无破损，无断裂。②跌落测试：样品从20cm高度落下应无破损。③凳面抗老化测试：高温60℃，120h、低温-10℃，120h，凳面无变形。</w:t>
            </w:r>
          </w:p>
          <w:p w14:paraId="31E201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附着力、耐腐蚀测试：①附着力：根据SEFA-8M-2016检测，划正方形网格，划格间距：2mm，每方向划格线数：6，胶带类型：3M898，胶带剥离角度：180°，材质类型：硬质，检测结果不小于5B级。②耐腐蚀测试：耐酸性，温度：(23±2)℃，试液：30%H</w:t>
            </w:r>
            <w:r>
              <w:rPr>
                <w:rStyle w:val="19"/>
                <w:rFonts w:eastAsia="宋体"/>
                <w:bdr w:val="none" w:color="auto" w:sz="0" w:space="0"/>
                <w:lang w:val="en-US" w:eastAsia="zh-CN" w:bidi="ar"/>
              </w:rPr>
              <w:t>₂</w:t>
            </w:r>
            <w:r>
              <w:rPr>
                <w:rFonts w:hint="eastAsia" w:ascii="宋体" w:hAnsi="宋体" w:eastAsia="宋体" w:cs="宋体"/>
                <w:i w:val="0"/>
                <w:iCs w:val="0"/>
                <w:color w:val="000000"/>
                <w:kern w:val="0"/>
                <w:sz w:val="20"/>
                <w:szCs w:val="20"/>
                <w:u w:val="none"/>
                <w:bdr w:val="none" w:color="auto" w:sz="0" w:space="0"/>
                <w:lang w:val="en-US" w:eastAsia="zh-CN" w:bidi="ar"/>
              </w:rPr>
              <w:t>SO4溶液，时间：480h，凳面无腐蚀、变形；耐碱性：温度：(23±2)℃，试液：30%NaOH溶液，时间：480h，凳面无腐蚀、变形。</w:t>
            </w:r>
          </w:p>
        </w:tc>
        <w:tc>
          <w:tcPr>
            <w:tcW w:w="734" w:type="dxa"/>
            <w:shd w:val="clear"/>
            <w:vAlign w:val="center"/>
          </w:tcPr>
          <w:p w14:paraId="68D12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07D97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BCF5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1152525"/>
                  <wp:effectExtent l="0" t="0" r="0" b="9525"/>
                  <wp:docPr id="4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descr="IMG_282"/>
                          <pic:cNvPicPr>
                            <a:picLocks noChangeAspect="1"/>
                          </pic:cNvPicPr>
                        </pic:nvPicPr>
                        <pic:blipFill>
                          <a:blip r:embed="rId23"/>
                          <a:stretch>
                            <a:fillRect/>
                          </a:stretch>
                        </pic:blipFill>
                        <pic:spPr>
                          <a:xfrm>
                            <a:off x="0" y="0"/>
                            <a:ext cx="866775" cy="1152525"/>
                          </a:xfrm>
                          <a:prstGeom prst="rect">
                            <a:avLst/>
                          </a:prstGeom>
                          <a:noFill/>
                          <a:ln w="9525">
                            <a:noFill/>
                          </a:ln>
                        </pic:spPr>
                      </pic:pic>
                    </a:graphicData>
                  </a:graphic>
                </wp:inline>
              </w:drawing>
            </w:r>
          </w:p>
        </w:tc>
      </w:tr>
      <w:tr w14:paraId="207B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6A07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47</w:t>
            </w:r>
          </w:p>
        </w:tc>
        <w:tc>
          <w:tcPr>
            <w:tcW w:w="2626" w:type="dxa"/>
            <w:shd w:val="clear"/>
            <w:vAlign w:val="center"/>
          </w:tcPr>
          <w:p w14:paraId="1E6EE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定制展示高柜</w:t>
            </w:r>
          </w:p>
        </w:tc>
        <w:tc>
          <w:tcPr>
            <w:tcW w:w="8114" w:type="dxa"/>
            <w:shd w:val="clear"/>
            <w:vAlign w:val="center"/>
          </w:tcPr>
          <w:p w14:paraId="4D5126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1.参考尺寸：深600*±5mm。</w:t>
            </w:r>
          </w:p>
          <w:p w14:paraId="3D639A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7C615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44512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652988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77957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15.6</w:t>
            </w:r>
          </w:p>
        </w:tc>
        <w:tc>
          <w:tcPr>
            <w:tcW w:w="734" w:type="dxa"/>
            <w:shd w:val="clear"/>
            <w:vAlign w:val="center"/>
          </w:tcPr>
          <w:p w14:paraId="1047C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1897" w:type="dxa"/>
            <w:shd w:val="clear"/>
            <w:vAlign w:val="center"/>
          </w:tcPr>
          <w:p w14:paraId="7B4CA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942975"/>
                  <wp:effectExtent l="0" t="0" r="0" b="9525"/>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24"/>
                          <a:stretch>
                            <a:fillRect/>
                          </a:stretch>
                        </pic:blipFill>
                        <pic:spPr>
                          <a:xfrm>
                            <a:off x="0" y="0"/>
                            <a:ext cx="723900" cy="942975"/>
                          </a:xfrm>
                          <a:prstGeom prst="rect">
                            <a:avLst/>
                          </a:prstGeom>
                          <a:noFill/>
                          <a:ln w="9525">
                            <a:noFill/>
                          </a:ln>
                        </pic:spPr>
                      </pic:pic>
                    </a:graphicData>
                  </a:graphic>
                </wp:inline>
              </w:drawing>
            </w:r>
          </w:p>
        </w:tc>
      </w:tr>
      <w:tr w14:paraId="6D08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74054B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七、工艺制作实践室-1#1F</w:t>
            </w:r>
          </w:p>
        </w:tc>
      </w:tr>
      <w:tr w14:paraId="00A5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4665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2BAB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教师操作桌</w:t>
            </w:r>
          </w:p>
        </w:tc>
        <w:tc>
          <w:tcPr>
            <w:tcW w:w="8114" w:type="dxa"/>
            <w:shd w:val="clear"/>
            <w:vAlign w:val="center"/>
          </w:tcPr>
          <w:p w14:paraId="3A97F3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1.参考尺寸：2000*800*750mm±5mm。</w:t>
            </w:r>
          </w:p>
          <w:p w14:paraId="2F56E7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w:t>
            </w:r>
          </w:p>
          <w:p w14:paraId="706CF3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CBF58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347061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635700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B857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1D75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8252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3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4"/>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583C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BC6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37CBA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775A19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212B50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1011A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5E6368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36074F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5183B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5798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975E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6926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4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descr="IMG_285"/>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4913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0415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3FC7D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定制操作桌</w:t>
            </w:r>
          </w:p>
        </w:tc>
        <w:tc>
          <w:tcPr>
            <w:tcW w:w="8114" w:type="dxa"/>
            <w:shd w:val="clear"/>
            <w:vAlign w:val="center"/>
          </w:tcPr>
          <w:p w14:paraId="7BD06F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1.参考尺寸：2400*1200*730mm±5mm。</w:t>
            </w:r>
          </w:p>
          <w:p w14:paraId="74EDC8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772A78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D0C3C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06CD8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728633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7807C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24C51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73F6C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83FD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4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descr="IMG_286"/>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109B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8075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06713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操作圆凳</w:t>
            </w:r>
          </w:p>
        </w:tc>
        <w:tc>
          <w:tcPr>
            <w:tcW w:w="8114" w:type="dxa"/>
            <w:shd w:val="clear"/>
            <w:vAlign w:val="center"/>
          </w:tcPr>
          <w:p w14:paraId="1A551B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1.参考尺寸：φ300*420mm±5mm。</w:t>
            </w:r>
          </w:p>
          <w:p w14:paraId="701C81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78950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参考尺寸：φ300*18±0.5mm。</w:t>
            </w:r>
          </w:p>
          <w:p w14:paraId="4BAC34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材质：采用厚度为18橡胶木实木指接板，木蜡油处理。</w:t>
            </w:r>
          </w:p>
          <w:p w14:paraId="786B4C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w:t>
            </w:r>
          </w:p>
          <w:p w14:paraId="711AB9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参考尺寸：U型上管和U型下管尺寸为φ25*1.6±0.1mm圆管，加强圆管尺寸为φ16*1.5±0.1mm。</w:t>
            </w:r>
          </w:p>
          <w:p w14:paraId="3EBFFE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材质：采用直缝电焊钢管，钢架表面经磷化处理，静电粉末喷涂。</w:t>
            </w:r>
          </w:p>
          <w:p w14:paraId="085D57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4.脚垫：采用PP+GF耐冲击塑料注塑成型，脚垫采用球形设计。</w:t>
            </w:r>
          </w:p>
        </w:tc>
        <w:tc>
          <w:tcPr>
            <w:tcW w:w="734" w:type="dxa"/>
            <w:shd w:val="clear"/>
            <w:vAlign w:val="center"/>
          </w:tcPr>
          <w:p w14:paraId="420EB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1D92A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3EC1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3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descr="IMG_287"/>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2183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C6CB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BCCF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37C0C3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60266C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4740AF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4467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587554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479CD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66627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BCDE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IMG_288"/>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3A5C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87AA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7892C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组合操作台</w:t>
            </w:r>
          </w:p>
        </w:tc>
        <w:tc>
          <w:tcPr>
            <w:tcW w:w="8114" w:type="dxa"/>
            <w:shd w:val="clear"/>
            <w:vAlign w:val="center"/>
          </w:tcPr>
          <w:p w14:paraId="356F26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1.参考尺寸：2710*600*800±5mm。</w:t>
            </w:r>
          </w:p>
          <w:p w14:paraId="37ED78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2.组合方式：木工桌+桌下收纳柜+收纳盒。</w:t>
            </w:r>
          </w:p>
          <w:p w14:paraId="5067E3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3.主要材质：刨花板+多层板+钢板+钢架+塑料收纳盒。</w:t>
            </w:r>
          </w:p>
          <w:p w14:paraId="35AFA8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①木工桌：台面板采用E0级不低于25mm厚，钢脚封板采用不低于16mm厚的环保饰面刨花板，整体板面正负误差在0.3mm以内，PVC同色封边；桌脚采用50*50*1.5mm±0.5mm口字脚，满焊焊接制作，横梁采用25*50*1.2mm±0.5mm的矩形管，桌脚底部配调节脚。</w:t>
            </w:r>
          </w:p>
          <w:p w14:paraId="77A0EC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②单门活动柜（左侧）：顶板采用不低于25mm厚，除门板外，其他均采用不低于16mm厚环保饰面刨花板，整体板面正负误差在0.3mm以内，PVC同色封边，踢脚板做法；上方敞格配有H100mm±2mm的收纳盒；下面带门储物柜容量不低于314*410*438mm±2mm。</w:t>
            </w:r>
          </w:p>
          <w:p w14:paraId="4A1C8E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③双门活动矮柜（右侧）：顶板和活动层板采用不低于25mm厚，除门板外，其他均采用不低于16mm厚环保饰面刨花板，整体板面正负误差在0.3mm以内，PVC同色封边，踢脚板做法；柜体内置1块活动层板，上下可调节高度间隔64mm，共3档。</w:t>
            </w:r>
          </w:p>
          <w:p w14:paraId="185411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④三格活动矮柜：顶板采用不低于25mm厚，其余采用16mm厚的E0级环保饰面刨花板，整体板面正负误差在0.3mm以内，PVC同色封边，踢脚板做法；三格矮柜左右共3个敞格收纳柜，每个收纳柜内含2个100mm±2mm小收纳盒和1个225mm±2mm大收纳盒；侧板上安装木条放置收纳盒，收纳盒推拉顺畅。</w:t>
            </w:r>
          </w:p>
          <w:p w14:paraId="67A48E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⑤门板均采用不低于16mm厚环保饰面多层板，CNC雕刻一体成型，采用优质缓冲铰链，防止夹手；门内安装小锁扣，门板一边切孔工艺，用木蜡油处理，免拉手设计，方便开门。</w:t>
            </w:r>
          </w:p>
          <w:p w14:paraId="2F06E5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4.功能：用于木工教室、创客教室等。长台桌可做操作台，也可做查阅台等用途。桌下所有柜子均带轮，可随意移动，敞格/单门/对开门，敞格内含收纳盒，方便各种工具和材料的收纳。</w:t>
            </w:r>
          </w:p>
        </w:tc>
        <w:tc>
          <w:tcPr>
            <w:tcW w:w="734" w:type="dxa"/>
            <w:shd w:val="clear"/>
            <w:vAlign w:val="center"/>
          </w:tcPr>
          <w:p w14:paraId="46FDF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2D417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6BC23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57225"/>
                  <wp:effectExtent l="0" t="0" r="0" b="9525"/>
                  <wp:docPr id="4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descr="IMG_289"/>
                          <pic:cNvPicPr>
                            <a:picLocks noChangeAspect="1"/>
                          </pic:cNvPicPr>
                        </pic:nvPicPr>
                        <pic:blipFill>
                          <a:blip r:embed="rId27"/>
                          <a:stretch>
                            <a:fillRect/>
                          </a:stretch>
                        </pic:blipFill>
                        <pic:spPr>
                          <a:xfrm>
                            <a:off x="0" y="0"/>
                            <a:ext cx="1066800" cy="657225"/>
                          </a:xfrm>
                          <a:prstGeom prst="rect">
                            <a:avLst/>
                          </a:prstGeom>
                          <a:noFill/>
                          <a:ln w="9525">
                            <a:noFill/>
                          </a:ln>
                        </pic:spPr>
                      </pic:pic>
                    </a:graphicData>
                  </a:graphic>
                </wp:inline>
              </w:drawing>
            </w:r>
          </w:p>
        </w:tc>
      </w:tr>
      <w:tr w14:paraId="19F4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93E95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1F5FB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收纳展示高柜</w:t>
            </w:r>
          </w:p>
        </w:tc>
        <w:tc>
          <w:tcPr>
            <w:tcW w:w="8114" w:type="dxa"/>
            <w:shd w:val="clear"/>
            <w:vAlign w:val="center"/>
          </w:tcPr>
          <w:p w14:paraId="2DB64F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42BC27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0DC5FA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E3586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04E549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5.结构：上部为开放展示格或洞洞板展示墙，下部为带门储物柜。</w:t>
            </w:r>
          </w:p>
          <w:p w14:paraId="0320C2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9221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7E088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6D1F4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90"/>
                          <pic:cNvPicPr>
                            <a:picLocks noChangeAspect="1"/>
                          </pic:cNvPicPr>
                        </pic:nvPicPr>
                        <pic:blipFill>
                          <a:blip r:embed="rId28"/>
                          <a:stretch>
                            <a:fillRect/>
                          </a:stretch>
                        </pic:blipFill>
                        <pic:spPr>
                          <a:xfrm>
                            <a:off x="0" y="0"/>
                            <a:ext cx="1066800" cy="800100"/>
                          </a:xfrm>
                          <a:prstGeom prst="rect">
                            <a:avLst/>
                          </a:prstGeom>
                          <a:noFill/>
                          <a:ln w="9525">
                            <a:noFill/>
                          </a:ln>
                        </pic:spPr>
                      </pic:pic>
                    </a:graphicData>
                  </a:graphic>
                </wp:inline>
              </w:drawing>
            </w:r>
          </w:p>
        </w:tc>
      </w:tr>
      <w:tr w14:paraId="310C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1329B4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八、金木工实践室-1#1F</w:t>
            </w:r>
          </w:p>
        </w:tc>
      </w:tr>
      <w:tr w14:paraId="06B2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1222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A372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教师操作桌</w:t>
            </w:r>
          </w:p>
        </w:tc>
        <w:tc>
          <w:tcPr>
            <w:tcW w:w="8114" w:type="dxa"/>
            <w:shd w:val="clear"/>
            <w:vAlign w:val="center"/>
          </w:tcPr>
          <w:p w14:paraId="76763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1.参考尺寸：2000*800*750mm±5mm。</w:t>
            </w:r>
          </w:p>
          <w:p w14:paraId="15D515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w:t>
            </w:r>
          </w:p>
          <w:p w14:paraId="37D6B5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0E53B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3A7525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215849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39A3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67B0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4180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2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6" descr="IMG_291"/>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68B1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C118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E400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069D32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2D5603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6C9A96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0E19CB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5A3DE6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06449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5C432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F8F8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B409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7" descr="IMG_292"/>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7161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F131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22621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定制操作桌</w:t>
            </w:r>
          </w:p>
        </w:tc>
        <w:tc>
          <w:tcPr>
            <w:tcW w:w="8114" w:type="dxa"/>
            <w:shd w:val="clear"/>
            <w:vAlign w:val="center"/>
          </w:tcPr>
          <w:p w14:paraId="6A7B79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1.参考尺寸：2400*1200*730mm±5mm。</w:t>
            </w:r>
          </w:p>
          <w:p w14:paraId="68F443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65320C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FFC96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6FD94D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044201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335E3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39D4F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206BA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06B5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6"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descr="IMG_293"/>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2ECA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D6A2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2FC80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操作圆凳</w:t>
            </w:r>
          </w:p>
        </w:tc>
        <w:tc>
          <w:tcPr>
            <w:tcW w:w="8114" w:type="dxa"/>
            <w:shd w:val="clear"/>
            <w:vAlign w:val="center"/>
          </w:tcPr>
          <w:p w14:paraId="2FCB18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1.参考尺寸：φ300*420mm±5mm。</w:t>
            </w:r>
          </w:p>
          <w:p w14:paraId="1C712C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502745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参考尺寸：φ300*18±0.5mm。</w:t>
            </w:r>
          </w:p>
          <w:p w14:paraId="390DB6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材质：采用厚度为18橡胶木实木指接板，木蜡油处理。</w:t>
            </w:r>
          </w:p>
          <w:p w14:paraId="2C2DB9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w:t>
            </w:r>
          </w:p>
          <w:p w14:paraId="2B7A00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参考尺寸：U型上管和U型下管尺寸为φ25*1.6±0.1mm圆管，加强圆管尺寸为φ16*1.5±0.1mm。</w:t>
            </w:r>
          </w:p>
          <w:p w14:paraId="5F3A43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材质：采用直缝电焊钢管，钢架表面经磷化处理，静电粉末喷涂。</w:t>
            </w:r>
          </w:p>
          <w:p w14:paraId="4E1F1E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4.脚垫：采用PP+GF耐冲击塑料注塑成型，脚垫采用球形设计。</w:t>
            </w:r>
          </w:p>
        </w:tc>
        <w:tc>
          <w:tcPr>
            <w:tcW w:w="734" w:type="dxa"/>
            <w:shd w:val="clear"/>
            <w:vAlign w:val="center"/>
          </w:tcPr>
          <w:p w14:paraId="3358C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2F2B0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2DE7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2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descr="IMG_294"/>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78B0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813C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7A67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方形加工桌</w:t>
            </w:r>
          </w:p>
        </w:tc>
        <w:tc>
          <w:tcPr>
            <w:tcW w:w="8114" w:type="dxa"/>
            <w:shd w:val="clear"/>
            <w:vAlign w:val="center"/>
          </w:tcPr>
          <w:p w14:paraId="5F174E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1.参考尺寸：1200*1200*730mm±3mm。</w:t>
            </w:r>
          </w:p>
          <w:p w14:paraId="138E11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2.面板：采用不低于25mm厚橡胶木指接板，四周倒圆角，不出现直角，起到防碰撞作用不易伤人，四周及底部没有毛边、不刮手。</w:t>
            </w:r>
          </w:p>
          <w:p w14:paraId="674ED5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p>
          <w:p w14:paraId="19F2C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4.桌脚：采用可调脚塞。</w:t>
            </w:r>
          </w:p>
          <w:p w14:paraId="6A3B9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5.功能：坚固耐用，桌面可搭配木手柄、木工钳等使用，配合课程内容，培养学生动手能力，适合多人小组活动，适用于木工教室，手工教室、创客教室等功能教室。</w:t>
            </w:r>
          </w:p>
        </w:tc>
        <w:tc>
          <w:tcPr>
            <w:tcW w:w="734" w:type="dxa"/>
            <w:shd w:val="clear"/>
            <w:vAlign w:val="center"/>
          </w:tcPr>
          <w:p w14:paraId="652B0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28B9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C958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2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IMG_295"/>
                          <pic:cNvPicPr>
                            <a:picLocks noChangeAspect="1"/>
                          </pic:cNvPicPr>
                        </pic:nvPicPr>
                        <pic:blipFill>
                          <a:blip r:embed="rId29"/>
                          <a:stretch>
                            <a:fillRect/>
                          </a:stretch>
                        </pic:blipFill>
                        <pic:spPr>
                          <a:xfrm>
                            <a:off x="0" y="0"/>
                            <a:ext cx="1066800" cy="561975"/>
                          </a:xfrm>
                          <a:prstGeom prst="rect">
                            <a:avLst/>
                          </a:prstGeom>
                          <a:noFill/>
                          <a:ln w="9525">
                            <a:noFill/>
                          </a:ln>
                        </pic:spPr>
                      </pic:pic>
                    </a:graphicData>
                  </a:graphic>
                </wp:inline>
              </w:drawing>
            </w:r>
          </w:p>
        </w:tc>
      </w:tr>
      <w:tr w14:paraId="499A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9579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2DF4D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长形加工桌</w:t>
            </w:r>
          </w:p>
        </w:tc>
        <w:tc>
          <w:tcPr>
            <w:tcW w:w="8114" w:type="dxa"/>
            <w:shd w:val="clear"/>
            <w:vAlign w:val="center"/>
          </w:tcPr>
          <w:p w14:paraId="494F54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1.参考尺寸：1500*700*730mm±3mm。</w:t>
            </w:r>
          </w:p>
          <w:p w14:paraId="5FB7D7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2.面板：采用不低于25mm厚橡胶木指接板，四周倒圆角，不出现直角，起到防碰撞作用不易伤人，四周及底部没有毛边、不刮手。</w:t>
            </w:r>
          </w:p>
          <w:p w14:paraId="102970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p>
          <w:p w14:paraId="6660A8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4.桌脚：采用可调脚塞。</w:t>
            </w:r>
          </w:p>
          <w:p w14:paraId="259556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5.功能：坚固耐用，桌面可搭配木手柄、木工钳等使用，配合课程内容，培养学生动手能力，适合多人小组活动，适用于木工教室，手工教室、创客教室等功能教室。</w:t>
            </w:r>
          </w:p>
        </w:tc>
        <w:tc>
          <w:tcPr>
            <w:tcW w:w="734" w:type="dxa"/>
            <w:shd w:val="clear"/>
            <w:vAlign w:val="center"/>
          </w:tcPr>
          <w:p w14:paraId="05DA0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7E842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7D72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3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IMG_296"/>
                          <pic:cNvPicPr>
                            <a:picLocks noChangeAspect="1"/>
                          </pic:cNvPicPr>
                        </pic:nvPicPr>
                        <pic:blipFill>
                          <a:blip r:embed="rId29"/>
                          <a:stretch>
                            <a:fillRect/>
                          </a:stretch>
                        </pic:blipFill>
                        <pic:spPr>
                          <a:xfrm>
                            <a:off x="0" y="0"/>
                            <a:ext cx="1066800" cy="561975"/>
                          </a:xfrm>
                          <a:prstGeom prst="rect">
                            <a:avLst/>
                          </a:prstGeom>
                          <a:noFill/>
                          <a:ln w="9525">
                            <a:noFill/>
                          </a:ln>
                        </pic:spPr>
                      </pic:pic>
                    </a:graphicData>
                  </a:graphic>
                </wp:inline>
              </w:drawing>
            </w:r>
          </w:p>
        </w:tc>
      </w:tr>
      <w:tr w14:paraId="5E80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55BC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291BF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41B9F5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26F016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427C0C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45EA1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146288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6F4F3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21285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6E1A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29"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IMG_297"/>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4976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56FB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2A11C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操作展示台</w:t>
            </w:r>
          </w:p>
        </w:tc>
        <w:tc>
          <w:tcPr>
            <w:tcW w:w="8114" w:type="dxa"/>
            <w:shd w:val="clear"/>
            <w:vAlign w:val="center"/>
          </w:tcPr>
          <w:p w14:paraId="3EAB2E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1.参考尺寸：深600*高750±5mm。2.材质：采用不低于E1级环保标准免漆板，面贴优质三聚氰胺纸，台面板材厚度≥25mm，其他板材厚度≥16mm，背板厚度≥9mm。</w:t>
            </w:r>
          </w:p>
          <w:p w14:paraId="7EE6DE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4EAB8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7B8355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5.结构：下部间隔为单门储物柜。</w:t>
            </w:r>
          </w:p>
          <w:p w14:paraId="4E418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22B41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7.2</w:t>
            </w:r>
          </w:p>
        </w:tc>
        <w:tc>
          <w:tcPr>
            <w:tcW w:w="734" w:type="dxa"/>
            <w:shd w:val="clear"/>
            <w:vAlign w:val="center"/>
          </w:tcPr>
          <w:p w14:paraId="08BB7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vAlign w:val="center"/>
          </w:tcPr>
          <w:p w14:paraId="5B2C9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14350"/>
                  <wp:effectExtent l="0" t="0" r="0" b="0"/>
                  <wp:docPr id="40"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descr="IMG_298"/>
                          <pic:cNvPicPr>
                            <a:picLocks noChangeAspect="1"/>
                          </pic:cNvPicPr>
                        </pic:nvPicPr>
                        <pic:blipFill>
                          <a:blip r:embed="rId30"/>
                          <a:stretch>
                            <a:fillRect/>
                          </a:stretch>
                        </pic:blipFill>
                        <pic:spPr>
                          <a:xfrm>
                            <a:off x="0" y="0"/>
                            <a:ext cx="1066800" cy="514350"/>
                          </a:xfrm>
                          <a:prstGeom prst="rect">
                            <a:avLst/>
                          </a:prstGeom>
                          <a:noFill/>
                          <a:ln w="9525">
                            <a:noFill/>
                          </a:ln>
                        </pic:spPr>
                      </pic:pic>
                    </a:graphicData>
                  </a:graphic>
                </wp:inline>
              </w:drawing>
            </w:r>
          </w:p>
        </w:tc>
      </w:tr>
      <w:tr w14:paraId="2CF8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159C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57B29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展示高柜</w:t>
            </w:r>
          </w:p>
        </w:tc>
        <w:tc>
          <w:tcPr>
            <w:tcW w:w="8114" w:type="dxa"/>
            <w:shd w:val="clear"/>
            <w:vAlign w:val="center"/>
          </w:tcPr>
          <w:p w14:paraId="690920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5D4F45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416888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6D3F5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01D8C2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5.结构：上部为开放展示格或洞洞板展示墙，下部为带门储物柜。</w:t>
            </w:r>
          </w:p>
          <w:p w14:paraId="04B75A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111D4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28921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17AE1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3"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IMG_299"/>
                          <pic:cNvPicPr>
                            <a:picLocks noChangeAspect="1"/>
                          </pic:cNvPicPr>
                        </pic:nvPicPr>
                        <pic:blipFill>
                          <a:blip r:embed="rId28"/>
                          <a:stretch>
                            <a:fillRect/>
                          </a:stretch>
                        </pic:blipFill>
                        <pic:spPr>
                          <a:xfrm>
                            <a:off x="0" y="0"/>
                            <a:ext cx="1066800" cy="800100"/>
                          </a:xfrm>
                          <a:prstGeom prst="rect">
                            <a:avLst/>
                          </a:prstGeom>
                          <a:noFill/>
                          <a:ln w="9525">
                            <a:noFill/>
                          </a:ln>
                        </pic:spPr>
                      </pic:pic>
                    </a:graphicData>
                  </a:graphic>
                </wp:inline>
              </w:drawing>
            </w:r>
          </w:p>
        </w:tc>
      </w:tr>
      <w:tr w14:paraId="36D4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A1DA1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九、录播教室-1#1F</w:t>
            </w:r>
          </w:p>
        </w:tc>
      </w:tr>
      <w:tr w14:paraId="17BD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DB8A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4420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3E347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1.参考尺寸：1400*618*810mm±3mm。</w:t>
            </w:r>
          </w:p>
          <w:p w14:paraId="04FAB4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2.材质：采用不低于E1级环保免漆板，面贴优质三聚氰胺纸，台面厚度≥25mm，其他板材厚度≥16mm；优质钢架腿，钢架尺寸192*645*725mm±3mm。</w:t>
            </w:r>
          </w:p>
          <w:p w14:paraId="06AD67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32D423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vAlign w:val="center"/>
          </w:tcPr>
          <w:p w14:paraId="32DF7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5F9C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EA79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3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descr="IMG_300"/>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1D6C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6B60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4A1FF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2403FB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710441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2E6B42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6D847A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78E14F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150D4A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4BEF0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5B454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6F00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3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descr="IMG_301"/>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800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2E3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03405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双人课桌</w:t>
            </w:r>
          </w:p>
        </w:tc>
        <w:tc>
          <w:tcPr>
            <w:tcW w:w="8114" w:type="dxa"/>
            <w:shd w:val="clear"/>
            <w:vAlign w:val="center"/>
          </w:tcPr>
          <w:p w14:paraId="082DC5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1.参考尺寸：1200*500*730mm±5mm。</w:t>
            </w:r>
          </w:p>
          <w:p w14:paraId="0836CA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2.面板：</w:t>
            </w:r>
          </w:p>
          <w:p w14:paraId="6FC26D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参考尺寸：1200*500*25mm±3mm。</w:t>
            </w:r>
          </w:p>
          <w:p w14:paraId="04E42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材质：面板采用E0级厚≥25mm环保饰面刨花板；面板四角倒圆，采用PVC同色封边条，经全自动封边机封边。</w:t>
            </w:r>
          </w:p>
          <w:p w14:paraId="0F3800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3.钢网兜：</w:t>
            </w:r>
          </w:p>
          <w:p w14:paraId="287D09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参考尺寸：505*363*107mm±5mm，2个。</w:t>
            </w:r>
          </w:p>
          <w:p w14:paraId="0E97C5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材质：采用实心圆钢交叉焊接而成，结实耐用。</w:t>
            </w:r>
          </w:p>
          <w:p w14:paraId="7F0C23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4.课桌钢架：</w:t>
            </w:r>
          </w:p>
          <w:p w14:paraId="15B2CB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参考尺寸：立管尺寸34*16mm±0.5mm，壁厚1.8mm±0.1mm椭圆管；桌面底部设有尺寸20*20mm±0.5mm，壁厚1.5mm±0.1mm方管。</w:t>
            </w:r>
          </w:p>
          <w:p w14:paraId="4CF74C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材质：采用椭圆管满焊焊接，钢架表面mm经磷化处理，静电粉末喷涂；挂钩采用φ5实心圆钢一次冲压成型，挂钩焊接在课桌钢架上。</w:t>
            </w:r>
          </w:p>
          <w:p w14:paraId="7F818C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5.脚垫：采用PP+GF耐冲击塑料注塑成型；脚垫一体包覆钢架，防滑防刮伤地板。</w:t>
            </w:r>
          </w:p>
        </w:tc>
        <w:tc>
          <w:tcPr>
            <w:tcW w:w="734" w:type="dxa"/>
            <w:shd w:val="clear"/>
            <w:vAlign w:val="center"/>
          </w:tcPr>
          <w:p w14:paraId="73E62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734" w:type="dxa"/>
            <w:shd w:val="clear"/>
            <w:vAlign w:val="center"/>
          </w:tcPr>
          <w:p w14:paraId="2C1BB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E7A7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914400"/>
                  <wp:effectExtent l="0" t="0" r="0" b="0"/>
                  <wp:docPr id="36"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7" descr="IMG_302"/>
                          <pic:cNvPicPr>
                            <a:picLocks noChangeAspect="1"/>
                          </pic:cNvPicPr>
                        </pic:nvPicPr>
                        <pic:blipFill>
                          <a:blip r:embed="rId32"/>
                          <a:stretch>
                            <a:fillRect/>
                          </a:stretch>
                        </pic:blipFill>
                        <pic:spPr>
                          <a:xfrm>
                            <a:off x="0" y="0"/>
                            <a:ext cx="1066800" cy="914400"/>
                          </a:xfrm>
                          <a:prstGeom prst="rect">
                            <a:avLst/>
                          </a:prstGeom>
                          <a:noFill/>
                          <a:ln w="9525">
                            <a:noFill/>
                          </a:ln>
                        </pic:spPr>
                      </pic:pic>
                    </a:graphicData>
                  </a:graphic>
                </wp:inline>
              </w:drawing>
            </w:r>
          </w:p>
        </w:tc>
      </w:tr>
      <w:tr w14:paraId="38C3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1F4E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4A23C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单人座椅</w:t>
            </w:r>
          </w:p>
        </w:tc>
        <w:tc>
          <w:tcPr>
            <w:tcW w:w="8114" w:type="dxa"/>
            <w:shd w:val="clear"/>
            <w:vAlign w:val="center"/>
          </w:tcPr>
          <w:p w14:paraId="7E4A63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1.参考尺寸：482*475*813mm±5mm。</w:t>
            </w:r>
          </w:p>
          <w:p w14:paraId="0020C2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0C418F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参考尺寸：430*456*443mm±5mm。</w:t>
            </w:r>
          </w:p>
          <w:p w14:paraId="667DCE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材质：采用PP+GF一级新料整体注塑成型。</w:t>
            </w:r>
          </w:p>
          <w:p w14:paraId="02F1E8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功能：椅背中心内凹，椅背上部设有异形孔，起到把手作用；座板采用下凹式曲线弧度设计，座板底部两侧设有加强筋，起到加强座板承重性和连接课椅钢架的作用。</w:t>
            </w:r>
          </w:p>
          <w:p w14:paraId="79440E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3.椅架：</w:t>
            </w:r>
          </w:p>
          <w:p w14:paraId="7EDDE8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参考尺寸：34*16mm±0.5mm，壁厚1.8mm±0.1mm椭圆管。</w:t>
            </w:r>
          </w:p>
          <w:p w14:paraId="28F966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材质：采用直缝电焊钢管和钢板满焊焊接，钢架表面经磷化处理，静电粉末喷涂。</w:t>
            </w:r>
          </w:p>
          <w:p w14:paraId="4D3ACE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4.底盖、压条：</w:t>
            </w:r>
          </w:p>
          <w:p w14:paraId="28589D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参考尺寸：底盖尺寸382*180*42mm±5mm，压条尺寸162*24*32mm±5mm。</w:t>
            </w:r>
          </w:p>
          <w:p w14:paraId="46B795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材质：全新注塑一体成型。</w:t>
            </w:r>
          </w:p>
          <w:p w14:paraId="204C5C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功能：底盖盖合课椅钢架顶部，增加美观性的同时增强安全防护，底盖压条位于底盖底部，起到椅子悬挂桌面时防滑防刮伤桌面的作用，方便打扫卫生。</w:t>
            </w:r>
          </w:p>
          <w:p w14:paraId="4C87B1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5.脚垫：</w:t>
            </w:r>
          </w:p>
          <w:p w14:paraId="0696F9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材质：采用PP+GF耐冲击塑料注塑成型。</w:t>
            </w:r>
          </w:p>
          <w:p w14:paraId="6F2C89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功能：脚垫一体包覆钢架，防滑防刮伤地板。</w:t>
            </w:r>
          </w:p>
        </w:tc>
        <w:tc>
          <w:tcPr>
            <w:tcW w:w="734" w:type="dxa"/>
            <w:shd w:val="clear"/>
            <w:vAlign w:val="center"/>
          </w:tcPr>
          <w:p w14:paraId="6FF28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734" w:type="dxa"/>
            <w:shd w:val="clear"/>
            <w:vAlign w:val="center"/>
          </w:tcPr>
          <w:p w14:paraId="3CD99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1A92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885825"/>
                  <wp:effectExtent l="0" t="0" r="0" b="9525"/>
                  <wp:docPr id="3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8" descr="IMG_303"/>
                          <pic:cNvPicPr>
                            <a:picLocks noChangeAspect="1"/>
                          </pic:cNvPicPr>
                        </pic:nvPicPr>
                        <pic:blipFill>
                          <a:blip r:embed="rId33"/>
                          <a:stretch>
                            <a:fillRect/>
                          </a:stretch>
                        </pic:blipFill>
                        <pic:spPr>
                          <a:xfrm>
                            <a:off x="0" y="0"/>
                            <a:ext cx="628650" cy="885825"/>
                          </a:xfrm>
                          <a:prstGeom prst="rect">
                            <a:avLst/>
                          </a:prstGeom>
                          <a:noFill/>
                          <a:ln w="9525">
                            <a:noFill/>
                          </a:ln>
                        </pic:spPr>
                      </pic:pic>
                    </a:graphicData>
                  </a:graphic>
                </wp:inline>
              </w:drawing>
            </w:r>
          </w:p>
        </w:tc>
      </w:tr>
      <w:tr w14:paraId="5106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4106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08227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观摩椅（带写字板）</w:t>
            </w:r>
          </w:p>
        </w:tc>
        <w:tc>
          <w:tcPr>
            <w:tcW w:w="8114" w:type="dxa"/>
            <w:shd w:val="clear"/>
            <w:vAlign w:val="center"/>
          </w:tcPr>
          <w:p w14:paraId="4BE2FA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1.参考尺寸：545*545*436/806mm±5mm。</w:t>
            </w:r>
          </w:p>
          <w:p w14:paraId="45EE2A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302B94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参考尺寸：椅背尺寸545*342mm±5mm，椅座尺寸424*442mm±5mm。</w:t>
            </w:r>
          </w:p>
          <w:p w14:paraId="79B114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材质：采用PP+GF耐冲击改性一级新料注塑成型。</w:t>
            </w:r>
          </w:p>
          <w:p w14:paraId="76998C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功能：椅背带≥270个三角形透气孔设计，椅背上部设有异形孔，起到把手作用；椅座中间内凹，前端圆弧半弯，椅背和椅座有多种颜色可选。</w:t>
            </w:r>
          </w:p>
          <w:p w14:paraId="25748D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3.椅架：</w:t>
            </w:r>
          </w:p>
          <w:p w14:paraId="5E8834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参考尺寸：前脚管和后立管尺寸φ25mm±0.5mm，壁厚1.8mm±0.1mm圆管。</w:t>
            </w:r>
          </w:p>
          <w:p w14:paraId="3573FD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材质：采用圆管满焊焊接，钢架表面经静电粉末喷涂，附着力强。</w:t>
            </w:r>
          </w:p>
          <w:p w14:paraId="20DB63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功能：椅座可实现90°翻转，方便收纳移动；</w:t>
            </w:r>
          </w:p>
          <w:p w14:paraId="08DD91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4.脚垫：</w:t>
            </w:r>
          </w:p>
          <w:p w14:paraId="1E4CDF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采用全新PA材料，脚垫设有嵌件螺纹柱一体注塑成型，防滑，防潮。</w:t>
            </w:r>
          </w:p>
          <w:p w14:paraId="684A79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5.写字板：</w:t>
            </w:r>
          </w:p>
          <w:p w14:paraId="5BEA09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参考尺寸：360*250*21mm±5mm。</w:t>
            </w:r>
          </w:p>
          <w:p w14:paraId="379583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材质：采用全新ABS材料，整体注塑成型。</w:t>
            </w:r>
          </w:p>
          <w:p w14:paraId="2EF19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功能：写字板可实现转动，顶部带有矩形和圆形凹槽，可放置水杯、笔等。</w:t>
            </w:r>
          </w:p>
        </w:tc>
        <w:tc>
          <w:tcPr>
            <w:tcW w:w="734" w:type="dxa"/>
            <w:shd w:val="clear"/>
            <w:vAlign w:val="center"/>
          </w:tcPr>
          <w:p w14:paraId="6C80D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w:t>
            </w:r>
          </w:p>
        </w:tc>
        <w:tc>
          <w:tcPr>
            <w:tcW w:w="734" w:type="dxa"/>
            <w:shd w:val="clear"/>
            <w:vAlign w:val="center"/>
          </w:tcPr>
          <w:p w14:paraId="5A015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9B55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885825"/>
                  <wp:effectExtent l="0" t="0" r="0" b="9525"/>
                  <wp:docPr id="5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IMG_304"/>
                          <pic:cNvPicPr>
                            <a:picLocks noChangeAspect="1"/>
                          </pic:cNvPicPr>
                        </pic:nvPicPr>
                        <pic:blipFill>
                          <a:blip r:embed="rId34"/>
                          <a:stretch>
                            <a:fillRect/>
                          </a:stretch>
                        </pic:blipFill>
                        <pic:spPr>
                          <a:xfrm>
                            <a:off x="0" y="0"/>
                            <a:ext cx="762000" cy="885825"/>
                          </a:xfrm>
                          <a:prstGeom prst="rect">
                            <a:avLst/>
                          </a:prstGeom>
                          <a:noFill/>
                          <a:ln w="9525">
                            <a:noFill/>
                          </a:ln>
                        </pic:spPr>
                      </pic:pic>
                    </a:graphicData>
                  </a:graphic>
                </wp:inline>
              </w:drawing>
            </w:r>
          </w:p>
        </w:tc>
      </w:tr>
      <w:tr w14:paraId="227C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CCC9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70485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茶水柜</w:t>
            </w:r>
          </w:p>
        </w:tc>
        <w:tc>
          <w:tcPr>
            <w:tcW w:w="8114" w:type="dxa"/>
            <w:shd w:val="clear"/>
            <w:vAlign w:val="center"/>
          </w:tcPr>
          <w:p w14:paraId="14EF07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1.参考尺寸：1200*390*820mm±5mm。</w:t>
            </w:r>
          </w:p>
          <w:p w14:paraId="044D11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2.材质：采用不低于E1级环保中密度纤维板，面贴优质三聚氰胺纸，板材厚度≥16mm。</w:t>
            </w:r>
          </w:p>
          <w:p w14:paraId="6125FE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0D74B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09F0FC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5.结构：上面一抽屉一空格，下柜木门。</w:t>
            </w:r>
          </w:p>
          <w:p w14:paraId="10AF36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DF9B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F236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4699A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5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305"/>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5083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3D5D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084AE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导播操作桌</w:t>
            </w:r>
          </w:p>
        </w:tc>
        <w:tc>
          <w:tcPr>
            <w:tcW w:w="8114" w:type="dxa"/>
            <w:shd w:val="clear"/>
            <w:vAlign w:val="center"/>
          </w:tcPr>
          <w:p w14:paraId="55C790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1.参考尺寸：1200*600*730mm±5mm。</w:t>
            </w:r>
          </w:p>
          <w:p w14:paraId="179765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4DC46C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6D08AB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160E7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1E5681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E68D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E4FF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159C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54"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descr="IMG_306"/>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07B4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D89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2F536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4754CB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6CA1F0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7466C2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1DC28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38DAB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66097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25021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24D0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4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descr="IMG_307"/>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7C42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6B699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十、数学创新教室-1#1F</w:t>
            </w:r>
          </w:p>
        </w:tc>
      </w:tr>
      <w:tr w14:paraId="5A59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A2F1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3287BA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动态数学教学软件</w:t>
            </w:r>
          </w:p>
          <w:p w14:paraId="5AD5A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（网络版）</w:t>
            </w:r>
          </w:p>
        </w:tc>
        <w:tc>
          <w:tcPr>
            <w:tcW w:w="8114" w:type="dxa"/>
            <w:shd w:val="clear"/>
            <w:vAlign w:val="center"/>
          </w:tcPr>
          <w:p w14:paraId="3011D8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（一）软件参数：</w:t>
            </w:r>
          </w:p>
          <w:p w14:paraId="016D55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1.系统架构：</w:t>
            </w:r>
          </w:p>
          <w:p w14:paraId="2C7113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（1）系统是建立在局域网基础上的C/S架构，利用硬件加密狗的方式进行授权，从而实现文档的安全储存与隐私管理。</w:t>
            </w:r>
          </w:p>
          <w:p w14:paraId="2C58A8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（2）可满足局域网内不少于40个终端同时使用。</w:t>
            </w:r>
          </w:p>
          <w:p w14:paraId="793255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2.基本功能：</w:t>
            </w:r>
          </w:p>
          <w:p w14:paraId="120F6F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绘制动态圆锥曲线：可以直接构造标准椭圆（双曲线、抛物线）、已知两焦点并经过一点的椭圆（双曲线）、已知焦点和长（实）半轴的椭圆（双曲线）、已知焦点准线离心率的圆锥曲线、经过三个点的抛物线、经过五个点的圆锥曲线、与五条直线相切的圆锥曲线、二次方程对应圆锥曲线。</w:t>
            </w:r>
          </w:p>
          <w:p w14:paraId="359517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绘制动态函数曲线：表达式可以是显性方程也可以是隐式方程，还可以是参数方程和极坐标方程，表达式中的系数、变量范围、样点个数都允许直接输入数值、参数或代数式；可以通过手写手画方式的涂鸦；可以实现通过列表、描点、连线画出图象；绘制函数图象的过程中可以直接显示曲线的动态方程并能够与曲线进行管理；能够绘制B样条曲线、穿过点的样条曲线、Bezier曲线。</w:t>
            </w:r>
          </w:p>
          <w:p w14:paraId="36B78D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动态函数模型曲线：能够通过自由点或坐标点导入散点图；通过指定的点可以直接建立对应的函数模型曲线，并得到对应的函数表达式，函数模型包括，但不限于，回归直线、反比例型模型、指数型模型、对数型模型、幂函数型模型、多项式函数拟合、正态型拟合、Brody生长函数模型、Logistic生长型函数模型、Bertallanffy生长函数模型、Gompertz生长函数模型等。</w:t>
            </w:r>
          </w:p>
          <w:p w14:paraId="09E08A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绘制动态空间曲面：能够直接构造经过三个点的平面；能够直接绘制Apple、Box、Breather、Flower、KleinBottle、Steiner等超过50种经典曲面；能够直接绘制QCone、QCylinder、QEllipticCone、QEllipsoid、QEllipticCylinder、QEllipticParaboloid等超过30种二次曲面；通过选择一条曲线与一条直线可以直接生成旋转曲面；能够绘制过点并平行于已知平面的面、过点并垂直于已知直线的面、过点且已知法向量的面。</w:t>
            </w:r>
          </w:p>
          <w:p w14:paraId="26FE0E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（5）绘制动态空间曲线：可以绘制w=F(x，y)、w=F(y，z)、w=F(z，x)与w=(x，y，z)等形式的方程曲线；可以直接绘制拟合曲线、截口曲线；可以绘制3D圆、3D圆弧；可以将2D曲线映射到平面上。</w:t>
            </w:r>
          </w:p>
          <w:p w14:paraId="0DF4D0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动态测量计算：可以直接测量点到直线的距离、点到平面的距离；可以直接测量折线段、多边形、圆锥曲线、方程曲线、轨迹曲线等线的长度；可以直接测量圆、多边形、椭圆、组合图形等封闭区域的面积；可以直接测量圆弧的圆心角、线线角、线面角与面面角等，可以直接设置单位为度或弧度；可以直接测量直线的斜率、倾斜角、x截距与y截距。</w:t>
            </w:r>
          </w:p>
          <w:p w14:paraId="4F004E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动态符号运算：可以测量随机整数、随机小数、变量文本；可以直接测量圆锥曲线的长（实）半轴、短（虚）半轴、半焦距（焦准距离）；可以测量变量的最大值、最小值、恒最大值、恒最小值，可以进行嵌套测量、瞬时测量、往返测量、循环测量、关联随机数测量等；可以设置*的不同显示格式；可以设置上下标系数；可以设置表达式中不测量变量。</w:t>
            </w:r>
          </w:p>
          <w:p w14:paraId="2DC3CC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动态数值计算：可以进行数值计算与符号运算，能够直接调用sin、cos等十多种三角函数，abs、sqrt、lg、ln、floor、ceiling、pow、mod、rand等十多种代数函数，Length、Area、RandInt、PointParValue等十多种几何函数，RowAverage、ColumnAverage、RowSum、ColumnSum、RowVariance（行方差）、ColumnVariace（列方差）等统计函数；具有三角表达式计算器，可以实现三角函数交互推理。</w:t>
            </w:r>
          </w:p>
          <w:p w14:paraId="2AB304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模拟随机实验：通过系统内部的随机函数Rand与符号函数Sign等组合能够模拟抛硬币、抛豆子、掷骰子、投针、摸球、转盘等随机实验的过程，同时能够自动统计实验的结果数据，并自动计算指定事件出现的频率。</w:t>
            </w:r>
          </w:p>
          <w:p w14:paraId="0AC48A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（10）图形与数据迭代：具有几何对象的迭代与变量对象的迭代，迭代次数可以是数值，也可以是字母，还可以是代数式；直接选择两个点，可以执行海龟作图迭代。</w:t>
            </w:r>
          </w:p>
          <w:p w14:paraId="449AC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3.功能：</w:t>
            </w:r>
          </w:p>
          <w:p w14:paraId="62E54E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▲（1）坐标切换：在同一个页面当中可以直接进行2D坐标系与3D坐标系之间的自由切换。</w:t>
            </w:r>
          </w:p>
          <w:p w14:paraId="52E2F3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（2）投影模式：在3D坐标系下可以选择不同的投影方式，包括但不限于：透视投影、正等测投影、xy-面斜二测投影、yz-面斜二测投影、zx-面斜二测投影、主视图、俯视图与侧视图等。</w:t>
            </w:r>
          </w:p>
          <w:p w14:paraId="063FDF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页面放缩：可以指定页面的不同放缩方式，包括保留纵横比的同时调整内容大小、保留纵横比的同时调整内容大小、不保留纵横比的同时调整内容大小以及内容保持其原始大小等，可以快速指定纵横比为4：3或16：9。</w:t>
            </w:r>
          </w:p>
          <w:p w14:paraId="60D634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（4）自定义菜单：可以编辑现有的菜单与命令或增加新的菜单与命令。</w:t>
            </w:r>
          </w:p>
          <w:p w14:paraId="2AC02D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对象放缩：选择指定的对象后，可以进行放大或缩小进行操作；可以设置不同类型对象可以放大或缩小的属性：点的大小、点的线宽、点的名称、直线宽度、图片大小、变量尺长度、标记的数量、标记的间隔、填充透明度、文本透明度等超过15种。</w:t>
            </w:r>
          </w:p>
          <w:p w14:paraId="02A89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案例工具：可以直接实现凸多边形的滚动、莱洛多边形的滚动、圆在正多边形内部的滚动、圆在正多边形外部滚动、正多边形的平稳滚动、正多边形的滚动、锯齿波、方波、摆线、翻折动画、高尔顿钉板等十多种案例工具，一键即可直接生成上述案例。</w:t>
            </w:r>
          </w:p>
          <w:p w14:paraId="486376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动态平移变换：可以将指定对象按照所选择向量直接进行平移，可指定平移的次数；可以通过输入水平方向平移量与竖直方向平移量，直接实现数字平移；变换对象可以是几何图形、函数（方程）曲线、轨迹曲线等。</w:t>
            </w:r>
          </w:p>
          <w:p w14:paraId="09E036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动态旋转变换：可以将指定对象按照所选择中心直接进行旋转，可指定旋转角度与旋转次数；可以通过输入坐标指定旋转中心而直接实现数字旋转；变换对象可以是几何图形、函数（方程）曲线、轨迹曲线等。</w:t>
            </w:r>
          </w:p>
          <w:p w14:paraId="1EA6BC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动态放缩变换：可以将指定对象按照指定中心进行放缩，可指定放缩倍数与放缩次数；可以通过输入坐标指定旋转中心而直接实现进行数字放缩；变换对象可以是几何图形、函数（方程）曲线、轨迹曲线等。</w:t>
            </w:r>
          </w:p>
          <w:p w14:paraId="5ADC0C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动态仿射变换：可以将指定对象直接按照系统坐标系到一般三角形进行仿射变换，直接按照系统三角形到三角形进行仿射变换，也可以直接按照指定的公式进行仿射变换；可以利用所选择的变换矩阵进行变换；变换对象可以是几何图形、函数（方程）曲线、轨迹曲线等。</w:t>
            </w:r>
          </w:p>
          <w:p w14:paraId="6F2189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（11）动态测量坐标：可以测量点的x、y、z坐标；可以设置正数前是否显示+；可以设置负数是否加括号；可以设置是否截取多余的零。</w:t>
            </w:r>
          </w:p>
          <w:p w14:paraId="64B4FF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变换标记与执行：可以标记的变换条件包括点对称、线对称、面对称、平移、旋转、放缩、数字平移、数字旋转、数字放缩、标准仿射变换、一般仿射变换、仿射变换公式；标记变换条件与当前变换命令共同使用，可以反复或重复利用当前标记的变换，不断对更多的对象分批次进行变换。</w:t>
            </w:r>
          </w:p>
          <w:p w14:paraId="4A2D49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（二）产品组成：</w:t>
            </w:r>
          </w:p>
          <w:p w14:paraId="58D8F1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包含动态数学教学软件（网络版）1套，便携操作终端8台。</w:t>
            </w:r>
          </w:p>
          <w:p w14:paraId="27D361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w:t>
            </w:r>
          </w:p>
          <w:p w14:paraId="0A3E16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1.内存容量：不低于16GB。</w:t>
            </w:r>
          </w:p>
          <w:p w14:paraId="24D9E5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2.屏幕色域：45%NTSC。</w:t>
            </w:r>
          </w:p>
          <w:p w14:paraId="71021C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3.屏幕刷新率：不低于144Hz。</w:t>
            </w:r>
          </w:p>
          <w:p w14:paraId="20D267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4.显卡：不低于RTX4050。</w:t>
            </w:r>
          </w:p>
          <w:p w14:paraId="077BF2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5.屏幕尺寸：不低于15.0英寸。</w:t>
            </w:r>
          </w:p>
          <w:p w14:paraId="33F28F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6.屏幕类型：IPS。</w:t>
            </w:r>
          </w:p>
          <w:p w14:paraId="6C20B0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7.屏幕分辨率：1920*1080。</w:t>
            </w:r>
          </w:p>
          <w:p w14:paraId="2D1B78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8.固态硬盘（SSD）：不低于512GB。</w:t>
            </w:r>
          </w:p>
          <w:p w14:paraId="6CD8E7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9.显示端口：HDMI接口。</w:t>
            </w:r>
          </w:p>
          <w:p w14:paraId="63E5B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10.电池容量：70Wh。</w:t>
            </w:r>
          </w:p>
        </w:tc>
        <w:tc>
          <w:tcPr>
            <w:tcW w:w="734" w:type="dxa"/>
            <w:shd w:val="clear"/>
            <w:vAlign w:val="center"/>
          </w:tcPr>
          <w:p w14:paraId="740CE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5AE5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CD7667D">
            <w:pPr>
              <w:jc w:val="center"/>
              <w:rPr>
                <w:rFonts w:hint="eastAsia" w:ascii="宋体" w:hAnsi="宋体" w:eastAsia="宋体" w:cs="宋体"/>
                <w:i w:val="0"/>
                <w:iCs w:val="0"/>
                <w:color w:val="000000"/>
                <w:sz w:val="20"/>
                <w:szCs w:val="20"/>
                <w:u w:val="none"/>
              </w:rPr>
            </w:pPr>
          </w:p>
        </w:tc>
      </w:tr>
      <w:tr w14:paraId="2ECE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D5A4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2241C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初中动态数学同步教学资源</w:t>
            </w:r>
          </w:p>
        </w:tc>
        <w:tc>
          <w:tcPr>
            <w:tcW w:w="8114" w:type="dxa"/>
            <w:shd w:val="clear"/>
            <w:vAlign w:val="center"/>
          </w:tcPr>
          <w:p w14:paraId="3034BE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1.利用动态数学软件开发，能够形象展示知识的发生、发展过程，动态性高。</w:t>
            </w:r>
          </w:p>
          <w:p w14:paraId="5A51D1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2.可以重复演示，任意设定展示的步骤和过程，交互性强。</w:t>
            </w:r>
          </w:p>
          <w:p w14:paraId="1E7F79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3.覆盖整个初中阶段且与国家数学课程标准教材主要内容配套，包含但不限于：概念、定理、法则、例题与习题等，合计不少于300件。</w:t>
            </w:r>
          </w:p>
          <w:p w14:paraId="5BF4EE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4.可以通过一步将所有动态数学资源整体放置在动态数学软件资源清单当中，按照设置的目录与文件进行显示；每个资源的文件名称、所在文件夹名称，都可以任意修改或设置。</w:t>
            </w:r>
          </w:p>
          <w:p w14:paraId="056C23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5.每个资源都具有开放性，可以进行编辑与再加工。</w:t>
            </w:r>
          </w:p>
        </w:tc>
        <w:tc>
          <w:tcPr>
            <w:tcW w:w="734" w:type="dxa"/>
            <w:shd w:val="clear"/>
            <w:vAlign w:val="center"/>
          </w:tcPr>
          <w:p w14:paraId="77057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5654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46E9D22">
            <w:pPr>
              <w:jc w:val="center"/>
              <w:rPr>
                <w:rFonts w:hint="eastAsia" w:ascii="宋体" w:hAnsi="宋体" w:eastAsia="宋体" w:cs="宋体"/>
                <w:i w:val="0"/>
                <w:iCs w:val="0"/>
                <w:color w:val="000000"/>
                <w:sz w:val="20"/>
                <w:szCs w:val="20"/>
                <w:u w:val="none"/>
              </w:rPr>
            </w:pPr>
          </w:p>
        </w:tc>
      </w:tr>
      <w:tr w14:paraId="7284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A13AA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60896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初中数学探究实验手册</w:t>
            </w:r>
          </w:p>
        </w:tc>
        <w:tc>
          <w:tcPr>
            <w:tcW w:w="8114" w:type="dxa"/>
            <w:shd w:val="clear"/>
            <w:vAlign w:val="center"/>
          </w:tcPr>
          <w:p w14:paraId="72E841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1.整体要求：</w:t>
            </w:r>
          </w:p>
          <w:p w14:paraId="65DCCD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（1）基于动态数学技术的数学探究实验课程教材，共6册。</w:t>
            </w:r>
          </w:p>
          <w:p w14:paraId="2AAA3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（2）与现行国家数学课程标准配套。</w:t>
            </w:r>
          </w:p>
          <w:p w14:paraId="1E5AA2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2.课程内容：</w:t>
            </w:r>
          </w:p>
          <w:p w14:paraId="4F0652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下面是初步设计的数学探究实验活动，最终名称与数量可以根据实际情况进行修改或调整，但每册不得少于8个专题，每个专题约2~4个活动：</w:t>
            </w:r>
          </w:p>
          <w:p w14:paraId="7F5C89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1册：（1）课程开头篇；（2）工具之界面；（3）操作与习惯；（4）有正就有负；（5）数轴上的点；（6）有理数加法；（7）有理数减法；（8）有理数乘法；（9）倒数与除法；（10）动手绘数轴；（11）究竟多少米；（12）与珠峰比高；（13）闰年如何来；（14）比较大与小；（15）数值处理器；（16）日历中的数；（17）火车过隧道。</w:t>
            </w:r>
          </w:p>
          <w:p w14:paraId="4373E2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2册：（1）线段与长度；（2）角度与旋转；（3）点动形成线；（4）线动形成面；（5）面动形成体；（6）两直线相交；（7）两直线平行；（8）图形的平移；（9）平移的应用；（10）实数与开方；（11）位置与坐标；（12）坐标的加减；（13）坐标的乘除；（14）方程与直线；（15）方程组的解；（16）不等式的解；（17）二元不等式。</w:t>
            </w:r>
          </w:p>
          <w:p w14:paraId="6E73A0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3册：（1）各种三角形；（2）三角形性质；（3）三角形的高；（4）三角形中线；（5）角的平分线；（6）图形稳定性；（7）多边形的角；（8）图形的镶嵌；（9）全等的图形；（10）全等的条件；（11）分角线性质；（12）全等与设计；（13）轴对称图形；（14）对称与坐标；（15）绘制对称形；（16）最短的路径。</w:t>
            </w:r>
          </w:p>
          <w:p w14:paraId="763D6D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4册：（1）勾股弦性质；（2）绘制勾股树；（3）无字的证明；（4）滑动的梯子；（5）爬行的路线；（6）平行四边形；（7）形状的判定；（8）特殊四边形；（9）中点四边形；（10）梯形中位线；（11）正方形研究；（12）坐标与形状；（13）运算与规定；（14）函数的图像；（15）函数的表示；（16）不变与改变；（17）一次型函数；（18）计算机函数。</w:t>
            </w:r>
          </w:p>
          <w:p w14:paraId="533A20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第5册：（1）求方程的解；（2）抛物的路径；（3）y=x2的性质；（4）抛物线开口；（5）抛物线平移；（6）平移与表示；（7）函数一般式；（8）函数与方程；（9）实际的问题；（10）图形的旋转；（11）中心对称形；（12）对称与坐标；（13）旋转与应用；（14）圆的再认识；（15）圆性质探索；（16）位置与关系；（17）圆与多边形；（18）估算圆周率；（19）车轮与滚动；（20）外接与内切。</w:t>
            </w:r>
          </w:p>
          <w:p w14:paraId="7408A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6册：（1）正比与反比；（2）反比例函数；（3）双曲线性质；（4）双曲线探索；（5）图形的相似；（6）相似的条件；（7）大小的不同；（8）绕中心放缩；（9）位似与坐标；（10）位似与设计；（11）任意相似形；（12）角正对的弦；（13）π的近似值；（14）可能性事件；（15）π的估计值；（16）抛两枚硬币；（17）掷三粒骰子；（18）中奖的概率。</w:t>
            </w:r>
          </w:p>
        </w:tc>
        <w:tc>
          <w:tcPr>
            <w:tcW w:w="734" w:type="dxa"/>
            <w:shd w:val="clear"/>
            <w:vAlign w:val="center"/>
          </w:tcPr>
          <w:p w14:paraId="72367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4867E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E67D29A">
            <w:pPr>
              <w:jc w:val="center"/>
              <w:rPr>
                <w:rFonts w:hint="eastAsia" w:ascii="宋体" w:hAnsi="宋体" w:eastAsia="宋体" w:cs="宋体"/>
                <w:i w:val="0"/>
                <w:iCs w:val="0"/>
                <w:color w:val="000000"/>
                <w:sz w:val="20"/>
                <w:szCs w:val="20"/>
                <w:u w:val="none"/>
              </w:rPr>
            </w:pPr>
          </w:p>
        </w:tc>
      </w:tr>
      <w:tr w14:paraId="0150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6F97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2B5F3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初中数学探究实验课程资源</w:t>
            </w:r>
          </w:p>
        </w:tc>
        <w:tc>
          <w:tcPr>
            <w:tcW w:w="8114" w:type="dxa"/>
            <w:shd w:val="clear"/>
            <w:vAlign w:val="center"/>
          </w:tcPr>
          <w:p w14:paraId="4F7ED7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1.与初中数学探究实验课程教材（1~6册）配套，可以在局域网内已经安装动态数学软件并获得动态数学软件授权的计算机上使用。</w:t>
            </w:r>
          </w:p>
          <w:p w14:paraId="6939D5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2.利用动态数学软件开发，能够形象展示知识的发生、发展过程，动态性高。</w:t>
            </w:r>
          </w:p>
          <w:p w14:paraId="5C8535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3.可以重复演示，任意设定展示的步骤和过程，交互性强。</w:t>
            </w:r>
          </w:p>
          <w:p w14:paraId="6EB79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4.可以进一步编辑、修改与保存。</w:t>
            </w:r>
          </w:p>
        </w:tc>
        <w:tc>
          <w:tcPr>
            <w:tcW w:w="734" w:type="dxa"/>
            <w:shd w:val="clear"/>
            <w:vAlign w:val="center"/>
          </w:tcPr>
          <w:p w14:paraId="41009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ABDB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83F4397">
            <w:pPr>
              <w:jc w:val="center"/>
              <w:rPr>
                <w:rFonts w:hint="eastAsia" w:ascii="宋体" w:hAnsi="宋体" w:eastAsia="宋体" w:cs="宋体"/>
                <w:i w:val="0"/>
                <w:iCs w:val="0"/>
                <w:color w:val="000000"/>
                <w:sz w:val="20"/>
                <w:szCs w:val="20"/>
                <w:u w:val="none"/>
              </w:rPr>
            </w:pPr>
          </w:p>
        </w:tc>
      </w:tr>
      <w:tr w14:paraId="51C5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B0C9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72DDC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初中动态数学专题实验手册</w:t>
            </w:r>
          </w:p>
        </w:tc>
        <w:tc>
          <w:tcPr>
            <w:tcW w:w="8114" w:type="dxa"/>
            <w:shd w:val="clear"/>
            <w:vAlign w:val="center"/>
          </w:tcPr>
          <w:p w14:paraId="4622CB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1.基于动态数学软件的数学专题课程，共4册，具有配套的动态数学资源。</w:t>
            </w:r>
          </w:p>
          <w:p w14:paraId="61979F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2.适用于教师在数学实验室带领学生利用动态数学系统开展数学探究实验、自主学习等活动。</w:t>
            </w:r>
          </w:p>
          <w:p w14:paraId="47B95A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3.课程以数学问题解决为主线，为学生学习数学、解决问题提供一个能够动手操作、体验感受、探索发现与实验验证的过程、机会和平台。</w:t>
            </w:r>
          </w:p>
          <w:p w14:paraId="30CED9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通过动态的图形与变化的数据，帮助学习深刻理解问题的条件与结论，通过观察和研究各种情形与状态，最终形成处理问题、解决问题的思路与方法.更进一步促进学生对数学基本知识的深刻理解，提高学生对数学基本方法的运用水平。</w:t>
            </w:r>
          </w:p>
          <w:p w14:paraId="6FE4E3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5.适应于本地区现行国家数学课程标准，或者在此基础上的拓展与加深。</w:t>
            </w:r>
          </w:p>
        </w:tc>
        <w:tc>
          <w:tcPr>
            <w:tcW w:w="734" w:type="dxa"/>
            <w:shd w:val="clear"/>
            <w:vAlign w:val="center"/>
          </w:tcPr>
          <w:p w14:paraId="6FD87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2B4B0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33340D9">
            <w:pPr>
              <w:jc w:val="center"/>
              <w:rPr>
                <w:rFonts w:hint="eastAsia" w:ascii="宋体" w:hAnsi="宋体" w:eastAsia="宋体" w:cs="宋体"/>
                <w:i w:val="0"/>
                <w:iCs w:val="0"/>
                <w:color w:val="000000"/>
                <w:sz w:val="20"/>
                <w:szCs w:val="20"/>
                <w:u w:val="none"/>
              </w:rPr>
            </w:pPr>
          </w:p>
        </w:tc>
      </w:tr>
      <w:tr w14:paraId="4E16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9926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1D914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数学文化与素质教育资源库</w:t>
            </w:r>
          </w:p>
        </w:tc>
        <w:tc>
          <w:tcPr>
            <w:tcW w:w="8114" w:type="dxa"/>
            <w:shd w:val="clear"/>
            <w:vAlign w:val="center"/>
          </w:tcPr>
          <w:p w14:paraId="2FF513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1.数学文化与素质教育资源库，包括数学之史、数学之美、数学之趣、数学之用等四大部分，合计不少于300个资源，包括视频动画、图片、交互式动态数学资源等格式的文件。</w:t>
            </w:r>
          </w:p>
          <w:p w14:paraId="460173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主要功能：提高学生的数学素质，培养未来公民的理性精神、审美意识；让青少年学生体会到数学好玩、有味，数学如诗、如歌、如画；帮助学生领会到数学的基本精神与重要思想，领悟数学文化的魅力，体验数学本身的精髓。</w:t>
            </w:r>
          </w:p>
          <w:p w14:paraId="0ECC5C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3.覆盖本学段数学教学的方方面面，不仅部分内容能满足课堂教学的需要，而且要为学有余力的学生提供课外拓展空间。</w:t>
            </w:r>
          </w:p>
          <w:p w14:paraId="2F8566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4.满足几何、代数等部分问题用高清动画、图片辅以文字说明的教学需要。</w:t>
            </w:r>
          </w:p>
          <w:p w14:paraId="79F5ED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5.满足中国古代数学、现代数学、世界数学发展史的数学史学的教学需要。</w:t>
            </w:r>
          </w:p>
          <w:p w14:paraId="69E4A8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6.满足数学在自然、艺术、设计等方面数学美学的教学需要。</w:t>
            </w:r>
          </w:p>
          <w:p w14:paraId="5740EA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7.满足数学在生活、百科、科技等方面应用的教学需要。</w:t>
            </w:r>
          </w:p>
          <w:p w14:paraId="031F36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8.软件可操作性强，页面排版美观协调，可支持学生自主欣赏学习。</w:t>
            </w:r>
          </w:p>
        </w:tc>
        <w:tc>
          <w:tcPr>
            <w:tcW w:w="734" w:type="dxa"/>
            <w:shd w:val="clear"/>
            <w:vAlign w:val="center"/>
          </w:tcPr>
          <w:p w14:paraId="0AD58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CD64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E6BC36B">
            <w:pPr>
              <w:jc w:val="center"/>
              <w:rPr>
                <w:rFonts w:hint="eastAsia" w:ascii="宋体" w:hAnsi="宋体" w:eastAsia="宋体" w:cs="宋体"/>
                <w:i w:val="0"/>
                <w:iCs w:val="0"/>
                <w:color w:val="000000"/>
                <w:sz w:val="20"/>
                <w:szCs w:val="20"/>
                <w:u w:val="none"/>
              </w:rPr>
            </w:pPr>
          </w:p>
        </w:tc>
      </w:tr>
      <w:tr w14:paraId="0924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CDFB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043D2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几何搭建套装</w:t>
            </w:r>
          </w:p>
        </w:tc>
        <w:tc>
          <w:tcPr>
            <w:tcW w:w="8114" w:type="dxa"/>
            <w:shd w:val="clear"/>
            <w:vAlign w:val="center"/>
          </w:tcPr>
          <w:p w14:paraId="15CEDD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1.数学STEM教育系列之空间几何探究性学习搭建套装。</w:t>
            </w:r>
          </w:p>
          <w:p w14:paraId="3BA52B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2.材质为食品级安全材料POM。</w:t>
            </w:r>
          </w:p>
          <w:p w14:paraId="5B91C3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3.含460个几何图形，包括等边三角形210个、正方形142个、正五边形72个、正六边形36个等。</w:t>
            </w:r>
          </w:p>
          <w:p w14:paraId="7E8A6D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4.任何一个几何图形的每一边都带有一个子扣与母扣，任意两个几何图形之间，无需磁性，均可以搭建在一起，跌落之后也不会分开。</w:t>
            </w:r>
          </w:p>
          <w:p w14:paraId="008353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套装可以构建起平面密铺图形、柏拉图多面体、阿基米德多面体等多种立体几何体模型，可以用于探究平面的折叠与多面体的展开等问题，是一套独一无二且极具价值的学习工具，可以最大限度激发学生的创造性，帮助学生建立空间意识，培养学生的空间想象力，达到教学目标。</w:t>
            </w:r>
          </w:p>
        </w:tc>
        <w:tc>
          <w:tcPr>
            <w:tcW w:w="734" w:type="dxa"/>
            <w:shd w:val="clear"/>
            <w:vAlign w:val="center"/>
          </w:tcPr>
          <w:p w14:paraId="6BB45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734" w:type="dxa"/>
            <w:shd w:val="clear"/>
            <w:vAlign w:val="center"/>
          </w:tcPr>
          <w:p w14:paraId="67E26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9EE4AD0">
            <w:pPr>
              <w:jc w:val="center"/>
              <w:rPr>
                <w:rFonts w:hint="eastAsia" w:ascii="宋体" w:hAnsi="宋体" w:eastAsia="宋体" w:cs="宋体"/>
                <w:i w:val="0"/>
                <w:iCs w:val="0"/>
                <w:color w:val="000000"/>
                <w:sz w:val="20"/>
                <w:szCs w:val="20"/>
                <w:u w:val="none"/>
              </w:rPr>
            </w:pPr>
          </w:p>
        </w:tc>
      </w:tr>
      <w:tr w14:paraId="2572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2836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1C3D7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数学益智套装</w:t>
            </w:r>
          </w:p>
        </w:tc>
        <w:tc>
          <w:tcPr>
            <w:tcW w:w="8114" w:type="dxa"/>
            <w:shd w:val="clear"/>
            <w:vAlign w:val="center"/>
          </w:tcPr>
          <w:p w14:paraId="749317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不少于25个项目：数独游戏（含四宫、六宫与九宫），数字幻方（含三阶与四阶），四巧板，燕式巧板，七巧板，五巧板，十五巧板，蛋形巧板（包含九巧板与十巧板），心形巧板，蒙古巧板，五连正方，独粒钻石，六连三角，组建多边形，魔术师地毯，数字滑块，膨胀方形，华容道，位置安排，圆形巧板，阿氏巧板，毕氏巧板，安排数字，邻色相同，安排图形。</w:t>
            </w:r>
          </w:p>
          <w:p w14:paraId="28A828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2.所有的项目都含有介绍、任务、说明等课程.课程为双面彩色印刷。</w:t>
            </w:r>
          </w:p>
          <w:p w14:paraId="7C7680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3.收纳盒：尺寸不低于27cm*20cm*4cm，利用157克铜版印刷，表明过哑膜，内部裱1200克灰板；收纳盒的操作区域裱尺寸不低于26cm*16cm的铁粉胶，从而可以实现能够自动吸附磁性图形的功能。</w:t>
            </w:r>
          </w:p>
          <w:p w14:paraId="28208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4.棋子/巧板：彩色、具有磁性。</w:t>
            </w:r>
          </w:p>
        </w:tc>
        <w:tc>
          <w:tcPr>
            <w:tcW w:w="734" w:type="dxa"/>
            <w:shd w:val="clear"/>
            <w:vAlign w:val="center"/>
          </w:tcPr>
          <w:p w14:paraId="275B7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734" w:type="dxa"/>
            <w:shd w:val="clear"/>
            <w:vAlign w:val="center"/>
          </w:tcPr>
          <w:p w14:paraId="15E79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94D4254">
            <w:pPr>
              <w:jc w:val="center"/>
              <w:rPr>
                <w:rFonts w:hint="eastAsia" w:ascii="宋体" w:hAnsi="宋体" w:eastAsia="宋体" w:cs="宋体"/>
                <w:i w:val="0"/>
                <w:iCs w:val="0"/>
                <w:color w:val="000000"/>
                <w:sz w:val="20"/>
                <w:szCs w:val="20"/>
                <w:u w:val="none"/>
              </w:rPr>
            </w:pPr>
          </w:p>
        </w:tc>
      </w:tr>
      <w:tr w14:paraId="35F9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7148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16788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阿氏体创客套装</w:t>
            </w:r>
          </w:p>
        </w:tc>
        <w:tc>
          <w:tcPr>
            <w:tcW w:w="8114" w:type="dxa"/>
            <w:shd w:val="clear"/>
            <w:vAlign w:val="center"/>
          </w:tcPr>
          <w:p w14:paraId="5D1218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1.阿基米德几何体数学创客DIY搭建套装。</w:t>
            </w:r>
          </w:p>
          <w:p w14:paraId="2A7D36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2.不少于13种：三六六式、三四三四式、四六六式、三八八式、三五三五式、五六六式、三四四四式、三三三三四式、三十十式、三四五四式、四六八式、三三三三五式与四六十式。</w:t>
            </w:r>
          </w:p>
          <w:p w14:paraId="45D148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3.精美彩色印刷卡纸。</w:t>
            </w:r>
          </w:p>
          <w:p w14:paraId="7EB386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4.无需使用剪刀剪切或者刀具切割，即可直接得到多面体的展开面。</w:t>
            </w:r>
          </w:p>
          <w:p w14:paraId="0CC624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5.创作得到的成品耐摔、耐磨。</w:t>
            </w:r>
          </w:p>
        </w:tc>
        <w:tc>
          <w:tcPr>
            <w:tcW w:w="734" w:type="dxa"/>
            <w:shd w:val="clear"/>
            <w:vAlign w:val="center"/>
          </w:tcPr>
          <w:p w14:paraId="4B043D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734" w:type="dxa"/>
            <w:shd w:val="clear"/>
            <w:vAlign w:val="center"/>
          </w:tcPr>
          <w:p w14:paraId="1D3DE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94A2A72">
            <w:pPr>
              <w:jc w:val="center"/>
              <w:rPr>
                <w:rFonts w:hint="eastAsia" w:ascii="宋体" w:hAnsi="宋体" w:eastAsia="宋体" w:cs="宋体"/>
                <w:i w:val="0"/>
                <w:iCs w:val="0"/>
                <w:color w:val="000000"/>
                <w:sz w:val="20"/>
                <w:szCs w:val="20"/>
                <w:u w:val="none"/>
              </w:rPr>
            </w:pPr>
          </w:p>
        </w:tc>
      </w:tr>
      <w:tr w14:paraId="46DA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F9FC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7B1CB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直纹曲面创客套装</w:t>
            </w:r>
          </w:p>
        </w:tc>
        <w:tc>
          <w:tcPr>
            <w:tcW w:w="8114" w:type="dxa"/>
            <w:shd w:val="clear"/>
            <w:vAlign w:val="center"/>
          </w:tcPr>
          <w:p w14:paraId="2001E9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1.利用直接构造平面中的直纹曲线或空间中的直纹曲线，具有无限多种创意以及对应的创作结果。</w:t>
            </w:r>
          </w:p>
          <w:p w14:paraId="02F85C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2.合计6种，每一种的底板具有不同的基础设计样式。</w:t>
            </w:r>
          </w:p>
          <w:p w14:paraId="525B24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3.每一种的组件都包括材料包与外框。</w:t>
            </w:r>
          </w:p>
          <w:p w14:paraId="5026FE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4.外框尺寸不低于30cm*30cm。</w:t>
            </w:r>
          </w:p>
          <w:p w14:paraId="26CA6D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5.底板采用贴皮高密度板，黑色。</w:t>
            </w:r>
          </w:p>
        </w:tc>
        <w:tc>
          <w:tcPr>
            <w:tcW w:w="734" w:type="dxa"/>
            <w:shd w:val="clear"/>
            <w:vAlign w:val="center"/>
          </w:tcPr>
          <w:p w14:paraId="40D05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734" w:type="dxa"/>
            <w:shd w:val="clear"/>
            <w:vAlign w:val="center"/>
          </w:tcPr>
          <w:p w14:paraId="7317E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D489B86">
            <w:pPr>
              <w:jc w:val="center"/>
              <w:rPr>
                <w:rFonts w:hint="eastAsia" w:ascii="宋体" w:hAnsi="宋体" w:eastAsia="宋体" w:cs="宋体"/>
                <w:i w:val="0"/>
                <w:iCs w:val="0"/>
                <w:color w:val="000000"/>
                <w:sz w:val="20"/>
                <w:szCs w:val="20"/>
                <w:u w:val="none"/>
              </w:rPr>
            </w:pPr>
          </w:p>
        </w:tc>
      </w:tr>
      <w:tr w14:paraId="2FD9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A651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009E6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空间思维搭建套装</w:t>
            </w:r>
          </w:p>
        </w:tc>
        <w:tc>
          <w:tcPr>
            <w:tcW w:w="8114" w:type="dxa"/>
            <w:shd w:val="clear"/>
            <w:vAlign w:val="center"/>
          </w:tcPr>
          <w:p w14:paraId="706EAF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（一）龙生九子：</w:t>
            </w:r>
          </w:p>
          <w:p w14:paraId="05BC2F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1.共有不少于9个体积相等而形状不同的几何体组成，每一个几何体均由结构为2*2*1的长方体与1*1*2的长方体组成。</w:t>
            </w:r>
          </w:p>
          <w:p w14:paraId="253EB2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2.带有不少于60个任务的活动课程；活动课程为四色彩印。</w:t>
            </w:r>
          </w:p>
          <w:p w14:paraId="7D30E7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（二）十全十美：</w:t>
            </w:r>
          </w:p>
          <w:p w14:paraId="3182A1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1.共有不少于10个体积相等而形状不同的几何体组成，每一个几何体均由结构为2*2*1的长方体与2*2*1的长方体组成。</w:t>
            </w:r>
          </w:p>
          <w:p w14:paraId="02CEE8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2.带有不少于30个任务的活动课程；活动课程为四色彩印。</w:t>
            </w:r>
          </w:p>
          <w:p w14:paraId="3D709D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（三）五连方块：</w:t>
            </w:r>
          </w:p>
          <w:p w14:paraId="1FC311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1.共有不少于12个均由5个单位小立方体组成的形状不同而体积相同的几何体。</w:t>
            </w:r>
          </w:p>
          <w:p w14:paraId="0C0D23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2.带有不少于60个任务的活动课程；活动课程为四色彩印。</w:t>
            </w:r>
          </w:p>
          <w:p w14:paraId="095850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（四）膨胀三角：</w:t>
            </w:r>
          </w:p>
          <w:p w14:paraId="2DE9AA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1.共有13个平面图形。</w:t>
            </w:r>
          </w:p>
          <w:p w14:paraId="1B3A60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2.利用编号为01、02、03与04的前4个图形搭建一个三角形，之后每次从剩下的图形当中选取编号最小的一块，与前面的所有图形搭建一个更大的三角形。</w:t>
            </w:r>
          </w:p>
          <w:p w14:paraId="722F31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3.带有不少于10个任务的活动课程；活动课程为四色彩印。</w:t>
            </w:r>
          </w:p>
          <w:p w14:paraId="2557FB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（五）15柱鲁班锁：</w:t>
            </w:r>
          </w:p>
          <w:p w14:paraId="771BD2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1.类型：错格全对称鲁班锁。</w:t>
            </w:r>
          </w:p>
          <w:p w14:paraId="3837E0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2.数量：共7种不同形状的柱子15根。</w:t>
            </w:r>
          </w:p>
          <w:p w14:paraId="5BD2A2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3.任务：可拼装的鲁班锁数量超过30种。</w:t>
            </w:r>
          </w:p>
          <w:p w14:paraId="3F6F9F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4.课程：带有不少于30个挑战任务的活动课程；活动课程为四色彩印。</w:t>
            </w:r>
          </w:p>
          <w:p w14:paraId="1A6066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（六）22柱鲁班锁：</w:t>
            </w:r>
          </w:p>
          <w:p w14:paraId="2466B4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1.类型：错格全对称鲁班锁。</w:t>
            </w:r>
          </w:p>
          <w:p w14:paraId="69AE9B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2.数量：共10种不同形状的柱子22根。</w:t>
            </w:r>
          </w:p>
          <w:p w14:paraId="68ED42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3.任务：可拼装的鲁班锁数量达60种。</w:t>
            </w:r>
          </w:p>
          <w:p w14:paraId="602FE5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4.课程：带有不少于60个挑战任务的活动课程；活动课程为四色彩印。</w:t>
            </w:r>
          </w:p>
        </w:tc>
        <w:tc>
          <w:tcPr>
            <w:tcW w:w="734" w:type="dxa"/>
            <w:shd w:val="clear"/>
            <w:vAlign w:val="center"/>
          </w:tcPr>
          <w:p w14:paraId="2EBEE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734" w:type="dxa"/>
            <w:shd w:val="clear"/>
            <w:vAlign w:val="center"/>
          </w:tcPr>
          <w:p w14:paraId="3AE42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5428FF3">
            <w:pPr>
              <w:jc w:val="center"/>
              <w:rPr>
                <w:rFonts w:hint="eastAsia" w:ascii="宋体" w:hAnsi="宋体" w:eastAsia="宋体" w:cs="宋体"/>
                <w:i w:val="0"/>
                <w:iCs w:val="0"/>
                <w:color w:val="000000"/>
                <w:sz w:val="20"/>
                <w:szCs w:val="20"/>
                <w:u w:val="none"/>
              </w:rPr>
            </w:pPr>
          </w:p>
        </w:tc>
      </w:tr>
      <w:tr w14:paraId="0848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2C89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5EDF1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空间几何模型（初中版）</w:t>
            </w:r>
          </w:p>
        </w:tc>
        <w:tc>
          <w:tcPr>
            <w:tcW w:w="8114" w:type="dxa"/>
            <w:shd w:val="clear"/>
            <w:vAlign w:val="center"/>
          </w:tcPr>
          <w:p w14:paraId="73F9C0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1.数学模型要全面覆盖初中几何教学的方方面面，要满足新课程标准的需要，而且要为学有余力的学生提供拓展空间，每套不少于83件。</w:t>
            </w:r>
          </w:p>
          <w:p w14:paraId="31D8B5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2.能够满足正多面体、旋转体、体积关系、切割与截面、表面展开图、空间的线、内接等方面的内容.教学的需要，而且要能够解决几何体的复杂展开面的难题。</w:t>
            </w:r>
          </w:p>
          <w:p w14:paraId="33A794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3.需要实现几何体对角性、高线、中线等线条的可视化。</w:t>
            </w:r>
          </w:p>
          <w:p w14:paraId="465A01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4.模型要求是可拆卸和可操作的，支持学生观察、猜测和动手操作、测量、验证的需要。</w:t>
            </w:r>
          </w:p>
          <w:p w14:paraId="60CB81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5.模型材质要求：亚克力材质，纯手工制作，要求材料纯洁、透明度好。</w:t>
            </w:r>
          </w:p>
        </w:tc>
        <w:tc>
          <w:tcPr>
            <w:tcW w:w="734" w:type="dxa"/>
            <w:shd w:val="clear"/>
            <w:vAlign w:val="center"/>
          </w:tcPr>
          <w:p w14:paraId="2A52D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EA42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3A16E61">
            <w:pPr>
              <w:jc w:val="center"/>
              <w:rPr>
                <w:rFonts w:hint="eastAsia" w:ascii="宋体" w:hAnsi="宋体" w:eastAsia="宋体" w:cs="宋体"/>
                <w:i w:val="0"/>
                <w:iCs w:val="0"/>
                <w:color w:val="000000"/>
                <w:sz w:val="20"/>
                <w:szCs w:val="20"/>
                <w:u w:val="none"/>
              </w:rPr>
            </w:pPr>
          </w:p>
        </w:tc>
      </w:tr>
      <w:tr w14:paraId="706B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849B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4D431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三维立体几何模型演示教学系统</w:t>
            </w:r>
          </w:p>
        </w:tc>
        <w:tc>
          <w:tcPr>
            <w:tcW w:w="8114" w:type="dxa"/>
            <w:shd w:val="clear"/>
            <w:vAlign w:val="center"/>
          </w:tcPr>
          <w:p w14:paraId="4AB4B6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1.包含不少于100种以上的几何体和点线面关系演示内容。</w:t>
            </w:r>
          </w:p>
          <w:p w14:paraId="2CD407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2.可以实现几何截面的上下、水平移动，可以在任意位置上停止并可以实现复位，能够表现平面截取几何体的过程和截面形状。</w:t>
            </w:r>
          </w:p>
          <w:p w14:paraId="08F383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3.通过勾选项就能实现几何体特定部位的隐藏或显现，如对角线/高度线/中线等辅助线、辅助面，并可以实现几何体本身的隐藏或显现。</w:t>
            </w:r>
          </w:p>
          <w:p w14:paraId="4CB29C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4.可以直观展示几何定理（例如：祖暅原理）并运用其解决数学难点。</w:t>
            </w:r>
          </w:p>
          <w:p w14:paraId="60A10C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5.能够测量和计算模型的体积，并进行相关实验。</w:t>
            </w:r>
          </w:p>
          <w:p w14:paraId="399E22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6.能够实现几何体外表面展开与复原，可以展示几何体的动态变化，如三维旋转、扭动、分离以及几何体的内接关系。</w:t>
            </w:r>
          </w:p>
          <w:p w14:paraId="39DD65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7.通过灵活设置包括角度、周期、高、半径、边长、棱数、系数等参数，能够直接改变截面倾斜角度、函数运动周期、几何体大小，从而呈现出不同的几何体。</w:t>
            </w:r>
          </w:p>
        </w:tc>
        <w:tc>
          <w:tcPr>
            <w:tcW w:w="734" w:type="dxa"/>
            <w:shd w:val="clear"/>
            <w:vAlign w:val="center"/>
          </w:tcPr>
          <w:p w14:paraId="63AC1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42A7F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D7F3D81">
            <w:pPr>
              <w:jc w:val="center"/>
              <w:rPr>
                <w:rFonts w:hint="eastAsia" w:ascii="宋体" w:hAnsi="宋体" w:eastAsia="宋体" w:cs="宋体"/>
                <w:i w:val="0"/>
                <w:iCs w:val="0"/>
                <w:color w:val="000000"/>
                <w:sz w:val="20"/>
                <w:szCs w:val="20"/>
                <w:u w:val="none"/>
              </w:rPr>
            </w:pPr>
          </w:p>
        </w:tc>
      </w:tr>
      <w:tr w14:paraId="4FF6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8DE5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33CFC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梵天塔</w:t>
            </w:r>
          </w:p>
        </w:tc>
        <w:tc>
          <w:tcPr>
            <w:tcW w:w="8114" w:type="dxa"/>
            <w:shd w:val="clear"/>
            <w:vAlign w:val="center"/>
          </w:tcPr>
          <w:p w14:paraId="5250BE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078C43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2.展示原理：本展品为智力游戏；源于古印度一个传说，并无十分复杂的数学原理；游戏过程只是一系列简单的递归过程，完成该过程所需要移动盘块的次数为2的n次方减1。</w:t>
            </w:r>
          </w:p>
        </w:tc>
        <w:tc>
          <w:tcPr>
            <w:tcW w:w="734" w:type="dxa"/>
            <w:shd w:val="clear"/>
            <w:vAlign w:val="center"/>
          </w:tcPr>
          <w:p w14:paraId="7F77B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448D2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854381B">
            <w:pPr>
              <w:jc w:val="center"/>
              <w:rPr>
                <w:rFonts w:hint="eastAsia" w:ascii="宋体" w:hAnsi="宋体" w:eastAsia="宋体" w:cs="宋体"/>
                <w:i w:val="0"/>
                <w:iCs w:val="0"/>
                <w:color w:val="000000"/>
                <w:sz w:val="20"/>
                <w:szCs w:val="20"/>
                <w:u w:val="none"/>
              </w:rPr>
            </w:pPr>
          </w:p>
        </w:tc>
      </w:tr>
      <w:tr w14:paraId="2CDF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ED9D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49B1C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勾股定理</w:t>
            </w:r>
          </w:p>
        </w:tc>
        <w:tc>
          <w:tcPr>
            <w:tcW w:w="8114" w:type="dxa"/>
            <w:shd w:val="clear"/>
            <w:vAlign w:val="center"/>
          </w:tcPr>
          <w:p w14:paraId="69DBAD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709FB7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公元1世纪，在我国西汉的数学著作《周髀算经》中，记载了公元前11世纪周朝大臣周公与学者商高的一段对话，对话中周公询问如何测量天高和地域的方法，商高回答说：“…故折矩，以为勾广三，股修四，径隅五”即使用这种直角三角形的计算方法完成测量，这就是“勾三、股四、弦五”的由来，被我们称为勾股理。</w:t>
            </w:r>
          </w:p>
        </w:tc>
        <w:tc>
          <w:tcPr>
            <w:tcW w:w="734" w:type="dxa"/>
            <w:shd w:val="clear"/>
            <w:vAlign w:val="center"/>
          </w:tcPr>
          <w:p w14:paraId="7E7C2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4A2D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7335A5D">
            <w:pPr>
              <w:jc w:val="center"/>
              <w:rPr>
                <w:rFonts w:hint="eastAsia" w:ascii="宋体" w:hAnsi="宋体" w:eastAsia="宋体" w:cs="宋体"/>
                <w:i w:val="0"/>
                <w:iCs w:val="0"/>
                <w:color w:val="000000"/>
                <w:sz w:val="20"/>
                <w:szCs w:val="20"/>
                <w:u w:val="none"/>
              </w:rPr>
            </w:pPr>
          </w:p>
        </w:tc>
      </w:tr>
      <w:tr w14:paraId="3A42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6257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310A5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华容道</w:t>
            </w:r>
          </w:p>
        </w:tc>
        <w:tc>
          <w:tcPr>
            <w:tcW w:w="8114" w:type="dxa"/>
            <w:shd w:val="clear"/>
            <w:vAlign w:val="center"/>
          </w:tcPr>
          <w:p w14:paraId="5E8D2D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49401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2.展示原理：华容道，古老的中国游戏，以其变化多端，百玩不厌的特点与魔方、独立钻石棋一起被国外智力专家并称为"智力游戏界的三个不可思议"。</w:t>
            </w:r>
          </w:p>
        </w:tc>
        <w:tc>
          <w:tcPr>
            <w:tcW w:w="734" w:type="dxa"/>
            <w:shd w:val="clear"/>
            <w:vAlign w:val="center"/>
          </w:tcPr>
          <w:p w14:paraId="40E50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B227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49AD89C">
            <w:pPr>
              <w:jc w:val="center"/>
              <w:rPr>
                <w:rFonts w:hint="eastAsia" w:ascii="宋体" w:hAnsi="宋体" w:eastAsia="宋体" w:cs="宋体"/>
                <w:i w:val="0"/>
                <w:iCs w:val="0"/>
                <w:color w:val="000000"/>
                <w:sz w:val="20"/>
                <w:szCs w:val="20"/>
                <w:u w:val="none"/>
              </w:rPr>
            </w:pPr>
          </w:p>
        </w:tc>
      </w:tr>
      <w:tr w14:paraId="08D5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827F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63634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九连环</w:t>
            </w:r>
          </w:p>
        </w:tc>
        <w:tc>
          <w:tcPr>
            <w:tcW w:w="8114" w:type="dxa"/>
            <w:shd w:val="clear"/>
            <w:vAlign w:val="center"/>
          </w:tcPr>
          <w:p w14:paraId="039DBB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580B5F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展示原理：九连环是中国传统的智力玩具，它由带竖杆的九个环组成，并环环相扣，请你动脑动手，将一根首尾相连的绳子，不能打结，不能缠绕的从最外面穿到最后的一个环，再将绳子从最后一个环里拿到外面来。</w:t>
            </w:r>
          </w:p>
        </w:tc>
        <w:tc>
          <w:tcPr>
            <w:tcW w:w="734" w:type="dxa"/>
            <w:shd w:val="clear"/>
            <w:vAlign w:val="center"/>
          </w:tcPr>
          <w:p w14:paraId="1DDAB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DBE0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BF6517E">
            <w:pPr>
              <w:jc w:val="center"/>
              <w:rPr>
                <w:rFonts w:hint="eastAsia" w:ascii="宋体" w:hAnsi="宋体" w:eastAsia="宋体" w:cs="宋体"/>
                <w:i w:val="0"/>
                <w:iCs w:val="0"/>
                <w:color w:val="000000"/>
                <w:sz w:val="20"/>
                <w:szCs w:val="20"/>
                <w:u w:val="none"/>
              </w:rPr>
            </w:pPr>
          </w:p>
        </w:tc>
      </w:tr>
      <w:tr w14:paraId="384A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B953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30840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弯曲的平行线</w:t>
            </w:r>
          </w:p>
        </w:tc>
        <w:tc>
          <w:tcPr>
            <w:tcW w:w="8114" w:type="dxa"/>
            <w:shd w:val="clear"/>
            <w:vAlign w:val="center"/>
          </w:tcPr>
          <w:p w14:paraId="674B3C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40AA49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原理说明：视觉错觉是指人们对外界事物的不正确的感觉或知觉。最常见的是视觉方面的错觉。产生错觉的原因，除来自客观刺激本身特点的影响外，还有观察者生理上和心理上的原因。视觉错觉除了广泛运用在军事领域之外，也被众多企业设计师运用在日常生活领域。通过视觉错觉原理，可以有效地改变人对空间信息的接收，可以改变人和空间的交互感受。比如可以通过视觉错觉原理改变“眼中”的方位，大小，甚至是呈现美好的精致，画面。</w:t>
            </w:r>
          </w:p>
        </w:tc>
        <w:tc>
          <w:tcPr>
            <w:tcW w:w="734" w:type="dxa"/>
            <w:shd w:val="clear"/>
            <w:vAlign w:val="center"/>
          </w:tcPr>
          <w:p w14:paraId="5AEEF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6079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7ED4DB4">
            <w:pPr>
              <w:jc w:val="center"/>
              <w:rPr>
                <w:rFonts w:hint="eastAsia" w:ascii="宋体" w:hAnsi="宋体" w:eastAsia="宋体" w:cs="宋体"/>
                <w:i w:val="0"/>
                <w:iCs w:val="0"/>
                <w:color w:val="000000"/>
                <w:sz w:val="20"/>
                <w:szCs w:val="20"/>
                <w:u w:val="none"/>
              </w:rPr>
            </w:pPr>
          </w:p>
        </w:tc>
      </w:tr>
      <w:tr w14:paraId="2BA7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252A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74ED4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面积的变化</w:t>
            </w:r>
          </w:p>
        </w:tc>
        <w:tc>
          <w:tcPr>
            <w:tcW w:w="8114" w:type="dxa"/>
            <w:shd w:val="clear"/>
            <w:vAlign w:val="center"/>
          </w:tcPr>
          <w:p w14:paraId="4949DC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390692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原理说明：通过上面的实验我们发现，经过对调不同图形的位置，大长方形旁边竟然多出一个小长方形。其实，使用这种方法切割图形，并不是真正使得原有图形变大，而是通过减小原有大长方形的长边尺寸，“置换”出一个小长方形。因此，“多出来”的这个小长方形的面积恰好与中间斜线位置与长方形长边缺少的边缘组成的不规则斜长条形的面积相等。</w:t>
            </w:r>
          </w:p>
        </w:tc>
        <w:tc>
          <w:tcPr>
            <w:tcW w:w="734" w:type="dxa"/>
            <w:shd w:val="clear"/>
            <w:vAlign w:val="center"/>
          </w:tcPr>
          <w:p w14:paraId="2C221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8DA3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D4BFDB2">
            <w:pPr>
              <w:jc w:val="center"/>
              <w:rPr>
                <w:rFonts w:hint="eastAsia" w:ascii="宋体" w:hAnsi="宋体" w:eastAsia="宋体" w:cs="宋体"/>
                <w:i w:val="0"/>
                <w:iCs w:val="0"/>
                <w:color w:val="000000"/>
                <w:sz w:val="20"/>
                <w:szCs w:val="20"/>
                <w:u w:val="none"/>
              </w:rPr>
            </w:pPr>
          </w:p>
        </w:tc>
      </w:tr>
      <w:tr w14:paraId="5CD1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9813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3878B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猜生肖二进制原理</w:t>
            </w:r>
          </w:p>
        </w:tc>
        <w:tc>
          <w:tcPr>
            <w:tcW w:w="8114" w:type="dxa"/>
            <w:shd w:val="clear"/>
            <w:vAlign w:val="center"/>
          </w:tcPr>
          <w:p w14:paraId="0F17D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1C86A1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操作说明：体验方按顺序判断四张图中有没自己的属相，有则按相应的区域键，无则不按四次判断结束，最后按下确认键，电脑会猜到你的属相。原理说明：本展品利用二进制编码原理实现准确无误猜出生肖。二进制由“1”和“0”两个符号表示。“1”代表有，“0”代表无，每一个生肖由四位二进制编码组成，按一次按键确定一位二进制编码。通过四次判断确定一个生肖编码。比如二进制编码1010代表“龙”在四张图中依次选择有、无、有、无，电脑据此判断出生肖“龙”。</w:t>
            </w:r>
          </w:p>
        </w:tc>
        <w:tc>
          <w:tcPr>
            <w:tcW w:w="734" w:type="dxa"/>
            <w:shd w:val="clear"/>
            <w:vAlign w:val="center"/>
          </w:tcPr>
          <w:p w14:paraId="593A1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5F25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CA4CE72">
            <w:pPr>
              <w:jc w:val="center"/>
              <w:rPr>
                <w:rFonts w:hint="eastAsia" w:ascii="宋体" w:hAnsi="宋体" w:eastAsia="宋体" w:cs="宋体"/>
                <w:i w:val="0"/>
                <w:iCs w:val="0"/>
                <w:color w:val="000000"/>
                <w:sz w:val="20"/>
                <w:szCs w:val="20"/>
                <w:u w:val="none"/>
              </w:rPr>
            </w:pPr>
          </w:p>
        </w:tc>
      </w:tr>
      <w:tr w14:paraId="0681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BFA5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626" w:type="dxa"/>
            <w:shd w:val="clear"/>
            <w:vAlign w:val="center"/>
          </w:tcPr>
          <w:p w14:paraId="6069A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双曲狭缝</w:t>
            </w:r>
          </w:p>
        </w:tc>
        <w:tc>
          <w:tcPr>
            <w:tcW w:w="8114" w:type="dxa"/>
            <w:shd w:val="clear"/>
            <w:vAlign w:val="center"/>
          </w:tcPr>
          <w:p w14:paraId="391586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4C729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通常人们使用点、线、面描述我们生活的立体三维空间，借助数学的方法，人们还在创造着世界，双曲狭缝就是通过数学的方法，证明了一根倾斜的直棍绕Z轴旋转时，其产生的单叶双曲面被垂直于X，Y的平面相切时产生的双曲狭缝情形。</w:t>
            </w:r>
          </w:p>
        </w:tc>
        <w:tc>
          <w:tcPr>
            <w:tcW w:w="734" w:type="dxa"/>
            <w:shd w:val="clear"/>
            <w:vAlign w:val="center"/>
          </w:tcPr>
          <w:p w14:paraId="0C57B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F10B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78E0E9F">
            <w:pPr>
              <w:jc w:val="center"/>
              <w:rPr>
                <w:rFonts w:hint="eastAsia" w:ascii="宋体" w:hAnsi="宋体" w:eastAsia="宋体" w:cs="宋体"/>
                <w:i w:val="0"/>
                <w:iCs w:val="0"/>
                <w:color w:val="000000"/>
                <w:sz w:val="20"/>
                <w:szCs w:val="20"/>
                <w:u w:val="none"/>
              </w:rPr>
            </w:pPr>
          </w:p>
        </w:tc>
      </w:tr>
      <w:tr w14:paraId="7169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0B1F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626" w:type="dxa"/>
            <w:shd w:val="clear"/>
            <w:vAlign w:val="center"/>
          </w:tcPr>
          <w:p w14:paraId="6DAEA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方轮车</w:t>
            </w:r>
          </w:p>
        </w:tc>
        <w:tc>
          <w:tcPr>
            <w:tcW w:w="8114" w:type="dxa"/>
            <w:shd w:val="clear"/>
            <w:vAlign w:val="center"/>
          </w:tcPr>
          <w:p w14:paraId="1D8DF2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09CC51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原理说明：悬链线是一种曲线，它的形状因与悬在两端的绳子因均匀引力作用下掉下来之形相似而名。适当选择坐标系后，悬链线的方程是一个双曲余弦函数。日常生活中我们见到的交通工具轮子都是圆形的，这样车子才能平稳的在地面上运动。现在我们这部车子的轮子却是方形的，但它也能平稳的行驶，因为车子行驶的轨道是一条精心设计的悬链线，行驶过程中轮子中心与地面之间的距离能保持不变，从而达到平稳行驶的效果。该展品运用逆向思维的方法，直观表现了特定的数学曲线。</w:t>
            </w:r>
          </w:p>
        </w:tc>
        <w:tc>
          <w:tcPr>
            <w:tcW w:w="734" w:type="dxa"/>
            <w:shd w:val="clear"/>
            <w:vAlign w:val="center"/>
          </w:tcPr>
          <w:p w14:paraId="6A250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02B5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D872919">
            <w:pPr>
              <w:jc w:val="center"/>
              <w:rPr>
                <w:rFonts w:hint="eastAsia" w:ascii="宋体" w:hAnsi="宋体" w:eastAsia="宋体" w:cs="宋体"/>
                <w:i w:val="0"/>
                <w:iCs w:val="0"/>
                <w:color w:val="000000"/>
                <w:sz w:val="20"/>
                <w:szCs w:val="20"/>
                <w:u w:val="none"/>
              </w:rPr>
            </w:pPr>
          </w:p>
        </w:tc>
      </w:tr>
      <w:tr w14:paraId="2E67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39D1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626" w:type="dxa"/>
            <w:shd w:val="clear"/>
            <w:vAlign w:val="center"/>
          </w:tcPr>
          <w:p w14:paraId="4C508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圆柱与圆锥</w:t>
            </w:r>
          </w:p>
        </w:tc>
        <w:tc>
          <w:tcPr>
            <w:tcW w:w="8114" w:type="dxa"/>
            <w:shd w:val="clear"/>
            <w:vAlign w:val="center"/>
          </w:tcPr>
          <w:p w14:paraId="3A821B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1.参考尺寸：不低于45cm*33cm；主要材质：亚克力、铝合金、ABS。</w:t>
            </w:r>
          </w:p>
          <w:p w14:paraId="08C711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原理说明：圆柱与圆锥：如果是等底等高，则有圆柱的体积是圆锥体积的3倍，反之，圆锥体积是圆柱体积的1/3；如果高相等，体积相等，则有圆锥底面积是圆柱底面积的3倍，反之，圆柱底面积是圆锥底面积的1/3；如果底面积相等，体积相等，则圆锥的高是圆柱的高的3倍，反之圆柱的高是圆锥的高的1/3。</w:t>
            </w:r>
          </w:p>
        </w:tc>
        <w:tc>
          <w:tcPr>
            <w:tcW w:w="734" w:type="dxa"/>
            <w:shd w:val="clear"/>
            <w:vAlign w:val="center"/>
          </w:tcPr>
          <w:p w14:paraId="55A11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C630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3C332C7">
            <w:pPr>
              <w:jc w:val="center"/>
              <w:rPr>
                <w:rFonts w:hint="eastAsia" w:ascii="宋体" w:hAnsi="宋体" w:eastAsia="宋体" w:cs="宋体"/>
                <w:i w:val="0"/>
                <w:iCs w:val="0"/>
                <w:color w:val="000000"/>
                <w:sz w:val="20"/>
                <w:szCs w:val="20"/>
                <w:u w:val="none"/>
              </w:rPr>
            </w:pPr>
          </w:p>
        </w:tc>
      </w:tr>
      <w:tr w14:paraId="6231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3FA9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626" w:type="dxa"/>
            <w:shd w:val="clear"/>
            <w:vAlign w:val="center"/>
          </w:tcPr>
          <w:p w14:paraId="3E684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2AC328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4694F8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627214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034897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465E85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20AB17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4B4A7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FFB7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5C5B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52"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descr="IMG_308"/>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21E5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4739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626" w:type="dxa"/>
            <w:shd w:val="clear"/>
            <w:vAlign w:val="center"/>
          </w:tcPr>
          <w:p w14:paraId="17443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705A13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71D5DC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6C9231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42E185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74818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20C9FD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2E1A7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5ED7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EBA5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50"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4" descr="IMG_309"/>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370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84A75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626" w:type="dxa"/>
            <w:shd w:val="clear"/>
            <w:vAlign w:val="center"/>
          </w:tcPr>
          <w:p w14:paraId="4A0AF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互动组合桌</w:t>
            </w:r>
          </w:p>
        </w:tc>
        <w:tc>
          <w:tcPr>
            <w:tcW w:w="8114" w:type="dxa"/>
            <w:shd w:val="clear"/>
            <w:vAlign w:val="center"/>
          </w:tcPr>
          <w:p w14:paraId="42CF79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1.参考尺寸：φ1200*730mm±5mm。（两张桌组合后尺寸）</w:t>
            </w:r>
          </w:p>
          <w:p w14:paraId="553D6A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2.台面：采用不低于E1级环保免漆板，面贴优质三聚氰胺纸，厚度≥25mm，不规则月牙形状设计。</w:t>
            </w:r>
          </w:p>
          <w:p w14:paraId="545483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桌架：采用φ38mm*1.5mm(±0.5mm)钢制圆管，横梁采用40mm*20mm*1.5mm(±0.5mm)的矩形管，门字形桌架采用满焊焊接而成，稳定性好，牢固度强。采用固定调节脚垫，可实现高度调节以应对地面不平整。桌架高725mm（其中脚垫高15mm）。</w:t>
            </w:r>
          </w:p>
          <w:p w14:paraId="79F262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4.工艺：采用PVC同色或黑色封边条，反面设有预埋定位螺母便于多次安装。</w:t>
            </w:r>
          </w:p>
          <w:p w14:paraId="242DF7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5.颜色：桌面有多种木纹及纯色饰面可选，以便与整体空间颜色搭配协调。</w:t>
            </w:r>
          </w:p>
          <w:p w14:paraId="27D9B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6.功能：可2张合成圆形桌，也可作为单人课桌灵活使用。</w:t>
            </w:r>
          </w:p>
        </w:tc>
        <w:tc>
          <w:tcPr>
            <w:tcW w:w="734" w:type="dxa"/>
            <w:shd w:val="clear"/>
            <w:vAlign w:val="center"/>
          </w:tcPr>
          <w:p w14:paraId="5C099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734" w:type="dxa"/>
            <w:shd w:val="clear"/>
            <w:vAlign w:val="center"/>
          </w:tcPr>
          <w:p w14:paraId="5299C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3962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28675"/>
                  <wp:effectExtent l="0" t="0" r="0" b="9525"/>
                  <wp:docPr id="6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descr="IMG_310"/>
                          <pic:cNvPicPr>
                            <a:picLocks noChangeAspect="1"/>
                          </pic:cNvPicPr>
                        </pic:nvPicPr>
                        <pic:blipFill>
                          <a:blip r:embed="rId37"/>
                          <a:stretch>
                            <a:fillRect/>
                          </a:stretch>
                        </pic:blipFill>
                        <pic:spPr>
                          <a:xfrm>
                            <a:off x="0" y="0"/>
                            <a:ext cx="1066800" cy="828675"/>
                          </a:xfrm>
                          <a:prstGeom prst="rect">
                            <a:avLst/>
                          </a:prstGeom>
                          <a:noFill/>
                          <a:ln w="9525">
                            <a:noFill/>
                          </a:ln>
                        </pic:spPr>
                      </pic:pic>
                    </a:graphicData>
                  </a:graphic>
                </wp:inline>
              </w:drawing>
            </w:r>
          </w:p>
        </w:tc>
      </w:tr>
      <w:tr w14:paraId="49AD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0622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626" w:type="dxa"/>
            <w:shd w:val="clear"/>
            <w:vAlign w:val="center"/>
          </w:tcPr>
          <w:p w14:paraId="78F79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单人座椅</w:t>
            </w:r>
          </w:p>
        </w:tc>
        <w:tc>
          <w:tcPr>
            <w:tcW w:w="8114" w:type="dxa"/>
            <w:shd w:val="clear"/>
            <w:vAlign w:val="center"/>
          </w:tcPr>
          <w:p w14:paraId="77B0B5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1.参考尺寸：482*475*813mm±5mm。</w:t>
            </w:r>
          </w:p>
          <w:p w14:paraId="65F79B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63A0CF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参考尺寸：430*456*443mm±5mm。</w:t>
            </w:r>
          </w:p>
          <w:p w14:paraId="7C0004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材质：采用PP+GF一级新料整体注塑成型。</w:t>
            </w:r>
          </w:p>
          <w:p w14:paraId="0FB2BA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功能：椅背中心内凹，椅背上部设有异形孔，起到把手作用；座板采用下凹式曲线弧度设计，座板底部两侧设有加强筋，起到加强座板承重性和连接课椅钢架的作用。</w:t>
            </w:r>
          </w:p>
          <w:p w14:paraId="043D4F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3.椅架：</w:t>
            </w:r>
          </w:p>
          <w:p w14:paraId="637528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参考尺寸：34*16mm±0.5mm，壁厚1.8mm±0.1mm椭圆管。</w:t>
            </w:r>
          </w:p>
          <w:p w14:paraId="342894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材质：采用直缝电焊钢管和钢板满焊焊接，钢架表面经磷化处理，静电粉末喷涂。</w:t>
            </w:r>
          </w:p>
          <w:p w14:paraId="5CD253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4.底盖、压条：</w:t>
            </w:r>
          </w:p>
          <w:p w14:paraId="56A920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参考尺寸：底盖尺寸382*180*42mm±5mm，压条尺寸162*24*32mm±5mm。</w:t>
            </w:r>
          </w:p>
          <w:p w14:paraId="71418B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材质：全新注塑一体成型。</w:t>
            </w:r>
          </w:p>
          <w:p w14:paraId="709B8D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功能：底盖盖合课椅钢架顶部，增加美观性的同时增强安全防护，底盖压条位于底盖底部，起到椅子悬挂桌面时防滑防刮伤桌面的作用，方便打扫卫生。</w:t>
            </w:r>
          </w:p>
          <w:p w14:paraId="0DC76A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5.脚垫：</w:t>
            </w:r>
          </w:p>
          <w:p w14:paraId="549168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材质：采用PP+GF耐冲击塑料注塑成型。</w:t>
            </w:r>
          </w:p>
          <w:p w14:paraId="7FDAC4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功能：脚垫一体包覆钢架，防滑防刮伤地板。</w:t>
            </w:r>
          </w:p>
        </w:tc>
        <w:tc>
          <w:tcPr>
            <w:tcW w:w="734" w:type="dxa"/>
            <w:shd w:val="clear"/>
            <w:vAlign w:val="center"/>
          </w:tcPr>
          <w:p w14:paraId="71736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060CD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56A4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885825"/>
                  <wp:effectExtent l="0" t="0" r="0" b="9525"/>
                  <wp:docPr id="85"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6" descr="IMG_311"/>
                          <pic:cNvPicPr>
                            <a:picLocks noChangeAspect="1"/>
                          </pic:cNvPicPr>
                        </pic:nvPicPr>
                        <pic:blipFill>
                          <a:blip r:embed="rId33"/>
                          <a:stretch>
                            <a:fillRect/>
                          </a:stretch>
                        </pic:blipFill>
                        <pic:spPr>
                          <a:xfrm>
                            <a:off x="0" y="0"/>
                            <a:ext cx="628650" cy="885825"/>
                          </a:xfrm>
                          <a:prstGeom prst="rect">
                            <a:avLst/>
                          </a:prstGeom>
                          <a:noFill/>
                          <a:ln w="9525">
                            <a:noFill/>
                          </a:ln>
                        </pic:spPr>
                      </pic:pic>
                    </a:graphicData>
                  </a:graphic>
                </wp:inline>
              </w:drawing>
            </w:r>
          </w:p>
        </w:tc>
      </w:tr>
      <w:tr w14:paraId="78E6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A7F5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626" w:type="dxa"/>
            <w:shd w:val="clear"/>
            <w:vAlign w:val="center"/>
          </w:tcPr>
          <w:p w14:paraId="5A3B1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数学建模桌</w:t>
            </w:r>
          </w:p>
        </w:tc>
        <w:tc>
          <w:tcPr>
            <w:tcW w:w="8114" w:type="dxa"/>
            <w:shd w:val="clear"/>
            <w:vAlign w:val="center"/>
          </w:tcPr>
          <w:p w14:paraId="0A6B7F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1.参考尺寸：2400*1200*730mm±5mm。</w:t>
            </w:r>
          </w:p>
          <w:p w14:paraId="46610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3DB34F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92477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16B1F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20B7CA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AE83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3A455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E221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6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7" descr="IMG_312"/>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2229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2C59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626" w:type="dxa"/>
            <w:shd w:val="clear"/>
            <w:vAlign w:val="center"/>
          </w:tcPr>
          <w:p w14:paraId="0C678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37B55D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5BE3DD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7A0AA4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BEAE7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44450D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236CA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02A20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C48C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8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8" descr="IMG_313"/>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490B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70DFC1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十一、多功能教室（合唱、舞蹈）-1#1F</w:t>
            </w:r>
          </w:p>
        </w:tc>
      </w:tr>
      <w:tr w14:paraId="56BE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8DFE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B592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双层把杆</w:t>
            </w:r>
          </w:p>
        </w:tc>
        <w:tc>
          <w:tcPr>
            <w:tcW w:w="8114" w:type="dxa"/>
            <w:shd w:val="clear"/>
            <w:vAlign w:val="center"/>
          </w:tcPr>
          <w:p w14:paraId="4BEE14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1.参考尺寸：φ51*2000mm±5mm，一层高60cm，二层高80-120cm。</w:t>
            </w:r>
          </w:p>
          <w:p w14:paraId="35C771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2.把杆：实木水曲柳材质，采用环保木器漆，反复打磨上漆并保留原有木纹。</w:t>
            </w:r>
          </w:p>
          <w:p w14:paraId="24F189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3.支架：无缝圆管，采用满焊焊接，经酸洗磷化抛光等处理后，采用环氧树脂塑粉喷涂处理，耐腐蚀，不易生锈。</w:t>
            </w:r>
          </w:p>
          <w:p w14:paraId="054650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4.五金件：五金螺丝连接固定。</w:t>
            </w:r>
          </w:p>
        </w:tc>
        <w:tc>
          <w:tcPr>
            <w:tcW w:w="734" w:type="dxa"/>
            <w:shd w:val="clear"/>
            <w:vAlign w:val="center"/>
          </w:tcPr>
          <w:p w14:paraId="473DC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17399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副</w:t>
            </w:r>
          </w:p>
        </w:tc>
        <w:tc>
          <w:tcPr>
            <w:tcW w:w="1897" w:type="dxa"/>
            <w:shd w:val="clear"/>
            <w:noWrap/>
            <w:vAlign w:val="center"/>
          </w:tcPr>
          <w:p w14:paraId="22660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14375"/>
                  <wp:effectExtent l="0" t="0" r="0" b="9525"/>
                  <wp:docPr id="6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descr="IMG_314"/>
                          <pic:cNvPicPr>
                            <a:picLocks noChangeAspect="1"/>
                          </pic:cNvPicPr>
                        </pic:nvPicPr>
                        <pic:blipFill>
                          <a:blip r:embed="rId38"/>
                          <a:stretch>
                            <a:fillRect/>
                          </a:stretch>
                        </pic:blipFill>
                        <pic:spPr>
                          <a:xfrm>
                            <a:off x="0" y="0"/>
                            <a:ext cx="1066800" cy="714375"/>
                          </a:xfrm>
                          <a:prstGeom prst="rect">
                            <a:avLst/>
                          </a:prstGeom>
                          <a:noFill/>
                          <a:ln w="9525">
                            <a:noFill/>
                          </a:ln>
                        </pic:spPr>
                      </pic:pic>
                    </a:graphicData>
                  </a:graphic>
                </wp:inline>
              </w:drawing>
            </w:r>
          </w:p>
        </w:tc>
      </w:tr>
      <w:tr w14:paraId="15CF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518F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67895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794596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1.参考尺寸：1400*618*810mm±3mm。</w:t>
            </w:r>
          </w:p>
          <w:p w14:paraId="04AF83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2.材质：采用不低于E1级环保免漆板，面贴优质三聚氰胺纸，台面厚度≥25mm，其他板材厚度≥16mm；优质钢架腿，钢架尺寸192*645*725mm±3mm。</w:t>
            </w:r>
          </w:p>
          <w:p w14:paraId="0FF181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11BCB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vAlign w:val="center"/>
          </w:tcPr>
          <w:p w14:paraId="7A011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8B29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91AE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57"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0" descr="IMG_315"/>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1474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37D4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6F385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音乐凳</w:t>
            </w:r>
          </w:p>
        </w:tc>
        <w:tc>
          <w:tcPr>
            <w:tcW w:w="8114" w:type="dxa"/>
            <w:shd w:val="clear"/>
            <w:vAlign w:val="center"/>
          </w:tcPr>
          <w:p w14:paraId="518875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1.参考尺寸：φ330*400mm±5mm。</w:t>
            </w:r>
          </w:p>
          <w:p w14:paraId="4B6D46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2.材质：采用环保PE材质，一体注塑成型，符合人体工程学设计。</w:t>
            </w:r>
          </w:p>
          <w:p w14:paraId="4DC75F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3.凳面：座面采用软包包座。</w:t>
            </w:r>
          </w:p>
          <w:p w14:paraId="714775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4.底部：三个加厚耐摩擦底座。</w:t>
            </w:r>
          </w:p>
        </w:tc>
        <w:tc>
          <w:tcPr>
            <w:tcW w:w="734" w:type="dxa"/>
            <w:shd w:val="clear"/>
            <w:vAlign w:val="center"/>
          </w:tcPr>
          <w:p w14:paraId="2C781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77E6B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867E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78"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descr="IMG_316"/>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40FB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10E1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1D3D3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储物高柜</w:t>
            </w:r>
          </w:p>
        </w:tc>
        <w:tc>
          <w:tcPr>
            <w:tcW w:w="8114" w:type="dxa"/>
            <w:shd w:val="clear"/>
            <w:vAlign w:val="center"/>
          </w:tcPr>
          <w:p w14:paraId="049DBB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1.参考尺寸：深800*2400mm±5mm。</w:t>
            </w:r>
          </w:p>
          <w:p w14:paraId="781E3F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3A2F4D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AA897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70F4C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6E0CD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26BF6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vAlign w:val="center"/>
          </w:tcPr>
          <w:p w14:paraId="7E7D5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76250"/>
                  <wp:effectExtent l="0" t="0" r="0" b="0"/>
                  <wp:docPr id="86"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2" descr="IMG_317"/>
                          <pic:cNvPicPr>
                            <a:picLocks noChangeAspect="1"/>
                          </pic:cNvPicPr>
                        </pic:nvPicPr>
                        <pic:blipFill>
                          <a:blip r:embed="rId40"/>
                          <a:stretch>
                            <a:fillRect/>
                          </a:stretch>
                        </pic:blipFill>
                        <pic:spPr>
                          <a:xfrm>
                            <a:off x="0" y="0"/>
                            <a:ext cx="1066800" cy="476250"/>
                          </a:xfrm>
                          <a:prstGeom prst="rect">
                            <a:avLst/>
                          </a:prstGeom>
                          <a:noFill/>
                          <a:ln w="9525">
                            <a:noFill/>
                          </a:ln>
                        </pic:spPr>
                      </pic:pic>
                    </a:graphicData>
                  </a:graphic>
                </wp:inline>
              </w:drawing>
            </w:r>
          </w:p>
        </w:tc>
      </w:tr>
      <w:tr w14:paraId="594D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6EC28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十二、音乐教室（声乐）-1#2F</w:t>
            </w:r>
          </w:p>
        </w:tc>
      </w:tr>
      <w:tr w14:paraId="419A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396F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2708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6E65C8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1.参考尺寸：1400*618*810mm±3mm。</w:t>
            </w:r>
          </w:p>
          <w:p w14:paraId="3E3F5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2.材质：采用不低于E1级环保免漆板，面贴优质三聚氰胺纸，台面厚度≥25mm，其他板材厚度≥16mm；优质钢架腿，钢架尺寸192*645*725mm±3mm。</w:t>
            </w:r>
          </w:p>
          <w:p w14:paraId="666E4F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0E2850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vAlign w:val="center"/>
          </w:tcPr>
          <w:p w14:paraId="3A620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1EE5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D015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76"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3" descr="IMG_318"/>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1A6B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C8E2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4EAD0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音乐凳</w:t>
            </w:r>
          </w:p>
        </w:tc>
        <w:tc>
          <w:tcPr>
            <w:tcW w:w="8114" w:type="dxa"/>
            <w:shd w:val="clear"/>
            <w:vAlign w:val="center"/>
          </w:tcPr>
          <w:p w14:paraId="3F16DA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1.参考尺寸：φ330*400mm±5mm。</w:t>
            </w:r>
          </w:p>
          <w:p w14:paraId="768A54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2.材质：采用环保PE材质，一体注塑成型，符合人体工程学设计。</w:t>
            </w:r>
          </w:p>
          <w:p w14:paraId="068FA8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3.凳面：座面采用软包包座。</w:t>
            </w:r>
          </w:p>
          <w:p w14:paraId="48546C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4.底部：三个加厚耐摩擦底座。</w:t>
            </w:r>
          </w:p>
        </w:tc>
        <w:tc>
          <w:tcPr>
            <w:tcW w:w="734" w:type="dxa"/>
            <w:shd w:val="clear"/>
            <w:vAlign w:val="center"/>
          </w:tcPr>
          <w:p w14:paraId="572F2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7597D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1AE8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7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descr="IMG_319"/>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135E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212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1CA16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乐器收纳边柜</w:t>
            </w:r>
          </w:p>
        </w:tc>
        <w:tc>
          <w:tcPr>
            <w:tcW w:w="8114" w:type="dxa"/>
            <w:shd w:val="clear"/>
            <w:vAlign w:val="center"/>
          </w:tcPr>
          <w:p w14:paraId="76BB54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1.参考尺寸：1200*600*1000mm±5mm。</w:t>
            </w:r>
          </w:p>
          <w:p w14:paraId="5ED6F1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50ED29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08F78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7A3D3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7A23E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260E6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173D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238125"/>
                  <wp:effectExtent l="0" t="0" r="0" b="9525"/>
                  <wp:docPr id="5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5" descr="IMG_320"/>
                          <pic:cNvPicPr>
                            <a:picLocks noChangeAspect="1"/>
                          </pic:cNvPicPr>
                        </pic:nvPicPr>
                        <pic:blipFill>
                          <a:blip r:embed="rId41"/>
                          <a:stretch>
                            <a:fillRect/>
                          </a:stretch>
                        </pic:blipFill>
                        <pic:spPr>
                          <a:xfrm>
                            <a:off x="0" y="0"/>
                            <a:ext cx="1066800" cy="238125"/>
                          </a:xfrm>
                          <a:prstGeom prst="rect">
                            <a:avLst/>
                          </a:prstGeom>
                          <a:noFill/>
                          <a:ln w="9525">
                            <a:noFill/>
                          </a:ln>
                        </pic:spPr>
                      </pic:pic>
                    </a:graphicData>
                  </a:graphic>
                </wp:inline>
              </w:drawing>
            </w:r>
          </w:p>
        </w:tc>
      </w:tr>
      <w:tr w14:paraId="1F85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A5225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十三、音乐教室（民乐）-1#3F</w:t>
            </w:r>
          </w:p>
        </w:tc>
      </w:tr>
      <w:tr w14:paraId="7012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FD8C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6210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13BC6D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1.参考尺寸：1400*618*810mm±3mm。</w:t>
            </w:r>
          </w:p>
          <w:p w14:paraId="16A35C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2.材质：采用不低于E1级环保免漆板，面贴优质三聚氰胺纸，台面厚度≥25mm，其他板材厚度≥16mm；优质钢架腿，钢架尺寸192*645*725mm±3mm。</w:t>
            </w:r>
          </w:p>
          <w:p w14:paraId="6A52AB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02E844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vAlign w:val="center"/>
          </w:tcPr>
          <w:p w14:paraId="2E3AC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2DDA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15AB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5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6" descr="IMG_321"/>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029B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3D7A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0A056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音乐凳</w:t>
            </w:r>
          </w:p>
        </w:tc>
        <w:tc>
          <w:tcPr>
            <w:tcW w:w="8114" w:type="dxa"/>
            <w:shd w:val="clear"/>
            <w:vAlign w:val="center"/>
          </w:tcPr>
          <w:p w14:paraId="6745A9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1.参考尺寸：φ330*400mm±5mm。</w:t>
            </w:r>
          </w:p>
          <w:p w14:paraId="1D4BED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2.材质：采用环保PE材质，一体注塑成型，符合人体工程学设计。</w:t>
            </w:r>
          </w:p>
          <w:p w14:paraId="5944CF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3.凳面：座面采用软包包座。</w:t>
            </w:r>
          </w:p>
          <w:p w14:paraId="2203A7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4.底部：三个加厚耐摩擦底座。</w:t>
            </w:r>
          </w:p>
        </w:tc>
        <w:tc>
          <w:tcPr>
            <w:tcW w:w="734" w:type="dxa"/>
            <w:shd w:val="clear"/>
            <w:vAlign w:val="center"/>
          </w:tcPr>
          <w:p w14:paraId="0CF19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734" w:type="dxa"/>
            <w:shd w:val="clear"/>
            <w:vAlign w:val="center"/>
          </w:tcPr>
          <w:p w14:paraId="01189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BEE49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66"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7" descr="IMG_322"/>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3EC7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658F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3B5D6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乐器收纳边柜</w:t>
            </w:r>
          </w:p>
        </w:tc>
        <w:tc>
          <w:tcPr>
            <w:tcW w:w="8114" w:type="dxa"/>
            <w:shd w:val="clear"/>
            <w:vAlign w:val="center"/>
          </w:tcPr>
          <w:p w14:paraId="06987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1.参考尺寸：1200*600*1000mm±5mm。</w:t>
            </w:r>
          </w:p>
          <w:p w14:paraId="732CC4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2F46F7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0F85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0388EE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36F56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64198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AC0E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238125"/>
                  <wp:effectExtent l="0" t="0" r="0" b="9525"/>
                  <wp:docPr id="64"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8" descr="IMG_323"/>
                          <pic:cNvPicPr>
                            <a:picLocks noChangeAspect="1"/>
                          </pic:cNvPicPr>
                        </pic:nvPicPr>
                        <pic:blipFill>
                          <a:blip r:embed="rId41"/>
                          <a:stretch>
                            <a:fillRect/>
                          </a:stretch>
                        </pic:blipFill>
                        <pic:spPr>
                          <a:xfrm>
                            <a:off x="0" y="0"/>
                            <a:ext cx="1066800" cy="238125"/>
                          </a:xfrm>
                          <a:prstGeom prst="rect">
                            <a:avLst/>
                          </a:prstGeom>
                          <a:noFill/>
                          <a:ln w="9525">
                            <a:noFill/>
                          </a:ln>
                        </pic:spPr>
                      </pic:pic>
                    </a:graphicData>
                  </a:graphic>
                </wp:inline>
              </w:drawing>
            </w:r>
          </w:p>
        </w:tc>
      </w:tr>
      <w:tr w14:paraId="0F7C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7B43B3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十四、音乐器材室1&amp;2-1#3F</w:t>
            </w:r>
          </w:p>
        </w:tc>
      </w:tr>
      <w:tr w14:paraId="5661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8FE4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7CE92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6CD388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5BD47A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0804D8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1D7227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5B11B8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1EC09D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209AE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734" w:type="dxa"/>
            <w:shd w:val="clear"/>
            <w:vAlign w:val="center"/>
          </w:tcPr>
          <w:p w14:paraId="44B99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6B41F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84"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9" descr="IMG_324"/>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0E22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E8B1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3228B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更衣柜</w:t>
            </w:r>
          </w:p>
        </w:tc>
        <w:tc>
          <w:tcPr>
            <w:tcW w:w="8114" w:type="dxa"/>
            <w:shd w:val="clear"/>
            <w:vAlign w:val="center"/>
          </w:tcPr>
          <w:p w14:paraId="5F40D8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1.参考尺寸：深400*2000mm±5mm；单个柜宽约400mm。</w:t>
            </w:r>
          </w:p>
          <w:p w14:paraId="1B20CF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2.材质：采用不低于E1级保标准免漆板，面贴优质三聚氰胺纸，板材厚度≥16mm，背板厚度≥9mm。</w:t>
            </w:r>
          </w:p>
          <w:p w14:paraId="6E1061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9F9BD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694BF7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5.结构：中间层板间隔，单开木门，配五金铰链、门锁。</w:t>
            </w:r>
          </w:p>
          <w:p w14:paraId="4BDC73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1EDA2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734" w:type="dxa"/>
            <w:shd w:val="clear"/>
            <w:vAlign w:val="center"/>
          </w:tcPr>
          <w:p w14:paraId="0FCBA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vAlign w:val="center"/>
          </w:tcPr>
          <w:p w14:paraId="17BD4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9625"/>
                  <wp:effectExtent l="0" t="0" r="0" b="9525"/>
                  <wp:docPr id="62"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0" descr="IMG_325"/>
                          <pic:cNvPicPr>
                            <a:picLocks noChangeAspect="1"/>
                          </pic:cNvPicPr>
                        </pic:nvPicPr>
                        <pic:blipFill>
                          <a:blip r:embed="rId42"/>
                          <a:stretch>
                            <a:fillRect/>
                          </a:stretch>
                        </pic:blipFill>
                        <pic:spPr>
                          <a:xfrm>
                            <a:off x="0" y="0"/>
                            <a:ext cx="1066800" cy="809625"/>
                          </a:xfrm>
                          <a:prstGeom prst="rect">
                            <a:avLst/>
                          </a:prstGeom>
                          <a:noFill/>
                          <a:ln w="9525">
                            <a:noFill/>
                          </a:ln>
                        </pic:spPr>
                      </pic:pic>
                    </a:graphicData>
                  </a:graphic>
                </wp:inline>
              </w:drawing>
            </w:r>
          </w:p>
        </w:tc>
      </w:tr>
      <w:tr w14:paraId="538D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BF01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222AF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更衣圆凳</w:t>
            </w:r>
          </w:p>
        </w:tc>
        <w:tc>
          <w:tcPr>
            <w:tcW w:w="8114" w:type="dxa"/>
            <w:shd w:val="clear"/>
            <w:vAlign w:val="center"/>
          </w:tcPr>
          <w:p w14:paraId="40EFCD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1.参考尺寸：φ500*400mm±5mm。</w:t>
            </w:r>
          </w:p>
          <w:p w14:paraId="272571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2.材质：饰面采用PU皮面料，框架采用实木材质，辅以板材加固。</w:t>
            </w:r>
          </w:p>
          <w:p w14:paraId="663ECB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w:t>
            </w:r>
          </w:p>
          <w:p w14:paraId="4D2B1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45B4A2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46EE6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0D975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2BCA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762000"/>
                  <wp:effectExtent l="0" t="0" r="9525" b="0"/>
                  <wp:docPr id="6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1" descr="IMG_326"/>
                          <pic:cNvPicPr>
                            <a:picLocks noChangeAspect="1"/>
                          </pic:cNvPicPr>
                        </pic:nvPicPr>
                        <pic:blipFill>
                          <a:blip r:embed="rId43"/>
                          <a:stretch>
                            <a:fillRect/>
                          </a:stretch>
                        </pic:blipFill>
                        <pic:spPr>
                          <a:xfrm>
                            <a:off x="0" y="0"/>
                            <a:ext cx="981075" cy="762000"/>
                          </a:xfrm>
                          <a:prstGeom prst="rect">
                            <a:avLst/>
                          </a:prstGeom>
                          <a:noFill/>
                          <a:ln w="9525">
                            <a:noFill/>
                          </a:ln>
                        </pic:spPr>
                      </pic:pic>
                    </a:graphicData>
                  </a:graphic>
                </wp:inline>
              </w:drawing>
            </w:r>
          </w:p>
        </w:tc>
      </w:tr>
      <w:tr w14:paraId="474D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09E8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1F4E3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化妆台</w:t>
            </w:r>
          </w:p>
        </w:tc>
        <w:tc>
          <w:tcPr>
            <w:tcW w:w="8114" w:type="dxa"/>
            <w:shd w:val="clear"/>
            <w:vAlign w:val="center"/>
          </w:tcPr>
          <w:p w14:paraId="7B105A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1.参考尺寸：1200*40*1650mm±5mm。</w:t>
            </w:r>
          </w:p>
          <w:p w14:paraId="5416D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2.材质：采用不低于E1级保标准免漆板，面贴优质三聚氰胺纸，板材厚度≥16mm，背板厚度≥9mm。</w:t>
            </w:r>
          </w:p>
          <w:p w14:paraId="191F02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DF1A6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4B1CA0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5.五金件：液压铰链、三合一链接件（锌合金偏心头、锌合金连接杆、塑料预埋螺母）、五金螺丝连接固定。</w:t>
            </w:r>
          </w:p>
          <w:p w14:paraId="625C5B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6.结构：配套化妆灯、高清银镜。</w:t>
            </w:r>
          </w:p>
          <w:p w14:paraId="3E4D4E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14B92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2F4AD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4A141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933450"/>
                  <wp:effectExtent l="0" t="0" r="9525" b="0"/>
                  <wp:docPr id="56"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2" descr="IMG_327"/>
                          <pic:cNvPicPr>
                            <a:picLocks noChangeAspect="1"/>
                          </pic:cNvPicPr>
                        </pic:nvPicPr>
                        <pic:blipFill>
                          <a:blip r:embed="rId44"/>
                          <a:stretch>
                            <a:fillRect/>
                          </a:stretch>
                        </pic:blipFill>
                        <pic:spPr>
                          <a:xfrm>
                            <a:off x="0" y="0"/>
                            <a:ext cx="676275" cy="933450"/>
                          </a:xfrm>
                          <a:prstGeom prst="rect">
                            <a:avLst/>
                          </a:prstGeom>
                          <a:noFill/>
                          <a:ln w="9525">
                            <a:noFill/>
                          </a:ln>
                        </pic:spPr>
                      </pic:pic>
                    </a:graphicData>
                  </a:graphic>
                </wp:inline>
              </w:drawing>
            </w:r>
          </w:p>
        </w:tc>
      </w:tr>
      <w:tr w14:paraId="39B7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8FC0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1A28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化妆凳</w:t>
            </w:r>
          </w:p>
        </w:tc>
        <w:tc>
          <w:tcPr>
            <w:tcW w:w="8114" w:type="dxa"/>
            <w:shd w:val="clear"/>
            <w:vAlign w:val="center"/>
          </w:tcPr>
          <w:p w14:paraId="723073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1.参考尺寸：440*440*410-530mm±5mm。</w:t>
            </w:r>
          </w:p>
          <w:p w14:paraId="21270E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2.面料：采用优质PU皮饰面。</w:t>
            </w:r>
          </w:p>
          <w:p w14:paraId="65D574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02F730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4078FF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5.椅脚：五星脚静态承重能力强，不会因湿度和温度的变化而脆裂。</w:t>
            </w:r>
          </w:p>
        </w:tc>
        <w:tc>
          <w:tcPr>
            <w:tcW w:w="734" w:type="dxa"/>
            <w:shd w:val="clear"/>
            <w:vAlign w:val="center"/>
          </w:tcPr>
          <w:p w14:paraId="78625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6EB98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2938E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885825"/>
                  <wp:effectExtent l="0" t="0" r="9525" b="9525"/>
                  <wp:docPr id="8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3" descr="IMG_328"/>
                          <pic:cNvPicPr>
                            <a:picLocks noChangeAspect="1"/>
                          </pic:cNvPicPr>
                        </pic:nvPicPr>
                        <pic:blipFill>
                          <a:blip r:embed="rId45"/>
                          <a:stretch>
                            <a:fillRect/>
                          </a:stretch>
                        </pic:blipFill>
                        <pic:spPr>
                          <a:xfrm>
                            <a:off x="0" y="0"/>
                            <a:ext cx="428625" cy="885825"/>
                          </a:xfrm>
                          <a:prstGeom prst="rect">
                            <a:avLst/>
                          </a:prstGeom>
                          <a:noFill/>
                          <a:ln w="9525">
                            <a:noFill/>
                          </a:ln>
                        </pic:spPr>
                      </pic:pic>
                    </a:graphicData>
                  </a:graphic>
                </wp:inline>
              </w:drawing>
            </w:r>
          </w:p>
        </w:tc>
      </w:tr>
      <w:tr w14:paraId="037F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B1CDD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十五、计算机教室2&amp;3-1#4F</w:t>
            </w:r>
          </w:p>
        </w:tc>
      </w:tr>
      <w:tr w14:paraId="6C95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50B4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59F6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教师电脑桌</w:t>
            </w:r>
          </w:p>
        </w:tc>
        <w:tc>
          <w:tcPr>
            <w:tcW w:w="8114" w:type="dxa"/>
            <w:shd w:val="clear"/>
            <w:vAlign w:val="center"/>
          </w:tcPr>
          <w:p w14:paraId="4E2985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1.参考尺寸：2000*700*750mm±3mm。</w:t>
            </w:r>
          </w:p>
          <w:p w14:paraId="1B7641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2.材质：采用不低于E1级环保免漆板，面贴优质三聚氰胺纸，台面厚度≥25mm，其他板材厚度≥16mm；优质钢架腿，钢架尺寸50*50*1.5mm±0.5mm。</w:t>
            </w:r>
          </w:p>
          <w:p w14:paraId="6727A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vAlign w:val="center"/>
          </w:tcPr>
          <w:p w14:paraId="1134D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18900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5BD5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82"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4" descr="IMG_329"/>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2027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5AC7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6F292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0B1489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6A1FF8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6C1432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14CCE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7C69E7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46E4C8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F5EE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4131C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A9B3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81"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IMG_330"/>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0087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00E4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E837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学生电脑桌</w:t>
            </w:r>
          </w:p>
        </w:tc>
        <w:tc>
          <w:tcPr>
            <w:tcW w:w="8114" w:type="dxa"/>
            <w:shd w:val="clear"/>
            <w:vAlign w:val="center"/>
          </w:tcPr>
          <w:p w14:paraId="634297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1.参考尺寸：1400*600*730mm±3mm。</w:t>
            </w:r>
          </w:p>
          <w:p w14:paraId="350E28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2.材质：采用不低于E1级环保免漆板，面贴优质三聚氰胺纸，台面厚度≥25mm，其他板材厚度≥16mm；优质钢架腿，钢架尺寸50*50*1.5mm±0.5mm。</w:t>
            </w:r>
          </w:p>
          <w:p w14:paraId="4DE68C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vAlign w:val="center"/>
          </w:tcPr>
          <w:p w14:paraId="1DB00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734" w:type="dxa"/>
            <w:shd w:val="clear"/>
            <w:vAlign w:val="center"/>
          </w:tcPr>
          <w:p w14:paraId="42A5E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D006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73"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 descr="IMG_331"/>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0223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83C1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6AFC7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方凳</w:t>
            </w:r>
          </w:p>
        </w:tc>
        <w:tc>
          <w:tcPr>
            <w:tcW w:w="8114" w:type="dxa"/>
            <w:shd w:val="clear"/>
            <w:vAlign w:val="center"/>
          </w:tcPr>
          <w:p w14:paraId="0752D8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1.参考尺寸：340*240*420mm±5mm。</w:t>
            </w:r>
          </w:p>
          <w:p w14:paraId="556649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5A0C05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3181F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1B97CE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52F790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2E2FD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104</w:t>
            </w:r>
          </w:p>
        </w:tc>
        <w:tc>
          <w:tcPr>
            <w:tcW w:w="734" w:type="dxa"/>
            <w:shd w:val="clear"/>
            <w:vAlign w:val="center"/>
          </w:tcPr>
          <w:p w14:paraId="273CC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A7C1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6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7" descr="IMG_332"/>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4E4B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6C970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十六、计算机资料及软件制作室&amp;器材室-1#4F</w:t>
            </w:r>
          </w:p>
        </w:tc>
      </w:tr>
      <w:tr w14:paraId="0080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6F88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3BBA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教师工作椅</w:t>
            </w:r>
          </w:p>
        </w:tc>
        <w:tc>
          <w:tcPr>
            <w:tcW w:w="8114" w:type="dxa"/>
            <w:shd w:val="clear"/>
            <w:vAlign w:val="center"/>
          </w:tcPr>
          <w:p w14:paraId="4D743B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1.参考尺寸：600*730*945-1045mm±5mm，坐高415-515mm±5mm。</w:t>
            </w:r>
          </w:p>
          <w:p w14:paraId="3B4D36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3C21DB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1B6D8D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37CDE0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7C6AE1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4291C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3C804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6093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6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8" descr="IMG_333"/>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75A4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D706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27C90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教师工作桌</w:t>
            </w:r>
          </w:p>
        </w:tc>
        <w:tc>
          <w:tcPr>
            <w:tcW w:w="8114" w:type="dxa"/>
            <w:shd w:val="clear"/>
            <w:vAlign w:val="center"/>
          </w:tcPr>
          <w:p w14:paraId="42C9E9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1.参考尺寸：办公桌1400*700*750mm±5mm，托柜：1400*400*620mm±5mm。</w:t>
            </w:r>
          </w:p>
          <w:p w14:paraId="00148E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2.材质：采用不低于E1级环保标准免漆板，面贴优质三聚氰胺纸，桌面厚度≥25mm，其余板材厚度≥18mm。</w:t>
            </w:r>
          </w:p>
          <w:p w14:paraId="6677FC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B4AD4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6BE8FE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5.侧柜结构：下柜两门加一电脑格，配五金铰链、门锁。</w:t>
            </w:r>
          </w:p>
          <w:p w14:paraId="2F7EB8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04B52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0F98E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2BD4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7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9" descr="IMG_334"/>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1D20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73DF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6486C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茶水柜</w:t>
            </w:r>
          </w:p>
        </w:tc>
        <w:tc>
          <w:tcPr>
            <w:tcW w:w="8114" w:type="dxa"/>
            <w:shd w:val="clear"/>
            <w:vAlign w:val="center"/>
          </w:tcPr>
          <w:p w14:paraId="68C4CB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1.参考尺寸：1200*390*820mm±5mm。</w:t>
            </w:r>
          </w:p>
          <w:p w14:paraId="5B4067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2.材质：采用不低于E1级环保中密度纤维板，面贴优质三聚氰胺纸，板材厚度≥16mm。</w:t>
            </w:r>
          </w:p>
          <w:p w14:paraId="4AB74E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0C31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23A424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5.结构：上面一抽屉一空格，下柜木门。</w:t>
            </w:r>
          </w:p>
          <w:p w14:paraId="4502E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611E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B395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32B7A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58"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0" descr="IMG_335"/>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089B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1C12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40BD2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矮文件柜</w:t>
            </w:r>
          </w:p>
        </w:tc>
        <w:tc>
          <w:tcPr>
            <w:tcW w:w="8114" w:type="dxa"/>
            <w:shd w:val="clear"/>
            <w:vAlign w:val="center"/>
          </w:tcPr>
          <w:p w14:paraId="175773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1.参考尺寸：1200*400*1200mm±5mm。</w:t>
            </w:r>
          </w:p>
          <w:p w14:paraId="672AA6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2.材质：采用不低于E1级保标准免漆板，面贴优质三聚氰胺纸，板材厚度≥16mm，背板厚度≥9mm。</w:t>
            </w:r>
          </w:p>
          <w:p w14:paraId="142362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6183B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77BEE0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5.结构：上面空格，下柜木门。</w:t>
            </w:r>
          </w:p>
          <w:p w14:paraId="137BB2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CC23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64EC1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274EB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866775"/>
                  <wp:effectExtent l="0" t="0" r="0" b="9525"/>
                  <wp:docPr id="60"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1" descr="IMG_336"/>
                          <pic:cNvPicPr>
                            <a:picLocks noChangeAspect="1"/>
                          </pic:cNvPicPr>
                        </pic:nvPicPr>
                        <pic:blipFill>
                          <a:blip r:embed="rId47"/>
                          <a:stretch>
                            <a:fillRect/>
                          </a:stretch>
                        </pic:blipFill>
                        <pic:spPr>
                          <a:xfrm>
                            <a:off x="0" y="0"/>
                            <a:ext cx="838200" cy="866775"/>
                          </a:xfrm>
                          <a:prstGeom prst="rect">
                            <a:avLst/>
                          </a:prstGeom>
                          <a:noFill/>
                          <a:ln w="9525">
                            <a:noFill/>
                          </a:ln>
                        </pic:spPr>
                      </pic:pic>
                    </a:graphicData>
                  </a:graphic>
                </wp:inline>
              </w:drawing>
            </w:r>
          </w:p>
        </w:tc>
      </w:tr>
      <w:tr w14:paraId="0D3F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B2F3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74F80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70D164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046AED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062C6C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484AD8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79B971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1816D0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408ED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734" w:type="dxa"/>
            <w:shd w:val="clear"/>
            <w:vAlign w:val="center"/>
          </w:tcPr>
          <w:p w14:paraId="1C427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45162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71"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2" descr="IMG_337"/>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1114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3FC57D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十七、校园电视台-1#4F</w:t>
            </w:r>
          </w:p>
        </w:tc>
      </w:tr>
      <w:tr w14:paraId="4208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B23E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CFEC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导播操作台</w:t>
            </w:r>
          </w:p>
        </w:tc>
        <w:tc>
          <w:tcPr>
            <w:tcW w:w="8114" w:type="dxa"/>
            <w:shd w:val="clear"/>
            <w:vAlign w:val="center"/>
          </w:tcPr>
          <w:p w14:paraId="021450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1.参考尺寸：2400*900*750mm±5mm。</w:t>
            </w:r>
          </w:p>
          <w:p w14:paraId="653DBE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2.台面：采用不低于E1级环保标准免漆板，双面贴优质三聚氰胺纸，板材厚度≥18mm。</w:t>
            </w:r>
          </w:p>
          <w:p w14:paraId="453976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3.柜体：冷轧钢板，厚不低于1.2mm，环保无磷静态粉末喷涂。</w:t>
            </w:r>
          </w:p>
          <w:p w14:paraId="44659D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4.五金件：五金螺丝连接固定。</w:t>
            </w:r>
          </w:p>
        </w:tc>
        <w:tc>
          <w:tcPr>
            <w:tcW w:w="734" w:type="dxa"/>
            <w:shd w:val="clear"/>
            <w:vAlign w:val="center"/>
          </w:tcPr>
          <w:p w14:paraId="29044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F9EE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664B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72"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3" descr="IMG_338"/>
                          <pic:cNvPicPr>
                            <a:picLocks noChangeAspect="1"/>
                          </pic:cNvPicPr>
                        </pic:nvPicPr>
                        <pic:blipFill>
                          <a:blip r:embed="rId48"/>
                          <a:stretch>
                            <a:fillRect/>
                          </a:stretch>
                        </pic:blipFill>
                        <pic:spPr>
                          <a:xfrm>
                            <a:off x="0" y="0"/>
                            <a:ext cx="1066800" cy="704850"/>
                          </a:xfrm>
                          <a:prstGeom prst="rect">
                            <a:avLst/>
                          </a:prstGeom>
                          <a:noFill/>
                          <a:ln w="9525">
                            <a:noFill/>
                          </a:ln>
                        </pic:spPr>
                      </pic:pic>
                    </a:graphicData>
                  </a:graphic>
                </wp:inline>
              </w:drawing>
            </w:r>
          </w:p>
        </w:tc>
      </w:tr>
      <w:tr w14:paraId="0391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EAFF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0D9C6F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导播操作椅</w:t>
            </w:r>
          </w:p>
        </w:tc>
        <w:tc>
          <w:tcPr>
            <w:tcW w:w="8114" w:type="dxa"/>
            <w:shd w:val="clear"/>
            <w:vAlign w:val="center"/>
          </w:tcPr>
          <w:p w14:paraId="215066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1.参考尺寸：483*366*882mm±5mm。</w:t>
            </w:r>
          </w:p>
          <w:p w14:paraId="083A3A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2.椅背：透气网布，背框采用高强度尼龙，S型设计。</w:t>
            </w:r>
          </w:p>
          <w:p w14:paraId="54CC53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3.坐垫：透气网布饰面，内衬采用高密度回弹阻燃海绵填充。</w:t>
            </w:r>
          </w:p>
          <w:p w14:paraId="6466DB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4.框架：优质钢管材质，配套加固螺钉，符合人体工程学设计。</w:t>
            </w:r>
          </w:p>
          <w:p w14:paraId="25D8B3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5.扶手：PP塑料材质，曲线形扶手设计。</w:t>
            </w:r>
          </w:p>
          <w:p w14:paraId="4BCD7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6.脚垫：高强度尼龙防滑垫。</w:t>
            </w:r>
          </w:p>
        </w:tc>
        <w:tc>
          <w:tcPr>
            <w:tcW w:w="734" w:type="dxa"/>
            <w:shd w:val="clear"/>
            <w:vAlign w:val="center"/>
          </w:tcPr>
          <w:p w14:paraId="40666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2105C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2E59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847725"/>
                  <wp:effectExtent l="0" t="0" r="9525" b="9525"/>
                  <wp:docPr id="74"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4" descr="IMG_339"/>
                          <pic:cNvPicPr>
                            <a:picLocks noChangeAspect="1"/>
                          </pic:cNvPicPr>
                        </pic:nvPicPr>
                        <pic:blipFill>
                          <a:blip r:embed="rId49"/>
                          <a:stretch>
                            <a:fillRect/>
                          </a:stretch>
                        </pic:blipFill>
                        <pic:spPr>
                          <a:xfrm>
                            <a:off x="0" y="0"/>
                            <a:ext cx="733425" cy="847725"/>
                          </a:xfrm>
                          <a:prstGeom prst="rect">
                            <a:avLst/>
                          </a:prstGeom>
                          <a:noFill/>
                          <a:ln w="9525">
                            <a:noFill/>
                          </a:ln>
                        </pic:spPr>
                      </pic:pic>
                    </a:graphicData>
                  </a:graphic>
                </wp:inline>
              </w:drawing>
            </w:r>
          </w:p>
        </w:tc>
      </w:tr>
      <w:tr w14:paraId="504E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44EA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43E62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演播台</w:t>
            </w:r>
          </w:p>
        </w:tc>
        <w:tc>
          <w:tcPr>
            <w:tcW w:w="8114" w:type="dxa"/>
            <w:shd w:val="clear"/>
            <w:vAlign w:val="center"/>
          </w:tcPr>
          <w:p w14:paraId="72497F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1.参考尺寸：2000*700*750mm±5mm。</w:t>
            </w:r>
          </w:p>
          <w:p w14:paraId="55148A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2.材质：采用不低于E1级环保中纤板，板材面厚度≥16mm，表面高温烤漆工艺。</w:t>
            </w:r>
          </w:p>
          <w:p w14:paraId="402504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3.框架：内部框架优质钢管支持，壁厚度≥1.2mm。</w:t>
            </w:r>
          </w:p>
          <w:p w14:paraId="1BD9BF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7E5963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41151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7C9B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6826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7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5" descr="IMG_340"/>
                          <pic:cNvPicPr>
                            <a:picLocks noChangeAspect="1"/>
                          </pic:cNvPicPr>
                        </pic:nvPicPr>
                        <pic:blipFill>
                          <a:blip r:embed="rId50"/>
                          <a:stretch>
                            <a:fillRect/>
                          </a:stretch>
                        </pic:blipFill>
                        <pic:spPr>
                          <a:xfrm>
                            <a:off x="0" y="0"/>
                            <a:ext cx="1066800" cy="561975"/>
                          </a:xfrm>
                          <a:prstGeom prst="rect">
                            <a:avLst/>
                          </a:prstGeom>
                          <a:noFill/>
                          <a:ln w="9525">
                            <a:noFill/>
                          </a:ln>
                        </pic:spPr>
                      </pic:pic>
                    </a:graphicData>
                  </a:graphic>
                </wp:inline>
              </w:drawing>
            </w:r>
          </w:p>
        </w:tc>
      </w:tr>
      <w:tr w14:paraId="013D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2539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2C9BC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演播升降凳</w:t>
            </w:r>
          </w:p>
        </w:tc>
        <w:tc>
          <w:tcPr>
            <w:tcW w:w="8114" w:type="dxa"/>
            <w:shd w:val="clear"/>
            <w:vAlign w:val="center"/>
          </w:tcPr>
          <w:p w14:paraId="252E2B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1.参考尺寸：440*440*410-530mm±5mm。</w:t>
            </w:r>
          </w:p>
          <w:p w14:paraId="6AC0C6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2.面料：采用优质PU皮饰面。</w:t>
            </w:r>
          </w:p>
          <w:p w14:paraId="04C431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258911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501452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5.椅脚：五星脚静态承重能力强，不会因湿度和温度的变化而脆裂。</w:t>
            </w:r>
          </w:p>
        </w:tc>
        <w:tc>
          <w:tcPr>
            <w:tcW w:w="734" w:type="dxa"/>
            <w:shd w:val="clear"/>
            <w:vAlign w:val="center"/>
          </w:tcPr>
          <w:p w14:paraId="726DF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7D503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7F4E3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885825"/>
                  <wp:effectExtent l="0" t="0" r="9525" b="9525"/>
                  <wp:docPr id="79"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6" descr="IMG_341"/>
                          <pic:cNvPicPr>
                            <a:picLocks noChangeAspect="1"/>
                          </pic:cNvPicPr>
                        </pic:nvPicPr>
                        <pic:blipFill>
                          <a:blip r:embed="rId45"/>
                          <a:stretch>
                            <a:fillRect/>
                          </a:stretch>
                        </pic:blipFill>
                        <pic:spPr>
                          <a:xfrm>
                            <a:off x="0" y="0"/>
                            <a:ext cx="428625" cy="885825"/>
                          </a:xfrm>
                          <a:prstGeom prst="rect">
                            <a:avLst/>
                          </a:prstGeom>
                          <a:noFill/>
                          <a:ln w="9525">
                            <a:noFill/>
                          </a:ln>
                        </pic:spPr>
                      </pic:pic>
                    </a:graphicData>
                  </a:graphic>
                </wp:inline>
              </w:drawing>
            </w:r>
          </w:p>
        </w:tc>
      </w:tr>
      <w:tr w14:paraId="1735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9BF5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0B7E4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大双人位沙发</w:t>
            </w:r>
          </w:p>
        </w:tc>
        <w:tc>
          <w:tcPr>
            <w:tcW w:w="8114" w:type="dxa"/>
            <w:shd w:val="clear"/>
            <w:vAlign w:val="center"/>
          </w:tcPr>
          <w:p w14:paraId="5B9476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1.参考尺寸：1800*750*820mm±5mm。</w:t>
            </w:r>
          </w:p>
          <w:p w14:paraId="58AAAB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2.材质：饰面采用优质西皮面料，框架采用实木材质，辅以板材加固。</w:t>
            </w:r>
          </w:p>
          <w:p w14:paraId="5F31F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3.内衬：采用高密度回弹阻燃海绵填充，弹力橡筋固定，坐垫蛇形弹簧。</w:t>
            </w:r>
          </w:p>
          <w:p w14:paraId="067B47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4.扶手：靠包型扶手设计。</w:t>
            </w:r>
          </w:p>
          <w:p w14:paraId="4A013F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5.沙发脚：碳素钢高脚，五金螺丝连接固定。</w:t>
            </w:r>
          </w:p>
          <w:p w14:paraId="11DBC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747DB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E104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733E0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95300"/>
                  <wp:effectExtent l="0" t="0" r="0" b="0"/>
                  <wp:docPr id="89"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342"/>
                          <pic:cNvPicPr>
                            <a:picLocks noChangeAspect="1"/>
                          </pic:cNvPicPr>
                        </pic:nvPicPr>
                        <pic:blipFill>
                          <a:blip r:embed="rId51"/>
                          <a:stretch>
                            <a:fillRect/>
                          </a:stretch>
                        </pic:blipFill>
                        <pic:spPr>
                          <a:xfrm>
                            <a:off x="0" y="0"/>
                            <a:ext cx="1066800" cy="495300"/>
                          </a:xfrm>
                          <a:prstGeom prst="rect">
                            <a:avLst/>
                          </a:prstGeom>
                          <a:noFill/>
                          <a:ln w="9525">
                            <a:noFill/>
                          </a:ln>
                        </pic:spPr>
                      </pic:pic>
                    </a:graphicData>
                  </a:graphic>
                </wp:inline>
              </w:drawing>
            </w:r>
          </w:p>
        </w:tc>
      </w:tr>
      <w:tr w14:paraId="4D40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3BE4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1AB2C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单人沙发</w:t>
            </w:r>
          </w:p>
        </w:tc>
        <w:tc>
          <w:tcPr>
            <w:tcW w:w="8114" w:type="dxa"/>
            <w:shd w:val="clear"/>
            <w:vAlign w:val="center"/>
          </w:tcPr>
          <w:p w14:paraId="13EBC4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1.参考尺寸：800*750*820mm±5mm。</w:t>
            </w:r>
          </w:p>
          <w:p w14:paraId="1838FA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2.材质：饰面采用优质西皮面料，框架采用实木材质，辅以板材加固。</w:t>
            </w:r>
          </w:p>
          <w:p w14:paraId="0D8B2D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3.内衬：采用高密度回弹阻燃海绵填充，弹力橡筋固定，坐垫蛇形弹簧。</w:t>
            </w:r>
          </w:p>
          <w:p w14:paraId="690313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4.扶手：靠包型扶手设计。</w:t>
            </w:r>
          </w:p>
          <w:p w14:paraId="18D7EB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5.沙发脚：碳素钢高脚，五金螺丝连接固定。</w:t>
            </w:r>
          </w:p>
          <w:p w14:paraId="577ACB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0D0B7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4564E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579AB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819150"/>
                  <wp:effectExtent l="0" t="0" r="0" b="0"/>
                  <wp:docPr id="111"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8" descr="IMG_343"/>
                          <pic:cNvPicPr>
                            <a:picLocks noChangeAspect="1"/>
                          </pic:cNvPicPr>
                        </pic:nvPicPr>
                        <pic:blipFill>
                          <a:blip r:embed="rId52"/>
                          <a:stretch>
                            <a:fillRect/>
                          </a:stretch>
                        </pic:blipFill>
                        <pic:spPr>
                          <a:xfrm>
                            <a:off x="0" y="0"/>
                            <a:ext cx="1047750" cy="819150"/>
                          </a:xfrm>
                          <a:prstGeom prst="rect">
                            <a:avLst/>
                          </a:prstGeom>
                          <a:noFill/>
                          <a:ln w="9525">
                            <a:noFill/>
                          </a:ln>
                        </pic:spPr>
                      </pic:pic>
                    </a:graphicData>
                  </a:graphic>
                </wp:inline>
              </w:drawing>
            </w:r>
          </w:p>
        </w:tc>
      </w:tr>
      <w:tr w14:paraId="4A20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D091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227CB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茶几</w:t>
            </w:r>
          </w:p>
        </w:tc>
        <w:tc>
          <w:tcPr>
            <w:tcW w:w="8114" w:type="dxa"/>
            <w:shd w:val="clear"/>
            <w:vAlign w:val="center"/>
          </w:tcPr>
          <w:p w14:paraId="480AD3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1.参考尺寸：1200*700*450mm±5mm。</w:t>
            </w:r>
          </w:p>
          <w:p w14:paraId="5BE712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2.台面：耐高温岩板台面。</w:t>
            </w:r>
          </w:p>
          <w:p w14:paraId="4D0570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3.框架：优质铁艺框架，采用满焊焊接，经酸洗磷化抛光等处理后，采用环氧树脂塑粉喷涂处理，耐腐蚀，不易生锈。</w:t>
            </w:r>
          </w:p>
          <w:p w14:paraId="4A154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4.五金件：五金螺丝连接固定。</w:t>
            </w:r>
          </w:p>
        </w:tc>
        <w:tc>
          <w:tcPr>
            <w:tcW w:w="734" w:type="dxa"/>
            <w:shd w:val="clear"/>
            <w:vAlign w:val="center"/>
          </w:tcPr>
          <w:p w14:paraId="05A0E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1121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A54B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76275"/>
                  <wp:effectExtent l="0" t="0" r="0" b="9525"/>
                  <wp:docPr id="116"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9" descr="IMG_344"/>
                          <pic:cNvPicPr>
                            <a:picLocks noChangeAspect="1"/>
                          </pic:cNvPicPr>
                        </pic:nvPicPr>
                        <pic:blipFill>
                          <a:blip r:embed="rId53"/>
                          <a:stretch>
                            <a:fillRect/>
                          </a:stretch>
                        </pic:blipFill>
                        <pic:spPr>
                          <a:xfrm>
                            <a:off x="0" y="0"/>
                            <a:ext cx="1066800" cy="676275"/>
                          </a:xfrm>
                          <a:prstGeom prst="rect">
                            <a:avLst/>
                          </a:prstGeom>
                          <a:noFill/>
                          <a:ln w="9525">
                            <a:noFill/>
                          </a:ln>
                        </pic:spPr>
                      </pic:pic>
                    </a:graphicData>
                  </a:graphic>
                </wp:inline>
              </w:drawing>
            </w:r>
          </w:p>
        </w:tc>
      </w:tr>
      <w:tr w14:paraId="65E2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0706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4A8D6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教师工作椅</w:t>
            </w:r>
          </w:p>
        </w:tc>
        <w:tc>
          <w:tcPr>
            <w:tcW w:w="8114" w:type="dxa"/>
            <w:shd w:val="clear"/>
            <w:vAlign w:val="center"/>
          </w:tcPr>
          <w:p w14:paraId="41EF8D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1.参考尺寸：600*730*945-1045mm±5mm，坐高415-515mm±5mm。</w:t>
            </w:r>
          </w:p>
          <w:p w14:paraId="0FD3B5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7E7E60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01D508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77852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7FB33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11DE1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860FE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3AE2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93"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0" descr="IMG_345"/>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032D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B24C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03D3A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教师工作桌</w:t>
            </w:r>
          </w:p>
        </w:tc>
        <w:tc>
          <w:tcPr>
            <w:tcW w:w="8114" w:type="dxa"/>
            <w:shd w:val="clear"/>
            <w:vAlign w:val="center"/>
          </w:tcPr>
          <w:p w14:paraId="6EB0AA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1.参考尺寸：2000*800*750mm±5mm。</w:t>
            </w:r>
          </w:p>
          <w:p w14:paraId="1317D9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79220B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CBF91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7A419E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48F22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78803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3E3A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2EA5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94"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1" descr="IMG_346"/>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6217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BD21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111C6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观摩椅（带写字板）</w:t>
            </w:r>
          </w:p>
        </w:tc>
        <w:tc>
          <w:tcPr>
            <w:tcW w:w="8114" w:type="dxa"/>
            <w:shd w:val="clear"/>
            <w:vAlign w:val="center"/>
          </w:tcPr>
          <w:p w14:paraId="4F1061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1.参考尺寸：545*545*436/806mm±5mm。</w:t>
            </w:r>
          </w:p>
          <w:p w14:paraId="249B43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4B27A4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参考尺寸：椅背尺寸545*342mm±5mm，椅座尺寸424*442mm±5mm。</w:t>
            </w:r>
          </w:p>
          <w:p w14:paraId="1C840E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材质：采用PP+GF耐冲击改性一级新料注塑成型。</w:t>
            </w:r>
          </w:p>
          <w:p w14:paraId="5BC6E4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功能：椅背带≥270个三角形透气孔设计，椅背上部设有异形孔，起到把手作用；椅座中间内凹，前端圆弧半弯，椅背和椅座有多种颜色可选。</w:t>
            </w:r>
          </w:p>
          <w:p w14:paraId="53555D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3.椅架：</w:t>
            </w:r>
          </w:p>
          <w:p w14:paraId="7266DD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参考尺寸：前脚管和后立管尺寸φ25mm±0.5mm，壁厚1.8mm±0.1mm圆管。</w:t>
            </w:r>
          </w:p>
          <w:p w14:paraId="45AC13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材质：采用圆管满焊焊接，钢架表面经静电粉末喷涂，附着力强。</w:t>
            </w:r>
          </w:p>
          <w:p w14:paraId="5242DE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功能：椅座可实现90°翻转，方便收纳移动；</w:t>
            </w:r>
          </w:p>
          <w:p w14:paraId="1C3ABC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4.脚垫：</w:t>
            </w:r>
          </w:p>
          <w:p w14:paraId="55307E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采用全新PA材料，脚垫设有嵌件螺纹柱一体注塑成型，防滑，防潮。</w:t>
            </w:r>
          </w:p>
          <w:p w14:paraId="12697D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5.写字板：</w:t>
            </w:r>
          </w:p>
          <w:p w14:paraId="3D6001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参考尺寸：360*250*21mm±5mm。</w:t>
            </w:r>
          </w:p>
          <w:p w14:paraId="7BB493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材质：采用全新ABS材料，整体注塑成型。</w:t>
            </w:r>
          </w:p>
          <w:p w14:paraId="0491C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功能：写字板可实现转动，顶部带有矩形和圆形凹槽，可放置水杯、笔等。</w:t>
            </w:r>
          </w:p>
        </w:tc>
        <w:tc>
          <w:tcPr>
            <w:tcW w:w="734" w:type="dxa"/>
            <w:shd w:val="clear"/>
            <w:vAlign w:val="center"/>
          </w:tcPr>
          <w:p w14:paraId="41816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734" w:type="dxa"/>
            <w:shd w:val="clear"/>
            <w:vAlign w:val="center"/>
          </w:tcPr>
          <w:p w14:paraId="798F4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B15D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885825"/>
                  <wp:effectExtent l="0" t="0" r="0" b="9525"/>
                  <wp:docPr id="100"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2" descr="IMG_347"/>
                          <pic:cNvPicPr>
                            <a:picLocks noChangeAspect="1"/>
                          </pic:cNvPicPr>
                        </pic:nvPicPr>
                        <pic:blipFill>
                          <a:blip r:embed="rId34"/>
                          <a:stretch>
                            <a:fillRect/>
                          </a:stretch>
                        </pic:blipFill>
                        <pic:spPr>
                          <a:xfrm>
                            <a:off x="0" y="0"/>
                            <a:ext cx="762000" cy="885825"/>
                          </a:xfrm>
                          <a:prstGeom prst="rect">
                            <a:avLst/>
                          </a:prstGeom>
                          <a:noFill/>
                          <a:ln w="9525">
                            <a:noFill/>
                          </a:ln>
                        </pic:spPr>
                      </pic:pic>
                    </a:graphicData>
                  </a:graphic>
                </wp:inline>
              </w:drawing>
            </w:r>
          </w:p>
        </w:tc>
      </w:tr>
      <w:tr w14:paraId="77D5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ED4B0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Ⅱ、2#小学教学区</w:t>
            </w:r>
          </w:p>
        </w:tc>
      </w:tr>
      <w:tr w14:paraId="69A3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268AF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十八、舞蹈教室1-2#1F</w:t>
            </w:r>
          </w:p>
        </w:tc>
      </w:tr>
      <w:tr w14:paraId="2BA6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5C6C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953D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双层把杆</w:t>
            </w:r>
          </w:p>
        </w:tc>
        <w:tc>
          <w:tcPr>
            <w:tcW w:w="8114" w:type="dxa"/>
            <w:shd w:val="clear"/>
            <w:vAlign w:val="center"/>
          </w:tcPr>
          <w:p w14:paraId="384E32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1.参考尺寸：φ51*2000mm±5mm，一层高60cm，二层高80-120cm。</w:t>
            </w:r>
          </w:p>
          <w:p w14:paraId="0B0D6F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2.把杆：实木水曲柳材质，采用环保木器漆，反复打磨上漆并保留原有木纹。</w:t>
            </w:r>
          </w:p>
          <w:p w14:paraId="6B56E2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3.支架：无缝圆管，采用满焊焊接，经酸洗磷化抛光等处理后，采用环氧树脂塑粉喷涂处理，耐腐蚀，不易生锈。</w:t>
            </w:r>
          </w:p>
          <w:p w14:paraId="5D2E4A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4.五金件：五金螺丝连接固定。</w:t>
            </w:r>
          </w:p>
        </w:tc>
        <w:tc>
          <w:tcPr>
            <w:tcW w:w="734" w:type="dxa"/>
            <w:shd w:val="clear"/>
            <w:vAlign w:val="center"/>
          </w:tcPr>
          <w:p w14:paraId="54E6A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1604E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副</w:t>
            </w:r>
          </w:p>
        </w:tc>
        <w:tc>
          <w:tcPr>
            <w:tcW w:w="1897" w:type="dxa"/>
            <w:shd w:val="clear"/>
            <w:noWrap/>
            <w:vAlign w:val="center"/>
          </w:tcPr>
          <w:p w14:paraId="1D0F8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14375"/>
                  <wp:effectExtent l="0" t="0" r="0" b="9525"/>
                  <wp:docPr id="97"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3" descr="IMG_348"/>
                          <pic:cNvPicPr>
                            <a:picLocks noChangeAspect="1"/>
                          </pic:cNvPicPr>
                        </pic:nvPicPr>
                        <pic:blipFill>
                          <a:blip r:embed="rId38"/>
                          <a:stretch>
                            <a:fillRect/>
                          </a:stretch>
                        </pic:blipFill>
                        <pic:spPr>
                          <a:xfrm>
                            <a:off x="0" y="0"/>
                            <a:ext cx="1066800" cy="714375"/>
                          </a:xfrm>
                          <a:prstGeom prst="rect">
                            <a:avLst/>
                          </a:prstGeom>
                          <a:noFill/>
                          <a:ln w="9525">
                            <a:noFill/>
                          </a:ln>
                        </pic:spPr>
                      </pic:pic>
                    </a:graphicData>
                  </a:graphic>
                </wp:inline>
              </w:drawing>
            </w:r>
          </w:p>
        </w:tc>
      </w:tr>
      <w:tr w14:paraId="6829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423A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76475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469FA0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1.参考尺寸：1400*618*810mm±3mm。</w:t>
            </w:r>
          </w:p>
          <w:p w14:paraId="4FBA58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2.材质：采用不低于E1级环保免漆板，面贴优质三聚氰胺纸，台面厚度≥25mm，其他板材厚度≥16mm；优质钢架腿，钢架尺寸192*645*725mm±3mm。</w:t>
            </w:r>
          </w:p>
          <w:p w14:paraId="755381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6AEDEE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vAlign w:val="center"/>
          </w:tcPr>
          <w:p w14:paraId="1E7F1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C1D8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35DE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101"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4" descr="IMG_349"/>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6FBB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1F1B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42BF2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坐垫</w:t>
            </w:r>
          </w:p>
        </w:tc>
        <w:tc>
          <w:tcPr>
            <w:tcW w:w="8114" w:type="dxa"/>
            <w:shd w:val="clear"/>
            <w:vAlign w:val="center"/>
          </w:tcPr>
          <w:p w14:paraId="4B6758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1.参考尺寸：550*550*50mm±5mm。</w:t>
            </w:r>
          </w:p>
          <w:p w14:paraId="4315F5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2.材质：面料采用高品质环保弹力透气布料，衬垫物为定型海绵，使用无苯胶粘剂粘接，表面经防腐、耐老化处理。</w:t>
            </w:r>
          </w:p>
          <w:p w14:paraId="7E6678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3.颜色：可选。</w:t>
            </w:r>
          </w:p>
          <w:p w14:paraId="17F15A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4.功能：可放置音乐教室，舞蹈教室及公区/图书馆的阶梯上。</w:t>
            </w:r>
          </w:p>
        </w:tc>
        <w:tc>
          <w:tcPr>
            <w:tcW w:w="734" w:type="dxa"/>
            <w:shd w:val="clear"/>
            <w:vAlign w:val="center"/>
          </w:tcPr>
          <w:p w14:paraId="39AD8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3F216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15683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76250"/>
                  <wp:effectExtent l="0" t="0" r="0" b="0"/>
                  <wp:docPr id="98"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5" descr="IMG_350"/>
                          <pic:cNvPicPr>
                            <a:picLocks noChangeAspect="1"/>
                          </pic:cNvPicPr>
                        </pic:nvPicPr>
                        <pic:blipFill>
                          <a:blip r:embed="rId54"/>
                          <a:stretch>
                            <a:fillRect/>
                          </a:stretch>
                        </pic:blipFill>
                        <pic:spPr>
                          <a:xfrm>
                            <a:off x="0" y="0"/>
                            <a:ext cx="1066800" cy="476250"/>
                          </a:xfrm>
                          <a:prstGeom prst="rect">
                            <a:avLst/>
                          </a:prstGeom>
                          <a:noFill/>
                          <a:ln w="9525">
                            <a:noFill/>
                          </a:ln>
                        </pic:spPr>
                      </pic:pic>
                    </a:graphicData>
                  </a:graphic>
                </wp:inline>
              </w:drawing>
            </w:r>
          </w:p>
        </w:tc>
      </w:tr>
      <w:tr w14:paraId="00B5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1067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1A863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坐垫收纳架</w:t>
            </w:r>
          </w:p>
        </w:tc>
        <w:tc>
          <w:tcPr>
            <w:tcW w:w="8114" w:type="dxa"/>
            <w:shd w:val="clear"/>
            <w:vAlign w:val="center"/>
          </w:tcPr>
          <w:p w14:paraId="506B71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1.参考尺寸：550*550*1300mm±5mm。</w:t>
            </w:r>
          </w:p>
          <w:p w14:paraId="49D0B6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2.钢架：采用不低于直径25*1.5mm厚圆管，折弯成型，钢架表面经磷化处理，静电粉末喷涂。</w:t>
            </w:r>
          </w:p>
          <w:p w14:paraId="49D089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3.底板基材：采用E0级厚不低于16mm环保饰面刨花板。采用PVC同色封边条，使用高温热熔胶自动化贴合，经全自动封边机封边。</w:t>
            </w:r>
          </w:p>
          <w:p w14:paraId="330FD4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4.滑轮：采用直径不低于50mm尼龙万向滚轮。</w:t>
            </w:r>
          </w:p>
          <w:p w14:paraId="37623F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5.功能：可放置音乐教室，舞蹈教室，每件收纳架可容纳20个坐垫，滑轮移动，活动自如。</w:t>
            </w:r>
          </w:p>
        </w:tc>
        <w:tc>
          <w:tcPr>
            <w:tcW w:w="734" w:type="dxa"/>
            <w:shd w:val="clear"/>
            <w:vAlign w:val="center"/>
          </w:tcPr>
          <w:p w14:paraId="5C539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50355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599B3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904875"/>
                  <wp:effectExtent l="0" t="0" r="0" b="9525"/>
                  <wp:docPr id="117"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6" descr="IMG_351"/>
                          <pic:cNvPicPr>
                            <a:picLocks noChangeAspect="1"/>
                          </pic:cNvPicPr>
                        </pic:nvPicPr>
                        <pic:blipFill>
                          <a:blip r:embed="rId55"/>
                          <a:stretch>
                            <a:fillRect/>
                          </a:stretch>
                        </pic:blipFill>
                        <pic:spPr>
                          <a:xfrm>
                            <a:off x="0" y="0"/>
                            <a:ext cx="571500" cy="904875"/>
                          </a:xfrm>
                          <a:prstGeom prst="rect">
                            <a:avLst/>
                          </a:prstGeom>
                          <a:noFill/>
                          <a:ln w="9525">
                            <a:noFill/>
                          </a:ln>
                        </pic:spPr>
                      </pic:pic>
                    </a:graphicData>
                  </a:graphic>
                </wp:inline>
              </w:drawing>
            </w:r>
          </w:p>
        </w:tc>
      </w:tr>
      <w:tr w14:paraId="30C3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DB72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7AFC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储物高柜</w:t>
            </w:r>
          </w:p>
        </w:tc>
        <w:tc>
          <w:tcPr>
            <w:tcW w:w="8114" w:type="dxa"/>
            <w:shd w:val="clear"/>
            <w:vAlign w:val="center"/>
          </w:tcPr>
          <w:p w14:paraId="6F1E87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1.参考尺寸：深800*2400mm±5mm。</w:t>
            </w:r>
          </w:p>
          <w:p w14:paraId="51F4A1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0064BE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1D943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47BA72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57E90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51456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vAlign w:val="center"/>
          </w:tcPr>
          <w:p w14:paraId="26195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76250"/>
                  <wp:effectExtent l="0" t="0" r="0" b="0"/>
                  <wp:docPr id="99"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7" descr="IMG_352"/>
                          <pic:cNvPicPr>
                            <a:picLocks noChangeAspect="1"/>
                          </pic:cNvPicPr>
                        </pic:nvPicPr>
                        <pic:blipFill>
                          <a:blip r:embed="rId40"/>
                          <a:stretch>
                            <a:fillRect/>
                          </a:stretch>
                        </pic:blipFill>
                        <pic:spPr>
                          <a:xfrm>
                            <a:off x="0" y="0"/>
                            <a:ext cx="1066800" cy="476250"/>
                          </a:xfrm>
                          <a:prstGeom prst="rect">
                            <a:avLst/>
                          </a:prstGeom>
                          <a:noFill/>
                          <a:ln w="9525">
                            <a:noFill/>
                          </a:ln>
                        </pic:spPr>
                      </pic:pic>
                    </a:graphicData>
                  </a:graphic>
                </wp:inline>
              </w:drawing>
            </w:r>
          </w:p>
        </w:tc>
      </w:tr>
      <w:tr w14:paraId="6B36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35A369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十九、观演区及男女更衣室-2#1F</w:t>
            </w:r>
          </w:p>
        </w:tc>
      </w:tr>
      <w:tr w14:paraId="678A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A9C7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78F7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积木凳</w:t>
            </w:r>
          </w:p>
        </w:tc>
        <w:tc>
          <w:tcPr>
            <w:tcW w:w="8114" w:type="dxa"/>
            <w:shd w:val="clear"/>
            <w:vAlign w:val="center"/>
          </w:tcPr>
          <w:p w14:paraId="16A16F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1.参考尺寸：450*370*320mm±5mm。</w:t>
            </w:r>
          </w:p>
          <w:p w14:paraId="04E8E5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2.材质：采用环保PE材质，一体注塑成型，符合人体工程学设计。</w:t>
            </w:r>
          </w:p>
          <w:p w14:paraId="08058F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3.功能：可单独使用，也可堆叠成阶梯使用。</w:t>
            </w:r>
          </w:p>
          <w:p w14:paraId="6B420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4.颜色：可选。</w:t>
            </w:r>
          </w:p>
        </w:tc>
        <w:tc>
          <w:tcPr>
            <w:tcW w:w="734" w:type="dxa"/>
            <w:shd w:val="clear"/>
            <w:vAlign w:val="center"/>
          </w:tcPr>
          <w:p w14:paraId="13D41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97</w:t>
            </w:r>
          </w:p>
        </w:tc>
        <w:tc>
          <w:tcPr>
            <w:tcW w:w="734" w:type="dxa"/>
            <w:shd w:val="clear"/>
            <w:vAlign w:val="center"/>
          </w:tcPr>
          <w:p w14:paraId="25DFE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60B8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609600"/>
                  <wp:effectExtent l="0" t="0" r="9525" b="0"/>
                  <wp:docPr id="118"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8" descr="IMG_353"/>
                          <pic:cNvPicPr>
                            <a:picLocks noChangeAspect="1"/>
                          </pic:cNvPicPr>
                        </pic:nvPicPr>
                        <pic:blipFill>
                          <a:blip r:embed="rId56"/>
                          <a:stretch>
                            <a:fillRect/>
                          </a:stretch>
                        </pic:blipFill>
                        <pic:spPr>
                          <a:xfrm>
                            <a:off x="0" y="0"/>
                            <a:ext cx="790575" cy="609600"/>
                          </a:xfrm>
                          <a:prstGeom prst="rect">
                            <a:avLst/>
                          </a:prstGeom>
                          <a:noFill/>
                          <a:ln w="9525">
                            <a:noFill/>
                          </a:ln>
                        </pic:spPr>
                      </pic:pic>
                    </a:graphicData>
                  </a:graphic>
                </wp:inline>
              </w:drawing>
            </w:r>
          </w:p>
        </w:tc>
      </w:tr>
      <w:tr w14:paraId="483D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D2EB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799BD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更衣长凳</w:t>
            </w:r>
          </w:p>
        </w:tc>
        <w:tc>
          <w:tcPr>
            <w:tcW w:w="8114" w:type="dxa"/>
            <w:shd w:val="clear"/>
            <w:vAlign w:val="center"/>
          </w:tcPr>
          <w:p w14:paraId="775842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1.参考尺寸：1200*300*440mm±5mm。</w:t>
            </w:r>
          </w:p>
          <w:p w14:paraId="45E888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2.材质：实木松木材质。</w:t>
            </w:r>
          </w:p>
          <w:p w14:paraId="7E4767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3.油漆：采用环保木器漆，反复打磨上漆并保留原有木纹。</w:t>
            </w:r>
          </w:p>
          <w:p w14:paraId="6CF9B2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3.坐垫：饰面采用PU西皮，内衬采用高密度回弹阻燃海绵填充。</w:t>
            </w:r>
          </w:p>
          <w:p w14:paraId="0D37F2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4.五金件：五金螺丝连接固定。</w:t>
            </w:r>
          </w:p>
          <w:p w14:paraId="4A4935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273F2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734" w:type="dxa"/>
            <w:shd w:val="clear"/>
            <w:vAlign w:val="center"/>
          </w:tcPr>
          <w:p w14:paraId="02520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2A86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95325"/>
                  <wp:effectExtent l="0" t="0" r="0" b="9525"/>
                  <wp:docPr id="91"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9" descr="IMG_354"/>
                          <pic:cNvPicPr>
                            <a:picLocks noChangeAspect="1"/>
                          </pic:cNvPicPr>
                        </pic:nvPicPr>
                        <pic:blipFill>
                          <a:blip r:embed="rId57"/>
                          <a:stretch>
                            <a:fillRect/>
                          </a:stretch>
                        </pic:blipFill>
                        <pic:spPr>
                          <a:xfrm>
                            <a:off x="0" y="0"/>
                            <a:ext cx="1066800" cy="695325"/>
                          </a:xfrm>
                          <a:prstGeom prst="rect">
                            <a:avLst/>
                          </a:prstGeom>
                          <a:noFill/>
                          <a:ln w="9525">
                            <a:noFill/>
                          </a:ln>
                        </pic:spPr>
                      </pic:pic>
                    </a:graphicData>
                  </a:graphic>
                </wp:inline>
              </w:drawing>
            </w:r>
          </w:p>
        </w:tc>
      </w:tr>
      <w:tr w14:paraId="7802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D4AD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A7A5B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更衣柜</w:t>
            </w:r>
          </w:p>
        </w:tc>
        <w:tc>
          <w:tcPr>
            <w:tcW w:w="8114" w:type="dxa"/>
            <w:shd w:val="clear"/>
            <w:vAlign w:val="center"/>
          </w:tcPr>
          <w:p w14:paraId="0A2111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1.参考尺寸：深400*2000mm±5mm；单个柜宽约400mm。</w:t>
            </w:r>
          </w:p>
          <w:p w14:paraId="4350DF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2.材质：采用不低于E1级保标准免漆板，面贴优质三聚氰胺纸，板材厚度≥16mm，背板厚度≥9mm。</w:t>
            </w:r>
          </w:p>
          <w:p w14:paraId="32A6D8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836E7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7F9EF9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5.结构：中间层板间隔，单开木门，配五金铰链、门锁。</w:t>
            </w:r>
          </w:p>
          <w:p w14:paraId="1B2F70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7BBB7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18.8</w:t>
            </w:r>
          </w:p>
        </w:tc>
        <w:tc>
          <w:tcPr>
            <w:tcW w:w="734" w:type="dxa"/>
            <w:shd w:val="clear"/>
            <w:vAlign w:val="center"/>
          </w:tcPr>
          <w:p w14:paraId="4E56A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vAlign w:val="center"/>
          </w:tcPr>
          <w:p w14:paraId="58BC9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9625"/>
                  <wp:effectExtent l="0" t="0" r="0" b="9525"/>
                  <wp:docPr id="90"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0" descr="IMG_355"/>
                          <pic:cNvPicPr>
                            <a:picLocks noChangeAspect="1"/>
                          </pic:cNvPicPr>
                        </pic:nvPicPr>
                        <pic:blipFill>
                          <a:blip r:embed="rId42"/>
                          <a:stretch>
                            <a:fillRect/>
                          </a:stretch>
                        </pic:blipFill>
                        <pic:spPr>
                          <a:xfrm>
                            <a:off x="0" y="0"/>
                            <a:ext cx="1066800" cy="809625"/>
                          </a:xfrm>
                          <a:prstGeom prst="rect">
                            <a:avLst/>
                          </a:prstGeom>
                          <a:noFill/>
                          <a:ln w="9525">
                            <a:noFill/>
                          </a:ln>
                        </pic:spPr>
                      </pic:pic>
                    </a:graphicData>
                  </a:graphic>
                </wp:inline>
              </w:drawing>
            </w:r>
          </w:p>
        </w:tc>
      </w:tr>
      <w:tr w14:paraId="5EAC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74A74C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二十、计算机教室1&amp;2-2#1F</w:t>
            </w:r>
          </w:p>
        </w:tc>
      </w:tr>
      <w:tr w14:paraId="6008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4FB5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32955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教师电脑桌</w:t>
            </w:r>
          </w:p>
        </w:tc>
        <w:tc>
          <w:tcPr>
            <w:tcW w:w="8114" w:type="dxa"/>
            <w:shd w:val="clear"/>
            <w:vAlign w:val="center"/>
          </w:tcPr>
          <w:p w14:paraId="535E98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1.参考尺寸：2000*700*750mm±3mm。</w:t>
            </w:r>
          </w:p>
          <w:p w14:paraId="02D48D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2.材质：采用不低于E1级环保免漆板，面贴优质三聚氰胺纸，台面厚度≥25mm，其他板材厚度≥16mm；优质钢架腿，钢架尺寸50*50*1.5mm±0.5mm。</w:t>
            </w:r>
          </w:p>
          <w:p w14:paraId="224D0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vAlign w:val="center"/>
          </w:tcPr>
          <w:p w14:paraId="51263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11E05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07BA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92"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1" descr="IMG_356"/>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3399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10FC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EA69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252B12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72A2A6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4236E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5133D0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6DF151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027867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6CB8E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46E34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5D8A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8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2" descr="IMG_357"/>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0621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CFF7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E336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学生电脑桌</w:t>
            </w:r>
          </w:p>
        </w:tc>
        <w:tc>
          <w:tcPr>
            <w:tcW w:w="8114" w:type="dxa"/>
            <w:shd w:val="clear"/>
            <w:vAlign w:val="center"/>
          </w:tcPr>
          <w:p w14:paraId="209A6F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1.参考尺寸：1400*600*700mm±3mm。</w:t>
            </w:r>
          </w:p>
          <w:p w14:paraId="65E947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2.材质：采用不低于E1级环保免漆板，面贴优质三聚氰胺纸，台面厚度≥25mm，其他板材厚度≥16mm；优质钢架腿，钢架尺寸50*50*1.5mm±0.5mm。</w:t>
            </w:r>
          </w:p>
          <w:p w14:paraId="0D721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vAlign w:val="center"/>
          </w:tcPr>
          <w:p w14:paraId="4FCB3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4E2DA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F729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95"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3" descr="IMG_358"/>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230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FB14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09B34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方凳</w:t>
            </w:r>
          </w:p>
        </w:tc>
        <w:tc>
          <w:tcPr>
            <w:tcW w:w="8114" w:type="dxa"/>
            <w:shd w:val="clear"/>
            <w:vAlign w:val="center"/>
          </w:tcPr>
          <w:p w14:paraId="3CCE15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1.参考尺寸：340*240*400mm±5mm。</w:t>
            </w:r>
          </w:p>
          <w:p w14:paraId="34950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78F156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A7D55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6C31A4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61F593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81A5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96</w:t>
            </w:r>
          </w:p>
        </w:tc>
        <w:tc>
          <w:tcPr>
            <w:tcW w:w="734" w:type="dxa"/>
            <w:shd w:val="clear"/>
            <w:vAlign w:val="center"/>
          </w:tcPr>
          <w:p w14:paraId="1146D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486A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10"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4" descr="IMG_359"/>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1D30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3F2FB4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二十一、陶艺教室+烧制间-2#1F</w:t>
            </w:r>
          </w:p>
        </w:tc>
      </w:tr>
      <w:tr w14:paraId="2579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C15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43B80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智能高温电窑</w:t>
            </w:r>
          </w:p>
          <w:p w14:paraId="7E6C1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（声控0.08立方）</w:t>
            </w:r>
          </w:p>
        </w:tc>
        <w:tc>
          <w:tcPr>
            <w:tcW w:w="8114" w:type="dxa"/>
            <w:shd w:val="clear"/>
            <w:vAlign w:val="center"/>
          </w:tcPr>
          <w:p w14:paraId="62917A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1.内部容积：不低于0.086立方。</w:t>
            </w:r>
          </w:p>
          <w:p w14:paraId="47276D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2.外形尺寸（宽*深*高）：W82*D124*H128cm。</w:t>
            </w:r>
          </w:p>
          <w:p w14:paraId="14797F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3.内部尺寸（宽*深*高）：W35*D42*H60cm。</w:t>
            </w:r>
          </w:p>
          <w:p w14:paraId="046D1D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4.电压：AC220V/380V（可选）。</w:t>
            </w:r>
          </w:p>
          <w:p w14:paraId="7AF5AB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5.功率：不低于8KW。</w:t>
            </w:r>
          </w:p>
          <w:p w14:paraId="6FCF3A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6.控制器：不低于7寸液晶彩屏，一体嵌入式控制器。</w:t>
            </w:r>
          </w:p>
          <w:p w14:paraId="0AB937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7.控制系统：AI智能语音控制、APP远程控制。</w:t>
            </w:r>
          </w:p>
          <w:p w14:paraId="6E2632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8.预设曲线：8种烧成曲线。</w:t>
            </w:r>
          </w:p>
          <w:p w14:paraId="006891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9.可存储曲线：20条。</w:t>
            </w:r>
          </w:p>
          <w:p w14:paraId="297D04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10.烧成氛围：氧化反应。</w:t>
            </w:r>
          </w:p>
          <w:p w14:paraId="353B3B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11.最高承受温度：1300度。</w:t>
            </w:r>
          </w:p>
          <w:p w14:paraId="167CD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12.常烧温度：0～1250度。</w:t>
            </w:r>
          </w:p>
          <w:p w14:paraId="48451A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13.发热元件：硅钼丝、5面加热。</w:t>
            </w:r>
          </w:p>
          <w:p w14:paraId="532A0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14.产品材质：加厚钢板。</w:t>
            </w:r>
          </w:p>
          <w:p w14:paraId="12A0A9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15.保温材料：JM28砖+高温多晶棉。</w:t>
            </w:r>
          </w:p>
          <w:p w14:paraId="69F5AC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16.开门方式：侧开门。</w:t>
            </w:r>
          </w:p>
          <w:p w14:paraId="3DE42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17.整机净量：≈400kg。</w:t>
            </w:r>
          </w:p>
          <w:p w14:paraId="5E7A77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18.空开建议：≥2p63A/4P40A。</w:t>
            </w:r>
          </w:p>
          <w:p w14:paraId="288177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19.线径：6～10平方平方国标铜芯线。</w:t>
            </w:r>
          </w:p>
          <w:p w14:paraId="69F874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20.适合棚板：30*40cm。</w:t>
            </w:r>
          </w:p>
          <w:p w14:paraId="1D3A6B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21.烧窑工具：支柱*20个、硼板*3块、硼板涂料*1瓶、高温手套*1双氧化铝饼（6cm）*20个（实心、有孔随机发货）。</w:t>
            </w:r>
          </w:p>
          <w:p w14:paraId="52973B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22：产品功能：</w:t>
            </w:r>
          </w:p>
          <w:p w14:paraId="665C3C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控制柜可AI语音控制、手机远程操控内置一体语音控制柜，通电后可通过语音唤醒，免去手动设置温度曲线和选择烧成模式，温控器内部可存储20条曲线，具有断电自动续烧功能和记忆存储功能，可自由设置烧制曲线。界面集成电流电压显示功能，全程用中温和数字的形式呈现，便于解读和操作。自带一键烧成按键，可在2秒内完成四个常用曲线的烧制设置。LED高亮信号灯，避免错误使用，导致发生安全隐患。内置一体AI语音声控、手机远程控制柜，通电后可通过人工智能唤醒，可语音选择窑内预设曲线，避免操作失误、调表失误造成的安全事故，免去手动设置温度曲线和选择烧成模式。</w:t>
            </w:r>
          </w:p>
          <w:p w14:paraId="491693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窑体：材质及结构：整机框架采用国标1.5mm钢板冷压一次成型，内框彩用国标4*4cm方钢材质，厚抗压能力不低于30T；表面以多层绝缘防锈漆为底覆盖三层面漆的方式进行深加工。所有盖板选用1.0或2.0国标镀锌碳钢板材加工而成表面经热烤漆工艺进行绝缘耐腐处理。</w:t>
            </w:r>
          </w:p>
          <w:p w14:paraId="6871AD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窑内高含量硅钼丝，采用特制的合金电阻丝，最高温度可达1300度，使用寿命长、表面负荷高、抗氧化性能好；采用内嵌式结构，更安全耐用。炉丝以国标电热合金丝为原料，富含26.8%的铬和1.8%的钼金属含量，具有抗高温、升温快、热效应高的效果，使得窑炉工作温度可达1240-1260°C，可延长使用寿命。炉丝线径4.0MM大大提高窑炉的烧制温度上限和使用寿命，五面平衡发热360℃循环烧制，让作品受热更均匀，烧制作品发色更亮。</w:t>
            </w:r>
          </w:p>
          <w:p w14:paraId="15362E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（4）窑内砖采用高密度耐火砖，保温好节能省电，能抵抗酸性溶渣和酸性气体的侵蚀，热震稳定性好，耐急冷急热，防腐蚀。</w:t>
            </w:r>
          </w:p>
          <w:p w14:paraId="06B52D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（5）窑内高温多晶棉：耐高温不起粉沫状。</w:t>
            </w:r>
          </w:p>
          <w:p w14:paraId="699B44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（6）电窑多功能烧制：素烧、常温、高温、釉上彩、釉下彩、青花、烘干、紫砂.一键启动简单易操作。</w:t>
            </w:r>
          </w:p>
          <w:p w14:paraId="545A6A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（7）圆形窑炉阀门，就算女生也可以轻松旋转。</w:t>
            </w:r>
          </w:p>
          <w:p w14:paraId="385B4F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（8）万向脚轮：直径75cm，安装孔距86*58mm，安装高度105mm3寸低重忒尼龙轮（双轴珠轴承）360℃全身旋转，方便操运及移动，配有刹车固定装置，抗压材质，单轮能承受250公斤，方便省力，不伤地板。</w:t>
            </w:r>
          </w:p>
          <w:p w14:paraId="090522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（9）测温：采用国标铂金丝配件，测温更准，温差控制在5-10度。</w:t>
            </w:r>
          </w:p>
          <w:p w14:paraId="2963C0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（10）人性化设计，后期维护方便更换炉丝。</w:t>
            </w:r>
          </w:p>
        </w:tc>
        <w:tc>
          <w:tcPr>
            <w:tcW w:w="734" w:type="dxa"/>
            <w:shd w:val="clear"/>
            <w:vAlign w:val="center"/>
          </w:tcPr>
          <w:p w14:paraId="6B435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3770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30D48EC1">
            <w:pPr>
              <w:jc w:val="center"/>
              <w:rPr>
                <w:rFonts w:hint="eastAsia" w:ascii="宋体" w:hAnsi="宋体" w:eastAsia="宋体" w:cs="宋体"/>
                <w:i w:val="0"/>
                <w:iCs w:val="0"/>
                <w:color w:val="000000"/>
                <w:sz w:val="20"/>
                <w:szCs w:val="20"/>
                <w:u w:val="none"/>
              </w:rPr>
            </w:pPr>
          </w:p>
        </w:tc>
      </w:tr>
      <w:tr w14:paraId="6F03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4D00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4FC25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窑具收纳车（高款）</w:t>
            </w:r>
          </w:p>
        </w:tc>
        <w:tc>
          <w:tcPr>
            <w:tcW w:w="8114" w:type="dxa"/>
            <w:shd w:val="clear"/>
            <w:vAlign w:val="center"/>
          </w:tcPr>
          <w:p w14:paraId="7534F0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1.产品材质：实木+铁艺框架+不绣钢管。</w:t>
            </w:r>
          </w:p>
          <w:p w14:paraId="0BBB3C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2.外形尺寸：L105*W38*H81CM、台面尺寸：L95CM*深15CM。</w:t>
            </w:r>
          </w:p>
          <w:p w14:paraId="28DC43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3.双重加厚框架，结实稳固。</w:t>
            </w:r>
          </w:p>
          <w:p w14:paraId="7D3065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4.加粗钢管。</w:t>
            </w:r>
          </w:p>
          <w:p w14:paraId="77DA1F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5.多层设计，分隔有序，合理摆放。</w:t>
            </w:r>
          </w:p>
          <w:p w14:paraId="736EC6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6.开放设计，大小棚板均可收纳。</w:t>
            </w:r>
          </w:p>
          <w:p w14:paraId="56B2C0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7.安装360°橡胶旋转轮，移动方便，静音，带刹车，更安全。</w:t>
            </w:r>
          </w:p>
          <w:p w14:paraId="2E96C7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8.扶手设计，推行方便。</w:t>
            </w:r>
          </w:p>
        </w:tc>
        <w:tc>
          <w:tcPr>
            <w:tcW w:w="734" w:type="dxa"/>
            <w:shd w:val="clear"/>
            <w:vAlign w:val="center"/>
          </w:tcPr>
          <w:p w14:paraId="4FA4A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EB38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4DFB526F">
            <w:pPr>
              <w:jc w:val="center"/>
              <w:rPr>
                <w:rFonts w:hint="eastAsia" w:ascii="宋体" w:hAnsi="宋体" w:eastAsia="宋体" w:cs="宋体"/>
                <w:i w:val="0"/>
                <w:iCs w:val="0"/>
                <w:color w:val="000000"/>
                <w:sz w:val="20"/>
                <w:szCs w:val="20"/>
                <w:u w:val="none"/>
              </w:rPr>
            </w:pPr>
          </w:p>
        </w:tc>
      </w:tr>
      <w:tr w14:paraId="400F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4C56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4AEB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磨底机</w:t>
            </w:r>
          </w:p>
        </w:tc>
        <w:tc>
          <w:tcPr>
            <w:tcW w:w="8114" w:type="dxa"/>
            <w:shd w:val="clear"/>
            <w:vAlign w:val="center"/>
          </w:tcPr>
          <w:p w14:paraId="18E846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1.产品尺寸：不低于35*35*35cm。</w:t>
            </w:r>
          </w:p>
          <w:p w14:paraId="22DCFD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2.电压：220V数显。</w:t>
            </w:r>
          </w:p>
          <w:p w14:paraId="656292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3.产品功率：不低于375W。</w:t>
            </w:r>
          </w:p>
          <w:p w14:paraId="2D504F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4.转盘转速：1400转/分。</w:t>
            </w:r>
          </w:p>
          <w:p w14:paraId="48729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5.产品转盘：不低于200mm。</w:t>
            </w:r>
          </w:p>
          <w:p w14:paraId="357575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6.产品材料：钢板折弯。</w:t>
            </w:r>
          </w:p>
          <w:p w14:paraId="5F42FF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7.产品正反转：可正反转。</w:t>
            </w:r>
          </w:p>
          <w:p w14:paraId="5E38CA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8.电机：采用单相异步电机，防护等级IP44，电流2.17A，绝缘等级B级全铜电机。该电机具有耗低、散热快、噪音低、节能环保，质量可靠稳定。且大功率电，可正反转。</w:t>
            </w:r>
          </w:p>
          <w:p w14:paraId="36F21D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9.磨片：采用橡胶金刚砂磨片，运行平稳，磨底更光滑。</w:t>
            </w:r>
          </w:p>
          <w:p w14:paraId="7BBAB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工艺：钣金采用国标冷轧板，采用数控折弯机一次成型，有效控制折弯精度，使得整体结构一体化，外观美观，结构稳定，有效避免陶瓷粉末对电机的损坏。表面喷涂采用高温烤漆，表面光滑，附着力强，结实耐用，干净整洁，易于清理。</w:t>
            </w:r>
          </w:p>
          <w:p w14:paraId="57AE2C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11.安全性：盘面设有防磨片松脱、甩出装置，防止磨片飞出，更加安全可靠。采用专用电缆锁紧接头，更安全。</w:t>
            </w:r>
          </w:p>
        </w:tc>
        <w:tc>
          <w:tcPr>
            <w:tcW w:w="734" w:type="dxa"/>
            <w:shd w:val="clear"/>
            <w:vAlign w:val="center"/>
          </w:tcPr>
          <w:p w14:paraId="16EBD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2936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04AD6FA7">
            <w:pPr>
              <w:jc w:val="center"/>
              <w:rPr>
                <w:rFonts w:hint="eastAsia" w:ascii="宋体" w:hAnsi="宋体" w:eastAsia="宋体" w:cs="宋体"/>
                <w:i w:val="0"/>
                <w:iCs w:val="0"/>
                <w:color w:val="000000"/>
                <w:sz w:val="20"/>
                <w:szCs w:val="20"/>
                <w:u w:val="none"/>
              </w:rPr>
            </w:pPr>
          </w:p>
        </w:tc>
      </w:tr>
      <w:tr w14:paraId="2D7D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5174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51D04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喷釉柜</w:t>
            </w:r>
          </w:p>
        </w:tc>
        <w:tc>
          <w:tcPr>
            <w:tcW w:w="8114" w:type="dxa"/>
            <w:shd w:val="clear"/>
            <w:vAlign w:val="center"/>
          </w:tcPr>
          <w:p w14:paraId="4A1F68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1.外形尺寸（长*宽*高）：不低于L72*W78*H172cm。</w:t>
            </w:r>
          </w:p>
          <w:p w14:paraId="247B52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2.转盘直径：不低于26cm。</w:t>
            </w:r>
          </w:p>
          <w:p w14:paraId="7E44D0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3.转盘材质：铝合金。</w:t>
            </w:r>
          </w:p>
          <w:p w14:paraId="4F7B49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4.电压：AC220V。</w:t>
            </w:r>
          </w:p>
          <w:p w14:paraId="0F1970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5.电机功率：不低于300W。</w:t>
            </w:r>
          </w:p>
          <w:p w14:paraId="1C7004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6.电机转速：不低于1500转。</w:t>
            </w:r>
          </w:p>
          <w:p w14:paraId="1517B6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7.水泵功率：不低于550W。</w:t>
            </w:r>
          </w:p>
          <w:p w14:paraId="0166D6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8.风机风量：不低于2000m³/h。</w:t>
            </w:r>
          </w:p>
          <w:p w14:paraId="0CF707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9.风机气压：5PA。</w:t>
            </w:r>
          </w:p>
          <w:p w14:paraId="0B5CFE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10.风机功率：不低于250W。</w:t>
            </w:r>
          </w:p>
          <w:p w14:paraId="38AFD7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11.风机转速：不低于1450r/min。</w:t>
            </w:r>
          </w:p>
          <w:p w14:paraId="6D007F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12.框架材质：不锈钢+玻璃。</w:t>
            </w:r>
          </w:p>
          <w:p w14:paraId="6B677F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13.控速方式：电动微调。</w:t>
            </w:r>
          </w:p>
          <w:p w14:paraId="44457D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14.产品功能：</w:t>
            </w:r>
          </w:p>
          <w:p w14:paraId="0BE93D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（1）水帘部分与回收部分全部采用不锈钢板制作，吸风均匀，能有效的控制粉尘的扩散及回收釉粉。</w:t>
            </w:r>
          </w:p>
          <w:p w14:paraId="1DF9B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（2）施釉机装有移动轮，可以轻松的与水箱分离这种分离式的结构，便于釉料桶内的釉粉回收及水箱的清理工作。</w:t>
            </w:r>
          </w:p>
          <w:p w14:paraId="18EF0C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（3）该机采用了除尘专用风机，水帘后面水平下吸风的吸风结构，所吸的粉尘进入水箱内的储风室后，一进入水中过滤达到二次除尘的效果，再向上由排风管道排出室外，减少了室外的空气污染。</w:t>
            </w:r>
          </w:p>
          <w:p w14:paraId="661E0D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用户用不锈钢桶或塑料桶，分别接放在下水口处，盛接施釉中含有釉粉的下水，使下水中的釉粉在桶内沉淀，水又从桶口溢出到水箱，再由水泵抽出供水帘循环使用，达到很方便的回收大部分釉粉，更换釉粉的颜色。</w:t>
            </w:r>
          </w:p>
          <w:p w14:paraId="7DBE5C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（5）主转盘采用高档调速电机进行无级调速，可以在0-300转/分之间自由选择转速，以期达到最佳施釉组合。</w:t>
            </w:r>
          </w:p>
          <w:p w14:paraId="2041C9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（6）水泵采用了500W/2.8M3流量的大容量水泵，使用水帘供水充足。</w:t>
            </w:r>
          </w:p>
          <w:p w14:paraId="103F21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（7）功率：除尘风机A=250W、水泵B=550W、转盘C约等于270W。</w:t>
            </w:r>
          </w:p>
        </w:tc>
        <w:tc>
          <w:tcPr>
            <w:tcW w:w="734" w:type="dxa"/>
            <w:shd w:val="clear"/>
            <w:vAlign w:val="center"/>
          </w:tcPr>
          <w:p w14:paraId="7F249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CA8D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1EA7B78B">
            <w:pPr>
              <w:jc w:val="center"/>
              <w:rPr>
                <w:rFonts w:hint="eastAsia" w:ascii="宋体" w:hAnsi="宋体" w:eastAsia="宋体" w:cs="宋体"/>
                <w:i w:val="0"/>
                <w:iCs w:val="0"/>
                <w:color w:val="000000"/>
                <w:sz w:val="20"/>
                <w:szCs w:val="20"/>
                <w:u w:val="none"/>
              </w:rPr>
            </w:pPr>
          </w:p>
        </w:tc>
      </w:tr>
      <w:tr w14:paraId="66B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D7D5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695EE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真空泵</w:t>
            </w:r>
          </w:p>
        </w:tc>
        <w:tc>
          <w:tcPr>
            <w:tcW w:w="8114" w:type="dxa"/>
            <w:shd w:val="clear"/>
            <w:vAlign w:val="center"/>
          </w:tcPr>
          <w:p w14:paraId="7381DC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1.电源：220V。</w:t>
            </w:r>
          </w:p>
          <w:p w14:paraId="10495B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2.带750w18L气泵、皮管、喷枪。</w:t>
            </w:r>
          </w:p>
          <w:p w14:paraId="4C00E2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3.外形尺寸：不低于56*24*57cm。</w:t>
            </w:r>
          </w:p>
          <w:p w14:paraId="416318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4.储存罐容积：不低于18L。</w:t>
            </w:r>
          </w:p>
          <w:p w14:paraId="30574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5.额定排气压力：0.7mpa。</w:t>
            </w:r>
          </w:p>
          <w:p w14:paraId="1AE285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6.采用电磁式电机，无油润设计，压缩空气更纯净。</w:t>
            </w:r>
          </w:p>
        </w:tc>
        <w:tc>
          <w:tcPr>
            <w:tcW w:w="734" w:type="dxa"/>
            <w:shd w:val="clear"/>
            <w:vAlign w:val="center"/>
          </w:tcPr>
          <w:p w14:paraId="1D0B4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E6C6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68D500F0">
            <w:pPr>
              <w:jc w:val="center"/>
              <w:rPr>
                <w:rFonts w:hint="eastAsia" w:ascii="宋体" w:hAnsi="宋体" w:eastAsia="宋体" w:cs="宋体"/>
                <w:i w:val="0"/>
                <w:iCs w:val="0"/>
                <w:color w:val="000000"/>
                <w:sz w:val="20"/>
                <w:szCs w:val="20"/>
                <w:u w:val="none"/>
              </w:rPr>
            </w:pPr>
          </w:p>
        </w:tc>
      </w:tr>
      <w:tr w14:paraId="1A4A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7A46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351EB5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真空双轴炼泥机</w:t>
            </w:r>
          </w:p>
        </w:tc>
        <w:tc>
          <w:tcPr>
            <w:tcW w:w="8114" w:type="dxa"/>
            <w:shd w:val="clear"/>
            <w:vAlign w:val="center"/>
          </w:tcPr>
          <w:p w14:paraId="0A4780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1.外形尺寸：不低于（长*高）：L126.5*H75cm。</w:t>
            </w:r>
          </w:p>
          <w:p w14:paraId="6386D0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2.电压：AC220V-380V（可选）。</w:t>
            </w:r>
          </w:p>
          <w:p w14:paraId="52B3BC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3.功率：不低于1500W。</w:t>
            </w:r>
          </w:p>
          <w:p w14:paraId="6233C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4.转轴：二轴水平卧式。</w:t>
            </w:r>
          </w:p>
          <w:p w14:paraId="13BDC2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5.转速：不低于1390转/分。</w:t>
            </w:r>
          </w:p>
          <w:p w14:paraId="1DC8B9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6.生产能力：不低于100kg/小时。</w:t>
            </w:r>
          </w:p>
          <w:p w14:paraId="202D2D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7.抽气速度：不低于4L/S。</w:t>
            </w:r>
          </w:p>
          <w:p w14:paraId="4FC7D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8.出泥口直径：不低于60mm。</w:t>
            </w:r>
          </w:p>
          <w:p w14:paraId="521A78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9.配套：1个接泥凳，尺寸不低于（长*宽*高）：L63*W39*H52cm。</w:t>
            </w:r>
          </w:p>
          <w:p w14:paraId="289F58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10.产品功能：</w:t>
            </w:r>
          </w:p>
          <w:p w14:paraId="7A360A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（1）练泥机框架采用国标优质钢材，表面喷涂采用高温金属烤漆技术，具备色泽美观、安全可靠、附着力强的特点，同时具备耐磨性高、耐候性强的特性，表面质量好，光洁度高。</w:t>
            </w:r>
          </w:p>
          <w:p w14:paraId="391677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（2）练泥轴采用304不锈钢材质，具有良好的耐蚀性、耐热性，低温强度和机械特性。</w:t>
            </w:r>
          </w:p>
          <w:p w14:paraId="460391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（3）投泥口采用高强度亚克力板与高分子材料材料加工而成，外表美观透明，方便实用、安全保湿。</w:t>
            </w:r>
          </w:p>
          <w:p w14:paraId="212514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练泥机框架喷涂采用高温金属烤漆技术，表面具备色泽美观、安全可靠、附着力强的特点，同时具备耐磨性高、耐候性强的特性。（5）练泥机泥桶采用铝合金材料一体成型，有效保持泥桶强度。其中铝材质占比95%以上，铝合金材质具有质地轻、耐腐蚀、氧化性要求高、加工性佳的特性，使练泥机泥桶结构坚固耐用。储泥箱封盖使用高分透明材料加工成型，光线透过率为90%以上，耐电绝缘力达到20V/MM。（6）真空练泥室的上侧固定设有挤压机构，挤压机构中的挤压球和挤压叶片可转动设置在球形挤压室的内部并能够对进入球形挤压室内部的泥料进行挤压。且练泥机能够使泥料呈扁平状进入真空练泥室中，减小泥料的厚度，便于泥料中的气泡破裂，便于将泥料中气体排出。</w:t>
            </w:r>
          </w:p>
          <w:p w14:paraId="14FFD6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（7）采用全封闭设计，安全性高、体积小、重量轻、噪音低。且安全可靠，稳定性高，维护、维修便捷。</w:t>
            </w:r>
          </w:p>
          <w:p w14:paraId="121D87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（8）使用便捷，配有4个抗压滚动轮，可轻松移动同时具刹车功能。</w:t>
            </w:r>
          </w:p>
          <w:p w14:paraId="380025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（9）采用真空液压表，精准直观。</w:t>
            </w:r>
          </w:p>
          <w:p w14:paraId="04F50B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（10）通过栅板挤压成细条，进入真空泵，从机咀口练出较高密度和可塑性的坯料。</w:t>
            </w:r>
          </w:p>
          <w:p w14:paraId="3C25A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（11）接泥滚轴采用不锈钢材质，不生锈污染泥料，耐用结实，过泥顺畅。</w:t>
            </w:r>
          </w:p>
        </w:tc>
        <w:tc>
          <w:tcPr>
            <w:tcW w:w="734" w:type="dxa"/>
            <w:shd w:val="clear"/>
            <w:vAlign w:val="center"/>
          </w:tcPr>
          <w:p w14:paraId="3219F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1001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02DEDB30">
            <w:pPr>
              <w:jc w:val="center"/>
              <w:rPr>
                <w:rFonts w:hint="eastAsia" w:ascii="宋体" w:hAnsi="宋体" w:eastAsia="宋体" w:cs="宋体"/>
                <w:i w:val="0"/>
                <w:iCs w:val="0"/>
                <w:color w:val="000000"/>
                <w:sz w:val="20"/>
                <w:szCs w:val="20"/>
                <w:u w:val="none"/>
              </w:rPr>
            </w:pPr>
          </w:p>
        </w:tc>
      </w:tr>
      <w:tr w14:paraId="2044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EE40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7E174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立式搅拌机</w:t>
            </w:r>
          </w:p>
        </w:tc>
        <w:tc>
          <w:tcPr>
            <w:tcW w:w="8114" w:type="dxa"/>
            <w:shd w:val="clear"/>
            <w:vAlign w:val="center"/>
          </w:tcPr>
          <w:p w14:paraId="3109F2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1.可升降搅拌主轴；0～300转/分无极调速。</w:t>
            </w:r>
          </w:p>
          <w:p w14:paraId="5BF0D2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2.不锈钢主轴及浆桶。</w:t>
            </w:r>
          </w:p>
          <w:p w14:paraId="3D8D17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3.浆桶直径；不低于约45cm，高45cm。</w:t>
            </w:r>
          </w:p>
          <w:p w14:paraId="3A76EC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4.外形尺寸：不低于高91.5m，长65.5cm宽50cm。</w:t>
            </w:r>
          </w:p>
          <w:p w14:paraId="2AD802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5.搅拌杆材质；304不绣钢。</w:t>
            </w:r>
          </w:p>
          <w:p w14:paraId="0CEE6A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6.控速方式：手调。</w:t>
            </w:r>
          </w:p>
          <w:p w14:paraId="6A475F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7.旋转方向：正反可调。</w:t>
            </w:r>
          </w:p>
          <w:p w14:paraId="148AC1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8.产品特点：</w:t>
            </w:r>
          </w:p>
          <w:p w14:paraId="24AEE0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（1）搅拌杆快速取出结构高效便捷。</w:t>
            </w:r>
          </w:p>
          <w:p w14:paraId="0A9DF3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（2）全封设计结构防止异物卷入安全可靠。</w:t>
            </w:r>
          </w:p>
          <w:p w14:paraId="459FF8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（3）采用防尘防水开关高效可靠经久耐用。</w:t>
            </w:r>
          </w:p>
          <w:p w14:paraId="5764CF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（4）大功率电机强劲有力。</w:t>
            </w:r>
          </w:p>
          <w:p w14:paraId="26061C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（5）大容量搅拌桶一次搅拌更多的釉料。</w:t>
            </w:r>
          </w:p>
          <w:p w14:paraId="76C75D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（6）接口式插头轻松拔插。</w:t>
            </w:r>
          </w:p>
          <w:p w14:paraId="5CF05C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（7）配有漏保插头，时刻保护用户安全。</w:t>
            </w:r>
          </w:p>
          <w:p w14:paraId="14BA05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（8）配有调速功能搅拌速度可随意调节。</w:t>
            </w:r>
          </w:p>
          <w:p w14:paraId="6462B7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（9）不锈钢搅拌杆不生锈。</w:t>
            </w:r>
          </w:p>
          <w:p w14:paraId="4E69BF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（10）表面采取静电喷塑工艺高温烤漆防刮花防褪色。</w:t>
            </w:r>
          </w:p>
        </w:tc>
        <w:tc>
          <w:tcPr>
            <w:tcW w:w="734" w:type="dxa"/>
            <w:shd w:val="clear"/>
            <w:vAlign w:val="center"/>
          </w:tcPr>
          <w:p w14:paraId="7E8DB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1C71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215062F9">
            <w:pPr>
              <w:jc w:val="center"/>
              <w:rPr>
                <w:rFonts w:hint="eastAsia" w:ascii="宋体" w:hAnsi="宋体" w:eastAsia="宋体" w:cs="宋体"/>
                <w:i w:val="0"/>
                <w:iCs w:val="0"/>
                <w:color w:val="000000"/>
                <w:sz w:val="20"/>
                <w:szCs w:val="20"/>
                <w:u w:val="none"/>
              </w:rPr>
            </w:pPr>
          </w:p>
        </w:tc>
      </w:tr>
      <w:tr w14:paraId="01D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A754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050DD2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五层坯架</w:t>
            </w:r>
          </w:p>
        </w:tc>
        <w:tc>
          <w:tcPr>
            <w:tcW w:w="8114" w:type="dxa"/>
            <w:shd w:val="clear"/>
            <w:vAlign w:val="center"/>
          </w:tcPr>
          <w:p w14:paraId="7633BA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1.外形尺寸不低于（长*宽*高）：L140*W40*H163cm。</w:t>
            </w:r>
          </w:p>
          <w:p w14:paraId="12AE2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2.隔层高度：不低于底层高42cm，其他隔层高30cm。</w:t>
            </w:r>
          </w:p>
          <w:p w14:paraId="09DF9E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3.层板厚度：不低于1.7cm。</w:t>
            </w:r>
          </w:p>
          <w:p w14:paraId="2C41AC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4.层板材质：杉木。</w:t>
            </w:r>
          </w:p>
          <w:p w14:paraId="638C0A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5.框架材质：加粗加厚铁艺支架。</w:t>
            </w:r>
          </w:p>
          <w:p w14:paraId="7DEC47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6.带万向轮，移动方便。</w:t>
            </w:r>
          </w:p>
          <w:p w14:paraId="26471E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7.加粗加厚铁架，结构稳固，不易晃动，使用寿命长。</w:t>
            </w:r>
          </w:p>
          <w:p w14:paraId="1B3215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8.层板加宽加厚，容量更大，稳定性更强。</w:t>
            </w:r>
          </w:p>
          <w:p w14:paraId="20A775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9.置物面板可调节高低，适用于不同高度的展示作品，展示效果佳。</w:t>
            </w:r>
          </w:p>
          <w:p w14:paraId="472A08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10.万向轮设计，移动稳定，方便快捷。</w:t>
            </w:r>
          </w:p>
        </w:tc>
        <w:tc>
          <w:tcPr>
            <w:tcW w:w="734" w:type="dxa"/>
            <w:shd w:val="clear"/>
            <w:vAlign w:val="center"/>
          </w:tcPr>
          <w:p w14:paraId="3DEC5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734" w:type="dxa"/>
            <w:shd w:val="clear"/>
            <w:vAlign w:val="center"/>
          </w:tcPr>
          <w:p w14:paraId="08455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716B6378">
            <w:pPr>
              <w:jc w:val="center"/>
              <w:rPr>
                <w:rFonts w:hint="eastAsia" w:ascii="宋体" w:hAnsi="宋体" w:eastAsia="宋体" w:cs="宋体"/>
                <w:i w:val="0"/>
                <w:iCs w:val="0"/>
                <w:color w:val="000000"/>
                <w:sz w:val="20"/>
                <w:szCs w:val="20"/>
                <w:u w:val="none"/>
              </w:rPr>
            </w:pPr>
          </w:p>
        </w:tc>
      </w:tr>
      <w:tr w14:paraId="77BE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753E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43397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移动坯架</w:t>
            </w:r>
          </w:p>
        </w:tc>
        <w:tc>
          <w:tcPr>
            <w:tcW w:w="8114" w:type="dxa"/>
            <w:shd w:val="clear"/>
            <w:vAlign w:val="center"/>
          </w:tcPr>
          <w:p w14:paraId="794204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1.含：1个晾坯架+7块方形晾坯板。</w:t>
            </w:r>
          </w:p>
          <w:p w14:paraId="632246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2.坯车参数：</w:t>
            </w:r>
          </w:p>
          <w:p w14:paraId="13E9F4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外形尺寸不低于（长*宽*高）：L52*W50*H150cm。</w:t>
            </w:r>
          </w:p>
          <w:p w14:paraId="6CF22C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隔层高度：不低于17.5cm。</w:t>
            </w:r>
          </w:p>
          <w:p w14:paraId="3EA1A8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材质：加厚烤漆钢架。</w:t>
            </w:r>
          </w:p>
          <w:p w14:paraId="0B6FCD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底座：防磨防滑橡胶底座。</w:t>
            </w:r>
          </w:p>
          <w:p w14:paraId="6670C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3.坯板参数：</w:t>
            </w:r>
          </w:p>
          <w:p w14:paraId="704B41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方形晾坯板：不低于48cm*48cm。</w:t>
            </w:r>
          </w:p>
          <w:p w14:paraId="60D146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矩形晾坯板：不低于24cm*48cm。</w:t>
            </w:r>
          </w:p>
          <w:p w14:paraId="520D7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材质：木质，E1级环保板材，安全无异味；加厚烤漆钢架，配套加固横杆，耐磨耐刮，稳固耐用，安全无异味；底部配置橡胶脚套，防滑稳固，保护地板；活动木板隔层设计，满足各类高矮、大小件晾坯需求，通用性强，教室、工作室必备基础款。</w:t>
            </w:r>
          </w:p>
        </w:tc>
        <w:tc>
          <w:tcPr>
            <w:tcW w:w="734" w:type="dxa"/>
            <w:shd w:val="clear"/>
            <w:vAlign w:val="center"/>
          </w:tcPr>
          <w:p w14:paraId="5157A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7CB03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87574FB">
            <w:pPr>
              <w:jc w:val="center"/>
              <w:rPr>
                <w:rFonts w:hint="eastAsia" w:ascii="宋体" w:hAnsi="宋体" w:eastAsia="宋体" w:cs="宋体"/>
                <w:i w:val="0"/>
                <w:iCs w:val="0"/>
                <w:color w:val="000000"/>
                <w:sz w:val="20"/>
                <w:szCs w:val="20"/>
                <w:u w:val="none"/>
              </w:rPr>
            </w:pPr>
          </w:p>
        </w:tc>
      </w:tr>
      <w:tr w14:paraId="4B75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AACD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694C14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拉坯机</w:t>
            </w:r>
          </w:p>
          <w:p w14:paraId="10AD5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（智能联动款）</w:t>
            </w:r>
          </w:p>
        </w:tc>
        <w:tc>
          <w:tcPr>
            <w:tcW w:w="8114" w:type="dxa"/>
            <w:shd w:val="clear"/>
            <w:vAlign w:val="center"/>
          </w:tcPr>
          <w:p w14:paraId="4F65E1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1.外形尺寸：不低于L65*W63*H52cm（含水盆高度）。</w:t>
            </w:r>
          </w:p>
          <w:p w14:paraId="1BC413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2.转盘：铝合金防锈转盘，直径不低于Φ32cm，厚度不低于2.5cm。</w:t>
            </w:r>
          </w:p>
          <w:p w14:paraId="6D5C6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3.水盆：不低于直径Φ46.5cm。</w:t>
            </w:r>
          </w:p>
          <w:p w14:paraId="34554E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4.工作电压：AC220V。</w:t>
            </w:r>
          </w:p>
          <w:p w14:paraId="1A9576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5.功率：不低于380W。</w:t>
            </w:r>
          </w:p>
          <w:p w14:paraId="7304F8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6.转速：不低于0~320r/min。</w:t>
            </w:r>
          </w:p>
          <w:p w14:paraId="592D11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7.稳定性：铝盘跳动≤0.05mm。</w:t>
            </w:r>
          </w:p>
          <w:p w14:paraId="605FCB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8.整机噪音：≤48dB。</w:t>
            </w:r>
          </w:p>
          <w:p w14:paraId="4529D8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9.产品净重：≈20KG。</w:t>
            </w:r>
          </w:p>
          <w:p w14:paraId="157E34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10.调速方式：霍尔脚踏板控速，液晶触屏开关，多台联动。</w:t>
            </w:r>
          </w:p>
          <w:p w14:paraId="05E43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11.旋转方向：正反转皆可。</w:t>
            </w:r>
          </w:p>
          <w:p w14:paraId="0E8754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12.产品功能：</w:t>
            </w:r>
          </w:p>
          <w:p w14:paraId="7339C2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▲（1）电机采用380W大功率电机，拉坯机采用新型联动控制系统，一台主机可操控至少10台拉坯机，关联机可随主机，等速运行、同步停止、同步调速。亦可断开互联，每台机器独立运行。</w:t>
            </w:r>
          </w:p>
          <w:p w14:paraId="14C5C2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拉坯机框架采ABS塑料台面，碳钢机架易清洁防生锈，一次成型，有效防水，结构稳定。拉坯机脚采用铁质压铸元件做支脚，硬度高，坚固性强，确保整机运行平稳流畅，还采用高分子防震脚垫，不仅美观大方，而且可以降低在使用过程中噪音的产生。</w:t>
            </w:r>
          </w:p>
          <w:p w14:paraId="22FBFF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拉坯机电机采用超静音三相交流变频电机，电机在50HZ、16500±700R/min转速下空载运转平稳后，测得噪音限值≦65db.速度控制系统采用PWM控制实现可移动脚踏板调速，可实现0-300/min变速调节，节能省电，大扭力输出，电机经过5万小时使用寿命测试，质量可靠稳定。速度控制通过传统线性加减速控制系统使电机运行精准，加减速无延时，通过控制器和主控面板双向调节，可以急启急停。</w:t>
            </w:r>
          </w:p>
          <w:p w14:paraId="423347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（4）转盘采用超大尺寸320φ的铝盘，经过压铸打磨工艺使得表面平整光滑，无气孔，确保整机运行中作品放置稳定，操作舒适。</w:t>
            </w:r>
          </w:p>
          <w:p w14:paraId="753212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水盆采用流动性好和耐候性高的工程注塑成型，在-20℃抗冲击强度达到107J/M.该材料具有高流动性、光洁性、抗高温性佳的特性，使水盆内侧光滑平整，易于快速清洗。具有抗腐蚀性、耐用性、抗变形，抓力适度，提高拆卸安装的手感。</w:t>
            </w:r>
          </w:p>
          <w:p w14:paraId="759214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脚踏板采用霍尔脚踏板踩踏10万次，具有防漏电、防水装置，结构更加稳定；同时底部采用增加星形支撑结构，不仅保证了铝盘结构更加结实稳固，而且有效降低了沉重。最后经过数控车床同心加工，使铝盘与电机主轴配合更加协调，保证拉坯过程更加稳定。</w:t>
            </w:r>
          </w:p>
          <w:p w14:paraId="77EE41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（7）产品开关采用双控脚踏按扭，造型一体美观，使用更加安全便捷；正反转开关，不仅有效提升了产品的安全性，而且使拉坯机整体美观，手动和脚踏板控制更换更加方便。</w:t>
            </w:r>
          </w:p>
          <w:p w14:paraId="2154C4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（8）采用防漏电保护插头，最大限度保证客户使用安全。</w:t>
            </w:r>
          </w:p>
          <w:p w14:paraId="251EE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（9）产品经国家有关部门质检。</w:t>
            </w:r>
          </w:p>
        </w:tc>
        <w:tc>
          <w:tcPr>
            <w:tcW w:w="734" w:type="dxa"/>
            <w:shd w:val="clear"/>
            <w:vAlign w:val="center"/>
          </w:tcPr>
          <w:p w14:paraId="57B33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734" w:type="dxa"/>
            <w:shd w:val="clear"/>
            <w:vAlign w:val="center"/>
          </w:tcPr>
          <w:p w14:paraId="19B2C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1D6DB958">
            <w:pPr>
              <w:jc w:val="center"/>
              <w:rPr>
                <w:rFonts w:hint="eastAsia" w:ascii="宋体" w:hAnsi="宋体" w:eastAsia="宋体" w:cs="宋体"/>
                <w:i w:val="0"/>
                <w:iCs w:val="0"/>
                <w:color w:val="000000"/>
                <w:sz w:val="20"/>
                <w:szCs w:val="20"/>
                <w:u w:val="none"/>
              </w:rPr>
            </w:pPr>
          </w:p>
        </w:tc>
      </w:tr>
      <w:tr w14:paraId="6EEE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FF26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61B26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拉坯辅助桌</w:t>
            </w:r>
          </w:p>
        </w:tc>
        <w:tc>
          <w:tcPr>
            <w:tcW w:w="8114" w:type="dxa"/>
            <w:shd w:val="clear"/>
            <w:vAlign w:val="center"/>
          </w:tcPr>
          <w:p w14:paraId="6162FF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1.材质：实木凳面+铁艺支架。</w:t>
            </w:r>
          </w:p>
          <w:p w14:paraId="51E1C6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2.尺寸：不低于长210cm*宽40cm高。</w:t>
            </w:r>
          </w:p>
          <w:p w14:paraId="17EEF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3.用于拉坯机线路安全及晾坯。</w:t>
            </w:r>
          </w:p>
        </w:tc>
        <w:tc>
          <w:tcPr>
            <w:tcW w:w="734" w:type="dxa"/>
            <w:shd w:val="clear"/>
            <w:vAlign w:val="center"/>
          </w:tcPr>
          <w:p w14:paraId="45133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5A9B9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7E9BC39">
            <w:pPr>
              <w:jc w:val="center"/>
              <w:rPr>
                <w:rFonts w:hint="eastAsia" w:ascii="宋体" w:hAnsi="宋体" w:eastAsia="宋体" w:cs="宋体"/>
                <w:i w:val="0"/>
                <w:iCs w:val="0"/>
                <w:color w:val="000000"/>
                <w:sz w:val="20"/>
                <w:szCs w:val="20"/>
                <w:u w:val="none"/>
              </w:rPr>
            </w:pPr>
          </w:p>
        </w:tc>
      </w:tr>
      <w:tr w14:paraId="77FB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AF87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6001B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揉泥凳</w:t>
            </w:r>
          </w:p>
        </w:tc>
        <w:tc>
          <w:tcPr>
            <w:tcW w:w="8114" w:type="dxa"/>
            <w:shd w:val="clear"/>
            <w:vAlign w:val="center"/>
          </w:tcPr>
          <w:p w14:paraId="302C83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1.材质：实木凳面+铁艺支架。</w:t>
            </w:r>
          </w:p>
          <w:p w14:paraId="3E3856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2.尺寸：不低于长120cm*宽40cm高（左高30CM，右高40CM）。</w:t>
            </w:r>
          </w:p>
          <w:p w14:paraId="4D16FA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3.用于揉泥，高低设计，揉泥轻松省力。</w:t>
            </w:r>
          </w:p>
        </w:tc>
        <w:tc>
          <w:tcPr>
            <w:tcW w:w="734" w:type="dxa"/>
            <w:shd w:val="clear"/>
            <w:vAlign w:val="center"/>
          </w:tcPr>
          <w:p w14:paraId="3E877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6F39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582721F">
            <w:pPr>
              <w:jc w:val="center"/>
              <w:rPr>
                <w:rFonts w:hint="eastAsia" w:ascii="宋体" w:hAnsi="宋体" w:eastAsia="宋体" w:cs="宋体"/>
                <w:i w:val="0"/>
                <w:iCs w:val="0"/>
                <w:color w:val="000000"/>
                <w:sz w:val="20"/>
                <w:szCs w:val="20"/>
                <w:u w:val="none"/>
              </w:rPr>
            </w:pPr>
          </w:p>
        </w:tc>
      </w:tr>
      <w:tr w14:paraId="395C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285B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01C52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石膏车</w:t>
            </w:r>
          </w:p>
        </w:tc>
        <w:tc>
          <w:tcPr>
            <w:tcW w:w="8114" w:type="dxa"/>
            <w:shd w:val="clear"/>
            <w:vAlign w:val="center"/>
          </w:tcPr>
          <w:p w14:paraId="2C072D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1.推车尺寸：不低于L50.5*W50.5*H97CM(不含把手）。</w:t>
            </w:r>
          </w:p>
          <w:p w14:paraId="47DE33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2.石膏板尺寸：不低于50*50cm。</w:t>
            </w:r>
          </w:p>
          <w:p w14:paraId="062541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3.石膏车分上下两层，可用于干燥泥巴及拉坯捏雕作品，有效吸收作品水份。</w:t>
            </w:r>
          </w:p>
          <w:p w14:paraId="50A72F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4.带万向轮，移动方便省力。</w:t>
            </w:r>
          </w:p>
          <w:p w14:paraId="7A118B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5.石膏板采用优质石膏粉制作，强度大，吸水率高。</w:t>
            </w:r>
          </w:p>
        </w:tc>
        <w:tc>
          <w:tcPr>
            <w:tcW w:w="734" w:type="dxa"/>
            <w:shd w:val="clear"/>
            <w:vAlign w:val="center"/>
          </w:tcPr>
          <w:p w14:paraId="5A3D2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5A91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68023660">
            <w:pPr>
              <w:jc w:val="center"/>
              <w:rPr>
                <w:rFonts w:hint="eastAsia" w:ascii="宋体" w:hAnsi="宋体" w:eastAsia="宋体" w:cs="宋体"/>
                <w:i w:val="0"/>
                <w:iCs w:val="0"/>
                <w:color w:val="000000"/>
                <w:sz w:val="20"/>
                <w:szCs w:val="20"/>
                <w:u w:val="none"/>
              </w:rPr>
            </w:pPr>
          </w:p>
        </w:tc>
      </w:tr>
      <w:tr w14:paraId="256A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7BB2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2235A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泥板机</w:t>
            </w:r>
          </w:p>
        </w:tc>
        <w:tc>
          <w:tcPr>
            <w:tcW w:w="8114" w:type="dxa"/>
            <w:shd w:val="clear"/>
            <w:vAlign w:val="center"/>
          </w:tcPr>
          <w:p w14:paraId="14C6EE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1.外形尺寸：不低于（长*宽*高）：L103*W56*H82.7cm。</w:t>
            </w:r>
          </w:p>
          <w:p w14:paraId="17B65B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2.整机高度：不低于H110.5cm。</w:t>
            </w:r>
          </w:p>
          <w:p w14:paraId="1932EE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3.台面材料：亚克力板。</w:t>
            </w:r>
          </w:p>
          <w:p w14:paraId="5ACFCB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4.动力类型：手动式。</w:t>
            </w:r>
          </w:p>
          <w:p w14:paraId="2E4750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5.产品功能：</w:t>
            </w:r>
          </w:p>
          <w:p w14:paraId="14D0E2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泥板机桌面采用耐抗冲强度和耐候性高的高分子PP板材，在-20℃抗冲击强度达到130J/M.该材料具有高流动性、光洁性、抗高温性佳的特性，使平台表面光滑平整，易于快速清洗。具有抗腐蚀性、耐用性、抗变形。</w:t>
            </w:r>
          </w:p>
          <w:p w14:paraId="6F5EBD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泥板机框架采用DC01冷轧板，采用数控折弯机一次成型，有效控制折弯精度，使得整体结构一体化，有效防水，结构稳定，坚固耐用，运行更平稳。四脚采用国标3.5碳钢一次折弯而成并配有大号橡胶脚垫，台面框架采用一次成型技术构建的长方体框架，台面独立整体面板安装于台框之上。</w:t>
            </w:r>
          </w:p>
          <w:p w14:paraId="5A3B7F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泥板机框架表面通过除油去锈抛光表面处理，使机身能在高低温环境中具备良好的焊接和喷涂性能，表面喷涂经过高温粉末静电处理，喷涂面厚度80-150UM，使结构表面呈现哑光高级质感，不藏灰易打理，防掉漆。</w:t>
            </w:r>
          </w:p>
          <w:p w14:paraId="08732E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（4）泥板机大手轮采用手感漆喷涂，表面呈半哑光状态，手感细腻、平滑，外观雅致、庄重。耐划性、耐侯性、耐磨性优良。</w:t>
            </w:r>
          </w:p>
          <w:p w14:paraId="4E2EF0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（5）产品采用上下双滚轴设计，利用同步齿轮进行传动设计，手握螺旋杆调节易操作，使传动更加顺畅。</w:t>
            </w:r>
          </w:p>
          <w:p w14:paraId="65DCE6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（6）配套600MM超大手轮操作，使用与运动轴形成1：10的大比例速比让使用者轻松转动压制，运转时轻松省力。装有压泥厚度调节器，厚度0-60MM可调，配套厚度标尺，精准调节厚度。</w:t>
            </w:r>
          </w:p>
          <w:p w14:paraId="229207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（7）支脚采用可拆卸式安装，运输成本较低。</w:t>
            </w:r>
          </w:p>
          <w:p w14:paraId="0C3A08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（8）不锈钢可调节脚杯，可适应不同地面环境。</w:t>
            </w:r>
          </w:p>
          <w:p w14:paraId="49378E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（9）节能：人力即可轻松运转无需接入其他动力能源。</w:t>
            </w:r>
          </w:p>
          <w:p w14:paraId="3E37B4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（10）安全人性，整机设计简洁合理平稳无任何安全隐患部件及锋利棱角，高度设置符合人体工学，操作感舒适。</w:t>
            </w:r>
          </w:p>
        </w:tc>
        <w:tc>
          <w:tcPr>
            <w:tcW w:w="734" w:type="dxa"/>
            <w:shd w:val="clear"/>
            <w:vAlign w:val="center"/>
          </w:tcPr>
          <w:p w14:paraId="1E0BB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D3E6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1DF5581C">
            <w:pPr>
              <w:jc w:val="center"/>
              <w:rPr>
                <w:rFonts w:hint="eastAsia" w:ascii="宋体" w:hAnsi="宋体" w:eastAsia="宋体" w:cs="宋体"/>
                <w:i w:val="0"/>
                <w:iCs w:val="0"/>
                <w:color w:val="000000"/>
                <w:sz w:val="20"/>
                <w:szCs w:val="20"/>
                <w:u w:val="none"/>
              </w:rPr>
            </w:pPr>
          </w:p>
        </w:tc>
      </w:tr>
      <w:tr w14:paraId="5689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7A23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3AE0F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电动泥条机</w:t>
            </w:r>
          </w:p>
        </w:tc>
        <w:tc>
          <w:tcPr>
            <w:tcW w:w="8114" w:type="dxa"/>
            <w:shd w:val="clear"/>
            <w:vAlign w:val="center"/>
          </w:tcPr>
          <w:p w14:paraId="00816A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1.外形尺寸：不低于（长*宽*高）：L55*W45*H171cm。</w:t>
            </w:r>
          </w:p>
          <w:p w14:paraId="0978C5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2.电压：220V。</w:t>
            </w:r>
          </w:p>
          <w:p w14:paraId="6C32F2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3.功率：不低于145W。</w:t>
            </w:r>
          </w:p>
          <w:p w14:paraId="7FE74D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4.泥筒内径：不低于9*9cm。</w:t>
            </w:r>
          </w:p>
          <w:p w14:paraId="448E77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5.模板材质：不锈钢。</w:t>
            </w:r>
          </w:p>
          <w:p w14:paraId="22E64F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6.模板数量：不低于12块。</w:t>
            </w:r>
          </w:p>
          <w:p w14:paraId="1252DF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7.产品推力：不低于300kg。</w:t>
            </w:r>
          </w:p>
          <w:p w14:paraId="1724CD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8.动力类型：电动式。</w:t>
            </w:r>
          </w:p>
          <w:p w14:paraId="5D9B15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9.产品功能：</w:t>
            </w:r>
          </w:p>
          <w:p w14:paraId="21E7A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（1）储泥筒采用304无缝不锈钢制作，14*9的大型投泥口，不生锈，不污染泥料，快速投泥方便简单。</w:t>
            </w:r>
          </w:p>
          <w:p w14:paraId="3A4879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（2）操作便捷，配备一键启动，具有压完自动停止及随意高度停止功能，可自行控制上升或下降。</w:t>
            </w:r>
          </w:p>
          <w:p w14:paraId="62C493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（3）节能环保，配置低功率大扭矩直流电机连续工作10小时仅1度电。</w:t>
            </w:r>
          </w:p>
          <w:p w14:paraId="331045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（4）高效制泥，压制10kg泥条仅需一分钟，投泥桶采用阳极铝铸造而成，泥条模具选用加厚304不锈钢雕刻而成清洗省时省力。</w:t>
            </w:r>
          </w:p>
          <w:p w14:paraId="642EA9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（5）安全性：采用直流24V安全工作电压，配漏保插头，可避免因强电而带来的不必要损害。</w:t>
            </w:r>
          </w:p>
          <w:p w14:paraId="017571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（6）电机传动，大推力，轻松压泥。</w:t>
            </w:r>
          </w:p>
          <w:p w14:paraId="2F1216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（7）可更换泥条模块，12块模板选择，适应各种形状的创作需求。</w:t>
            </w:r>
          </w:p>
          <w:p w14:paraId="54BDC5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（8）配套万向转轮，具备刹车功能，移动方便，操作稳固。</w:t>
            </w:r>
          </w:p>
          <w:p w14:paraId="3D4ED8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（9）外形简洁大气、平稳，符合人体工学设计，占地面积、高度合理，适合创作场景。</w:t>
            </w:r>
          </w:p>
        </w:tc>
        <w:tc>
          <w:tcPr>
            <w:tcW w:w="734" w:type="dxa"/>
            <w:shd w:val="clear"/>
            <w:vAlign w:val="center"/>
          </w:tcPr>
          <w:p w14:paraId="2E753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FE93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0F00157A">
            <w:pPr>
              <w:jc w:val="center"/>
              <w:rPr>
                <w:rFonts w:hint="eastAsia" w:ascii="宋体" w:hAnsi="宋体" w:eastAsia="宋体" w:cs="宋体"/>
                <w:i w:val="0"/>
                <w:iCs w:val="0"/>
                <w:color w:val="000000"/>
                <w:sz w:val="20"/>
                <w:szCs w:val="20"/>
                <w:u w:val="none"/>
              </w:rPr>
            </w:pPr>
          </w:p>
        </w:tc>
      </w:tr>
      <w:tr w14:paraId="5506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B948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4C749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不锈钢水槽带沉淀池</w:t>
            </w:r>
          </w:p>
        </w:tc>
        <w:tc>
          <w:tcPr>
            <w:tcW w:w="8114" w:type="dxa"/>
            <w:shd w:val="clear"/>
            <w:vAlign w:val="center"/>
          </w:tcPr>
          <w:p w14:paraId="0333FE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（一）洗手池：</w:t>
            </w:r>
          </w:p>
          <w:p w14:paraId="5698F6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1.尺寸参数不低于（长*宽*高）：L180*W70*H80cm，背面挡水板高度：13.5cm。</w:t>
            </w:r>
          </w:p>
          <w:p w14:paraId="3365D6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2.材质：不锈钢。</w:t>
            </w:r>
          </w:p>
          <w:p w14:paraId="319088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3.配套：整个水池配备水龙头、进水管、耐高温高压钢丝编织波纹管、下水、直通、三通配件。</w:t>
            </w:r>
          </w:p>
          <w:p w14:paraId="446CF4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（二）沉淀池：</w:t>
            </w:r>
          </w:p>
          <w:p w14:paraId="498B37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1.尺寸参数不低于（长*宽*高）：L150*W38*H38cm。</w:t>
            </w:r>
          </w:p>
          <w:p w14:paraId="1BC9B2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2.水槽深度：不低于31cm。</w:t>
            </w:r>
          </w:p>
          <w:p w14:paraId="25D386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3.沉淀池/过滤网材质：不锈钢。</w:t>
            </w:r>
          </w:p>
          <w:p w14:paraId="4F6DEF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4.配件：万向轮。</w:t>
            </w:r>
          </w:p>
          <w:p w14:paraId="0F70AB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（三）产品功能：</w:t>
            </w:r>
          </w:p>
          <w:p w14:paraId="412127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1.水槽X导流设计，黄金R角边缘设计，排水速度快。</w:t>
            </w:r>
          </w:p>
          <w:p w14:paraId="26E0A3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2.水槽加深，便于陶艺水盆、泥板等大件物品清洗，水槽边缘黄金斜边设计，13.5cm不锈钢高挡板，不易溅水、溢水。</w:t>
            </w:r>
          </w:p>
          <w:p w14:paraId="104A08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3.加厚不锈钢材质，一体成型水槽，不易变形，不漏水，不藏污，易清洗。</w:t>
            </w:r>
          </w:p>
          <w:p w14:paraId="1B3F3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4.加固横梁，加粗支撑腿，整体结构简洁，承重强，稳固耐用。</w:t>
            </w:r>
          </w:p>
          <w:p w14:paraId="4FCCD7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5.安全，防撞设计，边缘圆润，避免使用伤手，安全性高。</w:t>
            </w:r>
          </w:p>
          <w:p w14:paraId="68345A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人性化设计，便捷好用，洗手池结构采用可拆卸结构，同时沉淀池和进水管接口采用双向可变换设计，方便使用现场不同进水口位置安装；整个水池配备水龙头、进水管、耐高温高压钢丝编织波纹管、下水、沉淀池、直通、三通等配件，方便老师使用和后期维护。</w:t>
            </w:r>
          </w:p>
          <w:p w14:paraId="089A7E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7.防堵塞效果好，沉淀池采用二级沉淀装置，方便泥浆等悬浊液能够在一定时间沉淀后进行清理，防止堵塞下游下水道。</w:t>
            </w:r>
          </w:p>
          <w:p w14:paraId="0ED17D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8.便于清理污泥，沉淀池配备四个把手，底部沉淀池安装四个万向轮，方便清理人员对沉淀池中的沉淀物移动和清理。</w:t>
            </w:r>
          </w:p>
        </w:tc>
        <w:tc>
          <w:tcPr>
            <w:tcW w:w="734" w:type="dxa"/>
            <w:shd w:val="clear"/>
            <w:vAlign w:val="center"/>
          </w:tcPr>
          <w:p w14:paraId="5C6E5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3ABB1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7B945230">
            <w:pPr>
              <w:jc w:val="center"/>
              <w:rPr>
                <w:rFonts w:hint="eastAsia" w:ascii="宋体" w:hAnsi="宋体" w:eastAsia="宋体" w:cs="宋体"/>
                <w:i w:val="0"/>
                <w:iCs w:val="0"/>
                <w:color w:val="000000"/>
                <w:sz w:val="20"/>
                <w:szCs w:val="20"/>
                <w:u w:val="none"/>
              </w:rPr>
            </w:pPr>
          </w:p>
        </w:tc>
      </w:tr>
      <w:tr w14:paraId="6506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C337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39757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w:t>
            </w:r>
          </w:p>
        </w:tc>
        <w:tc>
          <w:tcPr>
            <w:tcW w:w="8114" w:type="dxa"/>
            <w:shd w:val="clear"/>
            <w:vAlign w:val="center"/>
          </w:tcPr>
          <w:p w14:paraId="65DD6D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1.不少于70节课程，包含课程PPT，陶艺入门大纲、陶艺教材全解书籍。</w:t>
            </w:r>
          </w:p>
          <w:p w14:paraId="02A795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2.课程至少包括：（1）中学学初级课程（2）中学中级级课程（3）中学进阶课程。</w:t>
            </w:r>
          </w:p>
        </w:tc>
        <w:tc>
          <w:tcPr>
            <w:tcW w:w="734" w:type="dxa"/>
            <w:shd w:val="clear"/>
            <w:vAlign w:val="center"/>
          </w:tcPr>
          <w:p w14:paraId="2A21C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93FB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AE6AF78">
            <w:pPr>
              <w:jc w:val="center"/>
              <w:rPr>
                <w:rFonts w:hint="eastAsia" w:ascii="宋体" w:hAnsi="宋体" w:eastAsia="宋体" w:cs="宋体"/>
                <w:i w:val="0"/>
                <w:iCs w:val="0"/>
                <w:color w:val="000000"/>
                <w:sz w:val="20"/>
                <w:szCs w:val="20"/>
                <w:u w:val="none"/>
              </w:rPr>
            </w:pPr>
          </w:p>
        </w:tc>
      </w:tr>
      <w:tr w14:paraId="4AA9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0428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619DA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教师操作桌</w:t>
            </w:r>
          </w:p>
        </w:tc>
        <w:tc>
          <w:tcPr>
            <w:tcW w:w="8114" w:type="dxa"/>
            <w:shd w:val="clear"/>
            <w:vAlign w:val="center"/>
          </w:tcPr>
          <w:p w14:paraId="602BBC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1.参考尺寸：2000*800*750mm±5mm。</w:t>
            </w:r>
          </w:p>
          <w:p w14:paraId="6587A4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w:t>
            </w:r>
          </w:p>
          <w:p w14:paraId="05508C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E558F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6BBBA7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5E2FC1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72CF3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89EB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3023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07"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5" descr="IMG_360"/>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34E1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76C1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01C31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310C98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5CB7CD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4A5895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7ABBA5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29DF4D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707BC6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1CB9E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0DB7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F2A6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12"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6" descr="IMG_361"/>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015E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80D6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27447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陶艺操作桌</w:t>
            </w:r>
          </w:p>
        </w:tc>
        <w:tc>
          <w:tcPr>
            <w:tcW w:w="8114" w:type="dxa"/>
            <w:shd w:val="clear"/>
            <w:vAlign w:val="center"/>
          </w:tcPr>
          <w:p w14:paraId="5BE8D7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1.参考尺寸：2400*1200*700mm±5mm。</w:t>
            </w:r>
          </w:p>
          <w:p w14:paraId="612202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043EBD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793D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4A670E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5ED34E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38B9B7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01934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2EE0A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A3F2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96"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7" descr="IMG_362"/>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0835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5DED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626" w:type="dxa"/>
            <w:shd w:val="clear"/>
            <w:vAlign w:val="center"/>
          </w:tcPr>
          <w:p w14:paraId="0FB55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操作圆凳</w:t>
            </w:r>
          </w:p>
        </w:tc>
        <w:tc>
          <w:tcPr>
            <w:tcW w:w="8114" w:type="dxa"/>
            <w:shd w:val="clear"/>
            <w:vAlign w:val="center"/>
          </w:tcPr>
          <w:p w14:paraId="69D2DC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1.参考尺寸：φ300*400mm±5mm。</w:t>
            </w:r>
          </w:p>
          <w:p w14:paraId="0CC12F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34F12B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参考尺寸：φ300*18±0.5mm。</w:t>
            </w:r>
          </w:p>
          <w:p w14:paraId="044742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材质：采用厚度为18橡胶木实木指接板，木蜡油处理。</w:t>
            </w:r>
          </w:p>
          <w:p w14:paraId="43E95A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w:t>
            </w:r>
          </w:p>
          <w:p w14:paraId="44CAEF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参考尺寸：U型上管和U型下管尺寸为φ25*1.6±0.1mm圆管，加强圆管尺寸为φ16*1.5±0.1mm。</w:t>
            </w:r>
          </w:p>
          <w:p w14:paraId="3DB0BE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材质：采用直缝电焊钢管，钢架表面经磷化处理，静电粉末喷涂。</w:t>
            </w:r>
          </w:p>
          <w:p w14:paraId="797820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4.脚垫：采用PP+GF耐冲击塑料注塑成型，脚垫采用球形设计。</w:t>
            </w:r>
          </w:p>
        </w:tc>
        <w:tc>
          <w:tcPr>
            <w:tcW w:w="734" w:type="dxa"/>
            <w:shd w:val="clear"/>
            <w:vAlign w:val="center"/>
          </w:tcPr>
          <w:p w14:paraId="7574F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734" w:type="dxa"/>
            <w:shd w:val="clear"/>
            <w:vAlign w:val="center"/>
          </w:tcPr>
          <w:p w14:paraId="55CFE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BD5C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88"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8" descr="IMG_363"/>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2C59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A36C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626" w:type="dxa"/>
            <w:shd w:val="clear"/>
            <w:vAlign w:val="center"/>
          </w:tcPr>
          <w:p w14:paraId="03A68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75BEF1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75B84D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2A5732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7AD00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215F0D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18C52E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4595C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6715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914400"/>
                  <wp:effectExtent l="0" t="0" r="0" b="0"/>
                  <wp:docPr id="102"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9" descr="IMG_364"/>
                          <pic:cNvPicPr>
                            <a:picLocks noChangeAspect="1"/>
                          </pic:cNvPicPr>
                        </pic:nvPicPr>
                        <pic:blipFill>
                          <a:blip r:embed="rId58"/>
                          <a:stretch>
                            <a:fillRect/>
                          </a:stretch>
                        </pic:blipFill>
                        <pic:spPr>
                          <a:xfrm>
                            <a:off x="0" y="0"/>
                            <a:ext cx="781050" cy="914400"/>
                          </a:xfrm>
                          <a:prstGeom prst="rect">
                            <a:avLst/>
                          </a:prstGeom>
                          <a:noFill/>
                          <a:ln w="9525">
                            <a:noFill/>
                          </a:ln>
                        </pic:spPr>
                      </pic:pic>
                    </a:graphicData>
                  </a:graphic>
                </wp:inline>
              </w:drawing>
            </w:r>
          </w:p>
        </w:tc>
      </w:tr>
      <w:tr w14:paraId="73ED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4F10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626" w:type="dxa"/>
            <w:shd w:val="clear"/>
            <w:vAlign w:val="center"/>
          </w:tcPr>
          <w:p w14:paraId="6559B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储物边柜</w:t>
            </w:r>
          </w:p>
        </w:tc>
        <w:tc>
          <w:tcPr>
            <w:tcW w:w="8114" w:type="dxa"/>
            <w:shd w:val="clear"/>
            <w:vAlign w:val="center"/>
          </w:tcPr>
          <w:p w14:paraId="2407BA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75F1A1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18A5AF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B67DB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773410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3F195E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2E0B0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39D47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4509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08"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0" descr="IMG_365"/>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0DCA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3812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626" w:type="dxa"/>
            <w:shd w:val="clear"/>
            <w:vAlign w:val="center"/>
          </w:tcPr>
          <w:p w14:paraId="26B1A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展示高柜</w:t>
            </w:r>
          </w:p>
        </w:tc>
        <w:tc>
          <w:tcPr>
            <w:tcW w:w="8114" w:type="dxa"/>
            <w:shd w:val="clear"/>
            <w:vAlign w:val="center"/>
          </w:tcPr>
          <w:p w14:paraId="112DAF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475AFF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3B95AA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7FA1E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64817D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5.结构：上部为开放展示格或洞洞板展示墙，下部为不带门储物格。</w:t>
            </w:r>
          </w:p>
          <w:p w14:paraId="3E0F8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E97D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06B6A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0EF02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13"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1" descr="IMG_366"/>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6125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253096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二十二、手工实践室-2#1F</w:t>
            </w:r>
          </w:p>
        </w:tc>
      </w:tr>
      <w:tr w14:paraId="324A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C302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F286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教师操作桌</w:t>
            </w:r>
          </w:p>
        </w:tc>
        <w:tc>
          <w:tcPr>
            <w:tcW w:w="8114" w:type="dxa"/>
            <w:shd w:val="clear"/>
            <w:vAlign w:val="center"/>
          </w:tcPr>
          <w:p w14:paraId="4ADFCA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1.参考尺寸：2000*800*750mm±5mm。</w:t>
            </w:r>
          </w:p>
          <w:p w14:paraId="105A65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w:t>
            </w:r>
          </w:p>
          <w:p w14:paraId="6CA679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F3C59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7C0F5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402A7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2AE90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13B0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A7B7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14"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2" descr="IMG_367"/>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7C5B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536E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004AA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23FCBB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1B4E5A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32340C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24DD69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6B1777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5779CA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283F7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7385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80A3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06"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3" descr="IMG_368"/>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F7F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8501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17DC0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八边形操作台</w:t>
            </w:r>
          </w:p>
        </w:tc>
        <w:tc>
          <w:tcPr>
            <w:tcW w:w="8114" w:type="dxa"/>
            <w:shd w:val="clear"/>
            <w:vAlign w:val="center"/>
          </w:tcPr>
          <w:p w14:paraId="15E29E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1.参考尺寸：1000*1000*700mm±3mm。</w:t>
            </w:r>
          </w:p>
          <w:p w14:paraId="168A52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体：桌面和底板均采用不低于18mm厚橡胶木指接板，所有转角处均倒圆，不出现直角，起到防碰撞作用不易伤人。四周及底部没有毛边、不刮手；侧板采用E0级不低于16mm厚环保饰面刨花板，PVC同色封边，整体板面正负误差在0.3mm以内；</w:t>
            </w:r>
          </w:p>
          <w:p w14:paraId="76F0F9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3.桌脚：采用不低于40*40*1.5mm±0.5mm的方形钢管，横梁采用不低于25*40*1.2mm±0.5mm的矩形管；下方底板拖端口处配胶盖封口，起到安全防刮手的作用；采用管塞调节脚。</w:t>
            </w:r>
          </w:p>
          <w:p w14:paraId="68FF8D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4.功能：八边形造型桌，用于木工教室、手工教室，创客教室等。</w:t>
            </w:r>
          </w:p>
        </w:tc>
        <w:tc>
          <w:tcPr>
            <w:tcW w:w="734" w:type="dxa"/>
            <w:shd w:val="clear"/>
            <w:vAlign w:val="center"/>
          </w:tcPr>
          <w:p w14:paraId="6DE13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734" w:type="dxa"/>
            <w:shd w:val="clear"/>
            <w:vAlign w:val="center"/>
          </w:tcPr>
          <w:p w14:paraId="2E5B6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02C3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225" cy="895350"/>
                  <wp:effectExtent l="0" t="0" r="9525" b="0"/>
                  <wp:docPr id="103"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4" descr="IMG_369"/>
                          <pic:cNvPicPr>
                            <a:picLocks noChangeAspect="1"/>
                          </pic:cNvPicPr>
                        </pic:nvPicPr>
                        <pic:blipFill>
                          <a:blip r:embed="rId61"/>
                          <a:stretch>
                            <a:fillRect/>
                          </a:stretch>
                        </pic:blipFill>
                        <pic:spPr>
                          <a:xfrm>
                            <a:off x="0" y="0"/>
                            <a:ext cx="1038225" cy="895350"/>
                          </a:xfrm>
                          <a:prstGeom prst="rect">
                            <a:avLst/>
                          </a:prstGeom>
                          <a:noFill/>
                          <a:ln w="9525">
                            <a:noFill/>
                          </a:ln>
                        </pic:spPr>
                      </pic:pic>
                    </a:graphicData>
                  </a:graphic>
                </wp:inline>
              </w:drawing>
            </w:r>
          </w:p>
        </w:tc>
      </w:tr>
      <w:tr w14:paraId="564E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B8A7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3A5AF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操作圆凳</w:t>
            </w:r>
          </w:p>
        </w:tc>
        <w:tc>
          <w:tcPr>
            <w:tcW w:w="8114" w:type="dxa"/>
            <w:shd w:val="clear"/>
            <w:vAlign w:val="center"/>
          </w:tcPr>
          <w:p w14:paraId="469253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1.参考尺寸：φ300*400mm±5mm。</w:t>
            </w:r>
          </w:p>
          <w:p w14:paraId="7241EF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7B3C32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参考尺寸：φ300*18±0.5mm。</w:t>
            </w:r>
          </w:p>
          <w:p w14:paraId="170091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材质：采用厚度为18橡胶木实木指接板，木蜡油处理。</w:t>
            </w:r>
          </w:p>
          <w:p w14:paraId="7D6F7E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w:t>
            </w:r>
          </w:p>
          <w:p w14:paraId="7A051F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参考尺寸：U型上管和U型下管尺寸为φ25*1.6±0.1mm圆管，加强圆管尺寸为φ16*1.5±0.1mm。</w:t>
            </w:r>
          </w:p>
          <w:p w14:paraId="1E844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材质：采用直缝电焊钢管，钢架表面经磷化处理，静电粉末喷涂。</w:t>
            </w:r>
          </w:p>
          <w:p w14:paraId="79883A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4.脚垫：采用PP+GF耐冲击塑料注塑成型，脚垫采用球形设计。</w:t>
            </w:r>
          </w:p>
        </w:tc>
        <w:tc>
          <w:tcPr>
            <w:tcW w:w="734" w:type="dxa"/>
            <w:shd w:val="clear"/>
            <w:vAlign w:val="center"/>
          </w:tcPr>
          <w:p w14:paraId="15930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4E009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4F50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104"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5" descr="IMG_370"/>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3B4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1659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6CD17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6AF432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1C5D00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3AA3B8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EA3CA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04FE80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574E0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0BE67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CEA8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05"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6" descr="IMG_371"/>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3940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E128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58E5F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定制水槽柜</w:t>
            </w:r>
          </w:p>
        </w:tc>
        <w:tc>
          <w:tcPr>
            <w:tcW w:w="8114" w:type="dxa"/>
            <w:shd w:val="clear"/>
            <w:vAlign w:val="center"/>
          </w:tcPr>
          <w:p w14:paraId="23B11F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1.参考尺寸：深570*高700mm±5mm。</w:t>
            </w:r>
          </w:p>
          <w:p w14:paraId="640857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2.材质：台面采用石材材质，手工打磨成型，柜体为铝合金材质。</w:t>
            </w:r>
          </w:p>
          <w:p w14:paraId="413ECD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3.配件：含水龙头、进出水管等。</w:t>
            </w:r>
          </w:p>
        </w:tc>
        <w:tc>
          <w:tcPr>
            <w:tcW w:w="734" w:type="dxa"/>
            <w:shd w:val="clear"/>
            <w:vAlign w:val="center"/>
          </w:tcPr>
          <w:p w14:paraId="14955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45A4B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noWrap/>
            <w:vAlign w:val="center"/>
          </w:tcPr>
          <w:p w14:paraId="12688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09"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7" descr="IMG_372"/>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4B26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748E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3DAAE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储物边柜</w:t>
            </w:r>
          </w:p>
        </w:tc>
        <w:tc>
          <w:tcPr>
            <w:tcW w:w="8114" w:type="dxa"/>
            <w:shd w:val="clear"/>
            <w:vAlign w:val="center"/>
          </w:tcPr>
          <w:p w14:paraId="3CAAA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072A94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490CD6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C68AD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312962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029A87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5DFA2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63049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FD60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15"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8" descr="IMG_373"/>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3DC3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A9FF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07E1E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展示高柜</w:t>
            </w:r>
          </w:p>
        </w:tc>
        <w:tc>
          <w:tcPr>
            <w:tcW w:w="8114" w:type="dxa"/>
            <w:shd w:val="clear"/>
            <w:vAlign w:val="center"/>
          </w:tcPr>
          <w:p w14:paraId="7FA309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6A9BF6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227251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B00C2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0957DA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5.结构：上部为开放展示格或洞洞板展示墙，下部为不带门储物格。</w:t>
            </w:r>
          </w:p>
          <w:p w14:paraId="2AD6CF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D9BF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3F493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4832E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24"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9" descr="IMG_374"/>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139C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87886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二十三、技术实践室-2#1F</w:t>
            </w:r>
          </w:p>
        </w:tc>
      </w:tr>
      <w:tr w14:paraId="4EF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3062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D3FD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教师操作桌</w:t>
            </w:r>
          </w:p>
        </w:tc>
        <w:tc>
          <w:tcPr>
            <w:tcW w:w="8114" w:type="dxa"/>
            <w:shd w:val="clear"/>
            <w:vAlign w:val="center"/>
          </w:tcPr>
          <w:p w14:paraId="7959EF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1.参考尺寸：2000*800*750mm±5mm。</w:t>
            </w:r>
          </w:p>
          <w:p w14:paraId="5A1D39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w:t>
            </w:r>
          </w:p>
          <w:p w14:paraId="005851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12574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61055E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7C18D2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584F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1A6F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CB8A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19"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0" descr="IMG_375"/>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49B7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7C50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6C270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5EA995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2C6211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14CFB3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37F397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039816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7D83BD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653CE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F085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41C3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22"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IMG_376"/>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65E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57E7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3FCC3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定制操作桌</w:t>
            </w:r>
          </w:p>
        </w:tc>
        <w:tc>
          <w:tcPr>
            <w:tcW w:w="8114" w:type="dxa"/>
            <w:shd w:val="clear"/>
            <w:vAlign w:val="center"/>
          </w:tcPr>
          <w:p w14:paraId="471E76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1.参考尺寸：2400*1200*700mm±5mm。</w:t>
            </w:r>
          </w:p>
          <w:p w14:paraId="44991A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7EAB81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6132C8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4F41BF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1A26D4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0FFAB5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2F32A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5F6FF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CE01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20"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2" descr="IMG_377"/>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6FBE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3A36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74C27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操作圆凳</w:t>
            </w:r>
          </w:p>
        </w:tc>
        <w:tc>
          <w:tcPr>
            <w:tcW w:w="8114" w:type="dxa"/>
            <w:shd w:val="clear"/>
            <w:vAlign w:val="center"/>
          </w:tcPr>
          <w:p w14:paraId="4DEF8B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1.参考尺寸：φ300*400mm±5mm。</w:t>
            </w:r>
          </w:p>
          <w:p w14:paraId="723B7F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596F27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参考尺寸：φ300*18±0.5mm。</w:t>
            </w:r>
          </w:p>
          <w:p w14:paraId="67C257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材质：采用厚度为18橡胶木实木指接板，木蜡油处理。</w:t>
            </w:r>
          </w:p>
          <w:p w14:paraId="29D4A2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w:t>
            </w:r>
          </w:p>
          <w:p w14:paraId="3971D3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参考尺寸：U型上管和U型下管尺寸为φ25*1.6±0.1mm圆管，加强圆管尺寸为φ16*1.5±0.1mm。</w:t>
            </w:r>
          </w:p>
          <w:p w14:paraId="13F979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材质：采用直缝电焊钢管，钢架表面经磷化处理，静电粉末喷涂。</w:t>
            </w:r>
          </w:p>
          <w:p w14:paraId="60EC4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4.脚垫：采用PP+GF耐冲击塑料注塑成型，脚垫采用球形设计。</w:t>
            </w:r>
          </w:p>
        </w:tc>
        <w:tc>
          <w:tcPr>
            <w:tcW w:w="734" w:type="dxa"/>
            <w:shd w:val="clear"/>
            <w:vAlign w:val="center"/>
          </w:tcPr>
          <w:p w14:paraId="61673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3F636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BC8A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121"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3" descr="IMG_378"/>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5DCD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3872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6931F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54B738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53FEE9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171DF9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EAF55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140B5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24C01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3F8C5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5DA7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23"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4" descr="IMG_379"/>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13A8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0092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5DD2C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储物边柜</w:t>
            </w:r>
          </w:p>
        </w:tc>
        <w:tc>
          <w:tcPr>
            <w:tcW w:w="8114" w:type="dxa"/>
            <w:shd w:val="clear"/>
            <w:vAlign w:val="center"/>
          </w:tcPr>
          <w:p w14:paraId="30815F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331D4D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54B0F8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6D7694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3C7E2E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4064BC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D2A4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007D7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BA28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71"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5" descr="IMG_380"/>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0301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AE1B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163C8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展示高柜</w:t>
            </w:r>
          </w:p>
        </w:tc>
        <w:tc>
          <w:tcPr>
            <w:tcW w:w="8114" w:type="dxa"/>
            <w:shd w:val="clear"/>
            <w:vAlign w:val="center"/>
          </w:tcPr>
          <w:p w14:paraId="2323DF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14EA83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24790E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670EA1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4EA5D6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5.结构：上部为开放展示格或洞洞板展示墙，下部为不带门储物格。</w:t>
            </w:r>
          </w:p>
          <w:p w14:paraId="34131A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534F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7AB45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12AC6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69"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26" descr="IMG_381"/>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584D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9075C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二十四、木工房-2#1F</w:t>
            </w:r>
          </w:p>
        </w:tc>
      </w:tr>
      <w:tr w14:paraId="10B9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49DA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B8B5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教师操作桌</w:t>
            </w:r>
          </w:p>
        </w:tc>
        <w:tc>
          <w:tcPr>
            <w:tcW w:w="8114" w:type="dxa"/>
            <w:shd w:val="clear"/>
            <w:vAlign w:val="center"/>
          </w:tcPr>
          <w:p w14:paraId="5BEC88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1.参考尺寸：2000*800*750mm±5mm。</w:t>
            </w:r>
          </w:p>
          <w:p w14:paraId="4E78C3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w:t>
            </w:r>
          </w:p>
          <w:p w14:paraId="6E4070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02CEB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59877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68FB18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C595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9548B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4A68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65"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27" descr="IMG_382"/>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5300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8548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0DC4F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0E52E8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4AF93D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31188E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702446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1CE3FD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58EAB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B64C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C9BF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C500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88"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8" descr="IMG_383"/>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E39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A0A6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3FB52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定制操作桌</w:t>
            </w:r>
          </w:p>
        </w:tc>
        <w:tc>
          <w:tcPr>
            <w:tcW w:w="8114" w:type="dxa"/>
            <w:shd w:val="clear"/>
            <w:vAlign w:val="center"/>
          </w:tcPr>
          <w:p w14:paraId="278343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1.参考尺寸：2400*1200*700mm±5mm。</w:t>
            </w:r>
          </w:p>
          <w:p w14:paraId="73D923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07E643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05ACE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340E39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20F833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3B3FFB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614DE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31146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72A4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58"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9" descr="IMG_384"/>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3304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45BB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7AACF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操作圆凳</w:t>
            </w:r>
          </w:p>
        </w:tc>
        <w:tc>
          <w:tcPr>
            <w:tcW w:w="8114" w:type="dxa"/>
            <w:shd w:val="clear"/>
            <w:vAlign w:val="center"/>
          </w:tcPr>
          <w:p w14:paraId="372937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1.参考尺寸：φ300*400mm±5mm。</w:t>
            </w:r>
          </w:p>
          <w:p w14:paraId="1B3335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119A22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参考尺寸：φ300*18±0.5mm。</w:t>
            </w:r>
          </w:p>
          <w:p w14:paraId="4EE9B5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材质：采用厚度为18橡胶木实木指接板，木蜡油处理。</w:t>
            </w:r>
          </w:p>
          <w:p w14:paraId="66D99E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w:t>
            </w:r>
          </w:p>
          <w:p w14:paraId="04C145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参考尺寸：U型上管和U型下管尺寸为φ25*1.6±0.1mm圆管，加强圆管尺寸为φ16*1.5±0.1mm。</w:t>
            </w:r>
          </w:p>
          <w:p w14:paraId="49BE93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材质：采用直缝电焊钢管，钢架表面经磷化处理，静电粉末喷涂。</w:t>
            </w:r>
          </w:p>
          <w:p w14:paraId="1F3442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4.脚垫：采用PP+GF耐冲击塑料注塑成型，脚垫采用球形设计。</w:t>
            </w:r>
          </w:p>
        </w:tc>
        <w:tc>
          <w:tcPr>
            <w:tcW w:w="734" w:type="dxa"/>
            <w:shd w:val="clear"/>
            <w:vAlign w:val="center"/>
          </w:tcPr>
          <w:p w14:paraId="0A961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7C598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19B2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160"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0" descr="IMG_385"/>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2AC3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8A80B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50089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长形加工桌</w:t>
            </w:r>
          </w:p>
        </w:tc>
        <w:tc>
          <w:tcPr>
            <w:tcW w:w="8114" w:type="dxa"/>
            <w:shd w:val="clear"/>
            <w:vAlign w:val="center"/>
          </w:tcPr>
          <w:p w14:paraId="437A29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1.参考尺寸：1500*700*700mm±3mm。</w:t>
            </w:r>
          </w:p>
          <w:p w14:paraId="35A1AB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2.面板：采用不低于25mm厚橡胶木指接板，四周倒圆角，不出现直角，起到防碰撞作用不易伤人，四周及底部没有毛边、不刮手。</w:t>
            </w:r>
          </w:p>
          <w:p w14:paraId="593859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p>
          <w:p w14:paraId="733113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4.桌脚：采用可调脚塞。</w:t>
            </w:r>
          </w:p>
          <w:p w14:paraId="79E450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5.功能：坚固耐用，桌面可搭配木手柄、木工钳等使用，配合课程内容，培养学生动手能力，适合多人小组活动，适用于木工教室，手工教室、创客教室等功能教室。</w:t>
            </w:r>
          </w:p>
        </w:tc>
        <w:tc>
          <w:tcPr>
            <w:tcW w:w="734" w:type="dxa"/>
            <w:shd w:val="clear"/>
            <w:vAlign w:val="center"/>
          </w:tcPr>
          <w:p w14:paraId="416CB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6DCFD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42FE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168"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1" descr="IMG_386"/>
                          <pic:cNvPicPr>
                            <a:picLocks noChangeAspect="1"/>
                          </pic:cNvPicPr>
                        </pic:nvPicPr>
                        <pic:blipFill>
                          <a:blip r:embed="rId29"/>
                          <a:stretch>
                            <a:fillRect/>
                          </a:stretch>
                        </pic:blipFill>
                        <pic:spPr>
                          <a:xfrm>
                            <a:off x="0" y="0"/>
                            <a:ext cx="1066800" cy="561975"/>
                          </a:xfrm>
                          <a:prstGeom prst="rect">
                            <a:avLst/>
                          </a:prstGeom>
                          <a:noFill/>
                          <a:ln w="9525">
                            <a:noFill/>
                          </a:ln>
                        </pic:spPr>
                      </pic:pic>
                    </a:graphicData>
                  </a:graphic>
                </wp:inline>
              </w:drawing>
            </w:r>
          </w:p>
        </w:tc>
      </w:tr>
      <w:tr w14:paraId="4E3A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AE5B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04448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4E2EC9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3E8EF9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00CA2F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4C26C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41C091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101A2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63A65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D306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70"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2" descr="IMG_387"/>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063F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A9D4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447A1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储物边柜</w:t>
            </w:r>
          </w:p>
        </w:tc>
        <w:tc>
          <w:tcPr>
            <w:tcW w:w="8114" w:type="dxa"/>
            <w:shd w:val="clear"/>
            <w:vAlign w:val="center"/>
          </w:tcPr>
          <w:p w14:paraId="26494D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040F5A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186C60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B0E38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6B54B1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4EDEB7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0774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734" w:type="dxa"/>
            <w:shd w:val="clear"/>
            <w:vAlign w:val="center"/>
          </w:tcPr>
          <w:p w14:paraId="65700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4D5B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61"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3" descr="IMG_388"/>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6EE9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F14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10445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展示高柜</w:t>
            </w:r>
          </w:p>
        </w:tc>
        <w:tc>
          <w:tcPr>
            <w:tcW w:w="8114" w:type="dxa"/>
            <w:shd w:val="clear"/>
            <w:vAlign w:val="center"/>
          </w:tcPr>
          <w:p w14:paraId="51D689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48A2D5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6E77E5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CA247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5231DC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5.结构：上部为开放展示格或洞洞板展示墙，下部为不带门储物格。</w:t>
            </w:r>
          </w:p>
          <w:p w14:paraId="46F15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1891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77490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2D4BA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62"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4" descr="IMG_389"/>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2163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A9443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二十五、准备室-2#1F</w:t>
            </w:r>
          </w:p>
        </w:tc>
      </w:tr>
      <w:tr w14:paraId="50BF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DA0B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126F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525097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62628D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191C71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41EAA2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6AE1D2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5C0E0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59F89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325EB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07338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72"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5" descr="IMG_390"/>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42F6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BDC33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二十六、音乐教室1+器材室1-2#2F</w:t>
            </w:r>
          </w:p>
        </w:tc>
      </w:tr>
      <w:tr w14:paraId="211A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9EF6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15BA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70EEE7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1.参考尺寸：715*475*750/1050mm±5mm。</w:t>
            </w:r>
          </w:p>
          <w:p w14:paraId="29BA42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2.台面：采用不低于E1级环保中纤板，面贴优质三聚氰胺纸。</w:t>
            </w:r>
          </w:p>
          <w:p w14:paraId="08C952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3.支架：铝铸件一体成型，表面静电喷塑，底部安装四个万向轮。</w:t>
            </w:r>
          </w:p>
          <w:p w14:paraId="0B5140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4.结构：气压升降。</w:t>
            </w:r>
          </w:p>
        </w:tc>
        <w:tc>
          <w:tcPr>
            <w:tcW w:w="734" w:type="dxa"/>
            <w:shd w:val="clear"/>
            <w:vAlign w:val="center"/>
          </w:tcPr>
          <w:p w14:paraId="72587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18D4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36A5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09600"/>
                  <wp:effectExtent l="0" t="0" r="9525" b="0"/>
                  <wp:docPr id="173"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6" descr="IMG_391"/>
                          <pic:cNvPicPr>
                            <a:picLocks noChangeAspect="1"/>
                          </pic:cNvPicPr>
                        </pic:nvPicPr>
                        <pic:blipFill>
                          <a:blip r:embed="rId62"/>
                          <a:stretch>
                            <a:fillRect/>
                          </a:stretch>
                        </pic:blipFill>
                        <pic:spPr>
                          <a:xfrm>
                            <a:off x="0" y="0"/>
                            <a:ext cx="485775" cy="609600"/>
                          </a:xfrm>
                          <a:prstGeom prst="rect">
                            <a:avLst/>
                          </a:prstGeom>
                          <a:noFill/>
                          <a:ln w="9525">
                            <a:noFill/>
                          </a:ln>
                        </pic:spPr>
                      </pic:pic>
                    </a:graphicData>
                  </a:graphic>
                </wp:inline>
              </w:drawing>
            </w:r>
          </w:p>
        </w:tc>
      </w:tr>
      <w:tr w14:paraId="5DFB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0092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2192E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合唱台</w:t>
            </w:r>
          </w:p>
        </w:tc>
        <w:tc>
          <w:tcPr>
            <w:tcW w:w="8114" w:type="dxa"/>
            <w:shd w:val="clear"/>
            <w:vAlign w:val="center"/>
          </w:tcPr>
          <w:p w14:paraId="4F83F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1.参考尺寸：1220*1150*630mm±5mm。</w:t>
            </w:r>
          </w:p>
          <w:p w14:paraId="700F4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2.材质：主要配件采用高密度聚乙烯（HDPE）为原料，中空吹塑工艺制作，辅助（连接）材料采用聚丙烯（PP）为原料，注塑成型；下立脚板厚度不低于50mm，其他部位不低于28mm。</w:t>
            </w:r>
          </w:p>
          <w:p w14:paraId="7CC4B7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3.连接：拼装内部为卡件和卯榫连接，外部为注塑链接和下沉螺丝固定。</w:t>
            </w:r>
          </w:p>
          <w:p w14:paraId="185471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4.功能：中空配件侧面设计内陷抓手，底下有站脚，后面配有脚轮，方便移动，保护地面的同时，满足使用方便的要求，台面多条带防滑点的防滑条。</w:t>
            </w:r>
          </w:p>
        </w:tc>
        <w:tc>
          <w:tcPr>
            <w:tcW w:w="734" w:type="dxa"/>
            <w:shd w:val="clear"/>
            <w:vAlign w:val="center"/>
          </w:tcPr>
          <w:p w14:paraId="09652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4C71F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2C467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42950"/>
                  <wp:effectExtent l="0" t="0" r="0" b="0"/>
                  <wp:docPr id="175"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7" descr="IMG_392"/>
                          <pic:cNvPicPr>
                            <a:picLocks noChangeAspect="1"/>
                          </pic:cNvPicPr>
                        </pic:nvPicPr>
                        <pic:blipFill>
                          <a:blip r:embed="rId63"/>
                          <a:stretch>
                            <a:fillRect/>
                          </a:stretch>
                        </pic:blipFill>
                        <pic:spPr>
                          <a:xfrm>
                            <a:off x="0" y="0"/>
                            <a:ext cx="1066800" cy="742950"/>
                          </a:xfrm>
                          <a:prstGeom prst="rect">
                            <a:avLst/>
                          </a:prstGeom>
                          <a:noFill/>
                          <a:ln w="9525">
                            <a:noFill/>
                          </a:ln>
                        </pic:spPr>
                      </pic:pic>
                    </a:graphicData>
                  </a:graphic>
                </wp:inline>
              </w:drawing>
            </w:r>
          </w:p>
        </w:tc>
      </w:tr>
      <w:tr w14:paraId="31AD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4B1B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17D80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音乐凳</w:t>
            </w:r>
          </w:p>
        </w:tc>
        <w:tc>
          <w:tcPr>
            <w:tcW w:w="8114" w:type="dxa"/>
            <w:shd w:val="clear"/>
            <w:vAlign w:val="center"/>
          </w:tcPr>
          <w:p w14:paraId="2EFE5F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1.参考尺寸：φ330*400mm±5mm。</w:t>
            </w:r>
          </w:p>
          <w:p w14:paraId="734374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2.材质：采用环保PE材质，一体注塑成型，符合人体工程学设计。</w:t>
            </w:r>
          </w:p>
          <w:p w14:paraId="1B1456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3.凳面：座面采用软包包座。</w:t>
            </w:r>
          </w:p>
          <w:p w14:paraId="2BF9AA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4.底部：三个加厚耐摩擦底座。</w:t>
            </w:r>
          </w:p>
        </w:tc>
        <w:tc>
          <w:tcPr>
            <w:tcW w:w="734" w:type="dxa"/>
            <w:shd w:val="clear"/>
            <w:vAlign w:val="center"/>
          </w:tcPr>
          <w:p w14:paraId="7394D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3627A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EDED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159"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8" descr="IMG_393"/>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539C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4322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44C5C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乐器储物柜</w:t>
            </w:r>
          </w:p>
        </w:tc>
        <w:tc>
          <w:tcPr>
            <w:tcW w:w="8114" w:type="dxa"/>
            <w:shd w:val="clear"/>
            <w:vAlign w:val="center"/>
          </w:tcPr>
          <w:p w14:paraId="657319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725691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2.材质：采用不低于E1级保标准免漆板，面贴优质三聚氰胺纸，板材厚度≥16mm，背板厚度≥9mm。</w:t>
            </w:r>
          </w:p>
          <w:p w14:paraId="6D337C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DC20E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7B97E7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6969DE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A0B9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717D4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70FC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28625"/>
                  <wp:effectExtent l="0" t="0" r="0" b="9525"/>
                  <wp:docPr id="174"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9" descr="IMG_394"/>
                          <pic:cNvPicPr>
                            <a:picLocks noChangeAspect="1"/>
                          </pic:cNvPicPr>
                        </pic:nvPicPr>
                        <pic:blipFill>
                          <a:blip r:embed="rId64"/>
                          <a:stretch>
                            <a:fillRect/>
                          </a:stretch>
                        </pic:blipFill>
                        <pic:spPr>
                          <a:xfrm>
                            <a:off x="0" y="0"/>
                            <a:ext cx="1066800" cy="428625"/>
                          </a:xfrm>
                          <a:prstGeom prst="rect">
                            <a:avLst/>
                          </a:prstGeom>
                          <a:noFill/>
                          <a:ln w="9525">
                            <a:noFill/>
                          </a:ln>
                        </pic:spPr>
                      </pic:pic>
                    </a:graphicData>
                  </a:graphic>
                </wp:inline>
              </w:drawing>
            </w:r>
          </w:p>
        </w:tc>
      </w:tr>
      <w:tr w14:paraId="08B6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942C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61872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13F010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5A370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26AF42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44F3F5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4F95F9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35E998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2BF5E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3BA9F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63D02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66"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0" descr="IMG_395"/>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3414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4FDBD0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二十七、音乐教室2+器材室2-2#2F</w:t>
            </w:r>
          </w:p>
        </w:tc>
      </w:tr>
      <w:tr w14:paraId="069D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3499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68B1D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126FA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1.参考尺寸：715*475*750/1050mm±5mm。</w:t>
            </w:r>
          </w:p>
          <w:p w14:paraId="7D6E11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2.台面：采用不低于E1级环保中纤板，面贴优质三聚氰胺纸。</w:t>
            </w:r>
          </w:p>
          <w:p w14:paraId="234A5C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3.支架：铝铸件一体成型，表面静电喷塑，底部安装四个万向轮。</w:t>
            </w:r>
          </w:p>
          <w:p w14:paraId="41D00F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4.结构：气压升降。</w:t>
            </w:r>
          </w:p>
        </w:tc>
        <w:tc>
          <w:tcPr>
            <w:tcW w:w="734" w:type="dxa"/>
            <w:shd w:val="clear"/>
            <w:vAlign w:val="center"/>
          </w:tcPr>
          <w:p w14:paraId="576AA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BDBB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AD96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09600"/>
                  <wp:effectExtent l="0" t="0" r="9525" b="0"/>
                  <wp:docPr id="157"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1" descr="IMG_396"/>
                          <pic:cNvPicPr>
                            <a:picLocks noChangeAspect="1"/>
                          </pic:cNvPicPr>
                        </pic:nvPicPr>
                        <pic:blipFill>
                          <a:blip r:embed="rId62"/>
                          <a:stretch>
                            <a:fillRect/>
                          </a:stretch>
                        </pic:blipFill>
                        <pic:spPr>
                          <a:xfrm>
                            <a:off x="0" y="0"/>
                            <a:ext cx="485775" cy="609600"/>
                          </a:xfrm>
                          <a:prstGeom prst="rect">
                            <a:avLst/>
                          </a:prstGeom>
                          <a:noFill/>
                          <a:ln w="9525">
                            <a:noFill/>
                          </a:ln>
                        </pic:spPr>
                      </pic:pic>
                    </a:graphicData>
                  </a:graphic>
                </wp:inline>
              </w:drawing>
            </w:r>
          </w:p>
        </w:tc>
      </w:tr>
      <w:tr w14:paraId="566F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2D30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58898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合唱台</w:t>
            </w:r>
          </w:p>
        </w:tc>
        <w:tc>
          <w:tcPr>
            <w:tcW w:w="8114" w:type="dxa"/>
            <w:shd w:val="clear"/>
            <w:vAlign w:val="center"/>
          </w:tcPr>
          <w:p w14:paraId="7615E0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1.参考尺寸：1220*1150*630mm±5mm。</w:t>
            </w:r>
          </w:p>
          <w:p w14:paraId="7B9BD0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2.材质：主要配件采用高密度聚乙烯（HDPE）为原料，中空吹塑工艺制作，辅助（连接）材料采用聚丙烯（PP）为原料，注塑成型；下立脚板厚度不低于50mm，其他部位不低于28mm。</w:t>
            </w:r>
          </w:p>
          <w:p w14:paraId="13E9A2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3.连接：拼装内部为卡件和卯榫连接，外部为注塑链接和下沉螺丝固定。</w:t>
            </w:r>
          </w:p>
          <w:p w14:paraId="0C456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4.功能：中空配件侧面设计内陷抓手，底下有站脚，后面配有脚轮，方便移动，保护地面的同时，满足使用方便的要求，台面多条带防滑点的防滑条。</w:t>
            </w:r>
          </w:p>
        </w:tc>
        <w:tc>
          <w:tcPr>
            <w:tcW w:w="734" w:type="dxa"/>
            <w:shd w:val="clear"/>
            <w:vAlign w:val="center"/>
          </w:tcPr>
          <w:p w14:paraId="04CC5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3FE07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70DB9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42950"/>
                  <wp:effectExtent l="0" t="0" r="0" b="0"/>
                  <wp:docPr id="176"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42" descr="IMG_397"/>
                          <pic:cNvPicPr>
                            <a:picLocks noChangeAspect="1"/>
                          </pic:cNvPicPr>
                        </pic:nvPicPr>
                        <pic:blipFill>
                          <a:blip r:embed="rId63"/>
                          <a:stretch>
                            <a:fillRect/>
                          </a:stretch>
                        </pic:blipFill>
                        <pic:spPr>
                          <a:xfrm>
                            <a:off x="0" y="0"/>
                            <a:ext cx="1066800" cy="742950"/>
                          </a:xfrm>
                          <a:prstGeom prst="rect">
                            <a:avLst/>
                          </a:prstGeom>
                          <a:noFill/>
                          <a:ln w="9525">
                            <a:noFill/>
                          </a:ln>
                        </pic:spPr>
                      </pic:pic>
                    </a:graphicData>
                  </a:graphic>
                </wp:inline>
              </w:drawing>
            </w:r>
          </w:p>
        </w:tc>
      </w:tr>
      <w:tr w14:paraId="171B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0128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161B4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储物音乐凳</w:t>
            </w:r>
          </w:p>
        </w:tc>
        <w:tc>
          <w:tcPr>
            <w:tcW w:w="8114" w:type="dxa"/>
            <w:shd w:val="clear"/>
            <w:vAlign w:val="center"/>
          </w:tcPr>
          <w:p w14:paraId="503AFD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1.参考尺寸：300*300*300mm±5mm。</w:t>
            </w:r>
          </w:p>
          <w:p w14:paraId="48D27A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2.材质：采用环保PE材质，注塑成型，符合人体工程学设计。</w:t>
            </w:r>
          </w:p>
          <w:p w14:paraId="34F7F0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3.功能：带储物仓。</w:t>
            </w:r>
          </w:p>
          <w:p w14:paraId="05C6D1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4.颜色：可选。</w:t>
            </w:r>
          </w:p>
        </w:tc>
        <w:tc>
          <w:tcPr>
            <w:tcW w:w="734" w:type="dxa"/>
            <w:shd w:val="clear"/>
            <w:vAlign w:val="center"/>
          </w:tcPr>
          <w:p w14:paraId="6E622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5639F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CB78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609600"/>
                  <wp:effectExtent l="0" t="0" r="9525" b="0"/>
                  <wp:docPr id="167"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3" descr="IMG_398"/>
                          <pic:cNvPicPr>
                            <a:picLocks noChangeAspect="1"/>
                          </pic:cNvPicPr>
                        </pic:nvPicPr>
                        <pic:blipFill>
                          <a:blip r:embed="rId65"/>
                          <a:stretch>
                            <a:fillRect/>
                          </a:stretch>
                        </pic:blipFill>
                        <pic:spPr>
                          <a:xfrm>
                            <a:off x="0" y="0"/>
                            <a:ext cx="733425" cy="609600"/>
                          </a:xfrm>
                          <a:prstGeom prst="rect">
                            <a:avLst/>
                          </a:prstGeom>
                          <a:noFill/>
                          <a:ln w="9525">
                            <a:noFill/>
                          </a:ln>
                        </pic:spPr>
                      </pic:pic>
                    </a:graphicData>
                  </a:graphic>
                </wp:inline>
              </w:drawing>
            </w:r>
          </w:p>
        </w:tc>
      </w:tr>
      <w:tr w14:paraId="4C1F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2AFF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0F53C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乐器储物柜</w:t>
            </w:r>
          </w:p>
        </w:tc>
        <w:tc>
          <w:tcPr>
            <w:tcW w:w="8114" w:type="dxa"/>
            <w:shd w:val="clear"/>
            <w:vAlign w:val="center"/>
          </w:tcPr>
          <w:p w14:paraId="438BCD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5C7003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2.材质：采用不低于E1级保标准免漆板，面贴优质三聚氰胺纸，板材厚度≥16mm，背板厚度≥9mm。</w:t>
            </w:r>
          </w:p>
          <w:p w14:paraId="3823B8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683FD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56D107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394C51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12D20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21656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4C46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28625"/>
                  <wp:effectExtent l="0" t="0" r="0" b="9525"/>
                  <wp:docPr id="164"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44" descr="IMG_399"/>
                          <pic:cNvPicPr>
                            <a:picLocks noChangeAspect="1"/>
                          </pic:cNvPicPr>
                        </pic:nvPicPr>
                        <pic:blipFill>
                          <a:blip r:embed="rId64"/>
                          <a:stretch>
                            <a:fillRect/>
                          </a:stretch>
                        </pic:blipFill>
                        <pic:spPr>
                          <a:xfrm>
                            <a:off x="0" y="0"/>
                            <a:ext cx="1066800" cy="428625"/>
                          </a:xfrm>
                          <a:prstGeom prst="rect">
                            <a:avLst/>
                          </a:prstGeom>
                          <a:noFill/>
                          <a:ln w="9525">
                            <a:noFill/>
                          </a:ln>
                        </pic:spPr>
                      </pic:pic>
                    </a:graphicData>
                  </a:graphic>
                </wp:inline>
              </w:drawing>
            </w:r>
          </w:p>
        </w:tc>
      </w:tr>
      <w:tr w14:paraId="28C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E610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70315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61B863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549627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36D57E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64B9AC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285DA8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1EAAC9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0FBA7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1D7AD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70808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86"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5" descr="IMG_400"/>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43FB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5B2C7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二十八、美术教室（工艺）-2#3F</w:t>
            </w:r>
          </w:p>
        </w:tc>
      </w:tr>
      <w:tr w14:paraId="5F72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1E37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D5DC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6925E1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56C24C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39FCE5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18DBA4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3A2177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457DCB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6D720D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AB64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2239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78"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46" descr="IMG_401"/>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2DA7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8E8F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666EB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55065A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722033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6C752A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65125D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141E85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1B4CDB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1941A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10EC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0DE2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79"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7" descr="IMG_402"/>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2DF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CF6F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23E51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美术操作桌</w:t>
            </w:r>
          </w:p>
        </w:tc>
        <w:tc>
          <w:tcPr>
            <w:tcW w:w="8114" w:type="dxa"/>
            <w:shd w:val="clear"/>
            <w:vAlign w:val="center"/>
          </w:tcPr>
          <w:p w14:paraId="7172C3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1.参考尺寸：2000*1000*700mm±5mm。</w:t>
            </w:r>
          </w:p>
          <w:p w14:paraId="387B7B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73C260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7294E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60821C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124749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071522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7606C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408C0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F27C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80"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48" descr="IMG_403"/>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7109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5A5C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2AFFF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学习凳</w:t>
            </w:r>
          </w:p>
        </w:tc>
        <w:tc>
          <w:tcPr>
            <w:tcW w:w="8114" w:type="dxa"/>
            <w:shd w:val="clear"/>
            <w:vAlign w:val="center"/>
          </w:tcPr>
          <w:p w14:paraId="7A6284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1.参考尺寸：340*240*400mm±5mm。</w:t>
            </w:r>
          </w:p>
          <w:p w14:paraId="3168B1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48E313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4D99A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49E7C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57F50D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B42F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746A8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66ED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63"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49" descr="IMG_404"/>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043B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F521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AE71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组合收纳柜</w:t>
            </w:r>
          </w:p>
        </w:tc>
        <w:tc>
          <w:tcPr>
            <w:tcW w:w="8114" w:type="dxa"/>
            <w:shd w:val="clear"/>
            <w:vAlign w:val="center"/>
          </w:tcPr>
          <w:p w14:paraId="04E019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1.参考尺寸：1330*450*900mm±3mm。</w:t>
            </w:r>
          </w:p>
          <w:p w14:paraId="760910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2.材质：顶板采用E0级25mm厚，其他采用16mm厚的E0级环保饰面刨花板，整体板面正负误差在0.3mm以内，PVC同色封边。</w:t>
            </w:r>
          </w:p>
          <w:p w14:paraId="4E7B68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结构：柜体中间设1个容量不低于640*408*324mm±3mm的对开门收纳柜，门板采用不低于16mm厚的E0级环保饰面多层板，用木蜡油处理，采用优质缓冲铰链，安装小锁扣，使柜门开合顺畅；门板侧边切梯形孔工艺，免拉手设计，方便开门；左右对称设2个大敞格收纳柜，每个收纳柜上下内含4个小收纳盒和1个高不低于225mm±2mm大收纳盒；中上方设两个敞格收纳柜，每个敞格内含1小收纳盒；中下方设两个敞格收纳柜，每个敞格内含1个高不低于225mm±2mm大收纳盒；收纳盒放置在铝槽上，铝槽靠人一端安全圆角，起到防磕伤作用，不易伤人。</w:t>
            </w:r>
          </w:p>
          <w:p w14:paraId="2A4E6C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4.功能：可收纳学习用品、教材备件等。</w:t>
            </w:r>
          </w:p>
        </w:tc>
        <w:tc>
          <w:tcPr>
            <w:tcW w:w="734" w:type="dxa"/>
            <w:shd w:val="clear"/>
            <w:vAlign w:val="center"/>
          </w:tcPr>
          <w:p w14:paraId="49ADC6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66792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E9E1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181"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50" descr="IMG_405"/>
                          <pic:cNvPicPr>
                            <a:picLocks noChangeAspect="1"/>
                          </pic:cNvPicPr>
                        </pic:nvPicPr>
                        <pic:blipFill>
                          <a:blip r:embed="rId12"/>
                          <a:stretch>
                            <a:fillRect/>
                          </a:stretch>
                        </pic:blipFill>
                        <pic:spPr>
                          <a:xfrm>
                            <a:off x="0" y="0"/>
                            <a:ext cx="1066800" cy="781050"/>
                          </a:xfrm>
                          <a:prstGeom prst="rect">
                            <a:avLst/>
                          </a:prstGeom>
                          <a:noFill/>
                          <a:ln w="9525">
                            <a:noFill/>
                          </a:ln>
                        </pic:spPr>
                      </pic:pic>
                    </a:graphicData>
                  </a:graphic>
                </wp:inline>
              </w:drawing>
            </w:r>
          </w:p>
        </w:tc>
      </w:tr>
      <w:tr w14:paraId="0706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2269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1C33A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定制水槽柜</w:t>
            </w:r>
          </w:p>
        </w:tc>
        <w:tc>
          <w:tcPr>
            <w:tcW w:w="8114" w:type="dxa"/>
            <w:shd w:val="clear"/>
            <w:vAlign w:val="center"/>
          </w:tcPr>
          <w:p w14:paraId="503BBC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1.参考尺寸：深570*高800mm±5mm。</w:t>
            </w:r>
          </w:p>
          <w:p w14:paraId="70209A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2.台面：台面采用石材材质，手工打磨切割。</w:t>
            </w:r>
          </w:p>
          <w:p w14:paraId="7BC580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3.柜体：优质铝合金柜体。</w:t>
            </w:r>
          </w:p>
          <w:p w14:paraId="5FF1C4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4.配件：含水龙头、进出水管等。</w:t>
            </w:r>
          </w:p>
        </w:tc>
        <w:tc>
          <w:tcPr>
            <w:tcW w:w="734" w:type="dxa"/>
            <w:shd w:val="clear"/>
            <w:vAlign w:val="center"/>
          </w:tcPr>
          <w:p w14:paraId="5754D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7889F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noWrap/>
            <w:vAlign w:val="center"/>
          </w:tcPr>
          <w:p w14:paraId="15C90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77"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51" descr="IMG_406"/>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4925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5040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4F863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储物边柜</w:t>
            </w:r>
          </w:p>
        </w:tc>
        <w:tc>
          <w:tcPr>
            <w:tcW w:w="8114" w:type="dxa"/>
            <w:shd w:val="clear"/>
            <w:vAlign w:val="center"/>
          </w:tcPr>
          <w:p w14:paraId="379F6C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4F4143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6ADDD4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3F0C4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217526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7645C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B58F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559BF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BBC3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83"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52" descr="IMG_407"/>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08C7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C43A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54407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洞洞板工具墙</w:t>
            </w:r>
          </w:p>
        </w:tc>
        <w:tc>
          <w:tcPr>
            <w:tcW w:w="8114" w:type="dxa"/>
            <w:shd w:val="clear"/>
            <w:vAlign w:val="center"/>
          </w:tcPr>
          <w:p w14:paraId="62A9A1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1.实木松木材质，表面刷环保清漆。</w:t>
            </w:r>
          </w:p>
          <w:p w14:paraId="34B67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2.配套层板和火柴棍。</w:t>
            </w:r>
          </w:p>
        </w:tc>
        <w:tc>
          <w:tcPr>
            <w:tcW w:w="734" w:type="dxa"/>
            <w:shd w:val="clear"/>
            <w:vAlign w:val="center"/>
          </w:tcPr>
          <w:p w14:paraId="72895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01AEF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1897" w:type="dxa"/>
            <w:shd w:val="clear"/>
            <w:noWrap/>
            <w:vAlign w:val="center"/>
          </w:tcPr>
          <w:p w14:paraId="7AB1E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82"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53" descr="IMG_408"/>
                          <pic:cNvPicPr>
                            <a:picLocks noChangeAspect="1"/>
                          </pic:cNvPicPr>
                        </pic:nvPicPr>
                        <pic:blipFill>
                          <a:blip r:embed="rId66"/>
                          <a:stretch>
                            <a:fillRect/>
                          </a:stretch>
                        </pic:blipFill>
                        <pic:spPr>
                          <a:xfrm>
                            <a:off x="0" y="0"/>
                            <a:ext cx="1066800" cy="704850"/>
                          </a:xfrm>
                          <a:prstGeom prst="rect">
                            <a:avLst/>
                          </a:prstGeom>
                          <a:noFill/>
                          <a:ln w="9525">
                            <a:noFill/>
                          </a:ln>
                        </pic:spPr>
                      </pic:pic>
                    </a:graphicData>
                  </a:graphic>
                </wp:inline>
              </w:drawing>
            </w:r>
          </w:p>
        </w:tc>
      </w:tr>
      <w:tr w14:paraId="4ADF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3D316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二十九、美术教室（数字）-2#3F</w:t>
            </w:r>
          </w:p>
        </w:tc>
      </w:tr>
      <w:tr w14:paraId="37DB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5F48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9988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2F222F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7A32A4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0B3F2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2379A0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08BD0E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4542D1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745D6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FD5F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588A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84"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54" descr="IMG_409"/>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6F9D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F31A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5E432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169514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3E85D7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1CD23E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03D990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5CD516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394500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2B4D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2A66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543A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85"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55" descr="IMG_410"/>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7647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FDD0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15C57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美术操作桌</w:t>
            </w:r>
          </w:p>
        </w:tc>
        <w:tc>
          <w:tcPr>
            <w:tcW w:w="8114" w:type="dxa"/>
            <w:shd w:val="clear"/>
            <w:vAlign w:val="center"/>
          </w:tcPr>
          <w:p w14:paraId="470FAC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1.参考尺寸：2400*1200*700mm±5mm。</w:t>
            </w:r>
          </w:p>
          <w:p w14:paraId="2166F0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4ECE0F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36371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0B6A95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7AD15B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4F275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74D1C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3F969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31B6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87"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56" descr="IMG_411"/>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711D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E60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673F0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学习凳</w:t>
            </w:r>
          </w:p>
        </w:tc>
        <w:tc>
          <w:tcPr>
            <w:tcW w:w="8114" w:type="dxa"/>
            <w:shd w:val="clear"/>
            <w:vAlign w:val="center"/>
          </w:tcPr>
          <w:p w14:paraId="1A3E66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1.参考尺寸：340*240*400mm±5mm。</w:t>
            </w:r>
          </w:p>
          <w:p w14:paraId="1E74B2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5433C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DAC5C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40BBA3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0A82C1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199C8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1E521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57F6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93"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57" descr="IMG_412"/>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1EE9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DD2E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3D2A7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阅读圆凳</w:t>
            </w:r>
          </w:p>
        </w:tc>
        <w:tc>
          <w:tcPr>
            <w:tcW w:w="8114" w:type="dxa"/>
            <w:shd w:val="clear"/>
            <w:vAlign w:val="center"/>
          </w:tcPr>
          <w:p w14:paraId="76CF0A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1.参考尺寸：φ500*400mm±5mm。</w:t>
            </w:r>
          </w:p>
          <w:p w14:paraId="532B20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2.材质：饰面采用PU皮面料，框架采用实木材质，辅以板材加固。</w:t>
            </w:r>
          </w:p>
          <w:p w14:paraId="0209DB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w:t>
            </w:r>
          </w:p>
          <w:p w14:paraId="403095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6C1133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430D6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734" w:type="dxa"/>
            <w:shd w:val="clear"/>
            <w:vAlign w:val="center"/>
          </w:tcPr>
          <w:p w14:paraId="0B380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8175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762000"/>
                  <wp:effectExtent l="0" t="0" r="9525" b="0"/>
                  <wp:docPr id="191"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58" descr="IMG_413"/>
                          <pic:cNvPicPr>
                            <a:picLocks noChangeAspect="1"/>
                          </pic:cNvPicPr>
                        </pic:nvPicPr>
                        <pic:blipFill>
                          <a:blip r:embed="rId43"/>
                          <a:stretch>
                            <a:fillRect/>
                          </a:stretch>
                        </pic:blipFill>
                        <pic:spPr>
                          <a:xfrm>
                            <a:off x="0" y="0"/>
                            <a:ext cx="981075" cy="762000"/>
                          </a:xfrm>
                          <a:prstGeom prst="rect">
                            <a:avLst/>
                          </a:prstGeom>
                          <a:noFill/>
                          <a:ln w="9525">
                            <a:noFill/>
                          </a:ln>
                        </pic:spPr>
                      </pic:pic>
                    </a:graphicData>
                  </a:graphic>
                </wp:inline>
              </w:drawing>
            </w:r>
          </w:p>
        </w:tc>
      </w:tr>
      <w:tr w14:paraId="2D5A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31F5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2D9CF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3D2FFC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6AE4AB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34C14A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E415B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002EBB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4A9BB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60492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2960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90"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9" descr="IMG_414"/>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651E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84DC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3CFCF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储物边柜</w:t>
            </w:r>
          </w:p>
        </w:tc>
        <w:tc>
          <w:tcPr>
            <w:tcW w:w="8114" w:type="dxa"/>
            <w:shd w:val="clear"/>
            <w:vAlign w:val="center"/>
          </w:tcPr>
          <w:p w14:paraId="0996D2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66682C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211964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8DE87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51972B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008C4A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53D4E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10D38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35BE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94"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0" descr="IMG_415"/>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35E1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6EFE66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三十、美术工作室-2#3F</w:t>
            </w:r>
          </w:p>
        </w:tc>
      </w:tr>
      <w:tr w14:paraId="6669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CF9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7CA4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教师工作椅</w:t>
            </w:r>
          </w:p>
        </w:tc>
        <w:tc>
          <w:tcPr>
            <w:tcW w:w="8114" w:type="dxa"/>
            <w:shd w:val="clear"/>
            <w:vAlign w:val="center"/>
          </w:tcPr>
          <w:p w14:paraId="3EB235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1.参考尺寸：600*730*945-1045mm±5mm，坐高415-515mm±5mm。</w:t>
            </w:r>
          </w:p>
          <w:p w14:paraId="2D43C6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4A7E82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45E28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1F561A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60D5A9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4946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0D45E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65E1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189"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1" descr="IMG_416"/>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6AAC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9D5ED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79C32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教师工作桌</w:t>
            </w:r>
          </w:p>
        </w:tc>
        <w:tc>
          <w:tcPr>
            <w:tcW w:w="8114" w:type="dxa"/>
            <w:shd w:val="clear"/>
            <w:vAlign w:val="center"/>
          </w:tcPr>
          <w:p w14:paraId="50E3BB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1.参考尺寸：办公桌1400*700*750mm±5mm，托柜：1400*400*620mm±5mm。</w:t>
            </w:r>
          </w:p>
          <w:p w14:paraId="1DCE64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2.材质：采用不低于E1级环保标准免漆板，面贴优质三聚氰胺纸，桌面厚度≥25mm，其余板材厚度≥18mm。</w:t>
            </w:r>
          </w:p>
          <w:p w14:paraId="0A4E33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62EDF9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7C0990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5.侧柜结构：下柜两门加一电脑格，配五金铰链、门锁。</w:t>
            </w:r>
          </w:p>
          <w:p w14:paraId="1751F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75A84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11EB2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CE5D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192"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62" descr="IMG_417"/>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1E04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EC78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2E3D8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操作台</w:t>
            </w:r>
          </w:p>
        </w:tc>
        <w:tc>
          <w:tcPr>
            <w:tcW w:w="8114" w:type="dxa"/>
            <w:shd w:val="clear"/>
            <w:vAlign w:val="center"/>
          </w:tcPr>
          <w:p w14:paraId="552E72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1.参考尺寸：2400*1000*750mm±5mm。</w:t>
            </w:r>
          </w:p>
          <w:p w14:paraId="2645EA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639C29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1A24E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370FD6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711C1F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2F790C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2EBB8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707C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535B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33"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3" descr="IMG_418"/>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0ED2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395E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24C0E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操作凳</w:t>
            </w:r>
          </w:p>
        </w:tc>
        <w:tc>
          <w:tcPr>
            <w:tcW w:w="8114" w:type="dxa"/>
            <w:shd w:val="clear"/>
            <w:vAlign w:val="center"/>
          </w:tcPr>
          <w:p w14:paraId="5A4058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1.参考尺寸：340*240*400mm±5mm。</w:t>
            </w:r>
          </w:p>
          <w:p w14:paraId="7A8FA9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577D59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BB3A4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634F74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409F01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4D00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165ED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B4E1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25"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4" descr="IMG_419"/>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673A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FEE3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76146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茶水柜</w:t>
            </w:r>
          </w:p>
        </w:tc>
        <w:tc>
          <w:tcPr>
            <w:tcW w:w="8114" w:type="dxa"/>
            <w:shd w:val="clear"/>
            <w:vAlign w:val="center"/>
          </w:tcPr>
          <w:p w14:paraId="05B601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1.参考尺寸：1200*390*820mm±5mm。</w:t>
            </w:r>
          </w:p>
          <w:p w14:paraId="694684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2.材质：采用不低于E1级环保中密度纤维板，面贴优质三聚氰胺纸，板材厚度≥16mm。</w:t>
            </w:r>
          </w:p>
          <w:p w14:paraId="1DE2B8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67282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22B2F1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5.结构：上面一抽屉一空格，下柜木门。</w:t>
            </w:r>
          </w:p>
          <w:p w14:paraId="6CEEE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5CDC3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8E9B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35792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137"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65" descr="IMG_420"/>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1468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32C22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55B55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文件柜</w:t>
            </w:r>
          </w:p>
        </w:tc>
        <w:tc>
          <w:tcPr>
            <w:tcW w:w="8114" w:type="dxa"/>
            <w:shd w:val="clear"/>
            <w:vAlign w:val="center"/>
          </w:tcPr>
          <w:p w14:paraId="711346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1.参考尺寸：850*390*1800mm±5mm。</w:t>
            </w:r>
          </w:p>
          <w:p w14:paraId="328040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2.材质：冷轧钢板，厚不低于1.2mm，优质钢化玻璃。</w:t>
            </w:r>
          </w:p>
          <w:p w14:paraId="3BDBEF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3.工艺：环保无磷静态粉末喷涂。</w:t>
            </w:r>
          </w:p>
          <w:p w14:paraId="00B495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4.五金件：钢制滚珠导轨、五金螺丝连接固定。</w:t>
            </w:r>
          </w:p>
          <w:p w14:paraId="07666C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5.结构：上部玻璃双门，中部双抽，下部双门柜体，配五金铰链、门锁。</w:t>
            </w:r>
          </w:p>
        </w:tc>
        <w:tc>
          <w:tcPr>
            <w:tcW w:w="734" w:type="dxa"/>
            <w:shd w:val="clear"/>
            <w:vAlign w:val="center"/>
          </w:tcPr>
          <w:p w14:paraId="14569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07BA8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003E7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152"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6" descr="IMG_421"/>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2222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649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6800D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621CF7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5D2CBB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6F5A85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634932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60293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0B9A1B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2867C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734" w:type="dxa"/>
            <w:shd w:val="clear"/>
            <w:vAlign w:val="center"/>
          </w:tcPr>
          <w:p w14:paraId="06E52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7452D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47"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7" descr="IMG_422"/>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5483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C5678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三十一、录播教室-2#4F</w:t>
            </w:r>
          </w:p>
        </w:tc>
      </w:tr>
      <w:tr w14:paraId="011C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2F0C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123FC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6503E0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02C7D1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EE4A3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6B75BD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2FC6C9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1BB002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5811E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C7CB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DA92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29"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8" descr="IMG_423"/>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3FFF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54C5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4DAD5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3B8906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0391EF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777957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4B478D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20DBA4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104D0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A612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14BD4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A0AA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34"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9" descr="IMG_424"/>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324D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6509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06D75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互动拼接桌</w:t>
            </w:r>
          </w:p>
        </w:tc>
        <w:tc>
          <w:tcPr>
            <w:tcW w:w="8114" w:type="dxa"/>
            <w:shd w:val="clear"/>
            <w:vAlign w:val="center"/>
          </w:tcPr>
          <w:p w14:paraId="295972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1.参考尺寸：1597*1500*625-775mm±5mm。（六张组合尺寸）</w:t>
            </w:r>
          </w:p>
          <w:p w14:paraId="2D3089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2.单个面板规格：不低于764*600*18mm±2mm，钻石造型。</w:t>
            </w:r>
          </w:p>
          <w:p w14:paraId="6E1771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3.面板：采用E0级不低于18mm厚环保饰面刨花板，表面耐磨、防污、硬度高、不易变色；桌面外侧四角倒圆（R20mm(±0.5mm)），采用PVC同色或黑色封边条，反面设有预埋定位螺母便于多次安装。</w:t>
            </w:r>
          </w:p>
          <w:p w14:paraId="570887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脚：采用不低于φ30*1.5mm±0.5mm的套杆和φ25*1.5mm±0.5mm的內杆做成桌脚，横梁采用不低于40*20*1.5mm±0.5mm的矩形管，门字形桌架采用满焊焊接而成，桌脚可通过改变螺丝安装位置调节高度（607mm-757mm，7档，每档间隔25mm）。</w:t>
            </w:r>
          </w:p>
          <w:p w14:paraId="64DC2C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5.功能：可以实现6人组合成的正六边形讨论小组，也可以作为单人课桌灵活使用。</w:t>
            </w:r>
          </w:p>
          <w:p w14:paraId="769804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6.颜色：桌面有多种木纹及纯色饰面可选，以便课桌与整体空间颜色搭配协调。</w:t>
            </w:r>
          </w:p>
        </w:tc>
        <w:tc>
          <w:tcPr>
            <w:tcW w:w="734" w:type="dxa"/>
            <w:shd w:val="clear"/>
            <w:vAlign w:val="center"/>
          </w:tcPr>
          <w:p w14:paraId="1CD83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6F150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1103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847725"/>
                  <wp:effectExtent l="0" t="0" r="0" b="9525"/>
                  <wp:docPr id="153"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70" descr="IMG_425"/>
                          <pic:cNvPicPr>
                            <a:picLocks noChangeAspect="1"/>
                          </pic:cNvPicPr>
                        </pic:nvPicPr>
                        <pic:blipFill>
                          <a:blip r:embed="rId67"/>
                          <a:stretch>
                            <a:fillRect/>
                          </a:stretch>
                        </pic:blipFill>
                        <pic:spPr>
                          <a:xfrm>
                            <a:off x="0" y="0"/>
                            <a:ext cx="838200" cy="847725"/>
                          </a:xfrm>
                          <a:prstGeom prst="rect">
                            <a:avLst/>
                          </a:prstGeom>
                          <a:noFill/>
                          <a:ln w="9525">
                            <a:noFill/>
                          </a:ln>
                        </pic:spPr>
                      </pic:pic>
                    </a:graphicData>
                  </a:graphic>
                </wp:inline>
              </w:drawing>
            </w:r>
          </w:p>
        </w:tc>
      </w:tr>
      <w:tr w14:paraId="30F7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0876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5AD5E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单人座椅</w:t>
            </w:r>
          </w:p>
        </w:tc>
        <w:tc>
          <w:tcPr>
            <w:tcW w:w="8114" w:type="dxa"/>
            <w:shd w:val="clear"/>
            <w:vAlign w:val="center"/>
          </w:tcPr>
          <w:p w14:paraId="7F545F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1.参考尺寸：482*475*813mm±5mm。</w:t>
            </w:r>
          </w:p>
          <w:p w14:paraId="15FC47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6656A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参考尺寸：430*456*443mm±5mm。</w:t>
            </w:r>
          </w:p>
          <w:p w14:paraId="2998B6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材质：采用PP+GF一级新料整体注塑成型。</w:t>
            </w:r>
          </w:p>
          <w:p w14:paraId="1FE0B1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功能：椅背中心内凹，椅背上部设有异形孔，起到把手作用；座板采用下凹式曲线弧度设计，座板底部两侧设有加强筋，起到加强座板承重性和连接课椅钢架的作用。</w:t>
            </w:r>
          </w:p>
          <w:p w14:paraId="0C57F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3.椅架：</w:t>
            </w:r>
          </w:p>
          <w:p w14:paraId="44905A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参考尺寸：34*16mm±0.5mm，壁厚1.8mm±0.1mm椭圆管。</w:t>
            </w:r>
          </w:p>
          <w:p w14:paraId="0CFDC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材质：采用直缝电焊钢管和钢板满焊焊接，钢架表面经磷化处理，静电粉末喷涂。</w:t>
            </w:r>
          </w:p>
          <w:p w14:paraId="22C2BB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4.底盖、压条：</w:t>
            </w:r>
          </w:p>
          <w:p w14:paraId="0E1600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参考尺寸：底盖尺寸382*180*42mm±5mm，压条尺寸162*24*32mm±5mm。</w:t>
            </w:r>
          </w:p>
          <w:p w14:paraId="6E2581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材质：全新注塑一体成型。</w:t>
            </w:r>
          </w:p>
          <w:p w14:paraId="331F05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功能：底盖盖合课椅钢架顶部，增加美观性的同时增强安全防护，底盖压条位于底盖底部，起到椅子悬挂桌面时防滑防刮伤桌面的作用，方便打扫卫生。</w:t>
            </w:r>
          </w:p>
          <w:p w14:paraId="43A8D7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5.脚垫：</w:t>
            </w:r>
          </w:p>
          <w:p w14:paraId="2FF643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材质：采用PP+GF耐冲击塑料注塑成型。</w:t>
            </w:r>
          </w:p>
          <w:p w14:paraId="16267A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功能：脚垫一体包覆钢架，防滑防刮伤地板。</w:t>
            </w:r>
          </w:p>
        </w:tc>
        <w:tc>
          <w:tcPr>
            <w:tcW w:w="734" w:type="dxa"/>
            <w:shd w:val="clear"/>
            <w:vAlign w:val="center"/>
          </w:tcPr>
          <w:p w14:paraId="698D2D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0106E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D4DC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885825"/>
                  <wp:effectExtent l="0" t="0" r="0" b="9525"/>
                  <wp:docPr id="151"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71" descr="IMG_426"/>
                          <pic:cNvPicPr>
                            <a:picLocks noChangeAspect="1"/>
                          </pic:cNvPicPr>
                        </pic:nvPicPr>
                        <pic:blipFill>
                          <a:blip r:embed="rId33"/>
                          <a:stretch>
                            <a:fillRect/>
                          </a:stretch>
                        </pic:blipFill>
                        <pic:spPr>
                          <a:xfrm>
                            <a:off x="0" y="0"/>
                            <a:ext cx="628650" cy="885825"/>
                          </a:xfrm>
                          <a:prstGeom prst="rect">
                            <a:avLst/>
                          </a:prstGeom>
                          <a:noFill/>
                          <a:ln w="9525">
                            <a:noFill/>
                          </a:ln>
                        </pic:spPr>
                      </pic:pic>
                    </a:graphicData>
                  </a:graphic>
                </wp:inline>
              </w:drawing>
            </w:r>
          </w:p>
        </w:tc>
      </w:tr>
      <w:tr w14:paraId="1A38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7522C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09E60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观摩椅（带写字板）</w:t>
            </w:r>
          </w:p>
        </w:tc>
        <w:tc>
          <w:tcPr>
            <w:tcW w:w="8114" w:type="dxa"/>
            <w:shd w:val="clear"/>
            <w:vAlign w:val="center"/>
          </w:tcPr>
          <w:p w14:paraId="385CB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1.参考尺寸：545*545*436/806mm±5mm。</w:t>
            </w:r>
          </w:p>
          <w:p w14:paraId="2D6E25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69793D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参考尺寸：椅背尺寸545*342mm±5mm，椅座尺寸424*442mm±5mm。</w:t>
            </w:r>
          </w:p>
          <w:p w14:paraId="07B42A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材质：采用PP+GF耐冲击改性一级新料注塑成型。</w:t>
            </w:r>
          </w:p>
          <w:p w14:paraId="689180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功能：椅背带≥270个三角形透气孔设计，椅背上部设有异形孔，起到把手作用；椅座中间内凹，前端圆弧半弯，椅背和椅座有多种颜色可选。</w:t>
            </w:r>
          </w:p>
          <w:p w14:paraId="643A4B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3.椅架：</w:t>
            </w:r>
          </w:p>
          <w:p w14:paraId="653B00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参考尺寸：前脚管和后立管尺寸φ25mm±0.5mm，壁厚1.8mm±0.1mm圆管。</w:t>
            </w:r>
          </w:p>
          <w:p w14:paraId="611CCB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材质：采用圆管满焊焊接，钢架表面经静电粉末喷涂，附着力强。</w:t>
            </w:r>
          </w:p>
          <w:p w14:paraId="67B87D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功能：椅座可实现90°翻转，方便收纳移动；</w:t>
            </w:r>
          </w:p>
          <w:p w14:paraId="19C89F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4.脚垫：</w:t>
            </w:r>
          </w:p>
          <w:p w14:paraId="124558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采用全新PA材料，脚垫设有嵌件螺纹柱一体注塑成型，防滑，防潮。</w:t>
            </w:r>
          </w:p>
          <w:p w14:paraId="7BCCDF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5.写字板：</w:t>
            </w:r>
          </w:p>
          <w:p w14:paraId="5C7794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参考尺寸：360*250*21mm±5mm。</w:t>
            </w:r>
          </w:p>
          <w:p w14:paraId="2D8F82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材质：采用全新ABS材料，整体注塑成型。</w:t>
            </w:r>
          </w:p>
          <w:p w14:paraId="7FA40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功能：写字板可实现转动，顶部带有矩形和圆形凹槽，可放置水杯、笔等。</w:t>
            </w:r>
          </w:p>
        </w:tc>
        <w:tc>
          <w:tcPr>
            <w:tcW w:w="734" w:type="dxa"/>
            <w:shd w:val="clear"/>
            <w:vAlign w:val="center"/>
          </w:tcPr>
          <w:p w14:paraId="56B9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734" w:type="dxa"/>
            <w:shd w:val="clear"/>
            <w:vAlign w:val="center"/>
          </w:tcPr>
          <w:p w14:paraId="1460C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7D64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885825"/>
                  <wp:effectExtent l="0" t="0" r="0" b="9525"/>
                  <wp:docPr id="135"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72" descr="IMG_427"/>
                          <pic:cNvPicPr>
                            <a:picLocks noChangeAspect="1"/>
                          </pic:cNvPicPr>
                        </pic:nvPicPr>
                        <pic:blipFill>
                          <a:blip r:embed="rId34"/>
                          <a:stretch>
                            <a:fillRect/>
                          </a:stretch>
                        </pic:blipFill>
                        <pic:spPr>
                          <a:xfrm>
                            <a:off x="0" y="0"/>
                            <a:ext cx="762000" cy="885825"/>
                          </a:xfrm>
                          <a:prstGeom prst="rect">
                            <a:avLst/>
                          </a:prstGeom>
                          <a:noFill/>
                          <a:ln w="9525">
                            <a:noFill/>
                          </a:ln>
                        </pic:spPr>
                      </pic:pic>
                    </a:graphicData>
                  </a:graphic>
                </wp:inline>
              </w:drawing>
            </w:r>
          </w:p>
        </w:tc>
      </w:tr>
      <w:tr w14:paraId="5B30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317C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5F323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茶水柜</w:t>
            </w:r>
          </w:p>
        </w:tc>
        <w:tc>
          <w:tcPr>
            <w:tcW w:w="8114" w:type="dxa"/>
            <w:shd w:val="clear"/>
            <w:vAlign w:val="center"/>
          </w:tcPr>
          <w:p w14:paraId="47414D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1.参考尺寸：1200*390*820mm±5mm。</w:t>
            </w:r>
          </w:p>
          <w:p w14:paraId="446FEA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2.材质：采用不低于E1级环保中密度纤维板，面贴优质三聚氰胺纸，板材厚度≥16mm。</w:t>
            </w:r>
          </w:p>
          <w:p w14:paraId="47DA10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810C8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777000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5.结构：上面一抽屉一空格，下柜木门。</w:t>
            </w:r>
          </w:p>
          <w:p w14:paraId="1E41E7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21671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70B5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35CFA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145"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73" descr="IMG_428"/>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29E3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DED5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60DAD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导播操作桌</w:t>
            </w:r>
          </w:p>
        </w:tc>
        <w:tc>
          <w:tcPr>
            <w:tcW w:w="8114" w:type="dxa"/>
            <w:shd w:val="clear"/>
            <w:vAlign w:val="center"/>
          </w:tcPr>
          <w:p w14:paraId="00624F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6A48DC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17AC6A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BC46D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281624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3845CB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445D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0500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AD7F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126"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74" descr="IMG_429"/>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7204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A8A2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3A01E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22B085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5F9B11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1F63BC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712CE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6C84C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6186C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33390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BDAD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54"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75" descr="IMG_430"/>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55B7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20E6A6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三十二、器材室-2#4F</w:t>
            </w:r>
          </w:p>
        </w:tc>
      </w:tr>
      <w:tr w14:paraId="25C9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522C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726A3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储物架</w:t>
            </w:r>
          </w:p>
        </w:tc>
        <w:tc>
          <w:tcPr>
            <w:tcW w:w="8114" w:type="dxa"/>
            <w:shd w:val="clear"/>
            <w:vAlign w:val="center"/>
          </w:tcPr>
          <w:p w14:paraId="212538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1.参考尺寸：1200*400*2000mm±5mm。</w:t>
            </w:r>
          </w:p>
          <w:p w14:paraId="70037D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2.每层均重：≥180KG。</w:t>
            </w:r>
          </w:p>
          <w:p w14:paraId="482B3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3.层板厚度：≥0.4mm厚冷轧钢板。</w:t>
            </w:r>
          </w:p>
          <w:p w14:paraId="3B82BC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4.立柱规格：30*50*0.8mmC型钢。</w:t>
            </w:r>
          </w:p>
          <w:p w14:paraId="1D424E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5.横梁规格：30*50*0.8mmP型钢。</w:t>
            </w:r>
          </w:p>
          <w:p w14:paraId="17E132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6.工艺：环保喷塑，防锈处理。</w:t>
            </w:r>
          </w:p>
        </w:tc>
        <w:tc>
          <w:tcPr>
            <w:tcW w:w="734" w:type="dxa"/>
            <w:shd w:val="clear"/>
            <w:vAlign w:val="center"/>
          </w:tcPr>
          <w:p w14:paraId="7B626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734" w:type="dxa"/>
            <w:shd w:val="clear"/>
            <w:vAlign w:val="center"/>
          </w:tcPr>
          <w:p w14:paraId="45149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vAlign w:val="center"/>
          </w:tcPr>
          <w:p w14:paraId="40CF5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36"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6" descr="IMG_431"/>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3B4F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6314EB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Ⅲ、3#综合楼</w:t>
            </w:r>
          </w:p>
        </w:tc>
      </w:tr>
      <w:tr w14:paraId="706B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E89B7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三十三、医务室-3#1F</w:t>
            </w:r>
          </w:p>
        </w:tc>
      </w:tr>
      <w:tr w14:paraId="4413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DD39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6A0D0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教师工作椅</w:t>
            </w:r>
          </w:p>
        </w:tc>
        <w:tc>
          <w:tcPr>
            <w:tcW w:w="8114" w:type="dxa"/>
            <w:shd w:val="clear"/>
            <w:vAlign w:val="center"/>
          </w:tcPr>
          <w:p w14:paraId="518379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1.参考尺寸：600*730*945-1045mm±5mm，坐高415-515mm±5mm。</w:t>
            </w:r>
          </w:p>
          <w:p w14:paraId="4295A6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078ABF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6D717A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45D0B4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7A4D43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32BE8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7F48C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30AC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155"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77" descr="IMG_432"/>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4DFC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2B9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303E9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教师工作桌</w:t>
            </w:r>
          </w:p>
        </w:tc>
        <w:tc>
          <w:tcPr>
            <w:tcW w:w="8114" w:type="dxa"/>
            <w:shd w:val="clear"/>
            <w:vAlign w:val="center"/>
          </w:tcPr>
          <w:p w14:paraId="229F1C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1.参考尺寸：办公桌1400*700*750mm±5mm，三抽托柜：400*400*600mm。</w:t>
            </w:r>
          </w:p>
          <w:p w14:paraId="13EC61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2.材质：采用不低于E1级环保标准免漆板，面贴优质三聚氰胺纸，台面板材厚度≥18mm，其他板材厚度≥16mm。</w:t>
            </w:r>
          </w:p>
          <w:p w14:paraId="0B8161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04E85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626665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5.五金件：钢制滚珠导轨、三合一链接件（锌合金偏心头、锌合金连接杆、塑料预埋螺母）、五金螺丝连接固定。</w:t>
            </w:r>
          </w:p>
          <w:p w14:paraId="04C127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578F1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025F2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F292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33425"/>
                  <wp:effectExtent l="0" t="0" r="0" b="9525"/>
                  <wp:docPr id="146"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8" descr="IMG_433"/>
                          <pic:cNvPicPr>
                            <a:picLocks noChangeAspect="1"/>
                          </pic:cNvPicPr>
                        </pic:nvPicPr>
                        <pic:blipFill>
                          <a:blip r:embed="rId68"/>
                          <a:stretch>
                            <a:fillRect/>
                          </a:stretch>
                        </pic:blipFill>
                        <pic:spPr>
                          <a:xfrm>
                            <a:off x="0" y="0"/>
                            <a:ext cx="1066800" cy="733425"/>
                          </a:xfrm>
                          <a:prstGeom prst="rect">
                            <a:avLst/>
                          </a:prstGeom>
                          <a:noFill/>
                          <a:ln w="9525">
                            <a:noFill/>
                          </a:ln>
                        </pic:spPr>
                      </pic:pic>
                    </a:graphicData>
                  </a:graphic>
                </wp:inline>
              </w:drawing>
            </w:r>
          </w:p>
        </w:tc>
      </w:tr>
      <w:tr w14:paraId="22DB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072A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55ECA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就诊凳</w:t>
            </w:r>
          </w:p>
        </w:tc>
        <w:tc>
          <w:tcPr>
            <w:tcW w:w="8114" w:type="dxa"/>
            <w:shd w:val="clear"/>
            <w:vAlign w:val="center"/>
          </w:tcPr>
          <w:p w14:paraId="51693D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1.参考尺寸：340*240*440mm±5mm。</w:t>
            </w:r>
          </w:p>
          <w:p w14:paraId="1800A7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11F8B4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28293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72E9D5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0BF99B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242D4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11490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B8EA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31"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79" descr="IMG_434"/>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1357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0208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57207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西药柜</w:t>
            </w:r>
          </w:p>
        </w:tc>
        <w:tc>
          <w:tcPr>
            <w:tcW w:w="8114" w:type="dxa"/>
            <w:shd w:val="clear"/>
            <w:vAlign w:val="center"/>
          </w:tcPr>
          <w:p w14:paraId="1DEDEB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1.参考尺寸：900*上280/下500*1800mm±5mm。</w:t>
            </w:r>
          </w:p>
          <w:p w14:paraId="4FD550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2.材质：201不锈钢板材，厚不低于0.7mm，优质钢化玻璃。</w:t>
            </w:r>
          </w:p>
          <w:p w14:paraId="1CCB21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3.五金件：钢制滚珠导轨、五金螺丝连接固定。</w:t>
            </w:r>
          </w:p>
          <w:p w14:paraId="72B9C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4.结构：上部玻璃双门，中部中空操作台，下部双抽双门柜体，配五金铰链、门锁。</w:t>
            </w:r>
          </w:p>
        </w:tc>
        <w:tc>
          <w:tcPr>
            <w:tcW w:w="734" w:type="dxa"/>
            <w:shd w:val="clear"/>
            <w:vAlign w:val="center"/>
          </w:tcPr>
          <w:p w14:paraId="66499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1CCB0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67D13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962025"/>
                  <wp:effectExtent l="0" t="0" r="0" b="9525"/>
                  <wp:docPr id="128"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80" descr="IMG_435"/>
                          <pic:cNvPicPr>
                            <a:picLocks noChangeAspect="1"/>
                          </pic:cNvPicPr>
                        </pic:nvPicPr>
                        <pic:blipFill>
                          <a:blip r:embed="rId69"/>
                          <a:stretch>
                            <a:fillRect/>
                          </a:stretch>
                        </pic:blipFill>
                        <pic:spPr>
                          <a:xfrm>
                            <a:off x="0" y="0"/>
                            <a:ext cx="533400" cy="962025"/>
                          </a:xfrm>
                          <a:prstGeom prst="rect">
                            <a:avLst/>
                          </a:prstGeom>
                          <a:noFill/>
                          <a:ln w="9525">
                            <a:noFill/>
                          </a:ln>
                        </pic:spPr>
                      </pic:pic>
                    </a:graphicData>
                  </a:graphic>
                </wp:inline>
              </w:drawing>
            </w:r>
          </w:p>
        </w:tc>
      </w:tr>
      <w:tr w14:paraId="53F6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E1B5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03EB2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处置台</w:t>
            </w:r>
          </w:p>
        </w:tc>
        <w:tc>
          <w:tcPr>
            <w:tcW w:w="8114" w:type="dxa"/>
            <w:shd w:val="clear"/>
            <w:vAlign w:val="center"/>
          </w:tcPr>
          <w:p w14:paraId="5D5401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1.参考尺寸：1800*600*800mm±5mm。</w:t>
            </w:r>
          </w:p>
          <w:p w14:paraId="4006EB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2.材质：冷轧钢板，厚不低于1.0mm。</w:t>
            </w:r>
          </w:p>
          <w:p w14:paraId="15E006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3.工艺：环保无磷静态粉末喷涂。</w:t>
            </w:r>
          </w:p>
          <w:p w14:paraId="3A9FCC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4.五金件：钢制滚珠导轨、五金螺丝连接固定。</w:t>
            </w:r>
          </w:p>
          <w:p w14:paraId="1D7A3A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5.结构：上部四抽，下部中空，左右两个单门柜，配五金铰链、门锁。</w:t>
            </w:r>
          </w:p>
        </w:tc>
        <w:tc>
          <w:tcPr>
            <w:tcW w:w="734" w:type="dxa"/>
            <w:shd w:val="clear"/>
            <w:vAlign w:val="center"/>
          </w:tcPr>
          <w:p w14:paraId="72272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7D05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514F2C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90575"/>
                  <wp:effectExtent l="0" t="0" r="0" b="9525"/>
                  <wp:docPr id="138"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81" descr="IMG_436"/>
                          <pic:cNvPicPr>
                            <a:picLocks noChangeAspect="1"/>
                          </pic:cNvPicPr>
                        </pic:nvPicPr>
                        <pic:blipFill>
                          <a:blip r:embed="rId70"/>
                          <a:stretch>
                            <a:fillRect/>
                          </a:stretch>
                        </pic:blipFill>
                        <pic:spPr>
                          <a:xfrm>
                            <a:off x="0" y="0"/>
                            <a:ext cx="1066800" cy="790575"/>
                          </a:xfrm>
                          <a:prstGeom prst="rect">
                            <a:avLst/>
                          </a:prstGeom>
                          <a:noFill/>
                          <a:ln w="9525">
                            <a:noFill/>
                          </a:ln>
                        </pic:spPr>
                      </pic:pic>
                    </a:graphicData>
                  </a:graphic>
                </wp:inline>
              </w:drawing>
            </w:r>
          </w:p>
        </w:tc>
      </w:tr>
      <w:tr w14:paraId="61FF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9524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20D4B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电子血压仪</w:t>
            </w:r>
          </w:p>
        </w:tc>
        <w:tc>
          <w:tcPr>
            <w:tcW w:w="8114" w:type="dxa"/>
            <w:shd w:val="clear"/>
            <w:vAlign w:val="center"/>
          </w:tcPr>
          <w:p w14:paraId="45FCF3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1.材质：ABS。</w:t>
            </w:r>
          </w:p>
          <w:p w14:paraId="0CC8FF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2.测量方式：示波测量法。</w:t>
            </w:r>
          </w:p>
          <w:p w14:paraId="2EC28C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3.测量范围：0mmHg-299mmHg。</w:t>
            </w:r>
          </w:p>
          <w:p w14:paraId="7DD258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4.测量精度血压：±3mmHg。</w:t>
            </w:r>
          </w:p>
          <w:p w14:paraId="524774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5.采用优质芯片，加压时预先对收缩压进行判断，既舒缓手臂压迫感又提升测量准确度，一键测量，简单方便，30秒自动关机，智能省电。</w:t>
            </w:r>
          </w:p>
          <w:p w14:paraId="5F5AF2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6.用途：用于测量血压。</w:t>
            </w:r>
          </w:p>
        </w:tc>
        <w:tc>
          <w:tcPr>
            <w:tcW w:w="734" w:type="dxa"/>
            <w:shd w:val="clear"/>
            <w:vAlign w:val="center"/>
          </w:tcPr>
          <w:p w14:paraId="32D33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494B39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5C7CA10E">
            <w:pPr>
              <w:jc w:val="center"/>
              <w:rPr>
                <w:rFonts w:hint="eastAsia" w:ascii="宋体" w:hAnsi="宋体" w:eastAsia="宋体" w:cs="宋体"/>
                <w:i w:val="0"/>
                <w:iCs w:val="0"/>
                <w:color w:val="000000"/>
                <w:sz w:val="20"/>
                <w:szCs w:val="20"/>
                <w:u w:val="none"/>
              </w:rPr>
            </w:pPr>
          </w:p>
        </w:tc>
      </w:tr>
      <w:tr w14:paraId="5896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F05F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42D4D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肺活量计</w:t>
            </w:r>
          </w:p>
        </w:tc>
        <w:tc>
          <w:tcPr>
            <w:tcW w:w="8114" w:type="dxa"/>
            <w:shd w:val="clear"/>
            <w:vAlign w:val="center"/>
          </w:tcPr>
          <w:p w14:paraId="42AE60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1.材质：塑料/电子（带电源线）。</w:t>
            </w:r>
          </w:p>
          <w:p w14:paraId="5DE8BC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2.分度值：1ml。</w:t>
            </w:r>
          </w:p>
          <w:p w14:paraId="5F9E9F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3.量程：0-10000ml。</w:t>
            </w:r>
          </w:p>
          <w:p w14:paraId="5F7B30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4.工作环境：0-40℃。</w:t>
            </w:r>
          </w:p>
          <w:p w14:paraId="090998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5.精选优质塑料，耐用性好，气管双重保护，电子显示屏，测量准确。</w:t>
            </w:r>
          </w:p>
          <w:p w14:paraId="6D8B4B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6.用途：用于测量肺活量。</w:t>
            </w:r>
          </w:p>
        </w:tc>
        <w:tc>
          <w:tcPr>
            <w:tcW w:w="734" w:type="dxa"/>
            <w:shd w:val="clear"/>
            <w:vAlign w:val="center"/>
          </w:tcPr>
          <w:p w14:paraId="47835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252B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252DA3A1">
            <w:pPr>
              <w:jc w:val="center"/>
              <w:rPr>
                <w:rFonts w:hint="eastAsia" w:ascii="宋体" w:hAnsi="宋体" w:eastAsia="宋体" w:cs="宋体"/>
                <w:i w:val="0"/>
                <w:iCs w:val="0"/>
                <w:color w:val="000000"/>
                <w:sz w:val="20"/>
                <w:szCs w:val="20"/>
                <w:u w:val="none"/>
              </w:rPr>
            </w:pPr>
          </w:p>
        </w:tc>
      </w:tr>
      <w:tr w14:paraId="1D72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EAFF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40D96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听诊器</w:t>
            </w:r>
          </w:p>
        </w:tc>
        <w:tc>
          <w:tcPr>
            <w:tcW w:w="8114" w:type="dxa"/>
            <w:shd w:val="clear"/>
            <w:vAlign w:val="center"/>
          </w:tcPr>
          <w:p w14:paraId="1F3DC7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1.材质：PVC乳胶。</w:t>
            </w:r>
          </w:p>
          <w:p w14:paraId="7116F8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2.所含部件：听诊头、三通导管胶管、弹簧片、耳塞组合。</w:t>
            </w:r>
          </w:p>
          <w:p w14:paraId="2D52B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3.用途：听诊人体心、肺器官等活动声响变化用和高音频杂音。</w:t>
            </w:r>
          </w:p>
        </w:tc>
        <w:tc>
          <w:tcPr>
            <w:tcW w:w="734" w:type="dxa"/>
            <w:shd w:val="clear"/>
            <w:vAlign w:val="center"/>
          </w:tcPr>
          <w:p w14:paraId="37AB0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1A069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A18712F">
            <w:pPr>
              <w:jc w:val="center"/>
              <w:rPr>
                <w:rFonts w:hint="eastAsia" w:ascii="宋体" w:hAnsi="宋体" w:eastAsia="宋体" w:cs="宋体"/>
                <w:i w:val="0"/>
                <w:iCs w:val="0"/>
                <w:color w:val="000000"/>
                <w:sz w:val="20"/>
                <w:szCs w:val="20"/>
                <w:u w:val="none"/>
              </w:rPr>
            </w:pPr>
          </w:p>
        </w:tc>
      </w:tr>
      <w:tr w14:paraId="6CA0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0E90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72D1C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视力灯箱</w:t>
            </w:r>
          </w:p>
        </w:tc>
        <w:tc>
          <w:tcPr>
            <w:tcW w:w="8114" w:type="dxa"/>
            <w:shd w:val="clear"/>
            <w:vAlign w:val="center"/>
          </w:tcPr>
          <w:p w14:paraId="2F43D6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1.材质：优质ABS、高强度铝合金。</w:t>
            </w:r>
          </w:p>
          <w:p w14:paraId="25F089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2.规格：94cm*29cm。</w:t>
            </w:r>
          </w:p>
          <w:p w14:paraId="5C3063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3.电压：220V。</w:t>
            </w:r>
          </w:p>
          <w:p w14:paraId="61C73D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4.测量距离：不低于5M。</w:t>
            </w:r>
          </w:p>
          <w:p w14:paraId="195BEF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5.外框选用优质铝合金材质，材质硬度适中，对视力表起支撑保护作用，高清PVP透光度均匀柔和，光洁度高，PVC立体丝印，颜色清晰，不褪色，磨砂面板发光不刺眼。</w:t>
            </w:r>
          </w:p>
          <w:p w14:paraId="7C609C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6.用途：用于视力检测。</w:t>
            </w:r>
          </w:p>
        </w:tc>
        <w:tc>
          <w:tcPr>
            <w:tcW w:w="734" w:type="dxa"/>
            <w:shd w:val="clear"/>
            <w:vAlign w:val="center"/>
          </w:tcPr>
          <w:p w14:paraId="060E9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EAE8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21451F72">
            <w:pPr>
              <w:jc w:val="center"/>
              <w:rPr>
                <w:rFonts w:hint="eastAsia" w:ascii="宋体" w:hAnsi="宋体" w:eastAsia="宋体" w:cs="宋体"/>
                <w:i w:val="0"/>
                <w:iCs w:val="0"/>
                <w:color w:val="000000"/>
                <w:sz w:val="20"/>
                <w:szCs w:val="20"/>
                <w:u w:val="none"/>
              </w:rPr>
            </w:pPr>
          </w:p>
        </w:tc>
      </w:tr>
      <w:tr w14:paraId="71A2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720C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6D985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氧气瓶</w:t>
            </w:r>
          </w:p>
        </w:tc>
        <w:tc>
          <w:tcPr>
            <w:tcW w:w="8114" w:type="dxa"/>
            <w:shd w:val="clear"/>
            <w:vAlign w:val="center"/>
          </w:tcPr>
          <w:p w14:paraId="43DEB9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1.材质：无缝钢管37锰。</w:t>
            </w:r>
          </w:p>
          <w:p w14:paraId="522AE7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2.尺寸：不低于79cm*15.2cm。</w:t>
            </w:r>
          </w:p>
          <w:p w14:paraId="50C922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3.壁厚：不低于4.4cm。</w:t>
            </w:r>
          </w:p>
          <w:p w14:paraId="2A344A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4.耐用不漏气，使用年限长，工程级氧气加湿器，材质安全，刻度清晰，加厚设计轮滑推车，移动起来更方便，医用氧气瓶标识，使用更放心。</w:t>
            </w:r>
          </w:p>
          <w:p w14:paraId="5651B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5.用途：用于储存氧气。</w:t>
            </w:r>
          </w:p>
        </w:tc>
        <w:tc>
          <w:tcPr>
            <w:tcW w:w="734" w:type="dxa"/>
            <w:shd w:val="clear"/>
            <w:vAlign w:val="center"/>
          </w:tcPr>
          <w:p w14:paraId="768EA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07A7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B246B98">
            <w:pPr>
              <w:jc w:val="center"/>
              <w:rPr>
                <w:rFonts w:hint="eastAsia" w:ascii="宋体" w:hAnsi="宋体" w:eastAsia="宋体" w:cs="宋体"/>
                <w:i w:val="0"/>
                <w:iCs w:val="0"/>
                <w:color w:val="000000"/>
                <w:sz w:val="20"/>
                <w:szCs w:val="20"/>
                <w:u w:val="none"/>
              </w:rPr>
            </w:pPr>
          </w:p>
        </w:tc>
      </w:tr>
      <w:tr w14:paraId="6018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174A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7F43B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氧气袋</w:t>
            </w:r>
          </w:p>
        </w:tc>
        <w:tc>
          <w:tcPr>
            <w:tcW w:w="8114" w:type="dxa"/>
            <w:shd w:val="clear"/>
            <w:vAlign w:val="center"/>
          </w:tcPr>
          <w:p w14:paraId="286DD3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1.材质：塑料。</w:t>
            </w:r>
          </w:p>
          <w:p w14:paraId="64698A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2.容量：不低于42L。</w:t>
            </w:r>
          </w:p>
          <w:p w14:paraId="04244E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3.PVC面料，不易起泡，不易裂开，更佳耐用，热贴合密封剂技术，边缘贴合紧密，密封性好，轻松储氧不漏气，升级硅胶管，柔软耐用。</w:t>
            </w:r>
          </w:p>
          <w:p w14:paraId="4FC94B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4.用途：用于储存氧气。</w:t>
            </w:r>
          </w:p>
        </w:tc>
        <w:tc>
          <w:tcPr>
            <w:tcW w:w="734" w:type="dxa"/>
            <w:shd w:val="clear"/>
            <w:vAlign w:val="center"/>
          </w:tcPr>
          <w:p w14:paraId="75683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D48A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5CAAD1F">
            <w:pPr>
              <w:jc w:val="center"/>
              <w:rPr>
                <w:rFonts w:hint="eastAsia" w:ascii="宋体" w:hAnsi="宋体" w:eastAsia="宋体" w:cs="宋体"/>
                <w:i w:val="0"/>
                <w:iCs w:val="0"/>
                <w:color w:val="000000"/>
                <w:sz w:val="20"/>
                <w:szCs w:val="20"/>
                <w:u w:val="none"/>
              </w:rPr>
            </w:pPr>
          </w:p>
        </w:tc>
      </w:tr>
      <w:tr w14:paraId="14DB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EAD8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41781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卫生箱</w:t>
            </w:r>
          </w:p>
        </w:tc>
        <w:tc>
          <w:tcPr>
            <w:tcW w:w="8114" w:type="dxa"/>
            <w:shd w:val="clear"/>
            <w:vAlign w:val="center"/>
          </w:tcPr>
          <w:p w14:paraId="7981E2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1.材质：铝合金、中纤板。</w:t>
            </w:r>
          </w:p>
          <w:p w14:paraId="51E78B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2.尺寸：不低于35cm*18cm*21cm。</w:t>
            </w:r>
          </w:p>
          <w:p w14:paraId="40F06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3.铝合金包边结合中纤板，结实耐用，防刮耐摔不变形，密封性强，双重安全五金锁扣，防止儿童误食，背部使用五金合页，厚实坚固，经久耐用。</w:t>
            </w:r>
          </w:p>
          <w:p w14:paraId="7B54B5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4.用途：用于盛放药品。</w:t>
            </w:r>
          </w:p>
        </w:tc>
        <w:tc>
          <w:tcPr>
            <w:tcW w:w="734" w:type="dxa"/>
            <w:shd w:val="clear"/>
            <w:vAlign w:val="center"/>
          </w:tcPr>
          <w:p w14:paraId="773AF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90E5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2205FD00">
            <w:pPr>
              <w:jc w:val="center"/>
              <w:rPr>
                <w:rFonts w:hint="eastAsia" w:ascii="宋体" w:hAnsi="宋体" w:eastAsia="宋体" w:cs="宋体"/>
                <w:i w:val="0"/>
                <w:iCs w:val="0"/>
                <w:color w:val="000000"/>
                <w:sz w:val="20"/>
                <w:szCs w:val="20"/>
                <w:u w:val="none"/>
              </w:rPr>
            </w:pPr>
          </w:p>
        </w:tc>
      </w:tr>
      <w:tr w14:paraId="1D7A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BF57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1FBBE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体温计</w:t>
            </w:r>
          </w:p>
        </w:tc>
        <w:tc>
          <w:tcPr>
            <w:tcW w:w="8114" w:type="dxa"/>
            <w:shd w:val="clear"/>
            <w:vAlign w:val="center"/>
          </w:tcPr>
          <w:p w14:paraId="5C1737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1.材质：玻璃、水银。</w:t>
            </w:r>
          </w:p>
          <w:p w14:paraId="0A99A8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2.测量体温：35℃-42℃。</w:t>
            </w:r>
          </w:p>
          <w:p w14:paraId="270CDF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3.使用前用75°酒精消毒，并将水银柱甩到35.5℃常人腋下温度为30-37℃，口腔温度比腋下高0.2-0.4度，直肠温度比口腔温度高0.3-0.5℃，儿童测量需在成人的监护下进行，防止水银中毒。</w:t>
            </w:r>
          </w:p>
          <w:p w14:paraId="6D0E70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4.用途：用于体温测量。</w:t>
            </w:r>
          </w:p>
        </w:tc>
        <w:tc>
          <w:tcPr>
            <w:tcW w:w="734" w:type="dxa"/>
            <w:shd w:val="clear"/>
            <w:vAlign w:val="center"/>
          </w:tcPr>
          <w:p w14:paraId="561D5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69B65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897" w:type="dxa"/>
            <w:shd w:val="clear"/>
            <w:vAlign w:val="center"/>
          </w:tcPr>
          <w:p w14:paraId="35764104">
            <w:pPr>
              <w:jc w:val="center"/>
              <w:rPr>
                <w:rFonts w:hint="eastAsia" w:ascii="宋体" w:hAnsi="宋体" w:eastAsia="宋体" w:cs="宋体"/>
                <w:i w:val="0"/>
                <w:iCs w:val="0"/>
                <w:color w:val="000000"/>
                <w:sz w:val="20"/>
                <w:szCs w:val="20"/>
                <w:u w:val="none"/>
              </w:rPr>
            </w:pPr>
          </w:p>
        </w:tc>
      </w:tr>
      <w:tr w14:paraId="59E1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51B9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0C01C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额温枪</w:t>
            </w:r>
          </w:p>
        </w:tc>
        <w:tc>
          <w:tcPr>
            <w:tcW w:w="8114" w:type="dxa"/>
            <w:shd w:val="clear"/>
            <w:vAlign w:val="center"/>
          </w:tcPr>
          <w:p w14:paraId="18CDA0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1.测量范围：35℃-42.9℃。</w:t>
            </w:r>
          </w:p>
          <w:p w14:paraId="00A70A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2.精度：±0.2℃。</w:t>
            </w:r>
          </w:p>
          <w:p w14:paraId="6E3B1F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3.温度单位：摄氏度（℃）华氏度（F℃）。</w:t>
            </w:r>
          </w:p>
          <w:p w14:paraId="7EF24C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4.非接触式，避免交叉感染，LCD液晶彩屏，三色背光，精度可达约0.1℃，测量准确，只能蜂鸣报警，发烧提醒，小巧便携，操作简单，20秒无操作自动关机，节能省电。</w:t>
            </w:r>
          </w:p>
          <w:p w14:paraId="65B7F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5.用途：用于体温检测。</w:t>
            </w:r>
          </w:p>
        </w:tc>
        <w:tc>
          <w:tcPr>
            <w:tcW w:w="734" w:type="dxa"/>
            <w:shd w:val="clear"/>
            <w:vAlign w:val="center"/>
          </w:tcPr>
          <w:p w14:paraId="7C896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02747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ECE00B6">
            <w:pPr>
              <w:jc w:val="center"/>
              <w:rPr>
                <w:rFonts w:hint="eastAsia" w:ascii="宋体" w:hAnsi="宋体" w:eastAsia="宋体" w:cs="宋体"/>
                <w:i w:val="0"/>
                <w:iCs w:val="0"/>
                <w:color w:val="000000"/>
                <w:sz w:val="20"/>
                <w:szCs w:val="20"/>
                <w:u w:val="none"/>
              </w:rPr>
            </w:pPr>
          </w:p>
        </w:tc>
      </w:tr>
      <w:tr w14:paraId="44AF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56D3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16906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止血钳</w:t>
            </w:r>
          </w:p>
        </w:tc>
        <w:tc>
          <w:tcPr>
            <w:tcW w:w="8114" w:type="dxa"/>
            <w:shd w:val="clear"/>
            <w:vAlign w:val="center"/>
          </w:tcPr>
          <w:p w14:paraId="53C7B0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1.材质：优质不锈钢。</w:t>
            </w:r>
          </w:p>
          <w:p w14:paraId="7C29C0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2.产品尺寸：不低于18cm。</w:t>
            </w:r>
          </w:p>
          <w:p w14:paraId="7D0540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3.产品款式：内含直头一把和弯头一把。</w:t>
            </w:r>
          </w:p>
          <w:p w14:paraId="4A7F60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4.储存方式：阴凉干燥无腐蚀处。</w:t>
            </w:r>
          </w:p>
          <w:p w14:paraId="7D4250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5.采用安全不锈钢材质，经久耐用，做工精细齿纹密集，夹持稳固，灵活关节，使用无阻塞感，手感舒适，圆润指环，光滑圆润无毛刺，方便握持。</w:t>
            </w:r>
          </w:p>
          <w:p w14:paraId="250867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6.用途：用于止血。</w:t>
            </w:r>
          </w:p>
        </w:tc>
        <w:tc>
          <w:tcPr>
            <w:tcW w:w="734" w:type="dxa"/>
            <w:shd w:val="clear"/>
            <w:vAlign w:val="center"/>
          </w:tcPr>
          <w:p w14:paraId="6F450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DEAA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32CDA03">
            <w:pPr>
              <w:jc w:val="center"/>
              <w:rPr>
                <w:rFonts w:hint="eastAsia" w:ascii="宋体" w:hAnsi="宋体" w:eastAsia="宋体" w:cs="宋体"/>
                <w:i w:val="0"/>
                <w:iCs w:val="0"/>
                <w:color w:val="000000"/>
                <w:sz w:val="20"/>
                <w:szCs w:val="20"/>
                <w:u w:val="none"/>
              </w:rPr>
            </w:pPr>
          </w:p>
        </w:tc>
      </w:tr>
      <w:tr w14:paraId="6822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E2BD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3554D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医用镊子</w:t>
            </w:r>
          </w:p>
        </w:tc>
        <w:tc>
          <w:tcPr>
            <w:tcW w:w="8114" w:type="dxa"/>
            <w:shd w:val="clear"/>
            <w:vAlign w:val="center"/>
          </w:tcPr>
          <w:p w14:paraId="142DDC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1.材质：304不锈钢防碘伏。</w:t>
            </w:r>
          </w:p>
          <w:p w14:paraId="4AD15D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2.尺寸：不低于18cm。</w:t>
            </w:r>
          </w:p>
          <w:p w14:paraId="4A8933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3.产品尺寸：一套12个（6个弯头、6个直头）。</w:t>
            </w:r>
          </w:p>
          <w:p w14:paraId="109511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4.精选高品质不锈钢，防锈耐磨，硬度高，不易变形，圆形头部设计，内侧带有齿印，硬度加强，有效防止夹物掉落，镊身中间部分防滑设计，握拿舒适，轻松夹取物品。</w:t>
            </w:r>
          </w:p>
          <w:p w14:paraId="73EF48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5.用途：用于夹取棉球等物品。</w:t>
            </w:r>
          </w:p>
        </w:tc>
        <w:tc>
          <w:tcPr>
            <w:tcW w:w="734" w:type="dxa"/>
            <w:shd w:val="clear"/>
            <w:vAlign w:val="center"/>
          </w:tcPr>
          <w:p w14:paraId="4450C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EE54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B8EFC0C">
            <w:pPr>
              <w:jc w:val="center"/>
              <w:rPr>
                <w:rFonts w:hint="eastAsia" w:ascii="宋体" w:hAnsi="宋体" w:eastAsia="宋体" w:cs="宋体"/>
                <w:i w:val="0"/>
                <w:iCs w:val="0"/>
                <w:color w:val="000000"/>
                <w:sz w:val="20"/>
                <w:szCs w:val="20"/>
                <w:u w:val="none"/>
              </w:rPr>
            </w:pPr>
          </w:p>
        </w:tc>
      </w:tr>
      <w:tr w14:paraId="65B9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7179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7D93E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医用剪刀</w:t>
            </w:r>
          </w:p>
        </w:tc>
        <w:tc>
          <w:tcPr>
            <w:tcW w:w="8114" w:type="dxa"/>
            <w:shd w:val="clear"/>
            <w:vAlign w:val="center"/>
          </w:tcPr>
          <w:p w14:paraId="175F03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1.材质：304不锈钢防碘伏。</w:t>
            </w:r>
          </w:p>
          <w:p w14:paraId="533C81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2.尺寸：不低于18cm。</w:t>
            </w:r>
          </w:p>
          <w:p w14:paraId="430E74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3.产品尺寸：一套12个（6个弯头、6个直头）。</w:t>
            </w:r>
          </w:p>
          <w:p w14:paraId="78552F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4.采用优质不锈钢制成，不易生锈，表面光滑，抗腐蚀性强，耐高温，刀口锋利易剪，硬度大不易变形，指圈圆滑，做工圆弧，长时间使用舒适不磨手。</w:t>
            </w:r>
          </w:p>
          <w:p w14:paraId="5674C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5.用途：用于剪切敷料、人体表皮组织或软组织。</w:t>
            </w:r>
          </w:p>
        </w:tc>
        <w:tc>
          <w:tcPr>
            <w:tcW w:w="734" w:type="dxa"/>
            <w:shd w:val="clear"/>
            <w:vAlign w:val="center"/>
          </w:tcPr>
          <w:p w14:paraId="5080C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67E0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6FCBA45">
            <w:pPr>
              <w:jc w:val="center"/>
              <w:rPr>
                <w:rFonts w:hint="eastAsia" w:ascii="宋体" w:hAnsi="宋体" w:eastAsia="宋体" w:cs="宋体"/>
                <w:i w:val="0"/>
                <w:iCs w:val="0"/>
                <w:color w:val="000000"/>
                <w:sz w:val="20"/>
                <w:szCs w:val="20"/>
                <w:u w:val="none"/>
              </w:rPr>
            </w:pPr>
          </w:p>
        </w:tc>
      </w:tr>
      <w:tr w14:paraId="6C7B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EDFF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6E4A3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止血带</w:t>
            </w:r>
          </w:p>
        </w:tc>
        <w:tc>
          <w:tcPr>
            <w:tcW w:w="8114" w:type="dxa"/>
            <w:shd w:val="clear"/>
            <w:vAlign w:val="center"/>
          </w:tcPr>
          <w:p w14:paraId="42F171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1.材质：天然橡胶。</w:t>
            </w:r>
          </w:p>
          <w:p w14:paraId="2BB552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2.口径：不低于内径6mm外径9mm。</w:t>
            </w:r>
          </w:p>
          <w:p w14:paraId="484902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3.乳胶管止血带弹性好、拉力好，不易断裂。</w:t>
            </w:r>
          </w:p>
          <w:p w14:paraId="6580EB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4.用途：用于倒液、止血绑带。</w:t>
            </w:r>
          </w:p>
        </w:tc>
        <w:tc>
          <w:tcPr>
            <w:tcW w:w="734" w:type="dxa"/>
            <w:shd w:val="clear"/>
            <w:vAlign w:val="center"/>
          </w:tcPr>
          <w:p w14:paraId="4F10A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7A947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897" w:type="dxa"/>
            <w:shd w:val="clear"/>
            <w:vAlign w:val="center"/>
          </w:tcPr>
          <w:p w14:paraId="4B181495">
            <w:pPr>
              <w:jc w:val="center"/>
              <w:rPr>
                <w:rFonts w:hint="eastAsia" w:ascii="宋体" w:hAnsi="宋体" w:eastAsia="宋体" w:cs="宋体"/>
                <w:i w:val="0"/>
                <w:iCs w:val="0"/>
                <w:color w:val="000000"/>
                <w:sz w:val="20"/>
                <w:szCs w:val="20"/>
                <w:u w:val="none"/>
              </w:rPr>
            </w:pPr>
          </w:p>
        </w:tc>
      </w:tr>
      <w:tr w14:paraId="367F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685F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7E865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敷料缸</w:t>
            </w:r>
          </w:p>
        </w:tc>
        <w:tc>
          <w:tcPr>
            <w:tcW w:w="8114" w:type="dxa"/>
            <w:shd w:val="clear"/>
            <w:vAlign w:val="center"/>
          </w:tcPr>
          <w:p w14:paraId="538A83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1.材质：304不锈钢防碘伏。</w:t>
            </w:r>
          </w:p>
          <w:p w14:paraId="68E4EE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2.尺寸：不低于10cm。</w:t>
            </w:r>
          </w:p>
          <w:p w14:paraId="06D63C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3.304不锈钢制成，表面光滑，耐腐、耐热性能力强，不锈钢内壁防滑耐用，盖子边缘卷边设计，圆润细腻防止划伤手掌。</w:t>
            </w:r>
          </w:p>
          <w:p w14:paraId="46E51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4.用途：用于换药消毒。</w:t>
            </w:r>
          </w:p>
        </w:tc>
        <w:tc>
          <w:tcPr>
            <w:tcW w:w="734" w:type="dxa"/>
            <w:shd w:val="clear"/>
            <w:vAlign w:val="center"/>
          </w:tcPr>
          <w:p w14:paraId="5F21C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6FA33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682A74A">
            <w:pPr>
              <w:jc w:val="center"/>
              <w:rPr>
                <w:rFonts w:hint="eastAsia" w:ascii="宋体" w:hAnsi="宋体" w:eastAsia="宋体" w:cs="宋体"/>
                <w:i w:val="0"/>
                <w:iCs w:val="0"/>
                <w:color w:val="000000"/>
                <w:sz w:val="20"/>
                <w:szCs w:val="20"/>
                <w:u w:val="none"/>
              </w:rPr>
            </w:pPr>
          </w:p>
        </w:tc>
      </w:tr>
      <w:tr w14:paraId="2DB3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7078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26242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带盖方盘</w:t>
            </w:r>
          </w:p>
        </w:tc>
        <w:tc>
          <w:tcPr>
            <w:tcW w:w="8114" w:type="dxa"/>
            <w:shd w:val="clear"/>
            <w:vAlign w:val="center"/>
          </w:tcPr>
          <w:p w14:paraId="1A18E6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1.材质：304不锈钢。</w:t>
            </w:r>
          </w:p>
          <w:p w14:paraId="08B413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2.规格：不低于24cm*16cm*5cm。</w:t>
            </w:r>
          </w:p>
          <w:p w14:paraId="1AE74C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3.304不锈钢材质，耐用更安全，耐腐易洗，加厚盖子一体成型耐高温，提手设计，提动更方便，匠心工艺，镜面抛光，圆润光滑不伤手。</w:t>
            </w:r>
          </w:p>
          <w:p w14:paraId="3411C0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4.用途：用于换药消毒。</w:t>
            </w:r>
          </w:p>
        </w:tc>
        <w:tc>
          <w:tcPr>
            <w:tcW w:w="734" w:type="dxa"/>
            <w:shd w:val="clear"/>
            <w:vAlign w:val="center"/>
          </w:tcPr>
          <w:p w14:paraId="569DC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2B727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CA835C1">
            <w:pPr>
              <w:jc w:val="center"/>
              <w:rPr>
                <w:rFonts w:hint="eastAsia" w:ascii="宋体" w:hAnsi="宋体" w:eastAsia="宋体" w:cs="宋体"/>
                <w:i w:val="0"/>
                <w:iCs w:val="0"/>
                <w:color w:val="000000"/>
                <w:sz w:val="20"/>
                <w:szCs w:val="20"/>
                <w:u w:val="none"/>
              </w:rPr>
            </w:pPr>
          </w:p>
        </w:tc>
      </w:tr>
      <w:tr w14:paraId="158F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9C93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626" w:type="dxa"/>
            <w:shd w:val="clear"/>
            <w:vAlign w:val="center"/>
          </w:tcPr>
          <w:p w14:paraId="2AEDE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贮槽</w:t>
            </w:r>
          </w:p>
        </w:tc>
        <w:tc>
          <w:tcPr>
            <w:tcW w:w="8114" w:type="dxa"/>
            <w:shd w:val="clear"/>
            <w:vAlign w:val="center"/>
          </w:tcPr>
          <w:p w14:paraId="52C242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1.材质：304不锈钢。</w:t>
            </w:r>
          </w:p>
          <w:p w14:paraId="6EB18F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2.尺寸：不低于20cm。</w:t>
            </w:r>
          </w:p>
          <w:p w14:paraId="1C8734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3.304不锈钢材质打造，密度高更耐用，抗高温耐酸碱一体成型，带提手上盖，方便提起，隔离污染，贮槽盖锁扣设计，使盖子和槽身紧密贴合。</w:t>
            </w:r>
          </w:p>
          <w:p w14:paraId="1138FF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4.用途：用于医疗器械的消毒。</w:t>
            </w:r>
          </w:p>
        </w:tc>
        <w:tc>
          <w:tcPr>
            <w:tcW w:w="734" w:type="dxa"/>
            <w:shd w:val="clear"/>
            <w:vAlign w:val="center"/>
          </w:tcPr>
          <w:p w14:paraId="514B6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6A0C3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39CCB4D">
            <w:pPr>
              <w:jc w:val="center"/>
              <w:rPr>
                <w:rFonts w:hint="eastAsia" w:ascii="宋体" w:hAnsi="宋体" w:eastAsia="宋体" w:cs="宋体"/>
                <w:i w:val="0"/>
                <w:iCs w:val="0"/>
                <w:color w:val="000000"/>
                <w:sz w:val="20"/>
                <w:szCs w:val="20"/>
                <w:u w:val="none"/>
              </w:rPr>
            </w:pPr>
          </w:p>
        </w:tc>
      </w:tr>
      <w:tr w14:paraId="3499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9EE2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626" w:type="dxa"/>
            <w:shd w:val="clear"/>
            <w:vAlign w:val="center"/>
          </w:tcPr>
          <w:p w14:paraId="5A8DC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器械缸</w:t>
            </w:r>
          </w:p>
        </w:tc>
        <w:tc>
          <w:tcPr>
            <w:tcW w:w="8114" w:type="dxa"/>
            <w:shd w:val="clear"/>
            <w:vAlign w:val="center"/>
          </w:tcPr>
          <w:p w14:paraId="36ADA1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1.材质：304不锈钢防碘伏。</w:t>
            </w:r>
          </w:p>
          <w:p w14:paraId="292941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2.尺寸：不低于10cm。</w:t>
            </w:r>
          </w:p>
          <w:p w14:paraId="57B705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3.304不锈钢制成，表面光滑，耐腐、耐热性能力强，不锈钢内壁防滑耐用，盖子边缘卷边设计，圆润细腻防止划伤手掌。</w:t>
            </w:r>
          </w:p>
          <w:p w14:paraId="679781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4.用途：用于换药消毒。</w:t>
            </w:r>
          </w:p>
        </w:tc>
        <w:tc>
          <w:tcPr>
            <w:tcW w:w="734" w:type="dxa"/>
            <w:shd w:val="clear"/>
            <w:vAlign w:val="center"/>
          </w:tcPr>
          <w:p w14:paraId="54021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8090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D5A3BC0">
            <w:pPr>
              <w:jc w:val="center"/>
              <w:rPr>
                <w:rFonts w:hint="eastAsia" w:ascii="宋体" w:hAnsi="宋体" w:eastAsia="宋体" w:cs="宋体"/>
                <w:i w:val="0"/>
                <w:iCs w:val="0"/>
                <w:color w:val="000000"/>
                <w:sz w:val="20"/>
                <w:szCs w:val="20"/>
                <w:u w:val="none"/>
              </w:rPr>
            </w:pPr>
          </w:p>
        </w:tc>
      </w:tr>
      <w:tr w14:paraId="30AC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5DEA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626" w:type="dxa"/>
            <w:shd w:val="clear"/>
            <w:vAlign w:val="center"/>
          </w:tcPr>
          <w:p w14:paraId="2D56B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三角巾</w:t>
            </w:r>
          </w:p>
        </w:tc>
        <w:tc>
          <w:tcPr>
            <w:tcW w:w="8114" w:type="dxa"/>
            <w:shd w:val="clear"/>
            <w:vAlign w:val="center"/>
          </w:tcPr>
          <w:p w14:paraId="743F15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1.材质：透气无纺布。</w:t>
            </w:r>
          </w:p>
          <w:p w14:paraId="400BC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2.尺寸：不低于96cm*96cm*136cm。</w:t>
            </w:r>
          </w:p>
          <w:p w14:paraId="002260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3.透气无纺布，无致敏性，每条独立包装，干净卫生。</w:t>
            </w:r>
          </w:p>
          <w:p w14:paraId="6C38B3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4.用途：急救处理时使用。</w:t>
            </w:r>
          </w:p>
        </w:tc>
        <w:tc>
          <w:tcPr>
            <w:tcW w:w="734" w:type="dxa"/>
            <w:shd w:val="clear"/>
            <w:vAlign w:val="center"/>
          </w:tcPr>
          <w:p w14:paraId="23014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7CF59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897" w:type="dxa"/>
            <w:shd w:val="clear"/>
            <w:vAlign w:val="center"/>
          </w:tcPr>
          <w:p w14:paraId="793047A8">
            <w:pPr>
              <w:jc w:val="center"/>
              <w:rPr>
                <w:rFonts w:hint="eastAsia" w:ascii="宋体" w:hAnsi="宋体" w:eastAsia="宋体" w:cs="宋体"/>
                <w:i w:val="0"/>
                <w:iCs w:val="0"/>
                <w:color w:val="000000"/>
                <w:sz w:val="20"/>
                <w:szCs w:val="20"/>
                <w:u w:val="none"/>
              </w:rPr>
            </w:pPr>
          </w:p>
        </w:tc>
      </w:tr>
      <w:tr w14:paraId="7BFA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4815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626" w:type="dxa"/>
            <w:shd w:val="clear"/>
            <w:vAlign w:val="center"/>
          </w:tcPr>
          <w:p w14:paraId="1BB65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压舌板</w:t>
            </w:r>
          </w:p>
        </w:tc>
        <w:tc>
          <w:tcPr>
            <w:tcW w:w="8114" w:type="dxa"/>
            <w:shd w:val="clear"/>
            <w:vAlign w:val="center"/>
          </w:tcPr>
          <w:p w14:paraId="257D4C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1.材质：不锈钢。</w:t>
            </w:r>
          </w:p>
          <w:p w14:paraId="4F5C37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2.尺寸：不低于16cm。</w:t>
            </w:r>
          </w:p>
          <w:p w14:paraId="16902E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3.优质选材，一次成型，精细打磨，边缘光滑平整，美观实用。</w:t>
            </w:r>
          </w:p>
          <w:p w14:paraId="16C9D9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4.用途：用于口腔检查。</w:t>
            </w:r>
          </w:p>
        </w:tc>
        <w:tc>
          <w:tcPr>
            <w:tcW w:w="734" w:type="dxa"/>
            <w:shd w:val="clear"/>
            <w:vAlign w:val="center"/>
          </w:tcPr>
          <w:p w14:paraId="1BBBA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734" w:type="dxa"/>
            <w:shd w:val="clear"/>
            <w:vAlign w:val="center"/>
          </w:tcPr>
          <w:p w14:paraId="5698E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2E7B52C9">
            <w:pPr>
              <w:jc w:val="center"/>
              <w:rPr>
                <w:rFonts w:hint="eastAsia" w:ascii="宋体" w:hAnsi="宋体" w:eastAsia="宋体" w:cs="宋体"/>
                <w:i w:val="0"/>
                <w:iCs w:val="0"/>
                <w:color w:val="000000"/>
                <w:sz w:val="20"/>
                <w:szCs w:val="20"/>
                <w:u w:val="none"/>
              </w:rPr>
            </w:pPr>
          </w:p>
        </w:tc>
      </w:tr>
      <w:tr w14:paraId="152B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AD60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626" w:type="dxa"/>
            <w:shd w:val="clear"/>
            <w:vAlign w:val="center"/>
          </w:tcPr>
          <w:p w14:paraId="0A353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冲眼壶</w:t>
            </w:r>
          </w:p>
        </w:tc>
        <w:tc>
          <w:tcPr>
            <w:tcW w:w="8114" w:type="dxa"/>
            <w:shd w:val="clear"/>
            <w:vAlign w:val="center"/>
          </w:tcPr>
          <w:p w14:paraId="743441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1.材质：304不锈钢。</w:t>
            </w:r>
          </w:p>
          <w:p w14:paraId="58D631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2.尺寸：不低于11.5cm*7cm。</w:t>
            </w:r>
          </w:p>
          <w:p w14:paraId="51C814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3.采用优质不锈钢材质制作而成，抛光细腻，防腐蚀性强。</w:t>
            </w:r>
          </w:p>
          <w:p w14:paraId="592B83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4.用途：用于清洗眼部。</w:t>
            </w:r>
          </w:p>
        </w:tc>
        <w:tc>
          <w:tcPr>
            <w:tcW w:w="734" w:type="dxa"/>
            <w:shd w:val="clear"/>
            <w:vAlign w:val="center"/>
          </w:tcPr>
          <w:p w14:paraId="28BCF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6D315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BC365DD">
            <w:pPr>
              <w:jc w:val="center"/>
              <w:rPr>
                <w:rFonts w:hint="eastAsia" w:ascii="宋体" w:hAnsi="宋体" w:eastAsia="宋体" w:cs="宋体"/>
                <w:i w:val="0"/>
                <w:iCs w:val="0"/>
                <w:color w:val="000000"/>
                <w:sz w:val="20"/>
                <w:szCs w:val="20"/>
                <w:u w:val="none"/>
              </w:rPr>
            </w:pPr>
          </w:p>
        </w:tc>
      </w:tr>
      <w:tr w14:paraId="5CBD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D43E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626" w:type="dxa"/>
            <w:shd w:val="clear"/>
            <w:vAlign w:val="center"/>
          </w:tcPr>
          <w:p w14:paraId="00ECD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口镜</w:t>
            </w:r>
          </w:p>
        </w:tc>
        <w:tc>
          <w:tcPr>
            <w:tcW w:w="8114" w:type="dxa"/>
            <w:shd w:val="clear"/>
            <w:vAlign w:val="center"/>
          </w:tcPr>
          <w:p w14:paraId="7D5CF8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1.材质：不锈钢。</w:t>
            </w:r>
          </w:p>
          <w:p w14:paraId="7AB17A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2.尺寸：不低于16cm。</w:t>
            </w:r>
          </w:p>
          <w:p w14:paraId="59E02B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3.精选食品级不锈钢材质，经久耐用，龙鳞纹防滑握柄设计，抓力强，抛光工艺防爆镜面，视野更清楚。</w:t>
            </w:r>
          </w:p>
          <w:p w14:paraId="2CAE32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4.用途：用于口腔检查。</w:t>
            </w:r>
          </w:p>
        </w:tc>
        <w:tc>
          <w:tcPr>
            <w:tcW w:w="734" w:type="dxa"/>
            <w:shd w:val="clear"/>
            <w:vAlign w:val="center"/>
          </w:tcPr>
          <w:p w14:paraId="0684D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DA8C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86C003E">
            <w:pPr>
              <w:jc w:val="center"/>
              <w:rPr>
                <w:rFonts w:hint="eastAsia" w:ascii="宋体" w:hAnsi="宋体" w:eastAsia="宋体" w:cs="宋体"/>
                <w:i w:val="0"/>
                <w:iCs w:val="0"/>
                <w:color w:val="000000"/>
                <w:sz w:val="20"/>
                <w:szCs w:val="20"/>
                <w:u w:val="none"/>
              </w:rPr>
            </w:pPr>
          </w:p>
        </w:tc>
      </w:tr>
      <w:tr w14:paraId="03BC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7A71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626" w:type="dxa"/>
            <w:shd w:val="clear"/>
            <w:vAlign w:val="center"/>
          </w:tcPr>
          <w:p w14:paraId="51F88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额镜</w:t>
            </w:r>
          </w:p>
        </w:tc>
        <w:tc>
          <w:tcPr>
            <w:tcW w:w="8114" w:type="dxa"/>
            <w:shd w:val="clear"/>
            <w:vAlign w:val="center"/>
          </w:tcPr>
          <w:p w14:paraId="48C7F1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1.材质：不锈钢。</w:t>
            </w:r>
          </w:p>
          <w:p w14:paraId="143D07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2.尺寸：不低于直径8cm。</w:t>
            </w:r>
          </w:p>
          <w:p w14:paraId="18B15D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3.固定方式：自贴扣固定。</w:t>
            </w:r>
          </w:p>
          <w:p w14:paraId="06B802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4.材质精良，软硬适中，防滑耐用，人性化角度可调节设计，钢球式可旋转接口，调整好角度后拧紧固定，松紧自粘带，可调节松紧设计，佩戴更方便。</w:t>
            </w:r>
          </w:p>
          <w:p w14:paraId="56655B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5.用途：用于辅助检查。</w:t>
            </w:r>
          </w:p>
        </w:tc>
        <w:tc>
          <w:tcPr>
            <w:tcW w:w="734" w:type="dxa"/>
            <w:shd w:val="clear"/>
            <w:vAlign w:val="center"/>
          </w:tcPr>
          <w:p w14:paraId="3F904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417C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7D73AF2">
            <w:pPr>
              <w:jc w:val="center"/>
              <w:rPr>
                <w:rFonts w:hint="eastAsia" w:ascii="宋体" w:hAnsi="宋体" w:eastAsia="宋体" w:cs="宋体"/>
                <w:i w:val="0"/>
                <w:iCs w:val="0"/>
                <w:color w:val="000000"/>
                <w:sz w:val="20"/>
                <w:szCs w:val="20"/>
                <w:u w:val="none"/>
              </w:rPr>
            </w:pPr>
          </w:p>
        </w:tc>
      </w:tr>
      <w:tr w14:paraId="7C6F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E609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626" w:type="dxa"/>
            <w:shd w:val="clear"/>
            <w:vAlign w:val="center"/>
          </w:tcPr>
          <w:p w14:paraId="29739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叩诊锤</w:t>
            </w:r>
          </w:p>
        </w:tc>
        <w:tc>
          <w:tcPr>
            <w:tcW w:w="8114" w:type="dxa"/>
            <w:shd w:val="clear"/>
            <w:vAlign w:val="center"/>
          </w:tcPr>
          <w:p w14:paraId="6FACA9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1.材质：锌合金、硅胶。</w:t>
            </w:r>
          </w:p>
          <w:p w14:paraId="021228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2.尺寸：不低于17.8cm。</w:t>
            </w:r>
          </w:p>
          <w:p w14:paraId="79B1F2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3.金属手柄及连接锤头，硬度高，耐腐蚀，椭圆形叩诊锤，一大一小用于准确的敲击。</w:t>
            </w:r>
          </w:p>
          <w:p w14:paraId="476013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4.用途：用于检测跟腱、膝部、肘部等关节神经放射程度。</w:t>
            </w:r>
          </w:p>
        </w:tc>
        <w:tc>
          <w:tcPr>
            <w:tcW w:w="734" w:type="dxa"/>
            <w:shd w:val="clear"/>
            <w:vAlign w:val="center"/>
          </w:tcPr>
          <w:p w14:paraId="1C445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4C0CC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EF8C69E">
            <w:pPr>
              <w:jc w:val="center"/>
              <w:rPr>
                <w:rFonts w:hint="eastAsia" w:ascii="宋体" w:hAnsi="宋体" w:eastAsia="宋体" w:cs="宋体"/>
                <w:i w:val="0"/>
                <w:iCs w:val="0"/>
                <w:color w:val="000000"/>
                <w:sz w:val="20"/>
                <w:szCs w:val="20"/>
                <w:u w:val="none"/>
              </w:rPr>
            </w:pPr>
          </w:p>
        </w:tc>
      </w:tr>
      <w:tr w14:paraId="3316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F276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626" w:type="dxa"/>
            <w:shd w:val="clear"/>
            <w:vAlign w:val="center"/>
          </w:tcPr>
          <w:p w14:paraId="77EBE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器械台</w:t>
            </w:r>
          </w:p>
        </w:tc>
        <w:tc>
          <w:tcPr>
            <w:tcW w:w="8114" w:type="dxa"/>
            <w:shd w:val="clear"/>
            <w:vAlign w:val="center"/>
          </w:tcPr>
          <w:p w14:paraId="720A09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1.材质：不锈钢。</w:t>
            </w:r>
          </w:p>
          <w:p w14:paraId="52A2BF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2.规格：不低于60cm*40cm*86cm。</w:t>
            </w:r>
          </w:p>
          <w:p w14:paraId="631E5E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3.精选优质不锈钢，横梁加固，板面明亮，不易腐蚀，经久耐用不变形，抽屉采用钢珠式轨道设计，边角细腻不伤手，可旋转污物桶，安全卫生，方便实用，加粗加宽扶手，推行方便轻松。</w:t>
            </w:r>
          </w:p>
          <w:p w14:paraId="61A57E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4.用途：用于幼儿园晨检工作。</w:t>
            </w:r>
          </w:p>
        </w:tc>
        <w:tc>
          <w:tcPr>
            <w:tcW w:w="734" w:type="dxa"/>
            <w:shd w:val="clear"/>
            <w:vAlign w:val="center"/>
          </w:tcPr>
          <w:p w14:paraId="54279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7D5A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39EBCAB9">
            <w:pPr>
              <w:jc w:val="center"/>
              <w:rPr>
                <w:rFonts w:hint="eastAsia" w:ascii="宋体" w:hAnsi="宋体" w:eastAsia="宋体" w:cs="宋体"/>
                <w:i w:val="0"/>
                <w:iCs w:val="0"/>
                <w:color w:val="000000"/>
                <w:sz w:val="20"/>
                <w:szCs w:val="20"/>
                <w:u w:val="none"/>
              </w:rPr>
            </w:pPr>
          </w:p>
        </w:tc>
      </w:tr>
      <w:tr w14:paraId="2CFA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8DC7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626" w:type="dxa"/>
            <w:shd w:val="clear"/>
            <w:vAlign w:val="center"/>
          </w:tcPr>
          <w:p w14:paraId="43E59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身高坐高计</w:t>
            </w:r>
          </w:p>
        </w:tc>
        <w:tc>
          <w:tcPr>
            <w:tcW w:w="8114" w:type="dxa"/>
            <w:shd w:val="clear"/>
            <w:vAlign w:val="center"/>
          </w:tcPr>
          <w:p w14:paraId="785BAD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1.材质：铝合金、吸塑底座。</w:t>
            </w:r>
          </w:p>
          <w:p w14:paraId="6B1D05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2.身高量程60cm-200cm。</w:t>
            </w:r>
          </w:p>
          <w:p w14:paraId="7976E3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3.坐高量程40cm-120cm。</w:t>
            </w:r>
          </w:p>
          <w:p w14:paraId="3E364E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4.分度值：0.1cm。</w:t>
            </w:r>
          </w:p>
          <w:p w14:paraId="138F0C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5.烤漆加厚合金底座，不易生锈，坚固耐用，身高标尺选用高强度铝合金，结实、轻巧、耐用，加宽加大吸塑底座更稳固，毫米刻度，测量准确，可掀座板，测量身高、坐高更方便。</w:t>
            </w:r>
          </w:p>
          <w:p w14:paraId="0CE933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6.用途：用于测量身高及坐高。</w:t>
            </w:r>
          </w:p>
        </w:tc>
        <w:tc>
          <w:tcPr>
            <w:tcW w:w="734" w:type="dxa"/>
            <w:shd w:val="clear"/>
            <w:vAlign w:val="center"/>
          </w:tcPr>
          <w:p w14:paraId="0283D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AC7E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5063A3C">
            <w:pPr>
              <w:jc w:val="center"/>
              <w:rPr>
                <w:rFonts w:hint="eastAsia" w:ascii="宋体" w:hAnsi="宋体" w:eastAsia="宋体" w:cs="宋体"/>
                <w:i w:val="0"/>
                <w:iCs w:val="0"/>
                <w:color w:val="000000"/>
                <w:sz w:val="20"/>
                <w:szCs w:val="20"/>
                <w:u w:val="none"/>
              </w:rPr>
            </w:pPr>
          </w:p>
        </w:tc>
      </w:tr>
      <w:tr w14:paraId="7E97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CEE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2626" w:type="dxa"/>
            <w:shd w:val="clear"/>
            <w:vAlign w:val="center"/>
          </w:tcPr>
          <w:p w14:paraId="64825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体重秤</w:t>
            </w:r>
          </w:p>
        </w:tc>
        <w:tc>
          <w:tcPr>
            <w:tcW w:w="8114" w:type="dxa"/>
            <w:shd w:val="clear"/>
            <w:vAlign w:val="center"/>
          </w:tcPr>
          <w:p w14:paraId="31AFEE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1.材质：金属。</w:t>
            </w:r>
          </w:p>
          <w:p w14:paraId="190C24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2.最大承重：120kg。</w:t>
            </w:r>
          </w:p>
          <w:p w14:paraId="0474BA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3.称量范围：0.1KG-120KG。</w:t>
            </w:r>
          </w:p>
          <w:p w14:paraId="5BBF16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4.优质喷塑，防腐蚀，加厚秤盘，稳固摆放，坚固耐用，身高体重一体，一机多用，高位大表盘，一目了然。</w:t>
            </w:r>
          </w:p>
          <w:p w14:paraId="38449B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5.用途：用于测量身高体重。</w:t>
            </w:r>
          </w:p>
        </w:tc>
        <w:tc>
          <w:tcPr>
            <w:tcW w:w="734" w:type="dxa"/>
            <w:shd w:val="clear"/>
            <w:vAlign w:val="center"/>
          </w:tcPr>
          <w:p w14:paraId="0179F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EA12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0245E517">
            <w:pPr>
              <w:jc w:val="center"/>
              <w:rPr>
                <w:rFonts w:hint="eastAsia" w:ascii="宋体" w:hAnsi="宋体" w:eastAsia="宋体" w:cs="宋体"/>
                <w:i w:val="0"/>
                <w:iCs w:val="0"/>
                <w:color w:val="000000"/>
                <w:sz w:val="20"/>
                <w:szCs w:val="20"/>
                <w:u w:val="none"/>
              </w:rPr>
            </w:pPr>
          </w:p>
        </w:tc>
      </w:tr>
      <w:tr w14:paraId="5347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3140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626" w:type="dxa"/>
            <w:shd w:val="clear"/>
            <w:vAlign w:val="center"/>
          </w:tcPr>
          <w:p w14:paraId="575D5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紫外线灯消毒车</w:t>
            </w:r>
          </w:p>
        </w:tc>
        <w:tc>
          <w:tcPr>
            <w:tcW w:w="8114" w:type="dxa"/>
            <w:shd w:val="clear"/>
            <w:vAlign w:val="center"/>
          </w:tcPr>
          <w:p w14:paraId="1079C3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1.电压：220V。</w:t>
            </w:r>
          </w:p>
          <w:p w14:paraId="5DB02B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2.灯管功率：30W*2。</w:t>
            </w:r>
          </w:p>
          <w:p w14:paraId="3C281D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3.灯管数量：2支。</w:t>
            </w:r>
          </w:p>
          <w:p w14:paraId="01F0F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4.紫外线波长：253NM。</w:t>
            </w:r>
          </w:p>
          <w:p w14:paraId="20147F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5.消毒定时时间：0-120分钟。</w:t>
            </w:r>
          </w:p>
          <w:p w14:paraId="1C4518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6.角度调节按钮，灯臂180度多角度自由旋转，升降双卡轮，经久耐用，ABS包角设计，增加刚性，不锈钢手推杆，坚固耐用，万向脚轮，移动方便，便于推行。</w:t>
            </w:r>
          </w:p>
        </w:tc>
        <w:tc>
          <w:tcPr>
            <w:tcW w:w="734" w:type="dxa"/>
            <w:shd w:val="clear"/>
            <w:vAlign w:val="center"/>
          </w:tcPr>
          <w:p w14:paraId="297F3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7F2C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5D0E230C">
            <w:pPr>
              <w:jc w:val="center"/>
              <w:rPr>
                <w:rFonts w:hint="eastAsia" w:ascii="宋体" w:hAnsi="宋体" w:eastAsia="宋体" w:cs="宋体"/>
                <w:i w:val="0"/>
                <w:iCs w:val="0"/>
                <w:color w:val="000000"/>
                <w:sz w:val="20"/>
                <w:szCs w:val="20"/>
                <w:u w:val="none"/>
              </w:rPr>
            </w:pPr>
          </w:p>
        </w:tc>
      </w:tr>
      <w:tr w14:paraId="62A1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AFE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33</w:t>
            </w:r>
          </w:p>
        </w:tc>
        <w:tc>
          <w:tcPr>
            <w:tcW w:w="2626" w:type="dxa"/>
            <w:shd w:val="clear"/>
            <w:vAlign w:val="center"/>
          </w:tcPr>
          <w:p w14:paraId="10A39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落地蛇形灯</w:t>
            </w:r>
          </w:p>
        </w:tc>
        <w:tc>
          <w:tcPr>
            <w:tcW w:w="8114" w:type="dxa"/>
            <w:shd w:val="clear"/>
            <w:vAlign w:val="center"/>
          </w:tcPr>
          <w:p w14:paraId="61D8D3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1.材质：不锈钢。</w:t>
            </w:r>
          </w:p>
          <w:p w14:paraId="3A39E4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2.电压：220V±22V。</w:t>
            </w:r>
          </w:p>
          <w:p w14:paraId="4F7DF2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3.环境温度：0℃-40℃。</w:t>
            </w:r>
          </w:p>
          <w:p w14:paraId="2651D9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4.升降范围：130cm-150cm。</w:t>
            </w:r>
          </w:p>
          <w:p w14:paraId="3C21A2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5.不锈钢材质，不易生锈，底座加大加重，更稳固，高亮度节能LDE灯珠，光线柔和，更亮、更节能，可以调节高度，适合不同高度需要。</w:t>
            </w:r>
          </w:p>
          <w:p w14:paraId="30A23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6.用途：用于多角度照明。</w:t>
            </w:r>
          </w:p>
        </w:tc>
        <w:tc>
          <w:tcPr>
            <w:tcW w:w="734" w:type="dxa"/>
            <w:shd w:val="clear"/>
            <w:vAlign w:val="center"/>
          </w:tcPr>
          <w:p w14:paraId="4C504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A1EA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2B091CC0">
            <w:pPr>
              <w:jc w:val="center"/>
              <w:rPr>
                <w:rFonts w:hint="eastAsia" w:ascii="宋体" w:hAnsi="宋体" w:eastAsia="宋体" w:cs="宋体"/>
                <w:i w:val="0"/>
                <w:iCs w:val="0"/>
                <w:color w:val="000000"/>
                <w:sz w:val="20"/>
                <w:szCs w:val="20"/>
                <w:u w:val="none"/>
              </w:rPr>
            </w:pPr>
          </w:p>
        </w:tc>
      </w:tr>
      <w:tr w14:paraId="6528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A0DC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w:t>
            </w:r>
          </w:p>
        </w:tc>
        <w:tc>
          <w:tcPr>
            <w:tcW w:w="2626" w:type="dxa"/>
            <w:shd w:val="clear"/>
            <w:vAlign w:val="center"/>
          </w:tcPr>
          <w:p w14:paraId="18C8E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紫外线消毒柜</w:t>
            </w:r>
          </w:p>
        </w:tc>
        <w:tc>
          <w:tcPr>
            <w:tcW w:w="8114" w:type="dxa"/>
            <w:shd w:val="clear"/>
            <w:vAlign w:val="center"/>
          </w:tcPr>
          <w:p w14:paraId="122256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1.材质：亚克力。</w:t>
            </w:r>
          </w:p>
          <w:p w14:paraId="5EC563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2.容量：不低于270L。</w:t>
            </w:r>
          </w:p>
          <w:p w14:paraId="1015BF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3.消毒时间：20-60min。</w:t>
            </w:r>
          </w:p>
          <w:p w14:paraId="725239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4.采用高强度紫外线消毒杀菌，长效杀菌，安全卫生。</w:t>
            </w:r>
          </w:p>
          <w:p w14:paraId="5BCA22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5.用途：对消毒柜内置物品表面及空气进行消毒。</w:t>
            </w:r>
          </w:p>
        </w:tc>
        <w:tc>
          <w:tcPr>
            <w:tcW w:w="734" w:type="dxa"/>
            <w:shd w:val="clear"/>
            <w:vAlign w:val="center"/>
          </w:tcPr>
          <w:p w14:paraId="052CA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79DF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6CDDC76">
            <w:pPr>
              <w:jc w:val="center"/>
              <w:rPr>
                <w:rFonts w:hint="eastAsia" w:ascii="宋体" w:hAnsi="宋体" w:eastAsia="宋体" w:cs="宋体"/>
                <w:i w:val="0"/>
                <w:iCs w:val="0"/>
                <w:color w:val="000000"/>
                <w:sz w:val="20"/>
                <w:szCs w:val="20"/>
                <w:u w:val="none"/>
              </w:rPr>
            </w:pPr>
          </w:p>
        </w:tc>
      </w:tr>
      <w:tr w14:paraId="041C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1AAA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2626" w:type="dxa"/>
            <w:shd w:val="clear"/>
            <w:vAlign w:val="center"/>
          </w:tcPr>
          <w:p w14:paraId="249B8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综合急救箱</w:t>
            </w:r>
          </w:p>
        </w:tc>
        <w:tc>
          <w:tcPr>
            <w:tcW w:w="8114" w:type="dxa"/>
            <w:shd w:val="clear"/>
            <w:vAlign w:val="center"/>
          </w:tcPr>
          <w:p w14:paraId="2726A3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1.材质：加厚型铝合金。</w:t>
            </w:r>
          </w:p>
          <w:p w14:paraId="750A43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2.尺寸：不低于48cm*30cm*15cm。</w:t>
            </w:r>
          </w:p>
          <w:p w14:paraId="713189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3.铝合金结构，双层，内饰是布材质的，应存放于干燥、无腐蚀性气体和通风良好的室内。</w:t>
            </w:r>
          </w:p>
          <w:p w14:paraId="1205B6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4.内含常见药品，注意检查药品时效，防止幼儿接触。</w:t>
            </w:r>
          </w:p>
          <w:p w14:paraId="39C34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5.用途：用于急救时使用。</w:t>
            </w:r>
          </w:p>
        </w:tc>
        <w:tc>
          <w:tcPr>
            <w:tcW w:w="734" w:type="dxa"/>
            <w:shd w:val="clear"/>
            <w:vAlign w:val="center"/>
          </w:tcPr>
          <w:p w14:paraId="26FD1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BBCD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6E3D879">
            <w:pPr>
              <w:jc w:val="center"/>
              <w:rPr>
                <w:rFonts w:hint="eastAsia" w:ascii="宋体" w:hAnsi="宋体" w:eastAsia="宋体" w:cs="宋体"/>
                <w:i w:val="0"/>
                <w:iCs w:val="0"/>
                <w:color w:val="000000"/>
                <w:sz w:val="20"/>
                <w:szCs w:val="20"/>
                <w:u w:val="none"/>
              </w:rPr>
            </w:pPr>
          </w:p>
        </w:tc>
      </w:tr>
      <w:tr w14:paraId="6992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5014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2626" w:type="dxa"/>
            <w:shd w:val="clear"/>
            <w:vAlign w:val="center"/>
          </w:tcPr>
          <w:p w14:paraId="34462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污物箱</w:t>
            </w:r>
          </w:p>
        </w:tc>
        <w:tc>
          <w:tcPr>
            <w:tcW w:w="8114" w:type="dxa"/>
            <w:shd w:val="clear"/>
            <w:vAlign w:val="center"/>
          </w:tcPr>
          <w:p w14:paraId="2962A7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1.材质：PP原料。</w:t>
            </w:r>
          </w:p>
          <w:p w14:paraId="7551D2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2.尺寸：不低于20L</w:t>
            </w:r>
          </w:p>
          <w:p w14:paraId="76ACBB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采用PP环保材质，坚固耐用，防滑脚踏设计，轻松一踩，灵活自如，免去弯腰的烦恼，避免脏手，减少交叉感染，插销设计，不易飞盖子，密封性好，密封桶盖，阻止细菌滋生，保持空气清新，一体成型，内壁光滑易清洗。</w:t>
            </w:r>
          </w:p>
          <w:p w14:paraId="38A92F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4.用途：用于盛放污物。</w:t>
            </w:r>
          </w:p>
        </w:tc>
        <w:tc>
          <w:tcPr>
            <w:tcW w:w="734" w:type="dxa"/>
            <w:shd w:val="clear"/>
            <w:vAlign w:val="center"/>
          </w:tcPr>
          <w:p w14:paraId="44BA4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0B3E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F2B6226">
            <w:pPr>
              <w:jc w:val="center"/>
              <w:rPr>
                <w:rFonts w:hint="eastAsia" w:ascii="宋体" w:hAnsi="宋体" w:eastAsia="宋体" w:cs="宋体"/>
                <w:i w:val="0"/>
                <w:iCs w:val="0"/>
                <w:color w:val="000000"/>
                <w:sz w:val="20"/>
                <w:szCs w:val="20"/>
                <w:u w:val="none"/>
              </w:rPr>
            </w:pPr>
          </w:p>
        </w:tc>
      </w:tr>
      <w:tr w14:paraId="2E18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D031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w:t>
            </w:r>
          </w:p>
        </w:tc>
        <w:tc>
          <w:tcPr>
            <w:tcW w:w="2626" w:type="dxa"/>
            <w:shd w:val="clear"/>
            <w:vAlign w:val="center"/>
          </w:tcPr>
          <w:p w14:paraId="52830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高温高压消毒锅</w:t>
            </w:r>
          </w:p>
        </w:tc>
        <w:tc>
          <w:tcPr>
            <w:tcW w:w="8114" w:type="dxa"/>
            <w:shd w:val="clear"/>
            <w:vAlign w:val="center"/>
          </w:tcPr>
          <w:p w14:paraId="39E2A0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1.材质：不锈钢。</w:t>
            </w:r>
          </w:p>
          <w:p w14:paraId="3906BA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2.尺寸：不低于18L。</w:t>
            </w:r>
          </w:p>
          <w:p w14:paraId="0AA230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3.额定压力：0.22Mpa。</w:t>
            </w:r>
          </w:p>
          <w:p w14:paraId="221654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4.额定电压：220V。</w:t>
            </w:r>
          </w:p>
          <w:p w14:paraId="403BEF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5.额定温度：126°-128°。</w:t>
            </w:r>
          </w:p>
          <w:p w14:paraId="0ADDD1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6.底部凸球面型设计，防止平稳安全，完全密封，锅体不透气，内外筒均为不锈钢材质，受热更均匀。</w:t>
            </w:r>
          </w:p>
          <w:p w14:paraId="140DB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7.用途：用于高温消毒。</w:t>
            </w:r>
          </w:p>
        </w:tc>
        <w:tc>
          <w:tcPr>
            <w:tcW w:w="734" w:type="dxa"/>
            <w:shd w:val="clear"/>
            <w:vAlign w:val="center"/>
          </w:tcPr>
          <w:p w14:paraId="07C8D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BAEF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FB9D068">
            <w:pPr>
              <w:jc w:val="center"/>
              <w:rPr>
                <w:rFonts w:hint="eastAsia" w:ascii="宋体" w:hAnsi="宋体" w:eastAsia="宋体" w:cs="宋体"/>
                <w:i w:val="0"/>
                <w:iCs w:val="0"/>
                <w:color w:val="000000"/>
                <w:sz w:val="20"/>
                <w:szCs w:val="20"/>
                <w:u w:val="none"/>
              </w:rPr>
            </w:pPr>
          </w:p>
        </w:tc>
      </w:tr>
      <w:tr w14:paraId="07C4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A23B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38</w:t>
            </w:r>
          </w:p>
        </w:tc>
        <w:tc>
          <w:tcPr>
            <w:tcW w:w="2626" w:type="dxa"/>
            <w:shd w:val="clear"/>
            <w:vAlign w:val="center"/>
          </w:tcPr>
          <w:p w14:paraId="35BD3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五官检查器</w:t>
            </w:r>
          </w:p>
        </w:tc>
        <w:tc>
          <w:tcPr>
            <w:tcW w:w="8114" w:type="dxa"/>
            <w:shd w:val="clear"/>
            <w:vAlign w:val="center"/>
          </w:tcPr>
          <w:p w14:paraId="111925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1.材质：金属。</w:t>
            </w:r>
          </w:p>
          <w:p w14:paraId="399465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2.尺寸：不低于23cm*14cm*5cm。</w:t>
            </w:r>
          </w:p>
          <w:p w14:paraId="16B45C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3.清单：压舌板卡套、灯泡、喉镜杆、反光喉镜、窥耳器、检眼镜头、窥鼻器、检查座架、电筒手柄。</w:t>
            </w:r>
          </w:p>
          <w:p w14:paraId="72AA58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4.用途：用于检查五官。</w:t>
            </w:r>
          </w:p>
        </w:tc>
        <w:tc>
          <w:tcPr>
            <w:tcW w:w="734" w:type="dxa"/>
            <w:shd w:val="clear"/>
            <w:vAlign w:val="center"/>
          </w:tcPr>
          <w:p w14:paraId="13A40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E528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5897A80">
            <w:pPr>
              <w:jc w:val="center"/>
              <w:rPr>
                <w:rFonts w:hint="eastAsia" w:ascii="宋体" w:hAnsi="宋体" w:eastAsia="宋体" w:cs="宋体"/>
                <w:i w:val="0"/>
                <w:iCs w:val="0"/>
                <w:color w:val="000000"/>
                <w:sz w:val="20"/>
                <w:szCs w:val="20"/>
                <w:u w:val="none"/>
              </w:rPr>
            </w:pPr>
          </w:p>
        </w:tc>
      </w:tr>
      <w:tr w14:paraId="551B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7BE7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w:t>
            </w:r>
          </w:p>
        </w:tc>
        <w:tc>
          <w:tcPr>
            <w:tcW w:w="2626" w:type="dxa"/>
            <w:shd w:val="clear"/>
            <w:vAlign w:val="center"/>
          </w:tcPr>
          <w:p w14:paraId="0E53F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口腔检查套盒</w:t>
            </w:r>
          </w:p>
        </w:tc>
        <w:tc>
          <w:tcPr>
            <w:tcW w:w="8114" w:type="dxa"/>
            <w:shd w:val="clear"/>
            <w:vAlign w:val="center"/>
          </w:tcPr>
          <w:p w14:paraId="17F61B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1.材质：塑料。</w:t>
            </w:r>
          </w:p>
          <w:p w14:paraId="12546F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2.规格：不低于19.5cm*12cm。</w:t>
            </w:r>
          </w:p>
          <w:p w14:paraId="102707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3.内有口镜、口腔镊、牙探针、棉球、围裙、托盘，并配备用于口腔检查的小器械。</w:t>
            </w:r>
          </w:p>
          <w:p w14:paraId="0E3961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4.用途：用于口腔检查。</w:t>
            </w:r>
          </w:p>
        </w:tc>
        <w:tc>
          <w:tcPr>
            <w:tcW w:w="734" w:type="dxa"/>
            <w:shd w:val="clear"/>
            <w:vAlign w:val="center"/>
          </w:tcPr>
          <w:p w14:paraId="7D350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72A7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2C13A23">
            <w:pPr>
              <w:jc w:val="center"/>
              <w:rPr>
                <w:rFonts w:hint="eastAsia" w:ascii="宋体" w:hAnsi="宋体" w:eastAsia="宋体" w:cs="宋体"/>
                <w:i w:val="0"/>
                <w:iCs w:val="0"/>
                <w:color w:val="000000"/>
                <w:sz w:val="20"/>
                <w:szCs w:val="20"/>
                <w:u w:val="none"/>
              </w:rPr>
            </w:pPr>
          </w:p>
        </w:tc>
      </w:tr>
      <w:tr w14:paraId="0342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F263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w:t>
            </w:r>
          </w:p>
        </w:tc>
        <w:tc>
          <w:tcPr>
            <w:tcW w:w="2626" w:type="dxa"/>
            <w:shd w:val="clear"/>
            <w:vAlign w:val="center"/>
          </w:tcPr>
          <w:p w14:paraId="6EBD6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音叉套装</w:t>
            </w:r>
          </w:p>
        </w:tc>
        <w:tc>
          <w:tcPr>
            <w:tcW w:w="8114" w:type="dxa"/>
            <w:shd w:val="clear"/>
            <w:vAlign w:val="center"/>
          </w:tcPr>
          <w:p w14:paraId="3FDBC9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1.材质：钢、木。</w:t>
            </w:r>
          </w:p>
          <w:p w14:paraId="520FFC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2.尺寸：不低于19cm。</w:t>
            </w:r>
          </w:p>
          <w:p w14:paraId="2AEE75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3.精选优质钢材，结实耐用，附有音锤，不同音叉在敲击时可因叉臂长短在震动时发出不同频率的纯音，共振效果好。</w:t>
            </w:r>
          </w:p>
          <w:p w14:paraId="2476DA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4.用途：用于检测听力。</w:t>
            </w:r>
          </w:p>
        </w:tc>
        <w:tc>
          <w:tcPr>
            <w:tcW w:w="734" w:type="dxa"/>
            <w:shd w:val="clear"/>
            <w:vAlign w:val="center"/>
          </w:tcPr>
          <w:p w14:paraId="3A41B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115428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DDCCBF0">
            <w:pPr>
              <w:jc w:val="center"/>
              <w:rPr>
                <w:rFonts w:hint="eastAsia" w:ascii="宋体" w:hAnsi="宋体" w:eastAsia="宋体" w:cs="宋体"/>
                <w:i w:val="0"/>
                <w:iCs w:val="0"/>
                <w:color w:val="000000"/>
                <w:sz w:val="20"/>
                <w:szCs w:val="20"/>
                <w:u w:val="none"/>
              </w:rPr>
            </w:pPr>
          </w:p>
        </w:tc>
      </w:tr>
      <w:tr w14:paraId="0F1E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D83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w:t>
            </w:r>
          </w:p>
        </w:tc>
        <w:tc>
          <w:tcPr>
            <w:tcW w:w="2626" w:type="dxa"/>
            <w:shd w:val="clear"/>
            <w:vAlign w:val="center"/>
          </w:tcPr>
          <w:p w14:paraId="6FA18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辨色图谱</w:t>
            </w:r>
          </w:p>
        </w:tc>
        <w:tc>
          <w:tcPr>
            <w:tcW w:w="8114" w:type="dxa"/>
            <w:shd w:val="clear"/>
            <w:vAlign w:val="center"/>
          </w:tcPr>
          <w:p w14:paraId="1B0DB5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1.材质：纸。</w:t>
            </w:r>
          </w:p>
          <w:p w14:paraId="7850B9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2.尺寸：不低于16cm*9cm。</w:t>
            </w:r>
          </w:p>
          <w:p w14:paraId="4EF449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3.全图能对红、黄、绿、蓝、紫色觉进行全面检查并对红绿、蓝紫色弱做重中轻三分类，对色视觉检查可达定性和半定量标准。</w:t>
            </w:r>
          </w:p>
          <w:p w14:paraId="232828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4.用途：用于色觉障碍的检测。</w:t>
            </w:r>
          </w:p>
        </w:tc>
        <w:tc>
          <w:tcPr>
            <w:tcW w:w="734" w:type="dxa"/>
            <w:shd w:val="clear"/>
            <w:vAlign w:val="center"/>
          </w:tcPr>
          <w:p w14:paraId="21622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0483D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本</w:t>
            </w:r>
          </w:p>
        </w:tc>
        <w:tc>
          <w:tcPr>
            <w:tcW w:w="1897" w:type="dxa"/>
            <w:shd w:val="clear"/>
            <w:vAlign w:val="center"/>
          </w:tcPr>
          <w:p w14:paraId="02A4358D">
            <w:pPr>
              <w:jc w:val="center"/>
              <w:rPr>
                <w:rFonts w:hint="eastAsia" w:ascii="宋体" w:hAnsi="宋体" w:eastAsia="宋体" w:cs="宋体"/>
                <w:i w:val="0"/>
                <w:iCs w:val="0"/>
                <w:color w:val="000000"/>
                <w:sz w:val="20"/>
                <w:szCs w:val="20"/>
                <w:u w:val="none"/>
              </w:rPr>
            </w:pPr>
          </w:p>
        </w:tc>
      </w:tr>
      <w:tr w14:paraId="146F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9268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42</w:t>
            </w:r>
          </w:p>
        </w:tc>
        <w:tc>
          <w:tcPr>
            <w:tcW w:w="2626" w:type="dxa"/>
            <w:shd w:val="clear"/>
            <w:vAlign w:val="center"/>
          </w:tcPr>
          <w:p w14:paraId="3ABC5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酒精灯</w:t>
            </w:r>
          </w:p>
        </w:tc>
        <w:tc>
          <w:tcPr>
            <w:tcW w:w="8114" w:type="dxa"/>
            <w:shd w:val="clear"/>
            <w:vAlign w:val="center"/>
          </w:tcPr>
          <w:p w14:paraId="49597D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1.材质：高硼硅玻璃。</w:t>
            </w:r>
          </w:p>
          <w:p w14:paraId="2C83E9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2.规格：不低于250ml（不含酒精）。</w:t>
            </w:r>
          </w:p>
          <w:p w14:paraId="16ACE9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3.由灯体、灯芯管、灯帽组成，以酒精为燃料的加热工具，用于加热物品，用料均匀，透明度高，耐热耐高温。</w:t>
            </w:r>
          </w:p>
          <w:p w14:paraId="63EFC7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4.用途：用于消毒。</w:t>
            </w:r>
          </w:p>
        </w:tc>
        <w:tc>
          <w:tcPr>
            <w:tcW w:w="734" w:type="dxa"/>
            <w:shd w:val="clear"/>
            <w:vAlign w:val="center"/>
          </w:tcPr>
          <w:p w14:paraId="5E2B7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E4EF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2CFFAEF7">
            <w:pPr>
              <w:jc w:val="center"/>
              <w:rPr>
                <w:rFonts w:hint="eastAsia" w:ascii="宋体" w:hAnsi="宋体" w:eastAsia="宋体" w:cs="宋体"/>
                <w:i w:val="0"/>
                <w:iCs w:val="0"/>
                <w:color w:val="000000"/>
                <w:sz w:val="20"/>
                <w:szCs w:val="20"/>
                <w:u w:val="none"/>
              </w:rPr>
            </w:pPr>
          </w:p>
        </w:tc>
      </w:tr>
      <w:tr w14:paraId="3AF4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C696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43</w:t>
            </w:r>
          </w:p>
        </w:tc>
        <w:tc>
          <w:tcPr>
            <w:tcW w:w="2626" w:type="dxa"/>
            <w:shd w:val="clear"/>
            <w:vAlign w:val="center"/>
          </w:tcPr>
          <w:p w14:paraId="4010A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放大镜</w:t>
            </w:r>
          </w:p>
        </w:tc>
        <w:tc>
          <w:tcPr>
            <w:tcW w:w="8114" w:type="dxa"/>
            <w:shd w:val="clear"/>
            <w:vAlign w:val="center"/>
          </w:tcPr>
          <w:p w14:paraId="2F1A52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1.材质：玻璃镜片、塑料手柄。</w:t>
            </w:r>
          </w:p>
          <w:p w14:paraId="3792E8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2.尺寸：不低于9cm*20cm。</w:t>
            </w:r>
          </w:p>
          <w:p w14:paraId="506CB6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3.光学白玻璃镜片，防滑，手感好，握持方便，不易脱落。</w:t>
            </w:r>
          </w:p>
          <w:p w14:paraId="313BF8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4.用途：用于放大被检部位，方便观察操作。</w:t>
            </w:r>
          </w:p>
        </w:tc>
        <w:tc>
          <w:tcPr>
            <w:tcW w:w="734" w:type="dxa"/>
            <w:shd w:val="clear"/>
            <w:vAlign w:val="center"/>
          </w:tcPr>
          <w:p w14:paraId="5F7BD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734FF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831F497">
            <w:pPr>
              <w:jc w:val="center"/>
              <w:rPr>
                <w:rFonts w:hint="eastAsia" w:ascii="宋体" w:hAnsi="宋体" w:eastAsia="宋体" w:cs="宋体"/>
                <w:i w:val="0"/>
                <w:iCs w:val="0"/>
                <w:color w:val="000000"/>
                <w:sz w:val="20"/>
                <w:szCs w:val="20"/>
                <w:u w:val="none"/>
              </w:rPr>
            </w:pPr>
          </w:p>
        </w:tc>
      </w:tr>
      <w:tr w14:paraId="2184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13D2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w:t>
            </w:r>
          </w:p>
        </w:tc>
        <w:tc>
          <w:tcPr>
            <w:tcW w:w="2626" w:type="dxa"/>
            <w:shd w:val="clear"/>
            <w:vAlign w:val="center"/>
          </w:tcPr>
          <w:p w14:paraId="581AF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测量尺</w:t>
            </w:r>
          </w:p>
        </w:tc>
        <w:tc>
          <w:tcPr>
            <w:tcW w:w="8114" w:type="dxa"/>
            <w:shd w:val="clear"/>
            <w:vAlign w:val="center"/>
          </w:tcPr>
          <w:p w14:paraId="3BD7FA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1.材质：PP。</w:t>
            </w:r>
          </w:p>
          <w:p w14:paraId="73507C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2.尺寸：不低于1.1cm*150cm。</w:t>
            </w:r>
          </w:p>
          <w:p w14:paraId="44567A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3.制式标准：厘米、市尺。</w:t>
            </w:r>
          </w:p>
          <w:p w14:paraId="27E7C3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4.按国际比例尺寸刻制，结果准确、刻度清晰，采用PP材质，耐磨耐损，可任意弯曲、轻便小巧、易于收纳。</w:t>
            </w:r>
          </w:p>
          <w:p w14:paraId="49F8B1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5.用途：用于测量。</w:t>
            </w:r>
          </w:p>
        </w:tc>
        <w:tc>
          <w:tcPr>
            <w:tcW w:w="734" w:type="dxa"/>
            <w:shd w:val="clear"/>
            <w:vAlign w:val="center"/>
          </w:tcPr>
          <w:p w14:paraId="2B978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317B3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508B6365">
            <w:pPr>
              <w:jc w:val="center"/>
              <w:rPr>
                <w:rFonts w:hint="eastAsia" w:ascii="宋体" w:hAnsi="宋体" w:eastAsia="宋体" w:cs="宋体"/>
                <w:i w:val="0"/>
                <w:iCs w:val="0"/>
                <w:color w:val="000000"/>
                <w:sz w:val="20"/>
                <w:szCs w:val="20"/>
                <w:u w:val="none"/>
              </w:rPr>
            </w:pPr>
          </w:p>
        </w:tc>
      </w:tr>
      <w:tr w14:paraId="7837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FF91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2626" w:type="dxa"/>
            <w:shd w:val="clear"/>
            <w:vAlign w:val="center"/>
          </w:tcPr>
          <w:p w14:paraId="36C75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白大褂</w:t>
            </w:r>
          </w:p>
        </w:tc>
        <w:tc>
          <w:tcPr>
            <w:tcW w:w="8114" w:type="dxa"/>
            <w:shd w:val="clear"/>
            <w:vAlign w:val="center"/>
          </w:tcPr>
          <w:p w14:paraId="6EF1B5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1.材质：涤棉。</w:t>
            </w:r>
          </w:p>
          <w:p w14:paraId="5E6189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2.尺寸：XL。</w:t>
            </w:r>
          </w:p>
          <w:p w14:paraId="6628B4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3.简洁修身设计，适合不同体型，采用优质面料，亲肤柔软，吸汗透气。</w:t>
            </w:r>
          </w:p>
          <w:p w14:paraId="2C1BB5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4.用途：用于诊察时穿着。</w:t>
            </w:r>
          </w:p>
        </w:tc>
        <w:tc>
          <w:tcPr>
            <w:tcW w:w="734" w:type="dxa"/>
            <w:shd w:val="clear"/>
            <w:vAlign w:val="center"/>
          </w:tcPr>
          <w:p w14:paraId="6AAF5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2F309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件</w:t>
            </w:r>
          </w:p>
        </w:tc>
        <w:tc>
          <w:tcPr>
            <w:tcW w:w="1897" w:type="dxa"/>
            <w:shd w:val="clear"/>
            <w:vAlign w:val="center"/>
          </w:tcPr>
          <w:p w14:paraId="6C916434">
            <w:pPr>
              <w:jc w:val="center"/>
              <w:rPr>
                <w:rFonts w:hint="eastAsia" w:ascii="宋体" w:hAnsi="宋体" w:eastAsia="宋体" w:cs="宋体"/>
                <w:i w:val="0"/>
                <w:iCs w:val="0"/>
                <w:color w:val="000000"/>
                <w:sz w:val="20"/>
                <w:szCs w:val="20"/>
                <w:u w:val="none"/>
              </w:rPr>
            </w:pPr>
          </w:p>
        </w:tc>
      </w:tr>
      <w:tr w14:paraId="71CE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BB38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46</w:t>
            </w:r>
          </w:p>
        </w:tc>
        <w:tc>
          <w:tcPr>
            <w:tcW w:w="2626" w:type="dxa"/>
            <w:shd w:val="clear"/>
            <w:vAlign w:val="center"/>
          </w:tcPr>
          <w:p w14:paraId="3251D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眼保健操挂图</w:t>
            </w:r>
          </w:p>
        </w:tc>
        <w:tc>
          <w:tcPr>
            <w:tcW w:w="8114" w:type="dxa"/>
            <w:shd w:val="clear"/>
            <w:vAlign w:val="center"/>
          </w:tcPr>
          <w:p w14:paraId="3D8D8D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1.材质：铜版纸双面覆膜。</w:t>
            </w:r>
          </w:p>
          <w:p w14:paraId="7423DB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2.尺寸：不低于58cm*43cm。</w:t>
            </w:r>
          </w:p>
          <w:p w14:paraId="50DF61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3.全新眼保健操视力表，上有爱眼口诀，穴位介绍，眼保健操图解。</w:t>
            </w:r>
          </w:p>
          <w:p w14:paraId="3EC9C8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4.用途：用于保护视力宣传。</w:t>
            </w:r>
          </w:p>
        </w:tc>
        <w:tc>
          <w:tcPr>
            <w:tcW w:w="734" w:type="dxa"/>
            <w:shd w:val="clear"/>
            <w:vAlign w:val="center"/>
          </w:tcPr>
          <w:p w14:paraId="0BA02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38ED6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DAE4DC5">
            <w:pPr>
              <w:jc w:val="center"/>
              <w:rPr>
                <w:rFonts w:hint="eastAsia" w:ascii="宋体" w:hAnsi="宋体" w:eastAsia="宋体" w:cs="宋体"/>
                <w:i w:val="0"/>
                <w:iCs w:val="0"/>
                <w:color w:val="000000"/>
                <w:sz w:val="20"/>
                <w:szCs w:val="20"/>
                <w:u w:val="none"/>
              </w:rPr>
            </w:pPr>
          </w:p>
        </w:tc>
      </w:tr>
      <w:tr w14:paraId="640F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6BA7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47</w:t>
            </w:r>
          </w:p>
        </w:tc>
        <w:tc>
          <w:tcPr>
            <w:tcW w:w="2626" w:type="dxa"/>
            <w:shd w:val="clear"/>
            <w:vAlign w:val="center"/>
          </w:tcPr>
          <w:p w14:paraId="26D49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轮椅</w:t>
            </w:r>
          </w:p>
        </w:tc>
        <w:tc>
          <w:tcPr>
            <w:tcW w:w="8114" w:type="dxa"/>
            <w:shd w:val="clear"/>
            <w:vAlign w:val="center"/>
          </w:tcPr>
          <w:p w14:paraId="74FD5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1.参考尺寸：不低于680*1030*850mm。</w:t>
            </w:r>
          </w:p>
          <w:p w14:paraId="32B66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2.加厚碳钢车架，加粗双插支撑杆，双重驻刹系统，24寸防爆耐磨大轮，牛津布坐垫。</w:t>
            </w:r>
          </w:p>
        </w:tc>
        <w:tc>
          <w:tcPr>
            <w:tcW w:w="734" w:type="dxa"/>
            <w:shd w:val="clear"/>
            <w:vAlign w:val="center"/>
          </w:tcPr>
          <w:p w14:paraId="5AA49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710DA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E337200">
            <w:pPr>
              <w:jc w:val="center"/>
              <w:rPr>
                <w:rFonts w:hint="eastAsia" w:ascii="宋体" w:hAnsi="宋体" w:eastAsia="宋体" w:cs="宋体"/>
                <w:i w:val="0"/>
                <w:iCs w:val="0"/>
                <w:color w:val="000000"/>
                <w:sz w:val="20"/>
                <w:szCs w:val="20"/>
                <w:u w:val="none"/>
              </w:rPr>
            </w:pPr>
          </w:p>
        </w:tc>
      </w:tr>
      <w:tr w14:paraId="6CA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D909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2626" w:type="dxa"/>
            <w:shd w:val="clear"/>
            <w:vAlign w:val="center"/>
          </w:tcPr>
          <w:p w14:paraId="572EA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医务用品套装</w:t>
            </w:r>
          </w:p>
        </w:tc>
        <w:tc>
          <w:tcPr>
            <w:tcW w:w="8114" w:type="dxa"/>
            <w:shd w:val="clear"/>
            <w:vAlign w:val="center"/>
          </w:tcPr>
          <w:p w14:paraId="20DA9C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1、医用手电筒</w:t>
            </w:r>
          </w:p>
          <w:p w14:paraId="3F1E01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材质：不锈钢</w:t>
            </w:r>
          </w:p>
          <w:p w14:paraId="47BA25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尺寸：13cm</w:t>
            </w:r>
          </w:p>
          <w:p w14:paraId="6DE72A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灯光：白色、黄色</w:t>
            </w:r>
          </w:p>
          <w:p w14:paraId="15285A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采用USB快速充电设计，搭配磁吸尾盖，精美造型设计，高端大气，迷你小巧，携带方便</w:t>
            </w:r>
          </w:p>
          <w:p w14:paraId="48DA3E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用途：适于耳鼻喉科及眼科检查"</w:t>
            </w:r>
          </w:p>
          <w:p w14:paraId="5037C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2、秒表</w:t>
            </w:r>
          </w:p>
          <w:p w14:paraId="46B243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材质：塑料</w:t>
            </w:r>
          </w:p>
          <w:p w14:paraId="08DE4C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尺寸：6cm*7cm</w:t>
            </w:r>
          </w:p>
          <w:p w14:paraId="108FF5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采用ABS工程硬塑材质，有防刮、耐磨等特点，结实耐用，表带链接紧密牢靠，不易松动掉落，三大轻触按钮，操作简单，贴合手掌纹路，弹性适中</w:t>
            </w:r>
          </w:p>
          <w:p w14:paraId="26BC35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用途：用于测量时间计时用"</w:t>
            </w:r>
          </w:p>
          <w:p w14:paraId="665814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3、纱布敷料</w:t>
            </w:r>
          </w:p>
          <w:p w14:paraId="4A6817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材质：棉</w:t>
            </w:r>
          </w:p>
          <w:p w14:paraId="79EBCD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尺寸：10cm*8cm</w:t>
            </w:r>
          </w:p>
          <w:p w14:paraId="6ED2CC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规格：10片/包</w:t>
            </w:r>
          </w:p>
          <w:p w14:paraId="5F1B6E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纯棉材质，透气性好，使用干爽透气，柔软舒适，使用亲肤，脱脂处理，吸液性好</w:t>
            </w:r>
          </w:p>
          <w:p w14:paraId="4D335D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用途：用于包扎伤口"</w:t>
            </w:r>
          </w:p>
          <w:p w14:paraId="66681B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4、量筒</w:t>
            </w:r>
          </w:p>
          <w:p w14:paraId="30E884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材质：塑料</w:t>
            </w:r>
          </w:p>
          <w:p w14:paraId="2CFFD2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规格：250ml</w:t>
            </w:r>
          </w:p>
          <w:p w14:paraId="153C77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底部凹槽设计，方便摆放，新型导流口设计，防止液体侧漏</w:t>
            </w:r>
          </w:p>
          <w:p w14:paraId="22A00A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用途：用于测量液体质量"</w:t>
            </w:r>
          </w:p>
          <w:p w14:paraId="4F661B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5、晨检袋</w:t>
            </w:r>
          </w:p>
          <w:p w14:paraId="1FC260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材质：帆布</w:t>
            </w:r>
          </w:p>
          <w:p w14:paraId="0DC218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规格：48格</w:t>
            </w:r>
          </w:p>
          <w:p w14:paraId="4F08F0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尺寸：35cm*43cm（不含挂绳高度）</w:t>
            </w:r>
          </w:p>
          <w:p w14:paraId="26E134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精选优质帆布，结实耐用，美观大方</w:t>
            </w:r>
          </w:p>
          <w:p w14:paraId="0B0FF2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用途：用于盛放分拣晨检牌"</w:t>
            </w:r>
          </w:p>
          <w:p w14:paraId="1C3AAE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6、晨检牌</w:t>
            </w:r>
          </w:p>
          <w:p w14:paraId="7857D3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材质：环保亚克力</w:t>
            </w:r>
          </w:p>
          <w:p w14:paraId="3B13E4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卡片尺寸：4cm*2cm</w:t>
            </w:r>
          </w:p>
          <w:p w14:paraId="441E3D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绿色200片（绿色代表健康）、黄色100片（黄色代表多喝水）、红色100片（红色代表要吃药）</w:t>
            </w:r>
          </w:p>
          <w:p w14:paraId="0D7713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优质材质，耐用环保，卡片做工精致</w:t>
            </w:r>
          </w:p>
          <w:p w14:paraId="521817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用途：用于早上入园的常规检查"</w:t>
            </w:r>
          </w:p>
          <w:p w14:paraId="1B3EE5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7、脱脂棉球</w:t>
            </w:r>
          </w:p>
          <w:p w14:paraId="1E146E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材质：棉</w:t>
            </w:r>
          </w:p>
          <w:p w14:paraId="2E743E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规格：50g</w:t>
            </w:r>
          </w:p>
          <w:p w14:paraId="4AA16D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储存条件：干燥通风、无腐蚀性气体的环境中，远离火源及易燃物</w:t>
            </w:r>
          </w:p>
          <w:p w14:paraId="375BC8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分量足，吸液性好</w:t>
            </w:r>
          </w:p>
          <w:p w14:paraId="1FACA3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用途：用于伤口清创处理"</w:t>
            </w:r>
          </w:p>
          <w:p w14:paraId="51D1EF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8、消毒桶</w:t>
            </w:r>
          </w:p>
          <w:p w14:paraId="5F1143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材质：PP塑料</w:t>
            </w:r>
          </w:p>
          <w:p w14:paraId="0AB062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规格：3L</w:t>
            </w:r>
          </w:p>
          <w:p w14:paraId="29C02E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由共聚类聚丙烯注塑而成，无毒性且无任何气味的透明桶带提手</w:t>
            </w:r>
          </w:p>
          <w:p w14:paraId="57B923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用途：用于晨检器材及用品的日常消毒"</w:t>
            </w:r>
          </w:p>
          <w:p w14:paraId="1BD792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9、毛巾</w:t>
            </w:r>
          </w:p>
          <w:p w14:paraId="3DA55C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材质：涤棉</w:t>
            </w:r>
          </w:p>
          <w:p w14:paraId="647005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尺寸：35cm*75cm</w:t>
            </w:r>
          </w:p>
          <w:p w14:paraId="0FF90D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精选优质材料，柔软亲肤</w:t>
            </w:r>
          </w:p>
          <w:p w14:paraId="3C2CCE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用途：用于热敷或冷敷使用"</w:t>
            </w:r>
          </w:p>
          <w:p w14:paraId="1F0C2A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10、医用胶带</w:t>
            </w:r>
          </w:p>
          <w:p w14:paraId="6FA8AB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材质：棉布</w:t>
            </w:r>
          </w:p>
          <w:p w14:paraId="779908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尺寸：0.9cm*300cm</w:t>
            </w:r>
          </w:p>
          <w:p w14:paraId="63B472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规格：13卷/盒</w:t>
            </w:r>
          </w:p>
          <w:p w14:paraId="53324C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粘性十足不易脱落，胶质均匀，棉布细腻，使用更亲肤</w:t>
            </w:r>
          </w:p>
          <w:p w14:paraId="25F912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用途：起到固定作用"</w:t>
            </w:r>
          </w:p>
          <w:p w14:paraId="570289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11、84消毒液</w:t>
            </w:r>
          </w:p>
          <w:p w14:paraId="155AFE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有效成分：次氯酸钠</w:t>
            </w:r>
          </w:p>
          <w:p w14:paraId="56E95C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规格：2.5L</w:t>
            </w:r>
          </w:p>
          <w:p w14:paraId="463F01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有效氯含量：4.5%-5.0%</w:t>
            </w:r>
          </w:p>
          <w:p w14:paraId="21FBC9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高浓缩84原液精华，强力杀菌，杀菌率99.999%</w:t>
            </w:r>
          </w:p>
          <w:p w14:paraId="1B1964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用途：用于一般物体表面及污物消毒"</w:t>
            </w:r>
          </w:p>
          <w:p w14:paraId="70205D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12、75°酒精</w:t>
            </w:r>
          </w:p>
          <w:p w14:paraId="48D24F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主要成分：乙醇、有效成分含量70%-80%</w:t>
            </w:r>
          </w:p>
          <w:p w14:paraId="187FD8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剂型：液体</w:t>
            </w:r>
          </w:p>
          <w:p w14:paraId="644E12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规格：2500ML</w:t>
            </w:r>
          </w:p>
          <w:p w14:paraId="3894FB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有效杀菌，温和无刺激，温和不伤手，守护健康</w:t>
            </w:r>
          </w:p>
          <w:p w14:paraId="7D821E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用途：适用于完整皮肤消毒"</w:t>
            </w:r>
          </w:p>
          <w:p w14:paraId="5F6C25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13、碘伏</w:t>
            </w:r>
          </w:p>
          <w:p w14:paraId="486861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主要成分：以碘为主要成分的消毒液，有效含碘量为4.5g/L-5.5g/L</w:t>
            </w:r>
          </w:p>
          <w:p w14:paraId="49403A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规格：100ml</w:t>
            </w:r>
          </w:p>
          <w:p w14:paraId="398552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剂型：液体</w:t>
            </w:r>
          </w:p>
          <w:p w14:paraId="3CFD43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便携带更方便，密封性好</w:t>
            </w:r>
          </w:p>
          <w:p w14:paraId="0732A7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用途：适用于皮肤、手、创伤口消毒等"</w:t>
            </w:r>
          </w:p>
          <w:p w14:paraId="692AC8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14、棉签</w:t>
            </w:r>
          </w:p>
          <w:p w14:paraId="5FA48F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材质：竹棒、脱脂棉</w:t>
            </w:r>
          </w:p>
          <w:p w14:paraId="238BB9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规格：50支/包，共20包</w:t>
            </w:r>
          </w:p>
          <w:p w14:paraId="355F99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尺寸：9-10cm左右</w:t>
            </w:r>
          </w:p>
          <w:p w14:paraId="3F8A13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优质棉花、软硬适中、高温处理</w:t>
            </w:r>
          </w:p>
          <w:p w14:paraId="007ED1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用途：用于伤口清洁、消毒、涂抹药膏等"</w:t>
            </w:r>
          </w:p>
          <w:p w14:paraId="72BED1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15、口罩</w:t>
            </w:r>
          </w:p>
          <w:p w14:paraId="3BF3D9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材质：无纺布、熔喷布</w:t>
            </w:r>
          </w:p>
          <w:p w14:paraId="7C97FF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口罩款式：挂耳式</w:t>
            </w:r>
          </w:p>
          <w:p w14:paraId="0B69E8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尺寸：17.5cm*9.5cm</w:t>
            </w:r>
          </w:p>
          <w:p w14:paraId="4ED2C8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规格：1包10片，1盒5包</w:t>
            </w:r>
          </w:p>
          <w:p w14:paraId="31EC8A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专业防护一次性医用口罩，随心调节，更好贴合不易脱落</w:t>
            </w:r>
          </w:p>
          <w:p w14:paraId="43DA46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用途：用于防护和细菌过滤"</w:t>
            </w:r>
          </w:p>
          <w:p w14:paraId="4443E2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16、创可贴</w:t>
            </w:r>
          </w:p>
          <w:p w14:paraId="1BEB8A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材质：吸水垫、隔离膜</w:t>
            </w:r>
          </w:p>
          <w:p w14:paraId="38E5CF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尺寸：8.5cm*2.9cm</w:t>
            </w:r>
          </w:p>
          <w:p w14:paraId="69A052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重量：约36g</w:t>
            </w:r>
          </w:p>
          <w:p w14:paraId="664EB0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规格：50片</w:t>
            </w:r>
          </w:p>
          <w:p w14:paraId="4E2596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主要用于小伤口贴服，材质透气舒适，密封包装，干净卫生，一次性使用，清洗好伤口之后再贴以免感染</w:t>
            </w:r>
          </w:p>
          <w:p w14:paraId="2E39E7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用途：用于处理日常伤口"</w:t>
            </w:r>
          </w:p>
          <w:p w14:paraId="0C5A0B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17、纱布绷带</w:t>
            </w:r>
          </w:p>
          <w:p w14:paraId="33A85C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材质：棉纱面料</w:t>
            </w:r>
          </w:p>
          <w:p w14:paraId="31F70B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尺寸：8cm*600cm</w:t>
            </w:r>
          </w:p>
          <w:p w14:paraId="546A36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规格：10卷/包</w:t>
            </w:r>
          </w:p>
          <w:p w14:paraId="7C04BD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透气性好，柔软亲肤低闷热感，机器自动折叠，整齐均一，柔韧耐撕、温和柔软</w:t>
            </w:r>
          </w:p>
          <w:p w14:paraId="154F7F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用途：用于包扎固定使用"</w:t>
            </w:r>
          </w:p>
          <w:p w14:paraId="5E9A84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18、弯盘</w:t>
            </w:r>
          </w:p>
          <w:p w14:paraId="5879A3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材质：304不锈钢</w:t>
            </w:r>
          </w:p>
          <w:p w14:paraId="029D6D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规格：21cm*14cm*2.5cm</w:t>
            </w:r>
          </w:p>
          <w:p w14:paraId="38FF4A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防碘伏材质，具有优良的耐腐蚀性能，不易生锈</w:t>
            </w:r>
          </w:p>
          <w:p w14:paraId="358F21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途：用于换药消毒"</w:t>
            </w:r>
          </w:p>
          <w:p w14:paraId="6C822B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19、电子体温计</w:t>
            </w:r>
          </w:p>
          <w:p w14:paraId="066253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测量范围：32℃-42℃</w:t>
            </w:r>
          </w:p>
          <w:p w14:paraId="308E07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精确度：±0.1℃</w:t>
            </w:r>
          </w:p>
          <w:p w14:paraId="45EEE5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测温时间：一分钟</w:t>
            </w:r>
          </w:p>
          <w:p w14:paraId="687158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LED显示屏，轻松使用，水洗设计，便于保持干净卫生，防止交叉感染，可弯曲软头，测量安心舒适用途：用于测体温"</w:t>
            </w:r>
          </w:p>
          <w:p w14:paraId="732601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20、暖水袋</w:t>
            </w:r>
          </w:p>
          <w:p w14:paraId="388D94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材质：橡胶</w:t>
            </w:r>
          </w:p>
          <w:p w14:paraId="714894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尺寸：27.5cm*14.5cm</w:t>
            </w:r>
          </w:p>
          <w:p w14:paraId="675BDD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注水式暖水袋，防烫纹面、开阔袋口、PP盖子、光滑边缘确保安全用途：用于热敷用"</w:t>
            </w:r>
          </w:p>
          <w:p w14:paraId="0029CA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21、照度计</w:t>
            </w:r>
          </w:p>
          <w:p w14:paraId="4022D3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测量方式：一体式</w:t>
            </w:r>
          </w:p>
          <w:p w14:paraId="63FF65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分辨率：10万Lux</w:t>
            </w:r>
          </w:p>
          <w:p w14:paraId="20BBD7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重复性：±3%</w:t>
            </w:r>
          </w:p>
          <w:p w14:paraId="1F9B15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取样率：2秒/次</w:t>
            </w:r>
          </w:p>
          <w:p w14:paraId="0D9662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高灵敏感光芯片，准确测光，反应快速，储存数据高达50组</w:t>
            </w:r>
          </w:p>
          <w:p w14:paraId="064613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用途：用于测量"</w:t>
            </w:r>
          </w:p>
          <w:p w14:paraId="5590D5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22、饮水机</w:t>
            </w:r>
          </w:p>
          <w:p w14:paraId="4D2764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规格：25cm*28cm*87cm</w:t>
            </w:r>
          </w:p>
          <w:p w14:paraId="180D5C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额定电源：220V-50Hz</w:t>
            </w:r>
          </w:p>
          <w:p w14:paraId="5600FF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双开门，温热款，食品级304内胆，双重控温保护安全防干烧，防爆破钢化玻璃防尘门</w:t>
            </w:r>
          </w:p>
          <w:p w14:paraId="352EC4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用途：用于盛放温热水"</w:t>
            </w:r>
          </w:p>
          <w:p w14:paraId="373DFA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23、固定折夹板</w:t>
            </w:r>
          </w:p>
          <w:p w14:paraId="3FEA68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材质：高分子材料、纯铝板</w:t>
            </w:r>
          </w:p>
          <w:p w14:paraId="7B89C3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医用骨复高分子肱骨干夹板</w:t>
            </w:r>
          </w:p>
          <w:p w14:paraId="71C5B9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用途：用于骨折固定"</w:t>
            </w:r>
          </w:p>
          <w:p w14:paraId="352187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24、注射器</w:t>
            </w:r>
          </w:p>
          <w:p w14:paraId="4BE5F8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材质：PP塑料</w:t>
            </w:r>
          </w:p>
          <w:p w14:paraId="160446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规格：5ml100个/包</w:t>
            </w:r>
          </w:p>
          <w:p w14:paraId="2FA4AE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一次性塑料手推式无菌针管</w:t>
            </w:r>
          </w:p>
          <w:p w14:paraId="51323E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用途：用于注射"</w:t>
            </w:r>
          </w:p>
          <w:p w14:paraId="65AB85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25、棉球缸</w:t>
            </w:r>
          </w:p>
          <w:p w14:paraId="26C3E3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材质：304不锈钢</w:t>
            </w:r>
          </w:p>
          <w:p w14:paraId="530BBE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规格：10cm*10cm</w:t>
            </w:r>
          </w:p>
          <w:p w14:paraId="16522F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采用抛光工艺，耐高温美观实用，光滑外壁拉丝内壁一体成型</w:t>
            </w:r>
          </w:p>
          <w:p w14:paraId="75B8C0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用途：用于盛放棉球、药膏等"</w:t>
            </w:r>
          </w:p>
          <w:p w14:paraId="065DC9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26、医用托盘</w:t>
            </w:r>
          </w:p>
          <w:p w14:paraId="301DE8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材质：304不锈钢</w:t>
            </w:r>
          </w:p>
          <w:p w14:paraId="3D8014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规格：24cm*16cm</w:t>
            </w:r>
          </w:p>
          <w:p w14:paraId="3D2006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采用抛光工艺，耐高温美观实用，光滑外壁拉丝内壁一体成型</w:t>
            </w:r>
          </w:p>
          <w:p w14:paraId="213880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用途：用于换药消毒"</w:t>
            </w:r>
          </w:p>
          <w:p w14:paraId="37E8EB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27、持针器</w:t>
            </w:r>
          </w:p>
          <w:p w14:paraId="73F429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材质：优质不锈钢</w:t>
            </w:r>
          </w:p>
          <w:p w14:paraId="5D313E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产品款式：内含直头一把</w:t>
            </w:r>
          </w:p>
          <w:p w14:paraId="67AD13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尺寸：14cm</w:t>
            </w:r>
          </w:p>
          <w:p w14:paraId="7C5925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储存方式：阴凉干燥无腐蚀处</w:t>
            </w:r>
          </w:p>
          <w:p w14:paraId="43CBBA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采用安全不锈钢材质，安全耐用，自由调节闭合度使用简单安全，本品灭菌后使用</w:t>
            </w:r>
          </w:p>
          <w:p w14:paraId="5054C3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用途：用于辅助检查"</w:t>
            </w:r>
          </w:p>
          <w:p w14:paraId="29409E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28、镊子筒</w:t>
            </w:r>
          </w:p>
          <w:p w14:paraId="4C9292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材质：304不锈钢防碘伏</w:t>
            </w:r>
          </w:p>
          <w:p w14:paraId="5E1861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尺寸：6cm*15cm</w:t>
            </w:r>
          </w:p>
          <w:p w14:paraId="48A94C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升级款304不锈钢加厚款不易变形，表面条纹防滑，坚固耐用，加盖利于防尘</w:t>
            </w:r>
          </w:p>
          <w:p w14:paraId="5C1CC6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用途：用于盛放镊子等"</w:t>
            </w:r>
          </w:p>
          <w:p w14:paraId="566068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29、防护服</w:t>
            </w:r>
          </w:p>
          <w:p w14:paraId="3B04D0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材质：PP、PE</w:t>
            </w:r>
          </w:p>
          <w:p w14:paraId="180255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尺寸：L码</w:t>
            </w:r>
          </w:p>
          <w:p w14:paraId="4E5802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覆膜无纺布，可过滤细小颗粒物，粉尘等，厚实耐用无异味，防水透气抗拉力好</w:t>
            </w:r>
          </w:p>
          <w:p w14:paraId="310D35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用途：适用于非无菌场所"</w:t>
            </w:r>
          </w:p>
          <w:p w14:paraId="77D7A7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30、速干手消剂</w:t>
            </w:r>
          </w:p>
          <w:p w14:paraId="5A38D2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有效成分：乙醇含量70%±7%</w:t>
            </w:r>
          </w:p>
          <w:p w14:paraId="547596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规格：500ml</w:t>
            </w:r>
          </w:p>
          <w:p w14:paraId="77855D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抑菌免洗型，医用品质经济高效</w:t>
            </w:r>
          </w:p>
          <w:p w14:paraId="763646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用途：用于双手消毒"</w:t>
            </w:r>
          </w:p>
          <w:p w14:paraId="3A8900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31、医用乳胶手套</w:t>
            </w:r>
          </w:p>
          <w:p w14:paraId="614F9A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材质：天然橡胶</w:t>
            </w:r>
          </w:p>
          <w:p w14:paraId="664805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规格：L号1双/包</w:t>
            </w:r>
          </w:p>
          <w:p w14:paraId="3ED28F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采用低致敏天然橡胶材质，加厚处理技术舒适服帖，耐拉伸耐酸碱</w:t>
            </w:r>
          </w:p>
          <w:p w14:paraId="485021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用途：适用于各种环境"</w:t>
            </w:r>
          </w:p>
          <w:p w14:paraId="0AFF15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32、一次性手套</w:t>
            </w:r>
          </w:p>
          <w:p w14:paraId="20B234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材质：PET粒原材料</w:t>
            </w:r>
          </w:p>
          <w:p w14:paraId="720BDA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规格：1000只/盒</w:t>
            </w:r>
          </w:p>
          <w:p w14:paraId="058124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无色无味无荧光剂，环保材料质感强韧容易拉伸</w:t>
            </w:r>
          </w:p>
          <w:p w14:paraId="2A444E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用途：用于医疗或检查时使用"</w:t>
            </w:r>
          </w:p>
          <w:p w14:paraId="246935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33、隔离靴套</w:t>
            </w:r>
          </w:p>
          <w:p w14:paraId="42A581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材质：PP、PE膜</w:t>
            </w:r>
          </w:p>
          <w:p w14:paraId="658B55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尺寸：30cm*33cm</w:t>
            </w:r>
          </w:p>
          <w:p w14:paraId="07DC04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中筒隔离，有效防止粉尘飞沫封有害物质，松紧带设计开口，服帖不掉，舒适灵活</w:t>
            </w:r>
          </w:p>
          <w:p w14:paraId="525C17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用途：用于隔离粉尘飞沫"</w:t>
            </w:r>
          </w:p>
          <w:p w14:paraId="4EF980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34、防护面具</w:t>
            </w:r>
          </w:p>
          <w:p w14:paraId="18CDCD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材质：PET</w:t>
            </w:r>
          </w:p>
          <w:p w14:paraId="1CEE54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尺寸：32cm*22cm</w:t>
            </w:r>
          </w:p>
          <w:p w14:paraId="6402E2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帽围：55cm*60cm</w:t>
            </w:r>
          </w:p>
          <w:p w14:paraId="77D691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食品级PET透光材质，高弹力头围</w:t>
            </w:r>
          </w:p>
          <w:p w14:paraId="37A4E8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用于防护飞沫、防尘抑菌。"</w:t>
            </w:r>
          </w:p>
          <w:p w14:paraId="655914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35、三折测量尺</w:t>
            </w:r>
          </w:p>
          <w:p w14:paraId="5FCB4D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材质：木质PVC刻度</w:t>
            </w:r>
          </w:p>
          <w:p w14:paraId="0698E1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测量范围：0cm-200cm</w:t>
            </w:r>
          </w:p>
          <w:p w14:paraId="776DCA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三节装置，不褪色经久耐用</w:t>
            </w:r>
          </w:p>
          <w:p w14:paraId="213D50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用途：用于测量"</w:t>
            </w:r>
          </w:p>
          <w:p w14:paraId="615EED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36、受水器</w:t>
            </w:r>
          </w:p>
          <w:p w14:paraId="6EE08C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材质：304不锈钢材质</w:t>
            </w:r>
          </w:p>
          <w:p w14:paraId="74F853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规格：14cm</w:t>
            </w:r>
          </w:p>
          <w:p w14:paraId="03CFCB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抗酸碱、盐和油等化学物品的腐蚀，可冲洗遭受化学品喷溅的面部、眼部、脖子和手臂不为进行冲洗用途：用于诊疗时冲洗"</w:t>
            </w:r>
          </w:p>
          <w:p w14:paraId="46D83F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37、异物针</w:t>
            </w:r>
          </w:p>
          <w:p w14:paraId="54865C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材质：不锈钢钛合金</w:t>
            </w:r>
          </w:p>
          <w:p w14:paraId="41E9EB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规格：直尖弯尖各一支</w:t>
            </w:r>
          </w:p>
          <w:p w14:paraId="709374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尺寸：12.5cm</w:t>
            </w:r>
          </w:p>
          <w:p w14:paraId="06CF6B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采用优质材料，专业度高、细节性强，不锈钢钛合金，硬度高、韧性好</w:t>
            </w:r>
          </w:p>
          <w:p w14:paraId="0C6419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用途：用于取出异物"</w:t>
            </w:r>
          </w:p>
          <w:p w14:paraId="07E1E2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38、皮脂厚度测量仪</w:t>
            </w:r>
          </w:p>
          <w:p w14:paraId="1558A4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测量范围：0-50mm</w:t>
            </w:r>
          </w:p>
          <w:p w14:paraId="3D3E34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测量精度：0.02mm</w:t>
            </w:r>
          </w:p>
          <w:p w14:paraId="37A49D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分辨率：0.1mm</w:t>
            </w:r>
          </w:p>
          <w:p w14:paraId="4DAC75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尺寸：11cm*6cm*2cm</w:t>
            </w:r>
          </w:p>
          <w:p w14:paraId="589659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电子脂肪测量仪，读数精准，方便快捷</w:t>
            </w:r>
          </w:p>
          <w:p w14:paraId="74B6C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用途：用于测量皮脂厚度"</w:t>
            </w:r>
          </w:p>
        </w:tc>
        <w:tc>
          <w:tcPr>
            <w:tcW w:w="734" w:type="dxa"/>
            <w:shd w:val="clear"/>
            <w:vAlign w:val="center"/>
          </w:tcPr>
          <w:p w14:paraId="28B68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542AE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52BFBD9">
            <w:pPr>
              <w:jc w:val="center"/>
              <w:rPr>
                <w:rFonts w:hint="eastAsia" w:ascii="宋体" w:hAnsi="宋体" w:eastAsia="宋体" w:cs="宋体"/>
                <w:i w:val="0"/>
                <w:iCs w:val="0"/>
                <w:color w:val="000000"/>
                <w:sz w:val="20"/>
                <w:szCs w:val="20"/>
                <w:u w:val="none"/>
              </w:rPr>
            </w:pPr>
          </w:p>
        </w:tc>
      </w:tr>
      <w:tr w14:paraId="4E20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B91E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49</w:t>
            </w:r>
          </w:p>
        </w:tc>
        <w:tc>
          <w:tcPr>
            <w:tcW w:w="2626" w:type="dxa"/>
            <w:shd w:val="clear"/>
            <w:vAlign w:val="center"/>
          </w:tcPr>
          <w:p w14:paraId="13E6B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智慧自救互救急救柜</w:t>
            </w:r>
          </w:p>
        </w:tc>
        <w:tc>
          <w:tcPr>
            <w:tcW w:w="8114" w:type="dxa"/>
            <w:shd w:val="clear"/>
            <w:vAlign w:val="center"/>
          </w:tcPr>
          <w:p w14:paraId="66B195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（一）功能介绍：</w:t>
            </w:r>
          </w:p>
          <w:p w14:paraId="5DFF43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1.能存储AED、铲式担架、急救包、消防应急包、训练模拟人、楼梯担架等产品，不能裸露在外。</w:t>
            </w:r>
          </w:p>
          <w:p w14:paraId="697786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2.远程操控，无人运营，实时数据上传。</w:t>
            </w:r>
          </w:p>
          <w:p w14:paraId="1C3E99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3.柜机屏幕自带一键呼救、联动功能进行呼救。</w:t>
            </w:r>
          </w:p>
          <w:p w14:paraId="7E6CE2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4.可在机柜端发布视频及公告。</w:t>
            </w:r>
          </w:p>
          <w:p w14:paraId="18CFD9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5.可联网、发送异常预警消息至管理员。</w:t>
            </w:r>
          </w:p>
          <w:p w14:paraId="4AB232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6.恶劣天气预警、故障告警及数据分析。</w:t>
            </w:r>
          </w:p>
          <w:p w14:paraId="05FB08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7.打开方式需有应急打开模式。</w:t>
            </w:r>
          </w:p>
          <w:p w14:paraId="5B580F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8.打开方式除应急模式外带有实名认证功能及多种打开方式。</w:t>
            </w:r>
          </w:p>
          <w:p w14:paraId="79FD14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急救云平台：主要包括“终端、移动端、云平台”集一键呼救、一键取物、急救知识科普、急救物品配置、区域动态急救网AED地图、宣传培训、急救资源、志愿者管理等功能于一体的院前急救服务管理云平台。</w:t>
            </w:r>
          </w:p>
          <w:p w14:paraId="016B41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1.远程操控，无人运营，实时数据上传。</w:t>
            </w:r>
          </w:p>
          <w:p w14:paraId="37FC9B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2.一键呼救。</w:t>
            </w:r>
          </w:p>
          <w:p w14:paraId="21C4C4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3.通过后台或管理app来添加和补货商品。</w:t>
            </w:r>
          </w:p>
          <w:p w14:paraId="33D990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4.一键联动：可以通过机柜、app在线联动。</w:t>
            </w:r>
          </w:p>
          <w:p w14:paraId="569488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5.定位功能。</w:t>
            </w:r>
          </w:p>
          <w:p w14:paraId="43EDE6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7.后台显示急救柜站点地图。</w:t>
            </w:r>
          </w:p>
          <w:p w14:paraId="33EA0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8.急救后台能与地方管理平台对接。</w:t>
            </w:r>
          </w:p>
        </w:tc>
        <w:tc>
          <w:tcPr>
            <w:tcW w:w="734" w:type="dxa"/>
            <w:shd w:val="clear"/>
            <w:vAlign w:val="center"/>
          </w:tcPr>
          <w:p w14:paraId="24C76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0C227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DF6B456">
            <w:pPr>
              <w:jc w:val="center"/>
              <w:rPr>
                <w:rFonts w:hint="eastAsia" w:ascii="宋体" w:hAnsi="宋体" w:eastAsia="宋体" w:cs="宋体"/>
                <w:i w:val="0"/>
                <w:iCs w:val="0"/>
                <w:color w:val="000000"/>
                <w:sz w:val="20"/>
                <w:szCs w:val="20"/>
                <w:u w:val="none"/>
              </w:rPr>
            </w:pPr>
          </w:p>
        </w:tc>
      </w:tr>
      <w:tr w14:paraId="77DE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424A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2626" w:type="dxa"/>
            <w:shd w:val="clear"/>
            <w:vAlign w:val="center"/>
          </w:tcPr>
          <w:p w14:paraId="6CC0D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自动除颤仪（AED）</w:t>
            </w:r>
          </w:p>
        </w:tc>
        <w:tc>
          <w:tcPr>
            <w:tcW w:w="8114" w:type="dxa"/>
            <w:shd w:val="clear"/>
            <w:vAlign w:val="center"/>
          </w:tcPr>
          <w:p w14:paraId="50E9BC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主要功能：可以诊断特定的心律失常，并且给予电击除颤，是可被非专业人员使用的用于抢救心源性猝死患者的医疗设备。</w:t>
            </w:r>
          </w:p>
          <w:p w14:paraId="3D6DC2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要求：可用于各种院前恶劣环境中，自动检测病患基本体征并诊断是否需要除颤；手提便携，结构紧凑，结实耐用，耐摔耐碰；基本配件及附件：除颤仪主机具备便携手柄、电池、可拆卸可更换电极片组、连接线、醒目标贴及标示牌，使用说明书。</w:t>
            </w:r>
          </w:p>
          <w:p w14:paraId="62AF38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1.机器自身具备便携把手，便于携带。重量≤2.6kg（含电极片和电池）便于公共场所携带使用。</w:t>
            </w:r>
          </w:p>
          <w:p w14:paraId="587FDD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2.提供中英文双语语音提示，可一键快速切换中英文，无需重新启动。</w:t>
            </w:r>
          </w:p>
          <w:p w14:paraId="1E53FA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3.不小于7英寸彩屏，屏幕分辨率不低于780*480，有清晰的动画指导贴放多功能电极片，心肺复苏（CPR)等操作，提高对普通施救人员的操作指导、准确施救。</w:t>
            </w:r>
          </w:p>
          <w:p w14:paraId="06956A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4.能够根据环境光强度自动调节屏幕显示亮度，适应野外强光环境下使用。</w:t>
            </w:r>
          </w:p>
          <w:p w14:paraId="3F1F52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5.为保障产品先进性，本次所投产品必为2020年以后上市机型且上市时间≥36月，以产品注册证首次批准日期为准。</w:t>
            </w:r>
          </w:p>
          <w:p w14:paraId="42A033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6.智能环境除噪：根据环境自动调整音量，适应急救现场嘈杂环境下使用。</w:t>
            </w:r>
          </w:p>
          <w:p w14:paraId="531F29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7.在CPR仅按压过程中持续提供操作指导和剩余按压次数提示。</w:t>
            </w:r>
          </w:p>
          <w:p w14:paraId="71F15A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8.除颤采用双相波技术，除颤波形：双相指数截断波形（BTE），具备自动阻抗补偿功能。</w:t>
            </w:r>
          </w:p>
          <w:p w14:paraId="65C8D6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9.能量可递增，首次除颤没有消除室颤时，第二次和第三次电击自动使用更高级别能量。成人最大除颤能量可达360J。</w:t>
            </w:r>
          </w:p>
          <w:p w14:paraId="7BAD72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10.支持成人/小儿模式，且模式可一键切换。切换后机器根据选择的病人类型自动切换提示信息、除颤能量和CPR按压模式。</w:t>
            </w:r>
          </w:p>
          <w:p w14:paraId="162CDB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11.具备自检功能：具备每日、每周、每月、每季度的设备自检和用户手动自检，可及时判断机器状态是否正常；自检反馈：根据自检结果，红灯/绿灯显示设备状态，不开机情况下可提示故障。</w:t>
            </w:r>
          </w:p>
          <w:p w14:paraId="7AAA84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12.数据存储：可存储ECG波形数据、事件数据、录音数据、急救数据（有急救时间、CPR持续时间、放电次数等要素）等，可存储不少于3999份自检报告。</w:t>
            </w:r>
          </w:p>
          <w:p w14:paraId="1F9481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13.设备具备USB接口，可通过外部USB闪存设备导出抢救记录数据。</w:t>
            </w:r>
          </w:p>
          <w:p w14:paraId="050E3A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14.单副电极片出厂有效期≥60个月。</w:t>
            </w:r>
          </w:p>
          <w:p w14:paraId="18C08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15.为避免误操作，设备开机后主机操作面板上的开关及按键数量≤3个，包括功能按键和非实体按键以及开机/关机按键。</w:t>
            </w:r>
          </w:p>
          <w:p w14:paraId="45C4F3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16.电池仓满足螺丝固定，提高设备稳定性。</w:t>
            </w:r>
          </w:p>
          <w:p w14:paraId="00B3E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17.为避免使用过程中误关机，设备仅支持开盖开机和关盖关机，再无其它开机关机方式。</w:t>
            </w:r>
          </w:p>
        </w:tc>
        <w:tc>
          <w:tcPr>
            <w:tcW w:w="734" w:type="dxa"/>
            <w:shd w:val="clear"/>
            <w:vAlign w:val="center"/>
          </w:tcPr>
          <w:p w14:paraId="0C12A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6F701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5B989497">
            <w:pPr>
              <w:jc w:val="center"/>
              <w:rPr>
                <w:rFonts w:hint="eastAsia" w:ascii="宋体" w:hAnsi="宋体" w:eastAsia="宋体" w:cs="宋体"/>
                <w:i w:val="0"/>
                <w:iCs w:val="0"/>
                <w:color w:val="000000"/>
                <w:sz w:val="20"/>
                <w:szCs w:val="20"/>
                <w:u w:val="none"/>
              </w:rPr>
            </w:pPr>
          </w:p>
        </w:tc>
      </w:tr>
      <w:tr w14:paraId="3560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C8E1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51</w:t>
            </w:r>
          </w:p>
        </w:tc>
        <w:tc>
          <w:tcPr>
            <w:tcW w:w="2626" w:type="dxa"/>
            <w:shd w:val="clear"/>
            <w:vAlign w:val="center"/>
          </w:tcPr>
          <w:p w14:paraId="51EE6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碳纤维铲式担架</w:t>
            </w:r>
          </w:p>
        </w:tc>
        <w:tc>
          <w:tcPr>
            <w:tcW w:w="8114" w:type="dxa"/>
            <w:shd w:val="clear"/>
            <w:vAlign w:val="center"/>
          </w:tcPr>
          <w:p w14:paraId="038E5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1.承重≥280Kg。</w:t>
            </w:r>
          </w:p>
          <w:p w14:paraId="655C57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2.产品尺寸长1723±10mm，宽436±10mm，高73±5mm。</w:t>
            </w:r>
          </w:p>
          <w:p w14:paraId="12ED74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3.折叠尺寸≤长1195±10mm，宽436±10mm，高73±5mm。</w:t>
            </w:r>
          </w:p>
          <w:p w14:paraId="06A0CD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4.具有四种长度可供不同高度的病人选择。</w:t>
            </w:r>
          </w:p>
          <w:p w14:paraId="7B0CBD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5.材质：碳纤维能进CT、X光、核磁影像室。</w:t>
            </w:r>
          </w:p>
          <w:p w14:paraId="1CB7AA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6.净重≤4.8kg。</w:t>
            </w:r>
          </w:p>
        </w:tc>
        <w:tc>
          <w:tcPr>
            <w:tcW w:w="734" w:type="dxa"/>
            <w:shd w:val="clear"/>
            <w:vAlign w:val="center"/>
          </w:tcPr>
          <w:p w14:paraId="66C7B5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571DE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567A1BB2">
            <w:pPr>
              <w:jc w:val="center"/>
              <w:rPr>
                <w:rFonts w:hint="eastAsia" w:ascii="宋体" w:hAnsi="宋体" w:eastAsia="宋体" w:cs="宋体"/>
                <w:i w:val="0"/>
                <w:iCs w:val="0"/>
                <w:color w:val="000000"/>
                <w:sz w:val="20"/>
                <w:szCs w:val="20"/>
                <w:u w:val="none"/>
              </w:rPr>
            </w:pPr>
          </w:p>
        </w:tc>
      </w:tr>
      <w:tr w14:paraId="77D2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3CA4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2626" w:type="dxa"/>
            <w:shd w:val="clear"/>
            <w:vAlign w:val="center"/>
          </w:tcPr>
          <w:p w14:paraId="2D9F4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楼梯担架</w:t>
            </w:r>
          </w:p>
        </w:tc>
        <w:tc>
          <w:tcPr>
            <w:tcW w:w="8114" w:type="dxa"/>
            <w:shd w:val="clear"/>
            <w:vAlign w:val="center"/>
          </w:tcPr>
          <w:p w14:paraId="7C06E8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1.承重≥160kg。</w:t>
            </w:r>
          </w:p>
          <w:p w14:paraId="7A1D50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2.净重≤10.5kg。</w:t>
            </w:r>
          </w:p>
          <w:p w14:paraId="7299F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3.产品尺寸：780±10mm*520±10mm*915±10mm折叠尺寸：≤925±10mm*520±10mm*195mm±10mm。</w:t>
            </w:r>
          </w:p>
          <w:p w14:paraId="6BD51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4.前轮为万向轮，后轮可选配是否带刹车锁定装置。</w:t>
            </w:r>
          </w:p>
        </w:tc>
        <w:tc>
          <w:tcPr>
            <w:tcW w:w="734" w:type="dxa"/>
            <w:shd w:val="clear"/>
            <w:vAlign w:val="center"/>
          </w:tcPr>
          <w:p w14:paraId="32EA4D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45181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7B69D6E8">
            <w:pPr>
              <w:jc w:val="center"/>
              <w:rPr>
                <w:rFonts w:hint="eastAsia" w:ascii="宋体" w:hAnsi="宋体" w:eastAsia="宋体" w:cs="宋体"/>
                <w:i w:val="0"/>
                <w:iCs w:val="0"/>
                <w:color w:val="000000"/>
                <w:sz w:val="20"/>
                <w:szCs w:val="20"/>
                <w:u w:val="none"/>
              </w:rPr>
            </w:pPr>
          </w:p>
        </w:tc>
      </w:tr>
      <w:tr w14:paraId="3C86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0A7A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53</w:t>
            </w:r>
          </w:p>
        </w:tc>
        <w:tc>
          <w:tcPr>
            <w:tcW w:w="2626" w:type="dxa"/>
            <w:shd w:val="clear"/>
            <w:vAlign w:val="center"/>
          </w:tcPr>
          <w:p w14:paraId="7D67C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急救包</w:t>
            </w:r>
          </w:p>
        </w:tc>
        <w:tc>
          <w:tcPr>
            <w:tcW w:w="8114" w:type="dxa"/>
            <w:shd w:val="clear"/>
            <w:vAlign w:val="center"/>
          </w:tcPr>
          <w:p w14:paraId="27C68B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主要功能：装有急救药品及消毒纱布、绷带等常用急救物资的小包，供人们在出现出血、挫伤、骨折等常见的意外情况时使用。</w:t>
            </w:r>
          </w:p>
          <w:p w14:paraId="168903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功能要求：轻便、牢固、防水、防潮，颜色醒目；手提便携，结构紧凑，结实耐用；易拆卸、储物空间大；物资配置全面科学，满足院前急救的恶劣环境。</w:t>
            </w:r>
          </w:p>
          <w:p w14:paraId="7637D2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基本配件及附件：急救包需配备背带，顶部手提带，包内物品清单和使用说明。</w:t>
            </w:r>
          </w:p>
        </w:tc>
        <w:tc>
          <w:tcPr>
            <w:tcW w:w="734" w:type="dxa"/>
            <w:shd w:val="clear"/>
            <w:vAlign w:val="center"/>
          </w:tcPr>
          <w:p w14:paraId="5A458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7ACF6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3C10B31">
            <w:pPr>
              <w:jc w:val="center"/>
              <w:rPr>
                <w:rFonts w:hint="eastAsia" w:ascii="宋体" w:hAnsi="宋体" w:eastAsia="宋体" w:cs="宋体"/>
                <w:i w:val="0"/>
                <w:iCs w:val="0"/>
                <w:color w:val="000000"/>
                <w:sz w:val="20"/>
                <w:szCs w:val="20"/>
                <w:u w:val="none"/>
              </w:rPr>
            </w:pPr>
          </w:p>
        </w:tc>
      </w:tr>
      <w:tr w14:paraId="6A66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6277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2626" w:type="dxa"/>
            <w:shd w:val="clear"/>
            <w:vAlign w:val="center"/>
          </w:tcPr>
          <w:p w14:paraId="008F5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应急工具</w:t>
            </w:r>
          </w:p>
        </w:tc>
        <w:tc>
          <w:tcPr>
            <w:tcW w:w="8114" w:type="dxa"/>
            <w:shd w:val="clear"/>
            <w:vAlign w:val="center"/>
          </w:tcPr>
          <w:p w14:paraId="1BF5D3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1.配置：应急包1个，灭火器1个，安锤1个，30米水上救生绳1条（10mm）。</w:t>
            </w:r>
          </w:p>
          <w:p w14:paraId="0C6961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2.过滤式逃生面具2个，口哨2个，灭火毯1条，手套2副，可充电式LED灯1个，8字环1个，腰带1副，30米高楼逃生绳（12MM带钢丝）1条，保温毯4条，九合一求生手环1条。</w:t>
            </w:r>
          </w:p>
        </w:tc>
        <w:tc>
          <w:tcPr>
            <w:tcW w:w="734" w:type="dxa"/>
            <w:shd w:val="clear"/>
            <w:vAlign w:val="center"/>
          </w:tcPr>
          <w:p w14:paraId="691F3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03EF5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C7987BA">
            <w:pPr>
              <w:jc w:val="center"/>
              <w:rPr>
                <w:rFonts w:hint="eastAsia" w:ascii="宋体" w:hAnsi="宋体" w:eastAsia="宋体" w:cs="宋体"/>
                <w:i w:val="0"/>
                <w:iCs w:val="0"/>
                <w:color w:val="000000"/>
                <w:sz w:val="20"/>
                <w:szCs w:val="20"/>
                <w:u w:val="none"/>
              </w:rPr>
            </w:pPr>
          </w:p>
        </w:tc>
      </w:tr>
      <w:tr w14:paraId="7E97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E309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w:t>
            </w:r>
          </w:p>
        </w:tc>
        <w:tc>
          <w:tcPr>
            <w:tcW w:w="2626" w:type="dxa"/>
            <w:shd w:val="clear"/>
            <w:vAlign w:val="center"/>
          </w:tcPr>
          <w:p w14:paraId="3FFC5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培训模拟人</w:t>
            </w:r>
          </w:p>
        </w:tc>
        <w:tc>
          <w:tcPr>
            <w:tcW w:w="8114" w:type="dxa"/>
            <w:shd w:val="clear"/>
            <w:vAlign w:val="center"/>
          </w:tcPr>
          <w:p w14:paraId="69F4D1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高级半身复苏模型，配置：豪华加厚牛津袋1件，说明书1本，合格证1本，保修卡1本，口膜50包。</w:t>
            </w:r>
          </w:p>
          <w:p w14:paraId="0BE04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配套AED培训机是专门为急救培训设计的，可以完整模拟对心脏复苏急救的真实场景和操作流程。界面和操作方式与AED真机完全相同，预设基本训练场景，满足更多培训需要。</w:t>
            </w:r>
          </w:p>
        </w:tc>
        <w:tc>
          <w:tcPr>
            <w:tcW w:w="734" w:type="dxa"/>
            <w:shd w:val="clear"/>
            <w:vAlign w:val="center"/>
          </w:tcPr>
          <w:p w14:paraId="4BDE4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6443D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4C2998D0">
            <w:pPr>
              <w:jc w:val="center"/>
              <w:rPr>
                <w:rFonts w:hint="eastAsia" w:ascii="宋体" w:hAnsi="宋体" w:eastAsia="宋体" w:cs="宋体"/>
                <w:i w:val="0"/>
                <w:iCs w:val="0"/>
                <w:color w:val="000000"/>
                <w:sz w:val="20"/>
                <w:szCs w:val="20"/>
                <w:u w:val="none"/>
              </w:rPr>
            </w:pPr>
          </w:p>
        </w:tc>
      </w:tr>
      <w:tr w14:paraId="550D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6E2C02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三十四、诊疗室-3#1F</w:t>
            </w:r>
          </w:p>
        </w:tc>
      </w:tr>
      <w:tr w14:paraId="0A5E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6992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6CDD9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诊察床</w:t>
            </w:r>
          </w:p>
        </w:tc>
        <w:tc>
          <w:tcPr>
            <w:tcW w:w="8114" w:type="dxa"/>
            <w:shd w:val="clear"/>
            <w:vAlign w:val="center"/>
          </w:tcPr>
          <w:p w14:paraId="378C7A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1.参考尺寸：1800*600*650mm±5mm。</w:t>
            </w:r>
          </w:p>
          <w:p w14:paraId="177BDF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2.框架：采用优质钢材，采用满焊焊接，经酸洗磷化抛光等处理后，采用环氧树脂塑粉喷涂处理，耐腐蚀，不易生锈。</w:t>
            </w:r>
          </w:p>
          <w:p w14:paraId="00C710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3.床垫：采用优质皮革饰面，内衬高密度回弹阻燃海绵填充。</w:t>
            </w:r>
          </w:p>
          <w:p w14:paraId="4D585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4.功能：用于诊察时使用。</w:t>
            </w:r>
          </w:p>
        </w:tc>
        <w:tc>
          <w:tcPr>
            <w:tcW w:w="734" w:type="dxa"/>
            <w:shd w:val="clear"/>
            <w:vAlign w:val="center"/>
          </w:tcPr>
          <w:p w14:paraId="11B46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0B18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79C75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800100"/>
                  <wp:effectExtent l="0" t="0" r="0" b="0"/>
                  <wp:docPr id="139"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82" descr="IMG_437"/>
                          <pic:cNvPicPr>
                            <a:picLocks noChangeAspect="1"/>
                          </pic:cNvPicPr>
                        </pic:nvPicPr>
                        <pic:blipFill>
                          <a:blip r:embed="rId71"/>
                          <a:stretch>
                            <a:fillRect/>
                          </a:stretch>
                        </pic:blipFill>
                        <pic:spPr>
                          <a:xfrm>
                            <a:off x="0" y="0"/>
                            <a:ext cx="857250" cy="800100"/>
                          </a:xfrm>
                          <a:prstGeom prst="rect">
                            <a:avLst/>
                          </a:prstGeom>
                          <a:noFill/>
                          <a:ln w="9525">
                            <a:noFill/>
                          </a:ln>
                        </pic:spPr>
                      </pic:pic>
                    </a:graphicData>
                  </a:graphic>
                </wp:inline>
              </w:drawing>
            </w:r>
          </w:p>
        </w:tc>
      </w:tr>
      <w:tr w14:paraId="0CC3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3528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706AB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诊察枕头</w:t>
            </w:r>
          </w:p>
        </w:tc>
        <w:tc>
          <w:tcPr>
            <w:tcW w:w="8114" w:type="dxa"/>
            <w:shd w:val="clear"/>
            <w:vAlign w:val="center"/>
          </w:tcPr>
          <w:p w14:paraId="523A88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1.参考尺寸：340*220mm±5mm。</w:t>
            </w:r>
          </w:p>
          <w:p w14:paraId="1B2D72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2.材质：优质布艺饰面，内衬填充PVC植绒。</w:t>
            </w:r>
          </w:p>
          <w:p w14:paraId="76C3B4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3.工艺：采用贴合颈椎的凹形曲线设计，柔软舒适的植绒面料，高频热压成型接缝技术，防漏气，安全实用。</w:t>
            </w:r>
          </w:p>
          <w:p w14:paraId="621D8E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4.用途：用于诊察时使用。</w:t>
            </w:r>
          </w:p>
        </w:tc>
        <w:tc>
          <w:tcPr>
            <w:tcW w:w="734" w:type="dxa"/>
            <w:shd w:val="clear"/>
            <w:vAlign w:val="center"/>
          </w:tcPr>
          <w:p w14:paraId="6E3A0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3A2E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29124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790575"/>
                  <wp:effectExtent l="0" t="0" r="0" b="9525"/>
                  <wp:docPr id="156"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83" descr="IMG_438"/>
                          <pic:cNvPicPr>
                            <a:picLocks noChangeAspect="1"/>
                          </pic:cNvPicPr>
                        </pic:nvPicPr>
                        <pic:blipFill>
                          <a:blip r:embed="rId72"/>
                          <a:stretch>
                            <a:fillRect/>
                          </a:stretch>
                        </pic:blipFill>
                        <pic:spPr>
                          <a:xfrm>
                            <a:off x="0" y="0"/>
                            <a:ext cx="857250" cy="790575"/>
                          </a:xfrm>
                          <a:prstGeom prst="rect">
                            <a:avLst/>
                          </a:prstGeom>
                          <a:noFill/>
                          <a:ln w="9525">
                            <a:noFill/>
                          </a:ln>
                        </pic:spPr>
                      </pic:pic>
                    </a:graphicData>
                  </a:graphic>
                </wp:inline>
              </w:drawing>
            </w:r>
          </w:p>
        </w:tc>
      </w:tr>
      <w:tr w14:paraId="5554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B68B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7388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器械台</w:t>
            </w:r>
          </w:p>
        </w:tc>
        <w:tc>
          <w:tcPr>
            <w:tcW w:w="8114" w:type="dxa"/>
            <w:shd w:val="clear"/>
            <w:vAlign w:val="center"/>
          </w:tcPr>
          <w:p w14:paraId="679288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1.参考尺寸：600*400*860mm±5mm。</w:t>
            </w:r>
          </w:p>
          <w:p w14:paraId="21A1FD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2.材质：不锈钢板材。</w:t>
            </w:r>
          </w:p>
          <w:p w14:paraId="31E7D8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3.五金件：五金螺丝连接固定。</w:t>
            </w:r>
          </w:p>
          <w:p w14:paraId="25667C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4.工艺：抽屉采用钢珠式轨道设计，边角细腻不伤手，可旋转污物桶，安全卫生，方便实用，加粗加宽扶手，推行方便轻松。</w:t>
            </w:r>
          </w:p>
        </w:tc>
        <w:tc>
          <w:tcPr>
            <w:tcW w:w="734" w:type="dxa"/>
            <w:shd w:val="clear"/>
            <w:vAlign w:val="center"/>
          </w:tcPr>
          <w:p w14:paraId="47FE0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EDC3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22952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800100"/>
                  <wp:effectExtent l="0" t="0" r="0" b="0"/>
                  <wp:docPr id="140"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84" descr="IMG_439"/>
                          <pic:cNvPicPr>
                            <a:picLocks noChangeAspect="1"/>
                          </pic:cNvPicPr>
                        </pic:nvPicPr>
                        <pic:blipFill>
                          <a:blip r:embed="rId73"/>
                          <a:stretch>
                            <a:fillRect/>
                          </a:stretch>
                        </pic:blipFill>
                        <pic:spPr>
                          <a:xfrm>
                            <a:off x="0" y="0"/>
                            <a:ext cx="857250" cy="800100"/>
                          </a:xfrm>
                          <a:prstGeom prst="rect">
                            <a:avLst/>
                          </a:prstGeom>
                          <a:noFill/>
                          <a:ln w="9525">
                            <a:noFill/>
                          </a:ln>
                        </pic:spPr>
                      </pic:pic>
                    </a:graphicData>
                  </a:graphic>
                </wp:inline>
              </w:drawing>
            </w:r>
          </w:p>
        </w:tc>
      </w:tr>
      <w:tr w14:paraId="6B82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19F619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三十五、留观室-3#1F</w:t>
            </w:r>
          </w:p>
        </w:tc>
      </w:tr>
      <w:tr w14:paraId="0CAA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896C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13873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留观床</w:t>
            </w:r>
          </w:p>
        </w:tc>
        <w:tc>
          <w:tcPr>
            <w:tcW w:w="8114" w:type="dxa"/>
            <w:shd w:val="clear"/>
            <w:vAlign w:val="center"/>
          </w:tcPr>
          <w:p w14:paraId="1E2E0E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1.参考尺寸：2000*900*500mm±5mm。</w:t>
            </w:r>
          </w:p>
          <w:p w14:paraId="4BB87E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2.床体：采用优质钢材，采用满焊焊接，经酸洗磷化抛光等处理后，采用环氧树脂塑粉喷涂处理，耐腐蚀，不易生锈。</w:t>
            </w:r>
          </w:p>
          <w:p w14:paraId="3C231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3.床垫：采用优质皮革饰面，内衬高密度回弹阻燃海绵填充。</w:t>
            </w:r>
          </w:p>
          <w:p w14:paraId="5F7023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4.曲腿角度：0~85°。</w:t>
            </w:r>
          </w:p>
          <w:p w14:paraId="57683F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5.翻身角度：0~85°任意调节。</w:t>
            </w:r>
          </w:p>
          <w:p w14:paraId="01A83D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6.起背角度：0~85°任意调节。</w:t>
            </w:r>
          </w:p>
          <w:p w14:paraId="186EC3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7.上抬腿角度：0-25°。</w:t>
            </w:r>
          </w:p>
          <w:p w14:paraId="31B1F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8.便孔尺寸：230*280mm。</w:t>
            </w:r>
          </w:p>
        </w:tc>
        <w:tc>
          <w:tcPr>
            <w:tcW w:w="734" w:type="dxa"/>
            <w:shd w:val="clear"/>
            <w:vAlign w:val="center"/>
          </w:tcPr>
          <w:p w14:paraId="722A3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2C026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4B5A4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28700" cy="876300"/>
                  <wp:effectExtent l="0" t="0" r="0" b="0"/>
                  <wp:docPr id="127"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5" descr="IMG_440"/>
                          <pic:cNvPicPr>
                            <a:picLocks noChangeAspect="1"/>
                          </pic:cNvPicPr>
                        </pic:nvPicPr>
                        <pic:blipFill>
                          <a:blip r:embed="rId74"/>
                          <a:stretch>
                            <a:fillRect/>
                          </a:stretch>
                        </pic:blipFill>
                        <pic:spPr>
                          <a:xfrm>
                            <a:off x="0" y="0"/>
                            <a:ext cx="1028700" cy="876300"/>
                          </a:xfrm>
                          <a:prstGeom prst="rect">
                            <a:avLst/>
                          </a:prstGeom>
                          <a:noFill/>
                          <a:ln w="9525">
                            <a:noFill/>
                          </a:ln>
                        </pic:spPr>
                      </pic:pic>
                    </a:graphicData>
                  </a:graphic>
                </wp:inline>
              </w:drawing>
            </w:r>
          </w:p>
        </w:tc>
      </w:tr>
      <w:tr w14:paraId="408A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B04E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62379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床头柜</w:t>
            </w:r>
          </w:p>
        </w:tc>
        <w:tc>
          <w:tcPr>
            <w:tcW w:w="8114" w:type="dxa"/>
            <w:shd w:val="clear"/>
            <w:vAlign w:val="center"/>
          </w:tcPr>
          <w:p w14:paraId="4C9F16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1.参考尺寸：450*420*740mm±5mm。</w:t>
            </w:r>
          </w:p>
          <w:p w14:paraId="406E60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2.主材：ABS工程塑料，注塑成型，不锈钢台面。</w:t>
            </w:r>
          </w:p>
          <w:p w14:paraId="215A82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3.结构：一柜一门。</w:t>
            </w:r>
          </w:p>
        </w:tc>
        <w:tc>
          <w:tcPr>
            <w:tcW w:w="734" w:type="dxa"/>
            <w:shd w:val="clear"/>
            <w:vAlign w:val="center"/>
          </w:tcPr>
          <w:p w14:paraId="25DD6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7F3AD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479ED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933450"/>
                  <wp:effectExtent l="0" t="0" r="9525" b="0"/>
                  <wp:docPr id="144"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86" descr="IMG_441"/>
                          <pic:cNvPicPr>
                            <a:picLocks noChangeAspect="1"/>
                          </pic:cNvPicPr>
                        </pic:nvPicPr>
                        <pic:blipFill>
                          <a:blip r:embed="rId75"/>
                          <a:stretch>
                            <a:fillRect/>
                          </a:stretch>
                        </pic:blipFill>
                        <pic:spPr>
                          <a:xfrm>
                            <a:off x="0" y="0"/>
                            <a:ext cx="771525" cy="933450"/>
                          </a:xfrm>
                          <a:prstGeom prst="rect">
                            <a:avLst/>
                          </a:prstGeom>
                          <a:noFill/>
                          <a:ln w="9525">
                            <a:noFill/>
                          </a:ln>
                        </pic:spPr>
                      </pic:pic>
                    </a:graphicData>
                  </a:graphic>
                </wp:inline>
              </w:drawing>
            </w:r>
          </w:p>
        </w:tc>
      </w:tr>
      <w:tr w14:paraId="7700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61C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0C82D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诊察枕头</w:t>
            </w:r>
          </w:p>
        </w:tc>
        <w:tc>
          <w:tcPr>
            <w:tcW w:w="8114" w:type="dxa"/>
            <w:shd w:val="clear"/>
            <w:vAlign w:val="center"/>
          </w:tcPr>
          <w:p w14:paraId="6DEC76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1.参考尺寸：340*220mm±5mm。</w:t>
            </w:r>
          </w:p>
          <w:p w14:paraId="5231E8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2.材质：优质布艺饰面，内衬填充PVC植绒。</w:t>
            </w:r>
          </w:p>
          <w:p w14:paraId="321395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3.工艺：采用贴合颈椎的凹形曲线设计，柔软舒适的植绒面料，高频热压成型接缝技术，防漏气，安全实用。</w:t>
            </w:r>
          </w:p>
          <w:p w14:paraId="2C8C99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4.用途：用于诊察时使用。</w:t>
            </w:r>
          </w:p>
        </w:tc>
        <w:tc>
          <w:tcPr>
            <w:tcW w:w="734" w:type="dxa"/>
            <w:shd w:val="clear"/>
            <w:vAlign w:val="center"/>
          </w:tcPr>
          <w:p w14:paraId="55237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143AB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2C17F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790575"/>
                  <wp:effectExtent l="0" t="0" r="0" b="9525"/>
                  <wp:docPr id="130"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87" descr="IMG_442"/>
                          <pic:cNvPicPr>
                            <a:picLocks noChangeAspect="1"/>
                          </pic:cNvPicPr>
                        </pic:nvPicPr>
                        <pic:blipFill>
                          <a:blip r:embed="rId72"/>
                          <a:stretch>
                            <a:fillRect/>
                          </a:stretch>
                        </pic:blipFill>
                        <pic:spPr>
                          <a:xfrm>
                            <a:off x="0" y="0"/>
                            <a:ext cx="857250" cy="790575"/>
                          </a:xfrm>
                          <a:prstGeom prst="rect">
                            <a:avLst/>
                          </a:prstGeom>
                          <a:noFill/>
                          <a:ln w="9525">
                            <a:noFill/>
                          </a:ln>
                        </pic:spPr>
                      </pic:pic>
                    </a:graphicData>
                  </a:graphic>
                </wp:inline>
              </w:drawing>
            </w:r>
          </w:p>
        </w:tc>
      </w:tr>
      <w:tr w14:paraId="3C89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03CC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1DD9C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器械台</w:t>
            </w:r>
          </w:p>
        </w:tc>
        <w:tc>
          <w:tcPr>
            <w:tcW w:w="8114" w:type="dxa"/>
            <w:shd w:val="clear"/>
            <w:vAlign w:val="center"/>
          </w:tcPr>
          <w:p w14:paraId="2D9FF2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1.参考尺寸：600*400*860mm±5mm。</w:t>
            </w:r>
          </w:p>
          <w:p w14:paraId="45F1A1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2.材质：不锈钢板材。</w:t>
            </w:r>
          </w:p>
          <w:p w14:paraId="145474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3.五金件：五金螺丝连接固定。</w:t>
            </w:r>
          </w:p>
          <w:p w14:paraId="3A24F0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4.工艺：抽屉采用钢珠式轨道设计，边角细腻不伤手，可旋转污物桶，安全卫生，方便实用，加粗加宽扶手，推行方便轻松。</w:t>
            </w:r>
          </w:p>
        </w:tc>
        <w:tc>
          <w:tcPr>
            <w:tcW w:w="734" w:type="dxa"/>
            <w:shd w:val="clear"/>
            <w:vAlign w:val="center"/>
          </w:tcPr>
          <w:p w14:paraId="40FA1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535D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4E108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800100"/>
                  <wp:effectExtent l="0" t="0" r="0" b="0"/>
                  <wp:docPr id="141"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88" descr="IMG_443"/>
                          <pic:cNvPicPr>
                            <a:picLocks noChangeAspect="1"/>
                          </pic:cNvPicPr>
                        </pic:nvPicPr>
                        <pic:blipFill>
                          <a:blip r:embed="rId73"/>
                          <a:stretch>
                            <a:fillRect/>
                          </a:stretch>
                        </pic:blipFill>
                        <pic:spPr>
                          <a:xfrm>
                            <a:off x="0" y="0"/>
                            <a:ext cx="857250" cy="800100"/>
                          </a:xfrm>
                          <a:prstGeom prst="rect">
                            <a:avLst/>
                          </a:prstGeom>
                          <a:noFill/>
                          <a:ln w="9525">
                            <a:noFill/>
                          </a:ln>
                        </pic:spPr>
                      </pic:pic>
                    </a:graphicData>
                  </a:graphic>
                </wp:inline>
              </w:drawing>
            </w:r>
          </w:p>
        </w:tc>
      </w:tr>
      <w:tr w14:paraId="03AA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340FFA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三十六、心理接待+测评大厅-3#1F</w:t>
            </w:r>
          </w:p>
        </w:tc>
      </w:tr>
      <w:tr w14:paraId="0B46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6718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0BC3E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心理健康教育管理系统</w:t>
            </w:r>
          </w:p>
        </w:tc>
        <w:tc>
          <w:tcPr>
            <w:tcW w:w="8114" w:type="dxa"/>
            <w:shd w:val="clear"/>
            <w:vAlign w:val="center"/>
          </w:tcPr>
          <w:p w14:paraId="17BEB9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（一）软件功能要求：</w:t>
            </w:r>
          </w:p>
          <w:p w14:paraId="433B06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1.系统采用B/S架构开发，要求系统包含前台测评端和后台管理端，前台测评端支持手机、平板、电脑等通过网络进行访问。后台管理端支持通过电脑浏览器访问登录。</w:t>
            </w:r>
          </w:p>
          <w:p w14:paraId="2BFE4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2.前台测评端包含参与测评、测评记录等功能模块。后台管理端包含测评管理、预警分析、量表管理、用户管理、系统管理、个人中心等功能模块。</w:t>
            </w:r>
          </w:p>
          <w:p w14:paraId="0433E8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3.系统满足在线团体测评功能，具有良好的兼容性，兼容Firefox、Opera、Chrome、IE等主流浏览器。</w:t>
            </w:r>
          </w:p>
          <w:p w14:paraId="5EF889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具有批量导入用户资料功能，系统支持下载Excel导入模版，一次性批量导入全部用户资料，即时生成登录帐号、密码、机构等信息，导入后即可登录系统。支持通过Excel模板导入任意多个自定义的人口学扩展字段信息（如家庭经济状况，家庭排行、紧急联系人等等），导入的人员数据具备预览功能，可预览人员数据和机构数据的正确性，可随时取消导入操作。对于未导入成功的数据，给出详细的错误类型提示信息，便于及时修正后重新导入。</w:t>
            </w:r>
          </w:p>
          <w:p w14:paraId="0C16CA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系统具有自主机构管理设置功能，批量人员数据导入后能自动生成完整的机构信息，并要求能够支持用户对机构信息进行划转、调整、修改等操作，可以将一个机构下的所有单位通过鼠标拖曳的方式调整到另外一个机构下，同时具有添加新的组织机构、定义机构名称、修改机构名称等功能。</w:t>
            </w:r>
          </w:p>
          <w:p w14:paraId="7F345C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无限自定义添加多个用户类型（如咨询师、测评用户、领导、专家等），不同的用户类型可以设置不同的组织机构，用户类型可以关联多组自定义扩充信息字段等。要求可以对用户类型定义缩略简称，并设置用户类型颜色标签。</w:t>
            </w:r>
          </w:p>
          <w:p w14:paraId="76E1A5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具有开放的权限管理功能，要求支持无限自定义多个用户角色，不同的用户角色可设置不同的功能操作权限，实现不同角色用户登录后显示的功能操作菜单列表不同，同时支持不同角色用户对系统人员信息数据进行查阅范围权限的设定，实现不同权限的角色用户查看的人员数据范围不同，满足心理工作个性化以及心理咨询保密原则的需求。</w:t>
            </w:r>
          </w:p>
          <w:p w14:paraId="2952DE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8.系统包含心理健康、情绪、学习、人格、智力、社交、生活、职业测评等多类型的60多个专业测评量表。</w:t>
            </w:r>
          </w:p>
          <w:p w14:paraId="14E191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具有自主添加测评量表功能，可对量表类别、名称、题目、选项、计分、因子公式、维度解释、辅导建议、预警范围、测试条件控制等进行自主管理。提供原始分与标准分数据转换输入功能。支持T分、Z分、标准10分、标准20分以及自定义性别、年龄范围条件的分值转换。量表添加模版采用“所见即所得”的设计规范。具有逐题添加和批量导入功能，可逐题添加题目、选项和计分，也可一次性导入多道题目、选项和计分，提供高级量表导入模式功能，可一次性导入不同题目、选项和计分规则的量表。支持选择题、图片题等题目类型，具有题目排序功能，可通过鼠标拖曳变换题目排列次序。</w:t>
            </w:r>
          </w:p>
          <w:p w14:paraId="4410E7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系统具有自定义人员扩充字段信息的功能，可自定义添加人员信息字段，字段类型支持填空、单选、多选等多种题型，对于选择题题型具有“添加一个”和“添加多个”两种添加方式，即支持一次只添加一个选项内容，也支持一次添加多个选项内容。添加字段具有是否必填、用户是否可修改等配置选项。扩充字段可自定义关联给任意用户类型。扩充字段在系统其他页面中必可作为查询条件引用。</w:t>
            </w:r>
          </w:p>
          <w:p w14:paraId="5E320C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系统具有测评计划管理功能，支持自定义发布测评计划，设置发布状态和有效时间，可自定义在计划中添加任意多个量表，可设置量表是否允许重复测评以及是否允许查看报告，可通过帐号、姓名、性别、用户类型、角色类型、机构信息以及扩展字段信息来定义测试人员范围等，测评计划支持启用和停用状态功能切换。测评计划支持自动生成测评二维码。系统具有测评进度统计功能，可对测评计划的测评进度按照已完成测评计划、未完成测评计划、已参与测评计划、尚未参与测评计划等状态进行统计，并出具统计图表。同时可对各测评进度状态以及计划内的各量表测评进度情况进行人员信息统计，具有导出测试人员清单功能。系统可自动对测评计划内的具有内置预警条件的量表进行预警比例统计分析，可出具统计分析图表，并支持查看、导出预警人员列表以及原始的测评数据结果。</w:t>
            </w:r>
          </w:p>
          <w:p w14:paraId="3F1182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12.系统支持定义《心理普测知情同意书》，《心理普测知情同意书》在进入测评计划时自动弹出，测试者接受后，方可进入测评界面。《心理普测知情同意书》内容支持自主修改，修改后即时生效。</w:t>
            </w:r>
          </w:p>
          <w:p w14:paraId="614550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具有心理预警分析功能，具备个体预警、团体预警、综合筛查功能，可导出《个体预警报告》、《团体预警报告》、《综合筛查报告》。综合筛查统计功能支持引用多个量表组合查询，支持“且”、“或”多种条件嵌套，可引用因子、题目得分、题目选项等条件自由组合进行查询，具有等于、不等于、小于、小于等于、大于、大于等于、介于等至少7种判断条件。查询结果支持批量导出测评得分、因子得分、题目选项等原始结果。</w:t>
            </w:r>
          </w:p>
          <w:p w14:paraId="1F62AF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14.具有测评数据导入功能，要求提供测评数据导入接口，支持将原有的答题结果整理成Excel模版格式后，一次性导入到系统内，经过系统自动计算后，即可生成测评报告。</w:t>
            </w:r>
          </w:p>
          <w:p w14:paraId="6FC790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具有测评数据导出功能，支持以Zip压缩包方式批量导出测评报告，可对测评报告进行批量重新计算。支持导出测评数据的原始结果，可导出题目得分、因子得分、题目选项等原始数据。原始结果数据支持导出Excel文件格式，支持导入SPSS进行数据分析。</w:t>
            </w:r>
          </w:p>
          <w:p w14:paraId="73D964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16.具有科研分析功能，支持样本显著性分析。计算出样本数、均值、标准差、方差统计。可有效评估样本的心理健康水平差异性。</w:t>
            </w:r>
          </w:p>
          <w:p w14:paraId="09FD28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17.系统支持用户自主注册，且可以根据需要进行背景个性化换肤，满足不同用户的个性化需要。</w:t>
            </w:r>
          </w:p>
          <w:p w14:paraId="5E294B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（二）产品组成：</w:t>
            </w:r>
          </w:p>
          <w:p w14:paraId="2BEC8A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包含心理健康教育管理系统1套；测评终端5台。</w:t>
            </w:r>
          </w:p>
          <w:p w14:paraId="0A0AE1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（三）硬件配置要求：</w:t>
            </w:r>
          </w:p>
          <w:p w14:paraId="1D815B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1.屏幕尺寸：不低于23.8英寸英寸。</w:t>
            </w:r>
          </w:p>
          <w:p w14:paraId="79DE86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2.屏幕分辨率：1920*1080。</w:t>
            </w:r>
          </w:p>
          <w:p w14:paraId="7FF38B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3.内存容量：不低于16G。</w:t>
            </w:r>
          </w:p>
          <w:p w14:paraId="531505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4.硬盘容量：不低于1T。</w:t>
            </w:r>
          </w:p>
          <w:p w14:paraId="0263A6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5.显卡类型：集成显卡。</w:t>
            </w:r>
          </w:p>
          <w:p w14:paraId="63D256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6.CPU：不低于i713代。</w:t>
            </w:r>
          </w:p>
          <w:p w14:paraId="4AD145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7.鼠标：有线鼠标。</w:t>
            </w:r>
          </w:p>
          <w:p w14:paraId="24BDAB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8.键盘：有线键盘。</w:t>
            </w:r>
          </w:p>
        </w:tc>
        <w:tc>
          <w:tcPr>
            <w:tcW w:w="734" w:type="dxa"/>
            <w:shd w:val="clear"/>
            <w:vAlign w:val="center"/>
          </w:tcPr>
          <w:p w14:paraId="417F9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BA57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E67AE0C">
            <w:pPr>
              <w:jc w:val="center"/>
              <w:rPr>
                <w:rFonts w:hint="eastAsia" w:ascii="宋体" w:hAnsi="宋体" w:eastAsia="宋体" w:cs="宋体"/>
                <w:i w:val="0"/>
                <w:iCs w:val="0"/>
                <w:color w:val="000000"/>
                <w:sz w:val="20"/>
                <w:szCs w:val="20"/>
                <w:u w:val="none"/>
              </w:rPr>
            </w:pPr>
          </w:p>
        </w:tc>
      </w:tr>
      <w:tr w14:paraId="0BC0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D816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C4BC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心理图书</w:t>
            </w:r>
          </w:p>
        </w:tc>
        <w:tc>
          <w:tcPr>
            <w:tcW w:w="8114" w:type="dxa"/>
            <w:shd w:val="clear"/>
            <w:vAlign w:val="center"/>
          </w:tcPr>
          <w:p w14:paraId="5E6B7D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不少于100种不同书名的图书，可以给来访的学生和老师提供心理学方面的知识，并且心理学方面的书对于情绪的自我管理，压力调节都有很大的帮助，对于自己和身边的朋友都会有帮助。</w:t>
            </w:r>
          </w:p>
        </w:tc>
        <w:tc>
          <w:tcPr>
            <w:tcW w:w="734" w:type="dxa"/>
            <w:shd w:val="clear"/>
            <w:vAlign w:val="center"/>
          </w:tcPr>
          <w:p w14:paraId="459C5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w:t>
            </w:r>
          </w:p>
        </w:tc>
        <w:tc>
          <w:tcPr>
            <w:tcW w:w="734" w:type="dxa"/>
            <w:shd w:val="clear"/>
            <w:vAlign w:val="center"/>
          </w:tcPr>
          <w:p w14:paraId="1C19C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本</w:t>
            </w:r>
          </w:p>
        </w:tc>
        <w:tc>
          <w:tcPr>
            <w:tcW w:w="1897" w:type="dxa"/>
            <w:shd w:val="clear"/>
            <w:vAlign w:val="center"/>
          </w:tcPr>
          <w:p w14:paraId="1E90BB84">
            <w:pPr>
              <w:jc w:val="center"/>
              <w:rPr>
                <w:rFonts w:hint="eastAsia" w:ascii="宋体" w:hAnsi="宋体" w:eastAsia="宋体" w:cs="宋体"/>
                <w:i w:val="0"/>
                <w:iCs w:val="0"/>
                <w:color w:val="000000"/>
                <w:sz w:val="20"/>
                <w:szCs w:val="20"/>
                <w:u w:val="none"/>
              </w:rPr>
            </w:pPr>
          </w:p>
        </w:tc>
      </w:tr>
      <w:tr w14:paraId="098A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B8B4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69577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心理自助系统</w:t>
            </w:r>
          </w:p>
        </w:tc>
        <w:tc>
          <w:tcPr>
            <w:tcW w:w="8114" w:type="dxa"/>
            <w:shd w:val="clear"/>
            <w:vAlign w:val="center"/>
          </w:tcPr>
          <w:p w14:paraId="3F41BB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（一）功能要求：</w:t>
            </w:r>
          </w:p>
          <w:p w14:paraId="64939C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1.系统基于自助、助人、互助的心理健康理念开发，借助智能化人机交互技术，提供丰富的心理知识库，集理论性、系统性、普及性和趣味性于一体，面向不同人群，介绍自我心理调适的技巧和方法。</w:t>
            </w:r>
          </w:p>
          <w:p w14:paraId="04042B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系统具有心理自助及迎宾宣传展示两种功能，且两种功能可进行一键切换，其中自助功能可进行心理知识的宣传普及，帮助用户了解心理常识，自主获取心理服务；迎宾宣传功能可以进行心理中心的宣传，接待来访人员，满足组织重要人员智能接待的需要。</w:t>
            </w:r>
          </w:p>
          <w:p w14:paraId="5E7256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系统至少包含心理科普、自助方案、心理悦读、健康医典、能力训练、心理视频、放松减压、心理图库、心理测评、心理树洞、中心介绍、心理互动、咨询辅导、迎宾宣传等14个栏目，由系统前台和管理后台两部分组成。</w:t>
            </w:r>
          </w:p>
          <w:p w14:paraId="63BB4F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前台导航页面具有分页功能，可多屏分页显示心理自助系统的栏目，通过触控滑动或翻页按钮即可实现导航屏幕多页切换。通过管理后台中设置栏目的多屏导航分页，可实现自助系统栏目的无限扩充。前台导航页点击栏目后，可进入二级栏目和文章列表界面，具有分页按钮，点击文章图标即可进入文章内容浏览模式，系统提供返回上一页和返回主页按钮，用户可随时可返回上一页和系统导航主界面。</w:t>
            </w:r>
          </w:p>
          <w:p w14:paraId="734B50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5.系统管理后台具有将文章、视频、训练游戏等内容设置“是否推荐到前端导航页”功能，设置为推荐到前端导航页的内容，将在前台导航分屏页面中进行显示，方便用户快捷的阅读浏览。</w:t>
            </w:r>
          </w:p>
          <w:p w14:paraId="4ED179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系统支持自主无限添加、管理一级栏目，用户可完全自主的添加新的一级栏目，要求系统中内置文章模板、音乐模板、视频模板、图集模板等多种栏目内容模板。并支持设置一级栏目的名称、图标、排序、每页显示数据条数等。要求可通过对一级栏目设置“是否在前端导航页显示当前栏目按钮”，实现对一级栏目是否显示在导航页进行开启/关闭的操作。</w:t>
            </w:r>
          </w:p>
          <w:p w14:paraId="218846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系统支持自主无限添加、管理二级栏目，用户可完全自主的添加新的二级栏目，要求系统中内置文章模板、音乐模板、视频模板、图集模板等多种栏目内容模板。并支持设置二级栏目的名称、所属父级栏目、图标、排序、每页显示数据条数等。要求可通过对二级栏目设置“是否在前端导航页显示当前栏目按钮”，实现对二级栏目是否显示在导航页进行开启/关闭的操作。</w:t>
            </w:r>
          </w:p>
          <w:p w14:paraId="32DCFD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8.系统具有自定义扩充内容的功能，要求直接在一级栏目或二级栏目下进行文章内容添加，可对文章无限扩充，支持添加视频，文章、图片、音频等内容模板格式。</w:t>
            </w:r>
          </w:p>
          <w:p w14:paraId="51256C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9.系统具有心理科普栏目，支持二级栏目定义，文章无限上传添加，包含心理学家、心理学名词、心理学效应、心理学实验、心理学疗法、心理学分类等二级栏目。</w:t>
            </w:r>
          </w:p>
          <w:p w14:paraId="57751A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10.系统具有自助方案栏目，支持二级栏目定义，文章无限上传添加，包含学习工作、人际交往、压力应对、环境适应、情绪管理、挫折成败、家庭关系、应激调节、生命认知、自我成长等二级栏目。</w:t>
            </w:r>
          </w:p>
          <w:p w14:paraId="1E80B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11.系统具有心理悦读栏目，支持二级栏目定义，文章无限上传添加，包含励志美文、心理故事、名言名句、心灵鸡汤等二级栏目。</w:t>
            </w:r>
          </w:p>
          <w:p w14:paraId="6ACFE9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12.系统具有健康医典栏目，包含抑郁症、焦虑症、恐怖症、神经衰弱症、精神分裂症以及常见的13种人格障碍等内容。</w:t>
            </w:r>
          </w:p>
          <w:p w14:paraId="47E1C7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系统具有能力训练栏目，具有视觉追踪训练、注意广度训练、逻辑思维训练、注意集中性训练、选择性注意训练、空间认知训练、记忆力训练、问题解决训练、认知灵活性训练等多个心理认知训练方向的训练项目，提供如心理涂鸦、财务专家、点点骰子、记忆矩阵、记忆连连看、落叶追寻、清理线条、舒尔特方格、水杯猜球、算术挑战、图文匹配、图形拼贴、小鱼喂食、心理旋转等至少14个训练游戏，游戏采用H5技术设计，支持满屏运行，要求游戏具有多关卡设计，满足用户不断进阶训练、能力提升的需求。</w:t>
            </w:r>
          </w:p>
          <w:p w14:paraId="207E1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14.系统具有心理视频栏目，支持二级栏目定义，包含科普动画、心理课堂、放松训练、心理电影、心灵动画等二级栏目。视频播放时，支持暂停、停止等操作，可进行全屏播放，并支持音量调节功能。</w:t>
            </w:r>
          </w:p>
          <w:p w14:paraId="007B85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15.系统具有放松减压栏目，支持二级栏目定义，包含减压音乐、钢琴名曲、催眠音乐等二级栏目。音频播放时，支持支持快进、快退、暂停、停止、循环、随机等播放操作，支持音量调节功能。</w:t>
            </w:r>
          </w:p>
          <w:p w14:paraId="0EF7BD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系统具有心理图库栏目，支持二级栏目定义，包含三维立体图、错觉图片、双关图形、测试图片、美图欣赏、心灵漫画、生涯图片、似动图片、视觉后像等二级栏目。支持图片幻灯浏览功能，可通过左右按钮来切换图片。</w:t>
            </w:r>
          </w:p>
          <w:p w14:paraId="437939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系统具有心理测评栏目，具有SCL-90、SDS、SAS等至少14个常用测评量表，测评后即时给出测评结果。测评结果同时保存到系统中，咨询师可在管理后台查询测评结果。管理后台提供量表管理功能，可对量表进行发布/停用操作，实现量表在前台页面的显示和关闭操作，预留量表扩充运维接口，可对量表的数量进行扩充。</w:t>
            </w:r>
          </w:p>
          <w:p w14:paraId="315B4D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18.系统具有心理树洞功能，来访者可自由在心理树洞中添加倾诉留言，可自定义头像、昵称、表情。咨询师在管理端审核通过后，即可在自助端页面显示。心理树洞为来访者提供了心灵倾诉的途径。</w:t>
            </w:r>
          </w:p>
          <w:p w14:paraId="74931C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19.系统具有咨询辅导栏目，系统提供在线咨询辅导功能，来访者可通过系统提交咨询信息，支持在系统接入局域网情况下，咨询师可远程进入管理后台对咨询信息进行处理和回访。</w:t>
            </w:r>
          </w:p>
          <w:p w14:paraId="6278B1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20.系统具有心理互动栏目，提供新闻发布功能，通过管理后台发布心理中心动态新闻，起到新闻实时发布，展现心理中心工作内容、沟通来访者的功能。</w:t>
            </w:r>
          </w:p>
          <w:p w14:paraId="02A021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21.系统具有中心介绍栏目，可发布咨询师介绍、功能室介绍、心理中心工作内容等信息，帮助组织进行心理中心的宣传。</w:t>
            </w:r>
          </w:p>
          <w:p w14:paraId="7CFBC2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22.系统具有迎宾宣传展示功能，系统采用图文、音频互动技术形象生动的展示心理工作开展的详尽情况，为参访来宾提供多方位的内容展示。系统至少包含迎宾、启迪、智库、实践四个栏目，支持添加新的栏目，每个栏目可自定义栏目标签名称和栏目背景音乐。各栏目下可以无限添加文章内容，栏目和文章在前台显示时具有幻灯切换效果。</w:t>
            </w:r>
          </w:p>
          <w:p w14:paraId="3B6CDF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（二）产品组成：</w:t>
            </w:r>
          </w:p>
          <w:p w14:paraId="6BD332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包含心理自助系统1套（预置安装）；触控一体机1台；控制主机1台。</w:t>
            </w:r>
          </w:p>
          <w:p w14:paraId="6EC1C9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（三）硬件配置要求：</w:t>
            </w:r>
          </w:p>
          <w:p w14:paraId="79FD4F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1.产品规格：≥1259*550mm±5mm，底座500*700mm±5mm，屏幕不低于43寸。</w:t>
            </w:r>
          </w:p>
          <w:p w14:paraId="16C86A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2.功率：65W以上。</w:t>
            </w:r>
          </w:p>
          <w:p w14:paraId="2562A5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3.CPU：不低于I5。</w:t>
            </w:r>
          </w:p>
          <w:p w14:paraId="1FDDCF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4.内存：不低于8+128GB。</w:t>
            </w:r>
          </w:p>
          <w:p w14:paraId="52120F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5.显卡：集显。</w:t>
            </w:r>
          </w:p>
        </w:tc>
        <w:tc>
          <w:tcPr>
            <w:tcW w:w="734" w:type="dxa"/>
            <w:shd w:val="clear"/>
            <w:vAlign w:val="center"/>
          </w:tcPr>
          <w:p w14:paraId="1F194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D681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1897" w:type="dxa"/>
            <w:shd w:val="clear"/>
            <w:vAlign w:val="center"/>
          </w:tcPr>
          <w:p w14:paraId="7EB42852">
            <w:pPr>
              <w:jc w:val="center"/>
              <w:rPr>
                <w:rFonts w:hint="eastAsia" w:ascii="宋体" w:hAnsi="宋体" w:eastAsia="宋体" w:cs="宋体"/>
                <w:i w:val="0"/>
                <w:iCs w:val="0"/>
                <w:color w:val="000000"/>
                <w:sz w:val="20"/>
                <w:szCs w:val="20"/>
                <w:u w:val="none"/>
              </w:rPr>
            </w:pPr>
          </w:p>
        </w:tc>
      </w:tr>
      <w:tr w14:paraId="61B3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6838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58888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阅读圆凳</w:t>
            </w:r>
          </w:p>
        </w:tc>
        <w:tc>
          <w:tcPr>
            <w:tcW w:w="8114" w:type="dxa"/>
            <w:shd w:val="clear"/>
            <w:vAlign w:val="center"/>
          </w:tcPr>
          <w:p w14:paraId="68E220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1.参考尺寸：φ500*400mm±5mm。</w:t>
            </w:r>
          </w:p>
          <w:p w14:paraId="1A32F1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2.材质：饰面采用PU皮面料，框架采用实木材质，辅以板材加固。</w:t>
            </w:r>
          </w:p>
          <w:p w14:paraId="63787C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w:t>
            </w:r>
          </w:p>
          <w:p w14:paraId="780660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107B89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5478C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2A1D1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EA76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762000"/>
                  <wp:effectExtent l="0" t="0" r="9525" b="0"/>
                  <wp:docPr id="142"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9" descr="IMG_444"/>
                          <pic:cNvPicPr>
                            <a:picLocks noChangeAspect="1"/>
                          </pic:cNvPicPr>
                        </pic:nvPicPr>
                        <pic:blipFill>
                          <a:blip r:embed="rId43"/>
                          <a:stretch>
                            <a:fillRect/>
                          </a:stretch>
                        </pic:blipFill>
                        <pic:spPr>
                          <a:xfrm>
                            <a:off x="0" y="0"/>
                            <a:ext cx="981075" cy="762000"/>
                          </a:xfrm>
                          <a:prstGeom prst="rect">
                            <a:avLst/>
                          </a:prstGeom>
                          <a:noFill/>
                          <a:ln w="9525">
                            <a:noFill/>
                          </a:ln>
                        </pic:spPr>
                      </pic:pic>
                    </a:graphicData>
                  </a:graphic>
                </wp:inline>
              </w:drawing>
            </w:r>
          </w:p>
        </w:tc>
      </w:tr>
      <w:tr w14:paraId="01D8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3F96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58D72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圆桌</w:t>
            </w:r>
          </w:p>
        </w:tc>
        <w:tc>
          <w:tcPr>
            <w:tcW w:w="8114" w:type="dxa"/>
            <w:shd w:val="clear"/>
            <w:vAlign w:val="center"/>
          </w:tcPr>
          <w:p w14:paraId="0218B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1.参考尺寸：台面φ600*500mm±5mm。</w:t>
            </w:r>
          </w:p>
          <w:p w14:paraId="329134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2.材质：采用不低于E1级环保纤维板台面，实木桌腿。</w:t>
            </w:r>
          </w:p>
          <w:p w14:paraId="14BCD2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3.工艺：表面烤漆工艺。</w:t>
            </w:r>
          </w:p>
          <w:p w14:paraId="5DDE7E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4.配件：五金螺丝连接固定。</w:t>
            </w:r>
          </w:p>
          <w:p w14:paraId="3E474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29CFD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11199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5E07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762000"/>
                  <wp:effectExtent l="0" t="0" r="9525" b="0"/>
                  <wp:docPr id="148"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0" descr="IMG_445"/>
                          <pic:cNvPicPr>
                            <a:picLocks noChangeAspect="1"/>
                          </pic:cNvPicPr>
                        </pic:nvPicPr>
                        <pic:blipFill>
                          <a:blip r:embed="rId76"/>
                          <a:stretch>
                            <a:fillRect/>
                          </a:stretch>
                        </pic:blipFill>
                        <pic:spPr>
                          <a:xfrm>
                            <a:off x="0" y="0"/>
                            <a:ext cx="962025" cy="762000"/>
                          </a:xfrm>
                          <a:prstGeom prst="rect">
                            <a:avLst/>
                          </a:prstGeom>
                          <a:noFill/>
                          <a:ln w="9525">
                            <a:noFill/>
                          </a:ln>
                        </pic:spPr>
                      </pic:pic>
                    </a:graphicData>
                  </a:graphic>
                </wp:inline>
              </w:drawing>
            </w:r>
          </w:p>
        </w:tc>
      </w:tr>
      <w:tr w14:paraId="547A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4451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3B82F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异型沙发凳</w:t>
            </w:r>
          </w:p>
        </w:tc>
        <w:tc>
          <w:tcPr>
            <w:tcW w:w="8114" w:type="dxa"/>
            <w:shd w:val="clear"/>
            <w:vAlign w:val="center"/>
          </w:tcPr>
          <w:p w14:paraId="5A5C80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1.参考尺寸：三人位1500*400mm±5mm。</w:t>
            </w:r>
          </w:p>
          <w:p w14:paraId="4B5F76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2.材质：饰面采用PU皮面料，框架采用实木材质，辅以板材加固。</w:t>
            </w:r>
          </w:p>
          <w:p w14:paraId="3DA708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w:t>
            </w:r>
          </w:p>
          <w:p w14:paraId="5DB072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6650E9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345E7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6600D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22AE0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81025"/>
                  <wp:effectExtent l="0" t="0" r="0" b="9525"/>
                  <wp:docPr id="132"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1" descr="IMG_446"/>
                          <pic:cNvPicPr>
                            <a:picLocks noChangeAspect="1"/>
                          </pic:cNvPicPr>
                        </pic:nvPicPr>
                        <pic:blipFill>
                          <a:blip r:embed="rId77"/>
                          <a:stretch>
                            <a:fillRect/>
                          </a:stretch>
                        </pic:blipFill>
                        <pic:spPr>
                          <a:xfrm>
                            <a:off x="0" y="0"/>
                            <a:ext cx="1066800" cy="581025"/>
                          </a:xfrm>
                          <a:prstGeom prst="rect">
                            <a:avLst/>
                          </a:prstGeom>
                          <a:noFill/>
                          <a:ln w="9525">
                            <a:noFill/>
                          </a:ln>
                        </pic:spPr>
                      </pic:pic>
                    </a:graphicData>
                  </a:graphic>
                </wp:inline>
              </w:drawing>
            </w:r>
          </w:p>
        </w:tc>
      </w:tr>
      <w:tr w14:paraId="6DD9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19CF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7D867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心理测评桌</w:t>
            </w:r>
          </w:p>
        </w:tc>
        <w:tc>
          <w:tcPr>
            <w:tcW w:w="8114" w:type="dxa"/>
            <w:shd w:val="clear"/>
            <w:vAlign w:val="center"/>
          </w:tcPr>
          <w:p w14:paraId="4F2BA9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1.参考尺寸：2000*500*750mm±5mm。</w:t>
            </w:r>
          </w:p>
          <w:p w14:paraId="492396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528B9F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EABE9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5B27DE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0848FC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579B7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1D58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8A13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150"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92" descr="IMG_447"/>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4334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30CE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489FA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心理测评椅</w:t>
            </w:r>
          </w:p>
        </w:tc>
        <w:tc>
          <w:tcPr>
            <w:tcW w:w="8114" w:type="dxa"/>
            <w:shd w:val="clear"/>
            <w:vAlign w:val="center"/>
          </w:tcPr>
          <w:p w14:paraId="70934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1.参考尺寸：440*470*440/760mm±5mm。</w:t>
            </w:r>
          </w:p>
          <w:p w14:paraId="719352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2.材质：实木水曲柳材质。</w:t>
            </w:r>
          </w:p>
          <w:p w14:paraId="0B9BA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3.油漆：采用环保木器漆，反复打磨上漆并保留原有木纹。</w:t>
            </w:r>
          </w:p>
          <w:p w14:paraId="133FEF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3.坐垫：饰面采用PU西皮，内衬采用高密度回弹阻燃海绵填充。</w:t>
            </w:r>
          </w:p>
          <w:p w14:paraId="5D5CD1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4.五金件：五金螺丝连接固定。</w:t>
            </w:r>
          </w:p>
          <w:p w14:paraId="3CCA44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16995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7DB8A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E32B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914400"/>
                  <wp:effectExtent l="0" t="0" r="0" b="0"/>
                  <wp:docPr id="143"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93" descr="IMG_448"/>
                          <pic:cNvPicPr>
                            <a:picLocks noChangeAspect="1"/>
                          </pic:cNvPicPr>
                        </pic:nvPicPr>
                        <pic:blipFill>
                          <a:blip r:embed="rId78"/>
                          <a:stretch>
                            <a:fillRect/>
                          </a:stretch>
                        </pic:blipFill>
                        <pic:spPr>
                          <a:xfrm>
                            <a:off x="0" y="0"/>
                            <a:ext cx="819150" cy="914400"/>
                          </a:xfrm>
                          <a:prstGeom prst="rect">
                            <a:avLst/>
                          </a:prstGeom>
                          <a:noFill/>
                          <a:ln w="9525">
                            <a:noFill/>
                          </a:ln>
                        </pic:spPr>
                      </pic:pic>
                    </a:graphicData>
                  </a:graphic>
                </wp:inline>
              </w:drawing>
            </w:r>
          </w:p>
        </w:tc>
      </w:tr>
      <w:tr w14:paraId="6985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17A4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0ECCE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造型书柜</w:t>
            </w:r>
          </w:p>
        </w:tc>
        <w:tc>
          <w:tcPr>
            <w:tcW w:w="8114" w:type="dxa"/>
            <w:shd w:val="clear"/>
            <w:vAlign w:val="center"/>
          </w:tcPr>
          <w:p w14:paraId="5CF9F7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1.参考尺寸：深400mm±5mm。</w:t>
            </w:r>
          </w:p>
          <w:p w14:paraId="21FCCA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14DCCC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0AD05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4F33FF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08BCA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734" w:type="dxa"/>
            <w:shd w:val="clear"/>
            <w:vAlign w:val="center"/>
          </w:tcPr>
          <w:p w14:paraId="23127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1897" w:type="dxa"/>
            <w:shd w:val="clear"/>
            <w:vAlign w:val="center"/>
          </w:tcPr>
          <w:p w14:paraId="33D5E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23925" cy="962025"/>
                  <wp:effectExtent l="0" t="0" r="9525" b="9525"/>
                  <wp:docPr id="149"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4" descr="IMG_449"/>
                          <pic:cNvPicPr>
                            <a:picLocks noChangeAspect="1"/>
                          </pic:cNvPicPr>
                        </pic:nvPicPr>
                        <pic:blipFill>
                          <a:blip r:embed="rId79"/>
                          <a:stretch>
                            <a:fillRect/>
                          </a:stretch>
                        </pic:blipFill>
                        <pic:spPr>
                          <a:xfrm>
                            <a:off x="0" y="0"/>
                            <a:ext cx="923925" cy="962025"/>
                          </a:xfrm>
                          <a:prstGeom prst="rect">
                            <a:avLst/>
                          </a:prstGeom>
                          <a:noFill/>
                          <a:ln w="9525">
                            <a:noFill/>
                          </a:ln>
                        </pic:spPr>
                      </pic:pic>
                    </a:graphicData>
                  </a:graphic>
                </wp:inline>
              </w:drawing>
            </w:r>
          </w:p>
        </w:tc>
      </w:tr>
      <w:tr w14:paraId="57DC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39B079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三十七、个体辅导室1-3#1F</w:t>
            </w:r>
          </w:p>
        </w:tc>
      </w:tr>
      <w:tr w14:paraId="17D8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81EC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9270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组合沙发</w:t>
            </w:r>
          </w:p>
        </w:tc>
        <w:tc>
          <w:tcPr>
            <w:tcW w:w="8114" w:type="dxa"/>
            <w:shd w:val="clear"/>
            <w:vAlign w:val="center"/>
          </w:tcPr>
          <w:p w14:paraId="05DD5F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1.参考尺寸：3400*850*400/750mm±5mm。</w:t>
            </w:r>
          </w:p>
          <w:p w14:paraId="1D6190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2.材质：饰面采用科技布面料，框架采用实木材质，辅以板材加固。</w:t>
            </w:r>
          </w:p>
          <w:p w14:paraId="5BC384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3.内衬：采用高密度回弹阻燃海绵填充，弹力橡筋固定。</w:t>
            </w:r>
          </w:p>
          <w:p w14:paraId="42DDEE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766E90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7C794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C8E2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noWrap/>
            <w:vAlign w:val="center"/>
          </w:tcPr>
          <w:p w14:paraId="74889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314325"/>
                  <wp:effectExtent l="0" t="0" r="0" b="9525"/>
                  <wp:docPr id="229"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95" descr="IMG_450"/>
                          <pic:cNvPicPr>
                            <a:picLocks noChangeAspect="1"/>
                          </pic:cNvPicPr>
                        </pic:nvPicPr>
                        <pic:blipFill>
                          <a:blip r:embed="rId80"/>
                          <a:stretch>
                            <a:fillRect/>
                          </a:stretch>
                        </pic:blipFill>
                        <pic:spPr>
                          <a:xfrm>
                            <a:off x="0" y="0"/>
                            <a:ext cx="1066800" cy="314325"/>
                          </a:xfrm>
                          <a:prstGeom prst="rect">
                            <a:avLst/>
                          </a:prstGeom>
                          <a:noFill/>
                          <a:ln w="9525">
                            <a:noFill/>
                          </a:ln>
                        </pic:spPr>
                      </pic:pic>
                    </a:graphicData>
                  </a:graphic>
                </wp:inline>
              </w:drawing>
            </w:r>
          </w:p>
        </w:tc>
      </w:tr>
      <w:tr w14:paraId="2D33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F50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40219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鹅卵石沙发凳（中）</w:t>
            </w:r>
          </w:p>
        </w:tc>
        <w:tc>
          <w:tcPr>
            <w:tcW w:w="8114" w:type="dxa"/>
            <w:shd w:val="clear"/>
            <w:vAlign w:val="center"/>
          </w:tcPr>
          <w:p w14:paraId="306C9B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1.参考尺寸：570*570*400mm±5mm。</w:t>
            </w:r>
          </w:p>
          <w:p w14:paraId="1346B4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2.材质：饰面采用布艺面料，框架采用实木材质，辅以板材加固。</w:t>
            </w:r>
          </w:p>
          <w:p w14:paraId="709C0B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3.内衬：采用高密度回弹阻燃海绵填充，局部丝棉填充，弹力橡筋固定。</w:t>
            </w:r>
          </w:p>
          <w:p w14:paraId="681F52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6A2D23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09609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654B0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6A720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762000"/>
                  <wp:effectExtent l="0" t="0" r="9525" b="0"/>
                  <wp:docPr id="219"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96" descr="IMG_451"/>
                          <pic:cNvPicPr>
                            <a:picLocks noChangeAspect="1"/>
                          </pic:cNvPicPr>
                        </pic:nvPicPr>
                        <pic:blipFill>
                          <a:blip r:embed="rId81"/>
                          <a:stretch>
                            <a:fillRect/>
                          </a:stretch>
                        </pic:blipFill>
                        <pic:spPr>
                          <a:xfrm>
                            <a:off x="0" y="0"/>
                            <a:ext cx="504825" cy="762000"/>
                          </a:xfrm>
                          <a:prstGeom prst="rect">
                            <a:avLst/>
                          </a:prstGeom>
                          <a:noFill/>
                          <a:ln w="9525">
                            <a:noFill/>
                          </a:ln>
                        </pic:spPr>
                      </pic:pic>
                    </a:graphicData>
                  </a:graphic>
                </wp:inline>
              </w:drawing>
            </w:r>
          </w:p>
        </w:tc>
      </w:tr>
      <w:tr w14:paraId="540F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FBAF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246CD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圆桌</w:t>
            </w:r>
          </w:p>
        </w:tc>
        <w:tc>
          <w:tcPr>
            <w:tcW w:w="8114" w:type="dxa"/>
            <w:shd w:val="clear"/>
            <w:vAlign w:val="center"/>
          </w:tcPr>
          <w:p w14:paraId="3E3DA1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1.参考尺寸：台面φ600*500mm±5mm。</w:t>
            </w:r>
          </w:p>
          <w:p w14:paraId="686931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2.材质：采用不低于E1级环保纤维板台面，实木桌腿。</w:t>
            </w:r>
          </w:p>
          <w:p w14:paraId="0F3E03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3.工艺：表面烤漆工艺。</w:t>
            </w:r>
          </w:p>
          <w:p w14:paraId="4C2CDB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4.配件：五金螺丝连接固定。</w:t>
            </w:r>
          </w:p>
          <w:p w14:paraId="51C8EC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350B2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01B2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BFA4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762000"/>
                  <wp:effectExtent l="0" t="0" r="9525" b="0"/>
                  <wp:docPr id="212"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97" descr="IMG_452"/>
                          <pic:cNvPicPr>
                            <a:picLocks noChangeAspect="1"/>
                          </pic:cNvPicPr>
                        </pic:nvPicPr>
                        <pic:blipFill>
                          <a:blip r:embed="rId76"/>
                          <a:stretch>
                            <a:fillRect/>
                          </a:stretch>
                        </pic:blipFill>
                        <pic:spPr>
                          <a:xfrm>
                            <a:off x="0" y="0"/>
                            <a:ext cx="962025" cy="762000"/>
                          </a:xfrm>
                          <a:prstGeom prst="rect">
                            <a:avLst/>
                          </a:prstGeom>
                          <a:noFill/>
                          <a:ln w="9525">
                            <a:noFill/>
                          </a:ln>
                        </pic:spPr>
                      </pic:pic>
                    </a:graphicData>
                  </a:graphic>
                </wp:inline>
              </w:drawing>
            </w:r>
          </w:p>
        </w:tc>
      </w:tr>
      <w:tr w14:paraId="4B78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02BB60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三十八、沙盘游戏室-3#1F</w:t>
            </w:r>
          </w:p>
        </w:tc>
      </w:tr>
      <w:tr w14:paraId="1B61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1A3B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E803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心理沙盘（一个体、一团体）</w:t>
            </w:r>
          </w:p>
        </w:tc>
        <w:tc>
          <w:tcPr>
            <w:tcW w:w="8114" w:type="dxa"/>
            <w:shd w:val="clear"/>
            <w:vAlign w:val="center"/>
          </w:tcPr>
          <w:p w14:paraId="17FA53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（一）功能要求：</w:t>
            </w:r>
          </w:p>
          <w:p w14:paraId="261BF8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1.个体沙箱1个：规格≥长度72cm*宽度57cm*高度7cm，材质为橡木板材，内侧蓝色；沙盘甲醛含量检验合格，确保产品环保安全。</w:t>
            </w:r>
          </w:p>
          <w:p w14:paraId="2ED2E2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2.团体沙箱1个：规格≥长度114cm*宽度72cm*高10cm，材质为橡木板材，内侧蓝色；沙盘甲醛含量检验合格，确保产品环保安全。</w:t>
            </w:r>
          </w:p>
          <w:p w14:paraId="60B352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3.沙具不少于1500件：由人物类、宗教类、死亡类、文体类、食物类、家居类、交通类、军事类、建筑类、动物类、植物类、自然物类、名胜古迹类、颜色形状类、符号及钱币类15大类组成。</w:t>
            </w:r>
          </w:p>
          <w:p w14:paraId="0C517F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4.沙具摆放架4个：规格≥高度160cm*宽度80cm*深度30cm，橡木板材，9层设计；沙具摆放架甲醛含量检验合格，确保产品环保安全。</w:t>
            </w:r>
          </w:p>
          <w:p w14:paraId="2C5C70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5.细沙不少于45KG：天然细沙、颗粒光滑、大小均匀、手感好。</w:t>
            </w:r>
          </w:p>
          <w:p w14:paraId="3AA51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6.提供至少30课时的沙盘培训微课一套，课程以双人访谈QA一对一解答的方式，分主题讲解沙盘游戏咨询的理论背景、实操技术，能让初学者迅速入门。</w:t>
            </w:r>
          </w:p>
        </w:tc>
        <w:tc>
          <w:tcPr>
            <w:tcW w:w="734" w:type="dxa"/>
            <w:shd w:val="clear"/>
            <w:vAlign w:val="center"/>
          </w:tcPr>
          <w:p w14:paraId="0658F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793B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151637A">
            <w:pPr>
              <w:jc w:val="center"/>
              <w:rPr>
                <w:rFonts w:hint="eastAsia" w:ascii="宋体" w:hAnsi="宋体" w:eastAsia="宋体" w:cs="宋体"/>
                <w:i w:val="0"/>
                <w:iCs w:val="0"/>
                <w:color w:val="000000"/>
                <w:sz w:val="20"/>
                <w:szCs w:val="20"/>
                <w:u w:val="none"/>
              </w:rPr>
            </w:pPr>
          </w:p>
        </w:tc>
      </w:tr>
      <w:tr w14:paraId="630B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D7634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三十九、个体辅导室2-3#1F</w:t>
            </w:r>
          </w:p>
        </w:tc>
      </w:tr>
      <w:tr w14:paraId="1361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D9BE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A687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组合沙发</w:t>
            </w:r>
          </w:p>
        </w:tc>
        <w:tc>
          <w:tcPr>
            <w:tcW w:w="8114" w:type="dxa"/>
            <w:shd w:val="clear"/>
            <w:vAlign w:val="center"/>
          </w:tcPr>
          <w:p w14:paraId="659822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1.参考尺寸：3400*850*400/750mm±5mm。</w:t>
            </w:r>
          </w:p>
          <w:p w14:paraId="3B67DF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2.材质：饰面采用科技布面料，框架采用实木材质，辅以板材加固。</w:t>
            </w:r>
          </w:p>
          <w:p w14:paraId="7E3BCF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3.内衬：采用高密度回弹阻燃海绵填充，弹力橡筋固定。</w:t>
            </w:r>
          </w:p>
          <w:p w14:paraId="3AD86F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18302F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76B46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46222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w:t>
            </w:r>
          </w:p>
        </w:tc>
        <w:tc>
          <w:tcPr>
            <w:tcW w:w="1897" w:type="dxa"/>
            <w:shd w:val="clear"/>
            <w:noWrap/>
            <w:vAlign w:val="center"/>
          </w:tcPr>
          <w:p w14:paraId="37C0B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314325"/>
                  <wp:effectExtent l="0" t="0" r="0" b="9525"/>
                  <wp:docPr id="234"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98" descr="IMG_453"/>
                          <pic:cNvPicPr>
                            <a:picLocks noChangeAspect="1"/>
                          </pic:cNvPicPr>
                        </pic:nvPicPr>
                        <pic:blipFill>
                          <a:blip r:embed="rId80"/>
                          <a:stretch>
                            <a:fillRect/>
                          </a:stretch>
                        </pic:blipFill>
                        <pic:spPr>
                          <a:xfrm>
                            <a:off x="0" y="0"/>
                            <a:ext cx="1066800" cy="314325"/>
                          </a:xfrm>
                          <a:prstGeom prst="rect">
                            <a:avLst/>
                          </a:prstGeom>
                          <a:noFill/>
                          <a:ln w="9525">
                            <a:noFill/>
                          </a:ln>
                        </pic:spPr>
                      </pic:pic>
                    </a:graphicData>
                  </a:graphic>
                </wp:inline>
              </w:drawing>
            </w:r>
          </w:p>
        </w:tc>
      </w:tr>
      <w:tr w14:paraId="0E51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61E4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0AB58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鹅卵石沙发凳（中）</w:t>
            </w:r>
          </w:p>
        </w:tc>
        <w:tc>
          <w:tcPr>
            <w:tcW w:w="8114" w:type="dxa"/>
            <w:shd w:val="clear"/>
            <w:vAlign w:val="center"/>
          </w:tcPr>
          <w:p w14:paraId="6F0626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1.参考尺寸：570*570*400mm±5mm。</w:t>
            </w:r>
          </w:p>
          <w:p w14:paraId="21917D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2.材质：饰面采用布艺面料，框架采用实木材质，辅以板材加固。</w:t>
            </w:r>
          </w:p>
          <w:p w14:paraId="46F811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3.内衬：采用高密度回弹阻燃海绵填充，局部丝棉填充，弹力橡筋固定。</w:t>
            </w:r>
          </w:p>
          <w:p w14:paraId="45AD8C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4.沙发脚：防滑耐磨塑胶脚，五金螺丝连接固定。</w:t>
            </w:r>
          </w:p>
          <w:p w14:paraId="168B0C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34DC2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4E84A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74B8E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762000"/>
                  <wp:effectExtent l="0" t="0" r="9525" b="0"/>
                  <wp:docPr id="233"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99" descr="IMG_454"/>
                          <pic:cNvPicPr>
                            <a:picLocks noChangeAspect="1"/>
                          </pic:cNvPicPr>
                        </pic:nvPicPr>
                        <pic:blipFill>
                          <a:blip r:embed="rId81"/>
                          <a:stretch>
                            <a:fillRect/>
                          </a:stretch>
                        </pic:blipFill>
                        <pic:spPr>
                          <a:xfrm>
                            <a:off x="0" y="0"/>
                            <a:ext cx="504825" cy="762000"/>
                          </a:xfrm>
                          <a:prstGeom prst="rect">
                            <a:avLst/>
                          </a:prstGeom>
                          <a:noFill/>
                          <a:ln w="9525">
                            <a:noFill/>
                          </a:ln>
                        </pic:spPr>
                      </pic:pic>
                    </a:graphicData>
                  </a:graphic>
                </wp:inline>
              </w:drawing>
            </w:r>
          </w:p>
        </w:tc>
      </w:tr>
      <w:tr w14:paraId="767E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7EFC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44409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圆桌</w:t>
            </w:r>
          </w:p>
        </w:tc>
        <w:tc>
          <w:tcPr>
            <w:tcW w:w="8114" w:type="dxa"/>
            <w:shd w:val="clear"/>
            <w:vAlign w:val="center"/>
          </w:tcPr>
          <w:p w14:paraId="6BA3DC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1.参考尺寸：台面φ600*500mm±5mm。</w:t>
            </w:r>
          </w:p>
          <w:p w14:paraId="78ECB3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2.材质：采用不低于E1级环保纤维板台面，实木桌腿。</w:t>
            </w:r>
          </w:p>
          <w:p w14:paraId="61D17D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3.工艺：表面烤漆工艺。</w:t>
            </w:r>
          </w:p>
          <w:p w14:paraId="673622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4.配件：五金螺丝连接固定。</w:t>
            </w:r>
          </w:p>
          <w:p w14:paraId="7A084B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364E4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832D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92C6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762000"/>
                  <wp:effectExtent l="0" t="0" r="9525" b="0"/>
                  <wp:docPr id="208"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0" descr="IMG_455"/>
                          <pic:cNvPicPr>
                            <a:picLocks noChangeAspect="1"/>
                          </pic:cNvPicPr>
                        </pic:nvPicPr>
                        <pic:blipFill>
                          <a:blip r:embed="rId76"/>
                          <a:stretch>
                            <a:fillRect/>
                          </a:stretch>
                        </pic:blipFill>
                        <pic:spPr>
                          <a:xfrm>
                            <a:off x="0" y="0"/>
                            <a:ext cx="962025" cy="762000"/>
                          </a:xfrm>
                          <a:prstGeom prst="rect">
                            <a:avLst/>
                          </a:prstGeom>
                          <a:noFill/>
                          <a:ln w="9525">
                            <a:noFill/>
                          </a:ln>
                        </pic:spPr>
                      </pic:pic>
                    </a:graphicData>
                  </a:graphic>
                </wp:inline>
              </w:drawing>
            </w:r>
          </w:p>
        </w:tc>
      </w:tr>
      <w:tr w14:paraId="04E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620C9F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四十、音乐放松室-3#1F</w:t>
            </w:r>
          </w:p>
        </w:tc>
      </w:tr>
      <w:tr w14:paraId="03B8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A45A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667ED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HRV身心反馈训练系统</w:t>
            </w:r>
          </w:p>
        </w:tc>
        <w:tc>
          <w:tcPr>
            <w:tcW w:w="8114" w:type="dxa"/>
            <w:shd w:val="clear"/>
            <w:vAlign w:val="center"/>
          </w:tcPr>
          <w:p w14:paraId="2BC1AF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（一）功能要求：</w:t>
            </w:r>
          </w:p>
          <w:p w14:paraId="655151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具有HRV生物反馈监测功能，采用指夹式脉搏血氧传感器，要求可实时采集训练者的脉搏、血氧、协调度、放松度、压力指数、M-HRT、SD-HRT、M-NN、SDNN、PNN50、RMS-SD、M-SD、SDSD、TP、VLF、LF、HF、HFnorm、LFnorm、LF/HF等生物反馈参数，提供RR间期曲线图、功率谱图、散点图、HRT直方图、脉搏波形图，要求监测界面中具有反馈参数的详细介绍信息，且数据实时刷新显示。监测结束后，可生成详细的监测报告，支持导出为文档格式。</w:t>
            </w:r>
          </w:p>
          <w:p w14:paraId="171A12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要求系统具有心理评估功能，提供焦虑自评量表SAS、SCL-90，抑郁自评量表SDS，人际关系综合诊断量表、精神压力自测问卷、自我压力测试量表，Texas社交行为调查量表、阿森斯失眠量表、贝克焦虑量表、贝克抑郁自评问卷、工作压力自测问卷、同学关系测验问卷、显性焦虑量表(MAS)、性格倾向测试等至少14款心理测评量表，测评过程中监测训练者生物反馈指标，测评结束后出具详细的测评报告，报告中要求包含生物反馈指标监测数据。</w:t>
            </w:r>
          </w:p>
          <w:p w14:paraId="305658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系统具有呼吸放松训练、肌肉放松训练、冥想放松训练等减压放松训练项目，要求提供呼吸助手，可自定义呼吸助手的呼吸时间节律。训练过程中实时监控训练者各项生理指标，训练结束后出具详细的训练报告，报告中包含生物反馈指标监测数据。</w:t>
            </w:r>
          </w:p>
          <w:p w14:paraId="0F980F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具有多款互动训练游戏，提供如百花齐放、射箭冠军、水墨丹青、心理冲击波、心语星空、云中行走、竞技赛跑、许愿灯、元宵灯会、意念识字、钢琴家、标枪大赛等至少12款互动游戏，游戏具备简单、普通、困难三个训练难度，要求可自定义设置游戏训练难度值。游戏界面中实时显示训练者协调度值，同时游戏中具有呼吸助手，指导训练者通过调节呼吸节律来提升协调度。训练过程中实时监控训练者各项生理指标，训练结束后出具详细的训练报告，报告中包含生物反馈指标监测数据。</w:t>
            </w:r>
          </w:p>
          <w:p w14:paraId="2EB628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系统包含至少8个类型的放松音乐，可通过音乐播放列表自由进行音乐放松训练。具有播放、停止、上一首、下一首等功能按钮。要求具有音乐管理模式，可自定义添加音乐分类、音乐文件。训练过程中实时监控训练者各项生理指标，训练结束后出具详细的训练报告，报告中包含生物反馈指标监测数据。</w:t>
            </w:r>
          </w:p>
          <w:p w14:paraId="226871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系统具有火灾、飓风、地震、洪水、雷电、泥石流、沉船、火山、海啸、战争、车祸、矿难、空难等至少14种心理应激训练素材。具有全屏播放模式，训练过程中实时监控训练者各项生理指标，训练结束后出具详细的训练报告，报告中包含生物反馈指标监测数</w:t>
            </w:r>
          </w:p>
          <w:p w14:paraId="41173B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系统具有EMDR眼动脱敏训练功能，提供基于EMDR眼动脱敏技术的8步干预方案，支持眼动小球摆动速度调节、颜色更换、大小调节等，用户可根据需要选择合适的速度、喜爱的颜色和大小开展训练。训练过程中实时监控训练者各项生理指标，训练结束后出具详细的训练报告，报告中包含生物反馈指标监测数据。</w:t>
            </w:r>
          </w:p>
          <w:p w14:paraId="2C88E9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8.系统具备大海、草原、森林、山峰、星空、雪景、沙漠等至少14个放松主题。训练过程中实时监控训练者各项生理指标，训练结束后出具详细的训练报告，报告中包含生物反馈指标监测数据。</w:t>
            </w:r>
          </w:p>
          <w:p w14:paraId="41ECAB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9.系统具有心理训练报告数据管理功能，支持多用户档案管理，采用分级权限保护，具有管理员和训练者角色权限，管理员可查看所有训练者生物反馈指标、训练记录数据、训练成绩等，支持导出训练记录结果。</w:t>
            </w:r>
          </w:p>
          <w:p w14:paraId="17812E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系统具备智能椅控功能，支持智能匹配与手动匹配双模式，可自主选择坐姿、头罩状态、光疗、热敷、训练模式等，要求具备安全设置可在突发情况下紧急制动，保障用户的训练安全，真正意义上实现软硬件联动。</w:t>
            </w:r>
          </w:p>
          <w:p w14:paraId="2FCF07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（1）系统具备智能匹配按摩模式，可根据不同的训练内容自动匹配最合适的按摩训练状态，包括按摩模式和强度级别，能够帮助用户更有针对性地调节身心压力，舒缓身体紧张。</w:t>
            </w:r>
          </w:p>
          <w:p w14:paraId="7DFEEF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 xml:space="preserve">（2）系统具备手动匹配按摩模式，可自主选择悬浮位、固定位、坐姿位3个姿态，支持智能按摩、自由按摩、气压按摩3种模式，可自由打开/关闭头罩，开启光疗、热敷功能，帮助用户缓解腰背酸疼、缓解紧张、焦虑。                                                                                                                                                        心理救援自助功能: </w:t>
            </w:r>
          </w:p>
          <w:p w14:paraId="0F2A9A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11.用户注册后首次登录需完善基础信息、危机信息等急救档案，支持根据男女性别选择提供不同人物形象。提供如被欺凌、失业、遭受暴力等≥22项危机事件具体类型选择，并支持单选或多选。</w:t>
            </w:r>
          </w:p>
          <w:p w14:paraId="689873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提供在危机事件发生后急性期的训练方案，即危机事件发生日期为1个月内的紧急调节、测评后调节方案。支持用户在情况特别紧急希望快速得到帮助时，进行紧急调节，提供如“画面闯入”、“胸口发紧”、“焦虑不安”等≥3类主题调节，支持通过音视频形式进行分段式训练，训练结束后生成报告。支持用户在感觉能够承受的情况下，选择测评后调节。支持通过如“紧张”、“害怕”、“悲伤”、“愤怒”、“无助”等≥5项应激情绪进行快速评估，或通过完成如事件冲击量表修订版进行系统评估。支持进行测评后再匹配合适的调节方案，训练结束后生成报告。</w:t>
            </w:r>
          </w:p>
          <w:p w14:paraId="2CA152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13.通过实时监测心率、血氧等数据，覆盖如脉搏波形、协调度、压力指数、放松度等关键指标。协调度、压力指数、放松度采用百分制评估。点击参数或图表可查看其详细介绍信息。</w:t>
            </w:r>
          </w:p>
          <w:p w14:paraId="12B18A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▲14.提供危机事件发生后恢复期的训练方案，即危机事件发生日期为3个月以前的方案。通过创伤后应激障碍自评量表进行测评后，再匹配合适的调节方案，训练结束后生成报告。</w:t>
            </w:r>
          </w:p>
          <w:p w14:paraId="355E10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提供心理着陆、蝴蝶拍、呼吸放松、屏幕技术、内在安全岛、渐进肌肉放松、积极想象、正念呼吸等≥8种调节方法。呼吸放松：引导用户呼吸变深变慢，刺激副交感神经，让身体处于放松状态;屏幕技术：应用想象放松法动态地将闯入性画面从彩色变为黑白最后完全消失，危机场景中出现的声音越来越小直至消失，在想象中自我暗示减轻闯入性画面对用户身心的影响;渐进肌肉放松：引导用户进行简单肌肉训练，帮助用户释放肌肉的紧张感，使肌肉从紧张转而放松;内在安全岛：运用想象法改善用户情绪，帮助用户找寻内在安全地，从而缓解用户紧张、焦虑、不安的情绪;积极想象：引导用户在自我的积极引导下与无意识进行接触，促使其自主性努力将自己的意图送往意识。正念呼吸：引导用户活在当下，改变用户对过去的回忆或对将来的消极幻想，通过正念呼吸训练帮助用户专注心灵、觉知呼吸，增加正向情绪。心理着陆：将用户的注意力从内在的思考转向外部世界，从而减轻其内在紧张性想法带来的焦虑和不安全感。蝴蝶拍：模拟婴儿在母亲怀抱里被紧紧拥抱的训练，让用户身心得到深沉而实在的安慰，唤起婴幼儿时代安全感的记忆，从而降低用户紧张、恐惧的情绪。</w:t>
            </w:r>
          </w:p>
          <w:p w14:paraId="2407DF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16.训练档案包含如测评报告、训练进程、训练说明、训练原理、温馨提示等≥5类内容，测评报告包含量表名称、测评得分、评估日期、测评结果等≥4条信息。</w:t>
            </w:r>
          </w:p>
          <w:p w14:paraId="5F2968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（二）产品组成：</w:t>
            </w:r>
          </w:p>
          <w:p w14:paraId="68A2D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包含HRV身心反馈训练系统1套（预置安装）；身心减压舱1台；指夹式生物反馈采集仪1套；控制主机1套；移动训练台1个。</w:t>
            </w:r>
          </w:p>
          <w:p w14:paraId="2028F7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（三）硬件配置要求：</w:t>
            </w:r>
          </w:p>
          <w:p w14:paraId="3DB907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1.减压舱要求如下：</w:t>
            </w:r>
          </w:p>
          <w:p w14:paraId="56CA95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（1）采用太空舱体电动头罩设计，可形成静谧的孤岛效应摆脱外界干扰，具备消减噪音功能有助宁静心神，有效改善血液循环增强脑部供氧，促进睡眠、振奋精神达到调理放松的最佳效果。</w:t>
            </w:r>
          </w:p>
          <w:p w14:paraId="617F07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采用东方手感柔性按摩机芯，具备揉捏、叩击、指压、拍打等多种按摩手法，深入筋膜、穴位和肌肉，深层梳理，快速放松肌肉。搭配五步九点式体型检测技术及穴脉追踪理念，根据中医推拿理论及人体生理特征，运用仿生学智能检测系统，对颈、肩、腰、臀等部位进行自动检测，实现精准的身体定点和局部按摩。</w:t>
            </w:r>
          </w:p>
          <w:p w14:paraId="79BA75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（3）具备一键零重力体验功能，通过全身受力均衡减轻心脏及脊椎压力，使心脏、脊椎、椎间盘等获得充足休息，减少体内皮质醇，缓解疲劳、抑郁等情绪。</w:t>
            </w:r>
          </w:p>
          <w:p w14:paraId="3745A2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（4）采用34组全息气囊包覆设计，通过独特的仿真手掌气囊技术，对肩部、腰部、座部、手臂、腿部、脚部等进行细腻、柔和的气压按摩，促进血液循环，放松肌肉，灵活关节，消除疲劳。</w:t>
            </w:r>
          </w:p>
          <w:p w14:paraId="505849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（5）具有专业足底保健功能，具有足底专业揉压滚轮，可以对脚底的穴位进行全方位覆盖式精准按摩，深层刺激足底反射区，舒经通络。</w:t>
            </w:r>
          </w:p>
          <w:p w14:paraId="142A01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（6）设备功率不低于200W，电压220V(50Hz)，椅子竖立尺寸不低于1460*830*1300mm±5mm，椅子全倒尺寸不低于1750*830*920mm±5mm。</w:t>
            </w:r>
          </w:p>
          <w:p w14:paraId="4B20D1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2.指夹式生物反馈采集仪要求如下：</w:t>
            </w:r>
          </w:p>
          <w:p w14:paraId="3F2618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（1）适用人群：成人、儿童。</w:t>
            </w:r>
          </w:p>
          <w:p w14:paraId="4ABF30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（2）测量方法：双波长光电探测法。</w:t>
            </w:r>
          </w:p>
          <w:p w14:paraId="67286E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（3）检测参数：血氧饱和度（SPO2）；脉率（PR）；血流灌注指数（PI）。</w:t>
            </w:r>
          </w:p>
          <w:p w14:paraId="5D3063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（4）数据传输：通过USB接口连接PC使用，支持TTL串口传输。</w:t>
            </w:r>
          </w:p>
          <w:p w14:paraId="158E8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（5）测量范围：血氧值70%-100%；脉搏值PR30-250BPM。</w:t>
            </w:r>
          </w:p>
          <w:p w14:paraId="2C0375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（6）分辨率：血氧饱和度1%。</w:t>
            </w:r>
          </w:p>
          <w:p w14:paraId="1878D5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（7）精度：SpO2测试范围90%-100%（误差±1%），80%-89%时（误差±2%），70%-79%时（误差±3%）；脉搏值PR精度±1/±2%BPM；血流灌注指数0.1%。</w:t>
            </w:r>
          </w:p>
          <w:p w14:paraId="597E7D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（8）工作电压：5V±0.05VDC。</w:t>
            </w:r>
          </w:p>
          <w:p w14:paraId="237E11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（9）环境条件：工作温度5-40℃；存储温度-20-+70℃；相对湿度0-85%(无冷凝)。</w:t>
            </w:r>
          </w:p>
          <w:p w14:paraId="1A38F1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3.移动工作台要求如下：</w:t>
            </w:r>
          </w:p>
          <w:p w14:paraId="6FA03C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（1）CPU：不低于i5-5代。</w:t>
            </w:r>
          </w:p>
          <w:p w14:paraId="668BF2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（2）主板：芯片组。</w:t>
            </w:r>
          </w:p>
          <w:p w14:paraId="7836E4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（3）声卡：集成声卡。</w:t>
            </w:r>
          </w:p>
          <w:p w14:paraId="067693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（4）USB接口：不低于4个。</w:t>
            </w:r>
          </w:p>
          <w:p w14:paraId="137A39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（5）内存容量：不低于8G内存，128G固态硬盘。</w:t>
            </w:r>
          </w:p>
          <w:p w14:paraId="56AF24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（6）处理器：不低于Inteli5。</w:t>
            </w:r>
          </w:p>
          <w:p w14:paraId="6F17BC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（7）系统：不低于Windows10。</w:t>
            </w:r>
          </w:p>
          <w:p w14:paraId="144550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（8）尺寸：不低于550*500*890mm±5mm。</w:t>
            </w:r>
          </w:p>
        </w:tc>
        <w:tc>
          <w:tcPr>
            <w:tcW w:w="734" w:type="dxa"/>
            <w:shd w:val="clear"/>
            <w:vAlign w:val="center"/>
          </w:tcPr>
          <w:p w14:paraId="55C04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54A36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8085337">
            <w:pPr>
              <w:jc w:val="center"/>
              <w:rPr>
                <w:rFonts w:hint="eastAsia" w:ascii="宋体" w:hAnsi="宋体" w:eastAsia="宋体" w:cs="宋体"/>
                <w:i w:val="0"/>
                <w:iCs w:val="0"/>
                <w:color w:val="000000"/>
                <w:sz w:val="20"/>
                <w:szCs w:val="20"/>
                <w:u w:val="none"/>
              </w:rPr>
            </w:pPr>
          </w:p>
        </w:tc>
      </w:tr>
      <w:tr w14:paraId="30F9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61AA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398FE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操作凳</w:t>
            </w:r>
          </w:p>
        </w:tc>
        <w:tc>
          <w:tcPr>
            <w:tcW w:w="8114" w:type="dxa"/>
            <w:shd w:val="clear"/>
            <w:vAlign w:val="center"/>
          </w:tcPr>
          <w:p w14:paraId="5E6639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1.参考尺寸：凳面φ300*450mm±5mm，凳脚对角线450mm。</w:t>
            </w:r>
          </w:p>
          <w:p w14:paraId="1CCFB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2.材质：加强PP塑料，一体注塑成型。</w:t>
            </w:r>
          </w:p>
          <w:p w14:paraId="0B235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3.颜色：可选。</w:t>
            </w:r>
          </w:p>
        </w:tc>
        <w:tc>
          <w:tcPr>
            <w:tcW w:w="734" w:type="dxa"/>
            <w:shd w:val="clear"/>
            <w:vAlign w:val="center"/>
          </w:tcPr>
          <w:p w14:paraId="48FF1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3C48F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只</w:t>
            </w:r>
          </w:p>
        </w:tc>
        <w:tc>
          <w:tcPr>
            <w:tcW w:w="1897" w:type="dxa"/>
            <w:shd w:val="clear"/>
            <w:noWrap/>
            <w:vAlign w:val="center"/>
          </w:tcPr>
          <w:p w14:paraId="72016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38200"/>
                  <wp:effectExtent l="0" t="0" r="9525" b="0"/>
                  <wp:docPr id="228"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01" descr="IMG_456"/>
                          <pic:cNvPicPr>
                            <a:picLocks noChangeAspect="1"/>
                          </pic:cNvPicPr>
                        </pic:nvPicPr>
                        <pic:blipFill>
                          <a:blip r:embed="rId82"/>
                          <a:stretch>
                            <a:fillRect/>
                          </a:stretch>
                        </pic:blipFill>
                        <pic:spPr>
                          <a:xfrm>
                            <a:off x="0" y="0"/>
                            <a:ext cx="1019175" cy="838200"/>
                          </a:xfrm>
                          <a:prstGeom prst="rect">
                            <a:avLst/>
                          </a:prstGeom>
                          <a:noFill/>
                          <a:ln w="9525">
                            <a:noFill/>
                          </a:ln>
                        </pic:spPr>
                      </pic:pic>
                    </a:graphicData>
                  </a:graphic>
                </wp:inline>
              </w:drawing>
            </w:r>
          </w:p>
        </w:tc>
      </w:tr>
      <w:tr w14:paraId="41D1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68037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四十一、教师办公室-3#1F</w:t>
            </w:r>
          </w:p>
        </w:tc>
      </w:tr>
      <w:tr w14:paraId="22B3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3DB6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11A9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教师工作椅</w:t>
            </w:r>
          </w:p>
        </w:tc>
        <w:tc>
          <w:tcPr>
            <w:tcW w:w="8114" w:type="dxa"/>
            <w:shd w:val="clear"/>
            <w:vAlign w:val="center"/>
          </w:tcPr>
          <w:p w14:paraId="08186C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1.参考尺寸：600*730*945-1045mm±5mm，坐高415-515mm±5mm。</w:t>
            </w:r>
          </w:p>
          <w:p w14:paraId="63D81E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061765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501D43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7F0873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5666C2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5B406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68237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12D7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215" name="图片 20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2" descr="IMG_457"/>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075F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8F7F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5ABE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教师工作桌</w:t>
            </w:r>
          </w:p>
        </w:tc>
        <w:tc>
          <w:tcPr>
            <w:tcW w:w="8114" w:type="dxa"/>
            <w:shd w:val="clear"/>
            <w:vAlign w:val="center"/>
          </w:tcPr>
          <w:p w14:paraId="36B755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1.参考尺寸：办公桌1400*700*750mm±5mm，三抽托柜：400*400*600mm。</w:t>
            </w:r>
          </w:p>
          <w:p w14:paraId="11CEDA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2.材质：采用不低于E1级环保标准免漆板，面贴优质三聚氰胺纸，台面板材厚度≥18mm，其他板材厚度≥16mm。</w:t>
            </w:r>
          </w:p>
          <w:p w14:paraId="04147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A46FA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0D69ED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5.五金件：钢制滚珠导轨、三合一链接件（锌合金偏心头、锌合金连接杆、塑料预埋螺母）、五金螺丝连接固定。</w:t>
            </w:r>
          </w:p>
          <w:p w14:paraId="20641A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08A1D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5C199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44F5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235"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03" descr="IMG_458"/>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3B31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2452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986A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操作桌</w:t>
            </w:r>
          </w:p>
        </w:tc>
        <w:tc>
          <w:tcPr>
            <w:tcW w:w="8114" w:type="dxa"/>
            <w:shd w:val="clear"/>
            <w:vAlign w:val="center"/>
          </w:tcPr>
          <w:p w14:paraId="1BCBA8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39FEF7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2028DA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4C86A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2CBEDB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79F30C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22B0A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42AA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1FEF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18"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04" descr="IMG_459"/>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0CD2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002A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03F0C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茶水柜</w:t>
            </w:r>
          </w:p>
        </w:tc>
        <w:tc>
          <w:tcPr>
            <w:tcW w:w="8114" w:type="dxa"/>
            <w:shd w:val="clear"/>
            <w:vAlign w:val="center"/>
          </w:tcPr>
          <w:p w14:paraId="12B9EB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1.参考尺寸：1200*390*820mm±5mm。</w:t>
            </w:r>
          </w:p>
          <w:p w14:paraId="256A69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2.材质：采用不低于E1级环保中密度纤维板，面贴优质三聚氰胺纸，板材厚度≥16mm。</w:t>
            </w:r>
          </w:p>
          <w:p w14:paraId="65A817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82954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4.五金件：钢制滚珠导轨、三合一链接件（锌合金偏心头、锌合金连接杆、塑料预埋螺母）、五金螺丝连接固定。</w:t>
            </w:r>
          </w:p>
          <w:p w14:paraId="7F06E5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5.结构：上面一抽屉一空格，下柜木门。</w:t>
            </w:r>
          </w:p>
          <w:p w14:paraId="645B64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020729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BFCB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3E31D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216"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5" descr="IMG_460"/>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7D64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1A06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758D0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文件柜</w:t>
            </w:r>
          </w:p>
        </w:tc>
        <w:tc>
          <w:tcPr>
            <w:tcW w:w="8114" w:type="dxa"/>
            <w:shd w:val="clear"/>
            <w:vAlign w:val="center"/>
          </w:tcPr>
          <w:p w14:paraId="0818B3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1.参考尺寸：850*390*1800mm±5mm。</w:t>
            </w:r>
          </w:p>
          <w:p w14:paraId="7294F5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2.材质：冷轧钢板，厚不低于1.2mm，优质钢化玻璃。</w:t>
            </w:r>
          </w:p>
          <w:p w14:paraId="0C6343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3.工艺：环保无磷静态粉末喷涂。</w:t>
            </w:r>
          </w:p>
          <w:p w14:paraId="32E98D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4.五金件：钢制滚珠导轨、五金螺丝连接固定。</w:t>
            </w:r>
          </w:p>
          <w:p w14:paraId="40C0B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5.结构：上部玻璃双门，中部双抽，下部双门柜体，配五金铰链、门锁。</w:t>
            </w:r>
          </w:p>
        </w:tc>
        <w:tc>
          <w:tcPr>
            <w:tcW w:w="734" w:type="dxa"/>
            <w:shd w:val="clear"/>
            <w:vAlign w:val="center"/>
          </w:tcPr>
          <w:p w14:paraId="09BF4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61207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0FB74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223"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06" descr="IMG_461"/>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4A54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983A73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四十二、保密档案室-3#1F</w:t>
            </w:r>
          </w:p>
        </w:tc>
      </w:tr>
      <w:tr w14:paraId="30F3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E3F1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10CF0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文件柜</w:t>
            </w:r>
          </w:p>
        </w:tc>
        <w:tc>
          <w:tcPr>
            <w:tcW w:w="8114" w:type="dxa"/>
            <w:shd w:val="clear"/>
            <w:vAlign w:val="center"/>
          </w:tcPr>
          <w:p w14:paraId="3CDE4F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1.参考尺寸：850*390*1800mm±5mm。</w:t>
            </w:r>
          </w:p>
          <w:p w14:paraId="53AC3F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2.材质：冷轧钢板，厚不低于1.2mm，优质钢化玻璃。</w:t>
            </w:r>
          </w:p>
          <w:p w14:paraId="43648F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3.工艺：环保无磷静态粉末喷涂。</w:t>
            </w:r>
          </w:p>
          <w:p w14:paraId="29E938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4.五金件：钢制滚珠导轨、五金螺丝连接固定。</w:t>
            </w:r>
          </w:p>
          <w:p w14:paraId="5C8CD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5.结构：上部玻璃双门，中部双抽，下部双门柜体，配五金铰链、门锁。</w:t>
            </w:r>
          </w:p>
        </w:tc>
        <w:tc>
          <w:tcPr>
            <w:tcW w:w="734" w:type="dxa"/>
            <w:shd w:val="clear"/>
            <w:vAlign w:val="center"/>
          </w:tcPr>
          <w:p w14:paraId="63E87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28F50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116F0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204"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7" descr="IMG_462"/>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0686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D387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4EC75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抽屉档案柜</w:t>
            </w:r>
          </w:p>
        </w:tc>
        <w:tc>
          <w:tcPr>
            <w:tcW w:w="8114" w:type="dxa"/>
            <w:shd w:val="clear"/>
            <w:vAlign w:val="center"/>
          </w:tcPr>
          <w:p w14:paraId="4634F6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1.参考尺寸：460*620*1630mm±5mm。</w:t>
            </w:r>
          </w:p>
          <w:p w14:paraId="4F8691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2.材质：冷轧钢板，厚不低于1.2mm。</w:t>
            </w:r>
          </w:p>
          <w:p w14:paraId="15F11F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3.工艺：环保无磷静态粉末喷涂。</w:t>
            </w:r>
          </w:p>
          <w:p w14:paraId="6AD15D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4.五金件：钢制滚珠导轨、五金螺丝连接固定。</w:t>
            </w:r>
          </w:p>
          <w:p w14:paraId="3D17ED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5.结构：单列五抽，配锁。</w:t>
            </w:r>
          </w:p>
        </w:tc>
        <w:tc>
          <w:tcPr>
            <w:tcW w:w="734" w:type="dxa"/>
            <w:shd w:val="clear"/>
            <w:vAlign w:val="center"/>
          </w:tcPr>
          <w:p w14:paraId="4D5BA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69651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noWrap/>
            <w:vAlign w:val="center"/>
          </w:tcPr>
          <w:p w14:paraId="4D182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876300"/>
                  <wp:effectExtent l="0" t="0" r="9525" b="0"/>
                  <wp:docPr id="205"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8" descr="IMG_463"/>
                          <pic:cNvPicPr>
                            <a:picLocks noChangeAspect="1"/>
                          </pic:cNvPicPr>
                        </pic:nvPicPr>
                        <pic:blipFill>
                          <a:blip r:embed="rId83"/>
                          <a:stretch>
                            <a:fillRect/>
                          </a:stretch>
                        </pic:blipFill>
                        <pic:spPr>
                          <a:xfrm>
                            <a:off x="0" y="0"/>
                            <a:ext cx="962025" cy="876300"/>
                          </a:xfrm>
                          <a:prstGeom prst="rect">
                            <a:avLst/>
                          </a:prstGeom>
                          <a:noFill/>
                          <a:ln w="9525">
                            <a:noFill/>
                          </a:ln>
                        </pic:spPr>
                      </pic:pic>
                    </a:graphicData>
                  </a:graphic>
                </wp:inline>
              </w:drawing>
            </w:r>
          </w:p>
        </w:tc>
      </w:tr>
      <w:tr w14:paraId="3AE7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3D9D97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四十三、减压游戏室-3#1F</w:t>
            </w:r>
          </w:p>
        </w:tc>
      </w:tr>
      <w:tr w14:paraId="30FE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C752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2A140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智能击打呐喊宣泄系统</w:t>
            </w:r>
          </w:p>
        </w:tc>
        <w:tc>
          <w:tcPr>
            <w:tcW w:w="8114" w:type="dxa"/>
            <w:shd w:val="clear"/>
            <w:vAlign w:val="center"/>
          </w:tcPr>
          <w:p w14:paraId="17EE1A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（一）功能要求：</w:t>
            </w:r>
          </w:p>
          <w:p w14:paraId="6A4A0D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具有击打、呐喊双模式功能，支持一键击打、呐喊功能模式切换。系统提供多主题训练方案和多款互动训练游戏，通过采集训练者击打力度或呐喊分贝值以及持续时间智能匹配互动指导语音，以游戏方式完成情绪宣泄训练。</w:t>
            </w:r>
          </w:p>
          <w:p w14:paraId="1CD6A3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系统具有严格的权限验证机制，用户类型分为管理员和训练用户，管理员登录后具有用户管理、训练档案管理等高级功能，可查看所有训练者的训练档案。训练用户登录后可进行宣泄训练、查看自己的训练档案。系统登录页面具有注册帐号功能，要求训练用户既可以通过自主注册帐号登录系统，也可以利用管理员分配的帐号登录系统。</w:t>
            </w:r>
          </w:p>
          <w:p w14:paraId="7D8FB3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3.系统具有心理评估功能，要求具有自我压力测试、焦虑自评量表、人际关系诊断等至少8个专业心理测评量表，采用逐题答题模式设计，测试后立即生成测评报告，且报告支持导出文档格式。</w:t>
            </w:r>
          </w:p>
          <w:p w14:paraId="161A8C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提供如“学习工作、恋爱情感、人际交往、环境适应、情绪管理、自知自省、生命认知、挫折成败、家庭关系、应激调节”等至少十大宣泄主题。进入主题训练后，系统自动播放主题指导语，主题训练倒计时提示，训练结束后给出训练时间、最大值、平均值、标准差等详细的统计分析数据，并生成主题训练档案，支持导出文档格式。</w:t>
            </w:r>
          </w:p>
          <w:p w14:paraId="1BD4BF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系统具有男声、女声两种互动指导语音库，支持两种语音库模式自由切换。通过高灵敏度无线加速度传感器以及高灵敏度麦克风精准采集训练者击打力度、呐喊声音分贝值和持续时间，智能匹配互动指导语音，给予训练者积极正向引导。</w:t>
            </w:r>
          </w:p>
          <w:p w14:paraId="1E78CB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系统具有情境游戏互动训练功能，要求击打模式下提供如“打爆气球、功夫小子、力量测试、拳击大赛、拳击小丑、忍者切炸弹、心花怒放、旭日东升、点球大战、投篮训练、摘苹果、风车发电”等至少12款互动训练游戏。呐喊模式下提供如“飞机起飞、花开蝴蝶、火箭升空、宣泄气球、萝卜丰收、热气球之旅、跳跳鸭、超级自行车、举重训练、玫瑰花开、震碎玻璃杯、钓鱼”等至少12款互动训练游戏，共至少24款互动训练游戏，所有游戏均具备简单、普通、困难三级难度设置，满足训练者不断进阶来提升自身能力。训练者通过调整击打力度、呐喊声音分贝值和持续时间进行互动游戏训练，训练结束后生成训练档案，支持导出文档格式。</w:t>
            </w:r>
          </w:p>
          <w:p w14:paraId="09E7DB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具有管理模式下的音乐放松管理功能，管理员可添加、管理音乐文件，组建新的音乐列表。系统预设8类音乐训练处方，分别是α波心理能量训练、催眠安神训练、放松减压训练、经典古乐放松训练、精力再生训练、五行放松减压、心理能量音乐、自然背景减压音乐等，满足不同放松对象的训练需要。</w:t>
            </w:r>
          </w:p>
          <w:p w14:paraId="18ED6F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8.系统内置呼吸放松训练、意念放松训练、肌肉放松训练训练教程，配备专业指导语，有效指导训练者如何把握自我情绪，掌握合理宣泄的方法。</w:t>
            </w:r>
          </w:p>
          <w:p w14:paraId="10B025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9.系统具有档案信息管理功能，管理员可自定义添加、修改用户信息，设置登录密码，管理员可查看所有训练者的训练档案。训练者只能查看自己的训练档案，训练档案支持导出文档格式。</w:t>
            </w:r>
          </w:p>
          <w:p w14:paraId="4520D0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系统通过高灵敏度无线加速度传感器以及高灵敏度麦克风精准采集训练者击打力度或呐喊声音分贝值和持续时间来进行互动宣泄训练。采用移动式击打靶设计，硅胶材质制作，击打舒适安全，击打靶内置高灵敏无线加速度传感器，采用2.4G无线传输模式，通过接收器自动将力度模拟信号转为数字信号，传输到系统进行阈值分级分析后，予以互动式反馈，进行人机互动的宣泄训练。</w:t>
            </w:r>
          </w:p>
          <w:p w14:paraId="4B4DC8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系统提供击打阈值设置功能，要求可设置击打力度阈值分值范围。同时提供呐喊阈值设置功能，可自由根据周围背景噪音，来设置系统感应的阈值分值，能有效屏蔽外界环境的背景噪音干扰。通过阈值设置，可调整训练难度，实现不同训练者的训练需求。</w:t>
            </w:r>
          </w:p>
          <w:p w14:paraId="404841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（二）产品组成：</w:t>
            </w:r>
          </w:p>
          <w:p w14:paraId="389C09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包含主控机柜1台；触控一体机1台；控制主机1台；移动式击打靶1个；无线加速度传感器1套。</w:t>
            </w:r>
          </w:p>
          <w:p w14:paraId="23D2A1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（三）硬件配置要求：</w:t>
            </w:r>
          </w:p>
          <w:p w14:paraId="2F6883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1.一体机要求：</w:t>
            </w:r>
          </w:p>
          <w:p w14:paraId="4EDCC1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（1）机柜尺寸：不低于1573*992mm±5mm，底座750*550mm±5mm。</w:t>
            </w:r>
          </w:p>
          <w:p w14:paraId="744158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（2）材质：超厚钣金、低碳钢、微颗粒喷塑。</w:t>
            </w:r>
          </w:p>
          <w:p w14:paraId="556A3F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（3）供电：交流220V。</w:t>
            </w:r>
          </w:p>
          <w:p w14:paraId="00993C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2.主机要求如下：</w:t>
            </w:r>
          </w:p>
          <w:p w14:paraId="00227C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（1）规格：不低于195*180*33mm。</w:t>
            </w:r>
          </w:p>
          <w:p w14:paraId="13CF88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（2）功率：65W以上。</w:t>
            </w:r>
          </w:p>
          <w:p w14:paraId="094E72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（3）CPU：不低于I5-6400。</w:t>
            </w:r>
          </w:p>
          <w:p w14:paraId="1056FE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（4）内存：不低于8+128GB。</w:t>
            </w:r>
          </w:p>
          <w:p w14:paraId="61216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（5）显卡：集显。</w:t>
            </w:r>
          </w:p>
        </w:tc>
        <w:tc>
          <w:tcPr>
            <w:tcW w:w="734" w:type="dxa"/>
            <w:shd w:val="clear"/>
            <w:vAlign w:val="center"/>
          </w:tcPr>
          <w:p w14:paraId="31B061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94F1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9AAC625">
            <w:pPr>
              <w:jc w:val="center"/>
              <w:rPr>
                <w:rFonts w:hint="eastAsia" w:ascii="宋体" w:hAnsi="宋体" w:eastAsia="宋体" w:cs="宋体"/>
                <w:i w:val="0"/>
                <w:iCs w:val="0"/>
                <w:color w:val="000000"/>
                <w:sz w:val="20"/>
                <w:szCs w:val="20"/>
                <w:u w:val="none"/>
              </w:rPr>
            </w:pPr>
          </w:p>
        </w:tc>
      </w:tr>
      <w:tr w14:paraId="6D0F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1995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65B3E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VR动感单车身心调适系统</w:t>
            </w:r>
          </w:p>
        </w:tc>
        <w:tc>
          <w:tcPr>
            <w:tcW w:w="8114" w:type="dxa"/>
            <w:shd w:val="clear"/>
            <w:vAlign w:val="center"/>
          </w:tcPr>
          <w:p w14:paraId="5C4FB3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（一）功能要求：</w:t>
            </w:r>
          </w:p>
          <w:p w14:paraId="22C783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系统采用VR技术，为训练者构建高沉浸度的虚拟现实心理训练，通过与虚拟场景身临其境的交互，结合动感单车运动调适方法，实时监测采集训练者的生物反馈数据，配合场景、游戏、音乐等形式来对训练者进行减压训练，系统由训练端和管理端两部分组成。</w:t>
            </w:r>
          </w:p>
          <w:p w14:paraId="4B6DC8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2.系统管理端具有用户管理和档案管理功能，可对用户账号信息进行管理，可添加、删除、查询、修改用户账号信息，可查看所有用户的训练报告，要求报告支持导出为文档格式。</w:t>
            </w:r>
          </w:p>
          <w:p w14:paraId="2DDE0D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3.用户可在训练端自由注册信息，注册成功后即可进行训练，要求训练端至少具备训练指导、智能训练、自助训练、互动训练、档案中心等功能，可以充分满足用户各项训练需求，帮助用户科学宣泄心理压力。</w:t>
            </w:r>
          </w:p>
          <w:p w14:paraId="094AE2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4.系统提供设备使用、运动安全、身心调节等多种指导教程，指导训练者掌握科学、安全、有效的运动身心调适方法。</w:t>
            </w:r>
          </w:p>
          <w:p w14:paraId="77FB8C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5.系统具有智能身心状态评估功能，具有专业的压力评估量表，训练者可进行自我心理压力状态自评，且测评结束后系统将自动匹配个性化的智能训练方案，帮助训练者科学训练。</w:t>
            </w:r>
          </w:p>
          <w:p w14:paraId="09DAB8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6.系统具备智能训练方案功能，且包括训练指导语、训练场景、音乐以及训练时长等，训练场景具有音乐播放功能，训练中系统可自动切换音乐。</w:t>
            </w:r>
          </w:p>
          <w:p w14:paraId="438C9A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7.系统在智能训练方案训练过程中，实时监测训练者脉搏生物反馈指标，并在训练场景中显示脉搏数据、骑行速度、骑行距离、训练时间等。训练结束后生成详细的训练报告，报告中包含脉搏等监测数据内容。</w:t>
            </w:r>
          </w:p>
          <w:p w14:paraId="52D861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8.系统自动记录历次的智能训练方案，并以列表方式显示，训练者可选取智能训练方案再次进行训练。</w:t>
            </w:r>
          </w:p>
          <w:p w14:paraId="1E61AD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系统自助训练中支持训练者自由组建训练方案，预设多个训练场景、音乐，训练者可自定义选择训练场景、音乐以及训练时长进行组合，形成个性化的自助训练方案。要求系统至少包含11款训练场景，如森林骑行、雪地骑行、沙滩骑行、峡谷骑行、城市骑行、浅滩骑行、星空骑行、林中骑行、雪中骑行、海边骑行、山谷骑行等。</w:t>
            </w:r>
          </w:p>
          <w:p w14:paraId="4B6DB6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10.系统在自助训练方案训练过程中，实时监测训练者的脉搏生物反馈指标，并在训练场景中显示脉搏数据、骑行速度、骑行距离、训练时间等。训练结束后生成详细的训练报告，报告中包含脉搏等监测数据内容。</w:t>
            </w:r>
          </w:p>
          <w:p w14:paraId="7E263A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11.系统可自动记录历次的自助训练方案，并以列表方式显示，训练者可选取自助训练方案再次进行训练。</w:t>
            </w:r>
          </w:p>
          <w:p w14:paraId="4C7BE3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12.系统支持单人训练模式，包括如极速摩托、坦克战争、大鱼吃小鱼、飞机大战、太空战争、急速逃生等至少6款单人训练游戏。</w:t>
            </w:r>
          </w:p>
          <w:p w14:paraId="3DD238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系统预置团体训练模式功能，在具有多台VR动感单车身心调适系统设备情况下，支持扩展为多人团体训练模式，团体训练模式下可支持多个训练者在局域网中同时在同一个训练游戏中进行团体竞技协同训练。要求系统包括如卡通跑酷、赛马等至少2款团体训练游戏，团体训练模式要求支持单人进行训练。</w:t>
            </w:r>
          </w:p>
          <w:p w14:paraId="4CB891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14.在互动游戏训练过程中，实时监测训练者的脉搏生物反馈指标，并在训练场景中显示脉搏数据、训练时间等。训练结束后生成详细的训练报告，报告中包含脉搏等监测数据内容。</w:t>
            </w:r>
          </w:p>
          <w:p w14:paraId="525169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15.系统具有脉搏参数采集传感器，芯片采集设备预置单车车把中，可实时采集训练者脉搏参数。</w:t>
            </w:r>
          </w:p>
          <w:p w14:paraId="15671B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16.系统具有角度方向和运动速度传感器，可实时检测训练者的骑行速度和方向角度，通过实时检测骑行速度和方向角度来参与心理游戏训练。</w:t>
            </w:r>
          </w:p>
          <w:p w14:paraId="2710DB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系统同时具有VR模式和PC模式两种训练模式，VR模式下支持训练者佩戴VR头显进行心理训练，通过视觉焦点进行训练功能控制，训练过程中，训练画面可实现头显、屏幕同步显示。PC模式下不需佩戴VR头显，通过大屏幕即可进行心理训练。</w:t>
            </w:r>
          </w:p>
          <w:p w14:paraId="76EF2C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（二）产品组成：</w:t>
            </w:r>
          </w:p>
          <w:p w14:paraId="0332E1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包含VR动感单车身心调适系统1套（预置安装）；动感单车1部；虚拟现实头显1个；控制主机1套；42英寸显示屏1个；机柜1个。</w:t>
            </w:r>
          </w:p>
          <w:p w14:paraId="194B19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（三）硬件配置要求：</w:t>
            </w:r>
          </w:p>
          <w:p w14:paraId="7649B9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1.动感单车要求如下：</w:t>
            </w:r>
          </w:p>
          <w:p w14:paraId="398E4B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（1）具备有线迷你键盘。</w:t>
            </w:r>
          </w:p>
          <w:p w14:paraId="24CFFE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（2）飞轮组装尺寸不低于1120*560*1348mm±5mm。</w:t>
            </w:r>
          </w:p>
          <w:p w14:paraId="02F6F7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（3）尺寸：不低于1068*270*1702mm±5mm，底座800*600mm±50mm。</w:t>
            </w:r>
          </w:p>
          <w:p w14:paraId="5287FB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（4）主机：内存不低于8GB+256，网络接口：WIFI，显卡不低于GTX1660S6G，USB3.0。</w:t>
            </w:r>
          </w:p>
          <w:p w14:paraId="70B7C3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2.虚拟现实头显要求如下：</w:t>
            </w:r>
          </w:p>
          <w:p w14:paraId="4D4B6F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（1）尺寸：不低于1068*270*1702mm。</w:t>
            </w:r>
          </w:p>
          <w:p w14:paraId="2FEABF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（2）显示：高清Fast-LCD屏/分辨率3840x2160/75Hz。</w:t>
            </w:r>
          </w:p>
          <w:p w14:paraId="4CCC09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（3）光学：FOV110°/菲涅尔镜片/瞳距54-74mm自适应。</w:t>
            </w:r>
          </w:p>
          <w:p w14:paraId="270826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（4）头带：为一体化头带。</w:t>
            </w:r>
          </w:p>
          <w:p w14:paraId="0780CC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（5）接口：HMDI1.4b*1；USB2.0(数据)*1；USB2.0(电源)*1。</w:t>
            </w:r>
          </w:p>
          <w:p w14:paraId="688FAD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（6）音频：支持3.5mm音频接入，美标欧标兼容</w:t>
            </w:r>
          </w:p>
        </w:tc>
        <w:tc>
          <w:tcPr>
            <w:tcW w:w="734" w:type="dxa"/>
            <w:shd w:val="clear"/>
            <w:vAlign w:val="center"/>
          </w:tcPr>
          <w:p w14:paraId="5DE2E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58BB2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0FDD354">
            <w:pPr>
              <w:jc w:val="center"/>
              <w:rPr>
                <w:rFonts w:hint="eastAsia" w:ascii="宋体" w:hAnsi="宋体" w:eastAsia="宋体" w:cs="宋体"/>
                <w:i w:val="0"/>
                <w:iCs w:val="0"/>
                <w:color w:val="000000"/>
                <w:sz w:val="20"/>
                <w:szCs w:val="20"/>
                <w:u w:val="none"/>
              </w:rPr>
            </w:pPr>
          </w:p>
        </w:tc>
      </w:tr>
      <w:tr w14:paraId="2F3B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43EFEB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四十四、团体辅导室-3#1F</w:t>
            </w:r>
          </w:p>
        </w:tc>
      </w:tr>
      <w:tr w14:paraId="13A2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10E8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351A3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团体辅导教具箱</w:t>
            </w:r>
          </w:p>
        </w:tc>
        <w:tc>
          <w:tcPr>
            <w:tcW w:w="8114" w:type="dxa"/>
            <w:shd w:val="clear"/>
            <w:vAlign w:val="center"/>
          </w:tcPr>
          <w:p w14:paraId="586B15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（一）功能要求：</w:t>
            </w:r>
          </w:p>
          <w:p w14:paraId="4FFCFB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1.团体辅导教具箱基于群体动力学、社会学习理论等相关专业理论，通过团体活动的方式开展心理行为训练，帮助个体自我成长、促进团体凝聚力提升。</w:t>
            </w:r>
          </w:p>
          <w:p w14:paraId="19D9D7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2.至少包含自我认知、环境适应、沟通交往、竞争合作、创新实践、学习管理、心灵成长、情绪管理、生命认知、生涯规划、意志责任、团队协作等12个经典活动主题，60个游戏项目，满足20个人同时使用。</w:t>
            </w:r>
          </w:p>
          <w:p w14:paraId="7E5910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3.自我认知主题至少包含价值拍卖、优点大轰炸、画“自画像”、背后留言、目标搜索5个活动项目。</w:t>
            </w:r>
          </w:p>
          <w:p w14:paraId="4A6B07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4.环境适应主题至少包含寻人行动、个性名片、寻找归属、有缘相识4个活动项目。</w:t>
            </w:r>
          </w:p>
          <w:p w14:paraId="0E0003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5.沟通交往主题至少包含变形虫、我说你画、盲人旅行、最佳配图、我说你剪5个活动项目。</w:t>
            </w:r>
          </w:p>
          <w:p w14:paraId="09D1C7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6.竞争合作主题至少包含有轨电车、同心杆、两人三足、七彩连环炮、摸石过河、“啄木鸟”行动6个活动项目。</w:t>
            </w:r>
          </w:p>
          <w:p w14:paraId="74E7D8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7.创新实践主题至少包含遵从指导、心中的塔、传球夺秒、平面魔方、畅想拼图5个活动项目。</w:t>
            </w:r>
          </w:p>
          <w:p w14:paraId="7990B2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8.学习管理主题至少包含集思广益、管理七巧板、广告设计、于无声处、一分钟价值、管理金字塔、汉诺塔7个活动项目。</w:t>
            </w:r>
          </w:p>
          <w:p w14:paraId="2DA45C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9.心灵成长主题至少包含收获“糖弹”、感恩父母、命运之牌、规则的意义、看我“走过来”5个活动项目。</w:t>
            </w:r>
          </w:p>
          <w:p w14:paraId="0AF20E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10.情绪管理主题至少包含你演我猜、情绪电梯、知心人3个活动项目。</w:t>
            </w:r>
          </w:p>
          <w:p w14:paraId="4769CF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11.生命认知主题至少包含生命鱼骨、平凡的生命赞歌、口绘生命、携手穿越阴霾4个活动项目。</w:t>
            </w:r>
          </w:p>
          <w:p w14:paraId="254863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12.生涯规划主题至少包含生涯量量看、家族职业树、职业决策平衡单、生涯彩虹、职业大猜谜5个活动项目。</w:t>
            </w:r>
          </w:p>
          <w:p w14:paraId="77586C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13.意志责任主题至少包含举手仪式、承担责任、手指的力量、祝福花篮、家乡的认知5个活动项目。</w:t>
            </w:r>
          </w:p>
          <w:p w14:paraId="588EB7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14.团队协作主题至少包含解开手链、蚂蚁翻叶子、能量传输、雷池取水、永字八法、巧接彩珠6个活动项目。</w:t>
            </w:r>
          </w:p>
          <w:p w14:paraId="57CAE5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15.具备2套生涯探索教具卡，至少包含兴趣、能力、价值观3项内容，其中兴趣棋1套、兴趣雷达图1张、兴趣卡不少于60张、能力卡不少于77张、价值观卡不少于44张，且采用油卡纸精致印刷。</w:t>
            </w:r>
          </w:p>
          <w:p w14:paraId="240621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（二）产品组成：</w:t>
            </w:r>
          </w:p>
          <w:p w14:paraId="7E9FD2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1.至少包含器材箱4个、60个项目的器材、活动手册1本。</w:t>
            </w:r>
          </w:p>
        </w:tc>
        <w:tc>
          <w:tcPr>
            <w:tcW w:w="734" w:type="dxa"/>
            <w:shd w:val="clear"/>
            <w:vAlign w:val="center"/>
          </w:tcPr>
          <w:p w14:paraId="09A11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2193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7C1643E">
            <w:pPr>
              <w:jc w:val="center"/>
              <w:rPr>
                <w:rFonts w:hint="eastAsia" w:ascii="宋体" w:hAnsi="宋体" w:eastAsia="宋体" w:cs="宋体"/>
                <w:i w:val="0"/>
                <w:iCs w:val="0"/>
                <w:color w:val="000000"/>
                <w:sz w:val="20"/>
                <w:szCs w:val="20"/>
                <w:u w:val="none"/>
              </w:rPr>
            </w:pPr>
          </w:p>
        </w:tc>
      </w:tr>
      <w:tr w14:paraId="5134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56F4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3DF37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可移动讲台</w:t>
            </w:r>
          </w:p>
        </w:tc>
        <w:tc>
          <w:tcPr>
            <w:tcW w:w="8114" w:type="dxa"/>
            <w:shd w:val="clear"/>
            <w:vAlign w:val="center"/>
          </w:tcPr>
          <w:p w14:paraId="6F57A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1.参考尺寸：715*475*750/1050mm±5mm。</w:t>
            </w:r>
          </w:p>
          <w:p w14:paraId="389DCB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2.台面：采用不低于E1级环保中纤板，面贴优质三聚氰胺纸。</w:t>
            </w:r>
          </w:p>
          <w:p w14:paraId="74715B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3.支架：铝铸件一体成型，表面静电喷塑，底部安装四个万向轮。</w:t>
            </w:r>
          </w:p>
          <w:p w14:paraId="0A3C9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4.结构：气压升降。</w:t>
            </w:r>
          </w:p>
        </w:tc>
        <w:tc>
          <w:tcPr>
            <w:tcW w:w="734" w:type="dxa"/>
            <w:shd w:val="clear"/>
            <w:vAlign w:val="center"/>
          </w:tcPr>
          <w:p w14:paraId="668FB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7FFC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26F6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09600"/>
                  <wp:effectExtent l="0" t="0" r="9525" b="0"/>
                  <wp:docPr id="209"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IMG_464"/>
                          <pic:cNvPicPr>
                            <a:picLocks noChangeAspect="1"/>
                          </pic:cNvPicPr>
                        </pic:nvPicPr>
                        <pic:blipFill>
                          <a:blip r:embed="rId62"/>
                          <a:stretch>
                            <a:fillRect/>
                          </a:stretch>
                        </pic:blipFill>
                        <pic:spPr>
                          <a:xfrm>
                            <a:off x="0" y="0"/>
                            <a:ext cx="485775" cy="609600"/>
                          </a:xfrm>
                          <a:prstGeom prst="rect">
                            <a:avLst/>
                          </a:prstGeom>
                          <a:noFill/>
                          <a:ln w="9525">
                            <a:noFill/>
                          </a:ln>
                        </pic:spPr>
                      </pic:pic>
                    </a:graphicData>
                  </a:graphic>
                </wp:inline>
              </w:drawing>
            </w:r>
          </w:p>
        </w:tc>
      </w:tr>
      <w:tr w14:paraId="1B93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F0E7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947B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组合桌</w:t>
            </w:r>
          </w:p>
        </w:tc>
        <w:tc>
          <w:tcPr>
            <w:tcW w:w="8114" w:type="dxa"/>
            <w:shd w:val="clear"/>
            <w:vAlign w:val="center"/>
          </w:tcPr>
          <w:p w14:paraId="12B622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1.参考尺寸：650*650*750mm±5mm。</w:t>
            </w:r>
          </w:p>
          <w:p w14:paraId="29F2CA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w:t>
            </w:r>
          </w:p>
          <w:p w14:paraId="74412A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材质：采用抗倍特一体成型，厚度≥12mm，耐80度以上高温。</w:t>
            </w:r>
          </w:p>
          <w:p w14:paraId="5AF7B9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特性：防水，浸水24小时后的膨胀指数不多于0.1mm，面板四周采CNC修边，四周倒角，圆润光滑无任何毛边。</w:t>
            </w:r>
          </w:p>
          <w:p w14:paraId="6CB893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3.桌架：</w:t>
            </w:r>
          </w:p>
          <w:p w14:paraId="76471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材质及形状：桌腿圆型钢管，厚度≥1.2mm。</w:t>
            </w:r>
          </w:p>
          <w:p w14:paraId="6C775B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桌腿尺寸：ф42-15±1mm*740mm。</w:t>
            </w:r>
          </w:p>
          <w:p w14:paraId="16F7AF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表面涂装：高温粉体烤漆，长时间使用也不会产生表面漆剥落现象。</w:t>
            </w:r>
          </w:p>
          <w:p w14:paraId="24398B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4.脚垫：</w:t>
            </w:r>
          </w:p>
          <w:p w14:paraId="33F9FF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参考尺寸：ф32*10*40mm。</w:t>
            </w:r>
          </w:p>
          <w:p w14:paraId="3AB74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材质：采用优质白色塑料+铁镀蓝锌。</w:t>
            </w:r>
          </w:p>
        </w:tc>
        <w:tc>
          <w:tcPr>
            <w:tcW w:w="734" w:type="dxa"/>
            <w:shd w:val="clear"/>
            <w:vAlign w:val="center"/>
          </w:tcPr>
          <w:p w14:paraId="04D42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734" w:type="dxa"/>
            <w:shd w:val="clear"/>
            <w:vAlign w:val="center"/>
          </w:tcPr>
          <w:p w14:paraId="07E60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1821D6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14375"/>
                  <wp:effectExtent l="0" t="0" r="0" b="9525"/>
                  <wp:docPr id="206" name="图片 210"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10" descr="IMG_465"/>
                          <pic:cNvPicPr>
                            <a:picLocks noChangeAspect="1"/>
                          </pic:cNvPicPr>
                        </pic:nvPicPr>
                        <pic:blipFill>
                          <a:blip r:embed="rId84"/>
                          <a:stretch>
                            <a:fillRect/>
                          </a:stretch>
                        </pic:blipFill>
                        <pic:spPr>
                          <a:xfrm>
                            <a:off x="0" y="0"/>
                            <a:ext cx="1066800" cy="714375"/>
                          </a:xfrm>
                          <a:prstGeom prst="rect">
                            <a:avLst/>
                          </a:prstGeom>
                          <a:noFill/>
                          <a:ln w="9525">
                            <a:noFill/>
                          </a:ln>
                        </pic:spPr>
                      </pic:pic>
                    </a:graphicData>
                  </a:graphic>
                </wp:inline>
              </w:drawing>
            </w:r>
          </w:p>
        </w:tc>
      </w:tr>
      <w:tr w14:paraId="0216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4E3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76431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学习凳</w:t>
            </w:r>
          </w:p>
        </w:tc>
        <w:tc>
          <w:tcPr>
            <w:tcW w:w="8114" w:type="dxa"/>
            <w:shd w:val="clear"/>
            <w:vAlign w:val="center"/>
          </w:tcPr>
          <w:p w14:paraId="786088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1.参考尺寸：φ300*420mm±5mm。</w:t>
            </w:r>
          </w:p>
          <w:p w14:paraId="25F18A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2.椅面：</w:t>
            </w:r>
          </w:p>
          <w:p w14:paraId="74A1F8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参考尺寸：φ300±5mm*20mm±0.5mm，中间内凹。</w:t>
            </w:r>
          </w:p>
          <w:p w14:paraId="753577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材质：采用ABS耐冲击塑料一体注塑成型。</w:t>
            </w:r>
          </w:p>
          <w:p w14:paraId="5405B2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3.钢架：</w:t>
            </w:r>
          </w:p>
          <w:p w14:paraId="43DFE0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参考尺寸：U型管尺寸34*16mm±0.5mm，壁厚1.8mm±0.1mm扁圆管。</w:t>
            </w:r>
          </w:p>
          <w:p w14:paraId="1258C7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材质：采用直缝电焊钢管，钢架表面经磷化处理，静电粉末喷涂。</w:t>
            </w:r>
          </w:p>
          <w:p w14:paraId="5A7F37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4.脚垫：采用TPU软胶脚垫，防滑防刮伤地面。</w:t>
            </w:r>
          </w:p>
        </w:tc>
        <w:tc>
          <w:tcPr>
            <w:tcW w:w="734" w:type="dxa"/>
            <w:shd w:val="clear"/>
            <w:vAlign w:val="center"/>
          </w:tcPr>
          <w:p w14:paraId="1BC22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734" w:type="dxa"/>
            <w:shd w:val="clear"/>
            <w:vAlign w:val="center"/>
          </w:tcPr>
          <w:p w14:paraId="10567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noWrap/>
            <w:vAlign w:val="center"/>
          </w:tcPr>
          <w:p w14:paraId="054F7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19150"/>
                  <wp:effectExtent l="0" t="0" r="0" b="0"/>
                  <wp:docPr id="217"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1" descr="IMG_466"/>
                          <pic:cNvPicPr>
                            <a:picLocks noChangeAspect="1"/>
                          </pic:cNvPicPr>
                        </pic:nvPicPr>
                        <pic:blipFill>
                          <a:blip r:embed="rId85"/>
                          <a:stretch>
                            <a:fillRect/>
                          </a:stretch>
                        </pic:blipFill>
                        <pic:spPr>
                          <a:xfrm>
                            <a:off x="0" y="0"/>
                            <a:ext cx="1066800" cy="819150"/>
                          </a:xfrm>
                          <a:prstGeom prst="rect">
                            <a:avLst/>
                          </a:prstGeom>
                          <a:noFill/>
                          <a:ln w="9525">
                            <a:noFill/>
                          </a:ln>
                        </pic:spPr>
                      </pic:pic>
                    </a:graphicData>
                  </a:graphic>
                </wp:inline>
              </w:drawing>
            </w:r>
          </w:p>
        </w:tc>
      </w:tr>
      <w:tr w14:paraId="04A5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D3D0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28420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储物边柜</w:t>
            </w:r>
          </w:p>
        </w:tc>
        <w:tc>
          <w:tcPr>
            <w:tcW w:w="8114" w:type="dxa"/>
            <w:shd w:val="clear"/>
            <w:vAlign w:val="center"/>
          </w:tcPr>
          <w:p w14:paraId="58CD3E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264DDC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5CBBF0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EE5BB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279E9A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07A14C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60BE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11176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138FB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207"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12" descr="IMG_467"/>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5236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2CBEF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四十五、无人机创新实验室-3#4F</w:t>
            </w:r>
          </w:p>
        </w:tc>
      </w:tr>
      <w:tr w14:paraId="2618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708C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0FB43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编程无人机教学竞赛套件</w:t>
            </w:r>
          </w:p>
        </w:tc>
        <w:tc>
          <w:tcPr>
            <w:tcW w:w="8114" w:type="dxa"/>
            <w:shd w:val="clear"/>
            <w:vAlign w:val="center"/>
          </w:tcPr>
          <w:p w14:paraId="501A3C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主控：主芯片ARMM4内核，240Mhz主频，1MBFLASH，224KBSRAM；内置蓝牙、6轴陀螺仪、气压传感器。1路输入输出接口，接口有复用功能，可复用为串口、I2C口、DO口、模拟口，可扩展各种传感器及输出设备；1路光流定位与激光定高接口。</w:t>
            </w:r>
          </w:p>
          <w:p w14:paraId="6173D5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2.无人机规格：尺寸&lt;90*80*60mm（含保护罩）；起飞重量&lt;40g(含桨叶保护罩）；飞行时间&gt;6分钟；电机：4个空心杯电机；桨叶：四叶桨31MM*4；保护罩：含全封闭保护罩。</w:t>
            </w:r>
          </w:p>
          <w:p w14:paraId="68F9B5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3.能源：3.7V/520mAh锂电池1块，放电倍率10C，自带保护板；专用转接USB充电器1个。</w:t>
            </w:r>
          </w:p>
          <w:p w14:paraId="2902D4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4.遥控手柄（蓝牙版）1个：2个4方向遥杆，1个开关机键，1个配对键，5个功能按键。</w:t>
            </w:r>
          </w:p>
          <w:p w14:paraId="008D59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5.软件：支持图形化编程、C语言编程、Python编程；支持蓝牙下载程序。</w:t>
            </w:r>
          </w:p>
          <w:p w14:paraId="4923BF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6.其他：备用正反螺旋桨各1个，拆桨器1个。</w:t>
            </w:r>
          </w:p>
          <w:p w14:paraId="47074A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7.集成模块：AI视觉模组：识别AprilTags二维码，可得知无人机当前坐标与角度。</w:t>
            </w:r>
          </w:p>
          <w:p w14:paraId="48E67D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配套不少于16课时的编程无人机课程资源，课程内容包括但不限于：巡航搜索、视觉定位、精准识别、以赛代练等，同时需提供视觉定位课件样课；样课内容需包含：项目导入、项目分析、探索创造、编程控制、评估创新等完整教学环节，满足教学实训使用要求。</w:t>
            </w:r>
          </w:p>
        </w:tc>
        <w:tc>
          <w:tcPr>
            <w:tcW w:w="734" w:type="dxa"/>
            <w:shd w:val="clear"/>
            <w:vAlign w:val="center"/>
          </w:tcPr>
          <w:p w14:paraId="128AF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734" w:type="dxa"/>
            <w:shd w:val="clear"/>
            <w:vAlign w:val="center"/>
          </w:tcPr>
          <w:p w14:paraId="344AD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EB3011D">
            <w:pPr>
              <w:jc w:val="center"/>
              <w:rPr>
                <w:rFonts w:hint="eastAsia" w:ascii="宋体" w:hAnsi="宋体" w:eastAsia="宋体" w:cs="宋体"/>
                <w:i w:val="0"/>
                <w:iCs w:val="0"/>
                <w:color w:val="000000"/>
                <w:sz w:val="20"/>
                <w:szCs w:val="20"/>
                <w:u w:val="none"/>
              </w:rPr>
            </w:pPr>
          </w:p>
        </w:tc>
      </w:tr>
      <w:tr w14:paraId="7922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D163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2BCA4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编程无人机配件包</w:t>
            </w:r>
          </w:p>
        </w:tc>
        <w:tc>
          <w:tcPr>
            <w:tcW w:w="8114" w:type="dxa"/>
            <w:shd w:val="clear"/>
            <w:vAlign w:val="center"/>
          </w:tcPr>
          <w:p w14:paraId="51DCCD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1.锂电池：能源：3.8V/1100mAh锂电池1块，放电倍率20C，自带保护板，自带TypeC5V/1A充电口。</w:t>
            </w:r>
          </w:p>
          <w:p w14:paraId="575018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2.桨叶：螺旋桨：橙色正反桨叶各2个。2、配件：拆桨器1个。</w:t>
            </w:r>
          </w:p>
          <w:p w14:paraId="63DBEB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3.单桨防护罩：桨叶防护罩4个。</w:t>
            </w:r>
          </w:p>
          <w:p w14:paraId="573DE7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4.顶部防护罩：顶部防护罩1个。</w:t>
            </w:r>
          </w:p>
        </w:tc>
        <w:tc>
          <w:tcPr>
            <w:tcW w:w="734" w:type="dxa"/>
            <w:shd w:val="clear"/>
            <w:vAlign w:val="center"/>
          </w:tcPr>
          <w:p w14:paraId="04BE7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734" w:type="dxa"/>
            <w:shd w:val="clear"/>
            <w:vAlign w:val="center"/>
          </w:tcPr>
          <w:p w14:paraId="03227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485281E">
            <w:pPr>
              <w:jc w:val="center"/>
              <w:rPr>
                <w:rFonts w:hint="eastAsia" w:ascii="宋体" w:hAnsi="宋体" w:eastAsia="宋体" w:cs="宋体"/>
                <w:i w:val="0"/>
                <w:iCs w:val="0"/>
                <w:color w:val="000000"/>
                <w:sz w:val="20"/>
                <w:szCs w:val="20"/>
                <w:u w:val="none"/>
              </w:rPr>
            </w:pPr>
          </w:p>
        </w:tc>
      </w:tr>
      <w:tr w14:paraId="6362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BBB8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36C1F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足球无人机</w:t>
            </w:r>
          </w:p>
        </w:tc>
        <w:tc>
          <w:tcPr>
            <w:tcW w:w="8114" w:type="dxa"/>
            <w:shd w:val="clear"/>
            <w:vAlign w:val="center"/>
          </w:tcPr>
          <w:p w14:paraId="1A00F7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1.外径：不低于200mm。</w:t>
            </w:r>
          </w:p>
          <w:p w14:paraId="49F2A2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2.电压：2S（标称电压≤7.4V)。</w:t>
            </w:r>
          </w:p>
          <w:p w14:paraId="33DE08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3.轴距：不低于112mm。</w:t>
            </w:r>
          </w:p>
          <w:p w14:paraId="4EAA5D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4.飞控：有刷飞控接收机二合一（闭源）。</w:t>
            </w:r>
          </w:p>
          <w:p w14:paraId="40D1D1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5.螺旋桨：不低于65mm-2叶桨。</w:t>
            </w:r>
          </w:p>
          <w:p w14:paraId="53B80E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6.充电器：USB充电器。</w:t>
            </w:r>
          </w:p>
          <w:p w14:paraId="5A548E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7.定高、自稳、三档速度调节、可切换灯光颜色。</w:t>
            </w:r>
          </w:p>
        </w:tc>
        <w:tc>
          <w:tcPr>
            <w:tcW w:w="734" w:type="dxa"/>
            <w:shd w:val="clear"/>
            <w:vAlign w:val="center"/>
          </w:tcPr>
          <w:p w14:paraId="2A7BE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61184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855280F">
            <w:pPr>
              <w:jc w:val="center"/>
              <w:rPr>
                <w:rFonts w:hint="eastAsia" w:ascii="宋体" w:hAnsi="宋体" w:eastAsia="宋体" w:cs="宋体"/>
                <w:i w:val="0"/>
                <w:iCs w:val="0"/>
                <w:color w:val="000000"/>
                <w:sz w:val="20"/>
                <w:szCs w:val="20"/>
                <w:u w:val="none"/>
              </w:rPr>
            </w:pPr>
          </w:p>
        </w:tc>
      </w:tr>
      <w:tr w14:paraId="7DE5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D0BD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03527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足球无人机场地</w:t>
            </w:r>
          </w:p>
        </w:tc>
        <w:tc>
          <w:tcPr>
            <w:tcW w:w="8114" w:type="dxa"/>
            <w:shd w:val="clear"/>
            <w:vAlign w:val="center"/>
          </w:tcPr>
          <w:p w14:paraId="5E5029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足球场不低于6*4*3米，带充气泵，含充气球门。</w:t>
            </w:r>
          </w:p>
        </w:tc>
        <w:tc>
          <w:tcPr>
            <w:tcW w:w="734" w:type="dxa"/>
            <w:shd w:val="clear"/>
            <w:vAlign w:val="center"/>
          </w:tcPr>
          <w:p w14:paraId="1C4369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2EE5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2F778F7">
            <w:pPr>
              <w:jc w:val="center"/>
              <w:rPr>
                <w:rFonts w:hint="eastAsia" w:ascii="宋体" w:hAnsi="宋体" w:eastAsia="宋体" w:cs="宋体"/>
                <w:i w:val="0"/>
                <w:iCs w:val="0"/>
                <w:color w:val="000000"/>
                <w:sz w:val="20"/>
                <w:szCs w:val="20"/>
                <w:u w:val="none"/>
              </w:rPr>
            </w:pPr>
          </w:p>
        </w:tc>
      </w:tr>
      <w:tr w14:paraId="0ED1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0BB2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4478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室内飞行无人机</w:t>
            </w:r>
          </w:p>
        </w:tc>
        <w:tc>
          <w:tcPr>
            <w:tcW w:w="8114" w:type="dxa"/>
            <w:shd w:val="clear"/>
            <w:vAlign w:val="center"/>
          </w:tcPr>
          <w:p w14:paraId="48EDA1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飞机参数：颜色：白色；飞机尺寸：80*80*42mm；飞机轴距：70mm；飞行时间：6min左右；重量：35g；飞行距离：100米；空心杯电机；电池：3.7V350mAh；充电时间：约30分钟；充电器;PH2.0；信号频率：2.4GHz；最大飞行高度:120米及以下。</w:t>
            </w:r>
          </w:p>
          <w:p w14:paraId="0F0B93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飞机种类：四轴飞行器；高清广角摄像头，超宽动态，高清像素，5G实时图像传输；2.4G遥控自动对频100米遥控距离，信号强抗干扰，多台飞行不影响。内置3挡速位，自由调节，档位越高速度越快抗风更强；一键起飞；快装快拆；飞行偏移微调修正，安全防护设计；超强韧性材料一体机身，耐摔耐撞，不伤人不损物；360度全方位安全防护。</w:t>
            </w:r>
          </w:p>
          <w:p w14:paraId="0262DC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3.VR眼镜尺寸：13.5*134.8*63.5mm；屏幕类型：TFTLCD；屏幕尺寸：3英寸；灵敏度：-90dBm；电池：1500mAh；分辨率：360*640。</w:t>
            </w:r>
          </w:p>
          <w:p w14:paraId="1BC2F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4.内含：飞行器*1；遥控器*1；电池：1；螺旋桨：4支；充电器：1；螺丝刀*1;VR眼镜*1；VR充电器*1。</w:t>
            </w:r>
          </w:p>
        </w:tc>
        <w:tc>
          <w:tcPr>
            <w:tcW w:w="734" w:type="dxa"/>
            <w:shd w:val="clear"/>
            <w:vAlign w:val="center"/>
          </w:tcPr>
          <w:p w14:paraId="1C9AF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6A94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D0193FE">
            <w:pPr>
              <w:jc w:val="center"/>
              <w:rPr>
                <w:rFonts w:hint="eastAsia" w:ascii="宋体" w:hAnsi="宋体" w:eastAsia="宋体" w:cs="宋体"/>
                <w:i w:val="0"/>
                <w:iCs w:val="0"/>
                <w:color w:val="000000"/>
                <w:sz w:val="20"/>
                <w:szCs w:val="20"/>
                <w:u w:val="none"/>
              </w:rPr>
            </w:pPr>
          </w:p>
        </w:tc>
      </w:tr>
      <w:tr w14:paraId="4B4E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5647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0C356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编程无人机竞赛场地套装</w:t>
            </w:r>
          </w:p>
        </w:tc>
        <w:tc>
          <w:tcPr>
            <w:tcW w:w="8114" w:type="dxa"/>
            <w:shd w:val="clear"/>
            <w:vAlign w:val="center"/>
          </w:tcPr>
          <w:p w14:paraId="319A8C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1.该套装包含2026年活动场地任务模型零件（不少于181个），可搭建完成比赛所需的任务模型，如：击落陨石、拯救飞船。</w:t>
            </w:r>
          </w:p>
          <w:p w14:paraId="171D21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2.包含2026年活动专用场地纸1张（尺寸3米*3米）。</w:t>
            </w:r>
          </w:p>
        </w:tc>
        <w:tc>
          <w:tcPr>
            <w:tcW w:w="734" w:type="dxa"/>
            <w:shd w:val="clear"/>
            <w:vAlign w:val="center"/>
          </w:tcPr>
          <w:p w14:paraId="04875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95F0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C1B82E8">
            <w:pPr>
              <w:jc w:val="center"/>
              <w:rPr>
                <w:rFonts w:hint="eastAsia" w:ascii="宋体" w:hAnsi="宋体" w:eastAsia="宋体" w:cs="宋体"/>
                <w:i w:val="0"/>
                <w:iCs w:val="0"/>
                <w:color w:val="000000"/>
                <w:sz w:val="20"/>
                <w:szCs w:val="20"/>
                <w:u w:val="none"/>
              </w:rPr>
            </w:pPr>
          </w:p>
        </w:tc>
      </w:tr>
      <w:tr w14:paraId="21DC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C71F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5C6C3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60A889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66909B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4A5203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1E2ACF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197594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357602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6BFA6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6D5C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26B9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10" name="图片 213"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3" descr="IMG_468"/>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4CBD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4B9F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0C0FD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5405F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5689D4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4F519D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047AF0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72A897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753D8F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55039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5D19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571F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13"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4" descr="IMG_469"/>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7E5D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7C97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1F8C2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无人机操作桌</w:t>
            </w:r>
          </w:p>
        </w:tc>
        <w:tc>
          <w:tcPr>
            <w:tcW w:w="8114" w:type="dxa"/>
            <w:shd w:val="clear"/>
            <w:vAlign w:val="center"/>
          </w:tcPr>
          <w:p w14:paraId="4D8CC9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1.参考尺寸：2400*1200*730mm±5mm。</w:t>
            </w:r>
          </w:p>
          <w:p w14:paraId="4D0854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251001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C237A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567C45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7CD02E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6D5B04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05D75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5F590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7229B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11" name="图片 215"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5" descr="IMG_470"/>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6B97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B398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55716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学习凳</w:t>
            </w:r>
          </w:p>
        </w:tc>
        <w:tc>
          <w:tcPr>
            <w:tcW w:w="8114" w:type="dxa"/>
            <w:shd w:val="clear"/>
            <w:vAlign w:val="center"/>
          </w:tcPr>
          <w:p w14:paraId="2A899E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1.参考尺寸：340*240*420mm±5mm。</w:t>
            </w:r>
          </w:p>
          <w:p w14:paraId="7F0DF0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33BB1F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41F2E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7A01CB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6D1456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1AF58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734" w:type="dxa"/>
            <w:shd w:val="clear"/>
            <w:vAlign w:val="center"/>
          </w:tcPr>
          <w:p w14:paraId="0CDC0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A7AA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224"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16" descr="IMG_471"/>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5515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0888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77E5B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编程桌</w:t>
            </w:r>
          </w:p>
        </w:tc>
        <w:tc>
          <w:tcPr>
            <w:tcW w:w="8114" w:type="dxa"/>
            <w:shd w:val="clear"/>
            <w:vAlign w:val="center"/>
          </w:tcPr>
          <w:p w14:paraId="651DBC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1.参考尺寸：1200*600*730mm±5mm。</w:t>
            </w:r>
          </w:p>
          <w:p w14:paraId="6D4200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6C29B9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7BE809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5C12DF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6FE64A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AB78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1AFEA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AE8E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21" name="图片 217"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17" descr="IMG_472"/>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01AF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A531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76606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定制展示柜</w:t>
            </w:r>
          </w:p>
        </w:tc>
        <w:tc>
          <w:tcPr>
            <w:tcW w:w="8114" w:type="dxa"/>
            <w:shd w:val="clear"/>
            <w:vAlign w:val="center"/>
          </w:tcPr>
          <w:p w14:paraId="2C449C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1.参考尺寸：深600mm*高2200mm±5mm。</w:t>
            </w:r>
          </w:p>
          <w:p w14:paraId="6373AF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5F97F5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224C1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03AF2C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5.结构：上部为开放展示格或洞洞板展示墙，下部为带门储物柜。</w:t>
            </w:r>
          </w:p>
          <w:p w14:paraId="395C68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9E3D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3874B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noWrap/>
            <w:vAlign w:val="center"/>
          </w:tcPr>
          <w:p w14:paraId="4DEB8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14" name="图片 218"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8" descr="IMG_473"/>
                          <pic:cNvPicPr>
                            <a:picLocks noChangeAspect="1"/>
                          </pic:cNvPicPr>
                        </pic:nvPicPr>
                        <pic:blipFill>
                          <a:blip r:embed="rId86"/>
                          <a:stretch>
                            <a:fillRect/>
                          </a:stretch>
                        </pic:blipFill>
                        <pic:spPr>
                          <a:xfrm>
                            <a:off x="0" y="0"/>
                            <a:ext cx="1066800" cy="800100"/>
                          </a:xfrm>
                          <a:prstGeom prst="rect">
                            <a:avLst/>
                          </a:prstGeom>
                          <a:noFill/>
                          <a:ln w="9525">
                            <a:noFill/>
                          </a:ln>
                        </pic:spPr>
                      </pic:pic>
                    </a:graphicData>
                  </a:graphic>
                </wp:inline>
              </w:drawing>
            </w:r>
          </w:p>
        </w:tc>
      </w:tr>
      <w:tr w14:paraId="05E3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325A5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四十六、模拟飞行室-3#4F</w:t>
            </w:r>
          </w:p>
        </w:tc>
      </w:tr>
      <w:tr w14:paraId="48B8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878D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79405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初级模拟飞行主机设备</w:t>
            </w:r>
          </w:p>
        </w:tc>
        <w:tc>
          <w:tcPr>
            <w:tcW w:w="8114" w:type="dxa"/>
            <w:shd w:val="clear"/>
            <w:vAlign w:val="center"/>
          </w:tcPr>
          <w:p w14:paraId="4B7D1F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一、产品概述</w:t>
            </w:r>
          </w:p>
          <w:p w14:paraId="1147B7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产品名称：初级模拟飞行器（Entry-LevelFlightSimulator）</w:t>
            </w:r>
          </w:p>
          <w:p w14:paraId="4CF830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产品定位：面向航空教育、专业培训及竞赛应用的高性价比飞行模拟训练系统，符合中国航空运动协会认证标准，适用于从入门到进阶的全阶段飞行人才培养。</w:t>
            </w:r>
          </w:p>
          <w:p w14:paraId="7F5810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7ABE9B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二、核心系统配置</w:t>
            </w:r>
          </w:p>
          <w:p w14:paraId="4E881E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2.1模拟运行环境</w:t>
            </w:r>
          </w:p>
          <w:p w14:paraId="7A8AA6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兼容平台：MicrosoftFlightSimulatorX(FSX)、LockheedMartinPrepar3D(P3D)、DCSWorld、LockOn及以上版本。</w:t>
            </w:r>
          </w:p>
          <w:p w14:paraId="664F9B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系统架构：开放式架构设计，支持后续软件升级与扩展。</w:t>
            </w:r>
          </w:p>
          <w:p w14:paraId="4B0675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场景数据库：内置全球地景数据，支持高分辨率机场、地形及气象环境模拟。</w:t>
            </w:r>
          </w:p>
          <w:p w14:paraId="4258E2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2.2操控系统</w:t>
            </w:r>
          </w:p>
          <w:p w14:paraId="15F8D1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PXNF16飞行摇杆。</w:t>
            </w:r>
          </w:p>
          <w:p w14:paraId="39F215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4轴控制：X轴（俯仰）、Y轴（滚转）、Z轴（方向舵）、油门轴。</w:t>
            </w:r>
          </w:p>
          <w:p w14:paraId="1E9B35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8向帽式开关（HatSwitch）：用于视角控制。</w:t>
            </w:r>
          </w:p>
          <w:p w14:paraId="2F9DEB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12个可编程按钮：支持自定义按键映射。</w:t>
            </w:r>
          </w:p>
          <w:p w14:paraId="22B5AB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手动油门控制：独立油门杆。</w:t>
            </w:r>
          </w:p>
          <w:p w14:paraId="1501CD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快速射击扳机（Rapid-FireTrigger）。</w:t>
            </w:r>
          </w:p>
          <w:p w14:paraId="49E478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双震动反馈：模拟引擎震动、湍流等效果（震动开关位于底部）-力反馈特性：非线性力感曲线，真实还原液压助力操控手感。</w:t>
            </w:r>
          </w:p>
          <w:p w14:paraId="62C09E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2.3视景显示系统</w:t>
            </w:r>
          </w:p>
          <w:p w14:paraId="4B354B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显示规格：</w:t>
            </w:r>
          </w:p>
          <w:p w14:paraId="296667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尺寸：不低于32英寸专业级显示器。</w:t>
            </w:r>
          </w:p>
          <w:p w14:paraId="2A2A14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分辨率：≥2560*1440（2KQHD）。</w:t>
            </w:r>
          </w:p>
          <w:p w14:paraId="4A7B2D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面板类型：IPS或VA广视角面板，确保色彩一致性。</w:t>
            </w:r>
          </w:p>
          <w:p w14:paraId="6E3A21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视觉性能：</w:t>
            </w:r>
          </w:p>
          <w:p w14:paraId="5A3701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刷新率：≥72Hz（支持自适应同步技术）。</w:t>
            </w:r>
          </w:p>
          <w:p w14:paraId="55BBF5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响应时间：≤5msGTG，消除运动模糊。</w:t>
            </w:r>
          </w:p>
          <w:p w14:paraId="6F0367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色域覆盖：sRGB≥99%，支持HDR内容显示。</w:t>
            </w:r>
          </w:p>
          <w:p w14:paraId="2AA090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视野设计：单屏宽视场角设计，支持多屏扩展升级。</w:t>
            </w:r>
          </w:p>
          <w:p w14:paraId="78222F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3359C6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三、综合航电与仿真系统</w:t>
            </w:r>
          </w:p>
          <w:p w14:paraId="7B154D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▲3.1沉浸式航电控制台：</w:t>
            </w:r>
          </w:p>
          <w:p w14:paraId="50474A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采用模块化设计理念，构建高仿真度驾驶舱环境；电源管理系统:全功能电源开关面板，模拟真实飞机电源逻辑；音频通讯系统:集成USB音频接口，支持ATC语音通讯模拟及环境音效输出；起落架控制系统:物理开关/手柄式起落架收放装置，带位置指示及警告音；襟翼控制系统:多档位襟翼手柄（通常0°-40°），支持实时位置反馈；发动机启动系统:完整启动程序模拟（APU启动、发动机启动、引气系统管理）。</w:t>
            </w:r>
          </w:p>
          <w:p w14:paraId="71DFBE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065D91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四、竞赛与教学系统</w:t>
            </w:r>
          </w:p>
          <w:p w14:paraId="7035CE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4.1竞赛认证与合规性：</w:t>
            </w:r>
          </w:p>
          <w:p w14:paraId="59EBD4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官方认证：通过中国航空运动协会（ASFC）设备认证，符合全国模拟飞行竞赛技术规范；竞赛支持：预装标准化竞赛科目场景，支持；五边飞行（TrafficPattern）、精密进近（ILSApproach）、目视飞行规则（VFR）导航、特情处置训练（发动机失效、仪表故障等）；数据记录：飞行数据黑匣子功能，支持航迹回放与评分分析。</w:t>
            </w:r>
          </w:p>
          <w:p w14:paraId="519F0B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26638A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▲4.2分级教学系统（AI-Tutor），建"教-学-练-评"闭环教学体系：</w:t>
            </w:r>
          </w:p>
          <w:p w14:paraId="6A5481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（1）课程体系：</w:t>
            </w:r>
          </w:p>
          <w:p w14:paraId="29128A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分级课程设计：从基础飞行原理到复杂程序操作；标准操作程序（SOP）规范化训练；理论考核与实操评估双轨并行。</w:t>
            </w:r>
          </w:p>
          <w:p w14:paraId="1FF8DD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（2）自主学习功能：</w:t>
            </w:r>
          </w:p>
          <w:p w14:paraId="32B815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智能诊断：实时分析学员操作数据，识别错误操作模式（如坡度超限、下降率过大等）；学员端独立学习模式，支持课程预约与进度追踪；飞行日志自动生成与成长曲线可视化。</w:t>
            </w:r>
          </w:p>
          <w:p w14:paraId="72C221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478A17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五、应用场景</w:t>
            </w:r>
          </w:p>
          <w:p w14:paraId="4AA015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基础教育中小学航空科普、STEM教育、职业启蒙；专业培训飞行学员初始训练、私照/商照理论预科；竞赛选拔全国青少年模拟飞行锦标赛、省市级选拔赛；机构认证航空特色学校、科普教育基地设备标配；个人进阶航空爱好者技能提升、转机型预训练。</w:t>
            </w:r>
          </w:p>
          <w:p w14:paraId="507141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6F9C7D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六、服务支持</w:t>
            </w:r>
          </w:p>
          <w:p w14:paraId="1149E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-安装调试：专业工程师现场安装与系统校准；</w:t>
            </w:r>
          </w:p>
          <w:p w14:paraId="4AE6CD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-培训服务：教员操作培训与课程体系导入；</w:t>
            </w:r>
          </w:p>
          <w:p w14:paraId="59EB7E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-质保承诺：核心硬件≥2年质保，软件终身更新；</w:t>
            </w:r>
          </w:p>
          <w:p w14:paraId="2746FE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-技术支持：7*24小时远程技术支持，48小时现场响应。</w:t>
            </w:r>
          </w:p>
        </w:tc>
        <w:tc>
          <w:tcPr>
            <w:tcW w:w="734" w:type="dxa"/>
            <w:shd w:val="clear"/>
            <w:vAlign w:val="center"/>
          </w:tcPr>
          <w:p w14:paraId="44783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734" w:type="dxa"/>
            <w:shd w:val="clear"/>
            <w:vAlign w:val="center"/>
          </w:tcPr>
          <w:p w14:paraId="7DC88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E1ECA16">
            <w:pPr>
              <w:jc w:val="center"/>
              <w:rPr>
                <w:rFonts w:hint="eastAsia" w:ascii="宋体" w:hAnsi="宋体" w:eastAsia="宋体" w:cs="宋体"/>
                <w:i w:val="0"/>
                <w:iCs w:val="0"/>
                <w:color w:val="000000"/>
                <w:sz w:val="20"/>
                <w:szCs w:val="20"/>
                <w:u w:val="none"/>
              </w:rPr>
            </w:pPr>
          </w:p>
        </w:tc>
      </w:tr>
      <w:tr w14:paraId="5347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A836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5653F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7E3F73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2BF8F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5EAF86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0E2968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7591C2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0A409F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2AA4E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4A12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8356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20" name="图片 219"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descr="IMG_474"/>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15BE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D2A5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79C31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544BB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355712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658A8F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74BF70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33A935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37B9A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3308A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16E0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0C21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25" name="图片 220"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0" descr="IMG_475"/>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3060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9F81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5985C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学习桌</w:t>
            </w:r>
          </w:p>
        </w:tc>
        <w:tc>
          <w:tcPr>
            <w:tcW w:w="8114" w:type="dxa"/>
            <w:shd w:val="clear"/>
            <w:vAlign w:val="center"/>
          </w:tcPr>
          <w:p w14:paraId="20B739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1.参考尺寸：1200*600*750mm±5mm。</w:t>
            </w:r>
          </w:p>
          <w:p w14:paraId="34F871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2.台面板：采用不低于E1级环保标准高密度刨花板，面贴优质三聚氰胺纸，厚度≥25mm，四周采用厚度≥1.8mmPVC封边条，具耐磨、防污、牢固耐用，尺寸约1200*400mm。</w:t>
            </w:r>
          </w:p>
          <w:p w14:paraId="611121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3.前挡板：采用不低于E1级环保标准高密度刨花板，面贴优质三聚氰胺纸，厚度≥15mm，四周采用厚度≥1.8mmPVC封边条，具耐磨、防污、牢固耐用，尺寸约970*340mm。</w:t>
            </w:r>
          </w:p>
          <w:p w14:paraId="7B0C28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4.台面托架：采用优质冷轧钢板经冲压折弯工艺一体而成，壁厚≥3.0mm，表面采用防锈静电喷涂处理，实用牢固，承受力大，尺寸约970*340mm。</w:t>
            </w:r>
          </w:p>
          <w:p w14:paraId="2E892A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5.侧脚管：前脚管采用优质蛋型冷轧钢管，壁厚≥1.2mm，表面采用防锈静电喷涂处理及塑料配件而成，整体牢固耐用，承受力大，前后脚跨度约520mm，尺寸约20*50mm。</w:t>
            </w:r>
          </w:p>
          <w:p w14:paraId="46B980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6.横梁：采用直径≥φ50mm圆形冷轧钢管，壁厚≥1.2mm，表面采用防锈静电喷涂处理，实用牢固，承受力大。</w:t>
            </w:r>
          </w:p>
          <w:p w14:paraId="7D784C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7.书网：采用直径≥φ14mm圆管，壁厚≥0.8mm，经塑料件与圆管组合成型，表面采用防锈静电喷涂处理。</w:t>
            </w:r>
          </w:p>
          <w:p w14:paraId="1C7F23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8.结构：台架有旋钮拆叠装置。</w:t>
            </w:r>
          </w:p>
          <w:p w14:paraId="49EFF4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9.颜色：板材颜色可选。</w:t>
            </w:r>
          </w:p>
        </w:tc>
        <w:tc>
          <w:tcPr>
            <w:tcW w:w="734" w:type="dxa"/>
            <w:shd w:val="clear"/>
            <w:vAlign w:val="center"/>
          </w:tcPr>
          <w:p w14:paraId="42953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734" w:type="dxa"/>
            <w:shd w:val="clear"/>
            <w:vAlign w:val="center"/>
          </w:tcPr>
          <w:p w14:paraId="6B3DDE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B0EB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66775"/>
                  <wp:effectExtent l="0" t="0" r="0" b="9525"/>
                  <wp:docPr id="222" name="图片 221"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1" descr="IMG_476"/>
                          <pic:cNvPicPr>
                            <a:picLocks noChangeAspect="1"/>
                          </pic:cNvPicPr>
                        </pic:nvPicPr>
                        <pic:blipFill>
                          <a:blip r:embed="rId87"/>
                          <a:stretch>
                            <a:fillRect/>
                          </a:stretch>
                        </pic:blipFill>
                        <pic:spPr>
                          <a:xfrm>
                            <a:off x="0" y="0"/>
                            <a:ext cx="1066800" cy="866775"/>
                          </a:xfrm>
                          <a:prstGeom prst="rect">
                            <a:avLst/>
                          </a:prstGeom>
                          <a:noFill/>
                          <a:ln w="9525">
                            <a:noFill/>
                          </a:ln>
                        </pic:spPr>
                      </pic:pic>
                    </a:graphicData>
                  </a:graphic>
                </wp:inline>
              </w:drawing>
            </w:r>
          </w:p>
        </w:tc>
      </w:tr>
      <w:tr w14:paraId="7A9A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F0F3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2F8F1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操作椅</w:t>
            </w:r>
          </w:p>
        </w:tc>
        <w:tc>
          <w:tcPr>
            <w:tcW w:w="8114" w:type="dxa"/>
            <w:shd w:val="clear"/>
            <w:vAlign w:val="center"/>
          </w:tcPr>
          <w:p w14:paraId="7FA616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1.参考尺寸：890*580*600mm±5mm。</w:t>
            </w:r>
          </w:p>
          <w:p w14:paraId="1942F5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2.饰面：采用优质黑色网布，透气性优良。</w:t>
            </w:r>
          </w:p>
          <w:p w14:paraId="2AEE23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3.海绵：采用优质高密度定型海绵，阻燃级别高且柔软性能好、回弹性高、不变形。</w:t>
            </w:r>
          </w:p>
          <w:p w14:paraId="563E31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4.背框：采用优质PP+纤维一体成型。</w:t>
            </w:r>
          </w:p>
          <w:p w14:paraId="3CAEC9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5.椅架：采用≥1.2mm壁厚优质方形钢管，不易变形。</w:t>
            </w:r>
          </w:p>
          <w:p w14:paraId="4A694E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6.椅轮：采用尼龙加纤维交强而成，强度高，耐磨性好。</w:t>
            </w:r>
          </w:p>
        </w:tc>
        <w:tc>
          <w:tcPr>
            <w:tcW w:w="734" w:type="dxa"/>
            <w:shd w:val="clear"/>
            <w:vAlign w:val="center"/>
          </w:tcPr>
          <w:p w14:paraId="5CAA1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734" w:type="dxa"/>
            <w:shd w:val="clear"/>
            <w:vAlign w:val="center"/>
          </w:tcPr>
          <w:p w14:paraId="06A10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CFEC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809625"/>
                  <wp:effectExtent l="0" t="0" r="9525" b="9525"/>
                  <wp:docPr id="226" name="图片 222"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2" descr="IMG_477"/>
                          <pic:cNvPicPr>
                            <a:picLocks noChangeAspect="1"/>
                          </pic:cNvPicPr>
                        </pic:nvPicPr>
                        <pic:blipFill>
                          <a:blip r:embed="rId88"/>
                          <a:stretch>
                            <a:fillRect/>
                          </a:stretch>
                        </pic:blipFill>
                        <pic:spPr>
                          <a:xfrm>
                            <a:off x="0" y="0"/>
                            <a:ext cx="714375" cy="809625"/>
                          </a:xfrm>
                          <a:prstGeom prst="rect">
                            <a:avLst/>
                          </a:prstGeom>
                          <a:noFill/>
                          <a:ln w="9525">
                            <a:noFill/>
                          </a:ln>
                        </pic:spPr>
                      </pic:pic>
                    </a:graphicData>
                  </a:graphic>
                </wp:inline>
              </w:drawing>
            </w:r>
          </w:p>
        </w:tc>
      </w:tr>
      <w:tr w14:paraId="2C30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50E132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四十七、工程技术教室-3#4F</w:t>
            </w:r>
          </w:p>
        </w:tc>
      </w:tr>
      <w:tr w14:paraId="0194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CDA1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54816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工程模块化拼装套件</w:t>
            </w:r>
          </w:p>
        </w:tc>
        <w:tc>
          <w:tcPr>
            <w:tcW w:w="8114" w:type="dxa"/>
            <w:shd w:val="clear"/>
            <w:vAlign w:val="center"/>
          </w:tcPr>
          <w:p w14:paraId="59D7DC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1.参考规格：76*43*32cm。</w:t>
            </w:r>
          </w:p>
          <w:p w14:paraId="02AB7A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2.主体材质：6061航空铝合金、BASF（环保食品级）、PP(环保食品级。</w:t>
            </w:r>
          </w:p>
          <w:p w14:paraId="1D370B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3.承载性能：根据不同结构，承载30KG-50K。</w:t>
            </w:r>
          </w:p>
          <w:p w14:paraId="490C31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4.应用场景：户外运动场，室内运动空间，自主游戏区、建构区、草地、操场、水泥地、骑行区、角色游戏区；室内公共区域、功能室等。</w:t>
            </w:r>
          </w:p>
          <w:p w14:paraId="3BB049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5.硬件参数：</w:t>
            </w:r>
          </w:p>
          <w:p w14:paraId="2CE1C9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（1）车辆搭建变形种类：不少于60种。</w:t>
            </w:r>
          </w:p>
          <w:p w14:paraId="310664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（2）动力类型：人力。</w:t>
            </w:r>
          </w:p>
          <w:p w14:paraId="4EB7EE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（3）行驶速度：0-5km/h，采用机械刹车。</w:t>
            </w:r>
          </w:p>
          <w:p w14:paraId="4ED6AF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（4）主结构材质：6061航空铝合金，表面氧化，无毛刺。</w:t>
            </w:r>
          </w:p>
          <w:p w14:paraId="56A793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（5）连接件材料：高强度复合环保材料。</w:t>
            </w:r>
          </w:p>
          <w:p w14:paraId="6F5C0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（6）车轮参数：双轴承PU静音材质实心7寸轮，直径不小于180mm。双轴承橡胶充气12寸轮，直径不小于320mm。</w:t>
            </w:r>
          </w:p>
          <w:p w14:paraId="78896C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6.产品认证：符合国际儿童玩具用品安全认证。</w:t>
            </w:r>
          </w:p>
          <w:p w14:paraId="771BB0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7.典型功能：由学生以工程师身份与角度出发自行设计并通过铝型材、各种连接件、传动轴、轮等模块化零件完成1:1可真人骑行的各种模块化车的组装，并通过驾驶测试。</w:t>
            </w:r>
          </w:p>
        </w:tc>
        <w:tc>
          <w:tcPr>
            <w:tcW w:w="734" w:type="dxa"/>
            <w:shd w:val="clear"/>
            <w:vAlign w:val="center"/>
          </w:tcPr>
          <w:p w14:paraId="666AF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734" w:type="dxa"/>
            <w:shd w:val="clear"/>
            <w:vAlign w:val="center"/>
          </w:tcPr>
          <w:p w14:paraId="59422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AE154E0">
            <w:pPr>
              <w:jc w:val="center"/>
              <w:rPr>
                <w:rFonts w:hint="eastAsia" w:ascii="宋体" w:hAnsi="宋体" w:eastAsia="宋体" w:cs="宋体"/>
                <w:i w:val="0"/>
                <w:iCs w:val="0"/>
                <w:color w:val="000000"/>
                <w:sz w:val="20"/>
                <w:szCs w:val="20"/>
                <w:u w:val="none"/>
              </w:rPr>
            </w:pPr>
          </w:p>
        </w:tc>
      </w:tr>
      <w:tr w14:paraId="0423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350F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CA4C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电动升级包</w:t>
            </w:r>
          </w:p>
        </w:tc>
        <w:tc>
          <w:tcPr>
            <w:tcW w:w="8114" w:type="dxa"/>
            <w:shd w:val="clear"/>
            <w:vAlign w:val="center"/>
          </w:tcPr>
          <w:p w14:paraId="5E7AB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1.参考规格：42*43*32cm。</w:t>
            </w:r>
          </w:p>
          <w:p w14:paraId="726909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2.主体材质：6061航空铝合金、BASF（环保食品级）、PP(环保食品级)</w:t>
            </w:r>
          </w:p>
          <w:p w14:paraId="1CCDD3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3.承载性能：根据不同结构，承载50KG-70KG</w:t>
            </w:r>
          </w:p>
          <w:p w14:paraId="3ACB16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4.应用场景：室内、户外开阔场地，草地、操场、水泥地</w:t>
            </w:r>
          </w:p>
          <w:p w14:paraId="2AD7E7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5.硬件参数：</w:t>
            </w:r>
          </w:p>
          <w:p w14:paraId="5216DE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（1）车辆搭建变形种类：不少于21种。</w:t>
            </w:r>
          </w:p>
          <w:p w14:paraId="435A0B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（2）车辆动力：电动。</w:t>
            </w:r>
          </w:p>
          <w:p w14:paraId="63A46A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（3）锂电池(18V/8AH），可连续使用1.5小时，行驶13KM-15KM，保证电池充放电一千次容量在80%以上；充电器1个（110-240V/50-60HZ自适应-2A）。</w:t>
            </w:r>
          </w:p>
          <w:p w14:paraId="18E0F4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（4）无刷动力模块参数：高性能无刷电机，额定600W，最大功率800w，金属行星减速，多轴承定位，350r/min，18V，堵转，过流，欠压等多重保护。</w:t>
            </w:r>
          </w:p>
          <w:p w14:paraId="2DBC5E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（5）行驶速度：0-10km/h，采用机械刹车与电子刹车。</w:t>
            </w:r>
          </w:p>
          <w:p w14:paraId="4DCDF6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（6）主结构材质：6061航空铝合金，表面氧化，无毛刺。</w:t>
            </w:r>
          </w:p>
          <w:p w14:paraId="1A107B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（7）连接件材料：高强度复合环保材料。</w:t>
            </w:r>
          </w:p>
          <w:p w14:paraId="4167E0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（8）车轮参数：双轴承PU静音材质实心7寸轮，直径180mm。双轴承橡胶充气12寸轮，直径320mm。</w:t>
            </w:r>
          </w:p>
          <w:p w14:paraId="7B2FDD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6.产品认证：符合国际儿童玩具用品安全认证。</w:t>
            </w:r>
          </w:p>
          <w:p w14:paraId="62896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7.典型功能：由学生以工程师身份与角度出发自行设计并通过铝型材、各种连接件、传动轴、轮等模块化零件完成1:1可真人骑行的各种模块化车的组装，并通过驾驶测试。</w:t>
            </w:r>
          </w:p>
        </w:tc>
        <w:tc>
          <w:tcPr>
            <w:tcW w:w="734" w:type="dxa"/>
            <w:shd w:val="clear"/>
            <w:vAlign w:val="center"/>
          </w:tcPr>
          <w:p w14:paraId="4E07F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734" w:type="dxa"/>
            <w:shd w:val="clear"/>
            <w:vAlign w:val="center"/>
          </w:tcPr>
          <w:p w14:paraId="0D0A0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DD6DECA">
            <w:pPr>
              <w:jc w:val="center"/>
              <w:rPr>
                <w:rFonts w:hint="eastAsia" w:ascii="宋体" w:hAnsi="宋体" w:eastAsia="宋体" w:cs="宋体"/>
                <w:i w:val="0"/>
                <w:iCs w:val="0"/>
                <w:color w:val="000000"/>
                <w:sz w:val="20"/>
                <w:szCs w:val="20"/>
                <w:u w:val="none"/>
              </w:rPr>
            </w:pPr>
          </w:p>
        </w:tc>
      </w:tr>
      <w:tr w14:paraId="30B4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9BE0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2680E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智能编程控制套件</w:t>
            </w:r>
          </w:p>
        </w:tc>
        <w:tc>
          <w:tcPr>
            <w:tcW w:w="8114" w:type="dxa"/>
            <w:shd w:val="clear"/>
            <w:vAlign w:val="center"/>
          </w:tcPr>
          <w:p w14:paraId="2B92F1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1.套件包含编程控制器、伺服电机、传感器、铝合金等多种零件。可用图形化模块进行编程，可实现初级自动驾驶、自动平衡等一系列功能。</w:t>
            </w:r>
          </w:p>
          <w:p w14:paraId="77DF20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2.硬件参数：</w:t>
            </w:r>
          </w:p>
          <w:p w14:paraId="084D15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（1）编程结构搭建种类：8种智能模型。</w:t>
            </w:r>
          </w:p>
          <w:p w14:paraId="55473A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（2）典型编程车型教学：6种；趣味生活应用：2种。</w:t>
            </w:r>
          </w:p>
          <w:p w14:paraId="2D1A12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（3）行驶速度：0-5km/h。</w:t>
            </w:r>
          </w:p>
          <w:p w14:paraId="1CE68B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（4）电池1个（18V/2AH）；充电器1个（110-240V/50-60HZ自适应-2A）。</w:t>
            </w:r>
          </w:p>
          <w:p w14:paraId="7D6547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（5）动力：350KG/CM大扭矩双模式舵机（伺服模式—转向、电机模式—输出）。</w:t>
            </w:r>
          </w:p>
          <w:p w14:paraId="76D31C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（6）伺服舵机参数：电机模式及360°舵机模式，磁编码反馈，金属行星减速，多轴承定位，150W大功率，350KG/CM大扭矩，18V，堵转，过流，欠压等多重保护，5V/1A独立电源输出。</w:t>
            </w:r>
          </w:p>
          <w:p w14:paraId="77AD87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（7）主结构材质：6061航空铝合金，表面氧化。</w:t>
            </w:r>
          </w:p>
          <w:p w14:paraId="0B02BA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（8）链接件材料：高强度复合环保材料。。</w:t>
            </w:r>
          </w:p>
          <w:p w14:paraId="639405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（9）轮子参数：双轴承，轮毅PP轮胎PU，直径180mm。</w:t>
            </w:r>
          </w:p>
          <w:p w14:paraId="11BC5F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（10）承载性能：根据不同结构，承载30-70KG。</w:t>
            </w:r>
          </w:p>
          <w:p w14:paraId="0BA91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3.典型功能：让学生们从工程师的角度来设计并制作真实应用的智能模型，并编写程序，使其灵活应用并实现目标功能，如能够真正意义上实现载人的自动无人驾驶车，而非桌面模拟小车。</w:t>
            </w:r>
          </w:p>
        </w:tc>
        <w:tc>
          <w:tcPr>
            <w:tcW w:w="734" w:type="dxa"/>
            <w:shd w:val="clear"/>
            <w:vAlign w:val="center"/>
          </w:tcPr>
          <w:p w14:paraId="3995B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734" w:type="dxa"/>
            <w:shd w:val="clear"/>
            <w:vAlign w:val="center"/>
          </w:tcPr>
          <w:p w14:paraId="4E597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1CE6A0F">
            <w:pPr>
              <w:jc w:val="center"/>
              <w:rPr>
                <w:rFonts w:hint="eastAsia" w:ascii="宋体" w:hAnsi="宋体" w:eastAsia="宋体" w:cs="宋体"/>
                <w:i w:val="0"/>
                <w:iCs w:val="0"/>
                <w:color w:val="000000"/>
                <w:sz w:val="20"/>
                <w:szCs w:val="20"/>
                <w:u w:val="none"/>
              </w:rPr>
            </w:pPr>
          </w:p>
        </w:tc>
      </w:tr>
      <w:tr w14:paraId="6130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B17D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03E50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电动工具</w:t>
            </w:r>
          </w:p>
        </w:tc>
        <w:tc>
          <w:tcPr>
            <w:tcW w:w="8114" w:type="dxa"/>
            <w:shd w:val="clear"/>
            <w:vAlign w:val="center"/>
          </w:tcPr>
          <w:p w14:paraId="407130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1.产品规格：包装参数30*25*10cm。</w:t>
            </w:r>
          </w:p>
          <w:p w14:paraId="383439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2.产品参数：</w:t>
            </w:r>
          </w:p>
          <w:p w14:paraId="6839B7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（1）电动扳手1把。</w:t>
            </w:r>
          </w:p>
          <w:p w14:paraId="07D02F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（2）速度：不低于3000r/min。</w:t>
            </w:r>
          </w:p>
          <w:p w14:paraId="6CCAA4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（3）扭矩：不低于150NM。</w:t>
            </w:r>
          </w:p>
          <w:p w14:paraId="1E48AA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（4）电池2个（2000毫安）；充电器1个（DC12V）。</w:t>
            </w:r>
          </w:p>
          <w:p w14:paraId="5709E7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（5）充电时间：1.5小时。</w:t>
            </w:r>
          </w:p>
          <w:p w14:paraId="25B5E6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（6）典型功能：快递安装卡丁车，固定结构，成人使用。</w:t>
            </w:r>
          </w:p>
        </w:tc>
        <w:tc>
          <w:tcPr>
            <w:tcW w:w="734" w:type="dxa"/>
            <w:shd w:val="clear"/>
            <w:vAlign w:val="center"/>
          </w:tcPr>
          <w:p w14:paraId="64661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39A8D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75C737A">
            <w:pPr>
              <w:jc w:val="center"/>
              <w:rPr>
                <w:rFonts w:hint="eastAsia" w:ascii="宋体" w:hAnsi="宋体" w:eastAsia="宋体" w:cs="宋体"/>
                <w:i w:val="0"/>
                <w:iCs w:val="0"/>
                <w:color w:val="000000"/>
                <w:sz w:val="20"/>
                <w:szCs w:val="20"/>
                <w:u w:val="none"/>
              </w:rPr>
            </w:pPr>
          </w:p>
        </w:tc>
      </w:tr>
      <w:tr w14:paraId="13ED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CEE3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11DF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工程技术课程资源</w:t>
            </w:r>
          </w:p>
        </w:tc>
        <w:tc>
          <w:tcPr>
            <w:tcW w:w="8114" w:type="dxa"/>
            <w:shd w:val="clear"/>
            <w:vAlign w:val="center"/>
          </w:tcPr>
          <w:p w14:paraId="6CF14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涵盖结构工程、汽车工程、机械工程和机器人工程等的体系化教学资源，注重基础并突出计算机技术、工程这样的实践性学科，促进学生解决实际问题所需的实践性能力的培养和提高，在限制条件里实现创意、创新、创造，从而促进学生学习方式的改变。</w:t>
            </w:r>
          </w:p>
          <w:p w14:paraId="48133B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2.课程资源：</w:t>
            </w:r>
          </w:p>
          <w:p w14:paraId="37B123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2.1课程一：内容包括但不限于：组装“四轮滑板”，学习提升结构强度的方法，并实操掌握平衡控制与重心转向练习；组装“自行车”，学习带传动系统的原理，掌握传动轮与踏板的安装与实际应用；组装“轮式测距仪”，学习圆的直径、周长，掌握圆实际生活中距离测量的应用；组装“蛙式车”，学习蛙式前进的原理与受力分析，掌握定位块运用技巧等不少于28个模型的组装、原理及应用。同时提供“轮式测距仪”课件样课，样课内容包含情景导入、概念建构、原理分析、组装教程、实际应用、总结思考等完整教学环节，满足教学实训使用要求。</w:t>
            </w:r>
          </w:p>
          <w:p w14:paraId="5DFB14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2.2课程二：将围绕卡丁车的基本功能与结构展开，以项目式学习方法让学生通过动手组装来理解各项机械原理的同时，引入电动模块，带领学员掌握制作、设计卡丁车的基本方法及其21种拓展车型。</w:t>
            </w:r>
          </w:p>
          <w:p w14:paraId="161531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课程内容包括但不限于：车架设计及组装、转向系统及拉杆调试、悬挂和避震舒适度、能源及传动方式、车辆结构分析及改装。</w:t>
            </w:r>
          </w:p>
          <w:p w14:paraId="720F37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同时提供“转向系统及拉杆调试”课件样课及卡丁车组装视频，样课内容包含原理分析、组装教程、实际应用、总结思考等完整教学环节，满足教学实训使用要求。</w:t>
            </w:r>
          </w:p>
          <w:p w14:paraId="5EE6AF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2.3课程三：包含6种典型编程教学车型和2种趣味生活应用，其中涵盖了无线遥控、陀螺仪控制车辆、超声波检测距离并自动刹车、自动平衡、转弯时车辆轮间差速计算及控制、自动循迹行驶、追随太阳旋转以及自动逗猫等功能。</w:t>
            </w:r>
          </w:p>
          <w:p w14:paraId="7B9011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编程基础课程内容包括但不限于蜂鸣器编程、TFT彩屏编程、双路按键编程、双路循迹编程、灰度模块编程、调速转把编程、超声波测距编程、陀螺仪模块编程、双路继电器编程、线性模块编程、遥控手柄编程。并配套详细的安装指导和编程手册、师训课程。</w:t>
            </w:r>
          </w:p>
          <w:p w14:paraId="08A37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3.同时提供“智能驾驶车”课件样课（超声波检测距离并自动刹车），样课内容包含程序编写、组装教程、实际应用、总结思考等完整教学环节，满足教学实训使用要求。</w:t>
            </w:r>
          </w:p>
        </w:tc>
        <w:tc>
          <w:tcPr>
            <w:tcW w:w="734" w:type="dxa"/>
            <w:shd w:val="clear"/>
            <w:vAlign w:val="center"/>
          </w:tcPr>
          <w:p w14:paraId="60757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7BFA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64CD489">
            <w:pPr>
              <w:jc w:val="center"/>
              <w:rPr>
                <w:rFonts w:hint="eastAsia" w:ascii="宋体" w:hAnsi="宋体" w:eastAsia="宋体" w:cs="宋体"/>
                <w:i w:val="0"/>
                <w:iCs w:val="0"/>
                <w:color w:val="000000"/>
                <w:sz w:val="20"/>
                <w:szCs w:val="20"/>
                <w:u w:val="none"/>
              </w:rPr>
            </w:pPr>
          </w:p>
        </w:tc>
      </w:tr>
      <w:tr w14:paraId="6FC2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1190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702BC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三维设计软件</w:t>
            </w:r>
          </w:p>
        </w:tc>
        <w:tc>
          <w:tcPr>
            <w:tcW w:w="8114" w:type="dxa"/>
            <w:shd w:val="clear"/>
            <w:vAlign w:val="center"/>
          </w:tcPr>
          <w:p w14:paraId="10CAFA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（一）软件功能：</w:t>
            </w:r>
          </w:p>
          <w:p w14:paraId="690F9E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1.提供具有国产自主知识产权的正版永久授权软件。</w:t>
            </w:r>
          </w:p>
          <w:p w14:paraId="55EC39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2.触屏操作：支持Windows系统触屏白板设备操作。</w:t>
            </w:r>
          </w:p>
          <w:p w14:paraId="58A021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3.设计功能：可实现实体设计、草图绘制、参数化建模和模型编辑功能。</w:t>
            </w:r>
          </w:p>
          <w:p w14:paraId="08617C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4.特殊功能：可以通过造型表面上的多个点来控制造型变形；可对造型进行扭曲、折弯、锥度等多种变形处理。</w:t>
            </w:r>
          </w:p>
          <w:p w14:paraId="57FA01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5.输出格式：可输出*.igs、*.stl、*.obj、*.3mf格式。</w:t>
            </w:r>
          </w:p>
          <w:p w14:paraId="4FCAA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6.浮雕建模：可以将*.jpg、*.png格式图片直接生成浮雕造型。</w:t>
            </w:r>
          </w:p>
          <w:p w14:paraId="30A6A6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7.stl模型编辑：可以实现STL模型和实体模型、STL模型和STL模型之间的布尔运算，并生成新的STL模型。</w:t>
            </w:r>
          </w:p>
          <w:p w14:paraId="2A1AC9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8.模型分离：可以将stl或obj格式模型中的多个造型，进行单个造型的分离。</w:t>
            </w:r>
          </w:p>
          <w:p w14:paraId="732E47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9.积木/Python编程建模：在同一软件内可以直接用积木编程和Python编程进行建模，并且两类编程内容可以时时互换。</w:t>
            </w:r>
          </w:p>
          <w:p w14:paraId="552A7F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10.电子硬件：软件内置不少于7家国内外电子硬件厂商模型库。通过加载的硬件模型，在造型上自动生成与其相配合的结构或孔位，也可进行尺寸修改。</w:t>
            </w:r>
          </w:p>
          <w:p w14:paraId="0EC583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11.矢量图生成：可以直接将*.jpg、*.png、*.gif、*.bmp、*.tif等格式的图片自动转换成二维草图。</w:t>
            </w:r>
          </w:p>
          <w:p w14:paraId="60DB5E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12.3D打印：具备切片功能，可输出打印文件；内置不少于7家国内外3D打印设备厂商切片软件接口，可以一键导入切片软件中，无需格式转换。</w:t>
            </w:r>
          </w:p>
          <w:p w14:paraId="15A9C2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13.3D场景：全方位的3D场景，上下、左右、前后360度观察模型所在环境，展示效果更逼真。</w:t>
            </w:r>
          </w:p>
          <w:p w14:paraId="03CBD3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14.智能辅助教学：在软件内可实现边学习边实操的教学模式，支持创建学习资源或教学课件。</w:t>
            </w:r>
          </w:p>
          <w:p w14:paraId="0A3C6F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15.资源与管理：软件和网络资源社区无缝连接，提供免费的个人云盘和学校云盘。用户可直接在软件里拖曳下载社区内以及云盘中的三维模型，也可以将软件中模型直接上传到云盘和社区。</w:t>
            </w:r>
          </w:p>
          <w:p w14:paraId="0014E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（二）硬件配置：</w:t>
            </w:r>
          </w:p>
          <w:p w14:paraId="594B8A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屏幕尺寸：不低于23.8英寸英寸</w:t>
            </w:r>
          </w:p>
          <w:p w14:paraId="46ED18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屏幕分辨率：1920*1080</w:t>
            </w:r>
          </w:p>
          <w:p w14:paraId="1E3D75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内存容量：不低于16G</w:t>
            </w:r>
          </w:p>
          <w:p w14:paraId="27A2C8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硬盘容量：不低于1T</w:t>
            </w:r>
          </w:p>
          <w:p w14:paraId="4EB1B7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显卡类型：集成显卡</w:t>
            </w:r>
          </w:p>
          <w:p w14:paraId="56E3CF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CPU：不低于i713代</w:t>
            </w:r>
          </w:p>
          <w:p w14:paraId="5158DB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鼠标：有线鼠标</w:t>
            </w:r>
          </w:p>
          <w:p w14:paraId="3DFF67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键盘：有线键盘</w:t>
            </w:r>
          </w:p>
          <w:p w14:paraId="3946B0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（三）产品组成：</w:t>
            </w:r>
          </w:p>
          <w:p w14:paraId="0F5198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包含三维设计软件1套，3D打印电脑1台。</w:t>
            </w:r>
          </w:p>
        </w:tc>
        <w:tc>
          <w:tcPr>
            <w:tcW w:w="734" w:type="dxa"/>
            <w:shd w:val="clear"/>
            <w:vAlign w:val="center"/>
          </w:tcPr>
          <w:p w14:paraId="30ED8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734" w:type="dxa"/>
            <w:shd w:val="clear"/>
            <w:vAlign w:val="center"/>
          </w:tcPr>
          <w:p w14:paraId="51AE5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8C75AF8">
            <w:pPr>
              <w:jc w:val="center"/>
              <w:rPr>
                <w:rFonts w:hint="eastAsia" w:ascii="宋体" w:hAnsi="宋体" w:eastAsia="宋体" w:cs="宋体"/>
                <w:i w:val="0"/>
                <w:iCs w:val="0"/>
                <w:color w:val="000000"/>
                <w:sz w:val="20"/>
                <w:szCs w:val="20"/>
                <w:u w:val="none"/>
              </w:rPr>
            </w:pPr>
          </w:p>
        </w:tc>
      </w:tr>
      <w:tr w14:paraId="13B5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30BB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4BAE9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太空天梯课程套件</w:t>
            </w:r>
          </w:p>
        </w:tc>
        <w:tc>
          <w:tcPr>
            <w:tcW w:w="8114" w:type="dxa"/>
            <w:shd w:val="clear"/>
            <w:vAlign w:val="center"/>
          </w:tcPr>
          <w:p w14:paraId="34FED4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配套教学课程：纸质教材1本，课程共8章，章节名称为（1）太空电梯，（2）太空天梯，（3）设计连接件，（4）设计顶层平台，（5）设计提升机构，（6）组装搭建，（7）编写程序，（8）天梯竞赛，可完成创意天梯制作、三维设计改进、竞技比赛等教学任务及相关活动，符合中、小学综合实践课程标准，具有实践性、开放性、自主性、生成性的特性，发展学生的创新能力、实践能力以及良好的个性品质，包含受力分析、摩擦力、弹力等多学科知识点，学生可分为每组2至4人完成任务。</w:t>
            </w:r>
          </w:p>
          <w:p w14:paraId="1924D1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2.外包装尺寸：不低于377mm*280mm*74mm。</w:t>
            </w:r>
          </w:p>
          <w:p w14:paraId="3F1ECD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3.减速机构器材包：数量1袋（特制支架1个，孔半径为3.5mm，槽宽度为4.8mm，特制齿轮组1组，大齿轮半径为19mm，小齿轮半径为7mm，特制轴1个，长为25mm，大半径为5mm，小半径为2.8mm）。</w:t>
            </w:r>
          </w:p>
          <w:p w14:paraId="580D4D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连接件器材包：数量1袋（特制底层连接件10个，长为16mm，内径为4.8mm；特制顶层连接件6个，长为25mm，短柄长为14mm，内径为4.8mm；特制斜支撑件20个，内径为5mm；特制中层连接件36个，长为24.8mm，短柄长为16mm，内径为4.8mm），连接件公差在±0.2mm。</w:t>
            </w:r>
          </w:p>
          <w:p w14:paraId="0924A3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子件器材包：数量1袋（主控板：1块，处理器：Nordicsemiconductornrf52833，内存：512kbFlash128kbRAM，外置芯片：NXPKL27Z32KBRAM，麦克风：MEMS麦克风，扬声器：板载扬声器，扩展接口：引脚25个引脚4个专用GPIO、引脚PWM、l2C、SPI和扩展接口，I2C总线：独立I2C总线，无线：2.4GHZ广播/蓝牙5.0，电源：microUSB5V供电/3V电源接口，指示灯：电源指示灯，工作电流：200mA，运动传感器：STLSM303，支持编程软件：C++，Makecode，Python。扩展板：1块，尺寸：61*43*25.8mm，电池：400mAh聚合物锂电池，工作电压：3.7v～5v，工作温度：-20℃~60℃，电机驱动：2路，舵机驱动：8路，IO口：8路，I2C接口：1路，板载4颗LED，蜂鸣器：无源蜂鸣器，板载功能开关，氛围灯：8颗LED灯）。</w:t>
            </w:r>
          </w:p>
          <w:p w14:paraId="3F7BAF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6.吊装线：数量1卷。</w:t>
            </w:r>
          </w:p>
          <w:p w14:paraId="0AA0BA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7.文具套装：数量1套（圆规组合八件套，顶层：圆规、自动铅笔、铅笔芯、橡皮四件套，底层：套尺四件套）。</w:t>
            </w:r>
          </w:p>
          <w:p w14:paraId="62171D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8.工具器材包：数量1袋（砂纸：600目，手套：2双，白乳胶：60ml，挂钩1个）。</w:t>
            </w:r>
          </w:p>
        </w:tc>
        <w:tc>
          <w:tcPr>
            <w:tcW w:w="734" w:type="dxa"/>
            <w:shd w:val="clear"/>
            <w:vAlign w:val="center"/>
          </w:tcPr>
          <w:p w14:paraId="4778E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70758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A4A9710">
            <w:pPr>
              <w:jc w:val="center"/>
              <w:rPr>
                <w:rFonts w:hint="eastAsia" w:ascii="宋体" w:hAnsi="宋体" w:eastAsia="宋体" w:cs="宋体"/>
                <w:i w:val="0"/>
                <w:iCs w:val="0"/>
                <w:color w:val="000000"/>
                <w:sz w:val="20"/>
                <w:szCs w:val="20"/>
                <w:u w:val="none"/>
              </w:rPr>
            </w:pPr>
          </w:p>
        </w:tc>
      </w:tr>
      <w:tr w14:paraId="64FB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BD82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4155A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筑梦空间站资源包</w:t>
            </w:r>
          </w:p>
        </w:tc>
        <w:tc>
          <w:tcPr>
            <w:tcW w:w="8114" w:type="dxa"/>
            <w:shd w:val="clear"/>
            <w:vAlign w:val="center"/>
          </w:tcPr>
          <w:p w14:paraId="2E0C31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1.提供具有核心技术自主产权的正版一年授权软件，覆盖_1_台电脑，可满足1名学生使用。</w:t>
            </w:r>
          </w:p>
          <w:p w14:paraId="6F2962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2.专属练习场景：提供空间站虚拟练习场地，并配置各部分详细参数及运动关系。以完整练习场景的形式向用户开放。</w:t>
            </w:r>
          </w:p>
          <w:p w14:paraId="1D9BA7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3.课程内容：包括“手动操作讲解”“飞船搭建”“机械臂操控”“机器学习”“图像识别”“动力参数设定”等内容。</w:t>
            </w:r>
          </w:p>
          <w:p w14:paraId="0003D8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4.AI虚拟仿真软件：软件具有积木/python编程建模、编程物理属性及控制器功能。可以实现图像识别、语音识别、机器学习等人工智能等功能。也具有物理属性、受力与速度、关节设置、控制器设置。</w:t>
            </w:r>
          </w:p>
          <w:p w14:paraId="2D12AC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5.资源与管理：软件和网络资源社区无缝连接，用户可直接在软件里拖曳下载社区内的场景资源、模型资源、案例资源。</w:t>
            </w:r>
          </w:p>
          <w:p w14:paraId="3226D8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6.场景锁定：根据场景的练习需求对场景内物体指定进行锁定。场景锁定效果可跟随被锁定的场景文件，搭建、编程、仿真后仍为锁定状态。</w:t>
            </w:r>
          </w:p>
          <w:p w14:paraId="3D9388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7.软件功能锁定：根据练习需求对练习场景内指定软件功能进行锁定。锁定内容包含编辑功能编程指令等。且场景锁定效果可跟随被锁定的场景文件，经拷贝、搭建、编程、仿真后仍为锁定状态。</w:t>
            </w:r>
          </w:p>
          <w:p w14:paraId="652787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8.场景计分系统：各任务计分均由软件系统完成记录，选手完成任务后点击“成绩提交”即可显示本次仿真的成绩，同时后台也将获取相关得分数据。</w:t>
            </w:r>
          </w:p>
          <w:p w14:paraId="23640C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9.筑梦空间站场地包：包含软件授权卡、电子版活动手册、电子版人工智能启蒙手册。</w:t>
            </w:r>
          </w:p>
          <w:p w14:paraId="2FEF15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10.结构模型参考：提供训练时所需的飞船参考结构及模型，并配置了电子件属性。</w:t>
            </w:r>
          </w:p>
          <w:p w14:paraId="1B9B9C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11.课程形式：提供了八节科创活动集训课程，每节课PPT设定的授课时长为1小时，配套讲解视频，课程内容包含软件使用及针对本次竞赛主题的专项技术。</w:t>
            </w:r>
          </w:p>
          <w:p w14:paraId="0BD3F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12.文档资源：提供软件安装说明以及问题处理文档。</w:t>
            </w:r>
          </w:p>
        </w:tc>
        <w:tc>
          <w:tcPr>
            <w:tcW w:w="734" w:type="dxa"/>
            <w:shd w:val="clear"/>
            <w:vAlign w:val="center"/>
          </w:tcPr>
          <w:p w14:paraId="32CB5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11EF6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4A4D30ED">
            <w:pPr>
              <w:jc w:val="center"/>
              <w:rPr>
                <w:rFonts w:hint="eastAsia" w:ascii="宋体" w:hAnsi="宋体" w:eastAsia="宋体" w:cs="宋体"/>
                <w:i w:val="0"/>
                <w:iCs w:val="0"/>
                <w:color w:val="000000"/>
                <w:sz w:val="20"/>
                <w:szCs w:val="20"/>
                <w:u w:val="none"/>
              </w:rPr>
            </w:pPr>
          </w:p>
        </w:tc>
      </w:tr>
      <w:tr w14:paraId="0FA1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6866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77C1F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高速多彩3D打印机</w:t>
            </w:r>
          </w:p>
        </w:tc>
        <w:tc>
          <w:tcPr>
            <w:tcW w:w="8114" w:type="dxa"/>
            <w:shd w:val="clear"/>
            <w:vAlign w:val="center"/>
          </w:tcPr>
          <w:p w14:paraId="4DCE24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（一）设备参数：</w:t>
            </w:r>
          </w:p>
          <w:p w14:paraId="731E74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1.成型技术：熔融沉积成型。</w:t>
            </w:r>
          </w:p>
          <w:p w14:paraId="485389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2.机身最大尺寸(长*宽*高)不低于492*514*626mm³，净重约33.2kg，最大打印尺寸(长*宽*高)不低于340*320*340mm³。</w:t>
            </w:r>
          </w:p>
          <w:p w14:paraId="70033B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3.框架为铝材和钢材构成，外壳为塑料和玻璃构成。</w:t>
            </w:r>
          </w:p>
          <w:p w14:paraId="66C34F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4.工具头：全金属热端、硬化钢挤出机齿轮、硬化钢喷嘴，内置工具头切刀，喷嘴最高温度不低于350℃、标配喷嘴直径0.4mm，可选0.2mm，0.6mm，0.8mm。</w:t>
            </w:r>
          </w:p>
          <w:p w14:paraId="4E1C54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5.机器标配双面纹理PEI打印面板，可扩展光面打印面板，热床最高温度不低于120℃。</w:t>
            </w:r>
          </w:p>
          <w:p w14:paraId="74B6E4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6.工具头最大移动速度不低于1000mm/s，工具头最大移动加速度不低于20000mm/s²，普通热端最大流速不低于40mm³/s，大流量热端最大流速不低于65mm³/s。</w:t>
            </w:r>
          </w:p>
          <w:p w14:paraId="524A04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7.支持耗材类型：PLA，PETG，TPU，PVA，BVOH，ABS，ASA，PC，PA，PET，Carbon/GlassFiberReinforcedPLA、PETG、PA、PET、PC、ABS、ASA，PPA-CF/GF，PPS，PPS-CF/GF等。</w:t>
            </w:r>
          </w:p>
          <w:p w14:paraId="760F7A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8.支持热端快拆、主动振动补偿、自动热床调平。</w:t>
            </w:r>
          </w:p>
          <w:p w14:paraId="59B30C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9.配备双摄像头计算机视觉系统，实现高精度打印，支持AI首层检测、炒面检测、异物检测、硬件配置扫描。</w:t>
            </w:r>
          </w:p>
          <w:p w14:paraId="00F68D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10.支持开门检测、断料检测、缠料检测、断电续打，具备监控打印机状态的健康管理系统。</w:t>
            </w:r>
          </w:p>
          <w:p w14:paraId="74859F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11.支持耗材用量及余料检测，支持多色打印，最多支持不少于24色。</w:t>
            </w:r>
          </w:p>
          <w:p w14:paraId="628E17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12.配备全闭环控制风扇系统，确保打印的高质量和可靠性。</w:t>
            </w:r>
          </w:p>
          <w:p w14:paraId="540090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13.自带自动风门与过滤系统，支持自适应空气循环，配备椰壳活性炭滤芯，初级过滤等级G3，HEPA滤网等级H12。</w:t>
            </w:r>
          </w:p>
          <w:p w14:paraId="7CC788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14.支持主动腔热控制，多传感器闭环温控，最大加热腔温不低于65℃。</w:t>
            </w:r>
          </w:p>
          <w:p w14:paraId="7D4ADF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15.配备触摸显示屏，屏幕尺寸≤5英寸，内置高清相机，支持实时监控及延时摄影。</w:t>
            </w:r>
          </w:p>
          <w:p w14:paraId="6DE4B6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16.支持通过触摸显示屏、手机端APP、电脑端应用三种操作界面控制。</w:t>
            </w:r>
          </w:p>
          <w:p w14:paraId="2AFA50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17.支持Wi-Fi通讯，支持协议IEEE802.11a/b/g/n。</w:t>
            </w:r>
          </w:p>
          <w:p w14:paraId="1DD77D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（二）课程包：</w:t>
            </w:r>
          </w:p>
          <w:p w14:paraId="4C0CD6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配一套3D打印基础智能主题课程包：以基础智能硬件和3D打印搭建相结合，本课程包包含红绿灯、手持风扇、双控灯、双足机器人、停车杆、循迹小车、传送带、向日葵8个主题项目，将电子开源硬件与3D打印深度融合，覆盖交通、家居、仿生、工业等场景。</w:t>
            </w:r>
          </w:p>
          <w:p w14:paraId="248E69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2.核心组件：开源控制板、LED、直流电机、舵机、超声波/红外/光敏传感器等3D打印结构：一体化支架、仿生机械、微缩场景、功能外壳等可定制模型。</w:t>
            </w:r>
          </w:p>
          <w:p w14:paraId="06BCC8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（三）3D打印耗材：</w:t>
            </w:r>
          </w:p>
          <w:p w14:paraId="0746FC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1.75mmPLA耗材1000g。</w:t>
            </w:r>
          </w:p>
          <w:p w14:paraId="53EDA8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（四）硬件配置：</w:t>
            </w:r>
          </w:p>
          <w:p w14:paraId="5B06DE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内存容量：不低于16GB；</w:t>
            </w:r>
          </w:p>
          <w:p w14:paraId="4C0168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屏幕色域：45%NTSC；</w:t>
            </w:r>
          </w:p>
          <w:p w14:paraId="016550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屏幕刷新率：不低于144Hz；</w:t>
            </w:r>
          </w:p>
          <w:p w14:paraId="48564B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显卡：不低于RTX4050；</w:t>
            </w:r>
          </w:p>
          <w:p w14:paraId="77D280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屏幕尺寸：不低于15.0英寸；</w:t>
            </w:r>
          </w:p>
          <w:p w14:paraId="745D6C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屏幕类型：IPS；</w:t>
            </w:r>
          </w:p>
          <w:p w14:paraId="1A38D2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屏幕分辨率：1920*1080；</w:t>
            </w:r>
          </w:p>
          <w:p w14:paraId="4D0498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固态硬盘（SSD）：不低于512GB；</w:t>
            </w:r>
          </w:p>
          <w:p w14:paraId="41B8ED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显示端口：HDMI接口；</w:t>
            </w:r>
          </w:p>
          <w:p w14:paraId="7C9356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电池容量：70Wh；</w:t>
            </w:r>
          </w:p>
          <w:p w14:paraId="0ADF14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（五）产品组成：</w:t>
            </w:r>
          </w:p>
          <w:p w14:paraId="19BCEA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包含高速多彩3D打印机1台，3D打印耗材4卷，便携操作终端1台。</w:t>
            </w:r>
          </w:p>
        </w:tc>
        <w:tc>
          <w:tcPr>
            <w:tcW w:w="734" w:type="dxa"/>
            <w:shd w:val="clear"/>
            <w:vAlign w:val="center"/>
          </w:tcPr>
          <w:p w14:paraId="1413A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3BB2E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FC37CD6">
            <w:pPr>
              <w:jc w:val="center"/>
              <w:rPr>
                <w:rFonts w:hint="eastAsia" w:ascii="宋体" w:hAnsi="宋体" w:eastAsia="宋体" w:cs="宋体"/>
                <w:i w:val="0"/>
                <w:iCs w:val="0"/>
                <w:color w:val="000000"/>
                <w:sz w:val="20"/>
                <w:szCs w:val="20"/>
                <w:u w:val="none"/>
              </w:rPr>
            </w:pPr>
          </w:p>
        </w:tc>
      </w:tr>
      <w:tr w14:paraId="6D46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D5D6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66DD8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高速3D打印机</w:t>
            </w:r>
          </w:p>
        </w:tc>
        <w:tc>
          <w:tcPr>
            <w:tcW w:w="8114" w:type="dxa"/>
            <w:shd w:val="clear"/>
            <w:vAlign w:val="center"/>
          </w:tcPr>
          <w:p w14:paraId="1861F9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（一）3D打印机参数：</w:t>
            </w:r>
          </w:p>
          <w:p w14:paraId="3E8D97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1.成型技术：熔融沉积成型。</w:t>
            </w:r>
          </w:p>
          <w:p w14:paraId="64075C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2.打印尺寸：≥256*256*256mm³。</w:t>
            </w:r>
          </w:p>
          <w:p w14:paraId="6A611B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3.工具头：喷嘴最高温度不低于300℃，自带0.4mm直径喷嘴，可扩展0.2mm，0.6mm，0.8mm直径喷嘴。</w:t>
            </w:r>
          </w:p>
          <w:p w14:paraId="294270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4.热床：低温打印面板，可扩展高温打印面板和PEI纹理打印面板。热床最高温度不低于110℃，220V；120℃，110V。</w:t>
            </w:r>
          </w:p>
          <w:p w14:paraId="5794C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5.速度：工具头最大移动速度不低于500mm/s，工具头最大移动加速度不低于20m/s²，热端最大流速不低于32mm³/s（ABS材料）。</w:t>
            </w:r>
          </w:p>
          <w:p w14:paraId="42999E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6.支持耗材类型：PLA，PETG，TPU，ABS，ASA，PVA，PET，PA，PC。</w:t>
            </w:r>
          </w:p>
          <w:p w14:paraId="03B751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7.传感器：包含微激光雷达、高清摄像头、开门检测传感器、断料检测传感器、温度传感器等。</w:t>
            </w:r>
          </w:p>
          <w:p w14:paraId="32AC8A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8.电子设备：支持Wi-Fi和Bambu-Bus通信（用于打印机和AMS通信），可以通过APP和电脑端应用远程操控打印机和观看打印机视频。</w:t>
            </w:r>
          </w:p>
          <w:p w14:paraId="5BB0AE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9.健康管理系统：负责收集和监控整个系统状态，包括：硬件连接、工作状态机械状态等。</w:t>
            </w:r>
          </w:p>
          <w:p w14:paraId="5F7398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10.材料系统：支持多色打印：标配支持4色打印。</w:t>
            </w:r>
          </w:p>
          <w:p w14:paraId="726D5F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（二）3D打印耗材：</w:t>
            </w:r>
          </w:p>
          <w:p w14:paraId="3288F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1.75mmPLA耗材1000g。</w:t>
            </w:r>
          </w:p>
          <w:p w14:paraId="777B03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w:t>
            </w:r>
          </w:p>
          <w:p w14:paraId="0CB620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内存容量：不低于16GB；</w:t>
            </w:r>
          </w:p>
          <w:p w14:paraId="052FFA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屏幕色域：45%NTSC；</w:t>
            </w:r>
          </w:p>
          <w:p w14:paraId="35125B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屏幕刷新率：不低于144Hz；</w:t>
            </w:r>
          </w:p>
          <w:p w14:paraId="706BDD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显卡：不低于RTX4050；</w:t>
            </w:r>
          </w:p>
          <w:p w14:paraId="52CA00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屏幕尺寸：不低于15.0英寸；</w:t>
            </w:r>
          </w:p>
          <w:p w14:paraId="52788F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屏幕类型：IPS；</w:t>
            </w:r>
          </w:p>
          <w:p w14:paraId="74AE4B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屏幕分辨率：1920*1080；</w:t>
            </w:r>
          </w:p>
          <w:p w14:paraId="115322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固态硬盘（SSD）：不低于512GB；</w:t>
            </w:r>
          </w:p>
          <w:p w14:paraId="1C5E75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显示端口：HDMI接口；</w:t>
            </w:r>
          </w:p>
          <w:p w14:paraId="462732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电池容量：70Wh；</w:t>
            </w:r>
          </w:p>
          <w:p w14:paraId="72CA8D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（四）产品组成：</w:t>
            </w:r>
          </w:p>
          <w:p w14:paraId="018034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包含高速3D打印机1台，3D打印耗材4卷，便携操作终端1台。</w:t>
            </w:r>
          </w:p>
        </w:tc>
        <w:tc>
          <w:tcPr>
            <w:tcW w:w="734" w:type="dxa"/>
            <w:shd w:val="clear"/>
            <w:vAlign w:val="center"/>
          </w:tcPr>
          <w:p w14:paraId="783DC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38FCD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BE4A999">
            <w:pPr>
              <w:jc w:val="center"/>
              <w:rPr>
                <w:rFonts w:hint="eastAsia" w:ascii="宋体" w:hAnsi="宋体" w:eastAsia="宋体" w:cs="宋体"/>
                <w:i w:val="0"/>
                <w:iCs w:val="0"/>
                <w:color w:val="000000"/>
                <w:sz w:val="20"/>
                <w:szCs w:val="20"/>
                <w:u w:val="none"/>
              </w:rPr>
            </w:pPr>
          </w:p>
        </w:tc>
      </w:tr>
      <w:tr w14:paraId="4BA8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DFFA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75664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专业级光固化3D打印机</w:t>
            </w:r>
          </w:p>
        </w:tc>
        <w:tc>
          <w:tcPr>
            <w:tcW w:w="8114" w:type="dxa"/>
            <w:shd w:val="clear"/>
            <w:vAlign w:val="center"/>
          </w:tcPr>
          <w:p w14:paraId="41CCBB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（一）光固化3D打印机参数：</w:t>
            </w:r>
          </w:p>
          <w:p w14:paraId="74FEEF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1.光源配置：</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紫外线集成灯珠(波长405nm)</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6CE504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2.分辨率：</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7K13.6寸黑白屏(6480*3600像素)</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4D27EE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3.切片软件操作系统：</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Win7及以上64位系统，支持Mac</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29CB6B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4.打印速度：</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1~4s/层</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1AF6F9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5.抬升速度：</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60-300mm/min</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283DBD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6.打印层厚：</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0.01-0.1mm</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6EBE68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7.触摸屏：</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不低于5寸电容式触摸屏</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5DE9A4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8.支持耗材：</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405nm光敏树脂，可兼容第三方树脂</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1E7817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9.Z轴类型：</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双线性导轨+滚珠丝杆</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56DEB5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10.安规标准：</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UL/FCC/CE/ROHS/UKCA/KC</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49B96F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11.打印尺寸：不低于</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298*165*300mm</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36446A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12.整机尺寸：</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不低于480*376*770mm</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0D2FBB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13.切片软件：</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PioNextBox</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6817DD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14.切片格式：</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STL，OBJ</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59C3A1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15.连接方式：</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U盘/WIFI</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650759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16.额定电压：</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AC100-240V50/60HZ</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7A1466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17.额定电流：</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4-5A</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7F8EAA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18.额定功率：不低于</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500W</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6D0D75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19.Z轴类型：</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双线性导轨+滚珠丝杆</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w:t>
            </w:r>
          </w:p>
          <w:p w14:paraId="030A08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20.配件包：</w:t>
            </w:r>
            <w:r>
              <w:rPr>
                <w:rFonts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说明书/电源适配器/料盒/后处理工具包。</w:t>
            </w:r>
          </w:p>
          <w:p w14:paraId="2B8472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21.云平台：支持在云端模型库中共享和存储模型数据。上传模型后可以使用应用内的3D切片器对上传的模型文件进行切片并在手机上生成G代码文件。支持3D照片生成模型功能。用户可以注册登录个人账号，自带视频，图片，模型上传功能，支持点赞、评论、分享、下载等功能。</w:t>
            </w:r>
          </w:p>
          <w:p w14:paraId="633DD7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（二）光固化打印耗材20卷：</w:t>
            </w:r>
          </w:p>
          <w:p w14:paraId="72E0A1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1.物理性能参数：</w:t>
            </w:r>
          </w:p>
          <w:p w14:paraId="511704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密度：1.05-1.25g/cm³（@25℃）。</w:t>
            </w:r>
          </w:p>
          <w:p w14:paraId="570BDB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粘度：100-350MPa·s。</w:t>
            </w:r>
          </w:p>
          <w:p w14:paraId="034A1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邵氏硬度：80-85D。</w:t>
            </w:r>
          </w:p>
          <w:p w14:paraId="445569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2.力学性能参数：</w:t>
            </w:r>
          </w:p>
          <w:p w14:paraId="3DE0A6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冲击强度：76J/m。</w:t>
            </w:r>
          </w:p>
          <w:p w14:paraId="59786D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拉伸强度：47MPa。</w:t>
            </w:r>
          </w:p>
          <w:p w14:paraId="2B935C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拉伸模量：697MPa。</w:t>
            </w:r>
          </w:p>
          <w:p w14:paraId="247990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最大弯曲强度：74MPa。</w:t>
            </w:r>
          </w:p>
          <w:p w14:paraId="6A7E3D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最大力点的变形：9.12mm。</w:t>
            </w:r>
          </w:p>
          <w:p w14:paraId="428FE0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弯曲弹性模量：996MPa。</w:t>
            </w:r>
          </w:p>
          <w:p w14:paraId="6E7BF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屈服点伸长率：7.65%。</w:t>
            </w:r>
          </w:p>
          <w:p w14:paraId="5834F0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断裂伸长率：15%。</w:t>
            </w:r>
          </w:p>
          <w:p w14:paraId="438D07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w:t>
            </w:r>
          </w:p>
          <w:p w14:paraId="6FAEA9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内存容量：不低于16GB；</w:t>
            </w:r>
          </w:p>
          <w:p w14:paraId="7FC41D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屏幕色域：45%NTSC；</w:t>
            </w:r>
          </w:p>
          <w:p w14:paraId="03B794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屏幕刷新率：不低于144Hz；</w:t>
            </w:r>
          </w:p>
          <w:p w14:paraId="6F0E44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显卡：不低于RTX4050；</w:t>
            </w:r>
          </w:p>
          <w:p w14:paraId="145F86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屏幕尺寸：不低于15.0英寸；</w:t>
            </w:r>
          </w:p>
          <w:p w14:paraId="16483E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屏幕类型：IPS；</w:t>
            </w:r>
          </w:p>
          <w:p w14:paraId="732620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屏幕分辨率：1920*1080；</w:t>
            </w:r>
          </w:p>
          <w:p w14:paraId="6339B6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固态硬盘（SSD）：不低于512GB；</w:t>
            </w:r>
          </w:p>
          <w:p w14:paraId="09ECDB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显示端口：HDMI接口；</w:t>
            </w:r>
          </w:p>
          <w:p w14:paraId="798B7A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电池容量：70Wh；</w:t>
            </w:r>
          </w:p>
          <w:p w14:paraId="08FA42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（四）产品组成：</w:t>
            </w:r>
          </w:p>
          <w:p w14:paraId="229312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包含专业级光固化3D打印机1台，光固化打印耗材20卷，便携操作终端1台。</w:t>
            </w:r>
          </w:p>
        </w:tc>
        <w:tc>
          <w:tcPr>
            <w:tcW w:w="734" w:type="dxa"/>
            <w:shd w:val="clear"/>
            <w:vAlign w:val="center"/>
          </w:tcPr>
          <w:p w14:paraId="58571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3F2C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A9F67D4">
            <w:pPr>
              <w:jc w:val="center"/>
              <w:rPr>
                <w:rFonts w:hint="eastAsia" w:ascii="宋体" w:hAnsi="宋体" w:eastAsia="宋体" w:cs="宋体"/>
                <w:i w:val="0"/>
                <w:iCs w:val="0"/>
                <w:color w:val="000000"/>
                <w:sz w:val="20"/>
                <w:szCs w:val="20"/>
                <w:u w:val="none"/>
              </w:rPr>
            </w:pPr>
          </w:p>
        </w:tc>
      </w:tr>
      <w:tr w14:paraId="3939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7C72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5D791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极速智能激光切割机</w:t>
            </w:r>
          </w:p>
        </w:tc>
        <w:tc>
          <w:tcPr>
            <w:tcW w:w="8114" w:type="dxa"/>
            <w:shd w:val="clear"/>
            <w:vAlign w:val="center"/>
          </w:tcPr>
          <w:p w14:paraId="5CF733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（一）激光切割机参数：</w:t>
            </w:r>
          </w:p>
          <w:p w14:paraId="261EA5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1.加工平台：1000*600mm丝杆电动升降平台，双平台配置，蜂巢板平台+铝刀条平台。</w:t>
            </w:r>
          </w:p>
          <w:p w14:paraId="539BF9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2.激光类型与功率：80w二氧化碳激光管。</w:t>
            </w:r>
          </w:p>
          <w:p w14:paraId="4D354A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3.激光寻焦方式：支持自动对焦及手动对焦双模式。</w:t>
            </w:r>
          </w:p>
          <w:p w14:paraId="228E01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4.平台高度：平台支持升降，升降纵深最大为200mm。</w:t>
            </w:r>
          </w:p>
          <w:p w14:paraId="7DEA52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5.定位方式：支持机头定位巡边，支持摄像头辅助定位。</w:t>
            </w:r>
          </w:p>
          <w:p w14:paraId="3352FC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6.定位指示：红光射线与CO2光束重叠定位。</w:t>
            </w:r>
          </w:p>
          <w:p w14:paraId="760CBA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7.速度与精度：采用高速伺服驱动电机，最大运行速度1000mm/s；Z轴精密丝杆高速电动启停。</w:t>
            </w:r>
          </w:p>
          <w:p w14:paraId="4F8B1D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8.安全设计：漏电保护系统；强制水冷保护系统；盖板开盖保护功能；工作状态急停保护系统；封闭式光路系统；精美工作展示窗设计；设备主体接口采用凹入防磕碰设计。</w:t>
            </w:r>
          </w:p>
          <w:p w14:paraId="4854EC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9.状态指示灯：超大钢化玻璃安全罩、智能液晶状态显示灯设计，状态灯效显示加工状态。</w:t>
            </w:r>
          </w:p>
          <w:p w14:paraId="46D204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10.产品尺寸：1480mm*1050mm*1030mm。</w:t>
            </w:r>
          </w:p>
          <w:p w14:paraId="706889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11.内置智能高清摄像头：500W超大广角鱼眼摄像头，支持手绘图像由摄像头直接提取并一键加工，能实现动图精准定位且定位精度小于0.1mm。</w:t>
            </w:r>
          </w:p>
          <w:p w14:paraId="2EA85D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12.控制台：液晶屏触摸控制台，智能UI界面显示，能实现离线精准控制。</w:t>
            </w:r>
          </w:p>
          <w:p w14:paraId="28D7E0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13.软件支持：支持激光软件、矢量图绘制软件等包括：CorelDraw、AutoCAD，Inkscape，Sketchup，Lightburn等。</w:t>
            </w:r>
          </w:p>
          <w:p w14:paraId="21E6AA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14.文件支持格式：可直接打开SVG，DXF，PLT，AI等矢量格式，JPG，BMP等图片格式。</w:t>
            </w:r>
          </w:p>
          <w:p w14:paraId="3B574E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15.加工支持：支持多种加工模式：切割、雕刻、图片雕刻、浮雕雕刻。</w:t>
            </w:r>
          </w:p>
          <w:p w14:paraId="58DBE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16.加工特效：支持切缝补偿、路径自优化、自动吹气、自动工时预估、仿真预览等。</w:t>
            </w:r>
          </w:p>
          <w:p w14:paraId="2B9BA2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17.维护与保养清理：配套专业保养维护工具包、便捷式倾倒废料台。</w:t>
            </w:r>
          </w:p>
          <w:p w14:paraId="141C12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（二）桌面式激光切割机工具包：</w:t>
            </w:r>
          </w:p>
          <w:p w14:paraId="7C2E9B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电源线、USB线、航空接口线、精美护目镜、排烟管*2、金属卡箍*3、拐头扳手*4、螺丝刀、酒精棉棒、油瓶及滴管、无尘擦拭布*3、美纹纸胶带、毛刷、强磁铁*4、U盘、斜口钳、备用件。</w:t>
            </w:r>
          </w:p>
          <w:p w14:paraId="6949C9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（三）激光切割机基础耗材包：</w:t>
            </w:r>
          </w:p>
          <w:p w14:paraId="3AECB8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1.椴木板，尺寸为：300*450*3mm，数量48张8整张。</w:t>
            </w:r>
          </w:p>
          <w:p w14:paraId="54E31B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2.奥松板，尺寸为：300*450*3mm，数量40张2整张。</w:t>
            </w:r>
          </w:p>
          <w:p w14:paraId="30D467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3.牛皮纸，尺寸为A3大小牛皮纸，数量50张。</w:t>
            </w:r>
          </w:p>
          <w:p w14:paraId="247D61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4.采用整体纸箱包装。</w:t>
            </w:r>
          </w:p>
          <w:p w14:paraId="29E296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（四）激光切割机基础耗材包：</w:t>
            </w:r>
          </w:p>
          <w:p w14:paraId="44D8F6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1.椴木板尺寸：3mm*210*300。</w:t>
            </w:r>
          </w:p>
          <w:p w14:paraId="73230F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2.椴木板尺寸：5mm*210*300。</w:t>
            </w:r>
          </w:p>
          <w:p w14:paraId="6D3A97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3.奥松板尺寸：3mm*210*300。</w:t>
            </w:r>
          </w:p>
          <w:p w14:paraId="2BDC74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4.奥松板尺寸：5mm*210*300。</w:t>
            </w:r>
          </w:p>
          <w:p w14:paraId="5167BB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5.牛皮纸尺寸：0.5mm*210*297。</w:t>
            </w:r>
          </w:p>
          <w:p w14:paraId="0EE515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6.瓦楞纸尺寸：3mm*200*300。</w:t>
            </w:r>
          </w:p>
          <w:p w14:paraId="70250B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7.瓦楞纸尺寸：6mm*200*300。</w:t>
            </w:r>
          </w:p>
          <w:p w14:paraId="77EFD2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8.榉木板尺寸：3mm*100*200。</w:t>
            </w:r>
          </w:p>
          <w:p w14:paraId="10CFC3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9.透明亚克力尺寸：3mm*200*275。</w:t>
            </w:r>
          </w:p>
          <w:p w14:paraId="7BC46E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（三）硬件配置：</w:t>
            </w:r>
          </w:p>
          <w:p w14:paraId="68E207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内存容量：不低于16GB；</w:t>
            </w:r>
          </w:p>
          <w:p w14:paraId="13AB48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屏幕色域：45%NTSC；</w:t>
            </w:r>
          </w:p>
          <w:p w14:paraId="04E2C7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屏幕刷新率：不低于144Hz；</w:t>
            </w:r>
          </w:p>
          <w:p w14:paraId="16B977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显卡：不低于RTX4050；</w:t>
            </w:r>
          </w:p>
          <w:p w14:paraId="6050D7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屏幕尺寸：不低于15.0英寸；</w:t>
            </w:r>
          </w:p>
          <w:p w14:paraId="5802CC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屏幕类型：IPS；</w:t>
            </w:r>
          </w:p>
          <w:p w14:paraId="6EC5CA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屏幕分辨率：1920*1080；</w:t>
            </w:r>
          </w:p>
          <w:p w14:paraId="1CF05F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固态硬盘（SSD）：不低于512GB；</w:t>
            </w:r>
          </w:p>
          <w:p w14:paraId="2CBBB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显示端口：HDMI接口；</w:t>
            </w:r>
          </w:p>
          <w:p w14:paraId="5F5579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电池容量：70Wh；</w:t>
            </w:r>
          </w:p>
          <w:p w14:paraId="4A422D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（四）产品组成：</w:t>
            </w:r>
          </w:p>
          <w:p w14:paraId="1C1369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包含极速智能激光切割机1套，桌面式激光切割机工具包1套，激光切割机基础耗材包10套，激光切割机基础耗材包10套，便携操作终端1台。</w:t>
            </w:r>
          </w:p>
        </w:tc>
        <w:tc>
          <w:tcPr>
            <w:tcW w:w="734" w:type="dxa"/>
            <w:shd w:val="clear"/>
            <w:vAlign w:val="center"/>
          </w:tcPr>
          <w:p w14:paraId="398F2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E727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2B6EB39">
            <w:pPr>
              <w:jc w:val="center"/>
              <w:rPr>
                <w:rFonts w:hint="eastAsia" w:ascii="宋体" w:hAnsi="宋体" w:eastAsia="宋体" w:cs="宋体"/>
                <w:i w:val="0"/>
                <w:iCs w:val="0"/>
                <w:color w:val="000000"/>
                <w:sz w:val="20"/>
                <w:szCs w:val="20"/>
                <w:u w:val="none"/>
              </w:rPr>
            </w:pPr>
          </w:p>
        </w:tc>
      </w:tr>
      <w:tr w14:paraId="7D58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59A5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54AF8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激光切割机配套课程</w:t>
            </w:r>
          </w:p>
        </w:tc>
        <w:tc>
          <w:tcPr>
            <w:tcW w:w="8114" w:type="dxa"/>
            <w:shd w:val="clear"/>
            <w:vAlign w:val="center"/>
          </w:tcPr>
          <w:p w14:paraId="520D31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1.不少于20种加工材料认知微课课程；20种材料认知AR体验APP。</w:t>
            </w:r>
          </w:p>
          <w:p w14:paraId="56BDE5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课程包括且不限于：认识激光、3D动物制作、动漫大集合、木纹眼镜的制作、笔筒的制作、手绘勋章的制作、木艺花盆的制作、激光定制画、激光名片的制作、大作品骰子的制作、激光书签的制作、激光剪纸画的制作、存钱罐的制作、牛顿摆的制作、木陀螺的制作、测距机器人的制作、日地月场景的制作、AJ鞋子的制作、大作品VR眼镜的制作、玉兔捣药的制作、磁悬浮笔芯的制作、国旗升的制作、光影小夜灯的制作、伸缩抓的制作、密码箱的制作、吸烟报警器的制作、手持风扇的制作、天空之城的制作、流浪地球加湿器的制作。</w:t>
            </w:r>
          </w:p>
        </w:tc>
        <w:tc>
          <w:tcPr>
            <w:tcW w:w="734" w:type="dxa"/>
            <w:shd w:val="clear"/>
            <w:vAlign w:val="center"/>
          </w:tcPr>
          <w:p w14:paraId="4154A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CC1C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E95A50D">
            <w:pPr>
              <w:jc w:val="center"/>
              <w:rPr>
                <w:rFonts w:hint="eastAsia" w:ascii="宋体" w:hAnsi="宋体" w:eastAsia="宋体" w:cs="宋体"/>
                <w:i w:val="0"/>
                <w:iCs w:val="0"/>
                <w:color w:val="000000"/>
                <w:sz w:val="20"/>
                <w:szCs w:val="20"/>
                <w:u w:val="none"/>
              </w:rPr>
            </w:pPr>
          </w:p>
        </w:tc>
      </w:tr>
      <w:tr w14:paraId="0F96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8FBD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59F08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1A9542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25653C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C66F3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52AD9A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0BAF12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1596AF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441E5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2338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A1C4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27" name="图片 223"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3" descr="IMG_478"/>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77DF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DC5E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21679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288B60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34C31A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50266E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11BA77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12A860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6D1A9A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7AD93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3452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5696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30" name="图片 224"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4" descr="IMG_479"/>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809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0F44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7A39D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工程操作桌</w:t>
            </w:r>
          </w:p>
        </w:tc>
        <w:tc>
          <w:tcPr>
            <w:tcW w:w="8114" w:type="dxa"/>
            <w:shd w:val="clear"/>
            <w:vAlign w:val="center"/>
          </w:tcPr>
          <w:p w14:paraId="66BC42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1.参考尺寸：2400*1200*730mm±5mm。</w:t>
            </w:r>
          </w:p>
          <w:p w14:paraId="13EB9E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6C2029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0ECC14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0548C2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2A371A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11713A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26D12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1B149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5BFB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31" name="图片 225"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25" descr="IMG_480"/>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5708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9AB7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37C26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学习凳</w:t>
            </w:r>
          </w:p>
        </w:tc>
        <w:tc>
          <w:tcPr>
            <w:tcW w:w="8114" w:type="dxa"/>
            <w:shd w:val="clear"/>
            <w:vAlign w:val="center"/>
          </w:tcPr>
          <w:p w14:paraId="0BD5D6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1.参考尺寸：340*240*420mm±5mm。</w:t>
            </w:r>
          </w:p>
          <w:p w14:paraId="0BEFA3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15EAE7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3554A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3AE5BB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331F5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524E6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56</w:t>
            </w:r>
          </w:p>
        </w:tc>
        <w:tc>
          <w:tcPr>
            <w:tcW w:w="734" w:type="dxa"/>
            <w:shd w:val="clear"/>
            <w:vAlign w:val="center"/>
          </w:tcPr>
          <w:p w14:paraId="071D2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225E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232" name="图片 226"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6" descr="IMG_481"/>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6EF6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F29B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2DDE0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编程桌</w:t>
            </w:r>
          </w:p>
        </w:tc>
        <w:tc>
          <w:tcPr>
            <w:tcW w:w="8114" w:type="dxa"/>
            <w:shd w:val="clear"/>
            <w:vAlign w:val="center"/>
          </w:tcPr>
          <w:p w14:paraId="0533FF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1.参考尺寸：1400*800*730mm±5mm。</w:t>
            </w:r>
          </w:p>
          <w:p w14:paraId="02687C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22227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BDCA0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3AFA50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3837C9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136C4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34" w:type="dxa"/>
            <w:shd w:val="clear"/>
            <w:vAlign w:val="center"/>
          </w:tcPr>
          <w:p w14:paraId="0C210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4331C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36" name="图片 227"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27" descr="IMG_482"/>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764C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748D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15A51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定制展示柜</w:t>
            </w:r>
          </w:p>
        </w:tc>
        <w:tc>
          <w:tcPr>
            <w:tcW w:w="8114" w:type="dxa"/>
            <w:shd w:val="clear"/>
            <w:vAlign w:val="center"/>
          </w:tcPr>
          <w:p w14:paraId="7E7222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1.参考尺寸：深600mm*高2200mm±5mm。</w:t>
            </w:r>
          </w:p>
          <w:p w14:paraId="52B394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1BED77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61708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251FC9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5.结构：上部为开放展示格或洞洞板展示墙，下部为带门储物柜。</w:t>
            </w:r>
          </w:p>
          <w:p w14:paraId="6004C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41CD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2AF52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noWrap/>
            <w:vAlign w:val="center"/>
          </w:tcPr>
          <w:p w14:paraId="51A16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37" name="图片 228"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28" descr="IMG_483"/>
                          <pic:cNvPicPr>
                            <a:picLocks noChangeAspect="1"/>
                          </pic:cNvPicPr>
                        </pic:nvPicPr>
                        <pic:blipFill>
                          <a:blip r:embed="rId86"/>
                          <a:stretch>
                            <a:fillRect/>
                          </a:stretch>
                        </pic:blipFill>
                        <pic:spPr>
                          <a:xfrm>
                            <a:off x="0" y="0"/>
                            <a:ext cx="1066800" cy="800100"/>
                          </a:xfrm>
                          <a:prstGeom prst="rect">
                            <a:avLst/>
                          </a:prstGeom>
                          <a:noFill/>
                          <a:ln w="9525">
                            <a:noFill/>
                          </a:ln>
                        </pic:spPr>
                      </pic:pic>
                    </a:graphicData>
                  </a:graphic>
                </wp:inline>
              </w:drawing>
            </w:r>
          </w:p>
        </w:tc>
      </w:tr>
      <w:tr w14:paraId="66B5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FC36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5D2C4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洞洞板工具墙</w:t>
            </w:r>
          </w:p>
        </w:tc>
        <w:tc>
          <w:tcPr>
            <w:tcW w:w="8114" w:type="dxa"/>
            <w:shd w:val="clear"/>
            <w:vAlign w:val="center"/>
          </w:tcPr>
          <w:p w14:paraId="70D0D2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1.材质：实木松木材质。</w:t>
            </w:r>
          </w:p>
          <w:p w14:paraId="04A516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2.油漆：采用环保木器漆，反复打磨上漆并保留原有木纹。</w:t>
            </w:r>
          </w:p>
          <w:p w14:paraId="34F2A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3.配件：配套层板和火柴棍。</w:t>
            </w:r>
          </w:p>
        </w:tc>
        <w:tc>
          <w:tcPr>
            <w:tcW w:w="734" w:type="dxa"/>
            <w:shd w:val="clear"/>
            <w:vAlign w:val="center"/>
          </w:tcPr>
          <w:p w14:paraId="1F72C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6223F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1897" w:type="dxa"/>
            <w:shd w:val="clear"/>
            <w:noWrap/>
            <w:vAlign w:val="center"/>
          </w:tcPr>
          <w:p w14:paraId="0D2BF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239" name="图片 229"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29" descr="IMG_484"/>
                          <pic:cNvPicPr>
                            <a:picLocks noChangeAspect="1"/>
                          </pic:cNvPicPr>
                        </pic:nvPicPr>
                        <pic:blipFill>
                          <a:blip r:embed="rId66"/>
                          <a:stretch>
                            <a:fillRect/>
                          </a:stretch>
                        </pic:blipFill>
                        <pic:spPr>
                          <a:xfrm>
                            <a:off x="0" y="0"/>
                            <a:ext cx="1066800" cy="704850"/>
                          </a:xfrm>
                          <a:prstGeom prst="rect">
                            <a:avLst/>
                          </a:prstGeom>
                          <a:noFill/>
                          <a:ln w="9525">
                            <a:noFill/>
                          </a:ln>
                        </pic:spPr>
                      </pic:pic>
                    </a:graphicData>
                  </a:graphic>
                </wp:inline>
              </w:drawing>
            </w:r>
          </w:p>
        </w:tc>
      </w:tr>
      <w:tr w14:paraId="5019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14788" w:type="dxa"/>
            <w:gridSpan w:val="6"/>
            <w:shd w:val="clear"/>
            <w:vAlign w:val="center"/>
          </w:tcPr>
          <w:p w14:paraId="694EE73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四十八、人工智能机器人实验室-3#4F</w:t>
            </w:r>
          </w:p>
        </w:tc>
      </w:tr>
      <w:tr w14:paraId="04FA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C99C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26" w:type="dxa"/>
            <w:shd w:val="clear"/>
            <w:vAlign w:val="center"/>
          </w:tcPr>
          <w:p w14:paraId="46797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无人驾驶竞赛套装</w:t>
            </w:r>
          </w:p>
        </w:tc>
        <w:tc>
          <w:tcPr>
            <w:tcW w:w="8114" w:type="dxa"/>
            <w:shd w:val="clear"/>
            <w:vAlign w:val="center"/>
          </w:tcPr>
          <w:p w14:paraId="7B5BB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1.主控板参数：</w:t>
            </w:r>
          </w:p>
          <w:p w14:paraId="1DA323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支持人工智能相关算法（图像识别、语音识别等），主控板I/O脚位完全兼容ArduinoUNO，支持常见Arduino传感器，不改写传感器库文件。主控板支持人工智能本地化运行，不依赖网络环境。</w:t>
            </w:r>
          </w:p>
          <w:p w14:paraId="3E399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1)处理器：双核，主频≥1.2GHz。</w:t>
            </w:r>
          </w:p>
          <w:p w14:paraId="2588D9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2)内存：≥512MB。</w:t>
            </w:r>
          </w:p>
          <w:p w14:paraId="158989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3)存储：≥8GBeMMCFlashMemory。</w:t>
            </w:r>
          </w:p>
          <w:p w14:paraId="16D2E3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4)图形：≥ARMMali-400MP2GPU。</w:t>
            </w:r>
          </w:p>
          <w:p w14:paraId="5692F1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5)音频：VIAVT1603立体声音频编解码器。</w:t>
            </w:r>
          </w:p>
          <w:p w14:paraId="0EA407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6)电源：5V/1ADC-IN。</w:t>
            </w:r>
          </w:p>
          <w:p w14:paraId="626684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7)操作系统:至少支持Linux。</w:t>
            </w:r>
          </w:p>
          <w:p w14:paraId="0B18F3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2.无人车扩展板参数：至少包含9个4pin接口，2个I2C接口，1个UART接口，4个电源输出接口（对应数字接口【D4、D5】，【D6、D7】，【D8、D9】，【D10、D2】），兼容Arduino接口排针（数字接口、模拟接口、电源接口）。</w:t>
            </w:r>
          </w:p>
          <w:p w14:paraId="318C75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3.摄像头模块参数：应至少包含1个高清无畸变摄像头，规格为720p30，FOV90°，至少可完成道路环境识别和交通标志识别。</w:t>
            </w:r>
          </w:p>
          <w:p w14:paraId="77D71B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TOF激光雷达模块参数：至少包含3个TOF激光雷达，其快速测距频率≥50Hz，精确测距范围≥4m。传感器应集成SPAD接收阵列、940nm不可见1类激光发射器、物理红外滤光片和光学器件，可用于绝对距离测量，不受目标颜色和反射率影响。外壳应集成两个m4螺丝孔位。</w:t>
            </w:r>
          </w:p>
          <w:p w14:paraId="55038A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1)工作电压:3.3V/5V。</w:t>
            </w:r>
          </w:p>
          <w:p w14:paraId="2D2F9C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2)产品尺寸:≤34.6*16*16mm。</w:t>
            </w:r>
          </w:p>
          <w:p w14:paraId="56AF83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3)测距距离:40~4000mm。</w:t>
            </w:r>
          </w:p>
          <w:p w14:paraId="228875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4)测距精度:±5%。</w:t>
            </w:r>
          </w:p>
          <w:p w14:paraId="5B79F8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5)测距时间(min):≤20ms(短距离模式)，≤33ms(中距离/长距离模式)。</w:t>
            </w:r>
          </w:p>
          <w:p w14:paraId="4D3FD8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6)测距角度:27°。</w:t>
            </w:r>
          </w:p>
          <w:p w14:paraId="45E99E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7)激光波长:940nm。</w:t>
            </w:r>
          </w:p>
          <w:p w14:paraId="2CFA83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8)工作温度:-20~80°C。</w:t>
            </w:r>
          </w:p>
          <w:p w14:paraId="74D8ED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5.减速电机参数：至少包含4个减速电机，每个电机额定电压12V，减速比1:30，额定转速每分钟≥170rpm，额定电流0.19A，额定扭矩0.6kg·cm。</w:t>
            </w:r>
          </w:p>
          <w:p w14:paraId="22D188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6.其他配件：1个Micro8GSD卡，1条USB数据线，1个电源适配器，1个IIC扩展板，1个12V6A锂电池组。</w:t>
            </w:r>
          </w:p>
          <w:p w14:paraId="0453F0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配套不少于16课时的无人驾驶课程资源，课程内容包括但不限于：认识无人车、无人驾驶系统、无人驾驶的分级、无人车的发展、搭建无人车、麦克纳姆轮结构与工作原理、初识编程软件、控制无人车的程序编写、图像识别的流程、无人车自动巡航测试、无人车与交通标志、赛道固定路标识别、ToF雷达工作原理与前部碰撞预警、无人车紧急制动与避障、无人车盲区监测、无人车自动泊车等。</w:t>
            </w:r>
          </w:p>
          <w:p w14:paraId="4D51F2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8.同时需提供无人车与交通标志课件样课，样课内容包含情景导入、概念建构、程序分析、编写程序、活动探究、总结思考等完整教学环节，满足教学实训使用要求。</w:t>
            </w:r>
          </w:p>
        </w:tc>
        <w:tc>
          <w:tcPr>
            <w:tcW w:w="734" w:type="dxa"/>
            <w:shd w:val="clear"/>
            <w:vAlign w:val="center"/>
          </w:tcPr>
          <w:p w14:paraId="624A1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5D60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2F689BAB">
            <w:pPr>
              <w:jc w:val="center"/>
              <w:rPr>
                <w:rFonts w:hint="eastAsia" w:ascii="宋体" w:hAnsi="宋体" w:eastAsia="宋体" w:cs="宋体"/>
                <w:i w:val="0"/>
                <w:iCs w:val="0"/>
                <w:color w:val="000000"/>
                <w:sz w:val="20"/>
                <w:szCs w:val="20"/>
                <w:u w:val="none"/>
              </w:rPr>
            </w:pPr>
          </w:p>
        </w:tc>
      </w:tr>
      <w:tr w14:paraId="308B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6146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26" w:type="dxa"/>
            <w:shd w:val="clear"/>
            <w:vAlign w:val="center"/>
          </w:tcPr>
          <w:p w14:paraId="107389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无人驾驶赛事</w:t>
            </w:r>
          </w:p>
          <w:p w14:paraId="5352B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模拟训练地图</w:t>
            </w:r>
          </w:p>
        </w:tc>
        <w:tc>
          <w:tcPr>
            <w:tcW w:w="8114" w:type="dxa"/>
            <w:shd w:val="clear"/>
            <w:vAlign w:val="center"/>
          </w:tcPr>
          <w:p w14:paraId="1CAEB0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1.地图材质：高级油画布，地图尺寸不低于4m*5m。</w:t>
            </w:r>
          </w:p>
          <w:p w14:paraId="69A458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2.包含15-20个路标，单个路标尺寸不低于22cm*22cm。</w:t>
            </w:r>
          </w:p>
          <w:p w14:paraId="2D560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3.特点：适用于赛前针对性模拟练习，比较贴近实际赛事的地图，路线较复杂。</w:t>
            </w:r>
          </w:p>
        </w:tc>
        <w:tc>
          <w:tcPr>
            <w:tcW w:w="734" w:type="dxa"/>
            <w:shd w:val="clear"/>
            <w:vAlign w:val="center"/>
          </w:tcPr>
          <w:p w14:paraId="6FA17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2749D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03F9ACA">
            <w:pPr>
              <w:jc w:val="center"/>
              <w:rPr>
                <w:rFonts w:hint="eastAsia" w:ascii="宋体" w:hAnsi="宋体" w:eastAsia="宋体" w:cs="宋体"/>
                <w:i w:val="0"/>
                <w:iCs w:val="0"/>
                <w:color w:val="000000"/>
                <w:sz w:val="20"/>
                <w:szCs w:val="20"/>
                <w:u w:val="none"/>
              </w:rPr>
            </w:pPr>
          </w:p>
        </w:tc>
      </w:tr>
      <w:tr w14:paraId="5E4F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C974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26" w:type="dxa"/>
            <w:shd w:val="clear"/>
            <w:vAlign w:val="center"/>
          </w:tcPr>
          <w:p w14:paraId="3A2BB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智能足式机器人竞赛套装</w:t>
            </w:r>
          </w:p>
        </w:tc>
        <w:tc>
          <w:tcPr>
            <w:tcW w:w="8114" w:type="dxa"/>
            <w:shd w:val="clear"/>
            <w:vAlign w:val="center"/>
          </w:tcPr>
          <w:p w14:paraId="15FA62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1.≥26个种类，≥58个零件，可构建主流机器人形态，可搭建变形工程车、机械臂、麦轮车、机器狗等至少五种形态。</w:t>
            </w:r>
          </w:p>
          <w:p w14:paraId="0054F7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2.多功能控制器：配置≥3麦阵列麦克风，喇叭模块，触控显示屏，≥9轴陀螺仪，开源接口等，可以实现自然语音交互、机器人运动控制等功能，多个模块接口，实现设计程序运行，让搭建的作品动起来。</w:t>
            </w:r>
          </w:p>
          <w:p w14:paraId="12DFC4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3.智能语音：本地VAD、在线ASR和在线TTS语音功能、NLP功能、3麦降噪、响度检测。</w:t>
            </w:r>
          </w:p>
          <w:p w14:paraId="004638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机器视觉：单、双轨车道识别、二维码识别、AprilTag定位识别、交通标志识别、车牌识别、颜色识别、自定义颜色识别、人脸识别、人脸特征（口罩、情绪、性别）识别、人体姿态识别、文字识别、手势识别、自定义模型训练CNN、Wi-Fi图传、识别结果图传。</w:t>
            </w:r>
          </w:p>
          <w:p w14:paraId="1FEDCE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5.具有3D可视化PC端动作编辑功能。</w:t>
            </w:r>
          </w:p>
          <w:p w14:paraId="0FD14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6.视觉传感器：本地训练、AprilTag识别、姿态识别、自定义识别、Wi-Fi图传、识别结果图传、特定人偶识别、脸部特征识别、手部特征识别等；（要求平台同时能运行多个算法模型）</w:t>
            </w:r>
          </w:p>
        </w:tc>
        <w:tc>
          <w:tcPr>
            <w:tcW w:w="734" w:type="dxa"/>
            <w:shd w:val="clear"/>
            <w:vAlign w:val="center"/>
          </w:tcPr>
          <w:p w14:paraId="7B606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1D254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91CC8F3">
            <w:pPr>
              <w:jc w:val="center"/>
              <w:rPr>
                <w:rFonts w:hint="eastAsia" w:ascii="宋体" w:hAnsi="宋体" w:eastAsia="宋体" w:cs="宋体"/>
                <w:i w:val="0"/>
                <w:iCs w:val="0"/>
                <w:color w:val="000000"/>
                <w:sz w:val="20"/>
                <w:szCs w:val="20"/>
                <w:u w:val="none"/>
              </w:rPr>
            </w:pPr>
          </w:p>
        </w:tc>
      </w:tr>
      <w:tr w14:paraId="64A8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07B6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26" w:type="dxa"/>
            <w:shd w:val="clear"/>
            <w:vAlign w:val="center"/>
          </w:tcPr>
          <w:p w14:paraId="154F1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智能轮式机器人竞赛套装</w:t>
            </w:r>
          </w:p>
        </w:tc>
        <w:tc>
          <w:tcPr>
            <w:tcW w:w="8114" w:type="dxa"/>
            <w:shd w:val="clear"/>
            <w:vAlign w:val="center"/>
          </w:tcPr>
          <w:p w14:paraId="65A577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（一）功能描述：</w:t>
            </w:r>
          </w:p>
          <w:p w14:paraId="7491D3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1.一款多拟态AI机器人，产品包含结构件、执行件和主控。配合3D动态图纸和可视化编程，趣味性的学习加动手操作，让学生从零基础轻松进入机器人世界，要求满足课程8主题，32课时学习。</w:t>
            </w:r>
          </w:p>
          <w:p w14:paraId="75ACF5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2.要求平台同时能运行多个算法模型。</w:t>
            </w:r>
          </w:p>
          <w:p w14:paraId="727483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3.要求编程平台开放了pythonsdk，配合第三方python工具实现更开放的编程。</w:t>
            </w:r>
          </w:p>
          <w:p w14:paraId="49869D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（二）配置要求：</w:t>
            </w:r>
          </w:p>
          <w:p w14:paraId="190E6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1.≥18个种类，≥48个零件，可构建主流机器人形态，可搭建变形工程车、机械臂、麦轮车、机器狗等至少五种形态。</w:t>
            </w:r>
          </w:p>
          <w:p w14:paraId="16DF4F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2.多功能控制器：配置≥3麦阵列麦克风，喇叭模块，触控显示屏，≥9轴陀螺仪，开源接口等，可以实现自然语音交互、机器人运动控制等功能，多个模块接口，实现设计程序运行，让搭建的作品动起来。</w:t>
            </w:r>
          </w:p>
          <w:p w14:paraId="74ACBC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3.智能语音：本地VAD、在线ASR和在线TTS语音功能、NLP功能、3麦降噪、响度检测。</w:t>
            </w:r>
          </w:p>
          <w:p w14:paraId="0BB7B9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机器视觉：单、双轨车道识别、二维码识别、AprilTag定位识别、交通标志识别、车牌识别、颜色识别、自定义颜色识别、人脸识别、人脸特征（口罩、情绪、性别）识别、人体姿态识别、文字识别、手势识别、自定义模型训练CNN、Wi-Fi图传、识别结果图传。</w:t>
            </w:r>
          </w:p>
          <w:p w14:paraId="381304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5.运控算法：自适应算法、麦伦运控算法、机械臂算法、里程算法。</w:t>
            </w:r>
          </w:p>
        </w:tc>
        <w:tc>
          <w:tcPr>
            <w:tcW w:w="734" w:type="dxa"/>
            <w:shd w:val="clear"/>
            <w:vAlign w:val="center"/>
          </w:tcPr>
          <w:p w14:paraId="6C8CA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27520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6F977EF">
            <w:pPr>
              <w:jc w:val="center"/>
              <w:rPr>
                <w:rFonts w:hint="eastAsia" w:ascii="宋体" w:hAnsi="宋体" w:eastAsia="宋体" w:cs="宋体"/>
                <w:i w:val="0"/>
                <w:iCs w:val="0"/>
                <w:color w:val="000000"/>
                <w:sz w:val="20"/>
                <w:szCs w:val="20"/>
                <w:u w:val="none"/>
              </w:rPr>
            </w:pPr>
          </w:p>
        </w:tc>
      </w:tr>
      <w:tr w14:paraId="3D61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7B00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26" w:type="dxa"/>
            <w:shd w:val="clear"/>
            <w:vAlign w:val="center"/>
          </w:tcPr>
          <w:p w14:paraId="4A86E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竞赛蓝牙手柄</w:t>
            </w:r>
          </w:p>
        </w:tc>
        <w:tc>
          <w:tcPr>
            <w:tcW w:w="8114" w:type="dxa"/>
            <w:shd w:val="clear"/>
            <w:vAlign w:val="center"/>
          </w:tcPr>
          <w:p w14:paraId="7831C0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1.频率范围：2.400~2.4835GHz。</w:t>
            </w:r>
          </w:p>
          <w:p w14:paraId="0DB16B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2.射频发射功率：最大发身功率约4dBm。</w:t>
            </w:r>
          </w:p>
          <w:p w14:paraId="62DC0F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3.最大控制距离：空旷环境下约10米。</w:t>
            </w:r>
          </w:p>
          <w:p w14:paraId="5CA8DC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4.蓝牙版本：蓝牙4.0。</w:t>
            </w:r>
          </w:p>
          <w:p w14:paraId="2CF0F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5.电池容量：≥500mAh。</w:t>
            </w:r>
          </w:p>
        </w:tc>
        <w:tc>
          <w:tcPr>
            <w:tcW w:w="734" w:type="dxa"/>
            <w:shd w:val="clear"/>
            <w:vAlign w:val="center"/>
          </w:tcPr>
          <w:p w14:paraId="5FE13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4DD92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51D8328A">
            <w:pPr>
              <w:jc w:val="center"/>
              <w:rPr>
                <w:rFonts w:hint="eastAsia" w:ascii="宋体" w:hAnsi="宋体" w:eastAsia="宋体" w:cs="宋体"/>
                <w:i w:val="0"/>
                <w:iCs w:val="0"/>
                <w:color w:val="000000"/>
                <w:sz w:val="20"/>
                <w:szCs w:val="20"/>
                <w:u w:val="none"/>
              </w:rPr>
            </w:pPr>
          </w:p>
        </w:tc>
      </w:tr>
      <w:tr w14:paraId="4525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9A89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26" w:type="dxa"/>
            <w:shd w:val="clear"/>
            <w:vAlign w:val="center"/>
          </w:tcPr>
          <w:p w14:paraId="72F77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竞赛场地套装1</w:t>
            </w:r>
          </w:p>
        </w:tc>
        <w:tc>
          <w:tcPr>
            <w:tcW w:w="8114" w:type="dxa"/>
            <w:shd w:val="clear"/>
            <w:vAlign w:val="center"/>
          </w:tcPr>
          <w:p w14:paraId="673B5D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（一）功能描述</w:t>
            </w:r>
          </w:p>
          <w:p w14:paraId="7EB4FC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1.套件赛项地图包地图≥2张（分红蓝两方）。</w:t>
            </w:r>
          </w:p>
          <w:p w14:paraId="45106D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2.赛项地图包参数如下：</w:t>
            </w:r>
          </w:p>
          <w:p w14:paraId="65B3D9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红方地图≥1张；材质：地板膜过哑胶，油墨：高精度喷绘，尺寸：2450*1480(mm)油墨：环保油墨工艺：高清喷绘公差±20mm比例：1:1。</w:t>
            </w:r>
          </w:p>
          <w:p w14:paraId="72BAF4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蓝方地图≥1张；材质：地板膜过哑胶，油墨：高精度喷绘，尺寸：2450*1440(mm)油墨：环保油墨工艺：高清喷绘公差±20mm比例：1:1。</w:t>
            </w:r>
          </w:p>
          <w:p w14:paraId="57FDA8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道具包是根据赛项规则设计的专属场地包产品，产品包含积木结构件和EVA泡棉，学生通过搭建指南可以完成竞赛赛项任务场地模型的搭建，与地图包配合，可生成赛项活动的标准竞赛场地，满足于学生的日常学习和赛前练习调试使用。</w:t>
            </w:r>
          </w:p>
          <w:p w14:paraId="703DF0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（二）配置要求和技术参数：</w:t>
            </w:r>
          </w:p>
          <w:p w14:paraId="45F85A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1.≥17个种类，≥85个部件，支持学生完成场地模型搭建。</w:t>
            </w:r>
          </w:p>
          <w:p w14:paraId="73A510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2.产品的小球和方块采用新型环保塑料发泡材料（EVA），具有良好的缓冲、抗震、防潮、抗化学腐蚀等优点。</w:t>
            </w:r>
          </w:p>
          <w:p w14:paraId="58FC01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3.产品的识别卡片采用了硬卡纸，具有不易破损的特点。</w:t>
            </w:r>
          </w:p>
          <w:p w14:paraId="3755C2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（三）标准围栏包：</w:t>
            </w:r>
          </w:p>
          <w:p w14:paraId="078DC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1.功能描述：比赛项目的配套使用产品。</w:t>
            </w:r>
          </w:p>
          <w:p w14:paraId="1732AA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2.配置要求和技术参数：</w:t>
            </w:r>
          </w:p>
          <w:p w14:paraId="3B53F7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套件包含塑胶围栏、魔术贴若干等配件。</w:t>
            </w:r>
          </w:p>
          <w:p w14:paraId="0D2754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结构零件材质为ABS塑胶。</w:t>
            </w:r>
          </w:p>
          <w:p w14:paraId="23662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结构零件采用扣槽连接方式，无需采用铁质螺丝刀、螺母刀、扳手完成场地围栏的搭建。</w:t>
            </w:r>
          </w:p>
        </w:tc>
        <w:tc>
          <w:tcPr>
            <w:tcW w:w="734" w:type="dxa"/>
            <w:shd w:val="clear"/>
            <w:vAlign w:val="center"/>
          </w:tcPr>
          <w:p w14:paraId="39B93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1E24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3A822B2">
            <w:pPr>
              <w:jc w:val="center"/>
              <w:rPr>
                <w:rFonts w:hint="eastAsia" w:ascii="宋体" w:hAnsi="宋体" w:eastAsia="宋体" w:cs="宋体"/>
                <w:i w:val="0"/>
                <w:iCs w:val="0"/>
                <w:color w:val="000000"/>
                <w:sz w:val="20"/>
                <w:szCs w:val="20"/>
                <w:u w:val="none"/>
              </w:rPr>
            </w:pPr>
          </w:p>
        </w:tc>
      </w:tr>
      <w:tr w14:paraId="5601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291D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26" w:type="dxa"/>
            <w:shd w:val="clear"/>
            <w:vAlign w:val="center"/>
          </w:tcPr>
          <w:p w14:paraId="18019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竞赛场地套装2</w:t>
            </w:r>
          </w:p>
        </w:tc>
        <w:tc>
          <w:tcPr>
            <w:tcW w:w="8114" w:type="dxa"/>
            <w:shd w:val="clear"/>
            <w:vAlign w:val="center"/>
          </w:tcPr>
          <w:p w14:paraId="71C6AE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（一）功能描述：</w:t>
            </w:r>
          </w:p>
          <w:p w14:paraId="674FEA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轮式机器人的补充套装。</w:t>
            </w:r>
          </w:p>
          <w:p w14:paraId="55096A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（二）配置要求和技术参数：</w:t>
            </w:r>
          </w:p>
          <w:p w14:paraId="728BC1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1.≥8个种类，≥25个零件，可构建主流机器人形态。</w:t>
            </w:r>
          </w:p>
          <w:p w14:paraId="062F86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2.舵机≥4个。</w:t>
            </w:r>
          </w:p>
          <w:p w14:paraId="5D31A4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3.支持图形化编程，支持但不限于MAC、WEB、Windows。</w:t>
            </w:r>
          </w:p>
          <w:p w14:paraId="79900B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4.支持PC端编程。</w:t>
            </w:r>
          </w:p>
          <w:p w14:paraId="333804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5.舵机参数如下：</w:t>
            </w:r>
          </w:p>
          <w:p w14:paraId="3DD5BE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控制精度：空载≤1°，带载≤2°。</w:t>
            </w:r>
          </w:p>
          <w:p w14:paraId="5692A4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最大转速：≥60RPM。</w:t>
            </w:r>
          </w:p>
          <w:p w14:paraId="1A5AE7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最大扭矩：≥10.0kgf.cm。</w:t>
            </w:r>
          </w:p>
          <w:p w14:paraId="17080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角度范围：0～360°。</w:t>
            </w:r>
          </w:p>
        </w:tc>
        <w:tc>
          <w:tcPr>
            <w:tcW w:w="734" w:type="dxa"/>
            <w:shd w:val="clear"/>
            <w:vAlign w:val="center"/>
          </w:tcPr>
          <w:p w14:paraId="2DF81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555F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7F907644">
            <w:pPr>
              <w:jc w:val="center"/>
              <w:rPr>
                <w:rFonts w:hint="eastAsia" w:ascii="宋体" w:hAnsi="宋体" w:eastAsia="宋体" w:cs="宋体"/>
                <w:i w:val="0"/>
                <w:iCs w:val="0"/>
                <w:color w:val="000000"/>
                <w:sz w:val="20"/>
                <w:szCs w:val="20"/>
                <w:u w:val="none"/>
              </w:rPr>
            </w:pPr>
          </w:p>
        </w:tc>
      </w:tr>
      <w:tr w14:paraId="0D78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A8C6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26" w:type="dxa"/>
            <w:shd w:val="clear"/>
            <w:vAlign w:val="center"/>
          </w:tcPr>
          <w:p w14:paraId="395EE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竞赛场地套装3</w:t>
            </w:r>
          </w:p>
        </w:tc>
        <w:tc>
          <w:tcPr>
            <w:tcW w:w="8114" w:type="dxa"/>
            <w:shd w:val="clear"/>
            <w:vAlign w:val="center"/>
          </w:tcPr>
          <w:p w14:paraId="5C9884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（一）功能描述：</w:t>
            </w:r>
          </w:p>
          <w:p w14:paraId="6C8560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足式机器人的补充扩展套装。</w:t>
            </w:r>
          </w:p>
          <w:p w14:paraId="1C28D7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（二）配置要求和技术参数：</w:t>
            </w:r>
          </w:p>
          <w:p w14:paraId="774A63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1.≥5个种类，≥9个零件，可构建主流机器人形态。</w:t>
            </w:r>
          </w:p>
          <w:p w14:paraId="711AAB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2.支持图形化编程软件，支持但不限于MAC、WEB、Windows。</w:t>
            </w:r>
          </w:p>
          <w:p w14:paraId="5AB4CE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3.支持PC端编程软件。</w:t>
            </w:r>
          </w:p>
        </w:tc>
        <w:tc>
          <w:tcPr>
            <w:tcW w:w="734" w:type="dxa"/>
            <w:shd w:val="clear"/>
            <w:vAlign w:val="center"/>
          </w:tcPr>
          <w:p w14:paraId="675D8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517B0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320ABFBC">
            <w:pPr>
              <w:jc w:val="center"/>
              <w:rPr>
                <w:rFonts w:hint="eastAsia" w:ascii="宋体" w:hAnsi="宋体" w:eastAsia="宋体" w:cs="宋体"/>
                <w:i w:val="0"/>
                <w:iCs w:val="0"/>
                <w:color w:val="000000"/>
                <w:sz w:val="20"/>
                <w:szCs w:val="20"/>
                <w:u w:val="none"/>
              </w:rPr>
            </w:pPr>
          </w:p>
        </w:tc>
      </w:tr>
      <w:tr w14:paraId="2D1E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C46E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26" w:type="dxa"/>
            <w:shd w:val="clear"/>
            <w:vAlign w:val="center"/>
          </w:tcPr>
          <w:p w14:paraId="1AC97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竞赛场地套装4</w:t>
            </w:r>
          </w:p>
        </w:tc>
        <w:tc>
          <w:tcPr>
            <w:tcW w:w="8114" w:type="dxa"/>
            <w:shd w:val="clear"/>
            <w:vAlign w:val="center"/>
          </w:tcPr>
          <w:p w14:paraId="4B4913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（一）功能描述：</w:t>
            </w:r>
          </w:p>
          <w:p w14:paraId="3651AE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道具包作为赛项场地搭建专属设计的道具，通过搭建指南可以完成“智慧景区”场地模型的搭建，鼓励选手对景区各环节痛点进行深入洞察，将无人驾驶、AI语音、AI视觉、机器人运动控制等前沿技术应用于景区场景，用于配合比赛所用。需符合2026年优创未来江苏省规则使用。</w:t>
            </w:r>
          </w:p>
          <w:p w14:paraId="441B3C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（二）配置要求和技术参数：</w:t>
            </w:r>
          </w:p>
          <w:p w14:paraId="0F9624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1.教具包含EVA圆球、方块等。≥9个种类，≥21个部件，支持学生完成赛事场地搭建。</w:t>
            </w:r>
          </w:p>
          <w:p w14:paraId="3B02E5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2.产品的斜坡和方块采用新型环保塑料发泡材料（EVA），具有良好的缓冲、抗震、防潮、抗化学腐蚀等优点。</w:t>
            </w:r>
          </w:p>
          <w:p w14:paraId="4F8C41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3.产品的识别卡片采用了硬卡纸，具有不易破损的特点。</w:t>
            </w:r>
          </w:p>
          <w:p w14:paraId="6C3A56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（三）地图包：</w:t>
            </w:r>
          </w:p>
          <w:p w14:paraId="5B29F0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1.套件包含相关赛项地图1张。</w:t>
            </w:r>
          </w:p>
          <w:p w14:paraId="27CDEF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2.地图规格参数：2455*1500(mm)（±10mm）采用地板膜过哑胶，喷绘。</w:t>
            </w:r>
          </w:p>
          <w:p w14:paraId="40DDA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（四）标准围栏包：</w:t>
            </w:r>
          </w:p>
          <w:p w14:paraId="168690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1.功能描述：赛项的配套使用产品。</w:t>
            </w:r>
          </w:p>
          <w:p w14:paraId="0F69FF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2.配置要求和技术参数：</w:t>
            </w:r>
          </w:p>
          <w:p w14:paraId="22C487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套件包含塑胶围栏、魔术贴若干等配件。</w:t>
            </w:r>
          </w:p>
          <w:p w14:paraId="70C3B4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结构零件材质为ABS塑胶。</w:t>
            </w:r>
          </w:p>
          <w:p w14:paraId="0FF695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结构零件采用扣槽连接方式，无需采用铁质螺丝刀、螺母刀、扳手完成场地围栏的搭建。</w:t>
            </w:r>
          </w:p>
        </w:tc>
        <w:tc>
          <w:tcPr>
            <w:tcW w:w="734" w:type="dxa"/>
            <w:shd w:val="clear"/>
            <w:vAlign w:val="center"/>
          </w:tcPr>
          <w:p w14:paraId="23213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575C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311AD79">
            <w:pPr>
              <w:jc w:val="center"/>
              <w:rPr>
                <w:rFonts w:hint="eastAsia" w:ascii="宋体" w:hAnsi="宋体" w:eastAsia="宋体" w:cs="宋体"/>
                <w:i w:val="0"/>
                <w:iCs w:val="0"/>
                <w:color w:val="000000"/>
                <w:sz w:val="20"/>
                <w:szCs w:val="20"/>
                <w:u w:val="none"/>
              </w:rPr>
            </w:pPr>
          </w:p>
        </w:tc>
      </w:tr>
      <w:tr w14:paraId="410B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47F4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26" w:type="dxa"/>
            <w:shd w:val="clear"/>
            <w:vAlign w:val="center"/>
          </w:tcPr>
          <w:p w14:paraId="0B9CF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AI下棋机器人（围棋）教室版</w:t>
            </w:r>
          </w:p>
        </w:tc>
        <w:tc>
          <w:tcPr>
            <w:tcW w:w="8114" w:type="dxa"/>
            <w:shd w:val="clear"/>
            <w:vAlign w:val="center"/>
          </w:tcPr>
          <w:p w14:paraId="3CBDF1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1.不低于5寸IPS高清显示屏，分辨率不低于：1280*720。</w:t>
            </w:r>
          </w:p>
          <w:p w14:paraId="50D8D5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2.毫米级精准操控机械臂；不少于3自由度；2个转动自由度+1个取子机构自由度；末端工具：电磁铁转盘，可取不少于5个棋子。</w:t>
            </w:r>
          </w:p>
          <w:p w14:paraId="245E45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3.人脸识别单台可识别不少于100张人脸。</w:t>
            </w:r>
          </w:p>
          <w:p w14:paraId="50A74F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4.围棋专业AI语音互动。</w:t>
            </w:r>
          </w:p>
          <w:p w14:paraId="2D7CBA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5.栈板台数不少于13台。</w:t>
            </w:r>
          </w:p>
          <w:p w14:paraId="0B44D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6.视觉定位：不小于200万高清广角摄像头及平角摄像头。</w:t>
            </w:r>
          </w:p>
          <w:p w14:paraId="652968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7.声音输出：不小于4Ω，3W高保真喇叭。</w:t>
            </w:r>
          </w:p>
          <w:p w14:paraId="1FCE51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8.取子精度：≤1.5mm；机械臂安全性：支持碰撞检测；检测到会立即停止。</w:t>
            </w:r>
          </w:p>
          <w:p w14:paraId="224096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9.机械臂活动范围：不大于646mm*646mm。</w:t>
            </w:r>
          </w:p>
          <w:p w14:paraId="1B7521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10.机器人材质：铝合金+塑胶ABS；棋子材质：塑胶ABS+五金镀锌板+PC膜；棋子尺寸：不大于20mm*7mm；棋盘参数：材质ABS，尺寸不大于512mm*408mm*17mm。</w:t>
            </w:r>
          </w:p>
        </w:tc>
        <w:tc>
          <w:tcPr>
            <w:tcW w:w="734" w:type="dxa"/>
            <w:shd w:val="clear"/>
            <w:vAlign w:val="center"/>
          </w:tcPr>
          <w:p w14:paraId="53827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C42FE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CE472EC">
            <w:pPr>
              <w:jc w:val="center"/>
              <w:rPr>
                <w:rFonts w:hint="eastAsia" w:ascii="宋体" w:hAnsi="宋体" w:eastAsia="宋体" w:cs="宋体"/>
                <w:i w:val="0"/>
                <w:iCs w:val="0"/>
                <w:color w:val="000000"/>
                <w:sz w:val="20"/>
                <w:szCs w:val="20"/>
                <w:u w:val="none"/>
              </w:rPr>
            </w:pPr>
          </w:p>
        </w:tc>
      </w:tr>
      <w:tr w14:paraId="4D7F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4DEA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26" w:type="dxa"/>
            <w:shd w:val="clear"/>
            <w:vAlign w:val="center"/>
          </w:tcPr>
          <w:p w14:paraId="714BC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AI下棋机器人（象棋）</w:t>
            </w:r>
          </w:p>
        </w:tc>
        <w:tc>
          <w:tcPr>
            <w:tcW w:w="8114" w:type="dxa"/>
            <w:shd w:val="clear"/>
            <w:vAlign w:val="center"/>
          </w:tcPr>
          <w:p w14:paraId="4264E3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1.可视化教学大屏（不低于5寸）；自带IPS高清显示屏；分辨率不少于:1280*720。</w:t>
            </w:r>
          </w:p>
          <w:p w14:paraId="42A8E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2.毫米级精准操控机械臂；不少于3自由度；2个转动自由度+1个取子机构自由度。</w:t>
            </w:r>
          </w:p>
          <w:p w14:paraId="6BABCA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3.人脸识别单台可识别不少于100张人脸。</w:t>
            </w:r>
          </w:p>
          <w:p w14:paraId="23596F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4.象棋专业AI语音互动。</w:t>
            </w:r>
          </w:p>
          <w:p w14:paraId="36DE84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5.栈板台数不少于18台。</w:t>
            </w:r>
          </w:p>
          <w:p w14:paraId="6FF01F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6.视觉定位：不小于200万高清广角摄像头及平角摄像头。</w:t>
            </w:r>
          </w:p>
        </w:tc>
        <w:tc>
          <w:tcPr>
            <w:tcW w:w="734" w:type="dxa"/>
            <w:shd w:val="clear"/>
            <w:vAlign w:val="center"/>
          </w:tcPr>
          <w:p w14:paraId="22F72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31545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1A5930D7">
            <w:pPr>
              <w:jc w:val="center"/>
              <w:rPr>
                <w:rFonts w:hint="eastAsia" w:ascii="宋体" w:hAnsi="宋体" w:eastAsia="宋体" w:cs="宋体"/>
                <w:i w:val="0"/>
                <w:iCs w:val="0"/>
                <w:color w:val="000000"/>
                <w:sz w:val="20"/>
                <w:szCs w:val="20"/>
                <w:u w:val="none"/>
              </w:rPr>
            </w:pPr>
          </w:p>
        </w:tc>
      </w:tr>
      <w:tr w14:paraId="2DA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43EA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26" w:type="dxa"/>
            <w:shd w:val="clear"/>
            <w:vAlign w:val="center"/>
          </w:tcPr>
          <w:p w14:paraId="56BD3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AI宠物乐园</w:t>
            </w:r>
          </w:p>
        </w:tc>
        <w:tc>
          <w:tcPr>
            <w:tcW w:w="8114" w:type="dxa"/>
            <w:shd w:val="clear"/>
            <w:vAlign w:val="center"/>
          </w:tcPr>
          <w:p w14:paraId="654C17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1.AI宠物乐园包含仿生猫，仿生狗，仿生熊猫；具有触摸、语音、拥抱、喂养，等多种AI功能；拥有30+语音触发词、十余种眼部动画。</w:t>
            </w:r>
          </w:p>
          <w:p w14:paraId="7200F8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2.自定义唤醒词；不少于六个自由度，八个触摸区域。模拟真实宠物动作。</w:t>
            </w:r>
          </w:p>
        </w:tc>
        <w:tc>
          <w:tcPr>
            <w:tcW w:w="734" w:type="dxa"/>
            <w:shd w:val="clear"/>
            <w:vAlign w:val="center"/>
          </w:tcPr>
          <w:p w14:paraId="5DB32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34" w:type="dxa"/>
            <w:shd w:val="clear"/>
            <w:vAlign w:val="center"/>
          </w:tcPr>
          <w:p w14:paraId="20033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652A74ED">
            <w:pPr>
              <w:jc w:val="center"/>
              <w:rPr>
                <w:rFonts w:hint="eastAsia" w:ascii="宋体" w:hAnsi="宋体" w:eastAsia="宋体" w:cs="宋体"/>
                <w:i w:val="0"/>
                <w:iCs w:val="0"/>
                <w:color w:val="000000"/>
                <w:sz w:val="20"/>
                <w:szCs w:val="20"/>
                <w:u w:val="none"/>
              </w:rPr>
            </w:pPr>
          </w:p>
        </w:tc>
      </w:tr>
      <w:tr w14:paraId="7A54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B74B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26" w:type="dxa"/>
            <w:shd w:val="clear"/>
            <w:vAlign w:val="center"/>
          </w:tcPr>
          <w:p w14:paraId="4EFDB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智能机器狗教育版</w:t>
            </w:r>
          </w:p>
        </w:tc>
        <w:tc>
          <w:tcPr>
            <w:tcW w:w="8114" w:type="dxa"/>
            <w:shd w:val="clear"/>
            <w:vAlign w:val="center"/>
          </w:tcPr>
          <w:p w14:paraId="406863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（一）技术参数：</w:t>
            </w:r>
          </w:p>
          <w:p w14:paraId="17BFA5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1.站立尺寸：不少于67cm*35cm*56cm，(长*宽*高)。</w:t>
            </w:r>
          </w:p>
          <w:p w14:paraId="706D72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2.自由度：≥13。</w:t>
            </w:r>
          </w:p>
          <w:p w14:paraId="36F43A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3.基础算力：8核高性能CPU，快速处理各类数据指令。</w:t>
            </w:r>
          </w:p>
          <w:p w14:paraId="386915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4.最大速度：≥3.0m/s，快速移动，高效执行任务。</w:t>
            </w:r>
          </w:p>
          <w:p w14:paraId="17636D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5.最大载荷：≥10kg，可携带一定物资辅助作业。</w:t>
            </w:r>
          </w:p>
          <w:p w14:paraId="7C9F06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6.最大攀爬落差高度：≥15cm，轻松跨越小型障碍。</w:t>
            </w:r>
          </w:p>
          <w:p w14:paraId="6C1037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7.最大爬坡角度：≥40°，爬坡能力强，拓展作业范围。</w:t>
            </w:r>
          </w:p>
          <w:p w14:paraId="7EFC78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8.电池容量：≥8200mAh，保障一定时长续航。</w:t>
            </w:r>
          </w:p>
          <w:p w14:paraId="1A53E4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9.续航：1.5-3.0h，依任务强度灵活调整。</w:t>
            </w:r>
          </w:p>
          <w:p w14:paraId="21A67C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10.产品采用一体式高度集成设计，开箱后仅需连接电源和显示屏即可使用。机械臂内置集成操作系统，无需额外连接电脑，即可通过其自身系统完成各关节的单独控制及坐标移动任务。（二）传感器：配备不少MIC阵列*1、双目相机*1、超广角相机*2、深度相机*1、超声波传感器*1、触摸传感器*1、激光雷达*1、交互显示屏*1，全方位感知周边环境，为智能决策提供精准数据。</w:t>
            </w:r>
          </w:p>
          <w:p w14:paraId="66CCC8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（三）功能参数：</w:t>
            </w:r>
          </w:p>
          <w:p w14:paraId="2FE4E8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1.支持姿态展示、慢跑、前后跳、跳跃、快跑等，不少于5种步态。</w:t>
            </w:r>
          </w:p>
          <w:p w14:paraId="275F6E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2.支持握左手/握右手/跳舞/转圈/坐下/扭屁股/甩身/伸懒腰/跺脚/开合跳/太空步/摇头/旋转左跳70度/旋转右跳70度/前跳0.5米/俯卧撑/加油/击掌/挠痒/打拳/跳舞/后空翻等不少于20种特技。</w:t>
            </w:r>
          </w:p>
          <w:p w14:paraId="64D39A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3.支持头部转动及触摸交互功能；触摸交互后可实现语音及肢体动作反馈。</w:t>
            </w:r>
          </w:p>
          <w:p w14:paraId="559086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4.头身联动功能：身体站立不动时，摄像头可以实现左右120°旋转，进行采集视觉数据。</w:t>
            </w:r>
          </w:p>
          <w:p w14:paraId="7C3C2F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5.AI语音交互：支持离线式语音交互及指令、语音对讲、音乐播放和大语言模型对话。</w:t>
            </w:r>
          </w:p>
          <w:p w14:paraId="6095A5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6.图形化编程：包含：执行、运动、控制、条件等相关指令。</w:t>
            </w:r>
          </w:p>
          <w:p w14:paraId="438FBE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7.其他功能：智能跟随、智能避障、情感引擎、动作模仿、人体识别、巡游模式、拍照录像、实时图传、支持二次开发等。</w:t>
            </w:r>
          </w:p>
        </w:tc>
        <w:tc>
          <w:tcPr>
            <w:tcW w:w="734" w:type="dxa"/>
            <w:shd w:val="clear"/>
            <w:vAlign w:val="center"/>
          </w:tcPr>
          <w:p w14:paraId="6EFCC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34" w:type="dxa"/>
            <w:shd w:val="clear"/>
            <w:vAlign w:val="center"/>
          </w:tcPr>
          <w:p w14:paraId="69A36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BF60801">
            <w:pPr>
              <w:jc w:val="center"/>
              <w:rPr>
                <w:rFonts w:hint="eastAsia" w:ascii="宋体" w:hAnsi="宋体" w:eastAsia="宋体" w:cs="宋体"/>
                <w:i w:val="0"/>
                <w:iCs w:val="0"/>
                <w:color w:val="000000"/>
                <w:sz w:val="20"/>
                <w:szCs w:val="20"/>
                <w:u w:val="none"/>
              </w:rPr>
            </w:pPr>
          </w:p>
        </w:tc>
      </w:tr>
      <w:tr w14:paraId="6414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784E2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26" w:type="dxa"/>
            <w:shd w:val="clear"/>
            <w:vAlign w:val="center"/>
          </w:tcPr>
          <w:p w14:paraId="7060F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AI引导机器人</w:t>
            </w:r>
          </w:p>
        </w:tc>
        <w:tc>
          <w:tcPr>
            <w:tcW w:w="8114" w:type="dxa"/>
            <w:shd w:val="clear"/>
            <w:vAlign w:val="center"/>
          </w:tcPr>
          <w:p w14:paraId="2EAA7C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1.产品基础参数：</w:t>
            </w:r>
          </w:p>
          <w:p w14:paraId="0349F8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整机尺寸：498mm*465mm*1260mm。</w:t>
            </w:r>
          </w:p>
          <w:p w14:paraId="50897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外壳材质：高强度ABS。</w:t>
            </w:r>
          </w:p>
          <w:p w14:paraId="3896D8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显示屏幕：不低于14寸全高清1080P。</w:t>
            </w:r>
          </w:p>
          <w:p w14:paraId="69B795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适用地面：地板、水泥、大理石、硬质地毯等硬质地面。</w:t>
            </w:r>
          </w:p>
          <w:p w14:paraId="6BFE4A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2.系统性能参数：</w:t>
            </w:r>
          </w:p>
          <w:p w14:paraId="13F7CB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硬件平台：高通8核旗舰级芯片+工业级MCU。</w:t>
            </w:r>
          </w:p>
          <w:p w14:paraId="6B83C9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操作系统：AgentOS（大模型驱动）。</w:t>
            </w:r>
          </w:p>
          <w:p w14:paraId="58BF64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运行内存（RAM）：不低于8GB。</w:t>
            </w:r>
          </w:p>
          <w:p w14:paraId="67BB8F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机身存储（ROM）：不低于64GB。</w:t>
            </w:r>
          </w:p>
          <w:p w14:paraId="7BB338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收音配置：6麦阵全域收音与降噪，支持360°音源定位，AI语音识别率≥94%。</w:t>
            </w:r>
          </w:p>
          <w:p w14:paraId="3B211B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摄像头：不低于200万像素广角摄像头。</w:t>
            </w:r>
          </w:p>
          <w:p w14:paraId="426BE8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扬声器：不低于5W，声压99.8±3dB。</w:t>
            </w:r>
          </w:p>
          <w:p w14:paraId="6A3783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导航传感器：激光雷达*1+轮式里程计*2+惯性测量单元*1。</w:t>
            </w:r>
          </w:p>
          <w:p w14:paraId="630A39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定位精度：厘米级。</w:t>
            </w:r>
          </w:p>
          <w:p w14:paraId="573A6C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最大建图面积：不低于5000㎡。</w:t>
            </w:r>
          </w:p>
          <w:p w14:paraId="7FCC40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续航时间：8~12小时（根据实际工作条件）。</w:t>
            </w:r>
          </w:p>
          <w:p w14:paraId="04FFE5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充电时间：关机充电约5h，开机充电约6h。</w:t>
            </w:r>
          </w:p>
          <w:p w14:paraId="69B3BA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电池配置：三元锂电池，15Ah/25.9V。</w:t>
            </w:r>
          </w:p>
          <w:p w14:paraId="0F35FC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整机功耗：不低于44W。</w:t>
            </w:r>
          </w:p>
          <w:p w14:paraId="4463FD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网络支持：Wi-Fi5。</w:t>
            </w:r>
          </w:p>
          <w:p w14:paraId="174D67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二次开发：不支持二开接口。</w:t>
            </w:r>
          </w:p>
          <w:p w14:paraId="2063EA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多机调度：无多机调度功能。</w:t>
            </w:r>
          </w:p>
          <w:p w14:paraId="4B015B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3.交互能力参数：</w:t>
            </w:r>
          </w:p>
          <w:p w14:paraId="10AA3E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头部运动：配备1个俯仰电机，运动角度-15°~40°。</w:t>
            </w:r>
          </w:p>
          <w:p w14:paraId="60049B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手臂运动：支持左右臂摆动，运动角度-40°~120°，可实现拟人化情绪动作、握手、指引等肢体交互。</w:t>
            </w:r>
          </w:p>
          <w:p w14:paraId="79B81F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灯光配置：手臂环形氛围灯*2+胸部条形氛围灯*1，支持灯带与肢体动作联动。</w:t>
            </w:r>
          </w:p>
          <w:p w14:paraId="67E34E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机身按键：急停按键*1+开机按键*1。</w:t>
            </w:r>
          </w:p>
          <w:p w14:paraId="4DD899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触控功能：无触控功能。</w:t>
            </w:r>
          </w:p>
          <w:p w14:paraId="40E4A6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4.运动能力参数：</w:t>
            </w:r>
          </w:p>
          <w:p w14:paraId="507765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过道通过性：可通过60~65cm宽度过道。</w:t>
            </w:r>
          </w:p>
          <w:p w14:paraId="5E928F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爬坡能力：最大可爬5°坡度。</w:t>
            </w:r>
          </w:p>
          <w:p w14:paraId="24A826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运动速度：0.5~1.2m/s。</w:t>
            </w:r>
          </w:p>
          <w:p w14:paraId="54A979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越障性能：可平稳越过10mm地面凸起，跨过20mm地缝。</w:t>
            </w:r>
          </w:p>
          <w:p w14:paraId="30CF96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导航能力：支持自动避障、自动规划最优路线，具备主动找人服务功能。</w:t>
            </w:r>
          </w:p>
          <w:p w14:paraId="73A2F1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5.充电桩配套参数：</w:t>
            </w:r>
          </w:p>
          <w:p w14:paraId="37A900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充电桩尺寸：350mm*119mm*338mm。</w:t>
            </w:r>
          </w:p>
          <w:p w14:paraId="7D0A79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对位传感：雷达对位。</w:t>
            </w:r>
          </w:p>
          <w:p w14:paraId="6717C3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电气参数：输入AC110-240V，输出DC29.4V/4A。</w:t>
            </w:r>
          </w:p>
          <w:p w14:paraId="65DD10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机器人适配：支持低电量自动回充。</w:t>
            </w:r>
          </w:p>
          <w:p w14:paraId="39D012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6.核心功能要求：</w:t>
            </w:r>
          </w:p>
          <w:p w14:paraId="226AA8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技能生态：预装导览、巡逻、跳舞、等30+款原生技能，支持一键启停切换工作模式，分钟级极速部署。</w:t>
            </w:r>
          </w:p>
          <w:p w14:paraId="26949A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定制化能力：支持视觉自定义（首页布局、图片/背景图/企业宣传片轮播）、听觉自定义（无限次免费修改唤醒词，多音色自由切换）、岗位自定义（最高10000字岗位设定，支持特定企业角色定制）。</w:t>
            </w:r>
          </w:p>
          <w:p w14:paraId="358116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多语言交互：支持中、英、日、韩等46种语言任选，4种语言自动识别，外宾提问可自动匹配对应语言回应；支持免唤醒与专属唤醒词模式切换。</w:t>
            </w:r>
          </w:p>
          <w:p w14:paraId="2A9778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知识库构建：支持学校文档一键上传，AI大脑自动解析学习，具备模糊问题自动澄清、未听清语音+肢体双重提示功能。</w:t>
            </w:r>
          </w:p>
          <w:p w14:paraId="36CEB8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导航引领：支持模糊意图精准识别，问路时手臂联动指向方位，带路过程中灯带与手臂同步摆动；可根据模糊需求自动判断并引领至目标区域。</w:t>
            </w:r>
          </w:p>
          <w:p w14:paraId="4D648A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展厅讲解：支持多条讲解路线配置，讲解过程可展示图片/视频，真人级讲解音色；支持IoT物联中控，可语音控制展厅大屏、灯光、闸机等设备；到达展品处可独立编排肢体讲解动作。</w:t>
            </w:r>
          </w:p>
        </w:tc>
        <w:tc>
          <w:tcPr>
            <w:tcW w:w="734" w:type="dxa"/>
            <w:shd w:val="clear"/>
            <w:vAlign w:val="center"/>
          </w:tcPr>
          <w:p w14:paraId="281C3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76F76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897" w:type="dxa"/>
            <w:shd w:val="clear"/>
            <w:vAlign w:val="center"/>
          </w:tcPr>
          <w:p w14:paraId="09B75910">
            <w:pPr>
              <w:jc w:val="center"/>
              <w:rPr>
                <w:rFonts w:hint="eastAsia" w:ascii="宋体" w:hAnsi="宋体" w:eastAsia="宋体" w:cs="宋体"/>
                <w:i w:val="0"/>
                <w:iCs w:val="0"/>
                <w:color w:val="000000"/>
                <w:sz w:val="20"/>
                <w:szCs w:val="20"/>
                <w:u w:val="none"/>
              </w:rPr>
            </w:pPr>
          </w:p>
        </w:tc>
      </w:tr>
      <w:tr w14:paraId="3AEC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899F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26" w:type="dxa"/>
            <w:shd w:val="clear"/>
            <w:vAlign w:val="center"/>
          </w:tcPr>
          <w:p w14:paraId="3819B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升降讲台</w:t>
            </w:r>
          </w:p>
        </w:tc>
        <w:tc>
          <w:tcPr>
            <w:tcW w:w="8114" w:type="dxa"/>
            <w:shd w:val="clear"/>
            <w:vAlign w:val="center"/>
          </w:tcPr>
          <w:p w14:paraId="4F1F90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1.参考尺寸：1600*700*610mm±5mm（闭合），1600*700*1260mm±5mm（展开）。</w:t>
            </w:r>
          </w:p>
          <w:p w14:paraId="493768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6A2AE4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429DE6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4.讲桌采用三节双电机升降脚架，高度电动可调，最低高端为610mm，最高为1260mm。</w:t>
            </w:r>
          </w:p>
          <w:p w14:paraId="4CD130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482764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vAlign w:val="center"/>
          </w:tcPr>
          <w:p w14:paraId="5F477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4F9D2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51127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38" name="图片 230"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0" descr="IMG_485"/>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006C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D332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26" w:type="dxa"/>
            <w:shd w:val="clear"/>
            <w:vAlign w:val="center"/>
          </w:tcPr>
          <w:p w14:paraId="4CA1E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教师椅</w:t>
            </w:r>
          </w:p>
        </w:tc>
        <w:tc>
          <w:tcPr>
            <w:tcW w:w="8114" w:type="dxa"/>
            <w:shd w:val="clear"/>
            <w:vAlign w:val="center"/>
          </w:tcPr>
          <w:p w14:paraId="100D5E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1.参考尺寸：450*500*500/750mm±5mm。</w:t>
            </w:r>
          </w:p>
          <w:p w14:paraId="6BDA77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3EDCCA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284EFE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368855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11347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156C0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6135E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26B31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41" name="图片 231"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31" descr="IMG_486"/>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5624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C298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26" w:type="dxa"/>
            <w:shd w:val="clear"/>
            <w:vAlign w:val="center"/>
          </w:tcPr>
          <w:p w14:paraId="0832A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物联网操作桌</w:t>
            </w:r>
          </w:p>
        </w:tc>
        <w:tc>
          <w:tcPr>
            <w:tcW w:w="8114" w:type="dxa"/>
            <w:shd w:val="clear"/>
            <w:vAlign w:val="center"/>
          </w:tcPr>
          <w:p w14:paraId="6205F6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1.参考尺寸：2400*1200*730mm±5mm。</w:t>
            </w:r>
          </w:p>
          <w:p w14:paraId="12CE94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316977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2107AB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7C60B8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628830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6.结构：桌架中档有层板，便于储物。</w:t>
            </w:r>
          </w:p>
          <w:p w14:paraId="4D59B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7.颜色：可选。</w:t>
            </w:r>
          </w:p>
        </w:tc>
        <w:tc>
          <w:tcPr>
            <w:tcW w:w="734" w:type="dxa"/>
            <w:shd w:val="clear"/>
            <w:vAlign w:val="center"/>
          </w:tcPr>
          <w:p w14:paraId="257BF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69442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9F3F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40" name="图片 232"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32" descr="IMG_487"/>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3470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4470B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26" w:type="dxa"/>
            <w:shd w:val="clear"/>
            <w:vAlign w:val="center"/>
          </w:tcPr>
          <w:p w14:paraId="13D45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学习凳</w:t>
            </w:r>
          </w:p>
        </w:tc>
        <w:tc>
          <w:tcPr>
            <w:tcW w:w="8114" w:type="dxa"/>
            <w:shd w:val="clear"/>
            <w:vAlign w:val="center"/>
          </w:tcPr>
          <w:p w14:paraId="673C71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1.参考尺寸：340*240*420mm±5mm。</w:t>
            </w:r>
          </w:p>
          <w:p w14:paraId="4EDF59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w:t>
            </w:r>
          </w:p>
          <w:p w14:paraId="59BA56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45E0D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7A4484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0AF15C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2EF9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76</w:t>
            </w:r>
          </w:p>
        </w:tc>
        <w:tc>
          <w:tcPr>
            <w:tcW w:w="734" w:type="dxa"/>
            <w:shd w:val="clear"/>
            <w:vAlign w:val="center"/>
          </w:tcPr>
          <w:p w14:paraId="61F1A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1E8D5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97" name="图片 233"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33" descr="IMG_488"/>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291A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038E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626" w:type="dxa"/>
            <w:shd w:val="clear"/>
            <w:vAlign w:val="center"/>
          </w:tcPr>
          <w:p w14:paraId="50D0A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收纳边柜</w:t>
            </w:r>
          </w:p>
        </w:tc>
        <w:tc>
          <w:tcPr>
            <w:tcW w:w="8114" w:type="dxa"/>
            <w:shd w:val="clear"/>
            <w:vAlign w:val="center"/>
          </w:tcPr>
          <w:p w14:paraId="1270F7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1.参考尺寸：1200*400*1000mm±5mm。</w:t>
            </w:r>
          </w:p>
          <w:p w14:paraId="7DECF1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0E00CC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DD7D0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4.五金件：三合一链接件（锌合金偏心头、锌合金连接杆、塑料预埋螺母）、五金螺丝连接固定。</w:t>
            </w:r>
          </w:p>
          <w:p w14:paraId="1C4718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5.颜色：可选。</w:t>
            </w:r>
          </w:p>
        </w:tc>
        <w:tc>
          <w:tcPr>
            <w:tcW w:w="734" w:type="dxa"/>
            <w:shd w:val="clear"/>
            <w:vAlign w:val="center"/>
          </w:tcPr>
          <w:p w14:paraId="57F55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6E2CA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4630C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71525"/>
                  <wp:effectExtent l="0" t="0" r="0" b="9525"/>
                  <wp:docPr id="200" name="图片 234"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34" descr="IMG_489"/>
                          <pic:cNvPicPr>
                            <a:picLocks noChangeAspect="1"/>
                          </pic:cNvPicPr>
                        </pic:nvPicPr>
                        <pic:blipFill>
                          <a:blip r:embed="rId89"/>
                          <a:stretch>
                            <a:fillRect/>
                          </a:stretch>
                        </pic:blipFill>
                        <pic:spPr>
                          <a:xfrm>
                            <a:off x="0" y="0"/>
                            <a:ext cx="1066800" cy="771525"/>
                          </a:xfrm>
                          <a:prstGeom prst="rect">
                            <a:avLst/>
                          </a:prstGeom>
                          <a:noFill/>
                          <a:ln w="9525">
                            <a:noFill/>
                          </a:ln>
                        </pic:spPr>
                      </pic:pic>
                    </a:graphicData>
                  </a:graphic>
                </wp:inline>
              </w:drawing>
            </w:r>
          </w:p>
        </w:tc>
      </w:tr>
      <w:tr w14:paraId="3598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C546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626" w:type="dxa"/>
            <w:shd w:val="clear"/>
            <w:vAlign w:val="center"/>
          </w:tcPr>
          <w:p w14:paraId="59C64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储物边台</w:t>
            </w:r>
          </w:p>
        </w:tc>
        <w:tc>
          <w:tcPr>
            <w:tcW w:w="8114" w:type="dxa"/>
            <w:shd w:val="clear"/>
            <w:vAlign w:val="center"/>
          </w:tcPr>
          <w:p w14:paraId="758B7B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1.参考尺寸：1200*800*750mm±5mm。</w:t>
            </w:r>
          </w:p>
          <w:p w14:paraId="3B0D2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401143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4EA293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2DA51C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5.结构：中间层板间隔，对开木门，配五金铰链、门锁。</w:t>
            </w:r>
          </w:p>
          <w:p w14:paraId="143BAB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405D9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734" w:type="dxa"/>
            <w:shd w:val="clear"/>
            <w:vAlign w:val="center"/>
          </w:tcPr>
          <w:p w14:paraId="08287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897" w:type="dxa"/>
            <w:shd w:val="clear"/>
            <w:vAlign w:val="center"/>
          </w:tcPr>
          <w:p w14:paraId="087E8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98" name="图片 235"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35" descr="IMG_490"/>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518D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23C99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626" w:type="dxa"/>
            <w:shd w:val="clear"/>
            <w:vAlign w:val="center"/>
          </w:tcPr>
          <w:p w14:paraId="05B12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编程桌</w:t>
            </w:r>
          </w:p>
        </w:tc>
        <w:tc>
          <w:tcPr>
            <w:tcW w:w="8114" w:type="dxa"/>
            <w:shd w:val="clear"/>
            <w:vAlign w:val="center"/>
          </w:tcPr>
          <w:p w14:paraId="7FF2E2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1.参考尺寸：1200*600*730mm±5mm。</w:t>
            </w:r>
          </w:p>
          <w:p w14:paraId="059612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086CA5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19AE29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41BBB5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306F80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6480A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01B88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A438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01" name="图片 236"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36" descr="IMG_491"/>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743D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3FF1A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626" w:type="dxa"/>
            <w:shd w:val="clear"/>
            <w:vAlign w:val="center"/>
          </w:tcPr>
          <w:p w14:paraId="5B3A1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应用展示桌</w:t>
            </w:r>
          </w:p>
        </w:tc>
        <w:tc>
          <w:tcPr>
            <w:tcW w:w="8114" w:type="dxa"/>
            <w:shd w:val="clear"/>
            <w:vAlign w:val="center"/>
          </w:tcPr>
          <w:p w14:paraId="498526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1.参考尺寸：2400*1200*900mm±3mm。</w:t>
            </w:r>
          </w:p>
          <w:p w14:paraId="3E75CB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2.材质：刨花板+塑料收纳盒。</w:t>
            </w:r>
          </w:p>
          <w:p w14:paraId="418071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工艺：桌面采用E0级不低于25mm厚环保饰面刨花板，PVC同色封边，桌面围板高出桌面约80mm，桌面为操作台用途。桌下为2个相同储物柜，旋转180°放置，采用不低于16mm厚饰面刨花板，PVC同色封边；每个储物柜两面设有3个不低于高105mm的小收纳盒和1个不低于高230mm的大收纳盒，设有1个容量不低于312*232*728mm±2mm的带门储物柜和2个敞格，带门储物柜门板采用优质缓冲铰链，采用推弹式开门方式。收纳盒放置在铝槽上，铝槽靠人一端安全圆角，起到防磕伤作用，不易伤人。收纳盒推拉顺畅。底部采用带刹车的工业轮。</w:t>
            </w:r>
          </w:p>
          <w:p w14:paraId="784E86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4.功能：桌下柜储物功能多样，且极大程度地节省了空间。用于木工教室、手工教室，创客教室等。</w:t>
            </w:r>
          </w:p>
        </w:tc>
        <w:tc>
          <w:tcPr>
            <w:tcW w:w="734" w:type="dxa"/>
            <w:shd w:val="clear"/>
            <w:vAlign w:val="center"/>
          </w:tcPr>
          <w:p w14:paraId="186FB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34" w:type="dxa"/>
            <w:shd w:val="clear"/>
            <w:vAlign w:val="center"/>
          </w:tcPr>
          <w:p w14:paraId="44DAE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63219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33425"/>
                  <wp:effectExtent l="0" t="0" r="0" b="9525"/>
                  <wp:docPr id="196" name="图片 237"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37" descr="IMG_492"/>
                          <pic:cNvPicPr>
                            <a:picLocks noChangeAspect="1"/>
                          </pic:cNvPicPr>
                        </pic:nvPicPr>
                        <pic:blipFill>
                          <a:blip r:embed="rId90"/>
                          <a:stretch>
                            <a:fillRect/>
                          </a:stretch>
                        </pic:blipFill>
                        <pic:spPr>
                          <a:xfrm>
                            <a:off x="0" y="0"/>
                            <a:ext cx="1066800" cy="733425"/>
                          </a:xfrm>
                          <a:prstGeom prst="rect">
                            <a:avLst/>
                          </a:prstGeom>
                          <a:noFill/>
                          <a:ln w="9525">
                            <a:noFill/>
                          </a:ln>
                        </pic:spPr>
                      </pic:pic>
                    </a:graphicData>
                  </a:graphic>
                </wp:inline>
              </w:drawing>
            </w:r>
          </w:p>
        </w:tc>
      </w:tr>
      <w:tr w14:paraId="1774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19EF0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626" w:type="dxa"/>
            <w:shd w:val="clear"/>
            <w:vAlign w:val="center"/>
          </w:tcPr>
          <w:p w14:paraId="316EC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教师工作椅</w:t>
            </w:r>
          </w:p>
        </w:tc>
        <w:tc>
          <w:tcPr>
            <w:tcW w:w="8114" w:type="dxa"/>
            <w:shd w:val="clear"/>
            <w:vAlign w:val="center"/>
          </w:tcPr>
          <w:p w14:paraId="1F3064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1.参考尺寸：600*730*945-1045mm±5mm，坐高415-515mm±5mm。</w:t>
            </w:r>
          </w:p>
          <w:p w14:paraId="7776B5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2.面料：采用优质黑色网布，透气性优良。</w:t>
            </w:r>
          </w:p>
          <w:p w14:paraId="2DC39E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3.海绵：采用优质海绵，阻燃级别高且柔软性能好、回弹性高、不变形。</w:t>
            </w:r>
          </w:p>
          <w:p w14:paraId="2926EB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4.气压棒：优质气压棒。</w:t>
            </w:r>
          </w:p>
          <w:p w14:paraId="45823D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5.椅轮：采用尼龙加纤维交强而成，强度高，耐磨性好。</w:t>
            </w:r>
          </w:p>
          <w:p w14:paraId="26CB04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6.椅脚：五星脚静态承重能力强，不会因湿度和温度的变化而脆裂。</w:t>
            </w:r>
          </w:p>
        </w:tc>
        <w:tc>
          <w:tcPr>
            <w:tcW w:w="734" w:type="dxa"/>
            <w:shd w:val="clear"/>
            <w:vAlign w:val="center"/>
          </w:tcPr>
          <w:p w14:paraId="10ABC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07D17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0B22A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202" name="图片 238"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38" descr="IMG_493"/>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67FB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574F4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626" w:type="dxa"/>
            <w:shd w:val="clear"/>
            <w:vAlign w:val="center"/>
          </w:tcPr>
          <w:p w14:paraId="5A678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教师工作桌</w:t>
            </w:r>
          </w:p>
        </w:tc>
        <w:tc>
          <w:tcPr>
            <w:tcW w:w="8114" w:type="dxa"/>
            <w:shd w:val="clear"/>
            <w:vAlign w:val="center"/>
          </w:tcPr>
          <w:p w14:paraId="0C5ABD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1.参考尺寸：办公桌1400*700*750mm±5mm，三抽托柜：400*400*600mm。</w:t>
            </w:r>
          </w:p>
          <w:p w14:paraId="068820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2.材质：采用不低于E1级环保标准免漆板，面贴优质三聚氰胺纸，板材厚度≥18mm。</w:t>
            </w:r>
          </w:p>
          <w:p w14:paraId="2C90D8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3BE441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4.钢架：优质钢管，壁厚度≥1.2mm，采用满焊焊接，经酸洗磷化抛光等处理后，采用环氧树脂塑粉喷涂处理，耐腐蚀，不易生锈。</w:t>
            </w:r>
          </w:p>
          <w:p w14:paraId="5EDC18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5.五金件：五金螺丝连接固定。</w:t>
            </w:r>
          </w:p>
          <w:p w14:paraId="17922B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7C589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34" w:type="dxa"/>
            <w:shd w:val="clear"/>
            <w:vAlign w:val="center"/>
          </w:tcPr>
          <w:p w14:paraId="17EFD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897" w:type="dxa"/>
            <w:shd w:val="clear"/>
            <w:vAlign w:val="center"/>
          </w:tcPr>
          <w:p w14:paraId="3C3FA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33425"/>
                  <wp:effectExtent l="0" t="0" r="0" b="9525"/>
                  <wp:docPr id="195" name="图片 239"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39" descr="IMG_494"/>
                          <pic:cNvPicPr>
                            <a:picLocks noChangeAspect="1"/>
                          </pic:cNvPicPr>
                        </pic:nvPicPr>
                        <pic:blipFill>
                          <a:blip r:embed="rId68"/>
                          <a:stretch>
                            <a:fillRect/>
                          </a:stretch>
                        </pic:blipFill>
                        <pic:spPr>
                          <a:xfrm>
                            <a:off x="0" y="0"/>
                            <a:ext cx="1066800" cy="733425"/>
                          </a:xfrm>
                          <a:prstGeom prst="rect">
                            <a:avLst/>
                          </a:prstGeom>
                          <a:noFill/>
                          <a:ln w="9525">
                            <a:noFill/>
                          </a:ln>
                        </pic:spPr>
                      </pic:pic>
                    </a:graphicData>
                  </a:graphic>
                </wp:inline>
              </w:drawing>
            </w:r>
          </w:p>
        </w:tc>
      </w:tr>
      <w:tr w14:paraId="2D4B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01EC0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626" w:type="dxa"/>
            <w:shd w:val="clear"/>
            <w:vAlign w:val="center"/>
          </w:tcPr>
          <w:p w14:paraId="6B952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定制展示柜</w:t>
            </w:r>
          </w:p>
        </w:tc>
        <w:tc>
          <w:tcPr>
            <w:tcW w:w="8114" w:type="dxa"/>
            <w:shd w:val="clear"/>
            <w:vAlign w:val="center"/>
          </w:tcPr>
          <w:p w14:paraId="661076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1.参考尺寸：深600mm*高2200mm±5mm。</w:t>
            </w:r>
          </w:p>
          <w:p w14:paraId="267707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2.材质：采用不低于E1级环保标准免漆板，面贴优质三聚氰胺纸，板材厚度≥16mm，背板厚度≥9mm。</w:t>
            </w:r>
          </w:p>
          <w:p w14:paraId="6529E9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3.封边：四周采用厚度≥1.8mmPVC封边条，全自动化机器封边技术，封边胶采用白乳胶。</w:t>
            </w:r>
          </w:p>
          <w:p w14:paraId="5C904E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4.五金件：液压铰链、三合一链接件（锌合金偏心头、锌合金连接杆、塑料预埋螺母）、五金螺丝连接固定。</w:t>
            </w:r>
          </w:p>
          <w:p w14:paraId="174C0E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5.结构：上部为开放展示格或洞洞板展示墙，下部为带门储物柜。</w:t>
            </w:r>
          </w:p>
          <w:p w14:paraId="509DD1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6.颜色：可选。</w:t>
            </w:r>
          </w:p>
        </w:tc>
        <w:tc>
          <w:tcPr>
            <w:tcW w:w="734" w:type="dxa"/>
            <w:shd w:val="clear"/>
            <w:vAlign w:val="center"/>
          </w:tcPr>
          <w:p w14:paraId="3D49D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734" w:type="dxa"/>
            <w:shd w:val="clear"/>
            <w:vAlign w:val="center"/>
          </w:tcPr>
          <w:p w14:paraId="2E54D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w:t>
            </w:r>
          </w:p>
        </w:tc>
        <w:tc>
          <w:tcPr>
            <w:tcW w:w="1897" w:type="dxa"/>
            <w:shd w:val="clear"/>
            <w:noWrap/>
            <w:vAlign w:val="center"/>
          </w:tcPr>
          <w:p w14:paraId="33101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03" name="图片 240"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40" descr="IMG_495"/>
                          <pic:cNvPicPr>
                            <a:picLocks noChangeAspect="1"/>
                          </pic:cNvPicPr>
                        </pic:nvPicPr>
                        <pic:blipFill>
                          <a:blip r:embed="rId86"/>
                          <a:stretch>
                            <a:fillRect/>
                          </a:stretch>
                        </pic:blipFill>
                        <pic:spPr>
                          <a:xfrm>
                            <a:off x="0" y="0"/>
                            <a:ext cx="1066800" cy="800100"/>
                          </a:xfrm>
                          <a:prstGeom prst="rect">
                            <a:avLst/>
                          </a:prstGeom>
                          <a:noFill/>
                          <a:ln w="9525">
                            <a:noFill/>
                          </a:ln>
                        </pic:spPr>
                      </pic:pic>
                    </a:graphicData>
                  </a:graphic>
                </wp:inline>
              </w:drawing>
            </w:r>
          </w:p>
        </w:tc>
      </w:tr>
      <w:tr w14:paraId="489B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7" w:hRule="atLeast"/>
          <w:jc w:val="center"/>
        </w:trPr>
        <w:tc>
          <w:tcPr>
            <w:tcW w:w="683" w:type="dxa"/>
            <w:shd w:val="clear"/>
            <w:vAlign w:val="center"/>
          </w:tcPr>
          <w:p w14:paraId="64B90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626" w:type="dxa"/>
            <w:shd w:val="clear"/>
            <w:vAlign w:val="center"/>
          </w:tcPr>
          <w:p w14:paraId="1811A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洞洞板工具墙</w:t>
            </w:r>
          </w:p>
        </w:tc>
        <w:tc>
          <w:tcPr>
            <w:tcW w:w="8114" w:type="dxa"/>
            <w:shd w:val="clear"/>
            <w:vAlign w:val="center"/>
          </w:tcPr>
          <w:p w14:paraId="649CAE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1.材质：实木松木材质。</w:t>
            </w:r>
          </w:p>
          <w:p w14:paraId="6877E0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none" w:color="auto" w:sz="0" w:space="0"/>
                <w:lang w:val="en-US" w:eastAsia="zh-CN" w:bidi="ar"/>
              </w:rPr>
            </w:pPr>
            <w:r>
              <w:rPr>
                <w:rFonts w:hint="eastAsia" w:ascii="宋体" w:hAnsi="宋体" w:eastAsia="宋体" w:cs="宋体"/>
                <w:i w:val="0"/>
                <w:iCs w:val="0"/>
                <w:color w:val="000000"/>
                <w:kern w:val="0"/>
                <w:sz w:val="20"/>
                <w:szCs w:val="20"/>
                <w:u w:val="none"/>
                <w:bdr w:val="none" w:color="auto" w:sz="0" w:space="0"/>
                <w:lang w:val="en-US" w:eastAsia="zh-CN" w:bidi="ar"/>
              </w:rPr>
              <w:t>2.油漆：采用环保木器漆，反复打磨上漆并保留原有木纹。</w:t>
            </w:r>
          </w:p>
          <w:p w14:paraId="490C79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3.配件：配套层板和火柴棍。</w:t>
            </w:r>
          </w:p>
        </w:tc>
        <w:tc>
          <w:tcPr>
            <w:tcW w:w="734" w:type="dxa"/>
            <w:shd w:val="clear"/>
            <w:vAlign w:val="center"/>
          </w:tcPr>
          <w:p w14:paraId="40AED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34" w:type="dxa"/>
            <w:shd w:val="clear"/>
            <w:vAlign w:val="center"/>
          </w:tcPr>
          <w:p w14:paraId="17E31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1897" w:type="dxa"/>
            <w:shd w:val="clear"/>
            <w:noWrap/>
            <w:vAlign w:val="center"/>
          </w:tcPr>
          <w:p w14:paraId="11D07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99" name="图片 241"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41" descr="IMG_496"/>
                          <pic:cNvPicPr>
                            <a:picLocks noChangeAspect="1"/>
                          </pic:cNvPicPr>
                        </pic:nvPicPr>
                        <pic:blipFill>
                          <a:blip r:embed="rId66"/>
                          <a:stretch>
                            <a:fillRect/>
                          </a:stretch>
                        </pic:blipFill>
                        <pic:spPr>
                          <a:xfrm>
                            <a:off x="0" y="0"/>
                            <a:ext cx="1066800" cy="704850"/>
                          </a:xfrm>
                          <a:prstGeom prst="rect">
                            <a:avLst/>
                          </a:prstGeom>
                          <a:noFill/>
                          <a:ln w="9525">
                            <a:noFill/>
                          </a:ln>
                        </pic:spPr>
                      </pic:pic>
                    </a:graphicData>
                  </a:graphic>
                </wp:inline>
              </w:drawing>
            </w:r>
          </w:p>
        </w:tc>
      </w:tr>
    </w:tbl>
    <w:p w14:paraId="3F728085"/>
    <w:sectPr>
      <w:footnotePr>
        <w:numFmt w:val="decimal"/>
      </w:footnotePr>
      <w:pgSz w:w="16840" w:h="11910" w:orient="landscape"/>
      <w:pgMar w:top="850" w:right="1134" w:bottom="850" w:left="1134" w:header="708" w:footer="992" w:gutter="0"/>
      <w:pgBorders>
        <w:top w:val="none" w:sz="0" w:space="0"/>
        <w:left w:val="none" w:sz="0" w:space="0"/>
        <w:bottom w:val="none" w:sz="0" w:space="0"/>
        <w:right w:val="none" w:sz="0" w:space="0"/>
      </w:pgBorders>
      <w:pgNumType w:start="18"/>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E5323"/>
    <w:rsid w:val="0287688C"/>
    <w:rsid w:val="08DD6D78"/>
    <w:rsid w:val="0E8365C6"/>
    <w:rsid w:val="13941C69"/>
    <w:rsid w:val="162A53AF"/>
    <w:rsid w:val="18543B9A"/>
    <w:rsid w:val="1AEA49C8"/>
    <w:rsid w:val="1BDF1B8B"/>
    <w:rsid w:val="1E827A99"/>
    <w:rsid w:val="20956406"/>
    <w:rsid w:val="21130FE1"/>
    <w:rsid w:val="219263AA"/>
    <w:rsid w:val="23447230"/>
    <w:rsid w:val="25AD37B3"/>
    <w:rsid w:val="25B272E5"/>
    <w:rsid w:val="266506AC"/>
    <w:rsid w:val="27A95974"/>
    <w:rsid w:val="294C0340"/>
    <w:rsid w:val="2A153A14"/>
    <w:rsid w:val="2DD475C2"/>
    <w:rsid w:val="32543CE4"/>
    <w:rsid w:val="32847649"/>
    <w:rsid w:val="3C4D6CFE"/>
    <w:rsid w:val="3CE72730"/>
    <w:rsid w:val="3E5D1061"/>
    <w:rsid w:val="424F72F8"/>
    <w:rsid w:val="42C84A20"/>
    <w:rsid w:val="43120CA1"/>
    <w:rsid w:val="4A4534F8"/>
    <w:rsid w:val="53165C44"/>
    <w:rsid w:val="54BD5016"/>
    <w:rsid w:val="55545D7D"/>
    <w:rsid w:val="5C79278D"/>
    <w:rsid w:val="5D0928E5"/>
    <w:rsid w:val="5F57386C"/>
    <w:rsid w:val="60245C72"/>
    <w:rsid w:val="66081D64"/>
    <w:rsid w:val="67874F0A"/>
    <w:rsid w:val="6D9C44AE"/>
    <w:rsid w:val="73D834C2"/>
    <w:rsid w:val="75094EDB"/>
    <w:rsid w:val="77DE5323"/>
    <w:rsid w:val="7CC66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line="360" w:lineRule="auto"/>
      <w:jc w:val="center"/>
      <w:outlineLvl w:val="0"/>
    </w:pPr>
    <w:rPr>
      <w:rFonts w:ascii="宋体" w:hAnsi="宋体" w:eastAsia="黑体"/>
      <w:b/>
      <w:sz w:val="32"/>
    </w:rPr>
  </w:style>
  <w:style w:type="paragraph" w:styleId="3">
    <w:name w:val="heading 2"/>
    <w:basedOn w:val="1"/>
    <w:next w:val="1"/>
    <w:semiHidden/>
    <w:unhideWhenUsed/>
    <w:qFormat/>
    <w:uiPriority w:val="0"/>
    <w:pPr>
      <w:keepNext/>
      <w:keepLines/>
      <w:spacing w:beforeLines="0" w:beforeAutospacing="0" w:afterLines="0" w:afterAutospacing="0" w:line="360" w:lineRule="auto"/>
      <w:jc w:val="center"/>
      <w:outlineLvl w:val="1"/>
    </w:pPr>
    <w:rPr>
      <w:rFonts w:ascii="黑体" w:hAnsi="黑体"/>
      <w:b/>
      <w:sz w:val="30"/>
    </w:rPr>
  </w:style>
  <w:style w:type="paragraph" w:styleId="4">
    <w:name w:val="heading 3"/>
    <w:basedOn w:val="1"/>
    <w:next w:val="1"/>
    <w:semiHidden/>
    <w:unhideWhenUsed/>
    <w:qFormat/>
    <w:uiPriority w:val="0"/>
    <w:pPr>
      <w:keepNext/>
      <w:keepLines/>
      <w:spacing w:beforeLines="0" w:beforeAutospacing="0" w:afterLines="0" w:afterAutospacing="0" w:line="413" w:lineRule="auto"/>
      <w:outlineLvl w:val="2"/>
    </w:pPr>
    <w:rPr>
      <w:b/>
      <w:sz w:val="28"/>
    </w:rPr>
  </w:style>
  <w:style w:type="paragraph" w:styleId="5">
    <w:name w:val="heading 4"/>
    <w:basedOn w:val="1"/>
    <w:next w:val="1"/>
    <w:semiHidden/>
    <w:unhideWhenUsed/>
    <w:qFormat/>
    <w:uiPriority w:val="0"/>
    <w:pPr>
      <w:keepNext/>
      <w:keepLines/>
      <w:spacing w:beforeLines="0" w:beforeAutospacing="0" w:afterLines="0" w:afterAutospacing="0" w:line="372" w:lineRule="auto"/>
      <w:outlineLvl w:val="3"/>
    </w:pPr>
    <w:rPr>
      <w:rFonts w:ascii="黑体" w:hAnsi="黑体" w:eastAsia="黑体"/>
      <w:b/>
      <w:sz w:val="28"/>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8">
    <w:name w:val="toc 3"/>
    <w:basedOn w:val="1"/>
    <w:next w:val="1"/>
    <w:qFormat/>
    <w:uiPriority w:val="0"/>
    <w:pPr>
      <w:spacing w:line="480" w:lineRule="auto"/>
      <w:ind w:left="840" w:leftChars="400"/>
    </w:pPr>
    <w:rPr>
      <w:rFonts w:ascii="宋体" w:hAnsi="宋体"/>
      <w:sz w:val="24"/>
    </w:rPr>
  </w:style>
  <w:style w:type="paragraph" w:styleId="9">
    <w:name w:val="toc 1"/>
    <w:basedOn w:val="1"/>
    <w:next w:val="1"/>
    <w:qFormat/>
    <w:uiPriority w:val="0"/>
    <w:pPr>
      <w:widowControl/>
      <w:tabs>
        <w:tab w:val="left" w:pos="480"/>
        <w:tab w:val="right" w:leader="dot" w:pos="8296"/>
      </w:tabs>
      <w:spacing w:before="120" w:after="120" w:line="480" w:lineRule="auto"/>
      <w:jc w:val="both"/>
    </w:pPr>
    <w:rPr>
      <w:rFonts w:ascii="宋体" w:hAnsi="宋体"/>
      <w:b/>
      <w:bCs/>
      <w:caps/>
      <w:kern w:val="0"/>
      <w:sz w:val="28"/>
      <w:szCs w:val="20"/>
      <w:lang w:val="fr-FR" w:eastAsia="fr-FR"/>
    </w:rPr>
  </w:style>
  <w:style w:type="paragraph" w:styleId="10">
    <w:name w:val="toc 4"/>
    <w:basedOn w:val="1"/>
    <w:next w:val="1"/>
    <w:qFormat/>
    <w:uiPriority w:val="0"/>
    <w:pPr>
      <w:spacing w:line="360" w:lineRule="auto"/>
      <w:ind w:left="1260" w:leftChars="600"/>
    </w:pPr>
    <w:rPr>
      <w:rFonts w:ascii="宋体" w:hAnsi="宋体"/>
    </w:rPr>
  </w:style>
  <w:style w:type="paragraph" w:styleId="11">
    <w:name w:val="toc 2"/>
    <w:basedOn w:val="1"/>
    <w:next w:val="1"/>
    <w:qFormat/>
    <w:uiPriority w:val="0"/>
    <w:pPr>
      <w:spacing w:line="480" w:lineRule="auto"/>
      <w:ind w:left="420" w:leftChars="200"/>
    </w:pPr>
    <w:rPr>
      <w:rFonts w:ascii="宋体" w:hAnsi="宋体"/>
      <w:sz w:val="24"/>
    </w:rPr>
  </w:style>
  <w:style w:type="character" w:customStyle="1" w:styleId="14">
    <w:name w:val="标题 1 Char"/>
    <w:link w:val="2"/>
    <w:qFormat/>
    <w:uiPriority w:val="0"/>
    <w:rPr>
      <w:rFonts w:ascii="宋体" w:hAnsi="宋体" w:eastAsia="黑体" w:cs="Times New Roman"/>
      <w:b/>
      <w:kern w:val="2"/>
      <w:sz w:val="32"/>
      <w:lang w:eastAsia="zh-CN" w:bidi="ar-SA"/>
    </w:rPr>
  </w:style>
  <w:style w:type="character" w:customStyle="1" w:styleId="15">
    <w:name w:val="font51"/>
    <w:basedOn w:val="13"/>
    <w:qFormat/>
    <w:uiPriority w:val="0"/>
    <w:rPr>
      <w:rFonts w:hint="eastAsia" w:ascii="宋体" w:hAnsi="宋体" w:eastAsia="宋体" w:cs="宋体"/>
      <w:color w:val="000000"/>
      <w:sz w:val="20"/>
      <w:szCs w:val="20"/>
      <w:u w:val="none"/>
    </w:rPr>
  </w:style>
  <w:style w:type="character" w:customStyle="1" w:styleId="16">
    <w:name w:val="font61"/>
    <w:basedOn w:val="13"/>
    <w:qFormat/>
    <w:uiPriority w:val="0"/>
    <w:rPr>
      <w:rFonts w:hint="eastAsia" w:ascii="宋体" w:hAnsi="宋体" w:eastAsia="宋体" w:cs="宋体"/>
      <w:color w:val="FF0000"/>
      <w:sz w:val="20"/>
      <w:szCs w:val="20"/>
      <w:u w:val="none"/>
    </w:rPr>
  </w:style>
  <w:style w:type="character" w:customStyle="1" w:styleId="17">
    <w:name w:val="font11"/>
    <w:basedOn w:val="13"/>
    <w:qFormat/>
    <w:uiPriority w:val="0"/>
    <w:rPr>
      <w:rFonts w:hint="eastAsia" w:ascii="宋体" w:hAnsi="宋体" w:eastAsia="宋体" w:cs="宋体"/>
      <w:color w:val="000000"/>
      <w:sz w:val="22"/>
      <w:szCs w:val="22"/>
      <w:u w:val="none"/>
    </w:rPr>
  </w:style>
  <w:style w:type="character" w:customStyle="1" w:styleId="18">
    <w:name w:val="font121"/>
    <w:basedOn w:val="13"/>
    <w:qFormat/>
    <w:uiPriority w:val="0"/>
    <w:rPr>
      <w:rFonts w:hint="eastAsia" w:ascii="宋体" w:hAnsi="宋体" w:eastAsia="宋体" w:cs="宋体"/>
      <w:color w:val="FF0000"/>
      <w:sz w:val="22"/>
      <w:szCs w:val="22"/>
      <w:u w:val="none"/>
    </w:rPr>
  </w:style>
  <w:style w:type="character" w:customStyle="1" w:styleId="19">
    <w:name w:val="font41"/>
    <w:basedOn w:val="13"/>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148</Pages>
  <Words>56</Words>
  <Characters>56</Characters>
  <Lines>0</Lines>
  <Paragraphs>0</Paragraphs>
  <TotalTime>4</TotalTime>
  <ScaleCrop>false</ScaleCrop>
  <LinksUpToDate>false</LinksUpToDate>
  <CharactersWithSpaces>56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2026-04-15T08:01:00Z</dcterms:created>
  <dc:creator>123</dc:creator>
  <cp:lastModifiedBy>123</cp:lastModifiedBy>
  <dcterms:modified xsi:type="dcterms:W3CDTF">2026-04-20T01:13:03Z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1626CD2E1DD74686BED838748F99D313_11</vt:lpwstr>
  </property>
  <property fmtid="{D5CDD505-2E9C-101B-9397-08002B2CF9AE}" pid="4" name="KSOTemplateDocerSaveRecord">
    <vt:lpwstr>eyJoZGlkIjoiYjI3MzIxYjk2MDg1NTQ4NzhiMzNmMzQ1MmM4OTU3YmIiLCJ1c2VySWQiOiI3NjQxNTI0NzQifQ==</vt:lpwstr>
  </property>
</Properties>
</file>